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2F9B8" w14:textId="77777777" w:rsidR="000833FC" w:rsidRPr="000833FC" w:rsidRDefault="000833FC" w:rsidP="000833FC">
      <w:pPr>
        <w:adjustRightInd w:val="0"/>
        <w:snapToGrid w:val="0"/>
        <w:spacing w:after="0" w:line="240" w:lineRule="auto"/>
        <w:ind w:left="1440" w:hanging="1440"/>
        <w:jc w:val="center"/>
        <w:rPr>
          <w:rFonts w:ascii="Times New Roman" w:eastAsia="Times New Roman" w:hAnsi="Times New Roman" w:cs="Times New Roman"/>
          <w:b/>
          <w:lang w:val="en-NZ" w:eastAsia="en-US"/>
        </w:rPr>
      </w:pPr>
      <w:r w:rsidRPr="000833FC">
        <w:rPr>
          <w:rFonts w:ascii="Times New Roman" w:eastAsia="Times New Roman" w:hAnsi="Times New Roman" w:cs="Times New Roman"/>
          <w:b/>
          <w:lang w:val="en-NZ" w:eastAsia="en-US"/>
        </w:rPr>
        <w:t>JOINT IATTC AND WCPFC-NC WORKING GROUP</w:t>
      </w:r>
    </w:p>
    <w:p w14:paraId="2642F8D6" w14:textId="77777777" w:rsidR="000833FC" w:rsidRPr="000833FC" w:rsidRDefault="000833FC" w:rsidP="000833FC">
      <w:pPr>
        <w:adjustRightInd w:val="0"/>
        <w:snapToGrid w:val="0"/>
        <w:spacing w:after="0" w:line="240" w:lineRule="auto"/>
        <w:ind w:left="1440" w:hanging="1440"/>
        <w:jc w:val="center"/>
        <w:rPr>
          <w:rFonts w:ascii="Times New Roman" w:eastAsia="Times New Roman" w:hAnsi="Times New Roman" w:cs="Times New Roman"/>
          <w:b/>
          <w:lang w:val="en-NZ" w:eastAsia="en-US"/>
        </w:rPr>
      </w:pPr>
      <w:r w:rsidRPr="000833FC">
        <w:rPr>
          <w:rFonts w:ascii="Times New Roman" w:eastAsia="Malgun Gothic" w:hAnsi="Times New Roman" w:cs="Times New Roman"/>
          <w:b/>
          <w:lang w:val="en-NZ"/>
        </w:rPr>
        <w:t>CATCH DOCUMENTATION SCHEME (CDS) TECHNICAL MEETING</w:t>
      </w:r>
    </w:p>
    <w:p w14:paraId="2884C27E" w14:textId="77777777" w:rsidR="000833FC" w:rsidRPr="000833FC" w:rsidRDefault="000833FC" w:rsidP="000833FC">
      <w:pPr>
        <w:adjustRightInd w:val="0"/>
        <w:snapToGrid w:val="0"/>
        <w:spacing w:after="0" w:line="240" w:lineRule="auto"/>
        <w:ind w:left="1440" w:hanging="1440"/>
        <w:jc w:val="center"/>
        <w:rPr>
          <w:rFonts w:ascii="Times New Roman" w:eastAsia="Malgun Gothic" w:hAnsi="Times New Roman" w:cs="Times New Roman"/>
          <w:lang w:val="en-NZ"/>
        </w:rPr>
      </w:pPr>
      <w:r w:rsidRPr="000833FC">
        <w:rPr>
          <w:rFonts w:ascii="Times New Roman" w:eastAsia="Malgun Gothic" w:hAnsi="Times New Roman" w:cs="Times New Roman"/>
          <w:lang w:val="en-NZ"/>
        </w:rPr>
        <w:t>2</w:t>
      </w:r>
      <w:r w:rsidRPr="000833FC">
        <w:rPr>
          <w:rFonts w:ascii="Times New Roman" w:eastAsia="Times New Roman" w:hAnsi="Times New Roman" w:cs="Times New Roman"/>
          <w:lang w:val="en-NZ" w:eastAsia="en-US"/>
        </w:rPr>
        <w:t xml:space="preserve"> September </w:t>
      </w:r>
      <w:r w:rsidRPr="000833FC">
        <w:rPr>
          <w:rFonts w:ascii="Times New Roman" w:eastAsia="MS Mincho" w:hAnsi="Times New Roman" w:cs="Times New Roman"/>
          <w:lang w:val="en-NZ" w:eastAsia="ja-JP"/>
        </w:rPr>
        <w:t>2019</w:t>
      </w:r>
    </w:p>
    <w:p w14:paraId="3B45AC55" w14:textId="551CFDE3" w:rsidR="000833FC" w:rsidRPr="000833FC" w:rsidRDefault="000833FC" w:rsidP="000833FC">
      <w:pPr>
        <w:adjustRightInd w:val="0"/>
        <w:snapToGrid w:val="0"/>
        <w:spacing w:after="0" w:line="240" w:lineRule="auto"/>
        <w:ind w:left="1440" w:hanging="1440"/>
        <w:jc w:val="center"/>
        <w:rPr>
          <w:rFonts w:ascii="Times New Roman" w:eastAsia="Malgun Gothic" w:hAnsi="Times New Roman" w:cs="Times New Roman"/>
          <w:lang w:val="en-NZ"/>
        </w:rPr>
      </w:pPr>
      <w:r w:rsidRPr="000833FC">
        <w:rPr>
          <w:rFonts w:ascii="Times New Roman" w:eastAsia="Malgun Gothic" w:hAnsi="Times New Roman" w:cs="Times New Roman"/>
          <w:lang w:val="en-NZ"/>
        </w:rPr>
        <w:t xml:space="preserve">Portland, </w:t>
      </w:r>
      <w:r>
        <w:rPr>
          <w:rFonts w:ascii="Times New Roman" w:eastAsia="Malgun Gothic" w:hAnsi="Times New Roman" w:cs="Times New Roman"/>
          <w:lang w:val="en-NZ"/>
        </w:rPr>
        <w:t>Oregon, USA</w:t>
      </w:r>
      <w:r w:rsidRPr="000833FC">
        <w:rPr>
          <w:rFonts w:ascii="Times New Roman" w:eastAsia="Malgun Gothic" w:hAnsi="Times New Roman" w:cs="Times New Roman"/>
          <w:lang w:val="en-NZ"/>
        </w:rPr>
        <w:t xml:space="preserve"> </w:t>
      </w:r>
    </w:p>
    <w:p w14:paraId="0A48D279" w14:textId="26EFB429" w:rsidR="000833FC" w:rsidRDefault="000833FC" w:rsidP="000833FC">
      <w:pPr>
        <w:pBdr>
          <w:top w:val="single" w:sz="18" w:space="1" w:color="auto"/>
          <w:bottom w:val="single" w:sz="18" w:space="0" w:color="auto"/>
        </w:pBdr>
        <w:adjustRightInd w:val="0"/>
        <w:snapToGrid w:val="0"/>
        <w:spacing w:after="0" w:line="240" w:lineRule="auto"/>
        <w:ind w:left="1440" w:hanging="1440"/>
        <w:jc w:val="center"/>
        <w:rPr>
          <w:rFonts w:ascii="Times New Roman Bold" w:eastAsia="MS PGothic" w:hAnsi="Times New Roman Bold" w:cs="Times New Roman"/>
          <w:b/>
          <w:caps/>
          <w:kern w:val="2"/>
          <w:lang w:val="en" w:eastAsia="ja-JP"/>
        </w:rPr>
      </w:pPr>
      <w:bookmarkStart w:id="0" w:name="_GoBack"/>
      <w:bookmarkEnd w:id="0"/>
      <w:r w:rsidRPr="006F6D2D">
        <w:rPr>
          <w:rFonts w:ascii="Times New Roman Bold" w:eastAsia="MS PGothic" w:hAnsi="Times New Roman Bold" w:cs="Times New Roman"/>
          <w:b/>
          <w:caps/>
          <w:kern w:val="2"/>
          <w:lang w:val="en" w:eastAsia="ja-JP"/>
        </w:rPr>
        <w:t>Chair’s Summary of the</w:t>
      </w:r>
    </w:p>
    <w:p w14:paraId="54DF436A" w14:textId="4E4DE5F1" w:rsidR="000833FC" w:rsidRPr="000833FC" w:rsidRDefault="000833FC" w:rsidP="000833FC">
      <w:pPr>
        <w:pBdr>
          <w:top w:val="single" w:sz="18" w:space="1" w:color="auto"/>
          <w:bottom w:val="single" w:sz="18" w:space="0" w:color="auto"/>
        </w:pBdr>
        <w:adjustRightInd w:val="0"/>
        <w:snapToGrid w:val="0"/>
        <w:spacing w:after="0" w:line="240" w:lineRule="auto"/>
        <w:ind w:left="1440" w:hanging="1440"/>
        <w:jc w:val="center"/>
        <w:rPr>
          <w:rFonts w:ascii="Times New Roman" w:eastAsia="Malgun Gothic" w:hAnsi="Times New Roman" w:cs="Times New Roman"/>
          <w:b/>
          <w:lang w:val="en-NZ" w:bidi="th-TH"/>
        </w:rPr>
      </w:pPr>
      <w:r w:rsidRPr="006F6D2D">
        <w:rPr>
          <w:rFonts w:ascii="Times New Roman Bold" w:eastAsia="MS PGothic" w:hAnsi="Times New Roman Bold" w:cs="Times New Roman"/>
          <w:b/>
          <w:caps/>
          <w:kern w:val="2"/>
          <w:lang w:val="en" w:eastAsia="ja-JP"/>
        </w:rPr>
        <w:t>2</w:t>
      </w:r>
      <w:r w:rsidRPr="006F6D2D">
        <w:rPr>
          <w:rFonts w:ascii="Times New Roman Bold" w:eastAsia="MS PGothic" w:hAnsi="Times New Roman Bold" w:cs="Times New Roman"/>
          <w:b/>
          <w:caps/>
          <w:kern w:val="2"/>
          <w:vertAlign w:val="superscript"/>
          <w:lang w:val="en" w:eastAsia="ja-JP"/>
        </w:rPr>
        <w:t>nd</w:t>
      </w:r>
      <w:r w:rsidRPr="006F6D2D">
        <w:rPr>
          <w:rFonts w:ascii="Times New Roman Bold" w:eastAsia="MS PGothic" w:hAnsi="Times New Roman Bold" w:cs="Times New Roman"/>
          <w:b/>
          <w:caps/>
          <w:kern w:val="2"/>
          <w:lang w:val="en" w:eastAsia="ja-JP"/>
        </w:rPr>
        <w:t xml:space="preserve"> Catch Documentation Scheme (CDS) Technical Meeting</w:t>
      </w:r>
    </w:p>
    <w:p w14:paraId="7C893E58" w14:textId="77777777" w:rsidR="000833FC" w:rsidRDefault="000833FC" w:rsidP="00F07BCC">
      <w:pPr>
        <w:widowControl w:val="0"/>
        <w:adjustRightInd w:val="0"/>
        <w:snapToGrid w:val="0"/>
        <w:spacing w:after="0" w:line="240" w:lineRule="auto"/>
        <w:jc w:val="center"/>
        <w:rPr>
          <w:rFonts w:ascii="Times New Roman Bold" w:eastAsia="MS PGothic" w:hAnsi="Times New Roman Bold" w:cs="Times New Roman"/>
          <w:b/>
          <w:caps/>
          <w:kern w:val="2"/>
          <w:lang w:eastAsia="ja-JP"/>
        </w:rPr>
      </w:pPr>
    </w:p>
    <w:p w14:paraId="29C7A9A7" w14:textId="77777777" w:rsidR="00CF200B" w:rsidRPr="006F6D2D" w:rsidRDefault="00CF200B" w:rsidP="00F07BCC">
      <w:pPr>
        <w:widowControl w:val="0"/>
        <w:adjustRightInd w:val="0"/>
        <w:snapToGrid w:val="0"/>
        <w:spacing w:after="0" w:line="240" w:lineRule="auto"/>
        <w:jc w:val="both"/>
        <w:rPr>
          <w:rFonts w:ascii="Times New Roman" w:hAnsi="Times New Roman" w:cs="Times New Roman"/>
          <w:b/>
          <w:kern w:val="2"/>
          <w:lang w:val="en"/>
        </w:rPr>
      </w:pPr>
    </w:p>
    <w:p w14:paraId="6BC43937" w14:textId="77777777" w:rsidR="001C215D" w:rsidRPr="006F6D2D" w:rsidRDefault="001C215D" w:rsidP="00F07BCC">
      <w:pPr>
        <w:widowControl w:val="0"/>
        <w:adjustRightInd w:val="0"/>
        <w:snapToGrid w:val="0"/>
        <w:spacing w:after="0" w:line="240" w:lineRule="auto"/>
        <w:jc w:val="both"/>
        <w:rPr>
          <w:rFonts w:ascii="Times New Roman" w:eastAsia="MS PGothic" w:hAnsi="Times New Roman" w:cs="Times New Roman"/>
          <w:b/>
          <w:kern w:val="2"/>
          <w:lang w:val="en" w:eastAsia="ja-JP"/>
        </w:rPr>
      </w:pPr>
      <w:r w:rsidRPr="006F6D2D">
        <w:rPr>
          <w:rFonts w:ascii="Times New Roman" w:eastAsia="MS PGothic" w:hAnsi="Times New Roman" w:cs="Times New Roman"/>
          <w:b/>
          <w:kern w:val="2"/>
          <w:lang w:val="en" w:eastAsia="ja-JP"/>
        </w:rPr>
        <w:t>1.</w:t>
      </w:r>
      <w:r w:rsidRPr="006F6D2D">
        <w:rPr>
          <w:rFonts w:ascii="Times New Roman" w:eastAsia="MS PGothic" w:hAnsi="Times New Roman" w:cs="Times New Roman"/>
          <w:b/>
          <w:kern w:val="2"/>
          <w:lang w:val="en" w:eastAsia="ja-JP"/>
        </w:rPr>
        <w:tab/>
        <w:t>Opening of Meeting</w:t>
      </w:r>
    </w:p>
    <w:p w14:paraId="61D3F31B" w14:textId="77777777" w:rsidR="00944398" w:rsidRPr="006F6D2D" w:rsidRDefault="00944398" w:rsidP="00F07BCC">
      <w:pPr>
        <w:widowControl w:val="0"/>
        <w:adjustRightInd w:val="0"/>
        <w:snapToGrid w:val="0"/>
        <w:spacing w:after="0" w:line="240" w:lineRule="auto"/>
        <w:jc w:val="both"/>
        <w:rPr>
          <w:rFonts w:ascii="Times New Roman" w:eastAsia="MS PGothic" w:hAnsi="Times New Roman" w:cs="Times New Roman"/>
          <w:b/>
          <w:kern w:val="2"/>
          <w:lang w:val="en" w:eastAsia="ja-JP"/>
        </w:rPr>
      </w:pPr>
    </w:p>
    <w:p w14:paraId="1B224407" w14:textId="77777777" w:rsidR="001C215D" w:rsidRPr="006F6D2D" w:rsidRDefault="001C215D" w:rsidP="00F07BCC">
      <w:pPr>
        <w:widowControl w:val="0"/>
        <w:adjustRightInd w:val="0"/>
        <w:snapToGrid w:val="0"/>
        <w:spacing w:after="0" w:line="240" w:lineRule="auto"/>
        <w:jc w:val="both"/>
        <w:rPr>
          <w:rFonts w:ascii="Times New Roman" w:eastAsia="MS PGothic" w:hAnsi="Times New Roman" w:cs="Times New Roman"/>
          <w:b/>
          <w:kern w:val="2"/>
          <w:lang w:val="en" w:eastAsia="ja-JP"/>
        </w:rPr>
      </w:pPr>
      <w:r w:rsidRPr="006F6D2D">
        <w:rPr>
          <w:rFonts w:ascii="Times New Roman" w:eastAsia="MS PGothic" w:hAnsi="Times New Roman" w:cs="Times New Roman"/>
          <w:b/>
          <w:kern w:val="2"/>
          <w:lang w:val="en" w:eastAsia="ja-JP"/>
        </w:rPr>
        <w:t>1.1</w:t>
      </w:r>
      <w:r w:rsidRPr="006F6D2D">
        <w:rPr>
          <w:rFonts w:ascii="Times New Roman" w:eastAsia="MS PGothic" w:hAnsi="Times New Roman" w:cs="Times New Roman"/>
          <w:b/>
          <w:kern w:val="2"/>
          <w:lang w:val="en" w:eastAsia="ja-JP"/>
        </w:rPr>
        <w:tab/>
        <w:t>Welcome</w:t>
      </w:r>
    </w:p>
    <w:p w14:paraId="0C9885A1" w14:textId="77777777" w:rsidR="00AB6C26" w:rsidRPr="006F6D2D" w:rsidRDefault="00AB6C26" w:rsidP="00F07BCC">
      <w:pPr>
        <w:widowControl w:val="0"/>
        <w:adjustRightInd w:val="0"/>
        <w:snapToGrid w:val="0"/>
        <w:spacing w:after="0" w:line="240" w:lineRule="auto"/>
        <w:jc w:val="both"/>
        <w:rPr>
          <w:rFonts w:ascii="Times New Roman" w:eastAsia="MS PGothic" w:hAnsi="Times New Roman" w:cs="Times New Roman"/>
          <w:b/>
          <w:kern w:val="2"/>
          <w:lang w:val="en" w:eastAsia="ja-JP"/>
        </w:rPr>
      </w:pPr>
    </w:p>
    <w:p w14:paraId="524B3719" w14:textId="77777777" w:rsidR="00944398" w:rsidRPr="006F6D2D" w:rsidRDefault="00944398" w:rsidP="005850AB">
      <w:pPr>
        <w:pStyle w:val="ListParagraph"/>
        <w:widowControl w:val="0"/>
        <w:numPr>
          <w:ilvl w:val="0"/>
          <w:numId w:val="35"/>
        </w:numPr>
        <w:adjustRightInd w:val="0"/>
        <w:snapToGrid w:val="0"/>
        <w:spacing w:after="0" w:line="240" w:lineRule="auto"/>
        <w:ind w:left="0" w:hanging="11"/>
        <w:jc w:val="both"/>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Mr. Shingo Ota, Chair of the WG, opened the meeting and welcomed the participants.</w:t>
      </w:r>
    </w:p>
    <w:p w14:paraId="2A8D8A1B" w14:textId="77777777" w:rsidR="00944398" w:rsidRPr="006F6D2D" w:rsidRDefault="00944398" w:rsidP="00F07BCC">
      <w:pPr>
        <w:widowControl w:val="0"/>
        <w:adjustRightInd w:val="0"/>
        <w:snapToGrid w:val="0"/>
        <w:spacing w:after="0" w:line="240" w:lineRule="auto"/>
        <w:jc w:val="both"/>
        <w:rPr>
          <w:rFonts w:ascii="Times New Roman" w:eastAsia="MS PGothic" w:hAnsi="Times New Roman" w:cs="Times New Roman"/>
          <w:b/>
          <w:kern w:val="2"/>
          <w:lang w:val="en" w:eastAsia="ja-JP"/>
        </w:rPr>
      </w:pPr>
    </w:p>
    <w:p w14:paraId="12F8075A" w14:textId="77777777" w:rsidR="001C215D" w:rsidRPr="006F6D2D" w:rsidRDefault="001C215D" w:rsidP="00F07BCC">
      <w:pPr>
        <w:widowControl w:val="0"/>
        <w:adjustRightInd w:val="0"/>
        <w:snapToGrid w:val="0"/>
        <w:spacing w:after="0" w:line="240" w:lineRule="auto"/>
        <w:jc w:val="both"/>
        <w:rPr>
          <w:rFonts w:ascii="Times New Roman" w:eastAsia="MS PGothic" w:hAnsi="Times New Roman" w:cs="Times New Roman"/>
          <w:b/>
          <w:kern w:val="2"/>
          <w:lang w:val="en" w:eastAsia="ja-JP"/>
        </w:rPr>
      </w:pPr>
      <w:r w:rsidRPr="006F6D2D">
        <w:rPr>
          <w:rFonts w:ascii="Times New Roman" w:eastAsia="MS PGothic" w:hAnsi="Times New Roman" w:cs="Times New Roman"/>
          <w:b/>
          <w:kern w:val="2"/>
          <w:lang w:val="en" w:eastAsia="ja-JP"/>
        </w:rPr>
        <w:t>1.2</w:t>
      </w:r>
      <w:r w:rsidRPr="006F6D2D">
        <w:rPr>
          <w:rFonts w:ascii="Times New Roman" w:eastAsia="MS PGothic" w:hAnsi="Times New Roman" w:cs="Times New Roman"/>
          <w:b/>
          <w:kern w:val="2"/>
          <w:lang w:val="en" w:eastAsia="ja-JP"/>
        </w:rPr>
        <w:tab/>
        <w:t>Selection of rapporteur and adoption of agenda</w:t>
      </w:r>
    </w:p>
    <w:p w14:paraId="503EBD7E" w14:textId="77777777" w:rsidR="001C215D" w:rsidRPr="006F6D2D" w:rsidRDefault="001C215D"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 xml:space="preserve"> </w:t>
      </w:r>
    </w:p>
    <w:p w14:paraId="11F874A6" w14:textId="77777777" w:rsidR="001C215D" w:rsidRPr="006F6D2D" w:rsidRDefault="00944398" w:rsidP="005850AB">
      <w:pPr>
        <w:pStyle w:val="ListParagraph"/>
        <w:widowControl w:val="0"/>
        <w:numPr>
          <w:ilvl w:val="0"/>
          <w:numId w:val="35"/>
        </w:numPr>
        <w:adjustRightInd w:val="0"/>
        <w:snapToGrid w:val="0"/>
        <w:spacing w:after="0" w:line="240" w:lineRule="auto"/>
        <w:ind w:left="0" w:hanging="11"/>
        <w:jc w:val="both"/>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 xml:space="preserve">Mr. Hirohide Matsushima of </w:t>
      </w:r>
      <w:r w:rsidR="008E0668" w:rsidRPr="006F6D2D">
        <w:rPr>
          <w:rFonts w:ascii="Times New Roman" w:eastAsia="MS PGothic" w:hAnsi="Times New Roman" w:cs="Times New Roman"/>
          <w:kern w:val="2"/>
          <w:lang w:val="en" w:eastAsia="ja-JP"/>
        </w:rPr>
        <w:t xml:space="preserve">Japan </w:t>
      </w:r>
      <w:r w:rsidRPr="006F6D2D">
        <w:rPr>
          <w:rFonts w:ascii="Times New Roman" w:eastAsia="MS PGothic" w:hAnsi="Times New Roman" w:cs="Times New Roman"/>
          <w:kern w:val="2"/>
          <w:lang w:val="en" w:eastAsia="ja-JP"/>
        </w:rPr>
        <w:t xml:space="preserve">was appointed the </w:t>
      </w:r>
      <w:r w:rsidR="008E0668" w:rsidRPr="006F6D2D">
        <w:rPr>
          <w:rFonts w:ascii="Times New Roman" w:eastAsia="MS PGothic" w:hAnsi="Times New Roman" w:cs="Times New Roman"/>
          <w:kern w:val="2"/>
          <w:lang w:val="en" w:eastAsia="ja-JP"/>
        </w:rPr>
        <w:t xml:space="preserve">rapporteur </w:t>
      </w:r>
      <w:r w:rsidRPr="006F6D2D">
        <w:rPr>
          <w:rFonts w:ascii="Times New Roman" w:eastAsia="MS PGothic" w:hAnsi="Times New Roman" w:cs="Times New Roman"/>
          <w:kern w:val="2"/>
          <w:lang w:val="en" w:eastAsia="ja-JP"/>
        </w:rPr>
        <w:t xml:space="preserve">for </w:t>
      </w:r>
      <w:r w:rsidR="008E0668" w:rsidRPr="006F6D2D">
        <w:rPr>
          <w:rFonts w:ascii="Times New Roman" w:eastAsia="MS PGothic" w:hAnsi="Times New Roman" w:cs="Times New Roman"/>
          <w:kern w:val="2"/>
          <w:lang w:val="en" w:eastAsia="ja-JP"/>
        </w:rPr>
        <w:t>the meeting.</w:t>
      </w:r>
      <w:r w:rsidR="001C215D" w:rsidRPr="006F6D2D">
        <w:rPr>
          <w:rFonts w:ascii="Times New Roman" w:eastAsia="MS PGothic" w:hAnsi="Times New Roman" w:cs="Times New Roman"/>
          <w:kern w:val="2"/>
          <w:lang w:val="en" w:eastAsia="ja-JP"/>
        </w:rPr>
        <w:t xml:space="preserve">  The provisional agenda was adopted </w:t>
      </w:r>
      <w:r w:rsidR="00422047" w:rsidRPr="006F6D2D">
        <w:rPr>
          <w:rFonts w:ascii="Times New Roman" w:eastAsia="MS PGothic" w:hAnsi="Times New Roman" w:cs="Times New Roman"/>
          <w:kern w:val="2"/>
          <w:lang w:val="en" w:eastAsia="ja-JP"/>
        </w:rPr>
        <w:t>with</w:t>
      </w:r>
      <w:r w:rsidR="00D234DA" w:rsidRPr="006F6D2D">
        <w:rPr>
          <w:rFonts w:ascii="Times New Roman" w:eastAsia="MS PGothic" w:hAnsi="Times New Roman" w:cs="Times New Roman"/>
          <w:kern w:val="2"/>
          <w:lang w:val="en" w:eastAsia="ja-JP"/>
        </w:rPr>
        <w:t>out</w:t>
      </w:r>
      <w:r w:rsidR="00422047" w:rsidRPr="006F6D2D">
        <w:rPr>
          <w:rFonts w:ascii="Times New Roman" w:eastAsia="MS PGothic" w:hAnsi="Times New Roman" w:cs="Times New Roman"/>
          <w:kern w:val="2"/>
          <w:lang w:val="en" w:eastAsia="ja-JP"/>
        </w:rPr>
        <w:t xml:space="preserve"> </w:t>
      </w:r>
      <w:r w:rsidR="00D234DA" w:rsidRPr="006F6D2D">
        <w:rPr>
          <w:rFonts w:ascii="Times New Roman" w:eastAsia="MS PGothic" w:hAnsi="Times New Roman" w:cs="Times New Roman"/>
          <w:kern w:val="2"/>
          <w:lang w:val="en" w:eastAsia="ja-JP"/>
        </w:rPr>
        <w:t>any</w:t>
      </w:r>
      <w:r w:rsidR="00422047" w:rsidRPr="006F6D2D">
        <w:rPr>
          <w:rFonts w:ascii="Times New Roman" w:eastAsia="MS PGothic" w:hAnsi="Times New Roman" w:cs="Times New Roman"/>
          <w:kern w:val="2"/>
          <w:lang w:val="en" w:eastAsia="ja-JP"/>
        </w:rPr>
        <w:t xml:space="preserve"> change </w:t>
      </w:r>
      <w:r w:rsidR="0009003E" w:rsidRPr="006F6D2D">
        <w:rPr>
          <w:rFonts w:ascii="Times New Roman" w:eastAsia="MS PGothic" w:hAnsi="Times New Roman" w:cs="Times New Roman"/>
          <w:kern w:val="2"/>
          <w:lang w:val="en" w:eastAsia="ja-JP"/>
        </w:rPr>
        <w:t>(</w:t>
      </w:r>
      <w:r w:rsidR="001C215D" w:rsidRPr="006F6D2D">
        <w:rPr>
          <w:rFonts w:ascii="Times New Roman" w:eastAsia="MS PGothic" w:hAnsi="Times New Roman" w:cs="Times New Roman"/>
          <w:kern w:val="2"/>
          <w:lang w:val="en" w:eastAsia="ja-JP"/>
        </w:rPr>
        <w:t>Appendix</w:t>
      </w:r>
      <w:r w:rsidR="0009003E" w:rsidRPr="006F6D2D">
        <w:rPr>
          <w:rFonts w:ascii="Times New Roman" w:eastAsia="MS PGothic" w:hAnsi="Times New Roman" w:cs="Times New Roman"/>
          <w:kern w:val="2"/>
          <w:lang w:val="en" w:eastAsia="ja-JP"/>
        </w:rPr>
        <w:t xml:space="preserve"> 1</w:t>
      </w:r>
      <w:r w:rsidR="001C215D" w:rsidRPr="006F6D2D">
        <w:rPr>
          <w:rFonts w:ascii="Times New Roman" w:eastAsia="MS PGothic" w:hAnsi="Times New Roman" w:cs="Times New Roman"/>
          <w:kern w:val="2"/>
          <w:lang w:val="en" w:eastAsia="ja-JP"/>
        </w:rPr>
        <w:t xml:space="preserve">).  </w:t>
      </w:r>
    </w:p>
    <w:p w14:paraId="039FD109" w14:textId="77777777" w:rsidR="001C215D" w:rsidRPr="006F6D2D" w:rsidRDefault="001C215D"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p>
    <w:p w14:paraId="2522F9BF" w14:textId="77777777" w:rsidR="00422047" w:rsidRPr="006F6D2D" w:rsidRDefault="001C215D" w:rsidP="00D82A6C">
      <w:pPr>
        <w:widowControl w:val="0"/>
        <w:adjustRightInd w:val="0"/>
        <w:snapToGrid w:val="0"/>
        <w:spacing w:after="0" w:line="240" w:lineRule="auto"/>
        <w:jc w:val="both"/>
        <w:rPr>
          <w:rFonts w:ascii="Times New Roman" w:eastAsia="MS PGothic" w:hAnsi="Times New Roman" w:cs="Times New Roman"/>
          <w:b/>
          <w:kern w:val="2"/>
          <w:lang w:val="en" w:eastAsia="ja-JP"/>
        </w:rPr>
      </w:pPr>
      <w:r w:rsidRPr="006F6D2D">
        <w:rPr>
          <w:rFonts w:ascii="Times New Roman" w:eastAsia="MS PGothic" w:hAnsi="Times New Roman" w:cs="Times New Roman"/>
          <w:b/>
          <w:kern w:val="2"/>
          <w:lang w:val="en" w:eastAsia="ja-JP"/>
        </w:rPr>
        <w:t>1.3</w:t>
      </w:r>
      <w:r w:rsidRPr="006F6D2D">
        <w:rPr>
          <w:rFonts w:ascii="Times New Roman" w:eastAsia="MS PGothic" w:hAnsi="Times New Roman" w:cs="Times New Roman"/>
          <w:b/>
          <w:kern w:val="2"/>
          <w:lang w:val="en" w:eastAsia="ja-JP"/>
        </w:rPr>
        <w:tab/>
        <w:t>Meeting arrangements</w:t>
      </w:r>
    </w:p>
    <w:p w14:paraId="49D3E60F" w14:textId="6CE174D4" w:rsidR="00422047" w:rsidRDefault="00422047" w:rsidP="00F07BCC">
      <w:pPr>
        <w:widowControl w:val="0"/>
        <w:adjustRightInd w:val="0"/>
        <w:snapToGrid w:val="0"/>
        <w:spacing w:after="0" w:line="240" w:lineRule="auto"/>
        <w:jc w:val="both"/>
        <w:rPr>
          <w:rFonts w:ascii="Times New Roman" w:eastAsia="MS PGothic" w:hAnsi="Times New Roman" w:cs="Times New Roman"/>
          <w:b/>
          <w:kern w:val="2"/>
          <w:lang w:val="en" w:eastAsia="ja-JP"/>
        </w:rPr>
      </w:pPr>
    </w:p>
    <w:p w14:paraId="204BDB82" w14:textId="77777777" w:rsidR="006F6D2D" w:rsidRPr="006F6D2D" w:rsidRDefault="006F6D2D" w:rsidP="00F07BCC">
      <w:pPr>
        <w:widowControl w:val="0"/>
        <w:adjustRightInd w:val="0"/>
        <w:snapToGrid w:val="0"/>
        <w:spacing w:after="0" w:line="240" w:lineRule="auto"/>
        <w:jc w:val="both"/>
        <w:rPr>
          <w:rFonts w:ascii="Times New Roman" w:eastAsia="MS PGothic" w:hAnsi="Times New Roman" w:cs="Times New Roman"/>
          <w:b/>
          <w:kern w:val="2"/>
          <w:lang w:val="en" w:eastAsia="ja-JP"/>
        </w:rPr>
      </w:pPr>
    </w:p>
    <w:p w14:paraId="612DA6D6" w14:textId="77777777" w:rsidR="00422047" w:rsidRPr="006F6D2D" w:rsidRDefault="001C215D" w:rsidP="00422047">
      <w:pPr>
        <w:widowControl w:val="0"/>
        <w:adjustRightInd w:val="0"/>
        <w:snapToGrid w:val="0"/>
        <w:spacing w:after="0" w:line="240" w:lineRule="auto"/>
        <w:jc w:val="both"/>
        <w:rPr>
          <w:rFonts w:ascii="Times New Roman" w:eastAsia="MS PGothic" w:hAnsi="Times New Roman" w:cs="Times New Roman"/>
          <w:b/>
          <w:kern w:val="2"/>
          <w:lang w:val="en" w:eastAsia="ja-JP"/>
        </w:rPr>
      </w:pPr>
      <w:r w:rsidRPr="006F6D2D">
        <w:rPr>
          <w:rFonts w:ascii="Times New Roman" w:eastAsia="MS PGothic" w:hAnsi="Times New Roman" w:cs="Times New Roman"/>
          <w:b/>
          <w:kern w:val="2"/>
          <w:lang w:val="en" w:eastAsia="ja-JP"/>
        </w:rPr>
        <w:t>2.</w:t>
      </w:r>
      <w:r w:rsidRPr="006F6D2D">
        <w:rPr>
          <w:rFonts w:ascii="Times New Roman" w:eastAsia="MS PGothic" w:hAnsi="Times New Roman" w:cs="Times New Roman"/>
          <w:b/>
          <w:kern w:val="2"/>
          <w:lang w:val="en" w:eastAsia="ja-JP"/>
        </w:rPr>
        <w:tab/>
        <w:t>Development of a Catch Documentation Scheme for Pacific Bluefin Tuna</w:t>
      </w:r>
    </w:p>
    <w:p w14:paraId="2F665455" w14:textId="77777777" w:rsidR="00422047" w:rsidRPr="006F6D2D" w:rsidRDefault="00422047" w:rsidP="00422047">
      <w:pPr>
        <w:widowControl w:val="0"/>
        <w:adjustRightInd w:val="0"/>
        <w:snapToGrid w:val="0"/>
        <w:spacing w:after="0" w:line="240" w:lineRule="auto"/>
        <w:jc w:val="both"/>
        <w:rPr>
          <w:rFonts w:ascii="Times New Roman" w:eastAsia="MS PGothic" w:hAnsi="Times New Roman" w:cs="Times New Roman"/>
          <w:b/>
          <w:kern w:val="2"/>
          <w:lang w:val="en" w:eastAsia="ja-JP"/>
        </w:rPr>
      </w:pPr>
      <w:r w:rsidRPr="006F6D2D">
        <w:rPr>
          <w:rFonts w:ascii="Times New Roman" w:eastAsia="MS PGothic" w:hAnsi="Times New Roman" w:cs="Times New Roman" w:hint="eastAsia"/>
          <w:b/>
          <w:kern w:val="2"/>
          <w:lang w:val="en" w:eastAsia="ja-JP"/>
        </w:rPr>
        <w:t>2.1</w:t>
      </w:r>
      <w:r w:rsidRPr="006F6D2D">
        <w:rPr>
          <w:rFonts w:ascii="Times New Roman" w:eastAsia="MS PGothic" w:hAnsi="Times New Roman" w:cs="Times New Roman" w:hint="eastAsia"/>
          <w:b/>
          <w:kern w:val="2"/>
          <w:lang w:val="en" w:eastAsia="ja-JP"/>
        </w:rPr>
        <w:tab/>
      </w:r>
      <w:r w:rsidRPr="006F6D2D">
        <w:rPr>
          <w:rFonts w:ascii="Times New Roman" w:eastAsia="MS PGothic" w:hAnsi="Times New Roman" w:cs="Times New Roman"/>
          <w:b/>
          <w:kern w:val="2"/>
          <w:lang w:val="en" w:eastAsia="ja-JP"/>
        </w:rPr>
        <w:t>Review of the 1</w:t>
      </w:r>
      <w:r w:rsidRPr="006F6D2D">
        <w:rPr>
          <w:rFonts w:ascii="Times New Roman" w:eastAsia="MS PGothic" w:hAnsi="Times New Roman" w:cs="Times New Roman"/>
          <w:b/>
          <w:kern w:val="2"/>
          <w:vertAlign w:val="superscript"/>
          <w:lang w:val="en" w:eastAsia="ja-JP"/>
        </w:rPr>
        <w:t>st</w:t>
      </w:r>
      <w:r w:rsidRPr="006F6D2D">
        <w:rPr>
          <w:rFonts w:ascii="Times New Roman" w:eastAsia="MS PGothic" w:hAnsi="Times New Roman" w:cs="Times New Roman"/>
          <w:b/>
          <w:kern w:val="2"/>
          <w:lang w:val="en" w:eastAsia="ja-JP"/>
        </w:rPr>
        <w:t xml:space="preserve"> CDS Technical Meeting and intersessional work</w:t>
      </w:r>
    </w:p>
    <w:p w14:paraId="03BE0CA3" w14:textId="77777777" w:rsidR="008817B9" w:rsidRPr="006F6D2D" w:rsidRDefault="00422047" w:rsidP="00D82A6C">
      <w:pPr>
        <w:widowControl w:val="0"/>
        <w:adjustRightInd w:val="0"/>
        <w:snapToGrid w:val="0"/>
        <w:spacing w:after="0" w:line="240" w:lineRule="auto"/>
        <w:jc w:val="both"/>
        <w:rPr>
          <w:rFonts w:ascii="Times New Roman" w:eastAsia="MS PGothic" w:hAnsi="Times New Roman" w:cs="Times New Roman"/>
          <w:b/>
          <w:kern w:val="2"/>
          <w:lang w:val="en" w:eastAsia="ja-JP"/>
        </w:rPr>
      </w:pPr>
      <w:r w:rsidRPr="006F6D2D">
        <w:rPr>
          <w:rFonts w:ascii="Times New Roman" w:eastAsia="MS PGothic" w:hAnsi="Times New Roman" w:cs="Times New Roman" w:hint="eastAsia"/>
          <w:b/>
          <w:kern w:val="2"/>
          <w:lang w:val="en" w:eastAsia="ja-JP"/>
        </w:rPr>
        <w:t>2.1.1</w:t>
      </w:r>
      <w:r w:rsidR="00FA67CB" w:rsidRPr="006F6D2D">
        <w:rPr>
          <w:rFonts w:ascii="Times New Roman" w:eastAsia="MS PGothic" w:hAnsi="Times New Roman" w:cs="Times New Roman"/>
          <w:b/>
          <w:kern w:val="2"/>
          <w:lang w:val="en" w:eastAsia="ja-JP"/>
        </w:rPr>
        <w:tab/>
        <w:t>Review of the 1</w:t>
      </w:r>
      <w:r w:rsidR="00FA67CB" w:rsidRPr="006F6D2D">
        <w:rPr>
          <w:rFonts w:ascii="Times New Roman" w:eastAsia="MS PGothic" w:hAnsi="Times New Roman" w:cs="Times New Roman"/>
          <w:b/>
          <w:kern w:val="2"/>
          <w:vertAlign w:val="superscript"/>
          <w:lang w:val="en" w:eastAsia="ja-JP"/>
        </w:rPr>
        <w:t>st</w:t>
      </w:r>
      <w:r w:rsidR="00FA67CB" w:rsidRPr="006F6D2D">
        <w:rPr>
          <w:rFonts w:ascii="Times New Roman" w:eastAsia="MS PGothic" w:hAnsi="Times New Roman" w:cs="Times New Roman"/>
          <w:b/>
          <w:kern w:val="2"/>
          <w:lang w:val="en" w:eastAsia="ja-JP"/>
        </w:rPr>
        <w:t xml:space="preserve"> CDS Technical Meeting</w:t>
      </w:r>
    </w:p>
    <w:p w14:paraId="2CF76ED5" w14:textId="77777777" w:rsidR="00BC6E7D" w:rsidRPr="006F6D2D" w:rsidRDefault="00BC6E7D" w:rsidP="00D82A6C">
      <w:pPr>
        <w:widowControl w:val="0"/>
        <w:adjustRightInd w:val="0"/>
        <w:snapToGrid w:val="0"/>
        <w:spacing w:after="0" w:line="240" w:lineRule="auto"/>
        <w:jc w:val="both"/>
        <w:rPr>
          <w:rFonts w:ascii="Times New Roman" w:eastAsia="MS PGothic" w:hAnsi="Times New Roman" w:cs="Times New Roman"/>
          <w:kern w:val="2"/>
          <w:lang w:val="en" w:eastAsia="ja-JP"/>
        </w:rPr>
      </w:pPr>
    </w:p>
    <w:p w14:paraId="2B639BE6" w14:textId="77777777" w:rsidR="00944398" w:rsidRPr="006F6D2D" w:rsidRDefault="00944398" w:rsidP="008817B9">
      <w:pPr>
        <w:pStyle w:val="ListParagraph"/>
        <w:widowControl w:val="0"/>
        <w:adjustRightInd w:val="0"/>
        <w:snapToGrid w:val="0"/>
        <w:spacing w:after="0" w:line="240" w:lineRule="auto"/>
        <w:ind w:left="0"/>
        <w:jc w:val="both"/>
        <w:rPr>
          <w:rFonts w:ascii="Times New Roman" w:eastAsia="MS PGothic" w:hAnsi="Times New Roman" w:cs="Times New Roman"/>
          <w:kern w:val="2"/>
          <w:lang w:val="en" w:eastAsia="ja-JP"/>
        </w:rPr>
      </w:pPr>
      <w:r w:rsidRPr="006F6D2D">
        <w:rPr>
          <w:rFonts w:ascii="Times New Roman" w:eastAsia="MS PGothic" w:hAnsi="Times New Roman" w:cs="Times New Roman" w:hint="eastAsia"/>
          <w:kern w:val="2"/>
          <w:lang w:val="en" w:eastAsia="ja-JP"/>
        </w:rPr>
        <w:t>3.</w:t>
      </w:r>
      <w:r w:rsidRPr="006F6D2D">
        <w:rPr>
          <w:rFonts w:ascii="Times New Roman" w:eastAsia="MS PGothic" w:hAnsi="Times New Roman" w:cs="Times New Roman" w:hint="eastAsia"/>
          <w:kern w:val="2"/>
          <w:lang w:val="en" w:eastAsia="ja-JP"/>
        </w:rPr>
        <w:tab/>
      </w:r>
      <w:r w:rsidRPr="006F6D2D">
        <w:rPr>
          <w:rFonts w:ascii="Times New Roman" w:eastAsia="MS PGothic" w:hAnsi="Times New Roman" w:cs="Times New Roman"/>
          <w:kern w:val="2"/>
          <w:lang w:val="en" w:eastAsia="ja-JP"/>
        </w:rPr>
        <w:t xml:space="preserve">Chair briefly </w:t>
      </w:r>
      <w:r w:rsidR="006675E7" w:rsidRPr="006F6D2D">
        <w:rPr>
          <w:rFonts w:ascii="Times New Roman" w:eastAsia="MS PGothic" w:hAnsi="Times New Roman" w:cs="Times New Roman"/>
          <w:kern w:val="2"/>
          <w:lang w:val="en" w:eastAsia="ja-JP"/>
        </w:rPr>
        <w:t>reviewed the results of the 1</w:t>
      </w:r>
      <w:r w:rsidR="006675E7" w:rsidRPr="006F6D2D">
        <w:rPr>
          <w:rFonts w:ascii="Times New Roman" w:eastAsia="MS PGothic" w:hAnsi="Times New Roman" w:cs="Times New Roman"/>
          <w:kern w:val="2"/>
          <w:vertAlign w:val="superscript"/>
          <w:lang w:val="en" w:eastAsia="ja-JP"/>
        </w:rPr>
        <w:t>st</w:t>
      </w:r>
      <w:r w:rsidR="006675E7" w:rsidRPr="006F6D2D">
        <w:rPr>
          <w:rFonts w:ascii="Times New Roman" w:eastAsia="MS PGothic" w:hAnsi="Times New Roman" w:cs="Times New Roman"/>
          <w:kern w:val="2"/>
          <w:lang w:val="en" w:eastAsia="ja-JP"/>
        </w:rPr>
        <w:t xml:space="preserve"> </w:t>
      </w:r>
      <w:r w:rsidRPr="006F6D2D">
        <w:rPr>
          <w:rFonts w:ascii="Times New Roman" w:eastAsia="MS PGothic" w:hAnsi="Times New Roman" w:cs="Times New Roman"/>
          <w:kern w:val="2"/>
          <w:lang w:val="en" w:eastAsia="ja-JP"/>
        </w:rPr>
        <w:t>WG.</w:t>
      </w:r>
    </w:p>
    <w:p w14:paraId="27609B13" w14:textId="77777777" w:rsidR="00944398" w:rsidRPr="006F6D2D" w:rsidRDefault="00944398" w:rsidP="008817B9">
      <w:pPr>
        <w:pStyle w:val="ListParagraph"/>
        <w:widowControl w:val="0"/>
        <w:adjustRightInd w:val="0"/>
        <w:snapToGrid w:val="0"/>
        <w:spacing w:after="0" w:line="240" w:lineRule="auto"/>
        <w:ind w:left="0"/>
        <w:jc w:val="both"/>
        <w:rPr>
          <w:rFonts w:ascii="Times New Roman" w:eastAsia="MS PGothic" w:hAnsi="Times New Roman" w:cs="Times New Roman"/>
          <w:kern w:val="2"/>
          <w:lang w:val="en" w:eastAsia="ja-JP"/>
        </w:rPr>
      </w:pPr>
    </w:p>
    <w:p w14:paraId="4029FD8C" w14:textId="77777777" w:rsidR="008817B9" w:rsidRPr="006F6D2D" w:rsidRDefault="008817B9" w:rsidP="008817B9">
      <w:pPr>
        <w:pStyle w:val="ListParagraph"/>
        <w:widowControl w:val="0"/>
        <w:adjustRightInd w:val="0"/>
        <w:snapToGrid w:val="0"/>
        <w:spacing w:after="0" w:line="240" w:lineRule="auto"/>
        <w:ind w:left="0"/>
        <w:jc w:val="both"/>
        <w:rPr>
          <w:rFonts w:ascii="Times New Roman" w:eastAsia="MS PGothic" w:hAnsi="Times New Roman" w:cs="Times New Roman"/>
          <w:b/>
          <w:kern w:val="2"/>
          <w:lang w:val="en" w:eastAsia="ja-JP"/>
        </w:rPr>
      </w:pPr>
      <w:r w:rsidRPr="006F6D2D">
        <w:rPr>
          <w:rFonts w:ascii="Times New Roman" w:eastAsia="MS PGothic" w:hAnsi="Times New Roman" w:cs="Times New Roman"/>
          <w:b/>
          <w:kern w:val="2"/>
          <w:lang w:val="en" w:eastAsia="ja-JP"/>
        </w:rPr>
        <w:t xml:space="preserve">2.1.2 </w:t>
      </w:r>
      <w:r w:rsidRPr="006F6D2D">
        <w:rPr>
          <w:rFonts w:ascii="Times New Roman" w:eastAsia="MS PGothic" w:hAnsi="Times New Roman" w:cs="Times New Roman"/>
          <w:b/>
          <w:kern w:val="2"/>
          <w:lang w:val="en" w:eastAsia="ja-JP"/>
        </w:rPr>
        <w:tab/>
        <w:t>Possible cost</w:t>
      </w:r>
    </w:p>
    <w:p w14:paraId="25F0AEF0" w14:textId="77777777" w:rsidR="00FA67CB" w:rsidRPr="006F6D2D" w:rsidRDefault="00FA67CB" w:rsidP="008817B9">
      <w:pPr>
        <w:pStyle w:val="ListParagraph"/>
        <w:widowControl w:val="0"/>
        <w:adjustRightInd w:val="0"/>
        <w:snapToGrid w:val="0"/>
        <w:spacing w:after="0" w:line="240" w:lineRule="auto"/>
        <w:ind w:left="0"/>
        <w:jc w:val="both"/>
        <w:rPr>
          <w:rFonts w:ascii="Times New Roman" w:eastAsia="MS PGothic" w:hAnsi="Times New Roman" w:cs="Times New Roman"/>
          <w:kern w:val="2"/>
          <w:lang w:val="en" w:eastAsia="ja-JP"/>
        </w:rPr>
      </w:pPr>
    </w:p>
    <w:p w14:paraId="1D74072E" w14:textId="77777777" w:rsidR="001C215D" w:rsidRPr="006F6D2D" w:rsidRDefault="00944398" w:rsidP="00944398">
      <w:pPr>
        <w:pStyle w:val="ListParagraph"/>
        <w:widowControl w:val="0"/>
        <w:adjustRightInd w:val="0"/>
        <w:snapToGrid w:val="0"/>
        <w:spacing w:after="0" w:line="240" w:lineRule="auto"/>
        <w:ind w:left="0"/>
        <w:jc w:val="both"/>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4.</w:t>
      </w:r>
      <w:r w:rsidRPr="006F6D2D">
        <w:rPr>
          <w:rFonts w:ascii="Times New Roman" w:eastAsia="MS PGothic" w:hAnsi="Times New Roman" w:cs="Times New Roman"/>
          <w:kern w:val="2"/>
          <w:lang w:val="en" w:eastAsia="ja-JP"/>
        </w:rPr>
        <w:tab/>
      </w:r>
      <w:r w:rsidR="00D82A6C" w:rsidRPr="006F6D2D">
        <w:rPr>
          <w:rFonts w:ascii="Times New Roman" w:eastAsia="MS PGothic" w:hAnsi="Times New Roman" w:cs="Times New Roman"/>
          <w:kern w:val="2"/>
          <w:lang w:val="en" w:eastAsia="ja-JP"/>
        </w:rPr>
        <w:t xml:space="preserve">Japan </w:t>
      </w:r>
      <w:r w:rsidRPr="006F6D2D">
        <w:rPr>
          <w:rFonts w:ascii="Times New Roman" w:eastAsia="MS PGothic" w:hAnsi="Times New Roman" w:cs="Times New Roman"/>
          <w:kern w:val="2"/>
          <w:lang w:val="en" w:eastAsia="ja-JP"/>
        </w:rPr>
        <w:t xml:space="preserve">provided </w:t>
      </w:r>
      <w:r w:rsidR="00D234DA" w:rsidRPr="006F6D2D">
        <w:rPr>
          <w:rFonts w:ascii="Times New Roman" w:eastAsia="MS PGothic" w:hAnsi="Times New Roman" w:cs="Times New Roman"/>
          <w:kern w:val="2"/>
          <w:lang w:val="en" w:eastAsia="ja-JP"/>
        </w:rPr>
        <w:t xml:space="preserve">the participants </w:t>
      </w:r>
      <w:r w:rsidRPr="006F6D2D">
        <w:rPr>
          <w:rFonts w:ascii="Times New Roman" w:eastAsia="MS PGothic" w:hAnsi="Times New Roman" w:cs="Times New Roman"/>
          <w:kern w:val="2"/>
          <w:lang w:val="en" w:eastAsia="ja-JP"/>
        </w:rPr>
        <w:t>with information on</w:t>
      </w:r>
      <w:r w:rsidR="00D234DA" w:rsidRPr="006F6D2D">
        <w:rPr>
          <w:rFonts w:ascii="Times New Roman" w:eastAsia="MS PGothic" w:hAnsi="Times New Roman" w:cs="Times New Roman"/>
          <w:kern w:val="2"/>
          <w:lang w:val="en" w:eastAsia="ja-JP"/>
        </w:rPr>
        <w:t xml:space="preserve"> the cost for</w:t>
      </w:r>
      <w:r w:rsidR="008817B9" w:rsidRPr="006F6D2D">
        <w:rPr>
          <w:rFonts w:ascii="Times New Roman" w:eastAsia="MS PGothic" w:hAnsi="Times New Roman" w:cs="Times New Roman"/>
          <w:kern w:val="2"/>
          <w:lang w:val="en" w:eastAsia="ja-JP"/>
        </w:rPr>
        <w:t xml:space="preserve"> establishing </w:t>
      </w:r>
      <w:r w:rsidR="00503197" w:rsidRPr="006F6D2D">
        <w:rPr>
          <w:rFonts w:ascii="Times New Roman" w:eastAsia="MS PGothic" w:hAnsi="Times New Roman" w:cs="Times New Roman"/>
          <w:kern w:val="2"/>
          <w:lang w:val="en" w:eastAsia="ja-JP"/>
        </w:rPr>
        <w:t xml:space="preserve">the </w:t>
      </w:r>
      <w:r w:rsidR="00D82A6C" w:rsidRPr="006F6D2D">
        <w:rPr>
          <w:rFonts w:ascii="Times New Roman" w:eastAsia="MS PGothic" w:hAnsi="Times New Roman" w:cs="Times New Roman"/>
          <w:kern w:val="2"/>
          <w:lang w:val="en" w:eastAsia="ja-JP"/>
        </w:rPr>
        <w:t xml:space="preserve">ICCAT </w:t>
      </w:r>
      <w:r w:rsidR="008817B9" w:rsidRPr="006F6D2D">
        <w:rPr>
          <w:rFonts w:ascii="Times New Roman" w:eastAsia="MS PGothic" w:hAnsi="Times New Roman" w:cs="Times New Roman"/>
          <w:kern w:val="2"/>
          <w:lang w:val="en" w:eastAsia="ja-JP"/>
        </w:rPr>
        <w:t>eBCD system, which was provided by the ICCAT Secretariat.  The develo</w:t>
      </w:r>
      <w:r w:rsidR="001A1EFA" w:rsidRPr="006F6D2D">
        <w:rPr>
          <w:rFonts w:ascii="Times New Roman" w:eastAsia="MS PGothic" w:hAnsi="Times New Roman" w:cs="Times New Roman"/>
          <w:kern w:val="2"/>
          <w:lang w:val="en" w:eastAsia="ja-JP"/>
        </w:rPr>
        <w:t>p</w:t>
      </w:r>
      <w:r w:rsidR="008817B9" w:rsidRPr="006F6D2D">
        <w:rPr>
          <w:rFonts w:ascii="Times New Roman" w:eastAsia="MS PGothic" w:hAnsi="Times New Roman" w:cs="Times New Roman"/>
          <w:kern w:val="2"/>
          <w:lang w:val="en" w:eastAsia="ja-JP"/>
        </w:rPr>
        <w:t xml:space="preserve">ment of </w:t>
      </w:r>
      <w:r w:rsidR="00503197" w:rsidRPr="006F6D2D">
        <w:rPr>
          <w:rFonts w:ascii="Times New Roman" w:eastAsia="MS PGothic" w:hAnsi="Times New Roman" w:cs="Times New Roman"/>
          <w:kern w:val="2"/>
          <w:lang w:val="en" w:eastAsia="ja-JP"/>
        </w:rPr>
        <w:t xml:space="preserve">the </w:t>
      </w:r>
      <w:r w:rsidR="008817B9" w:rsidRPr="006F6D2D">
        <w:rPr>
          <w:rFonts w:ascii="Times New Roman" w:eastAsia="MS PGothic" w:hAnsi="Times New Roman" w:cs="Times New Roman"/>
          <w:kern w:val="2"/>
          <w:lang w:val="en" w:eastAsia="ja-JP"/>
        </w:rPr>
        <w:t>ICCAT eBCD system was initiated in 2012, after a one-year feasibility study in 2011</w:t>
      </w:r>
      <w:r w:rsidR="001A1EFA" w:rsidRPr="006F6D2D">
        <w:rPr>
          <w:rFonts w:ascii="Times New Roman" w:eastAsia="MS PGothic" w:hAnsi="Times New Roman" w:cs="Times New Roman"/>
          <w:kern w:val="2"/>
          <w:lang w:val="en" w:eastAsia="ja-JP"/>
        </w:rPr>
        <w:t xml:space="preserve"> which cost about € 20 thousand</w:t>
      </w:r>
      <w:r w:rsidR="008817B9" w:rsidRPr="006F6D2D">
        <w:rPr>
          <w:rFonts w:ascii="Times New Roman" w:eastAsia="MS PGothic" w:hAnsi="Times New Roman" w:cs="Times New Roman"/>
          <w:kern w:val="2"/>
          <w:lang w:val="en" w:eastAsia="ja-JP"/>
        </w:rPr>
        <w:t>. After 4.5 years, the ICCAT eBCD system ha</w:t>
      </w:r>
      <w:r w:rsidR="00D82A6C" w:rsidRPr="006F6D2D">
        <w:rPr>
          <w:rFonts w:ascii="Times New Roman" w:eastAsia="MS PGothic" w:hAnsi="Times New Roman" w:cs="Times New Roman"/>
          <w:kern w:val="2"/>
          <w:lang w:val="en" w:eastAsia="ja-JP"/>
        </w:rPr>
        <w:t>s</w:t>
      </w:r>
      <w:r w:rsidR="008817B9" w:rsidRPr="006F6D2D">
        <w:rPr>
          <w:rFonts w:ascii="Times New Roman" w:eastAsia="MS PGothic" w:hAnsi="Times New Roman" w:cs="Times New Roman"/>
          <w:kern w:val="2"/>
          <w:lang w:val="en" w:eastAsia="ja-JP"/>
        </w:rPr>
        <w:t xml:space="preserve"> been fully implemented since July 2016. A total of about € 1.2 million was spent between 2012 and 2015, so it could be considered a rough estimate of the minimum cost for a system development and preparation for implementation. ICCAT continued to upgrade </w:t>
      </w:r>
      <w:r w:rsidR="00503197" w:rsidRPr="006F6D2D">
        <w:rPr>
          <w:rFonts w:ascii="Times New Roman" w:eastAsia="MS PGothic" w:hAnsi="Times New Roman" w:cs="Times New Roman"/>
          <w:kern w:val="2"/>
          <w:lang w:val="en" w:eastAsia="ja-JP"/>
        </w:rPr>
        <w:t xml:space="preserve">the </w:t>
      </w:r>
      <w:r w:rsidR="008817B9" w:rsidRPr="006F6D2D">
        <w:rPr>
          <w:rFonts w:ascii="Times New Roman" w:eastAsia="MS PGothic" w:hAnsi="Times New Roman" w:cs="Times New Roman"/>
          <w:kern w:val="2"/>
          <w:lang w:val="en" w:eastAsia="ja-JP"/>
        </w:rPr>
        <w:t>eBCD system even after the implementation, and between 2016 and 2018, a total of about €1.1 million was spent.</w:t>
      </w:r>
    </w:p>
    <w:p w14:paraId="074428F6" w14:textId="77777777" w:rsidR="001C215D" w:rsidRPr="006F6D2D" w:rsidRDefault="001C215D"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p>
    <w:p w14:paraId="5CE41026" w14:textId="77777777" w:rsidR="001C215D" w:rsidRPr="006F6D2D" w:rsidRDefault="00503197" w:rsidP="00503197">
      <w:pPr>
        <w:widowControl w:val="0"/>
        <w:adjustRightInd w:val="0"/>
        <w:snapToGrid w:val="0"/>
        <w:spacing w:after="0" w:line="240" w:lineRule="auto"/>
        <w:jc w:val="both"/>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5.</w:t>
      </w:r>
      <w:r w:rsidRPr="006F6D2D">
        <w:rPr>
          <w:rFonts w:ascii="Times New Roman" w:eastAsia="MS PGothic" w:hAnsi="Times New Roman" w:cs="Times New Roman"/>
          <w:kern w:val="2"/>
          <w:lang w:val="en" w:eastAsia="ja-JP"/>
        </w:rPr>
        <w:tab/>
      </w:r>
      <w:r w:rsidR="00D82A6C" w:rsidRPr="006F6D2D">
        <w:rPr>
          <w:rFonts w:ascii="Times New Roman" w:eastAsia="MS PGothic" w:hAnsi="Times New Roman" w:cs="Times New Roman"/>
          <w:kern w:val="2"/>
          <w:lang w:val="en" w:eastAsia="ja-JP"/>
        </w:rPr>
        <w:t>Japan</w:t>
      </w:r>
      <w:r w:rsidR="001A1EFA" w:rsidRPr="006F6D2D">
        <w:rPr>
          <w:rFonts w:ascii="Times New Roman" w:eastAsia="MS PGothic" w:hAnsi="Times New Roman" w:cs="Times New Roman"/>
          <w:kern w:val="2"/>
          <w:lang w:val="en" w:eastAsia="ja-JP"/>
        </w:rPr>
        <w:t xml:space="preserve"> also</w:t>
      </w:r>
      <w:r w:rsidR="00D82A6C" w:rsidRPr="006F6D2D">
        <w:rPr>
          <w:rFonts w:ascii="Times New Roman" w:eastAsia="MS PGothic" w:hAnsi="Times New Roman" w:cs="Times New Roman"/>
          <w:kern w:val="2"/>
          <w:lang w:val="en" w:eastAsia="ja-JP"/>
        </w:rPr>
        <w:t xml:space="preserve"> informed that </w:t>
      </w:r>
      <w:r w:rsidR="001A1EFA" w:rsidRPr="006F6D2D">
        <w:rPr>
          <w:rFonts w:ascii="Times New Roman" w:eastAsia="MS PGothic" w:hAnsi="Times New Roman" w:cs="Times New Roman"/>
          <w:kern w:val="2"/>
          <w:lang w:val="en" w:eastAsia="ja-JP"/>
        </w:rPr>
        <w:t xml:space="preserve">while </w:t>
      </w:r>
      <w:r w:rsidR="00D82A6C" w:rsidRPr="006F6D2D">
        <w:rPr>
          <w:rFonts w:ascii="Times New Roman" w:eastAsia="MS PGothic" w:hAnsi="Times New Roman" w:cs="Times New Roman"/>
          <w:kern w:val="2"/>
          <w:lang w:val="en" w:eastAsia="ja-JP"/>
        </w:rPr>
        <w:t>the cost</w:t>
      </w:r>
      <w:r w:rsidR="008817B9" w:rsidRPr="006F6D2D">
        <w:rPr>
          <w:rFonts w:ascii="Times New Roman" w:eastAsia="MS PGothic" w:hAnsi="Times New Roman" w:cs="Times New Roman"/>
          <w:kern w:val="2"/>
          <w:lang w:val="en" w:eastAsia="ja-JP"/>
        </w:rPr>
        <w:t xml:space="preserve"> </w:t>
      </w:r>
      <w:r w:rsidR="007F3704" w:rsidRPr="006F6D2D">
        <w:rPr>
          <w:rFonts w:ascii="Times New Roman" w:eastAsia="MS PGothic" w:hAnsi="Times New Roman" w:cs="Times New Roman"/>
          <w:kern w:val="2"/>
          <w:lang w:val="en" w:eastAsia="ja-JP"/>
        </w:rPr>
        <w:t>was initially financed through three differen</w:t>
      </w:r>
      <w:r w:rsidRPr="006F6D2D">
        <w:rPr>
          <w:rFonts w:ascii="Times New Roman" w:eastAsia="MS PGothic" w:hAnsi="Times New Roman" w:cs="Times New Roman"/>
          <w:kern w:val="2"/>
          <w:lang w:val="en" w:eastAsia="ja-JP"/>
        </w:rPr>
        <w:t>t</w:t>
      </w:r>
      <w:r w:rsidR="007F3704" w:rsidRPr="006F6D2D">
        <w:rPr>
          <w:rFonts w:ascii="Times New Roman" w:eastAsia="MS PGothic" w:hAnsi="Times New Roman" w:cs="Times New Roman"/>
          <w:kern w:val="2"/>
          <w:lang w:val="en" w:eastAsia="ja-JP"/>
        </w:rPr>
        <w:t xml:space="preserve"> sources </w:t>
      </w:r>
      <w:r w:rsidR="001A1EFA" w:rsidRPr="006F6D2D">
        <w:rPr>
          <w:rFonts w:ascii="Times New Roman" w:eastAsia="MS PGothic" w:hAnsi="Times New Roman" w:cs="Times New Roman"/>
          <w:kern w:val="2"/>
          <w:lang w:val="en" w:eastAsia="ja-JP"/>
        </w:rPr>
        <w:t xml:space="preserve">(i.e. </w:t>
      </w:r>
      <w:r w:rsidR="007F3704" w:rsidRPr="006F6D2D">
        <w:rPr>
          <w:rFonts w:ascii="Times New Roman" w:eastAsia="MS PGothic" w:hAnsi="Times New Roman" w:cs="Times New Roman"/>
          <w:kern w:val="2"/>
          <w:lang w:val="en" w:eastAsia="ja-JP"/>
        </w:rPr>
        <w:t>Working Capital Fund, voluntary contribution and regular budget</w:t>
      </w:r>
      <w:r w:rsidR="001A1EFA" w:rsidRPr="006F6D2D">
        <w:rPr>
          <w:rFonts w:ascii="Times New Roman" w:eastAsia="MS PGothic" w:hAnsi="Times New Roman" w:cs="Times New Roman"/>
          <w:kern w:val="2"/>
          <w:lang w:val="en" w:eastAsia="ja-JP"/>
        </w:rPr>
        <w:t>)</w:t>
      </w:r>
      <w:r w:rsidR="007F3704" w:rsidRPr="006F6D2D">
        <w:rPr>
          <w:rFonts w:ascii="Times New Roman" w:eastAsia="MS PGothic" w:hAnsi="Times New Roman" w:cs="Times New Roman"/>
          <w:kern w:val="2"/>
          <w:lang w:val="en" w:eastAsia="ja-JP"/>
        </w:rPr>
        <w:t xml:space="preserve">, ICCAT agreed last year on </w:t>
      </w:r>
      <w:r w:rsidR="00D82A6C" w:rsidRPr="006F6D2D">
        <w:rPr>
          <w:rFonts w:ascii="Times New Roman" w:eastAsia="MS PGothic" w:hAnsi="Times New Roman" w:cs="Times New Roman"/>
          <w:kern w:val="2"/>
          <w:lang w:val="en" w:eastAsia="ja-JP"/>
        </w:rPr>
        <w:t>an eBCD funding scheme</w:t>
      </w:r>
      <w:r w:rsidR="001A1EFA" w:rsidRPr="006F6D2D">
        <w:rPr>
          <w:rFonts w:ascii="Times New Roman" w:eastAsia="MS PGothic" w:hAnsi="Times New Roman" w:cs="Times New Roman"/>
          <w:kern w:val="2"/>
          <w:lang w:val="en" w:eastAsia="ja-JP"/>
        </w:rPr>
        <w:t xml:space="preserve"> in </w:t>
      </w:r>
      <w:r w:rsidRPr="006F6D2D">
        <w:rPr>
          <w:rFonts w:ascii="Times New Roman" w:eastAsia="MS PGothic" w:hAnsi="Times New Roman" w:cs="Times New Roman"/>
          <w:kern w:val="2"/>
          <w:lang w:val="en" w:eastAsia="ja-JP"/>
        </w:rPr>
        <w:t xml:space="preserve">its </w:t>
      </w:r>
      <w:r w:rsidR="001A1EFA" w:rsidRPr="006F6D2D">
        <w:rPr>
          <w:rFonts w:ascii="Times New Roman" w:eastAsia="MS PGothic" w:hAnsi="Times New Roman" w:cs="Times New Roman"/>
          <w:kern w:val="2"/>
          <w:lang w:val="en" w:eastAsia="ja-JP"/>
        </w:rPr>
        <w:t>regular budget</w:t>
      </w:r>
      <w:r w:rsidR="00D82A6C" w:rsidRPr="006F6D2D">
        <w:rPr>
          <w:rFonts w:ascii="Times New Roman" w:eastAsia="MS PGothic" w:hAnsi="Times New Roman" w:cs="Times New Roman"/>
          <w:kern w:val="2"/>
          <w:lang w:val="en" w:eastAsia="ja-JP"/>
        </w:rPr>
        <w:t>, which was</w:t>
      </w:r>
      <w:r w:rsidR="007F3704" w:rsidRPr="006F6D2D">
        <w:rPr>
          <w:rFonts w:ascii="Times New Roman" w:eastAsia="MS PGothic" w:hAnsi="Times New Roman" w:cs="Times New Roman"/>
          <w:kern w:val="2"/>
          <w:lang w:val="en" w:eastAsia="ja-JP"/>
        </w:rPr>
        <w:t xml:space="preserve"> reflected in the Regulation 4 of ICCAT Financial Regulations. </w:t>
      </w:r>
      <w:r w:rsidRPr="006F6D2D">
        <w:rPr>
          <w:rFonts w:ascii="Times New Roman" w:eastAsia="MS PGothic" w:hAnsi="Times New Roman" w:cs="Times New Roman"/>
          <w:kern w:val="2"/>
          <w:lang w:val="en" w:eastAsia="ja-JP"/>
        </w:rPr>
        <w:t xml:space="preserve">This scheme stipulates that </w:t>
      </w:r>
      <w:r w:rsidR="007F3704" w:rsidRPr="006F6D2D">
        <w:rPr>
          <w:rFonts w:ascii="Times New Roman" w:eastAsia="MS PGothic" w:hAnsi="Times New Roman" w:cs="Times New Roman"/>
          <w:kern w:val="2"/>
          <w:lang w:val="en" w:eastAsia="ja-JP"/>
        </w:rPr>
        <w:t xml:space="preserve">a basic fee of US$ 700 is paid by those members of the Commission that catch and/or trade Atlantic bluefin tuna, while a </w:t>
      </w:r>
      <w:r w:rsidR="001A1EFA" w:rsidRPr="006F6D2D">
        <w:rPr>
          <w:rFonts w:ascii="Times New Roman" w:eastAsia="MS PGothic" w:hAnsi="Times New Roman" w:cs="Times New Roman"/>
          <w:kern w:val="2"/>
          <w:lang w:val="en" w:eastAsia="ja-JP"/>
        </w:rPr>
        <w:t xml:space="preserve">share of </w:t>
      </w:r>
      <w:r w:rsidR="007F3704" w:rsidRPr="006F6D2D">
        <w:rPr>
          <w:rFonts w:ascii="Times New Roman" w:eastAsia="MS PGothic" w:hAnsi="Times New Roman" w:cs="Times New Roman"/>
          <w:kern w:val="2"/>
          <w:lang w:val="en" w:eastAsia="ja-JP"/>
        </w:rPr>
        <w:t>remaining cost is</w:t>
      </w:r>
      <w:r w:rsidR="001A1EFA" w:rsidRPr="006F6D2D">
        <w:rPr>
          <w:rFonts w:ascii="Times New Roman" w:eastAsia="MS PGothic" w:hAnsi="Times New Roman" w:cs="Times New Roman"/>
          <w:kern w:val="2"/>
          <w:lang w:val="en" w:eastAsia="ja-JP"/>
        </w:rPr>
        <w:t xml:space="preserve"> calculated based on </w:t>
      </w:r>
      <w:r w:rsidRPr="006F6D2D">
        <w:rPr>
          <w:rFonts w:ascii="Times New Roman" w:eastAsia="MS PGothic" w:hAnsi="Times New Roman" w:cs="Times New Roman"/>
          <w:kern w:val="2"/>
          <w:lang w:val="en" w:eastAsia="ja-JP"/>
        </w:rPr>
        <w:t>the bluefin tuna catch, the total num</w:t>
      </w:r>
      <w:r w:rsidR="001A1EFA" w:rsidRPr="006F6D2D">
        <w:rPr>
          <w:rFonts w:ascii="Times New Roman" w:eastAsia="MS PGothic" w:hAnsi="Times New Roman" w:cs="Times New Roman"/>
          <w:kern w:val="2"/>
          <w:lang w:val="en" w:eastAsia="ja-JP"/>
        </w:rPr>
        <w:t>b</w:t>
      </w:r>
      <w:r w:rsidRPr="006F6D2D">
        <w:rPr>
          <w:rFonts w:ascii="Times New Roman" w:eastAsia="MS PGothic" w:hAnsi="Times New Roman" w:cs="Times New Roman"/>
          <w:kern w:val="2"/>
          <w:lang w:val="en" w:eastAsia="ja-JP"/>
        </w:rPr>
        <w:t>e</w:t>
      </w:r>
      <w:r w:rsidR="001A1EFA" w:rsidRPr="006F6D2D">
        <w:rPr>
          <w:rFonts w:ascii="Times New Roman" w:eastAsia="MS PGothic" w:hAnsi="Times New Roman" w:cs="Times New Roman"/>
          <w:kern w:val="2"/>
          <w:lang w:val="en" w:eastAsia="ja-JP"/>
        </w:rPr>
        <w:t xml:space="preserve">r of </w:t>
      </w:r>
      <w:r w:rsidRPr="006F6D2D">
        <w:rPr>
          <w:rFonts w:ascii="Times New Roman" w:eastAsia="MS PGothic" w:hAnsi="Times New Roman" w:cs="Times New Roman"/>
          <w:kern w:val="2"/>
          <w:lang w:val="en" w:eastAsia="ja-JP"/>
        </w:rPr>
        <w:t>transactions (</w:t>
      </w:r>
      <w:r w:rsidR="001A1EFA" w:rsidRPr="006F6D2D">
        <w:rPr>
          <w:rFonts w:ascii="Times New Roman" w:eastAsia="MS PGothic" w:hAnsi="Times New Roman" w:cs="Times New Roman"/>
          <w:kern w:val="2"/>
          <w:lang w:val="en" w:eastAsia="ja-JP"/>
        </w:rPr>
        <w:t>trades</w:t>
      </w:r>
      <w:r w:rsidRPr="006F6D2D">
        <w:rPr>
          <w:rFonts w:ascii="Times New Roman" w:eastAsia="MS PGothic" w:hAnsi="Times New Roman" w:cs="Times New Roman"/>
          <w:kern w:val="2"/>
          <w:lang w:val="en" w:eastAsia="ja-JP"/>
        </w:rPr>
        <w:t>)</w:t>
      </w:r>
      <w:r w:rsidR="001A1EFA" w:rsidRPr="006F6D2D">
        <w:rPr>
          <w:rFonts w:ascii="Times New Roman" w:eastAsia="MS PGothic" w:hAnsi="Times New Roman" w:cs="Times New Roman"/>
          <w:kern w:val="2"/>
          <w:lang w:val="en" w:eastAsia="ja-JP"/>
        </w:rPr>
        <w:t xml:space="preserve"> in the eBCD system and </w:t>
      </w:r>
      <w:r w:rsidRPr="006F6D2D">
        <w:rPr>
          <w:rFonts w:ascii="Times New Roman" w:eastAsia="MS PGothic" w:hAnsi="Times New Roman" w:cs="Times New Roman"/>
          <w:kern w:val="2"/>
          <w:lang w:val="en" w:eastAsia="ja-JP"/>
        </w:rPr>
        <w:t xml:space="preserve">the </w:t>
      </w:r>
      <w:r w:rsidR="001A1EFA" w:rsidRPr="006F6D2D">
        <w:rPr>
          <w:rFonts w:ascii="Times New Roman" w:eastAsia="MS PGothic" w:hAnsi="Times New Roman" w:cs="Times New Roman"/>
          <w:kern w:val="2"/>
          <w:lang w:val="en" w:eastAsia="ja-JP"/>
        </w:rPr>
        <w:t>volume of bluefin tuna import</w:t>
      </w:r>
      <w:r w:rsidRPr="006F6D2D">
        <w:rPr>
          <w:rFonts w:ascii="Times New Roman" w:eastAsia="MS PGothic" w:hAnsi="Times New Roman" w:cs="Times New Roman"/>
          <w:kern w:val="2"/>
          <w:lang w:val="en" w:eastAsia="ja-JP"/>
        </w:rPr>
        <w:t xml:space="preserve"> by each Member</w:t>
      </w:r>
      <w:r w:rsidR="001A1EFA" w:rsidRPr="006F6D2D">
        <w:rPr>
          <w:rFonts w:ascii="Times New Roman" w:eastAsia="MS PGothic" w:hAnsi="Times New Roman" w:cs="Times New Roman"/>
          <w:kern w:val="2"/>
          <w:lang w:val="en" w:eastAsia="ja-JP"/>
        </w:rPr>
        <w:t>.</w:t>
      </w:r>
    </w:p>
    <w:p w14:paraId="344C7725" w14:textId="77777777" w:rsidR="001C215D" w:rsidRPr="006F6D2D" w:rsidRDefault="001C215D"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p>
    <w:p w14:paraId="74838B26" w14:textId="77777777" w:rsidR="00E57AB0" w:rsidRPr="006F6D2D" w:rsidRDefault="00503197" w:rsidP="00503197">
      <w:pPr>
        <w:widowControl w:val="0"/>
        <w:adjustRightInd w:val="0"/>
        <w:snapToGrid w:val="0"/>
        <w:spacing w:after="0" w:line="240" w:lineRule="auto"/>
        <w:jc w:val="both"/>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6.</w:t>
      </w:r>
      <w:r w:rsidRPr="006F6D2D">
        <w:rPr>
          <w:rFonts w:ascii="Times New Roman" w:eastAsia="MS PGothic" w:hAnsi="Times New Roman" w:cs="Times New Roman"/>
          <w:kern w:val="2"/>
          <w:lang w:val="en" w:eastAsia="ja-JP"/>
        </w:rPr>
        <w:tab/>
      </w:r>
      <w:r w:rsidR="001A1EFA" w:rsidRPr="006F6D2D">
        <w:rPr>
          <w:rFonts w:ascii="Times New Roman" w:eastAsia="MS PGothic" w:hAnsi="Times New Roman" w:cs="Times New Roman"/>
          <w:kern w:val="2"/>
          <w:lang w:val="en" w:eastAsia="ja-JP"/>
        </w:rPr>
        <w:t xml:space="preserve">Japan </w:t>
      </w:r>
      <w:r w:rsidRPr="006F6D2D">
        <w:rPr>
          <w:rFonts w:ascii="Times New Roman" w:eastAsia="MS PGothic" w:hAnsi="Times New Roman" w:cs="Times New Roman"/>
          <w:kern w:val="2"/>
          <w:lang w:val="en" w:eastAsia="ja-JP"/>
        </w:rPr>
        <w:t xml:space="preserve">was requested to </w:t>
      </w:r>
      <w:r w:rsidR="001A1EFA" w:rsidRPr="006F6D2D">
        <w:rPr>
          <w:rFonts w:ascii="Times New Roman" w:eastAsia="MS PGothic" w:hAnsi="Times New Roman" w:cs="Times New Roman"/>
          <w:kern w:val="2"/>
          <w:lang w:val="en" w:eastAsia="ja-JP"/>
        </w:rPr>
        <w:t xml:space="preserve">contact </w:t>
      </w:r>
      <w:r w:rsidRPr="006F6D2D">
        <w:rPr>
          <w:rFonts w:ascii="Times New Roman" w:eastAsia="MS PGothic" w:hAnsi="Times New Roman" w:cs="Times New Roman"/>
          <w:kern w:val="2"/>
          <w:lang w:val="en" w:eastAsia="ja-JP"/>
        </w:rPr>
        <w:t xml:space="preserve">the </w:t>
      </w:r>
      <w:r w:rsidR="001A1EFA" w:rsidRPr="006F6D2D">
        <w:rPr>
          <w:rFonts w:ascii="Times New Roman" w:eastAsia="MS PGothic" w:hAnsi="Times New Roman" w:cs="Times New Roman"/>
          <w:kern w:val="2"/>
          <w:lang w:val="en" w:eastAsia="ja-JP"/>
        </w:rPr>
        <w:t>IC</w:t>
      </w:r>
      <w:r w:rsidR="00E57AB0" w:rsidRPr="006F6D2D">
        <w:rPr>
          <w:rFonts w:ascii="Times New Roman" w:eastAsia="MS PGothic" w:hAnsi="Times New Roman" w:cs="Times New Roman"/>
          <w:kern w:val="2"/>
          <w:lang w:val="en" w:eastAsia="ja-JP"/>
        </w:rPr>
        <w:t>CAT</w:t>
      </w:r>
      <w:r w:rsidR="002C0C70" w:rsidRPr="006F6D2D">
        <w:rPr>
          <w:rFonts w:ascii="Times New Roman" w:eastAsia="MS PGothic" w:hAnsi="Times New Roman" w:cs="Times New Roman"/>
          <w:kern w:val="2"/>
          <w:lang w:val="en" w:eastAsia="ja-JP"/>
        </w:rPr>
        <w:t xml:space="preserve"> Secretariat to investigate on how</w:t>
      </w:r>
      <w:r w:rsidR="001A1EFA" w:rsidRPr="006F6D2D">
        <w:rPr>
          <w:rFonts w:ascii="Times New Roman" w:eastAsia="MS PGothic" w:hAnsi="Times New Roman" w:cs="Times New Roman"/>
          <w:kern w:val="2"/>
          <w:lang w:val="en" w:eastAsia="ja-JP"/>
        </w:rPr>
        <w:t xml:space="preserve"> the ca</w:t>
      </w:r>
      <w:r w:rsidR="00E57AB0" w:rsidRPr="006F6D2D">
        <w:rPr>
          <w:rFonts w:ascii="Times New Roman" w:eastAsia="MS PGothic" w:hAnsi="Times New Roman" w:cs="Times New Roman"/>
          <w:kern w:val="2"/>
          <w:lang w:val="en" w:eastAsia="ja-JP"/>
        </w:rPr>
        <w:t xml:space="preserve">tch and/or trade data were </w:t>
      </w:r>
      <w:r w:rsidR="002C0C70" w:rsidRPr="006F6D2D">
        <w:rPr>
          <w:rFonts w:ascii="Times New Roman" w:eastAsia="MS PGothic" w:hAnsi="Times New Roman" w:cs="Times New Roman"/>
          <w:kern w:val="2"/>
          <w:lang w:val="en" w:eastAsia="ja-JP"/>
        </w:rPr>
        <w:t xml:space="preserve">applied </w:t>
      </w:r>
      <w:r w:rsidR="00E57AB0" w:rsidRPr="006F6D2D">
        <w:rPr>
          <w:rFonts w:ascii="Times New Roman" w:eastAsia="MS PGothic" w:hAnsi="Times New Roman" w:cs="Times New Roman"/>
          <w:kern w:val="2"/>
          <w:lang w:val="en" w:eastAsia="ja-JP"/>
        </w:rPr>
        <w:t>retrospective</w:t>
      </w:r>
      <w:r w:rsidR="002C0C70" w:rsidRPr="006F6D2D">
        <w:rPr>
          <w:rFonts w:ascii="Times New Roman" w:eastAsia="MS PGothic" w:hAnsi="Times New Roman" w:cs="Times New Roman"/>
          <w:kern w:val="2"/>
          <w:lang w:val="en" w:eastAsia="ja-JP"/>
        </w:rPr>
        <w:t>ly</w:t>
      </w:r>
      <w:r w:rsidR="00E57AB0" w:rsidRPr="006F6D2D">
        <w:rPr>
          <w:rFonts w:ascii="Times New Roman" w:eastAsia="MS PGothic" w:hAnsi="Times New Roman" w:cs="Times New Roman"/>
          <w:kern w:val="2"/>
          <w:lang w:val="en" w:eastAsia="ja-JP"/>
        </w:rPr>
        <w:t xml:space="preserve"> </w:t>
      </w:r>
      <w:r w:rsidR="002C0C70" w:rsidRPr="006F6D2D">
        <w:rPr>
          <w:rFonts w:ascii="Times New Roman" w:eastAsia="MS PGothic" w:hAnsi="Times New Roman" w:cs="Times New Roman"/>
          <w:kern w:val="2"/>
          <w:lang w:val="en" w:eastAsia="ja-JP"/>
        </w:rPr>
        <w:t>in</w:t>
      </w:r>
      <w:r w:rsidR="00E57AB0" w:rsidRPr="006F6D2D">
        <w:rPr>
          <w:rFonts w:ascii="Times New Roman" w:eastAsia="MS PGothic" w:hAnsi="Times New Roman" w:cs="Times New Roman"/>
          <w:kern w:val="2"/>
          <w:lang w:val="en" w:eastAsia="ja-JP"/>
        </w:rPr>
        <w:t xml:space="preserve"> the eBCD funding scheme.</w:t>
      </w:r>
    </w:p>
    <w:p w14:paraId="757E204C" w14:textId="77777777" w:rsidR="001C215D" w:rsidRPr="006F6D2D" w:rsidRDefault="001C215D"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p>
    <w:p w14:paraId="02A9E83E" w14:textId="77777777" w:rsidR="00E57AB0" w:rsidRPr="006F6D2D" w:rsidRDefault="00E57AB0" w:rsidP="00F07BCC">
      <w:pPr>
        <w:widowControl w:val="0"/>
        <w:adjustRightInd w:val="0"/>
        <w:snapToGrid w:val="0"/>
        <w:spacing w:after="0" w:line="240" w:lineRule="auto"/>
        <w:jc w:val="both"/>
        <w:rPr>
          <w:rFonts w:ascii="Times New Roman" w:eastAsia="MS PGothic" w:hAnsi="Times New Roman" w:cs="Times New Roman"/>
          <w:b/>
          <w:kern w:val="2"/>
          <w:lang w:val="en" w:eastAsia="ja-JP"/>
        </w:rPr>
      </w:pPr>
      <w:r w:rsidRPr="006F6D2D">
        <w:rPr>
          <w:rFonts w:ascii="Times New Roman" w:eastAsia="MS PGothic" w:hAnsi="Times New Roman" w:cs="Times New Roman"/>
          <w:b/>
          <w:kern w:val="2"/>
          <w:lang w:val="en" w:eastAsia="ja-JP"/>
        </w:rPr>
        <w:t xml:space="preserve">2.1.3 </w:t>
      </w:r>
      <w:r w:rsidRPr="006F6D2D">
        <w:rPr>
          <w:rFonts w:ascii="Times New Roman" w:eastAsia="MS PGothic" w:hAnsi="Times New Roman" w:cs="Times New Roman"/>
          <w:b/>
          <w:kern w:val="2"/>
          <w:lang w:val="en" w:eastAsia="ja-JP"/>
        </w:rPr>
        <w:tab/>
        <w:t>A report from the virtual working group</w:t>
      </w:r>
    </w:p>
    <w:p w14:paraId="4B3F43E7" w14:textId="77777777" w:rsidR="00E57AB0" w:rsidRPr="006F6D2D" w:rsidRDefault="00E57AB0" w:rsidP="00F07BCC">
      <w:pPr>
        <w:widowControl w:val="0"/>
        <w:adjustRightInd w:val="0"/>
        <w:snapToGrid w:val="0"/>
        <w:spacing w:after="0" w:line="240" w:lineRule="auto"/>
        <w:jc w:val="both"/>
        <w:rPr>
          <w:rFonts w:ascii="Times New Roman" w:eastAsia="MS PGothic" w:hAnsi="Times New Roman" w:cs="Times New Roman"/>
          <w:b/>
          <w:kern w:val="2"/>
          <w:lang w:val="en" w:eastAsia="ja-JP"/>
        </w:rPr>
      </w:pPr>
    </w:p>
    <w:p w14:paraId="551CC34B" w14:textId="77777777" w:rsidR="00E57AB0" w:rsidRPr="006F6D2D" w:rsidRDefault="00E57AB0" w:rsidP="00F07BCC">
      <w:pPr>
        <w:widowControl w:val="0"/>
        <w:adjustRightInd w:val="0"/>
        <w:snapToGrid w:val="0"/>
        <w:spacing w:after="0" w:line="240" w:lineRule="auto"/>
        <w:jc w:val="both"/>
        <w:rPr>
          <w:rFonts w:ascii="Times New Roman" w:eastAsia="MS PGothic" w:hAnsi="Times New Roman" w:cs="Times New Roman"/>
          <w:b/>
          <w:kern w:val="2"/>
          <w:lang w:val="en" w:eastAsia="ja-JP"/>
        </w:rPr>
      </w:pPr>
      <w:r w:rsidRPr="006F6D2D">
        <w:rPr>
          <w:rFonts w:ascii="Times New Roman" w:eastAsia="MS PGothic" w:hAnsi="Times New Roman" w:cs="Times New Roman" w:hint="eastAsia"/>
          <w:b/>
          <w:kern w:val="2"/>
          <w:lang w:val="en" w:eastAsia="ja-JP"/>
        </w:rPr>
        <w:t>2.2</w:t>
      </w:r>
      <w:r w:rsidRPr="006F6D2D">
        <w:rPr>
          <w:rFonts w:ascii="Times New Roman" w:eastAsia="MS PGothic" w:hAnsi="Times New Roman" w:cs="Times New Roman" w:hint="eastAsia"/>
          <w:b/>
          <w:kern w:val="2"/>
          <w:lang w:val="en" w:eastAsia="ja-JP"/>
        </w:rPr>
        <w:tab/>
      </w:r>
      <w:r w:rsidRPr="006F6D2D">
        <w:rPr>
          <w:rFonts w:ascii="Times New Roman" w:eastAsia="MS PGothic" w:hAnsi="Times New Roman" w:cs="Times New Roman"/>
          <w:b/>
          <w:kern w:val="2"/>
          <w:lang w:val="en" w:eastAsia="ja-JP"/>
        </w:rPr>
        <w:t>Discussion on the draft CMM</w:t>
      </w:r>
    </w:p>
    <w:p w14:paraId="4B7D04F0" w14:textId="77777777" w:rsidR="00E57AB0" w:rsidRPr="006F6D2D" w:rsidRDefault="00E57AB0" w:rsidP="00F07BCC">
      <w:pPr>
        <w:widowControl w:val="0"/>
        <w:adjustRightInd w:val="0"/>
        <w:snapToGrid w:val="0"/>
        <w:spacing w:after="0" w:line="240" w:lineRule="auto"/>
        <w:jc w:val="both"/>
        <w:rPr>
          <w:rFonts w:ascii="Times New Roman" w:eastAsia="MS PGothic" w:hAnsi="Times New Roman" w:cs="Times New Roman"/>
          <w:b/>
          <w:kern w:val="2"/>
          <w:lang w:val="en" w:eastAsia="ja-JP"/>
        </w:rPr>
      </w:pPr>
    </w:p>
    <w:p w14:paraId="16334C39" w14:textId="511F0ADD" w:rsidR="0009003E" w:rsidRPr="006F6D2D" w:rsidRDefault="0009003E"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r w:rsidRPr="006F6D2D">
        <w:rPr>
          <w:rFonts w:ascii="Times New Roman" w:eastAsia="MS PGothic" w:hAnsi="Times New Roman" w:cs="Times New Roman" w:hint="eastAsia"/>
          <w:kern w:val="2"/>
          <w:lang w:val="en" w:eastAsia="ja-JP"/>
        </w:rPr>
        <w:t>7.</w:t>
      </w:r>
      <w:r w:rsidRPr="006F6D2D">
        <w:rPr>
          <w:rFonts w:ascii="Times New Roman" w:eastAsia="MS PGothic" w:hAnsi="Times New Roman" w:cs="Times New Roman" w:hint="eastAsia"/>
          <w:kern w:val="2"/>
          <w:lang w:val="en" w:eastAsia="ja-JP"/>
        </w:rPr>
        <w:tab/>
        <w:t>The meeting</w:t>
      </w:r>
      <w:r w:rsidR="0085062B" w:rsidRPr="006F6D2D">
        <w:rPr>
          <w:rFonts w:ascii="Times New Roman" w:eastAsia="MS PGothic" w:hAnsi="Times New Roman" w:cs="Times New Roman"/>
          <w:kern w:val="2"/>
          <w:lang w:val="en" w:eastAsia="ja-JP"/>
        </w:rPr>
        <w:t xml:space="preserve"> participants</w:t>
      </w:r>
      <w:r w:rsidRPr="006F6D2D">
        <w:rPr>
          <w:rFonts w:ascii="Times New Roman" w:eastAsia="MS PGothic" w:hAnsi="Times New Roman" w:cs="Times New Roman" w:hint="eastAsia"/>
          <w:kern w:val="2"/>
          <w:lang w:val="en" w:eastAsia="ja-JP"/>
        </w:rPr>
        <w:t xml:space="preserve"> discussed a paper submitted by Japan (IATTC-NC-CDS02-2019/02) </w:t>
      </w:r>
      <w:r w:rsidRPr="006F6D2D">
        <w:rPr>
          <w:rFonts w:ascii="Times New Roman" w:eastAsia="MS PGothic" w:hAnsi="Times New Roman" w:cs="Times New Roman"/>
          <w:kern w:val="2"/>
          <w:lang w:val="en" w:eastAsia="ja-JP"/>
        </w:rPr>
        <w:t xml:space="preserve">(Appendix 2) </w:t>
      </w:r>
      <w:r w:rsidRPr="006F6D2D">
        <w:rPr>
          <w:rFonts w:ascii="Times New Roman" w:eastAsia="MS PGothic" w:hAnsi="Times New Roman" w:cs="Times New Roman" w:hint="eastAsia"/>
          <w:kern w:val="2"/>
          <w:lang w:val="en" w:eastAsia="ja-JP"/>
        </w:rPr>
        <w:t>and concluded the followings</w:t>
      </w:r>
      <w:r w:rsidRPr="006F6D2D">
        <w:rPr>
          <w:rFonts w:ascii="Times New Roman" w:eastAsia="MS PGothic" w:hAnsi="Times New Roman" w:cs="Times New Roman"/>
          <w:kern w:val="2"/>
          <w:lang w:val="en" w:eastAsia="ja-JP"/>
        </w:rPr>
        <w:t>:</w:t>
      </w:r>
    </w:p>
    <w:p w14:paraId="48FFE2CD" w14:textId="77777777" w:rsidR="00BC6E7D" w:rsidRPr="006F6D2D" w:rsidRDefault="00BC6E7D"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p>
    <w:p w14:paraId="1BAC9FE0" w14:textId="5F4F0879" w:rsidR="00E24FBF" w:rsidRPr="005850AB" w:rsidRDefault="00E24FBF" w:rsidP="005850AB">
      <w:pPr>
        <w:pStyle w:val="ListParagraph"/>
        <w:widowControl w:val="0"/>
        <w:numPr>
          <w:ilvl w:val="0"/>
          <w:numId w:val="37"/>
        </w:numPr>
        <w:adjustRightInd w:val="0"/>
        <w:snapToGrid w:val="0"/>
        <w:spacing w:after="0" w:line="240" w:lineRule="auto"/>
        <w:ind w:left="0" w:firstLine="11"/>
        <w:jc w:val="both"/>
        <w:rPr>
          <w:rFonts w:ascii="Times New Roman" w:eastAsia="MS PGothic" w:hAnsi="Times New Roman" w:cs="Times New Roman"/>
          <w:kern w:val="2"/>
          <w:lang w:val="en" w:eastAsia="ja-JP"/>
        </w:rPr>
      </w:pPr>
      <w:r w:rsidRPr="005850AB">
        <w:rPr>
          <w:rFonts w:ascii="Times New Roman" w:eastAsia="MS PGothic" w:hAnsi="Times New Roman" w:cs="Times New Roman"/>
          <w:kern w:val="2"/>
          <w:lang w:val="en" w:eastAsia="ja-JP"/>
        </w:rPr>
        <w:t>Objectives</w:t>
      </w:r>
      <w:r w:rsidR="0009003E" w:rsidRPr="005850AB">
        <w:rPr>
          <w:rFonts w:ascii="Times New Roman" w:eastAsia="MS PGothic" w:hAnsi="Times New Roman" w:cs="Times New Roman"/>
          <w:kern w:val="2"/>
          <w:lang w:val="en" w:eastAsia="ja-JP"/>
        </w:rPr>
        <w:t xml:space="preserve"> (para 1.1)</w:t>
      </w:r>
    </w:p>
    <w:p w14:paraId="58756DB7" w14:textId="77777777" w:rsidR="005850AB" w:rsidRDefault="005850AB" w:rsidP="005850AB">
      <w:pPr>
        <w:widowControl w:val="0"/>
        <w:adjustRightInd w:val="0"/>
        <w:snapToGrid w:val="0"/>
        <w:spacing w:after="0" w:line="240" w:lineRule="auto"/>
        <w:ind w:left="720"/>
        <w:jc w:val="both"/>
        <w:rPr>
          <w:rFonts w:ascii="Times New Roman" w:eastAsia="MS PGothic" w:hAnsi="Times New Roman" w:cs="Times New Roman"/>
          <w:kern w:val="2"/>
          <w:lang w:val="en" w:eastAsia="ja-JP"/>
        </w:rPr>
      </w:pPr>
    </w:p>
    <w:p w14:paraId="487E2034" w14:textId="5F8DA811" w:rsidR="00E24FBF" w:rsidRPr="006F6D2D" w:rsidRDefault="003804CE" w:rsidP="005850AB">
      <w:pPr>
        <w:widowControl w:val="0"/>
        <w:adjustRightInd w:val="0"/>
        <w:snapToGrid w:val="0"/>
        <w:spacing w:after="0" w:line="240" w:lineRule="auto"/>
        <w:ind w:left="720"/>
        <w:jc w:val="both"/>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 xml:space="preserve">Participants supported adding a </w:t>
      </w:r>
      <w:r w:rsidR="00E24FBF" w:rsidRPr="006F6D2D">
        <w:rPr>
          <w:rFonts w:ascii="Times New Roman" w:eastAsia="MS PGothic" w:hAnsi="Times New Roman" w:cs="Times New Roman"/>
          <w:kern w:val="2"/>
          <w:lang w:val="en" w:eastAsia="ja-JP"/>
        </w:rPr>
        <w:t>paragraph specify</w:t>
      </w:r>
      <w:r w:rsidR="00503197" w:rsidRPr="006F6D2D">
        <w:rPr>
          <w:rFonts w:ascii="Times New Roman" w:eastAsia="MS PGothic" w:hAnsi="Times New Roman" w:cs="Times New Roman"/>
          <w:kern w:val="2"/>
          <w:lang w:val="en" w:eastAsia="ja-JP"/>
        </w:rPr>
        <w:t>ing</w:t>
      </w:r>
      <w:r w:rsidR="00E24FBF" w:rsidRPr="006F6D2D">
        <w:rPr>
          <w:rFonts w:ascii="Times New Roman" w:eastAsia="MS PGothic" w:hAnsi="Times New Roman" w:cs="Times New Roman"/>
          <w:kern w:val="2"/>
          <w:lang w:val="en" w:eastAsia="ja-JP"/>
        </w:rPr>
        <w:t xml:space="preserve"> a scope of PBCD </w:t>
      </w:r>
      <w:r w:rsidRPr="006F6D2D" w:rsidDel="003804CE">
        <w:rPr>
          <w:rFonts w:ascii="Times New Roman" w:eastAsia="MS PGothic" w:hAnsi="Times New Roman" w:cs="Times New Roman"/>
          <w:kern w:val="2"/>
          <w:lang w:val="en" w:eastAsia="ja-JP"/>
        </w:rPr>
        <w:t xml:space="preserve"> </w:t>
      </w:r>
      <w:r w:rsidRPr="006F6D2D">
        <w:rPr>
          <w:rFonts w:ascii="Times New Roman" w:eastAsia="MS PGothic" w:hAnsi="Times New Roman" w:cs="Times New Roman"/>
          <w:kern w:val="2"/>
          <w:lang w:val="en" w:eastAsia="ja-JP"/>
        </w:rPr>
        <w:t xml:space="preserve"> and clarifying that </w:t>
      </w:r>
      <w:r w:rsidR="00E24FBF" w:rsidRPr="006F6D2D">
        <w:rPr>
          <w:rFonts w:ascii="Times New Roman" w:eastAsia="MS PGothic" w:hAnsi="Times New Roman" w:cs="Times New Roman"/>
          <w:kern w:val="2"/>
          <w:lang w:val="en" w:eastAsia="ja-JP"/>
        </w:rPr>
        <w:t>recreational catch</w:t>
      </w:r>
      <w:r w:rsidR="00AB6C26" w:rsidRPr="006F6D2D">
        <w:rPr>
          <w:rFonts w:ascii="Times New Roman" w:eastAsia="MS PGothic" w:hAnsi="Times New Roman" w:cs="Times New Roman"/>
          <w:kern w:val="2"/>
          <w:lang w:val="en" w:eastAsia="ja-JP"/>
        </w:rPr>
        <w:t>es</w:t>
      </w:r>
      <w:r w:rsidR="00E24FBF" w:rsidRPr="006F6D2D">
        <w:rPr>
          <w:rFonts w:ascii="Times New Roman" w:eastAsia="MS PGothic" w:hAnsi="Times New Roman" w:cs="Times New Roman"/>
          <w:kern w:val="2"/>
          <w:lang w:val="en" w:eastAsia="ja-JP"/>
        </w:rPr>
        <w:t xml:space="preserve"> </w:t>
      </w:r>
      <w:r w:rsidR="001359EB" w:rsidRPr="006F6D2D">
        <w:rPr>
          <w:rFonts w:ascii="Times New Roman" w:eastAsia="MS PGothic" w:hAnsi="Times New Roman" w:cs="Times New Roman"/>
          <w:kern w:val="2"/>
          <w:lang w:val="en" w:eastAsia="ja-JP"/>
        </w:rPr>
        <w:t xml:space="preserve">would </w:t>
      </w:r>
      <w:r w:rsidR="00A903AF" w:rsidRPr="006F6D2D">
        <w:rPr>
          <w:rFonts w:ascii="Times New Roman" w:eastAsia="MS PGothic" w:hAnsi="Times New Roman" w:cs="Times New Roman"/>
          <w:kern w:val="2"/>
          <w:lang w:val="en" w:eastAsia="ja-JP"/>
        </w:rPr>
        <w:t xml:space="preserve">not </w:t>
      </w:r>
      <w:r w:rsidR="00E24FBF" w:rsidRPr="006F6D2D">
        <w:rPr>
          <w:rFonts w:ascii="Times New Roman" w:eastAsia="MS PGothic" w:hAnsi="Times New Roman" w:cs="Times New Roman"/>
          <w:kern w:val="2"/>
          <w:lang w:val="en" w:eastAsia="ja-JP"/>
        </w:rPr>
        <w:t>be covered</w:t>
      </w:r>
      <w:r w:rsidR="00503197" w:rsidRPr="006F6D2D">
        <w:rPr>
          <w:rFonts w:ascii="Times New Roman" w:eastAsia="MS PGothic" w:hAnsi="Times New Roman" w:cs="Times New Roman"/>
          <w:kern w:val="2"/>
          <w:lang w:val="en" w:eastAsia="ja-JP"/>
        </w:rPr>
        <w:t>.</w:t>
      </w:r>
      <w:r w:rsidR="00434379" w:rsidRPr="006F6D2D">
        <w:rPr>
          <w:rFonts w:ascii="Times New Roman" w:eastAsia="MS PGothic" w:hAnsi="Times New Roman" w:cs="Times New Roman"/>
          <w:kern w:val="2"/>
          <w:lang w:val="en" w:eastAsia="ja-JP"/>
        </w:rPr>
        <w:t xml:space="preserve"> </w:t>
      </w:r>
      <w:r w:rsidR="00503197" w:rsidRPr="006F6D2D">
        <w:rPr>
          <w:rFonts w:ascii="Times New Roman" w:eastAsia="MS PGothic" w:hAnsi="Times New Roman" w:cs="Times New Roman"/>
          <w:kern w:val="2"/>
          <w:lang w:val="en" w:eastAsia="ja-JP"/>
        </w:rPr>
        <w:t xml:space="preserve"> </w:t>
      </w:r>
      <w:r w:rsidR="00434379" w:rsidRPr="006F6D2D">
        <w:rPr>
          <w:rFonts w:ascii="Times New Roman" w:eastAsia="MS PGothic" w:hAnsi="Times New Roman" w:cs="Times New Roman"/>
          <w:kern w:val="2"/>
          <w:lang w:val="en" w:eastAsia="ja-JP"/>
        </w:rPr>
        <w:t>F</w:t>
      </w:r>
      <w:r w:rsidR="000C123B" w:rsidRPr="006F6D2D">
        <w:rPr>
          <w:rFonts w:ascii="Times New Roman" w:eastAsia="MS PGothic" w:hAnsi="Times New Roman" w:cs="Times New Roman"/>
          <w:kern w:val="2"/>
          <w:lang w:val="en" w:eastAsia="ja-JP"/>
        </w:rPr>
        <w:t xml:space="preserve">or the time being, </w:t>
      </w:r>
      <w:r w:rsidR="00AB6C26" w:rsidRPr="006F6D2D">
        <w:rPr>
          <w:rFonts w:ascii="Times New Roman" w:eastAsia="MS PGothic" w:hAnsi="Times New Roman" w:cs="Times New Roman"/>
          <w:kern w:val="2"/>
          <w:lang w:val="en" w:eastAsia="ja-JP"/>
        </w:rPr>
        <w:t xml:space="preserve">assuming that recreational catches are outside the scope, </w:t>
      </w:r>
      <w:r w:rsidR="00F471CD" w:rsidRPr="006F6D2D">
        <w:rPr>
          <w:rFonts w:ascii="Times New Roman" w:eastAsia="MS PGothic" w:hAnsi="Times New Roman" w:cs="Times New Roman"/>
          <w:kern w:val="2"/>
          <w:lang w:val="en" w:eastAsia="ja-JP"/>
        </w:rPr>
        <w:t xml:space="preserve">it was suggested </w:t>
      </w:r>
      <w:r w:rsidR="000C123B" w:rsidRPr="006F6D2D">
        <w:rPr>
          <w:rFonts w:ascii="Times New Roman" w:eastAsia="MS PGothic" w:hAnsi="Times New Roman" w:cs="Times New Roman"/>
          <w:kern w:val="2"/>
          <w:lang w:val="en" w:eastAsia="ja-JP"/>
        </w:rPr>
        <w:t xml:space="preserve">the paragraph be </w:t>
      </w:r>
      <w:r w:rsidR="00D41B24" w:rsidRPr="006F6D2D">
        <w:rPr>
          <w:rFonts w:ascii="Times New Roman" w:eastAsia="MS PGothic" w:hAnsi="Times New Roman" w:cs="Times New Roman"/>
          <w:kern w:val="2"/>
          <w:lang w:val="en" w:eastAsia="ja-JP"/>
        </w:rPr>
        <w:t>revised</w:t>
      </w:r>
      <w:r w:rsidR="000C123B" w:rsidRPr="006F6D2D">
        <w:rPr>
          <w:rFonts w:ascii="Times New Roman" w:eastAsia="MS PGothic" w:hAnsi="Times New Roman" w:cs="Times New Roman"/>
          <w:kern w:val="2"/>
          <w:lang w:val="en" w:eastAsia="ja-JP"/>
        </w:rPr>
        <w:t xml:space="preserve"> as follows; “The objective of Pacific Bluefin Tuna Catch Documentation (PBCD) scheme is to identify the origin of </w:t>
      </w:r>
      <w:r w:rsidR="000C123B" w:rsidRPr="006F6D2D">
        <w:rPr>
          <w:rFonts w:ascii="Times New Roman" w:eastAsia="MS PGothic" w:hAnsi="Times New Roman" w:cs="Times New Roman"/>
          <w:strike/>
          <w:kern w:val="2"/>
          <w:lang w:val="en" w:eastAsia="ja-JP"/>
        </w:rPr>
        <w:t>any</w:t>
      </w:r>
      <w:r w:rsidR="000C123B" w:rsidRPr="006F6D2D">
        <w:rPr>
          <w:rFonts w:ascii="Times New Roman" w:eastAsia="MS PGothic" w:hAnsi="Times New Roman" w:cs="Times New Roman"/>
          <w:kern w:val="2"/>
          <w:lang w:val="en" w:eastAsia="ja-JP"/>
        </w:rPr>
        <w:t xml:space="preserve"> Pacific bluefin tuna in order to support…”</w:t>
      </w:r>
    </w:p>
    <w:p w14:paraId="29A63DD7" w14:textId="77777777" w:rsidR="00E24FBF" w:rsidRPr="006F6D2D" w:rsidRDefault="00E24FBF" w:rsidP="005850AB">
      <w:pPr>
        <w:widowControl w:val="0"/>
        <w:adjustRightInd w:val="0"/>
        <w:snapToGrid w:val="0"/>
        <w:spacing w:after="0" w:line="240" w:lineRule="auto"/>
        <w:ind w:left="720"/>
        <w:jc w:val="both"/>
        <w:rPr>
          <w:rFonts w:ascii="Times New Roman" w:eastAsia="MS PGothic" w:hAnsi="Times New Roman" w:cs="Times New Roman"/>
          <w:kern w:val="2"/>
          <w:lang w:val="en" w:eastAsia="ja-JP"/>
        </w:rPr>
      </w:pPr>
    </w:p>
    <w:p w14:paraId="699F1780" w14:textId="39A2F390" w:rsidR="00E57AB0" w:rsidRPr="005850AB" w:rsidRDefault="00E57AB0" w:rsidP="005850AB">
      <w:pPr>
        <w:pStyle w:val="ListParagraph"/>
        <w:widowControl w:val="0"/>
        <w:numPr>
          <w:ilvl w:val="0"/>
          <w:numId w:val="37"/>
        </w:numPr>
        <w:adjustRightInd w:val="0"/>
        <w:snapToGrid w:val="0"/>
        <w:spacing w:after="0" w:line="240" w:lineRule="auto"/>
        <w:ind w:left="0" w:firstLine="11"/>
        <w:jc w:val="both"/>
        <w:rPr>
          <w:rFonts w:ascii="Times New Roman" w:eastAsia="MS PGothic" w:hAnsi="Times New Roman" w:cs="Times New Roman"/>
          <w:kern w:val="2"/>
          <w:lang w:val="en" w:eastAsia="ja-JP"/>
        </w:rPr>
      </w:pPr>
      <w:r w:rsidRPr="005850AB">
        <w:rPr>
          <w:rFonts w:ascii="Times New Roman" w:eastAsia="MS PGothic" w:hAnsi="Times New Roman" w:cs="Times New Roman"/>
          <w:kern w:val="2"/>
          <w:lang w:val="en" w:eastAsia="ja-JP"/>
        </w:rPr>
        <w:t>Electronic/paper</w:t>
      </w:r>
      <w:r w:rsidR="0009003E" w:rsidRPr="005850AB">
        <w:rPr>
          <w:rFonts w:ascii="Times New Roman" w:eastAsia="MS PGothic" w:hAnsi="Times New Roman" w:cs="Times New Roman"/>
          <w:kern w:val="2"/>
          <w:lang w:val="en" w:eastAsia="ja-JP"/>
        </w:rPr>
        <w:t xml:space="preserve"> (para 1.2)</w:t>
      </w:r>
    </w:p>
    <w:p w14:paraId="1E8640DF" w14:textId="77777777" w:rsidR="005850AB" w:rsidRDefault="00AB6C26" w:rsidP="005850AB">
      <w:pPr>
        <w:pStyle w:val="ListParagraph"/>
        <w:widowControl w:val="0"/>
        <w:adjustRightInd w:val="0"/>
        <w:snapToGrid w:val="0"/>
        <w:spacing w:after="0" w:line="240" w:lineRule="auto"/>
        <w:jc w:val="both"/>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ab/>
      </w:r>
    </w:p>
    <w:p w14:paraId="175584C3" w14:textId="6C233A73" w:rsidR="001C215D" w:rsidRPr="006F6D2D" w:rsidRDefault="003804CE" w:rsidP="005850AB">
      <w:pPr>
        <w:pStyle w:val="ListParagraph"/>
        <w:widowControl w:val="0"/>
        <w:adjustRightInd w:val="0"/>
        <w:snapToGrid w:val="0"/>
        <w:spacing w:after="0" w:line="240" w:lineRule="auto"/>
        <w:jc w:val="both"/>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 xml:space="preserve">Participants generally supported </w:t>
      </w:r>
      <w:r w:rsidR="00E57AB0" w:rsidRPr="006F6D2D">
        <w:rPr>
          <w:rFonts w:ascii="Times New Roman" w:eastAsia="MS PGothic" w:hAnsi="Times New Roman" w:cs="Times New Roman"/>
          <w:kern w:val="2"/>
          <w:lang w:val="en" w:eastAsia="ja-JP"/>
        </w:rPr>
        <w:t xml:space="preserve">establishment of </w:t>
      </w:r>
      <w:r w:rsidR="00AB6C26" w:rsidRPr="006F6D2D">
        <w:rPr>
          <w:rFonts w:ascii="Times New Roman" w:eastAsia="MS PGothic" w:hAnsi="Times New Roman" w:cs="Times New Roman"/>
          <w:kern w:val="2"/>
          <w:lang w:val="en" w:eastAsia="ja-JP"/>
        </w:rPr>
        <w:t xml:space="preserve">an </w:t>
      </w:r>
      <w:r w:rsidR="00E57AB0" w:rsidRPr="006F6D2D">
        <w:rPr>
          <w:rFonts w:ascii="Times New Roman" w:eastAsia="MS PGothic" w:hAnsi="Times New Roman" w:cs="Times New Roman"/>
          <w:kern w:val="2"/>
          <w:lang w:val="en" w:eastAsia="ja-JP"/>
        </w:rPr>
        <w:t>electronic system</w:t>
      </w:r>
      <w:r w:rsidR="00E24FBF" w:rsidRPr="006F6D2D">
        <w:rPr>
          <w:rFonts w:ascii="Times New Roman" w:eastAsia="MS PGothic" w:hAnsi="Times New Roman" w:cs="Times New Roman"/>
          <w:kern w:val="2"/>
          <w:lang w:val="en" w:eastAsia="ja-JP"/>
        </w:rPr>
        <w:t>,</w:t>
      </w:r>
      <w:r w:rsidR="00E57AB0" w:rsidRPr="006F6D2D">
        <w:rPr>
          <w:rFonts w:ascii="Times New Roman" w:eastAsia="MS PGothic" w:hAnsi="Times New Roman" w:cs="Times New Roman"/>
          <w:kern w:val="2"/>
          <w:lang w:val="en" w:eastAsia="ja-JP"/>
        </w:rPr>
        <w:t xml:space="preserve"> and t</w:t>
      </w:r>
      <w:r w:rsidR="00E24FBF" w:rsidRPr="006F6D2D">
        <w:rPr>
          <w:rFonts w:ascii="Times New Roman" w:eastAsia="MS PGothic" w:hAnsi="Times New Roman" w:cs="Times New Roman"/>
          <w:kern w:val="2"/>
          <w:lang w:val="en" w:eastAsia="ja-JP"/>
        </w:rPr>
        <w:t>hat paper PBCDs should</w:t>
      </w:r>
      <w:r w:rsidR="00E57AB0" w:rsidRPr="006F6D2D">
        <w:rPr>
          <w:rFonts w:ascii="Times New Roman" w:eastAsia="MS PGothic" w:hAnsi="Times New Roman" w:cs="Times New Roman"/>
          <w:kern w:val="2"/>
          <w:lang w:val="en" w:eastAsia="ja-JP"/>
        </w:rPr>
        <w:t xml:space="preserve"> </w:t>
      </w:r>
      <w:r w:rsidR="00434379" w:rsidRPr="006F6D2D">
        <w:rPr>
          <w:rFonts w:ascii="Times New Roman" w:eastAsia="MS PGothic" w:hAnsi="Times New Roman" w:cs="Times New Roman"/>
          <w:kern w:val="2"/>
          <w:lang w:val="en" w:eastAsia="ja-JP"/>
        </w:rPr>
        <w:t xml:space="preserve">be </w:t>
      </w:r>
      <w:r w:rsidR="00E57AB0" w:rsidRPr="006F6D2D">
        <w:rPr>
          <w:rFonts w:ascii="Times New Roman" w:eastAsia="MS PGothic" w:hAnsi="Times New Roman" w:cs="Times New Roman"/>
          <w:kern w:val="2"/>
          <w:lang w:val="en" w:eastAsia="ja-JP"/>
        </w:rPr>
        <w:t>allowed</w:t>
      </w:r>
      <w:r w:rsidRPr="006F6D2D">
        <w:rPr>
          <w:rFonts w:ascii="Times New Roman" w:eastAsia="MS PGothic" w:hAnsi="Times New Roman" w:cs="Times New Roman"/>
          <w:kern w:val="2"/>
          <w:lang w:val="en" w:eastAsia="ja-JP"/>
        </w:rPr>
        <w:t xml:space="preserve"> only </w:t>
      </w:r>
      <w:r w:rsidR="00E57AB0" w:rsidRPr="006F6D2D">
        <w:rPr>
          <w:rFonts w:ascii="Times New Roman" w:eastAsia="MS PGothic" w:hAnsi="Times New Roman" w:cs="Times New Roman"/>
          <w:kern w:val="2"/>
          <w:lang w:val="en" w:eastAsia="ja-JP"/>
        </w:rPr>
        <w:t>in limited circumstances (e.g., ma</w:t>
      </w:r>
      <w:r w:rsidR="00E24FBF" w:rsidRPr="006F6D2D">
        <w:rPr>
          <w:rFonts w:ascii="Times New Roman" w:eastAsia="MS PGothic" w:hAnsi="Times New Roman" w:cs="Times New Roman"/>
          <w:kern w:val="2"/>
          <w:lang w:val="en" w:eastAsia="ja-JP"/>
        </w:rPr>
        <w:t>lfunctions of electronic system)</w:t>
      </w:r>
      <w:r w:rsidR="00434379" w:rsidRPr="006F6D2D">
        <w:rPr>
          <w:rFonts w:ascii="Times New Roman" w:eastAsia="MS PGothic" w:hAnsi="Times New Roman" w:cs="Times New Roman"/>
          <w:kern w:val="2"/>
          <w:lang w:val="en" w:eastAsia="ja-JP"/>
        </w:rPr>
        <w:t>,</w:t>
      </w:r>
      <w:r w:rsidR="00E57AB0" w:rsidRPr="006F6D2D">
        <w:rPr>
          <w:rFonts w:ascii="Times New Roman" w:eastAsia="MS PGothic" w:hAnsi="Times New Roman" w:cs="Times New Roman"/>
          <w:kern w:val="2"/>
          <w:lang w:val="en" w:eastAsia="ja-JP"/>
        </w:rPr>
        <w:t xml:space="preserve"> which would be subject to further discussion. </w:t>
      </w:r>
      <w:r w:rsidRPr="006F6D2D">
        <w:rPr>
          <w:rFonts w:ascii="Times New Roman" w:eastAsia="MS PGothic" w:hAnsi="Times New Roman" w:cs="Times New Roman"/>
          <w:kern w:val="2"/>
          <w:lang w:val="en" w:eastAsia="ja-JP"/>
        </w:rPr>
        <w:t>A</w:t>
      </w:r>
      <w:r w:rsidR="00E24FBF" w:rsidRPr="006F6D2D">
        <w:rPr>
          <w:rFonts w:ascii="Times New Roman" w:eastAsia="MS PGothic" w:hAnsi="Times New Roman" w:cs="Times New Roman"/>
          <w:kern w:val="2"/>
          <w:lang w:val="en" w:eastAsia="ja-JP"/>
        </w:rPr>
        <w:t xml:space="preserve"> preparation</w:t>
      </w:r>
      <w:r w:rsidR="00E57AB0" w:rsidRPr="006F6D2D">
        <w:rPr>
          <w:rFonts w:ascii="Times New Roman" w:eastAsia="MS PGothic" w:hAnsi="Times New Roman" w:cs="Times New Roman"/>
          <w:kern w:val="2"/>
          <w:lang w:val="en" w:eastAsia="ja-JP"/>
        </w:rPr>
        <w:t xml:space="preserve"> period should be </w:t>
      </w:r>
      <w:r w:rsidR="00E24FBF" w:rsidRPr="006F6D2D">
        <w:rPr>
          <w:rFonts w:ascii="Times New Roman" w:eastAsia="MS PGothic" w:hAnsi="Times New Roman" w:cs="Times New Roman"/>
          <w:kern w:val="2"/>
          <w:lang w:val="en" w:eastAsia="ja-JP"/>
        </w:rPr>
        <w:t xml:space="preserve">secured before a full implementation of </w:t>
      </w:r>
      <w:r w:rsidRPr="006F6D2D">
        <w:rPr>
          <w:rFonts w:ascii="Times New Roman" w:eastAsia="MS PGothic" w:hAnsi="Times New Roman" w:cs="Times New Roman"/>
          <w:kern w:val="2"/>
          <w:lang w:val="en" w:eastAsia="ja-JP"/>
        </w:rPr>
        <w:t xml:space="preserve">an </w:t>
      </w:r>
      <w:r w:rsidR="00E24FBF" w:rsidRPr="006F6D2D">
        <w:rPr>
          <w:rFonts w:ascii="Times New Roman" w:eastAsia="MS PGothic" w:hAnsi="Times New Roman" w:cs="Times New Roman"/>
          <w:kern w:val="2"/>
          <w:lang w:val="en" w:eastAsia="ja-JP"/>
        </w:rPr>
        <w:t>electronic system, while the duration of such period would be further considered.</w:t>
      </w:r>
      <w:r w:rsidR="001359EB" w:rsidRPr="006F6D2D">
        <w:rPr>
          <w:rFonts w:ascii="Times New Roman" w:eastAsia="MS PGothic" w:hAnsi="Times New Roman" w:cs="Times New Roman"/>
          <w:kern w:val="2"/>
          <w:lang w:val="en" w:eastAsia="ja-JP"/>
        </w:rPr>
        <w:t xml:space="preserve"> </w:t>
      </w:r>
    </w:p>
    <w:p w14:paraId="46D2D899" w14:textId="77777777" w:rsidR="001C215D" w:rsidRPr="006F6D2D" w:rsidRDefault="001C215D" w:rsidP="005850AB">
      <w:pPr>
        <w:widowControl w:val="0"/>
        <w:adjustRightInd w:val="0"/>
        <w:snapToGrid w:val="0"/>
        <w:spacing w:after="0" w:line="240" w:lineRule="auto"/>
        <w:ind w:left="720"/>
        <w:jc w:val="both"/>
        <w:rPr>
          <w:rFonts w:ascii="Times New Roman" w:eastAsia="MS PGothic" w:hAnsi="Times New Roman" w:cs="Times New Roman"/>
          <w:kern w:val="2"/>
          <w:lang w:val="en" w:eastAsia="ja-JP"/>
        </w:rPr>
      </w:pPr>
    </w:p>
    <w:p w14:paraId="21CC426C" w14:textId="25FA0F72" w:rsidR="00E24FBF" w:rsidRPr="005850AB" w:rsidRDefault="0009003E" w:rsidP="005850AB">
      <w:pPr>
        <w:pStyle w:val="ListParagraph"/>
        <w:widowControl w:val="0"/>
        <w:numPr>
          <w:ilvl w:val="0"/>
          <w:numId w:val="37"/>
        </w:numPr>
        <w:adjustRightInd w:val="0"/>
        <w:snapToGrid w:val="0"/>
        <w:spacing w:after="0" w:line="240" w:lineRule="auto"/>
        <w:ind w:left="0" w:firstLine="11"/>
        <w:jc w:val="both"/>
        <w:rPr>
          <w:rFonts w:ascii="Times New Roman" w:eastAsia="MS PGothic" w:hAnsi="Times New Roman" w:cs="Times New Roman"/>
          <w:kern w:val="2"/>
          <w:lang w:val="en" w:eastAsia="ja-JP"/>
        </w:rPr>
      </w:pPr>
      <w:r w:rsidRPr="005850AB">
        <w:rPr>
          <w:rFonts w:ascii="Times New Roman" w:eastAsia="MS PGothic" w:hAnsi="Times New Roman" w:cs="Times New Roman"/>
          <w:kern w:val="2"/>
          <w:lang w:val="en" w:eastAsia="ja-JP"/>
        </w:rPr>
        <w:t>D</w:t>
      </w:r>
      <w:r w:rsidR="00E24FBF" w:rsidRPr="005850AB">
        <w:rPr>
          <w:rFonts w:ascii="Times New Roman" w:eastAsia="MS PGothic" w:hAnsi="Times New Roman" w:cs="Times New Roman"/>
          <w:kern w:val="2"/>
          <w:lang w:val="en" w:eastAsia="ja-JP"/>
        </w:rPr>
        <w:t>ef</w:t>
      </w:r>
      <w:r w:rsidRPr="005850AB">
        <w:rPr>
          <w:rFonts w:ascii="Times New Roman" w:eastAsia="MS PGothic" w:hAnsi="Times New Roman" w:cs="Times New Roman"/>
          <w:kern w:val="2"/>
          <w:lang w:val="en" w:eastAsia="ja-JP"/>
        </w:rPr>
        <w:t>inition of term (para 1.3)</w:t>
      </w:r>
    </w:p>
    <w:p w14:paraId="5246BC0A" w14:textId="77777777" w:rsidR="005850AB" w:rsidRDefault="005850AB" w:rsidP="005850AB">
      <w:pPr>
        <w:pStyle w:val="ListParagraph"/>
        <w:widowControl w:val="0"/>
        <w:adjustRightInd w:val="0"/>
        <w:snapToGrid w:val="0"/>
        <w:spacing w:after="0" w:line="240" w:lineRule="auto"/>
        <w:jc w:val="both"/>
        <w:rPr>
          <w:rFonts w:ascii="Times New Roman" w:eastAsia="MS PGothic" w:hAnsi="Times New Roman" w:cs="Times New Roman"/>
          <w:kern w:val="2"/>
          <w:lang w:val="en" w:eastAsia="ja-JP"/>
        </w:rPr>
      </w:pPr>
    </w:p>
    <w:p w14:paraId="341CDEBC" w14:textId="246F0605" w:rsidR="001359EB" w:rsidRPr="006F6D2D" w:rsidRDefault="003804CE" w:rsidP="005850AB">
      <w:pPr>
        <w:pStyle w:val="ListParagraph"/>
        <w:widowControl w:val="0"/>
        <w:adjustRightInd w:val="0"/>
        <w:snapToGrid w:val="0"/>
        <w:spacing w:after="0" w:line="240" w:lineRule="auto"/>
        <w:jc w:val="both"/>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Participants supported adding</w:t>
      </w:r>
      <w:r w:rsidR="00AB6C26" w:rsidRPr="006F6D2D">
        <w:rPr>
          <w:rFonts w:ascii="Times New Roman" w:eastAsia="MS PGothic" w:hAnsi="Times New Roman" w:cs="Times New Roman"/>
          <w:kern w:val="2"/>
          <w:lang w:val="en" w:eastAsia="ja-JP"/>
        </w:rPr>
        <w:t xml:space="preserve"> </w:t>
      </w:r>
      <w:r w:rsidR="00EA1CC5" w:rsidRPr="006F6D2D">
        <w:rPr>
          <w:rFonts w:ascii="Times New Roman" w:eastAsia="MS PGothic" w:hAnsi="Times New Roman" w:cs="Times New Roman"/>
          <w:kern w:val="2"/>
          <w:lang w:val="en" w:eastAsia="ja-JP"/>
        </w:rPr>
        <w:t xml:space="preserve">a </w:t>
      </w:r>
      <w:r w:rsidR="00166999" w:rsidRPr="006F6D2D">
        <w:rPr>
          <w:rFonts w:ascii="Times New Roman" w:eastAsia="MS PGothic" w:hAnsi="Times New Roman" w:cs="Times New Roman"/>
          <w:kern w:val="2"/>
          <w:lang w:val="en" w:eastAsia="ja-JP"/>
        </w:rPr>
        <w:t>definition</w:t>
      </w:r>
      <w:r w:rsidR="00EA1CC5" w:rsidRPr="006F6D2D">
        <w:rPr>
          <w:rFonts w:ascii="Times New Roman" w:eastAsia="MS PGothic" w:hAnsi="Times New Roman" w:cs="Times New Roman"/>
          <w:kern w:val="2"/>
          <w:lang w:val="en" w:eastAsia="ja-JP"/>
        </w:rPr>
        <w:t xml:space="preserve"> of</w:t>
      </w:r>
      <w:r w:rsidR="00166999" w:rsidRPr="006F6D2D">
        <w:rPr>
          <w:rFonts w:ascii="Times New Roman" w:eastAsia="MS PGothic" w:hAnsi="Times New Roman" w:cs="Times New Roman"/>
          <w:i/>
          <w:kern w:val="2"/>
          <w:lang w:val="en" w:eastAsia="ja-JP"/>
        </w:rPr>
        <w:t xml:space="preserve"> Catch</w:t>
      </w:r>
      <w:r w:rsidR="00166999" w:rsidRPr="006F6D2D">
        <w:rPr>
          <w:rFonts w:ascii="Times New Roman" w:eastAsia="MS PGothic" w:hAnsi="Times New Roman" w:cs="Times New Roman"/>
          <w:kern w:val="2"/>
          <w:lang w:val="en" w:eastAsia="ja-JP"/>
        </w:rPr>
        <w:t xml:space="preserve">, which </w:t>
      </w:r>
      <w:r w:rsidR="00AB6C26" w:rsidRPr="006F6D2D">
        <w:rPr>
          <w:rFonts w:ascii="Times New Roman" w:eastAsia="MS PGothic" w:hAnsi="Times New Roman" w:cs="Times New Roman"/>
          <w:kern w:val="2"/>
          <w:lang w:val="en" w:eastAsia="ja-JP"/>
        </w:rPr>
        <w:t>is</w:t>
      </w:r>
      <w:r w:rsidR="00166999" w:rsidRPr="006F6D2D">
        <w:rPr>
          <w:rFonts w:ascii="Times New Roman" w:eastAsia="MS PGothic" w:hAnsi="Times New Roman" w:cs="Times New Roman"/>
          <w:kern w:val="2"/>
          <w:lang w:val="en" w:eastAsia="ja-JP"/>
        </w:rPr>
        <w:t xml:space="preserve"> “</w:t>
      </w:r>
      <w:r w:rsidR="00166999" w:rsidRPr="006F6D2D">
        <w:rPr>
          <w:rFonts w:ascii="Times New Roman" w:eastAsia="MS PGothic" w:hAnsi="Times New Roman" w:cs="Times New Roman"/>
          <w:i/>
          <w:kern w:val="2"/>
          <w:lang w:val="en" w:eastAsia="ja-JP"/>
        </w:rPr>
        <w:t>Catch means:</w:t>
      </w:r>
      <w:r w:rsidR="00166999" w:rsidRPr="006F6D2D">
        <w:rPr>
          <w:rFonts w:ascii="Times New Roman" w:eastAsia="MS PGothic" w:hAnsi="Times New Roman" w:cs="Times New Roman"/>
          <w:kern w:val="2"/>
          <w:lang w:val="en" w:eastAsia="ja-JP"/>
        </w:rPr>
        <w:t xml:space="preserve"> commercial capture of bluefin tuna resources”, while keeping the definition of</w:t>
      </w:r>
      <w:r w:rsidR="00166999" w:rsidRPr="006F6D2D">
        <w:rPr>
          <w:rFonts w:ascii="Times New Roman" w:eastAsia="MS PGothic" w:hAnsi="Times New Roman" w:cs="Times New Roman"/>
          <w:i/>
          <w:kern w:val="2"/>
          <w:lang w:val="en" w:eastAsia="ja-JP"/>
        </w:rPr>
        <w:t xml:space="preserve"> Harvest </w:t>
      </w:r>
      <w:r w:rsidR="00166999" w:rsidRPr="006F6D2D">
        <w:rPr>
          <w:rFonts w:ascii="Times New Roman" w:eastAsia="MS PGothic" w:hAnsi="Times New Roman" w:cs="Times New Roman"/>
          <w:kern w:val="2"/>
          <w:lang w:val="en" w:eastAsia="ja-JP"/>
        </w:rPr>
        <w:t xml:space="preserve">as </w:t>
      </w:r>
      <w:r w:rsidR="00434379" w:rsidRPr="006F6D2D">
        <w:rPr>
          <w:rFonts w:ascii="Times New Roman" w:eastAsia="MS PGothic" w:hAnsi="Times New Roman" w:cs="Times New Roman"/>
          <w:kern w:val="2"/>
          <w:lang w:val="en" w:eastAsia="ja-JP"/>
        </w:rPr>
        <w:t xml:space="preserve">it </w:t>
      </w:r>
      <w:r w:rsidR="00AB6C26" w:rsidRPr="006F6D2D">
        <w:rPr>
          <w:rFonts w:ascii="Times New Roman" w:eastAsia="MS PGothic" w:hAnsi="Times New Roman" w:cs="Times New Roman"/>
          <w:kern w:val="2"/>
          <w:lang w:val="en" w:eastAsia="ja-JP"/>
        </w:rPr>
        <w:t>is</w:t>
      </w:r>
      <w:r w:rsidR="00166999" w:rsidRPr="006F6D2D">
        <w:rPr>
          <w:rFonts w:ascii="Times New Roman" w:eastAsia="MS PGothic" w:hAnsi="Times New Roman" w:cs="Times New Roman"/>
          <w:kern w:val="2"/>
          <w:lang w:val="en" w:eastAsia="ja-JP"/>
        </w:rPr>
        <w:t>.</w:t>
      </w:r>
    </w:p>
    <w:p w14:paraId="5299A04C" w14:textId="77777777" w:rsidR="00166999" w:rsidRPr="006F6D2D" w:rsidRDefault="00166999" w:rsidP="005850AB">
      <w:pPr>
        <w:pStyle w:val="ListParagraph"/>
        <w:widowControl w:val="0"/>
        <w:adjustRightInd w:val="0"/>
        <w:snapToGrid w:val="0"/>
        <w:spacing w:after="0" w:line="240" w:lineRule="auto"/>
        <w:jc w:val="both"/>
        <w:rPr>
          <w:rFonts w:ascii="Times New Roman" w:eastAsia="MS PGothic" w:hAnsi="Times New Roman" w:cs="Times New Roman"/>
          <w:kern w:val="2"/>
          <w:lang w:val="en" w:eastAsia="ja-JP"/>
        </w:rPr>
      </w:pPr>
    </w:p>
    <w:p w14:paraId="6AA760D1" w14:textId="7EA8BDBF" w:rsidR="00166999" w:rsidRPr="006F6D2D" w:rsidRDefault="00166999" w:rsidP="005850AB">
      <w:pPr>
        <w:pStyle w:val="ListParagraph"/>
        <w:widowControl w:val="0"/>
        <w:adjustRightInd w:val="0"/>
        <w:snapToGrid w:val="0"/>
        <w:spacing w:after="0" w:line="240" w:lineRule="auto"/>
        <w:jc w:val="both"/>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Regarding the definitions of</w:t>
      </w:r>
      <w:r w:rsidRPr="006F6D2D">
        <w:rPr>
          <w:rFonts w:ascii="Times New Roman" w:eastAsia="MS PGothic" w:hAnsi="Times New Roman" w:cs="Times New Roman"/>
          <w:i/>
          <w:kern w:val="2"/>
          <w:lang w:val="en" w:eastAsia="ja-JP"/>
        </w:rPr>
        <w:t xml:space="preserve"> Export</w:t>
      </w:r>
      <w:r w:rsidRPr="006F6D2D">
        <w:rPr>
          <w:rFonts w:ascii="Times New Roman" w:eastAsia="MS PGothic" w:hAnsi="Times New Roman" w:cs="Times New Roman"/>
          <w:kern w:val="2"/>
          <w:lang w:val="en" w:eastAsia="ja-JP"/>
        </w:rPr>
        <w:t xml:space="preserve"> and </w:t>
      </w:r>
      <w:r w:rsidRPr="006F6D2D">
        <w:rPr>
          <w:rFonts w:ascii="Times New Roman" w:eastAsia="MS PGothic" w:hAnsi="Times New Roman" w:cs="Times New Roman"/>
          <w:i/>
          <w:kern w:val="2"/>
          <w:lang w:val="en" w:eastAsia="ja-JP"/>
        </w:rPr>
        <w:t>Import</w:t>
      </w:r>
      <w:r w:rsidRPr="006F6D2D">
        <w:rPr>
          <w:rFonts w:ascii="Times New Roman" w:eastAsia="MS PGothic" w:hAnsi="Times New Roman" w:cs="Times New Roman"/>
          <w:kern w:val="2"/>
          <w:lang w:val="en" w:eastAsia="ja-JP"/>
        </w:rPr>
        <w:t xml:space="preserve">, </w:t>
      </w:r>
      <w:r w:rsidRPr="006F6D2D">
        <w:rPr>
          <w:rFonts w:ascii="Times New Roman" w:eastAsia="MS PGothic" w:hAnsi="Times New Roman" w:cs="Times New Roman" w:hint="eastAsia"/>
          <w:kern w:val="2"/>
          <w:lang w:val="en" w:eastAsia="ja-JP"/>
        </w:rPr>
        <w:t>the United States and Canada</w:t>
      </w:r>
      <w:r w:rsidRPr="006F6D2D">
        <w:rPr>
          <w:rFonts w:ascii="Times New Roman" w:eastAsia="MS PGothic" w:hAnsi="Times New Roman" w:cs="Times New Roman"/>
          <w:kern w:val="2"/>
          <w:lang w:val="en" w:eastAsia="ja-JP"/>
        </w:rPr>
        <w:t xml:space="preserve"> </w:t>
      </w:r>
      <w:r w:rsidR="003804CE" w:rsidRPr="006F6D2D">
        <w:rPr>
          <w:rFonts w:ascii="Times New Roman" w:eastAsia="MS PGothic" w:hAnsi="Times New Roman" w:cs="Times New Roman"/>
          <w:kern w:val="2"/>
          <w:lang w:val="en" w:eastAsia="ja-JP"/>
        </w:rPr>
        <w:t xml:space="preserve">intended to </w:t>
      </w:r>
      <w:r w:rsidR="00434379" w:rsidRPr="006F6D2D">
        <w:rPr>
          <w:rFonts w:ascii="Times New Roman" w:eastAsia="MS PGothic" w:hAnsi="Times New Roman" w:cs="Times New Roman"/>
          <w:kern w:val="2"/>
          <w:lang w:val="en" w:eastAsia="ja-JP"/>
        </w:rPr>
        <w:t xml:space="preserve">work together to </w:t>
      </w:r>
      <w:r w:rsidR="003804CE" w:rsidRPr="006F6D2D">
        <w:rPr>
          <w:rFonts w:ascii="Times New Roman" w:eastAsia="MS PGothic" w:hAnsi="Times New Roman" w:cs="Times New Roman"/>
          <w:kern w:val="2"/>
          <w:lang w:val="en" w:eastAsia="ja-JP"/>
        </w:rPr>
        <w:t>suggest any necessary revisions</w:t>
      </w:r>
      <w:r w:rsidR="003650DA" w:rsidRPr="006F6D2D">
        <w:rPr>
          <w:rFonts w:ascii="Times New Roman" w:eastAsia="MS PGothic" w:hAnsi="Times New Roman" w:cs="Times New Roman"/>
          <w:kern w:val="2"/>
          <w:lang w:val="en" w:eastAsia="ja-JP"/>
        </w:rPr>
        <w:t>, as well as</w:t>
      </w:r>
      <w:r w:rsidR="00434379" w:rsidRPr="006F6D2D">
        <w:rPr>
          <w:rFonts w:ascii="Times New Roman" w:eastAsia="MS PGothic" w:hAnsi="Times New Roman" w:cs="Times New Roman"/>
          <w:kern w:val="2"/>
          <w:lang w:val="en" w:eastAsia="ja-JP"/>
        </w:rPr>
        <w:t xml:space="preserve"> to add </w:t>
      </w:r>
      <w:r w:rsidR="003650DA" w:rsidRPr="006F6D2D">
        <w:rPr>
          <w:rFonts w:ascii="Times New Roman" w:eastAsia="MS PGothic" w:hAnsi="Times New Roman" w:cs="Times New Roman"/>
          <w:kern w:val="2"/>
          <w:lang w:val="en" w:eastAsia="ja-JP"/>
        </w:rPr>
        <w:t xml:space="preserve">a new definition of </w:t>
      </w:r>
      <w:r w:rsidR="003650DA" w:rsidRPr="006F6D2D">
        <w:rPr>
          <w:rFonts w:ascii="Times New Roman" w:eastAsia="MS PGothic" w:hAnsi="Times New Roman" w:cs="Times New Roman"/>
          <w:i/>
          <w:kern w:val="2"/>
          <w:lang w:val="en" w:eastAsia="ja-JP"/>
        </w:rPr>
        <w:t>Landing</w:t>
      </w:r>
      <w:r w:rsidR="00434379" w:rsidRPr="006F6D2D">
        <w:rPr>
          <w:rFonts w:ascii="Times New Roman" w:eastAsia="MS PGothic" w:hAnsi="Times New Roman" w:cs="Times New Roman"/>
          <w:kern w:val="2"/>
          <w:lang w:val="en" w:eastAsia="ja-JP"/>
        </w:rPr>
        <w:t>. The</w:t>
      </w:r>
      <w:r w:rsidR="00AB6C26" w:rsidRPr="006F6D2D">
        <w:rPr>
          <w:rFonts w:ascii="Times New Roman" w:eastAsia="MS PGothic" w:hAnsi="Times New Roman" w:cs="Times New Roman"/>
          <w:kern w:val="2"/>
          <w:lang w:val="en" w:eastAsia="ja-JP"/>
        </w:rPr>
        <w:t>se</w:t>
      </w:r>
      <w:r w:rsidR="00434379" w:rsidRPr="006F6D2D">
        <w:rPr>
          <w:rFonts w:ascii="Times New Roman" w:eastAsia="MS PGothic" w:hAnsi="Times New Roman" w:cs="Times New Roman"/>
          <w:kern w:val="2"/>
          <w:lang w:val="en" w:eastAsia="ja-JP"/>
        </w:rPr>
        <w:t xml:space="preserve"> definitions</w:t>
      </w:r>
      <w:r w:rsidRPr="006F6D2D">
        <w:rPr>
          <w:rFonts w:ascii="Times New Roman" w:eastAsia="MS PGothic" w:hAnsi="Times New Roman" w:cs="Times New Roman"/>
          <w:kern w:val="2"/>
          <w:lang w:val="en" w:eastAsia="ja-JP"/>
        </w:rPr>
        <w:t xml:space="preserve"> would </w:t>
      </w:r>
      <w:r w:rsidR="00434379" w:rsidRPr="006F6D2D">
        <w:rPr>
          <w:rFonts w:ascii="Times New Roman" w:eastAsia="MS PGothic" w:hAnsi="Times New Roman" w:cs="Times New Roman"/>
          <w:kern w:val="2"/>
          <w:lang w:val="en" w:eastAsia="ja-JP"/>
        </w:rPr>
        <w:t xml:space="preserve">be </w:t>
      </w:r>
      <w:r w:rsidRPr="006F6D2D">
        <w:rPr>
          <w:rFonts w:ascii="Times New Roman" w:eastAsia="MS PGothic" w:hAnsi="Times New Roman" w:cs="Times New Roman"/>
          <w:kern w:val="2"/>
          <w:lang w:val="en" w:eastAsia="ja-JP"/>
        </w:rPr>
        <w:t>provide</w:t>
      </w:r>
      <w:r w:rsidR="00434379" w:rsidRPr="006F6D2D">
        <w:rPr>
          <w:rFonts w:ascii="Times New Roman" w:eastAsia="MS PGothic" w:hAnsi="Times New Roman" w:cs="Times New Roman"/>
          <w:kern w:val="2"/>
          <w:lang w:val="en" w:eastAsia="ja-JP"/>
        </w:rPr>
        <w:t>d</w:t>
      </w:r>
      <w:r w:rsidRPr="006F6D2D">
        <w:rPr>
          <w:rFonts w:ascii="Times New Roman" w:eastAsia="MS PGothic" w:hAnsi="Times New Roman" w:cs="Times New Roman"/>
          <w:kern w:val="2"/>
          <w:lang w:val="en" w:eastAsia="ja-JP"/>
        </w:rPr>
        <w:t xml:space="preserve"> for the revi</w:t>
      </w:r>
      <w:r w:rsidR="003650DA" w:rsidRPr="006F6D2D">
        <w:rPr>
          <w:rFonts w:ascii="Times New Roman" w:eastAsia="MS PGothic" w:hAnsi="Times New Roman" w:cs="Times New Roman"/>
          <w:kern w:val="2"/>
          <w:lang w:val="en" w:eastAsia="ja-JP"/>
        </w:rPr>
        <w:t>ew</w:t>
      </w:r>
      <w:r w:rsidR="00BD450A" w:rsidRPr="006F6D2D">
        <w:rPr>
          <w:rFonts w:ascii="Times New Roman" w:eastAsia="MS PGothic" w:hAnsi="Times New Roman" w:cs="Times New Roman"/>
          <w:kern w:val="2"/>
          <w:lang w:val="en" w:eastAsia="ja-JP"/>
        </w:rPr>
        <w:t xml:space="preserve"> of </w:t>
      </w:r>
      <w:r w:rsidR="00AB6C26" w:rsidRPr="006F6D2D">
        <w:rPr>
          <w:rFonts w:ascii="Times New Roman" w:eastAsia="MS PGothic" w:hAnsi="Times New Roman" w:cs="Times New Roman"/>
          <w:kern w:val="2"/>
          <w:lang w:val="en" w:eastAsia="ja-JP"/>
        </w:rPr>
        <w:t xml:space="preserve">the </w:t>
      </w:r>
      <w:r w:rsidR="00BD450A" w:rsidRPr="006F6D2D">
        <w:rPr>
          <w:rFonts w:ascii="Times New Roman" w:eastAsia="MS PGothic" w:hAnsi="Times New Roman" w:cs="Times New Roman"/>
          <w:kern w:val="2"/>
          <w:lang w:val="en" w:eastAsia="ja-JP"/>
        </w:rPr>
        <w:t>virtual working group.</w:t>
      </w:r>
    </w:p>
    <w:p w14:paraId="323A30A1" w14:textId="77777777" w:rsidR="002C0C70" w:rsidRPr="006F6D2D" w:rsidRDefault="002C0C70" w:rsidP="005850AB">
      <w:pPr>
        <w:pStyle w:val="ListParagraph"/>
        <w:widowControl w:val="0"/>
        <w:adjustRightInd w:val="0"/>
        <w:snapToGrid w:val="0"/>
        <w:spacing w:after="0" w:line="240" w:lineRule="auto"/>
        <w:jc w:val="both"/>
        <w:rPr>
          <w:rFonts w:ascii="Times New Roman" w:eastAsia="MS PGothic" w:hAnsi="Times New Roman" w:cs="Times New Roman"/>
          <w:kern w:val="2"/>
          <w:lang w:val="en" w:eastAsia="ja-JP"/>
        </w:rPr>
      </w:pPr>
    </w:p>
    <w:p w14:paraId="7D68703E" w14:textId="2A843ABB" w:rsidR="00EC714B" w:rsidRPr="006F6D2D" w:rsidRDefault="00EC714B" w:rsidP="005850AB">
      <w:pPr>
        <w:pStyle w:val="ListParagraph"/>
        <w:widowControl w:val="0"/>
        <w:adjustRightInd w:val="0"/>
        <w:snapToGrid w:val="0"/>
        <w:spacing w:after="0" w:line="240" w:lineRule="auto"/>
        <w:jc w:val="both"/>
        <w:rPr>
          <w:rFonts w:ascii="Times New Roman" w:eastAsia="MS PGothic" w:hAnsi="Times New Roman" w:cs="Times New Roman"/>
          <w:kern w:val="2"/>
          <w:lang w:val="en" w:eastAsia="ja-JP"/>
        </w:rPr>
      </w:pPr>
      <w:r w:rsidRPr="006F6D2D">
        <w:rPr>
          <w:rFonts w:ascii="Times New Roman" w:eastAsia="MS PGothic" w:hAnsi="Times New Roman" w:cs="Times New Roman" w:hint="eastAsia"/>
          <w:kern w:val="2"/>
          <w:lang w:val="en" w:eastAsia="ja-JP"/>
        </w:rPr>
        <w:t xml:space="preserve">The definition of </w:t>
      </w:r>
      <w:r w:rsidRPr="006F6D2D">
        <w:rPr>
          <w:rFonts w:ascii="Times New Roman" w:eastAsia="MS PGothic" w:hAnsi="Times New Roman" w:cs="Times New Roman" w:hint="eastAsia"/>
          <w:i/>
          <w:kern w:val="2"/>
          <w:lang w:val="en" w:eastAsia="ja-JP"/>
        </w:rPr>
        <w:t>Tra</w:t>
      </w:r>
      <w:r w:rsidR="00AB6C26" w:rsidRPr="006F6D2D">
        <w:rPr>
          <w:rFonts w:ascii="Times New Roman" w:eastAsia="MS PGothic" w:hAnsi="Times New Roman" w:cs="Times New Roman"/>
          <w:i/>
          <w:kern w:val="2"/>
          <w:lang w:val="en" w:eastAsia="ja-JP"/>
        </w:rPr>
        <w:t>nshi</w:t>
      </w:r>
      <w:r w:rsidRPr="006F6D2D">
        <w:rPr>
          <w:rFonts w:ascii="Times New Roman" w:eastAsia="MS PGothic" w:hAnsi="Times New Roman" w:cs="Times New Roman" w:hint="eastAsia"/>
          <w:i/>
          <w:kern w:val="2"/>
          <w:lang w:val="en" w:eastAsia="ja-JP"/>
        </w:rPr>
        <w:t xml:space="preserve">pment </w:t>
      </w:r>
      <w:r w:rsidR="00BD450A" w:rsidRPr="006F6D2D">
        <w:rPr>
          <w:rFonts w:ascii="Times New Roman" w:eastAsia="MS PGothic" w:hAnsi="Times New Roman" w:cs="Times New Roman"/>
          <w:kern w:val="2"/>
          <w:lang w:val="en" w:eastAsia="ja-JP"/>
        </w:rPr>
        <w:t xml:space="preserve">would </w:t>
      </w:r>
      <w:r w:rsidR="00BD450A" w:rsidRPr="006F6D2D">
        <w:rPr>
          <w:rFonts w:ascii="Times New Roman" w:eastAsia="MS PGothic" w:hAnsi="Times New Roman" w:cs="Times New Roman" w:hint="eastAsia"/>
          <w:kern w:val="2"/>
          <w:lang w:val="en" w:eastAsia="ja-JP"/>
        </w:rPr>
        <w:t xml:space="preserve">be added, which </w:t>
      </w:r>
      <w:r w:rsidR="00AB6C26" w:rsidRPr="006F6D2D">
        <w:rPr>
          <w:rFonts w:ascii="Times New Roman" w:eastAsia="MS PGothic" w:hAnsi="Times New Roman" w:cs="Times New Roman"/>
          <w:kern w:val="2"/>
          <w:lang w:val="en" w:eastAsia="ja-JP"/>
        </w:rPr>
        <w:t>would</w:t>
      </w:r>
      <w:r w:rsidR="00BD450A" w:rsidRPr="006F6D2D">
        <w:rPr>
          <w:rFonts w:ascii="Times New Roman" w:eastAsia="MS PGothic" w:hAnsi="Times New Roman" w:cs="Times New Roman" w:hint="eastAsia"/>
          <w:kern w:val="2"/>
          <w:lang w:val="en" w:eastAsia="ja-JP"/>
        </w:rPr>
        <w:t xml:space="preserve"> read that</w:t>
      </w:r>
      <w:r w:rsidRPr="006F6D2D">
        <w:rPr>
          <w:rFonts w:ascii="Times New Roman" w:eastAsia="MS PGothic" w:hAnsi="Times New Roman" w:cs="Times New Roman" w:hint="eastAsia"/>
          <w:kern w:val="2"/>
          <w:lang w:val="en" w:eastAsia="ja-JP"/>
        </w:rPr>
        <w:t xml:space="preserve"> </w:t>
      </w:r>
      <w:r w:rsidRPr="006F6D2D">
        <w:rPr>
          <w:rFonts w:ascii="Times New Roman" w:eastAsia="MS PGothic" w:hAnsi="Times New Roman" w:cs="Times New Roman"/>
          <w:kern w:val="2"/>
          <w:lang w:val="en" w:eastAsia="ja-JP"/>
        </w:rPr>
        <w:t>“</w:t>
      </w:r>
      <w:r w:rsidRPr="006F6D2D">
        <w:rPr>
          <w:rFonts w:ascii="Times New Roman" w:eastAsia="MS PGothic" w:hAnsi="Times New Roman" w:cs="Times New Roman"/>
          <w:i/>
          <w:kern w:val="2"/>
          <w:lang w:val="en" w:eastAsia="ja-JP"/>
        </w:rPr>
        <w:t>Transhipment means</w:t>
      </w:r>
      <w:r w:rsidRPr="006F6D2D">
        <w:rPr>
          <w:rFonts w:ascii="Times New Roman" w:eastAsia="MS PGothic" w:hAnsi="Times New Roman" w:cs="Times New Roman"/>
          <w:kern w:val="2"/>
          <w:lang w:val="en" w:eastAsia="ja-JP"/>
        </w:rPr>
        <w:t xml:space="preserve"> the unloading of all or any of the dead fish on board a fishing vessel to another fishing vessel either at sea or in port”.</w:t>
      </w:r>
    </w:p>
    <w:p w14:paraId="2AA6FFF9" w14:textId="77777777" w:rsidR="001359EB" w:rsidRPr="006F6D2D" w:rsidRDefault="001359EB" w:rsidP="005850AB">
      <w:pPr>
        <w:pStyle w:val="ListParagraph"/>
        <w:widowControl w:val="0"/>
        <w:adjustRightInd w:val="0"/>
        <w:snapToGrid w:val="0"/>
        <w:spacing w:after="0" w:line="240" w:lineRule="auto"/>
        <w:jc w:val="both"/>
        <w:rPr>
          <w:rFonts w:ascii="Times New Roman" w:eastAsia="MS PGothic" w:hAnsi="Times New Roman" w:cs="Times New Roman"/>
          <w:kern w:val="2"/>
          <w:lang w:val="en" w:eastAsia="ja-JP"/>
        </w:rPr>
      </w:pPr>
    </w:p>
    <w:p w14:paraId="63B6BA43" w14:textId="7F25059F" w:rsidR="00EC714B" w:rsidRPr="006F6D2D" w:rsidRDefault="00EC714B" w:rsidP="005850AB">
      <w:pPr>
        <w:pStyle w:val="ListParagraph"/>
        <w:widowControl w:val="0"/>
        <w:numPr>
          <w:ilvl w:val="0"/>
          <w:numId w:val="37"/>
        </w:numPr>
        <w:adjustRightInd w:val="0"/>
        <w:snapToGrid w:val="0"/>
        <w:spacing w:after="0" w:line="240" w:lineRule="auto"/>
        <w:ind w:left="0" w:firstLine="11"/>
        <w:jc w:val="both"/>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Others</w:t>
      </w:r>
      <w:r w:rsidR="0009003E" w:rsidRPr="006F6D2D">
        <w:rPr>
          <w:rFonts w:ascii="Times New Roman" w:eastAsia="MS PGothic" w:hAnsi="Times New Roman" w:cs="Times New Roman"/>
          <w:kern w:val="2"/>
          <w:lang w:val="en" w:eastAsia="ja-JP"/>
        </w:rPr>
        <w:t xml:space="preserve"> (</w:t>
      </w:r>
      <w:r w:rsidR="00A713F2" w:rsidRPr="006F6D2D">
        <w:rPr>
          <w:rFonts w:ascii="Times New Roman" w:eastAsia="MS PGothic" w:hAnsi="Times New Roman" w:cs="Times New Roman"/>
          <w:kern w:val="2"/>
          <w:lang w:val="en" w:eastAsia="ja-JP"/>
        </w:rPr>
        <w:t xml:space="preserve">para </w:t>
      </w:r>
      <w:r w:rsidR="0009003E" w:rsidRPr="006F6D2D">
        <w:rPr>
          <w:rFonts w:ascii="Times New Roman" w:eastAsia="MS PGothic" w:hAnsi="Times New Roman" w:cs="Times New Roman"/>
          <w:kern w:val="2"/>
          <w:lang w:val="en" w:eastAsia="ja-JP"/>
        </w:rPr>
        <w:t>1.4)</w:t>
      </w:r>
    </w:p>
    <w:p w14:paraId="4C154067" w14:textId="77777777" w:rsidR="005850AB" w:rsidRDefault="00AB6C26" w:rsidP="005850AB">
      <w:pPr>
        <w:pStyle w:val="ListParagraph"/>
        <w:widowControl w:val="0"/>
        <w:adjustRightInd w:val="0"/>
        <w:snapToGrid w:val="0"/>
        <w:spacing w:after="0" w:line="240" w:lineRule="auto"/>
        <w:jc w:val="both"/>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ab/>
      </w:r>
    </w:p>
    <w:p w14:paraId="74148F21" w14:textId="2DCDD29B" w:rsidR="00EC714B" w:rsidRPr="006F6D2D" w:rsidRDefault="00EC714B" w:rsidP="005850AB">
      <w:pPr>
        <w:pStyle w:val="ListParagraph"/>
        <w:widowControl w:val="0"/>
        <w:adjustRightInd w:val="0"/>
        <w:snapToGrid w:val="0"/>
        <w:spacing w:after="0" w:line="240" w:lineRule="auto"/>
        <w:jc w:val="both"/>
        <w:rPr>
          <w:rFonts w:ascii="Times New Roman" w:eastAsia="MS PGothic" w:hAnsi="Times New Roman" w:cs="Times New Roman"/>
          <w:kern w:val="2"/>
          <w:lang w:val="en" w:eastAsia="ja-JP"/>
        </w:rPr>
      </w:pPr>
      <w:r w:rsidRPr="006F6D2D">
        <w:rPr>
          <w:rFonts w:ascii="Times New Roman" w:eastAsia="MS PGothic" w:hAnsi="Times New Roman" w:cs="Times New Roman" w:hint="eastAsia"/>
          <w:kern w:val="2"/>
          <w:lang w:val="en" w:eastAsia="ja-JP"/>
        </w:rPr>
        <w:t xml:space="preserve">It was clarified that collars were </w:t>
      </w:r>
      <w:r w:rsidR="00BD3C2A" w:rsidRPr="006F6D2D">
        <w:rPr>
          <w:rFonts w:ascii="Times New Roman" w:eastAsia="MS PGothic" w:hAnsi="Times New Roman" w:cs="Times New Roman"/>
          <w:kern w:val="2"/>
          <w:lang w:val="en" w:eastAsia="ja-JP"/>
        </w:rPr>
        <w:t xml:space="preserve">not included in the list of fish parts which would be exempted in the proposed text (i.e. heads, eyes, roes, guts and tails) </w:t>
      </w:r>
      <w:r w:rsidR="00AB6C26" w:rsidRPr="006F6D2D">
        <w:rPr>
          <w:rFonts w:ascii="Times New Roman" w:eastAsia="MS PGothic" w:hAnsi="Times New Roman" w:cs="Times New Roman"/>
          <w:kern w:val="2"/>
          <w:lang w:val="en" w:eastAsia="ja-JP"/>
        </w:rPr>
        <w:t xml:space="preserve">which means that they are subject to the </w:t>
      </w:r>
      <w:r w:rsidR="0009003E" w:rsidRPr="006F6D2D">
        <w:rPr>
          <w:rFonts w:ascii="Times New Roman" w:eastAsia="MS PGothic" w:hAnsi="Times New Roman" w:cs="Times New Roman"/>
          <w:kern w:val="2"/>
          <w:lang w:val="en" w:eastAsia="ja-JP"/>
        </w:rPr>
        <w:t>CDS</w:t>
      </w:r>
      <w:r w:rsidR="00AB6C26" w:rsidRPr="006F6D2D">
        <w:rPr>
          <w:rFonts w:ascii="Times New Roman" w:eastAsia="MS PGothic" w:hAnsi="Times New Roman" w:cs="Times New Roman"/>
          <w:kern w:val="2"/>
          <w:lang w:val="en" w:eastAsia="ja-JP"/>
        </w:rPr>
        <w:t xml:space="preserve"> </w:t>
      </w:r>
      <w:r w:rsidRPr="006F6D2D">
        <w:rPr>
          <w:rFonts w:ascii="Times New Roman" w:eastAsia="MS PGothic" w:hAnsi="Times New Roman" w:cs="Times New Roman"/>
          <w:kern w:val="2"/>
          <w:lang w:val="en" w:eastAsia="ja-JP"/>
        </w:rPr>
        <w:t xml:space="preserve">and the text </w:t>
      </w:r>
      <w:r w:rsidR="00BD450A" w:rsidRPr="006F6D2D">
        <w:rPr>
          <w:rFonts w:ascii="Times New Roman" w:eastAsia="MS PGothic" w:hAnsi="Times New Roman" w:cs="Times New Roman"/>
          <w:kern w:val="2"/>
          <w:lang w:val="en" w:eastAsia="ja-JP"/>
        </w:rPr>
        <w:t xml:space="preserve">would be revised </w:t>
      </w:r>
      <w:r w:rsidRPr="006F6D2D">
        <w:rPr>
          <w:rFonts w:ascii="Times New Roman" w:eastAsia="MS PGothic" w:hAnsi="Times New Roman" w:cs="Times New Roman"/>
          <w:kern w:val="2"/>
          <w:lang w:val="en" w:eastAsia="ja-JP"/>
        </w:rPr>
        <w:t>to make the point clear.</w:t>
      </w:r>
    </w:p>
    <w:p w14:paraId="53C3C951" w14:textId="77777777" w:rsidR="00EC714B" w:rsidRPr="006F6D2D" w:rsidRDefault="00EC714B" w:rsidP="005850AB">
      <w:pPr>
        <w:pStyle w:val="ListParagraph"/>
        <w:widowControl w:val="0"/>
        <w:adjustRightInd w:val="0"/>
        <w:snapToGrid w:val="0"/>
        <w:spacing w:after="0" w:line="240" w:lineRule="auto"/>
        <w:jc w:val="both"/>
        <w:rPr>
          <w:rFonts w:ascii="Times New Roman" w:eastAsia="MS PGothic" w:hAnsi="Times New Roman" w:cs="Times New Roman"/>
          <w:kern w:val="2"/>
          <w:lang w:val="en" w:eastAsia="ja-JP"/>
        </w:rPr>
      </w:pPr>
    </w:p>
    <w:p w14:paraId="190F0AA9" w14:textId="1BB52EAB" w:rsidR="00EC714B" w:rsidRPr="006F6D2D" w:rsidRDefault="00EC714B" w:rsidP="005850AB">
      <w:pPr>
        <w:pStyle w:val="ListParagraph"/>
        <w:widowControl w:val="0"/>
        <w:numPr>
          <w:ilvl w:val="0"/>
          <w:numId w:val="37"/>
        </w:numPr>
        <w:adjustRightInd w:val="0"/>
        <w:snapToGrid w:val="0"/>
        <w:spacing w:after="0" w:line="240" w:lineRule="auto"/>
        <w:ind w:left="0" w:firstLine="11"/>
        <w:jc w:val="both"/>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General provisions</w:t>
      </w:r>
      <w:r w:rsidR="00A713F2" w:rsidRPr="006F6D2D">
        <w:rPr>
          <w:rFonts w:ascii="Times New Roman" w:eastAsia="MS PGothic" w:hAnsi="Times New Roman" w:cs="Times New Roman"/>
          <w:kern w:val="2"/>
          <w:lang w:val="en" w:eastAsia="ja-JP"/>
        </w:rPr>
        <w:t xml:space="preserve"> (para 2.1)</w:t>
      </w:r>
    </w:p>
    <w:p w14:paraId="76F9783A" w14:textId="77777777" w:rsidR="005850AB" w:rsidRDefault="005850AB" w:rsidP="005850AB">
      <w:pPr>
        <w:pStyle w:val="ListParagraph"/>
        <w:widowControl w:val="0"/>
        <w:adjustRightInd w:val="0"/>
        <w:snapToGrid w:val="0"/>
        <w:spacing w:after="0" w:line="240" w:lineRule="auto"/>
        <w:jc w:val="both"/>
        <w:rPr>
          <w:rFonts w:ascii="Times New Roman" w:eastAsia="MS PGothic" w:hAnsi="Times New Roman" w:cs="Times New Roman"/>
          <w:kern w:val="2"/>
          <w:lang w:val="en" w:eastAsia="ja-JP"/>
        </w:rPr>
      </w:pPr>
    </w:p>
    <w:p w14:paraId="7118ADE3" w14:textId="481F61D8" w:rsidR="00EC714B" w:rsidRPr="006F6D2D" w:rsidRDefault="00BD450A" w:rsidP="005850AB">
      <w:pPr>
        <w:pStyle w:val="ListParagraph"/>
        <w:widowControl w:val="0"/>
        <w:adjustRightInd w:val="0"/>
        <w:snapToGrid w:val="0"/>
        <w:spacing w:after="0" w:line="240" w:lineRule="auto"/>
        <w:jc w:val="both"/>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T</w:t>
      </w:r>
      <w:r w:rsidR="00D41B24" w:rsidRPr="006F6D2D">
        <w:rPr>
          <w:rFonts w:ascii="Times New Roman" w:eastAsia="MS PGothic" w:hAnsi="Times New Roman" w:cs="Times New Roman"/>
          <w:kern w:val="2"/>
          <w:lang w:val="en" w:eastAsia="ja-JP"/>
        </w:rPr>
        <w:t>he first bullet point of the section</w:t>
      </w:r>
      <w:r w:rsidRPr="006F6D2D">
        <w:rPr>
          <w:rFonts w:ascii="Times New Roman" w:eastAsia="MS PGothic" w:hAnsi="Times New Roman" w:cs="Times New Roman"/>
          <w:kern w:val="2"/>
          <w:lang w:val="en" w:eastAsia="ja-JP"/>
        </w:rPr>
        <w:t xml:space="preserve"> </w:t>
      </w:r>
      <w:r w:rsidR="00A903AF" w:rsidRPr="006F6D2D">
        <w:rPr>
          <w:rFonts w:ascii="Times New Roman" w:eastAsia="MS PGothic" w:hAnsi="Times New Roman" w:cs="Times New Roman"/>
          <w:kern w:val="2"/>
          <w:lang w:val="en" w:eastAsia="ja-JP"/>
        </w:rPr>
        <w:t xml:space="preserve">should </w:t>
      </w:r>
      <w:r w:rsidRPr="006F6D2D">
        <w:rPr>
          <w:rFonts w:ascii="Times New Roman" w:eastAsia="MS PGothic" w:hAnsi="Times New Roman" w:cs="Times New Roman"/>
          <w:kern w:val="2"/>
          <w:lang w:val="en" w:eastAsia="ja-JP"/>
        </w:rPr>
        <w:t xml:space="preserve">be </w:t>
      </w:r>
      <w:r w:rsidR="0009003E" w:rsidRPr="006F6D2D">
        <w:rPr>
          <w:rFonts w:ascii="Times New Roman" w:eastAsia="MS PGothic" w:hAnsi="Times New Roman" w:cs="Times New Roman"/>
          <w:kern w:val="2"/>
          <w:lang w:val="en" w:eastAsia="ja-JP"/>
        </w:rPr>
        <w:t xml:space="preserve">tentatively </w:t>
      </w:r>
      <w:r w:rsidRPr="006F6D2D">
        <w:rPr>
          <w:rFonts w:ascii="Times New Roman" w:eastAsia="MS PGothic" w:hAnsi="Times New Roman" w:cs="Times New Roman"/>
          <w:kern w:val="2"/>
          <w:lang w:val="en" w:eastAsia="ja-JP"/>
        </w:rPr>
        <w:t>revised</w:t>
      </w:r>
      <w:r w:rsidR="00D41B24" w:rsidRPr="006F6D2D">
        <w:rPr>
          <w:rFonts w:ascii="Times New Roman" w:eastAsia="MS PGothic" w:hAnsi="Times New Roman" w:cs="Times New Roman"/>
          <w:kern w:val="2"/>
          <w:lang w:val="en" w:eastAsia="ja-JP"/>
        </w:rPr>
        <w:t xml:space="preserve"> as follows; “(1) The catching </w:t>
      </w:r>
      <w:r w:rsidR="00D41B24" w:rsidRPr="006F6D2D">
        <w:rPr>
          <w:rFonts w:ascii="Times New Roman" w:eastAsia="MS PGothic" w:hAnsi="Times New Roman" w:cs="Times New Roman"/>
          <w:kern w:val="2"/>
          <w:u w:val="single"/>
          <w:lang w:val="en" w:eastAsia="ja-JP"/>
        </w:rPr>
        <w:t>or carrier</w:t>
      </w:r>
      <w:r w:rsidR="00D41B24" w:rsidRPr="006F6D2D">
        <w:rPr>
          <w:rFonts w:ascii="Times New Roman" w:eastAsia="MS PGothic" w:hAnsi="Times New Roman" w:cs="Times New Roman"/>
          <w:kern w:val="2"/>
          <w:lang w:val="en" w:eastAsia="ja-JP"/>
        </w:rPr>
        <w:t xml:space="preserve"> vessel master or trap operator…”</w:t>
      </w:r>
      <w:r w:rsidRPr="006F6D2D">
        <w:rPr>
          <w:rFonts w:ascii="Times New Roman" w:eastAsia="MS PGothic" w:hAnsi="Times New Roman" w:cs="Times New Roman"/>
          <w:kern w:val="2"/>
          <w:lang w:val="en" w:eastAsia="ja-JP"/>
        </w:rPr>
        <w:t>, pending further discussion on whether it should be appropriate for carrier vessel master to fill in a</w:t>
      </w:r>
      <w:r w:rsidR="0009003E" w:rsidRPr="006F6D2D">
        <w:rPr>
          <w:rFonts w:ascii="Times New Roman" w:eastAsia="MS PGothic" w:hAnsi="Times New Roman" w:cs="Times New Roman"/>
          <w:kern w:val="2"/>
          <w:lang w:val="en" w:eastAsia="ja-JP"/>
        </w:rPr>
        <w:t>n</w:t>
      </w:r>
      <w:r w:rsidRPr="006F6D2D">
        <w:rPr>
          <w:rFonts w:ascii="Times New Roman" w:eastAsia="MS PGothic" w:hAnsi="Times New Roman" w:cs="Times New Roman"/>
          <w:kern w:val="2"/>
          <w:lang w:val="en" w:eastAsia="ja-JP"/>
        </w:rPr>
        <w:t xml:space="preserve"> ePBCD.</w:t>
      </w:r>
    </w:p>
    <w:p w14:paraId="48F81CB6" w14:textId="77777777" w:rsidR="005850AB" w:rsidRDefault="005850AB" w:rsidP="005850AB">
      <w:pPr>
        <w:pStyle w:val="ListParagraph"/>
        <w:widowControl w:val="0"/>
        <w:adjustRightInd w:val="0"/>
        <w:snapToGrid w:val="0"/>
        <w:spacing w:after="0" w:line="240" w:lineRule="auto"/>
        <w:jc w:val="both"/>
        <w:rPr>
          <w:rFonts w:ascii="Times New Roman" w:eastAsia="MS PGothic" w:hAnsi="Times New Roman" w:cs="Times New Roman"/>
          <w:kern w:val="2"/>
          <w:lang w:val="en" w:eastAsia="ja-JP"/>
        </w:rPr>
      </w:pPr>
    </w:p>
    <w:p w14:paraId="0CAC7DB7" w14:textId="5B864453" w:rsidR="00D41B24" w:rsidRPr="006F6D2D" w:rsidRDefault="00D41B24" w:rsidP="005850AB">
      <w:pPr>
        <w:pStyle w:val="ListParagraph"/>
        <w:widowControl w:val="0"/>
        <w:adjustRightInd w:val="0"/>
        <w:snapToGrid w:val="0"/>
        <w:spacing w:after="0" w:line="240" w:lineRule="auto"/>
        <w:jc w:val="both"/>
        <w:rPr>
          <w:rFonts w:ascii="Times New Roman" w:eastAsia="MS PGothic" w:hAnsi="Times New Roman" w:cs="Times New Roman"/>
          <w:kern w:val="2"/>
          <w:lang w:val="en" w:eastAsia="ja-JP"/>
        </w:rPr>
      </w:pPr>
      <w:r w:rsidRPr="006F6D2D">
        <w:rPr>
          <w:rFonts w:ascii="Times New Roman" w:eastAsia="MS PGothic" w:hAnsi="Times New Roman" w:cs="Times New Roman" w:hint="eastAsia"/>
          <w:kern w:val="2"/>
          <w:lang w:val="en" w:eastAsia="ja-JP"/>
        </w:rPr>
        <w:t xml:space="preserve">On the second and third bullet points, the United States and Japan would work together to make more specific on </w:t>
      </w:r>
      <w:r w:rsidR="00BD450A" w:rsidRPr="006F6D2D">
        <w:rPr>
          <w:rFonts w:ascii="Times New Roman" w:eastAsia="MS PGothic" w:hAnsi="Times New Roman" w:cs="Times New Roman"/>
          <w:kern w:val="2"/>
          <w:lang w:val="en" w:eastAsia="ja-JP"/>
        </w:rPr>
        <w:t xml:space="preserve">what would be </w:t>
      </w:r>
      <w:r w:rsidR="003A59B8" w:rsidRPr="006F6D2D">
        <w:rPr>
          <w:rFonts w:ascii="Times New Roman" w:eastAsia="MS PGothic" w:hAnsi="Times New Roman" w:cs="Times New Roman"/>
          <w:kern w:val="2"/>
          <w:lang w:val="en" w:eastAsia="ja-JP"/>
        </w:rPr>
        <w:t>exempted from those provisions.</w:t>
      </w:r>
    </w:p>
    <w:p w14:paraId="2657AA3A" w14:textId="77777777" w:rsidR="005850AB" w:rsidRDefault="005850AB" w:rsidP="005850AB">
      <w:pPr>
        <w:pStyle w:val="ListParagraph"/>
        <w:widowControl w:val="0"/>
        <w:adjustRightInd w:val="0"/>
        <w:snapToGrid w:val="0"/>
        <w:spacing w:after="0" w:line="240" w:lineRule="auto"/>
        <w:jc w:val="both"/>
        <w:rPr>
          <w:rFonts w:ascii="Times New Roman" w:eastAsia="MS PGothic" w:hAnsi="Times New Roman" w:cs="Times New Roman"/>
          <w:kern w:val="2"/>
          <w:lang w:val="en" w:eastAsia="ja-JP"/>
        </w:rPr>
      </w:pPr>
    </w:p>
    <w:p w14:paraId="7F26AD5E" w14:textId="0A0614C6" w:rsidR="006A740F" w:rsidRPr="006F6D2D" w:rsidRDefault="00A713F2" w:rsidP="005850AB">
      <w:pPr>
        <w:pStyle w:val="ListParagraph"/>
        <w:widowControl w:val="0"/>
        <w:adjustRightInd w:val="0"/>
        <w:snapToGrid w:val="0"/>
        <w:spacing w:after="0" w:line="240" w:lineRule="auto"/>
        <w:jc w:val="both"/>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The</w:t>
      </w:r>
      <w:r w:rsidR="006A740F" w:rsidRPr="006F6D2D">
        <w:rPr>
          <w:rFonts w:ascii="Times New Roman" w:eastAsia="MS PGothic" w:hAnsi="Times New Roman" w:cs="Times New Roman" w:hint="eastAsia"/>
          <w:kern w:val="2"/>
          <w:lang w:val="en" w:eastAsia="ja-JP"/>
        </w:rPr>
        <w:t xml:space="preserve"> fourth bullet point</w:t>
      </w:r>
      <w:r w:rsidRPr="006F6D2D">
        <w:rPr>
          <w:rFonts w:ascii="Times New Roman" w:eastAsia="MS PGothic" w:hAnsi="Times New Roman" w:cs="Times New Roman"/>
          <w:kern w:val="2"/>
          <w:lang w:val="en" w:eastAsia="ja-JP"/>
        </w:rPr>
        <w:t xml:space="preserve"> </w:t>
      </w:r>
      <w:r w:rsidR="003A59B8" w:rsidRPr="006F6D2D">
        <w:rPr>
          <w:rFonts w:ascii="Times New Roman" w:eastAsia="MS PGothic" w:hAnsi="Times New Roman" w:cs="Times New Roman"/>
          <w:kern w:val="2"/>
          <w:lang w:val="en" w:eastAsia="ja-JP"/>
        </w:rPr>
        <w:t xml:space="preserve">would be further discussed in the virtual working group on </w:t>
      </w:r>
      <w:r w:rsidR="006A740F" w:rsidRPr="006F6D2D">
        <w:rPr>
          <w:rFonts w:ascii="Times New Roman" w:eastAsia="MS PGothic" w:hAnsi="Times New Roman" w:cs="Times New Roman" w:hint="eastAsia"/>
          <w:kern w:val="2"/>
          <w:lang w:val="en" w:eastAsia="ja-JP"/>
        </w:rPr>
        <w:t xml:space="preserve">whether or not different </w:t>
      </w:r>
      <w:r w:rsidR="006A740F" w:rsidRPr="006F6D2D">
        <w:rPr>
          <w:rFonts w:ascii="Times New Roman" w:eastAsia="MS PGothic" w:hAnsi="Times New Roman" w:cs="Times New Roman"/>
          <w:kern w:val="2"/>
          <w:lang w:val="en" w:eastAsia="ja-JP"/>
        </w:rPr>
        <w:t xml:space="preserve">treatment of </w:t>
      </w:r>
      <w:r w:rsidR="003A59B8" w:rsidRPr="006F6D2D">
        <w:rPr>
          <w:rFonts w:ascii="Times New Roman" w:eastAsia="MS PGothic" w:hAnsi="Times New Roman" w:cs="Times New Roman"/>
          <w:kern w:val="2"/>
          <w:lang w:val="en" w:eastAsia="ja-JP"/>
        </w:rPr>
        <w:t>small-scale fisheries should be established.</w:t>
      </w:r>
    </w:p>
    <w:p w14:paraId="49E74595" w14:textId="77777777" w:rsidR="005850AB" w:rsidRDefault="005850AB" w:rsidP="005850AB">
      <w:pPr>
        <w:pStyle w:val="ListParagraph"/>
        <w:widowControl w:val="0"/>
        <w:adjustRightInd w:val="0"/>
        <w:snapToGrid w:val="0"/>
        <w:spacing w:after="0" w:line="240" w:lineRule="auto"/>
        <w:jc w:val="both"/>
        <w:rPr>
          <w:rFonts w:ascii="Times New Roman" w:eastAsia="MS PGothic" w:hAnsi="Times New Roman" w:cs="Times New Roman"/>
          <w:kern w:val="2"/>
          <w:lang w:val="en" w:eastAsia="ja-JP"/>
        </w:rPr>
      </w:pPr>
    </w:p>
    <w:p w14:paraId="6D5AD7E3" w14:textId="0C2A32B0" w:rsidR="003A59B8" w:rsidRPr="006F6D2D" w:rsidRDefault="003A59B8" w:rsidP="005850AB">
      <w:pPr>
        <w:pStyle w:val="ListParagraph"/>
        <w:widowControl w:val="0"/>
        <w:adjustRightInd w:val="0"/>
        <w:snapToGrid w:val="0"/>
        <w:spacing w:after="0" w:line="240" w:lineRule="auto"/>
        <w:jc w:val="both"/>
        <w:rPr>
          <w:rFonts w:ascii="Times New Roman" w:eastAsia="MS PGothic" w:hAnsi="Times New Roman" w:cs="Times New Roman"/>
          <w:kern w:val="2"/>
          <w:lang w:val="en" w:eastAsia="ja-JP"/>
        </w:rPr>
      </w:pPr>
      <w:r w:rsidRPr="006F6D2D">
        <w:rPr>
          <w:rFonts w:ascii="Times New Roman" w:eastAsia="MS PGothic" w:hAnsi="Times New Roman" w:cs="Times New Roman" w:hint="eastAsia"/>
          <w:kern w:val="2"/>
          <w:lang w:val="en" w:eastAsia="ja-JP"/>
        </w:rPr>
        <w:t xml:space="preserve">On the fifth bullet point, it was confirmed that Japan would </w:t>
      </w:r>
      <w:r w:rsidR="00B66B82" w:rsidRPr="006F6D2D">
        <w:rPr>
          <w:rFonts w:ascii="Times New Roman" w:eastAsia="MS PGothic" w:hAnsi="Times New Roman" w:cs="Times New Roman"/>
          <w:kern w:val="2"/>
          <w:lang w:val="en" w:eastAsia="ja-JP"/>
        </w:rPr>
        <w:t>develop detaile</w:t>
      </w:r>
      <w:r w:rsidR="00BD450A" w:rsidRPr="006F6D2D">
        <w:rPr>
          <w:rFonts w:ascii="Times New Roman" w:eastAsia="MS PGothic" w:hAnsi="Times New Roman" w:cs="Times New Roman"/>
          <w:kern w:val="2"/>
          <w:lang w:val="en" w:eastAsia="ja-JP"/>
        </w:rPr>
        <w:t xml:space="preserve">d requirements of </w:t>
      </w:r>
      <w:r w:rsidR="00BD450A" w:rsidRPr="006F6D2D">
        <w:rPr>
          <w:rFonts w:ascii="Times New Roman" w:eastAsia="MS PGothic" w:hAnsi="Times New Roman" w:cs="Times New Roman"/>
          <w:kern w:val="2"/>
          <w:lang w:val="en" w:eastAsia="ja-JP"/>
        </w:rPr>
        <w:lastRenderedPageBreak/>
        <w:t>tagging, as was</w:t>
      </w:r>
      <w:r w:rsidR="00B66B82" w:rsidRPr="006F6D2D">
        <w:rPr>
          <w:rFonts w:ascii="Times New Roman" w:eastAsia="MS PGothic" w:hAnsi="Times New Roman" w:cs="Times New Roman"/>
          <w:kern w:val="2"/>
          <w:lang w:val="en" w:eastAsia="ja-JP"/>
        </w:rPr>
        <w:t xml:space="preserve"> provided in the relevant ICCAT Recommendation.</w:t>
      </w:r>
    </w:p>
    <w:p w14:paraId="51191D32" w14:textId="77777777" w:rsidR="000C123B" w:rsidRPr="006F6D2D" w:rsidRDefault="000C123B" w:rsidP="005850AB">
      <w:pPr>
        <w:pStyle w:val="ListParagraph"/>
        <w:widowControl w:val="0"/>
        <w:adjustRightInd w:val="0"/>
        <w:snapToGrid w:val="0"/>
        <w:spacing w:after="0" w:line="240" w:lineRule="auto"/>
        <w:jc w:val="both"/>
        <w:rPr>
          <w:rFonts w:ascii="Times New Roman" w:eastAsia="MS PGothic" w:hAnsi="Times New Roman" w:cs="Times New Roman"/>
          <w:kern w:val="2"/>
          <w:lang w:val="en" w:eastAsia="ja-JP"/>
        </w:rPr>
      </w:pPr>
    </w:p>
    <w:p w14:paraId="4B81D936" w14:textId="7C3AAB8A" w:rsidR="00B66B82" w:rsidRPr="006F6D2D" w:rsidRDefault="00B66B82" w:rsidP="005850AB">
      <w:pPr>
        <w:pStyle w:val="ListParagraph"/>
        <w:widowControl w:val="0"/>
        <w:numPr>
          <w:ilvl w:val="0"/>
          <w:numId w:val="37"/>
        </w:numPr>
        <w:adjustRightInd w:val="0"/>
        <w:snapToGrid w:val="0"/>
        <w:spacing w:after="0" w:line="240" w:lineRule="auto"/>
        <w:ind w:left="0" w:firstLine="11"/>
        <w:jc w:val="both"/>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Validator</w:t>
      </w:r>
      <w:r w:rsidR="00A713F2" w:rsidRPr="006F6D2D">
        <w:rPr>
          <w:rFonts w:ascii="Times New Roman" w:eastAsia="MS PGothic" w:hAnsi="Times New Roman" w:cs="Times New Roman"/>
          <w:kern w:val="2"/>
          <w:lang w:val="en" w:eastAsia="ja-JP"/>
        </w:rPr>
        <w:t xml:space="preserve"> (para 2.3)</w:t>
      </w:r>
    </w:p>
    <w:p w14:paraId="7B7F4231" w14:textId="77777777" w:rsidR="005850AB" w:rsidRDefault="005850AB" w:rsidP="005850AB">
      <w:pPr>
        <w:widowControl w:val="0"/>
        <w:adjustRightInd w:val="0"/>
        <w:snapToGrid w:val="0"/>
        <w:spacing w:after="0" w:line="240" w:lineRule="auto"/>
        <w:ind w:left="720"/>
        <w:jc w:val="both"/>
        <w:rPr>
          <w:rFonts w:ascii="Times New Roman" w:eastAsia="MS PGothic" w:hAnsi="Times New Roman" w:cs="Times New Roman"/>
          <w:kern w:val="2"/>
          <w:lang w:val="en" w:eastAsia="ja-JP"/>
        </w:rPr>
      </w:pPr>
    </w:p>
    <w:p w14:paraId="4F76C27C" w14:textId="152304E3" w:rsidR="00B66B82" w:rsidRPr="006F6D2D" w:rsidRDefault="00B66B82" w:rsidP="005850AB">
      <w:pPr>
        <w:widowControl w:val="0"/>
        <w:adjustRightInd w:val="0"/>
        <w:snapToGrid w:val="0"/>
        <w:spacing w:after="0" w:line="240" w:lineRule="auto"/>
        <w:ind w:left="720"/>
        <w:jc w:val="both"/>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 xml:space="preserve">Japan would work with the United States to consider </w:t>
      </w:r>
      <w:r w:rsidR="006019A9" w:rsidRPr="006F6D2D">
        <w:rPr>
          <w:rFonts w:ascii="Times New Roman" w:eastAsia="MS PGothic" w:hAnsi="Times New Roman" w:cs="Times New Roman"/>
          <w:kern w:val="2"/>
          <w:lang w:val="en" w:eastAsia="ja-JP"/>
        </w:rPr>
        <w:t xml:space="preserve">a </w:t>
      </w:r>
      <w:r w:rsidR="00BD450A" w:rsidRPr="006F6D2D">
        <w:rPr>
          <w:rFonts w:ascii="Times New Roman" w:eastAsia="MS PGothic" w:hAnsi="Times New Roman" w:cs="Times New Roman"/>
          <w:kern w:val="2"/>
          <w:lang w:val="en" w:eastAsia="ja-JP"/>
        </w:rPr>
        <w:t xml:space="preserve">new </w:t>
      </w:r>
      <w:r w:rsidR="006019A9" w:rsidRPr="006F6D2D">
        <w:rPr>
          <w:rFonts w:ascii="Times New Roman" w:eastAsia="MS PGothic" w:hAnsi="Times New Roman" w:cs="Times New Roman"/>
          <w:kern w:val="2"/>
          <w:lang w:val="en" w:eastAsia="ja-JP"/>
        </w:rPr>
        <w:t>provision for</w:t>
      </w:r>
      <w:r w:rsidRPr="006F6D2D">
        <w:rPr>
          <w:rFonts w:ascii="Times New Roman" w:eastAsia="MS PGothic" w:hAnsi="Times New Roman" w:cs="Times New Roman"/>
          <w:kern w:val="2"/>
          <w:lang w:val="en" w:eastAsia="ja-JP"/>
        </w:rPr>
        <w:t xml:space="preserve"> the purpose of ensuring </w:t>
      </w:r>
      <w:r w:rsidR="006019A9" w:rsidRPr="006F6D2D">
        <w:rPr>
          <w:rFonts w:ascii="Times New Roman" w:eastAsia="MS PGothic" w:hAnsi="Times New Roman" w:cs="Times New Roman"/>
          <w:kern w:val="2"/>
          <w:lang w:val="en" w:eastAsia="ja-JP"/>
        </w:rPr>
        <w:t>that authorized individuals or institutions other than government officials would perform appropriate validation procedures</w:t>
      </w:r>
      <w:r w:rsidRPr="006F6D2D">
        <w:rPr>
          <w:rFonts w:ascii="Times New Roman" w:eastAsia="MS PGothic" w:hAnsi="Times New Roman" w:cs="Times New Roman"/>
          <w:kern w:val="2"/>
          <w:lang w:val="en" w:eastAsia="ja-JP"/>
        </w:rPr>
        <w:t>.</w:t>
      </w:r>
    </w:p>
    <w:p w14:paraId="1A0FEF08" w14:textId="77777777" w:rsidR="006019A9" w:rsidRPr="006F6D2D" w:rsidRDefault="006019A9" w:rsidP="005850AB">
      <w:pPr>
        <w:pStyle w:val="ListParagraph"/>
        <w:widowControl w:val="0"/>
        <w:adjustRightInd w:val="0"/>
        <w:snapToGrid w:val="0"/>
        <w:spacing w:after="0" w:line="240" w:lineRule="auto"/>
        <w:jc w:val="both"/>
        <w:rPr>
          <w:rFonts w:ascii="Times New Roman" w:eastAsia="MS PGothic" w:hAnsi="Times New Roman" w:cs="Times New Roman"/>
          <w:kern w:val="2"/>
          <w:lang w:val="en" w:eastAsia="ja-JP"/>
        </w:rPr>
      </w:pPr>
    </w:p>
    <w:p w14:paraId="7051D388" w14:textId="79206527" w:rsidR="006019A9" w:rsidRPr="006F6D2D" w:rsidRDefault="006019A9" w:rsidP="005850AB">
      <w:pPr>
        <w:pStyle w:val="ListParagraph"/>
        <w:widowControl w:val="0"/>
        <w:numPr>
          <w:ilvl w:val="0"/>
          <w:numId w:val="37"/>
        </w:numPr>
        <w:adjustRightInd w:val="0"/>
        <w:snapToGrid w:val="0"/>
        <w:spacing w:after="0" w:line="240" w:lineRule="auto"/>
        <w:ind w:left="0" w:firstLine="11"/>
        <w:jc w:val="both"/>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Relationship with non-members</w:t>
      </w:r>
      <w:r w:rsidR="00A713F2" w:rsidRPr="006F6D2D">
        <w:rPr>
          <w:rFonts w:ascii="Times New Roman" w:eastAsia="MS PGothic" w:hAnsi="Times New Roman" w:cs="Times New Roman"/>
          <w:kern w:val="2"/>
          <w:lang w:val="en" w:eastAsia="ja-JP"/>
        </w:rPr>
        <w:t xml:space="preserve"> (para 3)</w:t>
      </w:r>
    </w:p>
    <w:p w14:paraId="1D9ED3B3" w14:textId="77777777" w:rsidR="005850AB" w:rsidRDefault="005850AB" w:rsidP="005850AB">
      <w:pPr>
        <w:widowControl w:val="0"/>
        <w:adjustRightInd w:val="0"/>
        <w:snapToGrid w:val="0"/>
        <w:spacing w:after="0" w:line="240" w:lineRule="auto"/>
        <w:ind w:left="720"/>
        <w:jc w:val="both"/>
        <w:rPr>
          <w:rFonts w:ascii="Times New Roman" w:eastAsia="MS PGothic" w:hAnsi="Times New Roman" w:cs="Times New Roman"/>
          <w:kern w:val="2"/>
          <w:lang w:val="en" w:eastAsia="ja-JP"/>
        </w:rPr>
      </w:pPr>
    </w:p>
    <w:p w14:paraId="0E2CE924" w14:textId="5C1B47D0" w:rsidR="006019A9" w:rsidRPr="006F6D2D" w:rsidRDefault="006019A9" w:rsidP="005850AB">
      <w:pPr>
        <w:widowControl w:val="0"/>
        <w:adjustRightInd w:val="0"/>
        <w:snapToGrid w:val="0"/>
        <w:spacing w:after="0" w:line="240" w:lineRule="auto"/>
        <w:ind w:left="720"/>
        <w:jc w:val="both"/>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With regard to the degree of access granted to non-members, Japan would investigate the case of ICCAT to be reported in the virtual working group.</w:t>
      </w:r>
    </w:p>
    <w:p w14:paraId="6BF8D0BC" w14:textId="77777777" w:rsidR="00B66B82" w:rsidRPr="006F6D2D" w:rsidRDefault="00B66B82" w:rsidP="005850AB">
      <w:pPr>
        <w:pStyle w:val="ListParagraph"/>
        <w:widowControl w:val="0"/>
        <w:adjustRightInd w:val="0"/>
        <w:snapToGrid w:val="0"/>
        <w:spacing w:after="0" w:line="240" w:lineRule="auto"/>
        <w:jc w:val="both"/>
        <w:rPr>
          <w:rFonts w:ascii="Times New Roman" w:eastAsia="MS PGothic" w:hAnsi="Times New Roman" w:cs="Times New Roman"/>
          <w:kern w:val="2"/>
          <w:lang w:val="en" w:eastAsia="ja-JP"/>
        </w:rPr>
      </w:pPr>
    </w:p>
    <w:p w14:paraId="436CA127" w14:textId="74524C81" w:rsidR="000C123B" w:rsidRPr="006F6D2D" w:rsidRDefault="000C123B" w:rsidP="005850AB">
      <w:pPr>
        <w:pStyle w:val="ListParagraph"/>
        <w:widowControl w:val="0"/>
        <w:numPr>
          <w:ilvl w:val="0"/>
          <w:numId w:val="37"/>
        </w:numPr>
        <w:adjustRightInd w:val="0"/>
        <w:snapToGrid w:val="0"/>
        <w:spacing w:after="0" w:line="240" w:lineRule="auto"/>
        <w:ind w:left="0" w:firstLine="11"/>
        <w:jc w:val="both"/>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Others</w:t>
      </w:r>
      <w:r w:rsidR="00A713F2" w:rsidRPr="006F6D2D">
        <w:rPr>
          <w:rFonts w:ascii="Times New Roman" w:eastAsia="MS PGothic" w:hAnsi="Times New Roman" w:cs="Times New Roman"/>
          <w:kern w:val="2"/>
          <w:lang w:val="en" w:eastAsia="ja-JP"/>
        </w:rPr>
        <w:t xml:space="preserve"> (para 4)</w:t>
      </w:r>
    </w:p>
    <w:p w14:paraId="4B556BEF" w14:textId="77777777" w:rsidR="005850AB" w:rsidRDefault="005850AB" w:rsidP="005850AB">
      <w:pPr>
        <w:widowControl w:val="0"/>
        <w:adjustRightInd w:val="0"/>
        <w:snapToGrid w:val="0"/>
        <w:spacing w:after="0" w:line="240" w:lineRule="auto"/>
        <w:ind w:left="720"/>
        <w:jc w:val="both"/>
        <w:rPr>
          <w:rFonts w:ascii="Times New Roman" w:eastAsia="MS PGothic" w:hAnsi="Times New Roman" w:cs="Times New Roman"/>
          <w:kern w:val="2"/>
          <w:lang w:val="en" w:eastAsia="ja-JP"/>
        </w:rPr>
      </w:pPr>
    </w:p>
    <w:p w14:paraId="396F1B87" w14:textId="712C4B66" w:rsidR="006019A9" w:rsidRPr="006F6D2D" w:rsidRDefault="006019A9" w:rsidP="005850AB">
      <w:pPr>
        <w:widowControl w:val="0"/>
        <w:adjustRightInd w:val="0"/>
        <w:snapToGrid w:val="0"/>
        <w:spacing w:after="0" w:line="240" w:lineRule="auto"/>
        <w:ind w:left="720"/>
        <w:jc w:val="both"/>
        <w:rPr>
          <w:rFonts w:ascii="Times New Roman" w:eastAsia="MS PGothic" w:hAnsi="Times New Roman" w:cs="Times New Roman"/>
          <w:kern w:val="2"/>
          <w:lang w:val="en" w:eastAsia="ja-JP"/>
        </w:rPr>
      </w:pPr>
      <w:r w:rsidRPr="006F6D2D">
        <w:rPr>
          <w:rFonts w:ascii="Times New Roman" w:eastAsia="MS PGothic" w:hAnsi="Times New Roman" w:cs="Times New Roman" w:hint="eastAsia"/>
          <w:kern w:val="2"/>
          <w:lang w:val="en" w:eastAsia="ja-JP"/>
        </w:rPr>
        <w:t xml:space="preserve">The Chair </w:t>
      </w:r>
      <w:r w:rsidR="001F6F56" w:rsidRPr="006F6D2D">
        <w:rPr>
          <w:rFonts w:ascii="Times New Roman" w:eastAsia="MS PGothic" w:hAnsi="Times New Roman" w:cs="Times New Roman"/>
          <w:kern w:val="2"/>
          <w:lang w:val="en" w:eastAsia="ja-JP"/>
        </w:rPr>
        <w:t xml:space="preserve">or somebody on his behalf </w:t>
      </w:r>
      <w:r w:rsidRPr="006F6D2D">
        <w:rPr>
          <w:rFonts w:ascii="Times New Roman" w:eastAsia="MS PGothic" w:hAnsi="Times New Roman" w:cs="Times New Roman" w:hint="eastAsia"/>
          <w:kern w:val="2"/>
          <w:lang w:val="en" w:eastAsia="ja-JP"/>
        </w:rPr>
        <w:t xml:space="preserve"> </w:t>
      </w:r>
      <w:r w:rsidR="003804CE" w:rsidRPr="006F6D2D">
        <w:rPr>
          <w:rFonts w:ascii="Times New Roman" w:eastAsia="MS PGothic" w:hAnsi="Times New Roman" w:cs="Times New Roman"/>
          <w:kern w:val="2"/>
          <w:lang w:val="en" w:eastAsia="ja-JP"/>
        </w:rPr>
        <w:t>will seek to</w:t>
      </w:r>
      <w:r w:rsidR="003804CE" w:rsidRPr="006F6D2D">
        <w:rPr>
          <w:rFonts w:ascii="Times New Roman" w:eastAsia="MS PGothic" w:hAnsi="Times New Roman" w:cs="Times New Roman" w:hint="eastAsia"/>
          <w:kern w:val="2"/>
          <w:lang w:val="en" w:eastAsia="ja-JP"/>
        </w:rPr>
        <w:t xml:space="preserve"> </w:t>
      </w:r>
      <w:r w:rsidRPr="006F6D2D">
        <w:rPr>
          <w:rFonts w:ascii="Times New Roman" w:eastAsia="MS PGothic" w:hAnsi="Times New Roman" w:cs="Times New Roman" w:hint="eastAsia"/>
          <w:kern w:val="2"/>
          <w:lang w:val="en" w:eastAsia="ja-JP"/>
        </w:rPr>
        <w:t xml:space="preserve">raise awareness </w:t>
      </w:r>
      <w:r w:rsidRPr="006F6D2D">
        <w:rPr>
          <w:rFonts w:ascii="Times New Roman" w:eastAsia="MS PGothic" w:hAnsi="Times New Roman" w:cs="Times New Roman"/>
          <w:kern w:val="2"/>
          <w:lang w:val="en" w:eastAsia="ja-JP"/>
        </w:rPr>
        <w:t xml:space="preserve">among the participants of </w:t>
      </w:r>
      <w:r w:rsidR="00E13DE5" w:rsidRPr="006F6D2D">
        <w:rPr>
          <w:rFonts w:ascii="Times New Roman" w:eastAsia="MS PGothic" w:hAnsi="Times New Roman" w:cs="Times New Roman"/>
          <w:kern w:val="2"/>
          <w:lang w:val="en" w:eastAsia="ja-JP"/>
        </w:rPr>
        <w:t xml:space="preserve">Joint IATTC and </w:t>
      </w:r>
      <w:r w:rsidRPr="006F6D2D">
        <w:rPr>
          <w:rFonts w:ascii="Times New Roman" w:eastAsia="MS PGothic" w:hAnsi="Times New Roman" w:cs="Times New Roman"/>
          <w:kern w:val="2"/>
          <w:lang w:val="en" w:eastAsia="ja-JP"/>
        </w:rPr>
        <w:t>WCPFC</w:t>
      </w:r>
      <w:r w:rsidR="00E13DE5" w:rsidRPr="006F6D2D">
        <w:rPr>
          <w:rFonts w:ascii="Times New Roman" w:eastAsia="MS PGothic" w:hAnsi="Times New Roman" w:cs="Times New Roman"/>
          <w:kern w:val="2"/>
          <w:lang w:val="en" w:eastAsia="ja-JP"/>
        </w:rPr>
        <w:t>-NC</w:t>
      </w:r>
      <w:r w:rsidRPr="006F6D2D">
        <w:rPr>
          <w:rFonts w:ascii="Times New Roman" w:eastAsia="MS PGothic" w:hAnsi="Times New Roman" w:cs="Times New Roman"/>
          <w:kern w:val="2"/>
          <w:lang w:val="en" w:eastAsia="ja-JP"/>
        </w:rPr>
        <w:t xml:space="preserve"> Working </w:t>
      </w:r>
      <w:r w:rsidR="00E13DE5" w:rsidRPr="006F6D2D">
        <w:rPr>
          <w:rFonts w:ascii="Times New Roman" w:eastAsia="MS PGothic" w:hAnsi="Times New Roman" w:cs="Times New Roman" w:hint="eastAsia"/>
          <w:kern w:val="2"/>
          <w:lang w:val="en" w:eastAsia="ja-JP"/>
        </w:rPr>
        <w:t>Group</w:t>
      </w:r>
      <w:r w:rsidR="00E13DE5" w:rsidRPr="006F6D2D">
        <w:rPr>
          <w:rFonts w:ascii="Times New Roman" w:eastAsia="MS PGothic" w:hAnsi="Times New Roman" w:cs="Times New Roman"/>
          <w:kern w:val="2"/>
          <w:lang w:val="en" w:eastAsia="ja-JP"/>
        </w:rPr>
        <w:t xml:space="preserve"> Meeting on the management of Pacific bluefin tuna </w:t>
      </w:r>
      <w:r w:rsidR="00961DA8" w:rsidRPr="006F6D2D">
        <w:rPr>
          <w:rFonts w:ascii="Times New Roman" w:eastAsia="MS PGothic" w:hAnsi="Times New Roman" w:cs="Times New Roman"/>
          <w:kern w:val="2"/>
          <w:lang w:val="en" w:eastAsia="ja-JP"/>
        </w:rPr>
        <w:t>as well as WCPFC16</w:t>
      </w:r>
      <w:r w:rsidR="00A81C5B" w:rsidRPr="006F6D2D">
        <w:rPr>
          <w:rFonts w:ascii="Times New Roman" w:eastAsia="MS PGothic" w:hAnsi="Times New Roman" w:cs="Times New Roman"/>
          <w:kern w:val="2"/>
          <w:lang w:val="en" w:eastAsia="ja-JP"/>
        </w:rPr>
        <w:t xml:space="preserve"> and IATTC </w:t>
      </w:r>
      <w:r w:rsidR="006F6D2D" w:rsidRPr="006F6D2D">
        <w:rPr>
          <w:rFonts w:ascii="Times New Roman" w:eastAsia="MS PGothic" w:hAnsi="Times New Roman" w:cs="Times New Roman"/>
          <w:kern w:val="2"/>
          <w:lang w:val="en" w:eastAsia="ja-JP"/>
        </w:rPr>
        <w:t xml:space="preserve">next </w:t>
      </w:r>
      <w:r w:rsidR="00A81C5B" w:rsidRPr="006F6D2D">
        <w:rPr>
          <w:rFonts w:ascii="Times New Roman" w:eastAsia="MS PGothic" w:hAnsi="Times New Roman" w:cs="Times New Roman"/>
          <w:kern w:val="2"/>
          <w:lang w:val="en" w:eastAsia="ja-JP"/>
        </w:rPr>
        <w:t>annual</w:t>
      </w:r>
      <w:r w:rsidR="00961DA8" w:rsidRPr="006F6D2D">
        <w:rPr>
          <w:rFonts w:ascii="Times New Roman" w:eastAsia="MS PGothic" w:hAnsi="Times New Roman" w:cs="Times New Roman"/>
          <w:kern w:val="2"/>
          <w:lang w:val="en" w:eastAsia="ja-JP"/>
        </w:rPr>
        <w:t xml:space="preserve"> meeting </w:t>
      </w:r>
      <w:r w:rsidR="00E13DE5" w:rsidRPr="006F6D2D">
        <w:rPr>
          <w:rFonts w:ascii="Times New Roman" w:eastAsia="MS PGothic" w:hAnsi="Times New Roman" w:cs="Times New Roman"/>
          <w:kern w:val="2"/>
          <w:lang w:val="en" w:eastAsia="ja-JP"/>
        </w:rPr>
        <w:t xml:space="preserve">about the need of expert analysis on pros and cons </w:t>
      </w:r>
      <w:r w:rsidR="00BD450A" w:rsidRPr="006F6D2D">
        <w:rPr>
          <w:rFonts w:ascii="Times New Roman" w:eastAsia="MS PGothic" w:hAnsi="Times New Roman" w:cs="Times New Roman"/>
          <w:kern w:val="2"/>
          <w:lang w:val="en" w:eastAsia="ja-JP"/>
        </w:rPr>
        <w:t xml:space="preserve">from budgetary and administrative aspects </w:t>
      </w:r>
      <w:r w:rsidR="00E13DE5" w:rsidRPr="006F6D2D">
        <w:rPr>
          <w:rFonts w:ascii="Times New Roman" w:eastAsia="MS PGothic" w:hAnsi="Times New Roman" w:cs="Times New Roman"/>
          <w:kern w:val="2"/>
          <w:lang w:val="en" w:eastAsia="ja-JP"/>
        </w:rPr>
        <w:t xml:space="preserve">of different options for establishing </w:t>
      </w:r>
      <w:r w:rsidR="00A713F2" w:rsidRPr="006F6D2D">
        <w:rPr>
          <w:rFonts w:ascii="Times New Roman" w:eastAsia="MS PGothic" w:hAnsi="Times New Roman" w:cs="Times New Roman"/>
          <w:kern w:val="2"/>
          <w:lang w:val="en" w:eastAsia="ja-JP"/>
        </w:rPr>
        <w:t xml:space="preserve">an </w:t>
      </w:r>
      <w:r w:rsidR="00E13DE5" w:rsidRPr="006F6D2D">
        <w:rPr>
          <w:rFonts w:ascii="Times New Roman" w:eastAsia="MS PGothic" w:hAnsi="Times New Roman" w:cs="Times New Roman"/>
          <w:kern w:val="2"/>
          <w:lang w:val="en" w:eastAsia="ja-JP"/>
        </w:rPr>
        <w:t xml:space="preserve">ePBCD system, such as </w:t>
      </w:r>
      <w:r w:rsidR="00A713F2" w:rsidRPr="006F6D2D">
        <w:rPr>
          <w:rFonts w:ascii="Times New Roman" w:eastAsia="MS PGothic" w:hAnsi="Times New Roman" w:cs="Times New Roman"/>
          <w:kern w:val="2"/>
          <w:lang w:val="en" w:eastAsia="ja-JP"/>
        </w:rPr>
        <w:t>piggybacking the</w:t>
      </w:r>
      <w:r w:rsidR="00E13DE5" w:rsidRPr="006F6D2D">
        <w:rPr>
          <w:rFonts w:ascii="Times New Roman" w:eastAsia="MS PGothic" w:hAnsi="Times New Roman" w:cs="Times New Roman"/>
          <w:kern w:val="2"/>
          <w:lang w:val="en" w:eastAsia="ja-JP"/>
        </w:rPr>
        <w:t xml:space="preserve"> ICCAT eBCD system, developing </w:t>
      </w:r>
      <w:r w:rsidR="00834017" w:rsidRPr="006F6D2D">
        <w:rPr>
          <w:rFonts w:ascii="Times New Roman" w:eastAsia="MS PGothic" w:hAnsi="Times New Roman" w:cs="Times New Roman"/>
          <w:kern w:val="2"/>
          <w:lang w:val="en" w:eastAsia="ja-JP"/>
        </w:rPr>
        <w:t>an</w:t>
      </w:r>
      <w:r w:rsidR="00E13DE5" w:rsidRPr="006F6D2D">
        <w:rPr>
          <w:rFonts w:ascii="Times New Roman" w:eastAsia="MS PGothic" w:hAnsi="Times New Roman" w:cs="Times New Roman"/>
          <w:kern w:val="2"/>
          <w:lang w:val="en" w:eastAsia="ja-JP"/>
        </w:rPr>
        <w:t xml:space="preserve"> electronic system </w:t>
      </w:r>
      <w:r w:rsidR="00834017" w:rsidRPr="006F6D2D">
        <w:rPr>
          <w:rFonts w:ascii="Times New Roman" w:eastAsia="MS PGothic" w:hAnsi="Times New Roman" w:cs="Times New Roman"/>
          <w:kern w:val="2"/>
          <w:lang w:val="en" w:eastAsia="ja-JP"/>
        </w:rPr>
        <w:t>based on the</w:t>
      </w:r>
      <w:r w:rsidR="00E13DE5" w:rsidRPr="006F6D2D">
        <w:rPr>
          <w:rFonts w:ascii="Times New Roman" w:eastAsia="MS PGothic" w:hAnsi="Times New Roman" w:cs="Times New Roman"/>
          <w:kern w:val="2"/>
          <w:lang w:val="en" w:eastAsia="ja-JP"/>
        </w:rPr>
        <w:t xml:space="preserve"> ICCAT</w:t>
      </w:r>
      <w:r w:rsidR="00BD450A" w:rsidRPr="006F6D2D">
        <w:rPr>
          <w:rFonts w:ascii="Times New Roman" w:eastAsia="MS PGothic" w:hAnsi="Times New Roman" w:cs="Times New Roman"/>
          <w:kern w:val="2"/>
          <w:lang w:val="en" w:eastAsia="ja-JP"/>
        </w:rPr>
        <w:t xml:space="preserve"> </w:t>
      </w:r>
      <w:r w:rsidR="00834017" w:rsidRPr="006F6D2D">
        <w:rPr>
          <w:rFonts w:ascii="Times New Roman" w:eastAsia="MS PGothic" w:hAnsi="Times New Roman" w:cs="Times New Roman"/>
          <w:kern w:val="2"/>
          <w:lang w:val="en" w:eastAsia="ja-JP"/>
        </w:rPr>
        <w:t>system for WCPFC/IATTC</w:t>
      </w:r>
      <w:r w:rsidR="00E13DE5" w:rsidRPr="006F6D2D">
        <w:rPr>
          <w:rFonts w:ascii="Times New Roman" w:eastAsia="MS PGothic" w:hAnsi="Times New Roman" w:cs="Times New Roman"/>
          <w:kern w:val="2"/>
          <w:lang w:val="en" w:eastAsia="ja-JP"/>
        </w:rPr>
        <w:t xml:space="preserve">, or developing </w:t>
      </w:r>
      <w:r w:rsidR="00834017" w:rsidRPr="006F6D2D">
        <w:rPr>
          <w:rFonts w:ascii="Times New Roman" w:eastAsia="MS PGothic" w:hAnsi="Times New Roman" w:cs="Times New Roman"/>
          <w:kern w:val="2"/>
          <w:lang w:val="en" w:eastAsia="ja-JP"/>
        </w:rPr>
        <w:t xml:space="preserve">an </w:t>
      </w:r>
      <w:r w:rsidR="00E13DE5" w:rsidRPr="006F6D2D">
        <w:rPr>
          <w:rFonts w:ascii="Times New Roman" w:eastAsia="MS PGothic" w:hAnsi="Times New Roman" w:cs="Times New Roman"/>
          <w:kern w:val="2"/>
          <w:lang w:val="en" w:eastAsia="ja-JP"/>
        </w:rPr>
        <w:t>or</w:t>
      </w:r>
      <w:r w:rsidR="00E26AEC" w:rsidRPr="006F6D2D">
        <w:rPr>
          <w:rFonts w:ascii="Times New Roman" w:eastAsia="MS PGothic" w:hAnsi="Times New Roman" w:cs="Times New Roman"/>
          <w:kern w:val="2"/>
          <w:lang w:val="en" w:eastAsia="ja-JP"/>
        </w:rPr>
        <w:t>iginal electronic system</w:t>
      </w:r>
      <w:r w:rsidR="00BD450A" w:rsidRPr="006F6D2D">
        <w:rPr>
          <w:rFonts w:ascii="Times New Roman" w:eastAsia="MS PGothic" w:hAnsi="Times New Roman" w:cs="Times New Roman"/>
          <w:kern w:val="2"/>
          <w:lang w:val="en" w:eastAsia="ja-JP"/>
        </w:rPr>
        <w:t xml:space="preserve"> </w:t>
      </w:r>
      <w:r w:rsidR="00834017" w:rsidRPr="006F6D2D">
        <w:rPr>
          <w:rFonts w:ascii="Times New Roman" w:eastAsia="MS PGothic" w:hAnsi="Times New Roman" w:cs="Times New Roman"/>
          <w:kern w:val="2"/>
          <w:lang w:val="en" w:eastAsia="ja-JP"/>
        </w:rPr>
        <w:t>for</w:t>
      </w:r>
      <w:r w:rsidR="00BD450A" w:rsidRPr="006F6D2D">
        <w:rPr>
          <w:rFonts w:ascii="Times New Roman" w:eastAsia="MS PGothic" w:hAnsi="Times New Roman" w:cs="Times New Roman"/>
          <w:kern w:val="2"/>
          <w:lang w:val="en" w:eastAsia="ja-JP"/>
        </w:rPr>
        <w:t xml:space="preserve"> WCPFC/IATTC</w:t>
      </w:r>
      <w:r w:rsidR="00E26AEC" w:rsidRPr="006F6D2D">
        <w:rPr>
          <w:rFonts w:ascii="Times New Roman" w:eastAsia="MS PGothic" w:hAnsi="Times New Roman" w:cs="Times New Roman"/>
          <w:kern w:val="2"/>
          <w:lang w:val="en" w:eastAsia="ja-JP"/>
        </w:rPr>
        <w:t xml:space="preserve">. The </w:t>
      </w:r>
      <w:r w:rsidR="00BD450A" w:rsidRPr="006F6D2D">
        <w:rPr>
          <w:rFonts w:ascii="Times New Roman" w:eastAsia="MS PGothic" w:hAnsi="Times New Roman" w:cs="Times New Roman"/>
          <w:kern w:val="2"/>
          <w:lang w:val="en" w:eastAsia="ja-JP"/>
        </w:rPr>
        <w:t xml:space="preserve">Chair </w:t>
      </w:r>
      <w:r w:rsidR="00E26AEC" w:rsidRPr="006F6D2D">
        <w:rPr>
          <w:rFonts w:ascii="Times New Roman" w:eastAsia="MS PGothic" w:hAnsi="Times New Roman" w:cs="Times New Roman"/>
          <w:kern w:val="2"/>
          <w:lang w:val="en" w:eastAsia="ja-JP"/>
        </w:rPr>
        <w:t>would also report to the Joint Working Group that</w:t>
      </w:r>
      <w:r w:rsidR="003804CE" w:rsidRPr="006F6D2D">
        <w:rPr>
          <w:rFonts w:ascii="Times New Roman" w:eastAsia="MS PGothic" w:hAnsi="Times New Roman" w:cs="Times New Roman"/>
          <w:kern w:val="2"/>
          <w:lang w:val="en" w:eastAsia="ja-JP"/>
        </w:rPr>
        <w:t xml:space="preserve"> without the results of such an analysis, it would likely not be possible </w:t>
      </w:r>
      <w:r w:rsidR="00E26AEC" w:rsidRPr="006F6D2D">
        <w:rPr>
          <w:rFonts w:ascii="Times New Roman" w:eastAsia="MS PGothic" w:hAnsi="Times New Roman" w:cs="Times New Roman"/>
          <w:kern w:val="2"/>
          <w:lang w:val="en" w:eastAsia="ja-JP"/>
        </w:rPr>
        <w:t xml:space="preserve">to finalize a draft CMM by 2020 </w:t>
      </w:r>
      <w:r w:rsidR="003804CE" w:rsidRPr="006F6D2D">
        <w:rPr>
          <w:rFonts w:ascii="Times New Roman" w:eastAsia="MS PGothic" w:hAnsi="Times New Roman" w:cs="Times New Roman"/>
          <w:kern w:val="2"/>
          <w:lang w:val="en" w:eastAsia="ja-JP"/>
        </w:rPr>
        <w:t xml:space="preserve"> as envisioned in the work plan for the development of a CDS</w:t>
      </w:r>
      <w:r w:rsidR="00E26AEC" w:rsidRPr="006F6D2D">
        <w:rPr>
          <w:rFonts w:ascii="Times New Roman" w:eastAsia="MS PGothic" w:hAnsi="Times New Roman" w:cs="Times New Roman"/>
          <w:kern w:val="2"/>
          <w:lang w:val="en" w:eastAsia="ja-JP"/>
        </w:rPr>
        <w:t>.</w:t>
      </w:r>
    </w:p>
    <w:p w14:paraId="40DDC7E5" w14:textId="77777777" w:rsidR="005850AB" w:rsidRDefault="005850AB" w:rsidP="005850AB">
      <w:pPr>
        <w:pStyle w:val="ListParagraph"/>
        <w:widowControl w:val="0"/>
        <w:adjustRightInd w:val="0"/>
        <w:snapToGrid w:val="0"/>
        <w:spacing w:after="0" w:line="240" w:lineRule="auto"/>
        <w:jc w:val="both"/>
        <w:rPr>
          <w:rFonts w:ascii="Times New Roman" w:eastAsia="MS PGothic" w:hAnsi="Times New Roman" w:cs="Times New Roman"/>
          <w:kern w:val="2"/>
          <w:lang w:val="en" w:eastAsia="ja-JP"/>
        </w:rPr>
      </w:pPr>
    </w:p>
    <w:p w14:paraId="20CF63E0" w14:textId="271A8E9C" w:rsidR="001359EB" w:rsidRPr="006F6D2D" w:rsidRDefault="003804CE" w:rsidP="005850AB">
      <w:pPr>
        <w:pStyle w:val="ListParagraph"/>
        <w:widowControl w:val="0"/>
        <w:adjustRightInd w:val="0"/>
        <w:snapToGrid w:val="0"/>
        <w:spacing w:after="0" w:line="240" w:lineRule="auto"/>
        <w:jc w:val="both"/>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 xml:space="preserve">Participants supported dividing the </w:t>
      </w:r>
      <w:r w:rsidR="004569E7" w:rsidRPr="006F6D2D">
        <w:rPr>
          <w:rFonts w:ascii="Times New Roman" w:eastAsia="MS PGothic" w:hAnsi="Times New Roman" w:cs="Times New Roman"/>
          <w:kern w:val="2"/>
          <w:lang w:val="en" w:eastAsia="ja-JP"/>
        </w:rPr>
        <w:t>total</w:t>
      </w:r>
      <w:r w:rsidR="000C123B" w:rsidRPr="006F6D2D">
        <w:rPr>
          <w:rFonts w:ascii="Times New Roman" w:eastAsia="MS PGothic" w:hAnsi="Times New Roman" w:cs="Times New Roman" w:hint="eastAsia"/>
          <w:kern w:val="2"/>
          <w:lang w:val="en" w:eastAsia="ja-JP"/>
        </w:rPr>
        <w:t xml:space="preserve"> cost of </w:t>
      </w:r>
      <w:r w:rsidR="00834017" w:rsidRPr="006F6D2D">
        <w:rPr>
          <w:rFonts w:ascii="Times New Roman" w:eastAsia="MS PGothic" w:hAnsi="Times New Roman" w:cs="Times New Roman"/>
          <w:kern w:val="2"/>
          <w:lang w:val="en" w:eastAsia="ja-JP"/>
        </w:rPr>
        <w:t xml:space="preserve">an </w:t>
      </w:r>
      <w:r w:rsidR="000C123B" w:rsidRPr="006F6D2D">
        <w:rPr>
          <w:rFonts w:ascii="Times New Roman" w:eastAsia="MS PGothic" w:hAnsi="Times New Roman" w:cs="Times New Roman" w:hint="eastAsia"/>
          <w:kern w:val="2"/>
          <w:lang w:val="en" w:eastAsia="ja-JP"/>
        </w:rPr>
        <w:t>ePBCD system between WCPFC and IATTC</w:t>
      </w:r>
      <w:r w:rsidR="00834017" w:rsidRPr="006F6D2D">
        <w:rPr>
          <w:rFonts w:ascii="Times New Roman" w:eastAsia="MS PGothic" w:hAnsi="Times New Roman" w:cs="Times New Roman"/>
          <w:kern w:val="2"/>
          <w:lang w:val="en" w:eastAsia="ja-JP"/>
        </w:rPr>
        <w:t>,</w:t>
      </w:r>
      <w:r w:rsidR="000C123B" w:rsidRPr="006F6D2D">
        <w:rPr>
          <w:rFonts w:ascii="Times New Roman" w:eastAsia="MS PGothic" w:hAnsi="Times New Roman" w:cs="Times New Roman" w:hint="eastAsia"/>
          <w:kern w:val="2"/>
          <w:lang w:val="en" w:eastAsia="ja-JP"/>
        </w:rPr>
        <w:t xml:space="preserve"> taking into account </w:t>
      </w:r>
      <w:r w:rsidR="00834017" w:rsidRPr="006F6D2D">
        <w:rPr>
          <w:rFonts w:ascii="Times New Roman" w:eastAsia="MS PGothic" w:hAnsi="Times New Roman" w:cs="Times New Roman"/>
          <w:kern w:val="2"/>
          <w:lang w:val="en" w:eastAsia="ja-JP"/>
        </w:rPr>
        <w:t xml:space="preserve">PBF </w:t>
      </w:r>
      <w:r w:rsidR="000C123B" w:rsidRPr="006F6D2D">
        <w:rPr>
          <w:rFonts w:ascii="Times New Roman" w:eastAsia="MS PGothic" w:hAnsi="Times New Roman" w:cs="Times New Roman" w:hint="eastAsia"/>
          <w:kern w:val="2"/>
          <w:lang w:val="en" w:eastAsia="ja-JP"/>
        </w:rPr>
        <w:t>catch</w:t>
      </w:r>
      <w:r w:rsidR="00834017" w:rsidRPr="006F6D2D">
        <w:rPr>
          <w:rFonts w:ascii="Times New Roman" w:eastAsia="MS PGothic" w:hAnsi="Times New Roman" w:cs="Times New Roman"/>
          <w:kern w:val="2"/>
          <w:lang w:val="en" w:eastAsia="ja-JP"/>
        </w:rPr>
        <w:t>es</w:t>
      </w:r>
      <w:r w:rsidR="000C123B" w:rsidRPr="006F6D2D">
        <w:rPr>
          <w:rFonts w:ascii="Times New Roman" w:eastAsia="MS PGothic" w:hAnsi="Times New Roman" w:cs="Times New Roman" w:hint="eastAsia"/>
          <w:kern w:val="2"/>
          <w:lang w:val="en" w:eastAsia="ja-JP"/>
        </w:rPr>
        <w:t xml:space="preserve"> in each Convention area</w:t>
      </w:r>
      <w:r w:rsidRPr="006F6D2D">
        <w:rPr>
          <w:rFonts w:ascii="Times New Roman" w:eastAsia="MS PGothic" w:hAnsi="Times New Roman" w:cs="Times New Roman"/>
          <w:kern w:val="2"/>
          <w:lang w:val="en" w:eastAsia="ja-JP"/>
        </w:rPr>
        <w:t>, which would require further consultations and budgetary decisions in each RFMO</w:t>
      </w:r>
      <w:r w:rsidR="000C123B" w:rsidRPr="006F6D2D">
        <w:rPr>
          <w:rFonts w:ascii="Times New Roman" w:eastAsia="MS PGothic" w:hAnsi="Times New Roman" w:cs="Times New Roman" w:hint="eastAsia"/>
          <w:kern w:val="2"/>
          <w:lang w:val="en" w:eastAsia="ja-JP"/>
        </w:rPr>
        <w:t>.</w:t>
      </w:r>
    </w:p>
    <w:p w14:paraId="1E09694E" w14:textId="77777777" w:rsidR="005850AB" w:rsidRDefault="005850AB" w:rsidP="005850AB">
      <w:pPr>
        <w:pStyle w:val="ListParagraph"/>
        <w:widowControl w:val="0"/>
        <w:adjustRightInd w:val="0"/>
        <w:snapToGrid w:val="0"/>
        <w:spacing w:after="0" w:line="240" w:lineRule="auto"/>
        <w:jc w:val="both"/>
        <w:rPr>
          <w:rFonts w:ascii="Times New Roman" w:eastAsia="MS PGothic" w:hAnsi="Times New Roman" w:cs="Times New Roman"/>
          <w:kern w:val="2"/>
          <w:lang w:val="en" w:eastAsia="ja-JP"/>
        </w:rPr>
      </w:pPr>
    </w:p>
    <w:p w14:paraId="6AF8899C" w14:textId="174A7223" w:rsidR="003804CE" w:rsidRPr="006F6D2D" w:rsidRDefault="00EA1CC5" w:rsidP="005850AB">
      <w:pPr>
        <w:pStyle w:val="ListParagraph"/>
        <w:widowControl w:val="0"/>
        <w:adjustRightInd w:val="0"/>
        <w:snapToGrid w:val="0"/>
        <w:spacing w:after="0" w:line="240" w:lineRule="auto"/>
        <w:jc w:val="both"/>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Participants were generally comfortable</w:t>
      </w:r>
      <w:r w:rsidR="004569E7" w:rsidRPr="006F6D2D">
        <w:rPr>
          <w:rFonts w:ascii="Times New Roman" w:eastAsia="MS PGothic" w:hAnsi="Times New Roman" w:cs="Times New Roman"/>
          <w:kern w:val="2"/>
          <w:lang w:val="en" w:eastAsia="ja-JP"/>
        </w:rPr>
        <w:t xml:space="preserve"> pursu</w:t>
      </w:r>
      <w:r w:rsidR="00834017" w:rsidRPr="006F6D2D">
        <w:rPr>
          <w:rFonts w:ascii="Times New Roman" w:eastAsia="MS PGothic" w:hAnsi="Times New Roman" w:cs="Times New Roman"/>
          <w:kern w:val="2"/>
          <w:lang w:val="en" w:eastAsia="ja-JP"/>
        </w:rPr>
        <w:t>ing</w:t>
      </w:r>
      <w:r w:rsidR="004569E7" w:rsidRPr="006F6D2D">
        <w:rPr>
          <w:rFonts w:ascii="Times New Roman" w:eastAsia="MS PGothic" w:hAnsi="Times New Roman" w:cs="Times New Roman"/>
          <w:kern w:val="2"/>
          <w:lang w:val="en" w:eastAsia="ja-JP"/>
        </w:rPr>
        <w:t xml:space="preserve"> a </w:t>
      </w:r>
      <w:r w:rsidRPr="006F6D2D">
        <w:rPr>
          <w:rFonts w:ascii="Times New Roman" w:eastAsia="MS PGothic" w:hAnsi="Times New Roman" w:cs="Times New Roman"/>
          <w:kern w:val="2"/>
          <w:lang w:val="en" w:eastAsia="ja-JP"/>
        </w:rPr>
        <w:t>similar formula as</w:t>
      </w:r>
      <w:r w:rsidR="004569E7" w:rsidRPr="006F6D2D">
        <w:rPr>
          <w:rFonts w:ascii="Times New Roman" w:eastAsia="MS PGothic" w:hAnsi="Times New Roman" w:cs="Times New Roman"/>
          <w:kern w:val="2"/>
          <w:lang w:val="en" w:eastAsia="ja-JP"/>
        </w:rPr>
        <w:t xml:space="preserve"> ICCAT</w:t>
      </w:r>
      <w:r w:rsidR="003F5031" w:rsidRPr="006F6D2D">
        <w:rPr>
          <w:rFonts w:ascii="Times New Roman" w:eastAsia="MS PGothic" w:hAnsi="Times New Roman" w:cs="Times New Roman"/>
          <w:kern w:val="2"/>
          <w:lang w:val="en" w:eastAsia="ja-JP"/>
        </w:rPr>
        <w:t xml:space="preserve">, </w:t>
      </w:r>
      <w:r w:rsidRPr="006F6D2D">
        <w:rPr>
          <w:rFonts w:ascii="Times New Roman" w:eastAsia="MS PGothic" w:hAnsi="Times New Roman" w:cs="Times New Roman"/>
          <w:kern w:val="2"/>
          <w:lang w:val="en" w:eastAsia="ja-JP"/>
        </w:rPr>
        <w:t xml:space="preserve">which is </w:t>
      </w:r>
      <w:r w:rsidR="004569E7" w:rsidRPr="006F6D2D">
        <w:rPr>
          <w:rFonts w:ascii="Times New Roman" w:eastAsia="MS PGothic" w:hAnsi="Times New Roman" w:cs="Times New Roman"/>
          <w:kern w:val="2"/>
          <w:lang w:val="en" w:eastAsia="ja-JP"/>
        </w:rPr>
        <w:t xml:space="preserve">mentioned in paragraph </w:t>
      </w:r>
      <w:r w:rsidR="00834017" w:rsidRPr="006F6D2D">
        <w:rPr>
          <w:rFonts w:ascii="Times New Roman" w:eastAsia="MS PGothic" w:hAnsi="Times New Roman" w:cs="Times New Roman"/>
          <w:kern w:val="2"/>
          <w:lang w:val="en" w:eastAsia="ja-JP"/>
        </w:rPr>
        <w:t>5</w:t>
      </w:r>
      <w:r w:rsidR="004569E7" w:rsidRPr="006F6D2D">
        <w:rPr>
          <w:rFonts w:ascii="Times New Roman" w:eastAsia="MS PGothic" w:hAnsi="Times New Roman" w:cs="Times New Roman"/>
          <w:kern w:val="2"/>
          <w:lang w:val="en" w:eastAsia="ja-JP"/>
        </w:rPr>
        <w:t xml:space="preserve"> above, in calculating a cost sharing </w:t>
      </w:r>
      <w:r w:rsidR="00BD450A" w:rsidRPr="006F6D2D">
        <w:rPr>
          <w:rFonts w:ascii="Times New Roman" w:eastAsia="MS PGothic" w:hAnsi="Times New Roman" w:cs="Times New Roman"/>
          <w:kern w:val="2"/>
          <w:lang w:val="en" w:eastAsia="ja-JP"/>
        </w:rPr>
        <w:t xml:space="preserve">of </w:t>
      </w:r>
      <w:r w:rsidR="00834017" w:rsidRPr="006F6D2D">
        <w:rPr>
          <w:rFonts w:ascii="Times New Roman" w:eastAsia="MS PGothic" w:hAnsi="Times New Roman" w:cs="Times New Roman"/>
          <w:kern w:val="2"/>
          <w:lang w:val="en" w:eastAsia="ja-JP"/>
        </w:rPr>
        <w:t xml:space="preserve">an </w:t>
      </w:r>
      <w:r w:rsidR="00BD450A" w:rsidRPr="006F6D2D">
        <w:rPr>
          <w:rFonts w:ascii="Times New Roman" w:eastAsia="MS PGothic" w:hAnsi="Times New Roman" w:cs="Times New Roman"/>
          <w:kern w:val="2"/>
          <w:lang w:val="en" w:eastAsia="ja-JP"/>
        </w:rPr>
        <w:t>ePBCD system among</w:t>
      </w:r>
      <w:r w:rsidR="004569E7" w:rsidRPr="006F6D2D">
        <w:rPr>
          <w:rFonts w:ascii="Times New Roman" w:eastAsia="MS PGothic" w:hAnsi="Times New Roman" w:cs="Times New Roman"/>
          <w:kern w:val="2"/>
          <w:lang w:val="en" w:eastAsia="ja-JP"/>
        </w:rPr>
        <w:t xml:space="preserve"> members in each organization, while it </w:t>
      </w:r>
      <w:r w:rsidR="00014391" w:rsidRPr="006F6D2D">
        <w:rPr>
          <w:rFonts w:ascii="Times New Roman" w:eastAsia="MS PGothic" w:hAnsi="Times New Roman" w:cs="Times New Roman"/>
          <w:kern w:val="2"/>
          <w:lang w:val="en" w:eastAsia="ja-JP"/>
        </w:rPr>
        <w:t>needs to</w:t>
      </w:r>
      <w:r w:rsidR="004569E7" w:rsidRPr="006F6D2D">
        <w:rPr>
          <w:rFonts w:ascii="Times New Roman" w:eastAsia="MS PGothic" w:hAnsi="Times New Roman" w:cs="Times New Roman"/>
          <w:kern w:val="2"/>
          <w:lang w:val="en" w:eastAsia="ja-JP"/>
        </w:rPr>
        <w:t xml:space="preserve"> be further considered with additional information in paragraph </w:t>
      </w:r>
      <w:r w:rsidR="00834017" w:rsidRPr="006F6D2D">
        <w:rPr>
          <w:rFonts w:ascii="Times New Roman" w:eastAsia="MS PGothic" w:hAnsi="Times New Roman" w:cs="Times New Roman"/>
          <w:kern w:val="2"/>
          <w:lang w:val="en" w:eastAsia="ja-JP"/>
        </w:rPr>
        <w:t>6</w:t>
      </w:r>
      <w:r w:rsidR="004569E7" w:rsidRPr="006F6D2D">
        <w:rPr>
          <w:rFonts w:ascii="Times New Roman" w:eastAsia="MS PGothic" w:hAnsi="Times New Roman" w:cs="Times New Roman"/>
          <w:kern w:val="2"/>
          <w:lang w:val="en" w:eastAsia="ja-JP"/>
        </w:rPr>
        <w:t xml:space="preserve"> above.</w:t>
      </w:r>
      <w:r w:rsidR="00BC19F6" w:rsidRPr="006F6D2D">
        <w:rPr>
          <w:rFonts w:ascii="Times New Roman" w:eastAsia="MS PGothic" w:hAnsi="Times New Roman" w:cs="Times New Roman"/>
          <w:kern w:val="2"/>
          <w:lang w:val="en" w:eastAsia="ja-JP"/>
        </w:rPr>
        <w:t xml:space="preserve"> </w:t>
      </w:r>
    </w:p>
    <w:p w14:paraId="73EF7F36" w14:textId="77777777" w:rsidR="005850AB" w:rsidRDefault="005850AB" w:rsidP="005850AB">
      <w:pPr>
        <w:pStyle w:val="ListParagraph"/>
        <w:widowControl w:val="0"/>
        <w:adjustRightInd w:val="0"/>
        <w:snapToGrid w:val="0"/>
        <w:spacing w:after="0" w:line="240" w:lineRule="auto"/>
        <w:jc w:val="both"/>
        <w:rPr>
          <w:rFonts w:ascii="Times New Roman" w:eastAsia="MS PGothic" w:hAnsi="Times New Roman" w:cs="Times New Roman"/>
          <w:kern w:val="2"/>
          <w:lang w:val="en" w:eastAsia="ja-JP"/>
        </w:rPr>
      </w:pPr>
    </w:p>
    <w:p w14:paraId="1CE7280F" w14:textId="6A199ED7" w:rsidR="003804CE" w:rsidRPr="006F6D2D" w:rsidRDefault="001F6F56" w:rsidP="005850AB">
      <w:pPr>
        <w:pStyle w:val="ListParagraph"/>
        <w:widowControl w:val="0"/>
        <w:adjustRightInd w:val="0"/>
        <w:snapToGrid w:val="0"/>
        <w:spacing w:after="0" w:line="240" w:lineRule="auto"/>
        <w:jc w:val="both"/>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P</w:t>
      </w:r>
      <w:r w:rsidR="003804CE" w:rsidRPr="006F6D2D">
        <w:rPr>
          <w:rFonts w:ascii="Times New Roman" w:eastAsia="MS PGothic" w:hAnsi="Times New Roman" w:cs="Times New Roman"/>
          <w:kern w:val="2"/>
          <w:lang w:val="en" w:eastAsia="ja-JP"/>
        </w:rPr>
        <w:t>articipants noted the need to consider the potential expansion of a CDS to other species in either RFMO, which could have implications for the design of the scheme as well as its financing.</w:t>
      </w:r>
    </w:p>
    <w:p w14:paraId="28A3835A" w14:textId="77777777" w:rsidR="005850AB" w:rsidRDefault="005850AB" w:rsidP="005850AB">
      <w:pPr>
        <w:pStyle w:val="ListParagraph"/>
        <w:widowControl w:val="0"/>
        <w:adjustRightInd w:val="0"/>
        <w:snapToGrid w:val="0"/>
        <w:spacing w:after="0" w:line="240" w:lineRule="auto"/>
        <w:jc w:val="both"/>
        <w:rPr>
          <w:rFonts w:ascii="Times New Roman" w:eastAsia="MS PGothic" w:hAnsi="Times New Roman" w:cs="Times New Roman"/>
          <w:kern w:val="2"/>
          <w:lang w:val="en" w:eastAsia="ja-JP"/>
        </w:rPr>
      </w:pPr>
    </w:p>
    <w:p w14:paraId="2423677D" w14:textId="45F0240B" w:rsidR="00E26AEC" w:rsidRPr="006F6D2D" w:rsidRDefault="00E26AEC" w:rsidP="005850AB">
      <w:pPr>
        <w:pStyle w:val="ListParagraph"/>
        <w:widowControl w:val="0"/>
        <w:adjustRightInd w:val="0"/>
        <w:snapToGrid w:val="0"/>
        <w:spacing w:after="0" w:line="240" w:lineRule="auto"/>
        <w:jc w:val="both"/>
        <w:rPr>
          <w:rFonts w:ascii="Times New Roman" w:eastAsia="MS PGothic" w:hAnsi="Times New Roman" w:cs="Times New Roman"/>
          <w:kern w:val="2"/>
          <w:lang w:val="en" w:eastAsia="ja-JP"/>
        </w:rPr>
      </w:pPr>
      <w:r w:rsidRPr="006F6D2D">
        <w:rPr>
          <w:rFonts w:ascii="Times New Roman" w:eastAsia="MS PGothic" w:hAnsi="Times New Roman" w:cs="Times New Roman" w:hint="eastAsia"/>
          <w:kern w:val="2"/>
          <w:lang w:val="en" w:eastAsia="ja-JP"/>
        </w:rPr>
        <w:t xml:space="preserve">Japan would propose a provision on how to secure confidentiality of information </w:t>
      </w:r>
      <w:r w:rsidRPr="006F6D2D">
        <w:rPr>
          <w:rFonts w:ascii="Times New Roman" w:eastAsia="MS PGothic" w:hAnsi="Times New Roman" w:cs="Times New Roman"/>
          <w:kern w:val="2"/>
          <w:lang w:val="en" w:eastAsia="ja-JP"/>
        </w:rPr>
        <w:t>contained in an ePBCD system.</w:t>
      </w:r>
    </w:p>
    <w:p w14:paraId="62B3E87F" w14:textId="2AEB4733" w:rsidR="0085062B" w:rsidRPr="006F6D2D" w:rsidRDefault="0085062B" w:rsidP="005850AB">
      <w:pPr>
        <w:pStyle w:val="ListParagraph"/>
        <w:widowControl w:val="0"/>
        <w:adjustRightInd w:val="0"/>
        <w:snapToGrid w:val="0"/>
        <w:spacing w:after="0" w:line="240" w:lineRule="auto"/>
        <w:ind w:firstLine="720"/>
        <w:jc w:val="both"/>
        <w:rPr>
          <w:rFonts w:ascii="Times New Roman" w:eastAsia="MS PGothic" w:hAnsi="Times New Roman" w:cs="Times New Roman"/>
          <w:kern w:val="2"/>
          <w:lang w:val="en" w:eastAsia="ja-JP"/>
        </w:rPr>
      </w:pPr>
    </w:p>
    <w:p w14:paraId="1F173B0F" w14:textId="388F9DF4" w:rsidR="0085062B" w:rsidRPr="006F6D2D" w:rsidRDefault="001F6F56" w:rsidP="005850AB">
      <w:pPr>
        <w:pStyle w:val="ListParagraph"/>
        <w:widowControl w:val="0"/>
        <w:adjustRightInd w:val="0"/>
        <w:snapToGrid w:val="0"/>
        <w:spacing w:after="0" w:line="240" w:lineRule="auto"/>
        <w:jc w:val="both"/>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Participants are encouraged to</w:t>
      </w:r>
      <w:r w:rsidR="00C27FE8" w:rsidRPr="006F6D2D">
        <w:rPr>
          <w:rFonts w:ascii="Times New Roman" w:eastAsia="MS PGothic" w:hAnsi="Times New Roman" w:cs="Times New Roman"/>
          <w:kern w:val="2"/>
          <w:lang w:val="en" w:eastAsia="ja-JP"/>
        </w:rPr>
        <w:t xml:space="preserve"> develop separate but compatible drafts for each RFMO and </w:t>
      </w:r>
      <w:r w:rsidRPr="006F6D2D">
        <w:rPr>
          <w:rFonts w:ascii="Times New Roman" w:eastAsia="MS PGothic" w:hAnsi="Times New Roman" w:cs="Times New Roman"/>
          <w:kern w:val="2"/>
          <w:lang w:val="en" w:eastAsia="ja-JP"/>
        </w:rPr>
        <w:t xml:space="preserve">to </w:t>
      </w:r>
      <w:r w:rsidR="00C27FE8" w:rsidRPr="006F6D2D">
        <w:rPr>
          <w:rFonts w:ascii="Times New Roman" w:eastAsia="MS PGothic" w:hAnsi="Times New Roman" w:cs="Times New Roman"/>
          <w:kern w:val="2"/>
          <w:lang w:val="en" w:eastAsia="ja-JP"/>
        </w:rPr>
        <w:t xml:space="preserve">consider the likely challenges related to coordination and administration of a scheme between both organizations. </w:t>
      </w:r>
      <w:r w:rsidR="0085062B" w:rsidRPr="006F6D2D">
        <w:rPr>
          <w:rFonts w:ascii="Times New Roman" w:eastAsia="MS PGothic" w:hAnsi="Times New Roman" w:cs="Times New Roman"/>
          <w:kern w:val="2"/>
          <w:lang w:val="en" w:eastAsia="ja-JP"/>
        </w:rPr>
        <w:t xml:space="preserve"> </w:t>
      </w:r>
    </w:p>
    <w:p w14:paraId="7C5FE426" w14:textId="78AB622B" w:rsidR="00E26AEC" w:rsidRDefault="00E26AEC" w:rsidP="004569E7">
      <w:pPr>
        <w:pStyle w:val="ListParagraph"/>
        <w:widowControl w:val="0"/>
        <w:adjustRightInd w:val="0"/>
        <w:snapToGrid w:val="0"/>
        <w:spacing w:after="0" w:line="240" w:lineRule="auto"/>
        <w:ind w:left="0"/>
        <w:jc w:val="both"/>
        <w:rPr>
          <w:rFonts w:ascii="Times New Roman" w:eastAsia="MS PGothic" w:hAnsi="Times New Roman" w:cs="Times New Roman"/>
          <w:kern w:val="2"/>
          <w:lang w:val="en" w:eastAsia="ja-JP"/>
        </w:rPr>
      </w:pPr>
    </w:p>
    <w:p w14:paraId="61E2053A" w14:textId="77777777" w:rsidR="005850AB" w:rsidRPr="006F6D2D" w:rsidRDefault="005850AB" w:rsidP="004569E7">
      <w:pPr>
        <w:pStyle w:val="ListParagraph"/>
        <w:widowControl w:val="0"/>
        <w:adjustRightInd w:val="0"/>
        <w:snapToGrid w:val="0"/>
        <w:spacing w:after="0" w:line="240" w:lineRule="auto"/>
        <w:ind w:left="0"/>
        <w:jc w:val="both"/>
        <w:rPr>
          <w:rFonts w:ascii="Times New Roman" w:eastAsia="MS PGothic" w:hAnsi="Times New Roman" w:cs="Times New Roman"/>
          <w:kern w:val="2"/>
          <w:lang w:val="en" w:eastAsia="ja-JP"/>
        </w:rPr>
      </w:pPr>
    </w:p>
    <w:p w14:paraId="05C08D34" w14:textId="77777777" w:rsidR="00E26AEC" w:rsidRPr="006F6D2D" w:rsidRDefault="00E26AEC" w:rsidP="004569E7">
      <w:pPr>
        <w:pStyle w:val="ListParagraph"/>
        <w:widowControl w:val="0"/>
        <w:adjustRightInd w:val="0"/>
        <w:snapToGrid w:val="0"/>
        <w:spacing w:after="0" w:line="240" w:lineRule="auto"/>
        <w:ind w:left="0"/>
        <w:jc w:val="both"/>
        <w:rPr>
          <w:rFonts w:ascii="Times New Roman" w:eastAsia="MS PGothic" w:hAnsi="Times New Roman" w:cs="Times New Roman"/>
          <w:b/>
          <w:kern w:val="2"/>
          <w:lang w:val="en" w:eastAsia="ja-JP"/>
        </w:rPr>
      </w:pPr>
      <w:r w:rsidRPr="006F6D2D">
        <w:rPr>
          <w:rFonts w:ascii="Times New Roman" w:eastAsia="MS PGothic" w:hAnsi="Times New Roman" w:cs="Times New Roman" w:hint="eastAsia"/>
          <w:b/>
          <w:kern w:val="2"/>
          <w:lang w:val="en" w:eastAsia="ja-JP"/>
        </w:rPr>
        <w:t>3</w:t>
      </w:r>
      <w:r w:rsidRPr="006F6D2D">
        <w:rPr>
          <w:rFonts w:ascii="Times New Roman" w:eastAsia="MS PGothic" w:hAnsi="Times New Roman" w:cs="Times New Roman" w:hint="eastAsia"/>
          <w:b/>
          <w:kern w:val="2"/>
          <w:lang w:val="en" w:eastAsia="ja-JP"/>
        </w:rPr>
        <w:tab/>
      </w:r>
      <w:r w:rsidR="00B73B6A" w:rsidRPr="006F6D2D">
        <w:rPr>
          <w:rFonts w:ascii="Times New Roman" w:eastAsia="MS PGothic" w:hAnsi="Times New Roman" w:cs="Times New Roman"/>
          <w:b/>
          <w:kern w:val="2"/>
          <w:lang w:val="en" w:eastAsia="ja-JP"/>
        </w:rPr>
        <w:t>Next</w:t>
      </w:r>
      <w:r w:rsidRPr="006F6D2D">
        <w:rPr>
          <w:rFonts w:ascii="Times New Roman" w:eastAsia="MS PGothic" w:hAnsi="Times New Roman" w:cs="Times New Roman"/>
          <w:b/>
          <w:kern w:val="2"/>
          <w:lang w:val="en" w:eastAsia="ja-JP"/>
        </w:rPr>
        <w:t xml:space="preserve"> Meeting</w:t>
      </w:r>
    </w:p>
    <w:p w14:paraId="46F5C00F" w14:textId="77777777" w:rsidR="00834017" w:rsidRPr="006F6D2D" w:rsidRDefault="00834017" w:rsidP="004569E7">
      <w:pPr>
        <w:pStyle w:val="ListParagraph"/>
        <w:widowControl w:val="0"/>
        <w:adjustRightInd w:val="0"/>
        <w:snapToGrid w:val="0"/>
        <w:spacing w:after="0" w:line="240" w:lineRule="auto"/>
        <w:ind w:left="0"/>
        <w:jc w:val="both"/>
        <w:rPr>
          <w:rFonts w:ascii="Times New Roman" w:eastAsia="MS PGothic" w:hAnsi="Times New Roman" w:cs="Times New Roman"/>
          <w:kern w:val="2"/>
          <w:lang w:val="en" w:eastAsia="ja-JP"/>
        </w:rPr>
      </w:pPr>
    </w:p>
    <w:p w14:paraId="5CD5D3D1" w14:textId="258840BC" w:rsidR="001C215D" w:rsidRPr="006F6D2D" w:rsidRDefault="00834017" w:rsidP="00834017">
      <w:pPr>
        <w:pStyle w:val="ListParagraph"/>
        <w:widowControl w:val="0"/>
        <w:adjustRightInd w:val="0"/>
        <w:snapToGrid w:val="0"/>
        <w:spacing w:after="0" w:line="240" w:lineRule="auto"/>
        <w:ind w:left="0"/>
        <w:jc w:val="both"/>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8.</w:t>
      </w:r>
      <w:r w:rsidRPr="006F6D2D">
        <w:rPr>
          <w:rFonts w:ascii="Times New Roman" w:eastAsia="MS PGothic" w:hAnsi="Times New Roman" w:cs="Times New Roman"/>
          <w:kern w:val="2"/>
          <w:lang w:val="en" w:eastAsia="ja-JP"/>
        </w:rPr>
        <w:tab/>
      </w:r>
      <w:r w:rsidR="00C27FE8" w:rsidRPr="006F6D2D">
        <w:rPr>
          <w:rFonts w:ascii="Times New Roman" w:eastAsia="MS PGothic" w:hAnsi="Times New Roman" w:cs="Times New Roman"/>
          <w:kern w:val="2"/>
          <w:lang w:val="en" w:eastAsia="ja-JP"/>
        </w:rPr>
        <w:t xml:space="preserve">Participants recommended convening the </w:t>
      </w:r>
      <w:r w:rsidR="00E26AEC" w:rsidRPr="006F6D2D">
        <w:rPr>
          <w:rFonts w:ascii="Times New Roman" w:eastAsia="MS PGothic" w:hAnsi="Times New Roman" w:cs="Times New Roman"/>
          <w:kern w:val="2"/>
          <w:lang w:val="en" w:eastAsia="ja-JP"/>
        </w:rPr>
        <w:t xml:space="preserve">next </w:t>
      </w:r>
      <w:r w:rsidR="00014391" w:rsidRPr="006F6D2D">
        <w:rPr>
          <w:rFonts w:ascii="Times New Roman" w:eastAsia="MS PGothic" w:hAnsi="Times New Roman" w:cs="Times New Roman"/>
          <w:kern w:val="2"/>
          <w:lang w:val="en" w:eastAsia="ja-JP"/>
        </w:rPr>
        <w:t xml:space="preserve">CDS technical </w:t>
      </w:r>
      <w:r w:rsidR="00E26AEC" w:rsidRPr="006F6D2D">
        <w:rPr>
          <w:rFonts w:ascii="Times New Roman" w:eastAsia="MS PGothic" w:hAnsi="Times New Roman" w:cs="Times New Roman"/>
          <w:kern w:val="2"/>
          <w:lang w:val="en" w:eastAsia="ja-JP"/>
        </w:rPr>
        <w:t xml:space="preserve">meeting </w:t>
      </w:r>
      <w:r w:rsidR="00BC19F6" w:rsidRPr="006F6D2D">
        <w:rPr>
          <w:rFonts w:ascii="Times New Roman" w:eastAsia="MS PGothic" w:hAnsi="Times New Roman" w:cs="Times New Roman"/>
          <w:kern w:val="2"/>
          <w:lang w:val="en" w:eastAsia="ja-JP"/>
        </w:rPr>
        <w:t>as</w:t>
      </w:r>
      <w:r w:rsidR="00E26AEC" w:rsidRPr="006F6D2D">
        <w:rPr>
          <w:rFonts w:ascii="Times New Roman" w:eastAsia="MS PGothic" w:hAnsi="Times New Roman" w:cs="Times New Roman"/>
          <w:kern w:val="2"/>
          <w:lang w:val="en" w:eastAsia="ja-JP"/>
        </w:rPr>
        <w:t xml:space="preserve"> a </w:t>
      </w:r>
      <w:r w:rsidR="00014391" w:rsidRPr="006F6D2D">
        <w:rPr>
          <w:rFonts w:ascii="Times New Roman" w:eastAsia="MS PGothic" w:hAnsi="Times New Roman" w:cs="Times New Roman"/>
          <w:kern w:val="2"/>
          <w:lang w:val="en" w:eastAsia="ja-JP"/>
        </w:rPr>
        <w:t>one-day</w:t>
      </w:r>
      <w:r w:rsidR="00E26AEC" w:rsidRPr="006F6D2D">
        <w:rPr>
          <w:rFonts w:ascii="Times New Roman" w:eastAsia="MS PGothic" w:hAnsi="Times New Roman" w:cs="Times New Roman"/>
          <w:kern w:val="2"/>
          <w:lang w:val="en" w:eastAsia="ja-JP"/>
        </w:rPr>
        <w:t xml:space="preserve"> meeting </w:t>
      </w:r>
      <w:r w:rsidR="00014391" w:rsidRPr="006F6D2D">
        <w:rPr>
          <w:rFonts w:ascii="Times New Roman" w:eastAsia="MS PGothic" w:hAnsi="Times New Roman" w:cs="Times New Roman"/>
          <w:kern w:val="2"/>
          <w:lang w:val="en" w:eastAsia="ja-JP"/>
        </w:rPr>
        <w:t xml:space="preserve">to be held </w:t>
      </w:r>
      <w:r w:rsidR="00B73B6A" w:rsidRPr="006F6D2D">
        <w:rPr>
          <w:rFonts w:ascii="Times New Roman" w:eastAsia="MS PGothic" w:hAnsi="Times New Roman" w:cs="Times New Roman"/>
          <w:kern w:val="2"/>
          <w:lang w:val="en" w:eastAsia="ja-JP"/>
        </w:rPr>
        <w:t>before</w:t>
      </w:r>
      <w:r w:rsidR="00E26AEC" w:rsidRPr="006F6D2D">
        <w:rPr>
          <w:rFonts w:ascii="Times New Roman" w:eastAsia="MS PGothic" w:hAnsi="Times New Roman" w:cs="Times New Roman"/>
          <w:kern w:val="2"/>
          <w:lang w:val="en" w:eastAsia="ja-JP"/>
        </w:rPr>
        <w:t xml:space="preserve"> the Joint Working Group meeting in 2020</w:t>
      </w:r>
      <w:r w:rsidR="001C215D" w:rsidRPr="006F6D2D">
        <w:rPr>
          <w:rFonts w:ascii="Times New Roman" w:eastAsia="MS PGothic" w:hAnsi="Times New Roman" w:cs="Times New Roman"/>
          <w:kern w:val="2"/>
          <w:lang w:val="en" w:eastAsia="ja-JP"/>
        </w:rPr>
        <w:t>.</w:t>
      </w:r>
    </w:p>
    <w:p w14:paraId="122BE700" w14:textId="21EE05DF" w:rsidR="001C215D" w:rsidRDefault="001C215D"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p>
    <w:p w14:paraId="4363F602" w14:textId="77777777" w:rsidR="006F6D2D" w:rsidRPr="006F6D2D" w:rsidRDefault="006F6D2D"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p>
    <w:p w14:paraId="394997F5" w14:textId="77777777" w:rsidR="00E26AEC" w:rsidRPr="006F6D2D" w:rsidRDefault="00E26AEC" w:rsidP="00E26AEC">
      <w:pPr>
        <w:pStyle w:val="ListParagraph"/>
        <w:widowControl w:val="0"/>
        <w:adjustRightInd w:val="0"/>
        <w:snapToGrid w:val="0"/>
        <w:spacing w:after="0" w:line="240" w:lineRule="auto"/>
        <w:ind w:left="0"/>
        <w:jc w:val="both"/>
        <w:rPr>
          <w:rFonts w:ascii="Times New Roman" w:eastAsia="MS PGothic" w:hAnsi="Times New Roman" w:cs="Times New Roman"/>
          <w:b/>
          <w:kern w:val="2"/>
          <w:lang w:val="en" w:eastAsia="ja-JP"/>
        </w:rPr>
      </w:pPr>
      <w:r w:rsidRPr="006F6D2D">
        <w:rPr>
          <w:rFonts w:ascii="Times New Roman" w:eastAsia="MS PGothic" w:hAnsi="Times New Roman" w:cs="Times New Roman"/>
          <w:b/>
          <w:kern w:val="2"/>
          <w:lang w:val="en" w:eastAsia="ja-JP"/>
        </w:rPr>
        <w:t>4</w:t>
      </w:r>
      <w:r w:rsidRPr="006F6D2D">
        <w:rPr>
          <w:rFonts w:ascii="Times New Roman" w:eastAsia="MS PGothic" w:hAnsi="Times New Roman" w:cs="Times New Roman" w:hint="eastAsia"/>
          <w:b/>
          <w:kern w:val="2"/>
          <w:lang w:val="en" w:eastAsia="ja-JP"/>
        </w:rPr>
        <w:tab/>
      </w:r>
      <w:r w:rsidRPr="006F6D2D">
        <w:rPr>
          <w:rFonts w:ascii="Times New Roman" w:eastAsia="MS PGothic" w:hAnsi="Times New Roman" w:cs="Times New Roman"/>
          <w:b/>
          <w:kern w:val="2"/>
          <w:lang w:val="en" w:eastAsia="ja-JP"/>
        </w:rPr>
        <w:t>Other Business</w:t>
      </w:r>
    </w:p>
    <w:p w14:paraId="57576B3E" w14:textId="77777777" w:rsidR="00834017" w:rsidRPr="006F6D2D" w:rsidRDefault="00834017" w:rsidP="00E26AEC">
      <w:pPr>
        <w:pStyle w:val="ListParagraph"/>
        <w:widowControl w:val="0"/>
        <w:adjustRightInd w:val="0"/>
        <w:snapToGrid w:val="0"/>
        <w:spacing w:after="0" w:line="240" w:lineRule="auto"/>
        <w:ind w:left="0"/>
        <w:jc w:val="both"/>
        <w:rPr>
          <w:rFonts w:ascii="Times New Roman" w:eastAsia="MS PGothic" w:hAnsi="Times New Roman" w:cs="Times New Roman"/>
          <w:kern w:val="2"/>
          <w:lang w:val="en" w:eastAsia="ja-JP"/>
        </w:rPr>
      </w:pPr>
    </w:p>
    <w:p w14:paraId="4FBA102D" w14:textId="77777777" w:rsidR="00E26AEC" w:rsidRPr="006F6D2D" w:rsidRDefault="00834017" w:rsidP="00834017">
      <w:pPr>
        <w:pStyle w:val="ListParagraph"/>
        <w:widowControl w:val="0"/>
        <w:adjustRightInd w:val="0"/>
        <w:snapToGrid w:val="0"/>
        <w:spacing w:after="0" w:line="240" w:lineRule="auto"/>
        <w:ind w:left="0"/>
        <w:jc w:val="both"/>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9.</w:t>
      </w:r>
      <w:r w:rsidRPr="006F6D2D">
        <w:rPr>
          <w:rFonts w:ascii="Times New Roman" w:eastAsia="MS PGothic" w:hAnsi="Times New Roman" w:cs="Times New Roman"/>
          <w:kern w:val="2"/>
          <w:lang w:val="en" w:eastAsia="ja-JP"/>
        </w:rPr>
        <w:tab/>
      </w:r>
      <w:r w:rsidR="00E26AEC" w:rsidRPr="006F6D2D">
        <w:rPr>
          <w:rFonts w:ascii="Times New Roman" w:eastAsia="MS PGothic" w:hAnsi="Times New Roman" w:cs="Times New Roman" w:hint="eastAsia"/>
          <w:kern w:val="2"/>
          <w:lang w:val="en" w:eastAsia="ja-JP"/>
        </w:rPr>
        <w:t xml:space="preserve">It was agreed to continue </w:t>
      </w:r>
      <w:r w:rsidR="00B73B6A" w:rsidRPr="006F6D2D">
        <w:rPr>
          <w:rFonts w:ascii="Times New Roman" w:eastAsia="MS PGothic" w:hAnsi="Times New Roman" w:cs="Times New Roman"/>
          <w:kern w:val="2"/>
          <w:lang w:val="en" w:eastAsia="ja-JP"/>
        </w:rPr>
        <w:t xml:space="preserve">the </w:t>
      </w:r>
      <w:r w:rsidR="00E26AEC" w:rsidRPr="006F6D2D">
        <w:rPr>
          <w:rFonts w:ascii="Times New Roman" w:eastAsia="MS PGothic" w:hAnsi="Times New Roman" w:cs="Times New Roman" w:hint="eastAsia"/>
          <w:kern w:val="2"/>
          <w:lang w:val="en" w:eastAsia="ja-JP"/>
        </w:rPr>
        <w:t>virtual working group led by Japan</w:t>
      </w:r>
      <w:r w:rsidR="00B73B6A" w:rsidRPr="006F6D2D">
        <w:rPr>
          <w:rFonts w:ascii="Times New Roman" w:eastAsia="MS PGothic" w:hAnsi="Times New Roman" w:cs="Times New Roman"/>
          <w:kern w:val="2"/>
          <w:lang w:val="en" w:eastAsia="ja-JP"/>
        </w:rPr>
        <w:t xml:space="preserve"> (Mr. Hirohide Matsushima)</w:t>
      </w:r>
      <w:r w:rsidR="00E26AEC" w:rsidRPr="006F6D2D">
        <w:rPr>
          <w:rFonts w:ascii="Times New Roman" w:eastAsia="MS PGothic" w:hAnsi="Times New Roman" w:cs="Times New Roman" w:hint="eastAsia"/>
          <w:kern w:val="2"/>
          <w:lang w:val="en" w:eastAsia="ja-JP"/>
        </w:rPr>
        <w:t xml:space="preserve"> in </w:t>
      </w:r>
      <w:r w:rsidR="00D234DA" w:rsidRPr="006F6D2D">
        <w:rPr>
          <w:rFonts w:ascii="Times New Roman" w:eastAsia="MS PGothic" w:hAnsi="Times New Roman" w:cs="Times New Roman"/>
          <w:kern w:val="2"/>
          <w:lang w:val="en" w:eastAsia="ja-JP"/>
        </w:rPr>
        <w:t xml:space="preserve">accordance with </w:t>
      </w:r>
      <w:r w:rsidR="00E26AEC" w:rsidRPr="006F6D2D">
        <w:rPr>
          <w:rFonts w:ascii="Times New Roman" w:eastAsia="MS PGothic" w:hAnsi="Times New Roman" w:cs="Times New Roman" w:hint="eastAsia"/>
          <w:kern w:val="2"/>
          <w:lang w:val="en" w:eastAsia="ja-JP"/>
        </w:rPr>
        <w:t>the following schedule;</w:t>
      </w:r>
    </w:p>
    <w:p w14:paraId="300B6258" w14:textId="3CD33185" w:rsidR="00E26AEC" w:rsidRDefault="00E26AEC" w:rsidP="00E26AEC">
      <w:pPr>
        <w:pStyle w:val="ListParagraph"/>
        <w:widowControl w:val="0"/>
        <w:adjustRightInd w:val="0"/>
        <w:snapToGrid w:val="0"/>
        <w:spacing w:after="0" w:line="240" w:lineRule="auto"/>
        <w:ind w:left="0"/>
        <w:jc w:val="both"/>
        <w:rPr>
          <w:rFonts w:ascii="Times New Roman" w:eastAsia="MS PGothic" w:hAnsi="Times New Roman" w:cs="Times New Roman"/>
          <w:kern w:val="2"/>
          <w:lang w:val="en" w:eastAsia="ja-JP"/>
        </w:rPr>
      </w:pPr>
    </w:p>
    <w:tbl>
      <w:tblPr>
        <w:tblStyle w:val="TableGrid"/>
        <w:tblW w:w="0" w:type="auto"/>
        <w:tblInd w:w="70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35"/>
        <w:gridCol w:w="5811"/>
      </w:tblGrid>
      <w:tr w:rsidR="005850AB" w14:paraId="643624FB" w14:textId="77777777" w:rsidTr="005850AB">
        <w:tc>
          <w:tcPr>
            <w:tcW w:w="2835" w:type="dxa"/>
          </w:tcPr>
          <w:p w14:paraId="6D16FB76" w14:textId="64855C17" w:rsidR="005850AB" w:rsidRDefault="005850AB" w:rsidP="005850AB">
            <w:pPr>
              <w:pStyle w:val="ListParagraph"/>
              <w:widowControl w:val="0"/>
              <w:adjustRightInd w:val="0"/>
              <w:snapToGrid w:val="0"/>
              <w:ind w:left="0"/>
              <w:rPr>
                <w:rFonts w:ascii="Times New Roman" w:eastAsia="MS PGothic" w:hAnsi="Times New Roman" w:cs="Times New Roman"/>
                <w:kern w:val="2"/>
                <w:lang w:val="en" w:eastAsia="ja-JP"/>
              </w:rPr>
            </w:pPr>
            <w:r w:rsidRPr="006F6D2D">
              <w:rPr>
                <w:rFonts w:ascii="Times New Roman" w:eastAsia="MS PGothic" w:hAnsi="Times New Roman" w:cs="Times New Roman" w:hint="eastAsia"/>
                <w:kern w:val="2"/>
                <w:lang w:val="en" w:eastAsia="ja-JP"/>
              </w:rPr>
              <w:t>By the end of February 2020</w:t>
            </w:r>
          </w:p>
        </w:tc>
        <w:tc>
          <w:tcPr>
            <w:tcW w:w="5811" w:type="dxa"/>
          </w:tcPr>
          <w:p w14:paraId="25B9CE90" w14:textId="759A492D" w:rsidR="005850AB" w:rsidRDefault="005850AB" w:rsidP="005850AB">
            <w:pPr>
              <w:pStyle w:val="ListParagraph"/>
              <w:widowControl w:val="0"/>
              <w:adjustRightInd w:val="0"/>
              <w:snapToGrid w:val="0"/>
              <w:ind w:left="0"/>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Japan will circulate a</w:t>
            </w:r>
            <w:r w:rsidRPr="006F6D2D">
              <w:rPr>
                <w:rFonts w:ascii="Times New Roman" w:eastAsia="MS PGothic" w:hAnsi="Times New Roman" w:cs="Times New Roman" w:hint="eastAsia"/>
                <w:kern w:val="2"/>
                <w:lang w:val="en" w:eastAsia="ja-JP"/>
              </w:rPr>
              <w:t xml:space="preserve"> </w:t>
            </w:r>
            <w:r w:rsidRPr="006F6D2D">
              <w:rPr>
                <w:rFonts w:ascii="Times New Roman" w:eastAsia="MS PGothic" w:hAnsi="Times New Roman" w:cs="Times New Roman"/>
                <w:kern w:val="2"/>
                <w:lang w:val="en" w:eastAsia="ja-JP"/>
              </w:rPr>
              <w:t xml:space="preserve">first round of </w:t>
            </w:r>
            <w:r w:rsidRPr="006F6D2D">
              <w:rPr>
                <w:rFonts w:ascii="Times New Roman" w:eastAsia="MS PGothic" w:hAnsi="Times New Roman" w:cs="Times New Roman" w:hint="eastAsia"/>
                <w:kern w:val="2"/>
                <w:lang w:val="en" w:eastAsia="ja-JP"/>
              </w:rPr>
              <w:t>draft CMM</w:t>
            </w:r>
            <w:r w:rsidRPr="006F6D2D">
              <w:rPr>
                <w:rFonts w:ascii="Times New Roman" w:eastAsia="MS PGothic" w:hAnsi="Times New Roman" w:cs="Times New Roman"/>
                <w:kern w:val="2"/>
                <w:lang w:val="en" w:eastAsia="ja-JP"/>
              </w:rPr>
              <w:t>/Resolution among the working group members</w:t>
            </w:r>
          </w:p>
        </w:tc>
      </w:tr>
      <w:tr w:rsidR="005850AB" w14:paraId="549DB403" w14:textId="77777777" w:rsidTr="005850AB">
        <w:tc>
          <w:tcPr>
            <w:tcW w:w="2835" w:type="dxa"/>
          </w:tcPr>
          <w:p w14:paraId="0C3593A5" w14:textId="064D8A06" w:rsidR="005850AB" w:rsidRDefault="005850AB" w:rsidP="005850AB">
            <w:pPr>
              <w:pStyle w:val="ListParagraph"/>
              <w:widowControl w:val="0"/>
              <w:adjustRightInd w:val="0"/>
              <w:snapToGrid w:val="0"/>
              <w:ind w:left="0"/>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By the end of March 2020</w:t>
            </w:r>
          </w:p>
        </w:tc>
        <w:tc>
          <w:tcPr>
            <w:tcW w:w="5811" w:type="dxa"/>
          </w:tcPr>
          <w:p w14:paraId="7E6DC7FA" w14:textId="5A567784" w:rsidR="005850AB" w:rsidRDefault="005850AB" w:rsidP="005850AB">
            <w:pPr>
              <w:pStyle w:val="ListParagraph"/>
              <w:widowControl w:val="0"/>
              <w:adjustRightInd w:val="0"/>
              <w:snapToGrid w:val="0"/>
              <w:ind w:left="0"/>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Comments on the first draft are to be submitted to Japan from the working group members</w:t>
            </w:r>
          </w:p>
        </w:tc>
      </w:tr>
      <w:tr w:rsidR="005850AB" w14:paraId="070A1FCE" w14:textId="77777777" w:rsidTr="005850AB">
        <w:tc>
          <w:tcPr>
            <w:tcW w:w="2835" w:type="dxa"/>
          </w:tcPr>
          <w:p w14:paraId="410FAA09" w14:textId="36D88C60" w:rsidR="005850AB" w:rsidRDefault="005850AB" w:rsidP="005850AB">
            <w:pPr>
              <w:pStyle w:val="ListParagraph"/>
              <w:widowControl w:val="0"/>
              <w:adjustRightInd w:val="0"/>
              <w:snapToGrid w:val="0"/>
              <w:ind w:left="0"/>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By the end of May 2020</w:t>
            </w:r>
          </w:p>
        </w:tc>
        <w:tc>
          <w:tcPr>
            <w:tcW w:w="5811" w:type="dxa"/>
          </w:tcPr>
          <w:p w14:paraId="10FAF809" w14:textId="21598D26" w:rsidR="005850AB" w:rsidRDefault="005850AB" w:rsidP="005850AB">
            <w:pPr>
              <w:pStyle w:val="ListParagraph"/>
              <w:widowControl w:val="0"/>
              <w:adjustRightInd w:val="0"/>
              <w:snapToGrid w:val="0"/>
              <w:ind w:left="0"/>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Taking into account the comments, Japan will circulate the second draft CMM/Resolution among the working group</w:t>
            </w:r>
          </w:p>
        </w:tc>
      </w:tr>
      <w:tr w:rsidR="005850AB" w14:paraId="49D57DF3" w14:textId="77777777" w:rsidTr="005850AB">
        <w:tc>
          <w:tcPr>
            <w:tcW w:w="2835" w:type="dxa"/>
          </w:tcPr>
          <w:p w14:paraId="2A72CD99" w14:textId="6200A9D4" w:rsidR="005850AB" w:rsidRDefault="005850AB" w:rsidP="005850AB">
            <w:pPr>
              <w:pStyle w:val="ListParagraph"/>
              <w:widowControl w:val="0"/>
              <w:adjustRightInd w:val="0"/>
              <w:snapToGrid w:val="0"/>
              <w:ind w:left="0"/>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By the end of June 2020</w:t>
            </w:r>
          </w:p>
        </w:tc>
        <w:tc>
          <w:tcPr>
            <w:tcW w:w="5811" w:type="dxa"/>
          </w:tcPr>
          <w:p w14:paraId="11461D0F" w14:textId="2CB3C80E" w:rsidR="005850AB" w:rsidRDefault="005850AB" w:rsidP="005850AB">
            <w:pPr>
              <w:pStyle w:val="ListParagraph"/>
              <w:widowControl w:val="0"/>
              <w:adjustRightInd w:val="0"/>
              <w:snapToGrid w:val="0"/>
              <w:ind w:left="0"/>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Comments on the second draft are to be submitted to Japan from the working group members</w:t>
            </w:r>
          </w:p>
        </w:tc>
      </w:tr>
      <w:tr w:rsidR="005850AB" w14:paraId="298D44B5" w14:textId="77777777" w:rsidTr="005850AB">
        <w:tc>
          <w:tcPr>
            <w:tcW w:w="2835" w:type="dxa"/>
          </w:tcPr>
          <w:p w14:paraId="1E4DA148" w14:textId="62945C86" w:rsidR="005850AB" w:rsidRDefault="005850AB" w:rsidP="005850AB">
            <w:pPr>
              <w:pStyle w:val="ListParagraph"/>
              <w:widowControl w:val="0"/>
              <w:adjustRightInd w:val="0"/>
              <w:snapToGrid w:val="0"/>
              <w:ind w:left="0"/>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One month before the next CDS technical meeting</w:t>
            </w:r>
          </w:p>
        </w:tc>
        <w:tc>
          <w:tcPr>
            <w:tcW w:w="5811" w:type="dxa"/>
          </w:tcPr>
          <w:p w14:paraId="2330FE01" w14:textId="0E2FCF9B" w:rsidR="005850AB" w:rsidRDefault="005850AB" w:rsidP="005850AB">
            <w:pPr>
              <w:pStyle w:val="ListParagraph"/>
              <w:widowControl w:val="0"/>
              <w:adjustRightInd w:val="0"/>
              <w:snapToGrid w:val="0"/>
              <w:ind w:left="0"/>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A finalized draft CMM/Resolution will be submitted to the WCPFC Secretariat for circulation among members of the Joint IATTC-WCPFC NC WG</w:t>
            </w:r>
          </w:p>
        </w:tc>
      </w:tr>
    </w:tbl>
    <w:p w14:paraId="0D1FA245" w14:textId="77777777" w:rsidR="005850AB" w:rsidRPr="006F6D2D" w:rsidRDefault="005850AB" w:rsidP="00E26AEC">
      <w:pPr>
        <w:pStyle w:val="ListParagraph"/>
        <w:widowControl w:val="0"/>
        <w:adjustRightInd w:val="0"/>
        <w:snapToGrid w:val="0"/>
        <w:spacing w:after="0" w:line="240" w:lineRule="auto"/>
        <w:ind w:left="0"/>
        <w:jc w:val="both"/>
        <w:rPr>
          <w:rFonts w:ascii="Times New Roman" w:eastAsia="MS PGothic" w:hAnsi="Times New Roman" w:cs="Times New Roman"/>
          <w:kern w:val="2"/>
          <w:lang w:val="en" w:eastAsia="ja-JP"/>
        </w:rPr>
      </w:pPr>
    </w:p>
    <w:p w14:paraId="393FD958" w14:textId="77777777" w:rsidR="00D234DA" w:rsidRPr="006F6D2D" w:rsidRDefault="00D234DA"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p>
    <w:p w14:paraId="6181C662" w14:textId="77777777" w:rsidR="00D234DA" w:rsidRPr="006F6D2D" w:rsidRDefault="00D234DA"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r w:rsidRPr="006F6D2D">
        <w:rPr>
          <w:rFonts w:ascii="Times New Roman" w:eastAsia="MS PGothic" w:hAnsi="Times New Roman" w:cs="Times New Roman"/>
          <w:b/>
          <w:kern w:val="2"/>
          <w:lang w:val="en" w:eastAsia="ja-JP"/>
        </w:rPr>
        <w:t>5</w:t>
      </w:r>
      <w:r w:rsidRPr="006F6D2D">
        <w:rPr>
          <w:rFonts w:ascii="Times New Roman" w:eastAsia="MS PGothic" w:hAnsi="Times New Roman" w:cs="Times New Roman" w:hint="eastAsia"/>
          <w:b/>
          <w:kern w:val="2"/>
          <w:lang w:val="en" w:eastAsia="ja-JP"/>
        </w:rPr>
        <w:tab/>
      </w:r>
      <w:r w:rsidRPr="006F6D2D">
        <w:rPr>
          <w:rFonts w:ascii="Times New Roman" w:eastAsia="MS PGothic" w:hAnsi="Times New Roman" w:cs="Times New Roman"/>
          <w:b/>
          <w:kern w:val="2"/>
          <w:lang w:val="en" w:eastAsia="ja-JP"/>
        </w:rPr>
        <w:t>Report to the Joint WG</w:t>
      </w:r>
    </w:p>
    <w:p w14:paraId="4AA47E09" w14:textId="77777777" w:rsidR="00D234DA" w:rsidRPr="006F6D2D" w:rsidRDefault="00D234DA"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p>
    <w:p w14:paraId="2383F058" w14:textId="06683C31" w:rsidR="001C215D" w:rsidRPr="006F6D2D" w:rsidRDefault="00BC6E7D" w:rsidP="00BC6E7D">
      <w:pPr>
        <w:pStyle w:val="ListParagraph"/>
        <w:widowControl w:val="0"/>
        <w:adjustRightInd w:val="0"/>
        <w:snapToGrid w:val="0"/>
        <w:spacing w:after="0" w:line="240" w:lineRule="auto"/>
        <w:ind w:left="0"/>
        <w:jc w:val="both"/>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10.</w:t>
      </w:r>
      <w:r w:rsidRPr="006F6D2D">
        <w:rPr>
          <w:rFonts w:ascii="Times New Roman" w:eastAsia="MS PGothic" w:hAnsi="Times New Roman" w:cs="Times New Roman"/>
          <w:kern w:val="2"/>
          <w:lang w:val="en" w:eastAsia="ja-JP"/>
        </w:rPr>
        <w:tab/>
      </w:r>
      <w:r w:rsidR="00D234DA" w:rsidRPr="006F6D2D">
        <w:rPr>
          <w:rFonts w:ascii="Times New Roman" w:eastAsia="MS PGothic" w:hAnsi="Times New Roman" w:cs="Times New Roman"/>
          <w:kern w:val="2"/>
          <w:lang w:val="en" w:eastAsia="ja-JP"/>
        </w:rPr>
        <w:t xml:space="preserve">The Chair </w:t>
      </w:r>
      <w:r w:rsidR="00C27FE8" w:rsidRPr="006F6D2D">
        <w:rPr>
          <w:rFonts w:ascii="Times New Roman" w:eastAsia="MS PGothic" w:hAnsi="Times New Roman" w:cs="Times New Roman"/>
          <w:kern w:val="2"/>
          <w:lang w:val="en" w:eastAsia="ja-JP"/>
        </w:rPr>
        <w:t xml:space="preserve">will </w:t>
      </w:r>
      <w:r w:rsidR="00D234DA" w:rsidRPr="006F6D2D">
        <w:rPr>
          <w:rFonts w:ascii="Times New Roman" w:eastAsia="MS PGothic" w:hAnsi="Times New Roman" w:cs="Times New Roman"/>
          <w:kern w:val="2"/>
          <w:lang w:val="en" w:eastAsia="ja-JP"/>
        </w:rPr>
        <w:t xml:space="preserve">provide </w:t>
      </w:r>
      <w:r w:rsidR="00C27FE8" w:rsidRPr="006F6D2D">
        <w:rPr>
          <w:rFonts w:ascii="Times New Roman" w:eastAsia="MS PGothic" w:hAnsi="Times New Roman" w:cs="Times New Roman"/>
          <w:kern w:val="2"/>
          <w:lang w:val="en" w:eastAsia="ja-JP"/>
        </w:rPr>
        <w:t xml:space="preserve">his </w:t>
      </w:r>
      <w:r w:rsidR="00D234DA" w:rsidRPr="006F6D2D">
        <w:rPr>
          <w:rFonts w:ascii="Times New Roman" w:eastAsia="MS PGothic" w:hAnsi="Times New Roman" w:cs="Times New Roman"/>
          <w:kern w:val="2"/>
          <w:lang w:val="en" w:eastAsia="ja-JP"/>
        </w:rPr>
        <w:t>summary of the</w:t>
      </w:r>
      <w:r w:rsidR="00014391" w:rsidRPr="006F6D2D">
        <w:rPr>
          <w:rFonts w:ascii="Times New Roman" w:eastAsia="MS PGothic" w:hAnsi="Times New Roman" w:cs="Times New Roman"/>
          <w:kern w:val="2"/>
          <w:lang w:val="en" w:eastAsia="ja-JP"/>
        </w:rPr>
        <w:t xml:space="preserve"> CDS</w:t>
      </w:r>
      <w:r w:rsidR="00D234DA" w:rsidRPr="006F6D2D">
        <w:rPr>
          <w:rFonts w:ascii="Times New Roman" w:eastAsia="MS PGothic" w:hAnsi="Times New Roman" w:cs="Times New Roman"/>
          <w:kern w:val="2"/>
          <w:lang w:val="en" w:eastAsia="ja-JP"/>
        </w:rPr>
        <w:t xml:space="preserve"> technical meeting to the Joint Working Group.</w:t>
      </w:r>
    </w:p>
    <w:p w14:paraId="17A827FA" w14:textId="77777777" w:rsidR="001C215D" w:rsidRPr="006F6D2D" w:rsidRDefault="001C215D"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p>
    <w:p w14:paraId="29126AA7" w14:textId="77777777" w:rsidR="00D234DA" w:rsidRPr="006F6D2D" w:rsidRDefault="00D234DA"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p>
    <w:p w14:paraId="4292516C" w14:textId="67D014E2" w:rsidR="00D234DA" w:rsidRDefault="00D234DA" w:rsidP="00F07BCC">
      <w:pPr>
        <w:widowControl w:val="0"/>
        <w:adjustRightInd w:val="0"/>
        <w:snapToGrid w:val="0"/>
        <w:spacing w:after="0" w:line="240" w:lineRule="auto"/>
        <w:jc w:val="both"/>
        <w:rPr>
          <w:rFonts w:ascii="Times New Roman" w:eastAsia="MS PGothic" w:hAnsi="Times New Roman" w:cs="Times New Roman"/>
          <w:b/>
          <w:kern w:val="2"/>
          <w:lang w:val="en" w:eastAsia="ja-JP"/>
        </w:rPr>
      </w:pPr>
      <w:r w:rsidRPr="006F6D2D">
        <w:rPr>
          <w:rFonts w:ascii="Times New Roman" w:eastAsia="MS PGothic" w:hAnsi="Times New Roman" w:cs="Times New Roman"/>
          <w:b/>
          <w:kern w:val="2"/>
          <w:lang w:val="en" w:eastAsia="ja-JP"/>
        </w:rPr>
        <w:t>6</w:t>
      </w:r>
      <w:r w:rsidRPr="006F6D2D">
        <w:rPr>
          <w:rFonts w:ascii="Times New Roman" w:eastAsia="MS PGothic" w:hAnsi="Times New Roman" w:cs="Times New Roman" w:hint="eastAsia"/>
          <w:b/>
          <w:kern w:val="2"/>
          <w:lang w:val="en" w:eastAsia="ja-JP"/>
        </w:rPr>
        <w:tab/>
      </w:r>
      <w:r w:rsidRPr="006F6D2D">
        <w:rPr>
          <w:rFonts w:ascii="Times New Roman" w:eastAsia="MS PGothic" w:hAnsi="Times New Roman" w:cs="Times New Roman"/>
          <w:b/>
          <w:kern w:val="2"/>
          <w:lang w:val="en" w:eastAsia="ja-JP"/>
        </w:rPr>
        <w:t>Close of the Meeting</w:t>
      </w:r>
    </w:p>
    <w:p w14:paraId="34BE0AED" w14:textId="77777777" w:rsidR="005850AB" w:rsidRPr="006F6D2D" w:rsidRDefault="005850AB"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p>
    <w:p w14:paraId="024A8464" w14:textId="23375ACB" w:rsidR="00AA02E6" w:rsidRDefault="00BC6E7D" w:rsidP="00BC6E7D">
      <w:pPr>
        <w:pStyle w:val="ListParagraph"/>
        <w:widowControl w:val="0"/>
        <w:adjustRightInd w:val="0"/>
        <w:snapToGrid w:val="0"/>
        <w:spacing w:after="0" w:line="240" w:lineRule="auto"/>
        <w:ind w:left="0"/>
        <w:jc w:val="both"/>
        <w:rPr>
          <w:rFonts w:ascii="Times New Roman" w:eastAsia="MS PGothic" w:hAnsi="Times New Roman" w:cs="Times New Roman"/>
          <w:kern w:val="2"/>
          <w:lang w:val="en" w:eastAsia="ja-JP"/>
        </w:rPr>
      </w:pPr>
      <w:r w:rsidRPr="006F6D2D">
        <w:rPr>
          <w:rFonts w:ascii="Times New Roman" w:eastAsia="MS PGothic" w:hAnsi="Times New Roman" w:cs="Times New Roman"/>
          <w:kern w:val="2"/>
          <w:lang w:val="en" w:eastAsia="ja-JP"/>
        </w:rPr>
        <w:t>11.</w:t>
      </w:r>
      <w:r w:rsidRPr="006F6D2D">
        <w:rPr>
          <w:rFonts w:ascii="Times New Roman" w:eastAsia="MS PGothic" w:hAnsi="Times New Roman" w:cs="Times New Roman"/>
          <w:kern w:val="2"/>
          <w:lang w:val="en" w:eastAsia="ja-JP"/>
        </w:rPr>
        <w:tab/>
      </w:r>
      <w:r w:rsidR="00D234DA" w:rsidRPr="006F6D2D">
        <w:rPr>
          <w:rFonts w:ascii="Times New Roman" w:eastAsia="MS PGothic" w:hAnsi="Times New Roman" w:cs="Times New Roman"/>
          <w:kern w:val="2"/>
          <w:lang w:val="en" w:eastAsia="ja-JP"/>
        </w:rPr>
        <w:t>The meeting was closed at 5 pm.</w:t>
      </w:r>
    </w:p>
    <w:p w14:paraId="1DA2F018" w14:textId="77777777" w:rsidR="00AA02E6" w:rsidRDefault="00AA02E6">
      <w:pPr>
        <w:rPr>
          <w:rFonts w:ascii="Times New Roman" w:eastAsia="MS PGothic" w:hAnsi="Times New Roman" w:cs="Times New Roman"/>
          <w:kern w:val="2"/>
          <w:lang w:val="en" w:eastAsia="ja-JP"/>
        </w:rPr>
      </w:pPr>
      <w:r>
        <w:rPr>
          <w:rFonts w:ascii="Times New Roman" w:eastAsia="MS PGothic" w:hAnsi="Times New Roman" w:cs="Times New Roman"/>
          <w:kern w:val="2"/>
          <w:lang w:val="en" w:eastAsia="ja-JP"/>
        </w:rPr>
        <w:br w:type="page"/>
      </w:r>
    </w:p>
    <w:p w14:paraId="11A218BC" w14:textId="77777777" w:rsidR="00AA02E6" w:rsidRPr="00AA02E6" w:rsidRDefault="00AA02E6" w:rsidP="00AA02E6">
      <w:pPr>
        <w:adjustRightInd w:val="0"/>
        <w:snapToGrid w:val="0"/>
        <w:spacing w:after="0" w:line="240" w:lineRule="auto"/>
        <w:ind w:left="1440" w:hanging="1440"/>
        <w:jc w:val="right"/>
        <w:rPr>
          <w:rFonts w:ascii="Times New Roman" w:eastAsia="Times New Roman" w:hAnsi="Times New Roman" w:cs="Times New Roman"/>
          <w:b/>
          <w:lang w:val="en-NZ" w:eastAsia="en-US"/>
        </w:rPr>
      </w:pPr>
      <w:bookmarkStart w:id="1" w:name="_Hlk18598059"/>
      <w:r w:rsidRPr="00AA02E6">
        <w:rPr>
          <w:rFonts w:ascii="Times New Roman" w:eastAsia="Times New Roman" w:hAnsi="Times New Roman" w:cs="Times New Roman"/>
          <w:b/>
          <w:lang w:val="en-NZ" w:eastAsia="en-US"/>
        </w:rPr>
        <w:lastRenderedPageBreak/>
        <w:t>Appendix 1</w:t>
      </w:r>
    </w:p>
    <w:p w14:paraId="129BAD5B" w14:textId="77777777" w:rsidR="00AA02E6" w:rsidRPr="00AA02E6" w:rsidRDefault="00AA02E6" w:rsidP="00AA02E6">
      <w:pPr>
        <w:adjustRightInd w:val="0"/>
        <w:snapToGrid w:val="0"/>
        <w:spacing w:after="0" w:line="240" w:lineRule="auto"/>
        <w:ind w:left="1440" w:hanging="1440"/>
        <w:jc w:val="center"/>
        <w:rPr>
          <w:rFonts w:ascii="Times New Roman" w:eastAsia="Times New Roman" w:hAnsi="Times New Roman" w:cs="Times New Roman"/>
          <w:b/>
          <w:lang w:val="en-NZ" w:eastAsia="en-US"/>
        </w:rPr>
      </w:pPr>
    </w:p>
    <w:p w14:paraId="7956335A" w14:textId="77777777" w:rsidR="00AA02E6" w:rsidRPr="00AA02E6" w:rsidRDefault="00AA02E6" w:rsidP="00AA02E6">
      <w:pPr>
        <w:adjustRightInd w:val="0"/>
        <w:snapToGrid w:val="0"/>
        <w:spacing w:after="0" w:line="240" w:lineRule="auto"/>
        <w:ind w:left="1440" w:hanging="1440"/>
        <w:jc w:val="center"/>
        <w:rPr>
          <w:rFonts w:ascii="Times New Roman" w:eastAsia="Times New Roman" w:hAnsi="Times New Roman" w:cs="Times New Roman"/>
          <w:b/>
          <w:lang w:val="en-NZ" w:eastAsia="en-US"/>
        </w:rPr>
      </w:pPr>
      <w:r w:rsidRPr="00AA02E6">
        <w:rPr>
          <w:rFonts w:ascii="Times New Roman" w:eastAsia="Times New Roman" w:hAnsi="Times New Roman" w:cs="Times New Roman"/>
          <w:b/>
          <w:lang w:val="en-NZ" w:eastAsia="en-US"/>
        </w:rPr>
        <w:t>JOINT IATTC AND WCPFC-NC WORKING GROUP</w:t>
      </w:r>
    </w:p>
    <w:p w14:paraId="7AFD05D8" w14:textId="77777777" w:rsidR="00AA02E6" w:rsidRPr="00AA02E6" w:rsidRDefault="00AA02E6" w:rsidP="00AA02E6">
      <w:pPr>
        <w:adjustRightInd w:val="0"/>
        <w:snapToGrid w:val="0"/>
        <w:spacing w:after="0" w:line="240" w:lineRule="auto"/>
        <w:ind w:left="1440" w:hanging="1440"/>
        <w:jc w:val="center"/>
        <w:rPr>
          <w:rFonts w:ascii="Times New Roman" w:eastAsia="Times New Roman" w:hAnsi="Times New Roman" w:cs="Times New Roman"/>
          <w:b/>
          <w:lang w:val="en-NZ" w:eastAsia="en-US"/>
        </w:rPr>
      </w:pPr>
      <w:r w:rsidRPr="00AA02E6">
        <w:rPr>
          <w:rFonts w:ascii="Times New Roman" w:eastAsia="Malgun Gothic" w:hAnsi="Times New Roman" w:cs="Times New Roman"/>
          <w:b/>
          <w:lang w:val="en-NZ"/>
        </w:rPr>
        <w:t>CATCH DOCUMENTATION SCHEME (CDS) TECHNICAL MEETING</w:t>
      </w:r>
    </w:p>
    <w:p w14:paraId="57D61CF0" w14:textId="77777777" w:rsidR="00AA02E6" w:rsidRPr="00AA02E6" w:rsidRDefault="00AA02E6" w:rsidP="00AA02E6">
      <w:pPr>
        <w:adjustRightInd w:val="0"/>
        <w:snapToGrid w:val="0"/>
        <w:spacing w:after="0" w:line="240" w:lineRule="auto"/>
        <w:ind w:left="1440" w:hanging="1440"/>
        <w:jc w:val="center"/>
        <w:rPr>
          <w:rFonts w:ascii="Times New Roman" w:eastAsia="Malgun Gothic" w:hAnsi="Times New Roman" w:cs="Times New Roman"/>
          <w:lang w:val="en-NZ"/>
        </w:rPr>
      </w:pPr>
      <w:r w:rsidRPr="00AA02E6">
        <w:rPr>
          <w:rFonts w:ascii="Times New Roman" w:eastAsia="Malgun Gothic" w:hAnsi="Times New Roman" w:cs="Times New Roman"/>
          <w:lang w:val="en-NZ"/>
        </w:rPr>
        <w:t>2</w:t>
      </w:r>
      <w:r w:rsidRPr="00AA02E6">
        <w:rPr>
          <w:rFonts w:ascii="Times New Roman" w:eastAsia="Times New Roman" w:hAnsi="Times New Roman" w:cs="Times New Roman"/>
          <w:lang w:val="en-NZ" w:eastAsia="en-US"/>
        </w:rPr>
        <w:t xml:space="preserve"> September </w:t>
      </w:r>
      <w:r w:rsidRPr="00AA02E6">
        <w:rPr>
          <w:rFonts w:ascii="Times New Roman" w:eastAsia="MS Mincho" w:hAnsi="Times New Roman" w:cs="Times New Roman"/>
          <w:lang w:val="en-NZ" w:eastAsia="ja-JP"/>
        </w:rPr>
        <w:t>2019</w:t>
      </w:r>
    </w:p>
    <w:p w14:paraId="4C210B90" w14:textId="77777777" w:rsidR="00AA02E6" w:rsidRPr="00AA02E6" w:rsidRDefault="00AA02E6" w:rsidP="00AA02E6">
      <w:pPr>
        <w:adjustRightInd w:val="0"/>
        <w:snapToGrid w:val="0"/>
        <w:spacing w:after="0" w:line="240" w:lineRule="auto"/>
        <w:ind w:left="1440" w:hanging="1440"/>
        <w:jc w:val="center"/>
        <w:rPr>
          <w:rFonts w:ascii="Times New Roman" w:eastAsia="Malgun Gothic" w:hAnsi="Times New Roman" w:cs="Times New Roman"/>
          <w:lang w:val="en-NZ"/>
        </w:rPr>
      </w:pPr>
      <w:r w:rsidRPr="00AA02E6">
        <w:rPr>
          <w:rFonts w:ascii="Times New Roman" w:eastAsia="Malgun Gothic" w:hAnsi="Times New Roman" w:cs="Times New Roman"/>
          <w:lang w:val="en-NZ"/>
        </w:rPr>
        <w:t xml:space="preserve">Portland, Oregon, USA </w:t>
      </w:r>
    </w:p>
    <w:p w14:paraId="2AC56E21" w14:textId="77777777" w:rsidR="00AA02E6" w:rsidRPr="00AA02E6" w:rsidRDefault="00AA02E6" w:rsidP="00AA02E6">
      <w:pPr>
        <w:pBdr>
          <w:top w:val="single" w:sz="18" w:space="1" w:color="auto"/>
          <w:bottom w:val="single" w:sz="18" w:space="0" w:color="auto"/>
        </w:pBdr>
        <w:adjustRightInd w:val="0"/>
        <w:snapToGrid w:val="0"/>
        <w:spacing w:after="0" w:line="240" w:lineRule="auto"/>
        <w:ind w:left="1440" w:hanging="1440"/>
        <w:jc w:val="center"/>
        <w:rPr>
          <w:rFonts w:ascii="Times New Roman" w:eastAsia="Malgun Gothic" w:hAnsi="Times New Roman" w:cs="Times New Roman"/>
          <w:b/>
          <w:lang w:val="en-NZ" w:bidi="th-TH"/>
        </w:rPr>
      </w:pPr>
      <w:r w:rsidRPr="00AA02E6">
        <w:rPr>
          <w:rFonts w:ascii="Times New Roman" w:eastAsia="Calibri" w:hAnsi="Times New Roman" w:cs="Times New Roman"/>
          <w:b/>
          <w:lang w:val="en-NZ" w:eastAsia="x-none" w:bidi="th-TH"/>
        </w:rPr>
        <w:t>AGENDA</w:t>
      </w:r>
      <w:r w:rsidRPr="00AA02E6">
        <w:rPr>
          <w:rFonts w:ascii="Times New Roman" w:eastAsia="Malgun Gothic" w:hAnsi="Times New Roman" w:cs="Times New Roman"/>
          <w:b/>
          <w:lang w:val="en-NZ" w:bidi="th-TH"/>
        </w:rPr>
        <w:t xml:space="preserve"> </w:t>
      </w:r>
    </w:p>
    <w:p w14:paraId="731EA128" w14:textId="77777777" w:rsidR="00AA02E6" w:rsidRPr="00AA02E6" w:rsidRDefault="00AA02E6" w:rsidP="00AA02E6">
      <w:pPr>
        <w:widowControl w:val="0"/>
        <w:autoSpaceDE w:val="0"/>
        <w:autoSpaceDN w:val="0"/>
        <w:adjustRightInd w:val="0"/>
        <w:snapToGrid w:val="0"/>
        <w:spacing w:after="0" w:line="240" w:lineRule="auto"/>
        <w:ind w:left="1440" w:hanging="1440"/>
        <w:jc w:val="both"/>
        <w:rPr>
          <w:rFonts w:ascii="Times New Roman" w:eastAsia="Batang" w:hAnsi="Times New Roman" w:cs="Times New Roman"/>
          <w:b/>
          <w:u w:val="single"/>
          <w:lang w:val="en-NZ"/>
        </w:rPr>
      </w:pPr>
    </w:p>
    <w:p w14:paraId="79196C12" w14:textId="77777777" w:rsidR="00AA02E6" w:rsidRPr="00AA02E6" w:rsidRDefault="00AA02E6" w:rsidP="00AA02E6">
      <w:pPr>
        <w:widowControl w:val="0"/>
        <w:autoSpaceDE w:val="0"/>
        <w:autoSpaceDN w:val="0"/>
        <w:adjustRightInd w:val="0"/>
        <w:snapToGrid w:val="0"/>
        <w:spacing w:after="0" w:line="240" w:lineRule="auto"/>
        <w:ind w:left="1440" w:hanging="1440"/>
        <w:jc w:val="both"/>
        <w:rPr>
          <w:rFonts w:ascii="Times New Roman" w:eastAsia="Batang" w:hAnsi="Times New Roman" w:cs="Times New Roman"/>
          <w:b/>
          <w:u w:val="single"/>
          <w:lang w:val="en-NZ"/>
        </w:rPr>
      </w:pPr>
    </w:p>
    <w:p w14:paraId="5F53E825" w14:textId="77777777" w:rsidR="00AA02E6" w:rsidRPr="00AA02E6" w:rsidRDefault="00AA02E6" w:rsidP="00AA02E6">
      <w:pPr>
        <w:widowControl w:val="0"/>
        <w:numPr>
          <w:ilvl w:val="0"/>
          <w:numId w:val="9"/>
        </w:numPr>
        <w:autoSpaceDE w:val="0"/>
        <w:autoSpaceDN w:val="0"/>
        <w:adjustRightInd w:val="0"/>
        <w:snapToGrid w:val="0"/>
        <w:spacing w:after="0" w:line="240" w:lineRule="auto"/>
        <w:ind w:left="1440" w:hanging="1440"/>
        <w:jc w:val="both"/>
        <w:rPr>
          <w:rFonts w:ascii="Times New Roman" w:eastAsia="Times New Roman" w:hAnsi="Times New Roman" w:cs="Times New Roman"/>
          <w:b/>
          <w:bCs/>
          <w:lang w:eastAsia="ja-JP"/>
        </w:rPr>
      </w:pPr>
      <w:r w:rsidRPr="00AA02E6">
        <w:rPr>
          <w:rFonts w:ascii="Times New Roman" w:eastAsia="Malgun Gothic" w:hAnsi="Times New Roman" w:cs="Times New Roman"/>
          <w:b/>
          <w:bCs/>
        </w:rPr>
        <w:t>Opening of Meeting</w:t>
      </w:r>
    </w:p>
    <w:p w14:paraId="30FDCC27" w14:textId="77777777" w:rsidR="00AA02E6" w:rsidRPr="00AA02E6" w:rsidRDefault="00AA02E6" w:rsidP="00AA02E6">
      <w:pPr>
        <w:widowControl w:val="0"/>
        <w:autoSpaceDE w:val="0"/>
        <w:autoSpaceDN w:val="0"/>
        <w:adjustRightInd w:val="0"/>
        <w:snapToGrid w:val="0"/>
        <w:spacing w:after="0" w:line="240" w:lineRule="auto"/>
        <w:ind w:left="1440" w:hanging="1440"/>
        <w:jc w:val="both"/>
        <w:rPr>
          <w:rFonts w:ascii="Times New Roman" w:eastAsia="Times New Roman" w:hAnsi="Times New Roman" w:cs="Times New Roman"/>
          <w:b/>
          <w:bCs/>
          <w:lang w:eastAsia="ja-JP"/>
        </w:rPr>
      </w:pPr>
    </w:p>
    <w:p w14:paraId="138DBF8D" w14:textId="77777777" w:rsidR="00AA02E6" w:rsidRPr="00AA02E6" w:rsidRDefault="00AA02E6" w:rsidP="00AA02E6">
      <w:pPr>
        <w:widowControl w:val="0"/>
        <w:numPr>
          <w:ilvl w:val="1"/>
          <w:numId w:val="10"/>
        </w:numPr>
        <w:autoSpaceDE w:val="0"/>
        <w:autoSpaceDN w:val="0"/>
        <w:adjustRightInd w:val="0"/>
        <w:snapToGrid w:val="0"/>
        <w:spacing w:after="0" w:line="240" w:lineRule="auto"/>
        <w:jc w:val="both"/>
        <w:rPr>
          <w:rFonts w:ascii="Times New Roman" w:eastAsia="Times New Roman" w:hAnsi="Times New Roman" w:cs="Times New Roman"/>
          <w:bCs/>
          <w:lang w:eastAsia="ja-JP"/>
        </w:rPr>
      </w:pPr>
      <w:r w:rsidRPr="00AA02E6">
        <w:rPr>
          <w:rFonts w:ascii="Times New Roman" w:eastAsia="Times New Roman" w:hAnsi="Times New Roman" w:cs="Times New Roman"/>
          <w:bCs/>
          <w:lang w:eastAsia="ja-JP"/>
        </w:rPr>
        <w:t>Welcome</w:t>
      </w:r>
    </w:p>
    <w:p w14:paraId="3FFA2D5C" w14:textId="77777777" w:rsidR="00AA02E6" w:rsidRPr="00AA02E6" w:rsidRDefault="00AA02E6" w:rsidP="00AA02E6">
      <w:pPr>
        <w:widowControl w:val="0"/>
        <w:autoSpaceDE w:val="0"/>
        <w:autoSpaceDN w:val="0"/>
        <w:adjustRightInd w:val="0"/>
        <w:snapToGrid w:val="0"/>
        <w:spacing w:after="0" w:line="240" w:lineRule="auto"/>
        <w:ind w:left="1440" w:hanging="1440"/>
        <w:jc w:val="both"/>
        <w:rPr>
          <w:rFonts w:ascii="Times New Roman" w:eastAsia="Times New Roman" w:hAnsi="Times New Roman" w:cs="Times New Roman"/>
          <w:b/>
          <w:bCs/>
          <w:lang w:eastAsia="ja-JP"/>
        </w:rPr>
      </w:pPr>
    </w:p>
    <w:p w14:paraId="7BAAF18B" w14:textId="77777777" w:rsidR="00AA02E6" w:rsidRPr="00AA02E6" w:rsidRDefault="00AA02E6" w:rsidP="00AA02E6">
      <w:pPr>
        <w:widowControl w:val="0"/>
        <w:numPr>
          <w:ilvl w:val="1"/>
          <w:numId w:val="10"/>
        </w:numPr>
        <w:autoSpaceDE w:val="0"/>
        <w:autoSpaceDN w:val="0"/>
        <w:adjustRightInd w:val="0"/>
        <w:snapToGrid w:val="0"/>
        <w:spacing w:after="0" w:line="240" w:lineRule="auto"/>
        <w:jc w:val="both"/>
        <w:rPr>
          <w:rFonts w:ascii="Times New Roman" w:eastAsia="Times New Roman" w:hAnsi="Times New Roman" w:cs="Times New Roman"/>
          <w:lang w:eastAsia="ja-JP"/>
        </w:rPr>
      </w:pPr>
      <w:r w:rsidRPr="00AA02E6">
        <w:rPr>
          <w:rFonts w:ascii="Times New Roman" w:eastAsia="Malgun Gothic" w:hAnsi="Times New Roman" w:cs="Times New Roman"/>
          <w:bCs/>
        </w:rPr>
        <w:t>Selection of rapporteur and adoption of agenda</w:t>
      </w:r>
    </w:p>
    <w:p w14:paraId="68015A81" w14:textId="77777777" w:rsidR="00AA02E6" w:rsidRPr="00AA02E6" w:rsidRDefault="00AA02E6" w:rsidP="00AA02E6">
      <w:pPr>
        <w:widowControl w:val="0"/>
        <w:autoSpaceDE w:val="0"/>
        <w:autoSpaceDN w:val="0"/>
        <w:adjustRightInd w:val="0"/>
        <w:snapToGrid w:val="0"/>
        <w:spacing w:after="0" w:line="240" w:lineRule="auto"/>
        <w:ind w:left="720"/>
        <w:jc w:val="both"/>
        <w:rPr>
          <w:rFonts w:ascii="Times New Roman" w:eastAsia="Times New Roman" w:hAnsi="Times New Roman" w:cs="Times New Roman"/>
          <w:lang w:eastAsia="ja-JP"/>
        </w:rPr>
      </w:pPr>
      <w:r w:rsidRPr="00AA02E6">
        <w:rPr>
          <w:rFonts w:ascii="Times New Roman" w:eastAsia="Times New Roman" w:hAnsi="Times New Roman" w:cs="Times New Roman"/>
          <w:lang w:eastAsia="ja-JP"/>
        </w:rPr>
        <w:t xml:space="preserve">The </w:t>
      </w:r>
      <w:r w:rsidRPr="00AA02E6">
        <w:rPr>
          <w:rFonts w:ascii="Times New Roman" w:eastAsia="Malgun Gothic" w:hAnsi="Times New Roman" w:cs="Times New Roman"/>
        </w:rPr>
        <w:t>rapporteur will be selected, and an agenda will be adopted.</w:t>
      </w:r>
    </w:p>
    <w:p w14:paraId="16F9EE31" w14:textId="77777777" w:rsidR="00AA02E6" w:rsidRPr="00AA02E6" w:rsidRDefault="00AA02E6" w:rsidP="00AA02E6">
      <w:pPr>
        <w:widowControl w:val="0"/>
        <w:autoSpaceDE w:val="0"/>
        <w:autoSpaceDN w:val="0"/>
        <w:adjustRightInd w:val="0"/>
        <w:snapToGrid w:val="0"/>
        <w:spacing w:after="0" w:line="240" w:lineRule="auto"/>
        <w:ind w:left="1440" w:hanging="1440"/>
        <w:jc w:val="both"/>
        <w:rPr>
          <w:rFonts w:ascii="Times New Roman" w:eastAsia="Times New Roman" w:hAnsi="Times New Roman" w:cs="Times New Roman"/>
          <w:b/>
          <w:bCs/>
          <w:lang w:eastAsia="ja-JP"/>
        </w:rPr>
      </w:pPr>
    </w:p>
    <w:p w14:paraId="0D3393CA" w14:textId="77777777" w:rsidR="00AA02E6" w:rsidRPr="00AA02E6" w:rsidRDefault="00AA02E6" w:rsidP="00AA02E6">
      <w:pPr>
        <w:widowControl w:val="0"/>
        <w:numPr>
          <w:ilvl w:val="1"/>
          <w:numId w:val="10"/>
        </w:numPr>
        <w:autoSpaceDE w:val="0"/>
        <w:autoSpaceDN w:val="0"/>
        <w:adjustRightInd w:val="0"/>
        <w:snapToGrid w:val="0"/>
        <w:spacing w:after="0" w:line="240" w:lineRule="auto"/>
        <w:jc w:val="both"/>
        <w:rPr>
          <w:rFonts w:ascii="Times New Roman" w:eastAsia="Times New Roman" w:hAnsi="Times New Roman" w:cs="Times New Roman"/>
          <w:bCs/>
          <w:lang w:eastAsia="ja-JP"/>
        </w:rPr>
      </w:pPr>
      <w:r w:rsidRPr="00AA02E6">
        <w:rPr>
          <w:rFonts w:ascii="Times New Roman" w:eastAsia="Times New Roman" w:hAnsi="Times New Roman" w:cs="Times New Roman"/>
          <w:bCs/>
          <w:lang w:eastAsia="ja-JP"/>
        </w:rPr>
        <w:t>Meeting arrangements</w:t>
      </w:r>
    </w:p>
    <w:p w14:paraId="0EB95286" w14:textId="77777777" w:rsidR="00AA02E6" w:rsidRPr="00AA02E6" w:rsidRDefault="00AA02E6" w:rsidP="00AA02E6">
      <w:pPr>
        <w:widowControl w:val="0"/>
        <w:autoSpaceDE w:val="0"/>
        <w:autoSpaceDN w:val="0"/>
        <w:adjustRightInd w:val="0"/>
        <w:snapToGrid w:val="0"/>
        <w:spacing w:after="0" w:line="240" w:lineRule="auto"/>
        <w:ind w:left="720"/>
        <w:jc w:val="both"/>
        <w:rPr>
          <w:rFonts w:ascii="Times New Roman" w:eastAsia="Times New Roman" w:hAnsi="Times New Roman" w:cs="Times New Roman"/>
          <w:lang w:eastAsia="ja-JP"/>
        </w:rPr>
      </w:pPr>
      <w:r w:rsidRPr="00AA02E6">
        <w:rPr>
          <w:rFonts w:ascii="Times New Roman" w:eastAsia="Times New Roman" w:hAnsi="Times New Roman" w:cs="Times New Roman"/>
          <w:lang w:eastAsia="ja-JP"/>
        </w:rPr>
        <w:t xml:space="preserve">The Chair </w:t>
      </w:r>
      <w:r w:rsidRPr="00AA02E6">
        <w:rPr>
          <w:rFonts w:ascii="Times New Roman" w:eastAsia="Malgun Gothic" w:hAnsi="Times New Roman" w:cs="Times New Roman"/>
        </w:rPr>
        <w:t xml:space="preserve">will brief background and any </w:t>
      </w:r>
      <w:r w:rsidRPr="00AA02E6">
        <w:rPr>
          <w:rFonts w:ascii="Times New Roman" w:eastAsia="Times New Roman" w:hAnsi="Times New Roman" w:cs="Times New Roman"/>
          <w:lang w:eastAsia="ja-JP"/>
        </w:rPr>
        <w:t>logistical arrangements to support the meeting.</w:t>
      </w:r>
    </w:p>
    <w:p w14:paraId="769FA39C" w14:textId="77777777" w:rsidR="00AA02E6" w:rsidRPr="00AA02E6" w:rsidRDefault="00AA02E6" w:rsidP="00AA02E6">
      <w:pPr>
        <w:widowControl w:val="0"/>
        <w:autoSpaceDE w:val="0"/>
        <w:autoSpaceDN w:val="0"/>
        <w:adjustRightInd w:val="0"/>
        <w:snapToGrid w:val="0"/>
        <w:spacing w:after="0" w:line="240" w:lineRule="auto"/>
        <w:ind w:left="1440" w:hanging="1440"/>
        <w:jc w:val="both"/>
        <w:rPr>
          <w:rFonts w:ascii="Times New Roman" w:eastAsia="Malgun Gothic" w:hAnsi="Times New Roman" w:cs="Times New Roman"/>
        </w:rPr>
      </w:pPr>
    </w:p>
    <w:p w14:paraId="65549C11" w14:textId="77777777" w:rsidR="00AA02E6" w:rsidRPr="00AA02E6" w:rsidRDefault="00AA02E6" w:rsidP="00AA02E6">
      <w:pPr>
        <w:widowControl w:val="0"/>
        <w:numPr>
          <w:ilvl w:val="0"/>
          <w:numId w:val="9"/>
        </w:numPr>
        <w:autoSpaceDE w:val="0"/>
        <w:autoSpaceDN w:val="0"/>
        <w:adjustRightInd w:val="0"/>
        <w:snapToGrid w:val="0"/>
        <w:spacing w:after="0" w:line="240" w:lineRule="auto"/>
        <w:ind w:left="720" w:hanging="720"/>
        <w:jc w:val="both"/>
        <w:rPr>
          <w:rFonts w:ascii="Times New Roman" w:eastAsia="Times New Roman" w:hAnsi="Times New Roman" w:cs="Times New Roman"/>
          <w:b/>
          <w:bCs/>
          <w:lang w:eastAsia="ja-JP"/>
        </w:rPr>
      </w:pPr>
      <w:r w:rsidRPr="00AA02E6">
        <w:rPr>
          <w:rFonts w:ascii="Times New Roman" w:eastAsia="Malgun Gothic" w:hAnsi="Times New Roman" w:cs="Times New Roman"/>
          <w:b/>
          <w:bCs/>
        </w:rPr>
        <w:t>Development of a Catch Documentation Scheme for Pacific Bluefin Tuna</w:t>
      </w:r>
    </w:p>
    <w:p w14:paraId="79F436E0" w14:textId="77777777" w:rsidR="00AA02E6" w:rsidRPr="00AA02E6" w:rsidRDefault="00AA02E6" w:rsidP="00AA02E6">
      <w:pPr>
        <w:widowControl w:val="0"/>
        <w:autoSpaceDE w:val="0"/>
        <w:autoSpaceDN w:val="0"/>
        <w:adjustRightInd w:val="0"/>
        <w:snapToGrid w:val="0"/>
        <w:spacing w:after="0" w:line="240" w:lineRule="auto"/>
        <w:ind w:left="1440" w:hanging="1440"/>
        <w:jc w:val="both"/>
        <w:rPr>
          <w:rFonts w:ascii="Times New Roman" w:eastAsia="Times New Roman" w:hAnsi="Times New Roman" w:cs="Times New Roman"/>
          <w:lang w:eastAsia="ja-JP"/>
        </w:rPr>
      </w:pPr>
    </w:p>
    <w:p w14:paraId="28EA3580" w14:textId="77777777" w:rsidR="00AA02E6" w:rsidRPr="00AA02E6" w:rsidRDefault="00AA02E6" w:rsidP="00AA02E6">
      <w:pPr>
        <w:widowControl w:val="0"/>
        <w:autoSpaceDE w:val="0"/>
        <w:autoSpaceDN w:val="0"/>
        <w:adjustRightInd w:val="0"/>
        <w:snapToGrid w:val="0"/>
        <w:spacing w:after="0" w:line="240" w:lineRule="auto"/>
        <w:jc w:val="both"/>
        <w:rPr>
          <w:rFonts w:ascii="Times New Roman" w:eastAsia="Malgun Gothic" w:hAnsi="Times New Roman" w:cs="Times New Roman"/>
        </w:rPr>
      </w:pPr>
      <w:r w:rsidRPr="00AA02E6">
        <w:rPr>
          <w:rFonts w:ascii="Times New Roman" w:eastAsia="Malgun Gothic" w:hAnsi="Times New Roman" w:cs="Times New Roman"/>
        </w:rPr>
        <w:t>2.1</w:t>
      </w:r>
      <w:r w:rsidRPr="00AA02E6">
        <w:rPr>
          <w:rFonts w:ascii="Times New Roman" w:eastAsia="Malgun Gothic" w:hAnsi="Times New Roman" w:cs="Times New Roman"/>
        </w:rPr>
        <w:tab/>
        <w:t>Review of the 1</w:t>
      </w:r>
      <w:r w:rsidRPr="00AA02E6">
        <w:rPr>
          <w:rFonts w:ascii="Times New Roman" w:eastAsia="Malgun Gothic" w:hAnsi="Times New Roman" w:cs="Times New Roman"/>
          <w:vertAlign w:val="superscript"/>
        </w:rPr>
        <w:t>st</w:t>
      </w:r>
      <w:r w:rsidRPr="00AA02E6">
        <w:rPr>
          <w:rFonts w:ascii="Times New Roman" w:eastAsia="Malgun Gothic" w:hAnsi="Times New Roman" w:cs="Times New Roman"/>
        </w:rPr>
        <w:t xml:space="preserve"> </w:t>
      </w:r>
      <w:r w:rsidRPr="00AA02E6">
        <w:rPr>
          <w:rFonts w:ascii="Times New Roman" w:eastAsia="Malgun Gothic" w:hAnsi="Times New Roman" w:cs="Times New Roman"/>
          <w:color w:val="000000"/>
        </w:rPr>
        <w:t>CDS Technical Meeting</w:t>
      </w:r>
      <w:r w:rsidRPr="00AA02E6">
        <w:rPr>
          <w:rFonts w:ascii="Times New Roman" w:eastAsia="Malgun Gothic" w:hAnsi="Times New Roman" w:cs="Times New Roman"/>
        </w:rPr>
        <w:t xml:space="preserve"> and intersessional work</w:t>
      </w:r>
    </w:p>
    <w:p w14:paraId="3C13285F" w14:textId="77777777" w:rsidR="00AA02E6" w:rsidRPr="00AA02E6" w:rsidRDefault="00AA02E6" w:rsidP="00AA02E6">
      <w:pPr>
        <w:widowControl w:val="0"/>
        <w:autoSpaceDE w:val="0"/>
        <w:autoSpaceDN w:val="0"/>
        <w:adjustRightInd w:val="0"/>
        <w:snapToGrid w:val="0"/>
        <w:spacing w:after="0" w:line="240" w:lineRule="auto"/>
        <w:jc w:val="both"/>
        <w:rPr>
          <w:rFonts w:ascii="Times New Roman" w:eastAsia="Malgun Gothic" w:hAnsi="Times New Roman" w:cs="Times New Roman"/>
        </w:rPr>
      </w:pPr>
    </w:p>
    <w:p w14:paraId="4600992E" w14:textId="77777777" w:rsidR="00AA02E6" w:rsidRPr="00AA02E6" w:rsidRDefault="00AA02E6" w:rsidP="00AA02E6">
      <w:pPr>
        <w:widowControl w:val="0"/>
        <w:autoSpaceDE w:val="0"/>
        <w:autoSpaceDN w:val="0"/>
        <w:adjustRightInd w:val="0"/>
        <w:snapToGrid w:val="0"/>
        <w:spacing w:after="0" w:line="240" w:lineRule="auto"/>
        <w:jc w:val="both"/>
        <w:rPr>
          <w:rFonts w:ascii="Times New Roman" w:eastAsia="Malgun Gothic" w:hAnsi="Times New Roman" w:cs="Times New Roman"/>
        </w:rPr>
      </w:pPr>
      <w:r w:rsidRPr="00AA02E6">
        <w:rPr>
          <w:rFonts w:ascii="Times New Roman" w:eastAsia="Malgun Gothic" w:hAnsi="Times New Roman" w:cs="Times New Roman"/>
        </w:rPr>
        <w:tab/>
        <w:t>2.1.1</w:t>
      </w:r>
      <w:r w:rsidRPr="00AA02E6">
        <w:rPr>
          <w:rFonts w:ascii="Times New Roman" w:eastAsia="Malgun Gothic" w:hAnsi="Times New Roman" w:cs="Times New Roman"/>
        </w:rPr>
        <w:tab/>
        <w:t>Review of the 1</w:t>
      </w:r>
      <w:r w:rsidRPr="00AA02E6">
        <w:rPr>
          <w:rFonts w:ascii="Times New Roman" w:eastAsia="Malgun Gothic" w:hAnsi="Times New Roman" w:cs="Times New Roman"/>
          <w:vertAlign w:val="superscript"/>
        </w:rPr>
        <w:t>st</w:t>
      </w:r>
      <w:r w:rsidRPr="00AA02E6">
        <w:rPr>
          <w:rFonts w:ascii="Times New Roman" w:eastAsia="Malgun Gothic" w:hAnsi="Times New Roman" w:cs="Times New Roman"/>
        </w:rPr>
        <w:t xml:space="preserve"> CDS Technical Meeting</w:t>
      </w:r>
    </w:p>
    <w:p w14:paraId="20015D4B" w14:textId="77777777" w:rsidR="00AA02E6" w:rsidRPr="00AA02E6" w:rsidRDefault="00AA02E6" w:rsidP="00AA02E6">
      <w:pPr>
        <w:widowControl w:val="0"/>
        <w:autoSpaceDE w:val="0"/>
        <w:autoSpaceDN w:val="0"/>
        <w:adjustRightInd w:val="0"/>
        <w:snapToGrid w:val="0"/>
        <w:spacing w:after="0" w:line="240" w:lineRule="auto"/>
        <w:ind w:left="720" w:firstLine="720"/>
        <w:jc w:val="both"/>
        <w:rPr>
          <w:rFonts w:ascii="Times New Roman" w:eastAsia="Malgun Gothic" w:hAnsi="Times New Roman" w:cs="Times New Roman"/>
        </w:rPr>
      </w:pPr>
      <w:r w:rsidRPr="00AA02E6">
        <w:rPr>
          <w:rFonts w:ascii="Times New Roman" w:eastAsia="Malgun Gothic" w:hAnsi="Times New Roman" w:cs="Times New Roman"/>
        </w:rPr>
        <w:t>The Chair will briefly review the discussion last year.</w:t>
      </w:r>
    </w:p>
    <w:p w14:paraId="6F64C914" w14:textId="77777777" w:rsidR="00AA02E6" w:rsidRPr="00AA02E6" w:rsidRDefault="00AA02E6" w:rsidP="00AA02E6">
      <w:pPr>
        <w:widowControl w:val="0"/>
        <w:autoSpaceDE w:val="0"/>
        <w:autoSpaceDN w:val="0"/>
        <w:adjustRightInd w:val="0"/>
        <w:snapToGrid w:val="0"/>
        <w:spacing w:after="0" w:line="240" w:lineRule="auto"/>
        <w:ind w:left="720" w:firstLine="720"/>
        <w:jc w:val="both"/>
        <w:rPr>
          <w:rFonts w:ascii="Times New Roman" w:eastAsia="Malgun Gothic" w:hAnsi="Times New Roman" w:cs="Times New Roman"/>
        </w:rPr>
      </w:pPr>
    </w:p>
    <w:p w14:paraId="0883055F" w14:textId="77777777" w:rsidR="00AA02E6" w:rsidRPr="00AA02E6" w:rsidRDefault="00AA02E6" w:rsidP="00AA02E6">
      <w:pPr>
        <w:widowControl w:val="0"/>
        <w:autoSpaceDE w:val="0"/>
        <w:autoSpaceDN w:val="0"/>
        <w:adjustRightInd w:val="0"/>
        <w:snapToGrid w:val="0"/>
        <w:spacing w:after="0" w:line="240" w:lineRule="auto"/>
        <w:ind w:left="1440" w:hanging="720"/>
        <w:jc w:val="both"/>
        <w:rPr>
          <w:rFonts w:ascii="Times New Roman" w:eastAsia="Malgun Gothic" w:hAnsi="Times New Roman" w:cs="Times New Roman"/>
        </w:rPr>
      </w:pPr>
      <w:r w:rsidRPr="00AA02E6">
        <w:rPr>
          <w:rFonts w:ascii="Times New Roman" w:eastAsia="Malgun Gothic" w:hAnsi="Times New Roman" w:cs="Times New Roman"/>
        </w:rPr>
        <w:t>2.1.2</w:t>
      </w:r>
      <w:r w:rsidRPr="00AA02E6">
        <w:rPr>
          <w:rFonts w:ascii="Times New Roman" w:eastAsia="Malgun Gothic" w:hAnsi="Times New Roman" w:cs="Times New Roman"/>
        </w:rPr>
        <w:tab/>
        <w:t>Possible cost</w:t>
      </w:r>
    </w:p>
    <w:p w14:paraId="2571BFCA" w14:textId="77777777" w:rsidR="00AA02E6" w:rsidRPr="00AA02E6" w:rsidRDefault="00AA02E6" w:rsidP="00AA02E6">
      <w:pPr>
        <w:widowControl w:val="0"/>
        <w:autoSpaceDE w:val="0"/>
        <w:autoSpaceDN w:val="0"/>
        <w:adjustRightInd w:val="0"/>
        <w:snapToGrid w:val="0"/>
        <w:spacing w:after="0" w:line="240" w:lineRule="auto"/>
        <w:ind w:left="1440" w:hanging="720"/>
        <w:jc w:val="both"/>
        <w:rPr>
          <w:rFonts w:ascii="Times New Roman" w:eastAsia="Malgun Gothic" w:hAnsi="Times New Roman" w:cs="Times New Roman"/>
        </w:rPr>
      </w:pPr>
      <w:r w:rsidRPr="00AA02E6">
        <w:rPr>
          <w:rFonts w:ascii="Times New Roman" w:eastAsia="Malgun Gothic" w:hAnsi="Times New Roman" w:cs="Times New Roman"/>
        </w:rPr>
        <w:tab/>
        <w:t>Japan will inform the possible cost of an electronic system.</w:t>
      </w:r>
    </w:p>
    <w:p w14:paraId="17D77DA7" w14:textId="77777777" w:rsidR="00AA02E6" w:rsidRPr="00AA02E6" w:rsidRDefault="00AA02E6" w:rsidP="00AA02E6">
      <w:pPr>
        <w:widowControl w:val="0"/>
        <w:autoSpaceDE w:val="0"/>
        <w:autoSpaceDN w:val="0"/>
        <w:adjustRightInd w:val="0"/>
        <w:snapToGrid w:val="0"/>
        <w:spacing w:after="0" w:line="240" w:lineRule="auto"/>
        <w:ind w:left="1440" w:hanging="720"/>
        <w:jc w:val="both"/>
        <w:rPr>
          <w:rFonts w:ascii="Times New Roman" w:eastAsia="Malgun Gothic" w:hAnsi="Times New Roman" w:cs="Times New Roman"/>
        </w:rPr>
      </w:pPr>
    </w:p>
    <w:p w14:paraId="40FC3E45" w14:textId="77777777" w:rsidR="00AA02E6" w:rsidRPr="00AA02E6" w:rsidRDefault="00AA02E6" w:rsidP="00AA02E6">
      <w:pPr>
        <w:widowControl w:val="0"/>
        <w:autoSpaceDE w:val="0"/>
        <w:autoSpaceDN w:val="0"/>
        <w:adjustRightInd w:val="0"/>
        <w:snapToGrid w:val="0"/>
        <w:spacing w:after="0" w:line="240" w:lineRule="auto"/>
        <w:ind w:left="1440" w:hanging="720"/>
        <w:jc w:val="both"/>
        <w:rPr>
          <w:rFonts w:ascii="Times New Roman" w:eastAsia="Malgun Gothic" w:hAnsi="Times New Roman" w:cs="Times New Roman"/>
        </w:rPr>
      </w:pPr>
      <w:r w:rsidRPr="00AA02E6">
        <w:rPr>
          <w:rFonts w:ascii="Times New Roman" w:eastAsia="Malgun Gothic" w:hAnsi="Times New Roman" w:cs="Times New Roman"/>
        </w:rPr>
        <w:t>2.1.3</w:t>
      </w:r>
      <w:r w:rsidRPr="00AA02E6">
        <w:rPr>
          <w:rFonts w:ascii="Times New Roman" w:eastAsia="Malgun Gothic" w:hAnsi="Times New Roman" w:cs="Times New Roman"/>
        </w:rPr>
        <w:tab/>
        <w:t>A report from the virtual working group</w:t>
      </w:r>
    </w:p>
    <w:p w14:paraId="27EDA54D" w14:textId="77777777" w:rsidR="00AA02E6" w:rsidRPr="00AA02E6" w:rsidRDefault="00AA02E6" w:rsidP="00AA02E6">
      <w:pPr>
        <w:widowControl w:val="0"/>
        <w:autoSpaceDE w:val="0"/>
        <w:autoSpaceDN w:val="0"/>
        <w:adjustRightInd w:val="0"/>
        <w:snapToGrid w:val="0"/>
        <w:spacing w:after="0" w:line="240" w:lineRule="auto"/>
        <w:ind w:left="1418"/>
        <w:jc w:val="both"/>
        <w:rPr>
          <w:rFonts w:ascii="Times New Roman" w:eastAsia="Malgun Gothic" w:hAnsi="Times New Roman" w:cs="Times New Roman"/>
        </w:rPr>
      </w:pPr>
      <w:r w:rsidRPr="00AA02E6">
        <w:rPr>
          <w:rFonts w:ascii="Times New Roman" w:eastAsia="Malgun Gothic" w:hAnsi="Times New Roman" w:cs="Times New Roman"/>
        </w:rPr>
        <w:t>Japan will report the results of the work conducted by the virtual working group, particularly definitions of technical terms and a draft CMM.</w:t>
      </w:r>
    </w:p>
    <w:p w14:paraId="62EB3258" w14:textId="77777777" w:rsidR="00AA02E6" w:rsidRPr="00AA02E6" w:rsidRDefault="00AA02E6" w:rsidP="00AA02E6">
      <w:pPr>
        <w:widowControl w:val="0"/>
        <w:autoSpaceDE w:val="0"/>
        <w:autoSpaceDN w:val="0"/>
        <w:adjustRightInd w:val="0"/>
        <w:snapToGrid w:val="0"/>
        <w:spacing w:after="0" w:line="240" w:lineRule="auto"/>
        <w:ind w:left="1418"/>
        <w:jc w:val="both"/>
        <w:rPr>
          <w:rFonts w:ascii="Times New Roman" w:eastAsia="Malgun Gothic" w:hAnsi="Times New Roman" w:cs="Times New Roman"/>
        </w:rPr>
      </w:pPr>
    </w:p>
    <w:p w14:paraId="73F73CB9" w14:textId="77777777" w:rsidR="00AA02E6" w:rsidRPr="00AA02E6" w:rsidRDefault="00AA02E6" w:rsidP="00AA02E6">
      <w:pPr>
        <w:widowControl w:val="0"/>
        <w:autoSpaceDE w:val="0"/>
        <w:autoSpaceDN w:val="0"/>
        <w:adjustRightInd w:val="0"/>
        <w:snapToGrid w:val="0"/>
        <w:spacing w:after="0" w:line="240" w:lineRule="auto"/>
        <w:jc w:val="both"/>
        <w:rPr>
          <w:rFonts w:ascii="Times New Roman" w:eastAsia="MS Mincho" w:hAnsi="Times New Roman" w:cs="Times New Roman"/>
          <w:lang w:eastAsia="ja-JP"/>
        </w:rPr>
      </w:pPr>
      <w:r w:rsidRPr="00AA02E6">
        <w:rPr>
          <w:rFonts w:ascii="Times New Roman" w:eastAsia="MS Mincho" w:hAnsi="Times New Roman" w:cs="Times New Roman" w:hint="eastAsia"/>
          <w:lang w:eastAsia="ja-JP"/>
        </w:rPr>
        <w:t>2</w:t>
      </w:r>
      <w:r w:rsidRPr="00AA02E6">
        <w:rPr>
          <w:rFonts w:ascii="Times New Roman" w:eastAsia="MS Mincho" w:hAnsi="Times New Roman" w:cs="Times New Roman"/>
          <w:lang w:eastAsia="ja-JP"/>
        </w:rPr>
        <w:t>.2</w:t>
      </w:r>
      <w:r w:rsidRPr="00AA02E6">
        <w:rPr>
          <w:rFonts w:ascii="Times New Roman" w:eastAsia="MS Mincho" w:hAnsi="Times New Roman" w:cs="Times New Roman"/>
          <w:lang w:eastAsia="ja-JP"/>
        </w:rPr>
        <w:tab/>
        <w:t>Discussion on the draft CMM</w:t>
      </w:r>
    </w:p>
    <w:p w14:paraId="6EE16E7B" w14:textId="77777777" w:rsidR="00AA02E6" w:rsidRPr="00AA02E6" w:rsidRDefault="00AA02E6" w:rsidP="00AA02E6">
      <w:pPr>
        <w:widowControl w:val="0"/>
        <w:autoSpaceDE w:val="0"/>
        <w:autoSpaceDN w:val="0"/>
        <w:adjustRightInd w:val="0"/>
        <w:snapToGrid w:val="0"/>
        <w:spacing w:after="0" w:line="240" w:lineRule="auto"/>
        <w:ind w:left="709"/>
        <w:jc w:val="both"/>
        <w:rPr>
          <w:rFonts w:ascii="Times New Roman" w:eastAsia="MS Mincho" w:hAnsi="Times New Roman" w:cs="Times New Roman"/>
          <w:lang w:eastAsia="ja-JP"/>
        </w:rPr>
      </w:pPr>
      <w:r w:rsidRPr="00AA02E6">
        <w:rPr>
          <w:rFonts w:ascii="Times New Roman" w:eastAsia="MS Mincho" w:hAnsi="Times New Roman" w:cs="Times New Roman"/>
          <w:lang w:eastAsia="ja-JP"/>
        </w:rPr>
        <w:tab/>
        <w:t xml:space="preserve">Japan will present the draft CMM with comments, if any, from the virtual working group.  The Meeting will discuss each element contained in the draft CMM for further refinement. </w:t>
      </w:r>
    </w:p>
    <w:p w14:paraId="59584677" w14:textId="77777777" w:rsidR="00AA02E6" w:rsidRPr="00AA02E6" w:rsidRDefault="00AA02E6" w:rsidP="00AA02E6">
      <w:pPr>
        <w:widowControl w:val="0"/>
        <w:autoSpaceDE w:val="0"/>
        <w:autoSpaceDN w:val="0"/>
        <w:adjustRightInd w:val="0"/>
        <w:snapToGrid w:val="0"/>
        <w:spacing w:after="0" w:line="240" w:lineRule="auto"/>
        <w:jc w:val="both"/>
        <w:rPr>
          <w:rFonts w:ascii="Times New Roman" w:eastAsia="MS Mincho" w:hAnsi="Times New Roman" w:cs="Times New Roman"/>
          <w:lang w:eastAsia="ja-JP"/>
        </w:rPr>
      </w:pPr>
    </w:p>
    <w:p w14:paraId="2A941EB8" w14:textId="77777777" w:rsidR="00AA02E6" w:rsidRPr="00AA02E6" w:rsidRDefault="00AA02E6" w:rsidP="00AA02E6">
      <w:pPr>
        <w:numPr>
          <w:ilvl w:val="0"/>
          <w:numId w:val="14"/>
        </w:numPr>
        <w:adjustRightInd w:val="0"/>
        <w:snapToGrid w:val="0"/>
        <w:spacing w:after="0" w:line="240" w:lineRule="auto"/>
        <w:jc w:val="both"/>
        <w:rPr>
          <w:rFonts w:ascii="Times New Roman" w:eastAsia="MS Mincho" w:hAnsi="Times New Roman" w:cs="Times New Roman"/>
          <w:b/>
          <w:vanish/>
          <w:color w:val="000000"/>
          <w:lang w:eastAsia="ja-JP"/>
        </w:rPr>
      </w:pPr>
    </w:p>
    <w:p w14:paraId="0F6B4A5E" w14:textId="77777777" w:rsidR="00AA02E6" w:rsidRPr="00AA02E6" w:rsidRDefault="00AA02E6" w:rsidP="00AA02E6">
      <w:pPr>
        <w:numPr>
          <w:ilvl w:val="0"/>
          <w:numId w:val="14"/>
        </w:numPr>
        <w:adjustRightInd w:val="0"/>
        <w:snapToGrid w:val="0"/>
        <w:spacing w:after="0" w:line="240" w:lineRule="auto"/>
        <w:jc w:val="both"/>
        <w:rPr>
          <w:rFonts w:ascii="Times New Roman" w:eastAsia="MS Mincho" w:hAnsi="Times New Roman" w:cs="Times New Roman"/>
          <w:b/>
          <w:vanish/>
          <w:color w:val="000000"/>
          <w:lang w:eastAsia="ja-JP"/>
        </w:rPr>
      </w:pPr>
    </w:p>
    <w:p w14:paraId="2210C39A" w14:textId="77777777" w:rsidR="00AA02E6" w:rsidRPr="00AA02E6" w:rsidRDefault="00AA02E6" w:rsidP="00AA02E6">
      <w:pPr>
        <w:numPr>
          <w:ilvl w:val="0"/>
          <w:numId w:val="14"/>
        </w:numPr>
        <w:adjustRightInd w:val="0"/>
        <w:snapToGrid w:val="0"/>
        <w:spacing w:after="0" w:line="240" w:lineRule="auto"/>
        <w:ind w:hanging="720"/>
        <w:jc w:val="both"/>
        <w:rPr>
          <w:rFonts w:ascii="Times New Roman" w:eastAsia="Batang" w:hAnsi="Times New Roman" w:cs="Times New Roman"/>
          <w:color w:val="000000"/>
          <w:lang w:eastAsia="en-US"/>
        </w:rPr>
      </w:pPr>
      <w:r w:rsidRPr="00AA02E6">
        <w:rPr>
          <w:rFonts w:ascii="Times New Roman" w:eastAsia="Malgun Gothic" w:hAnsi="Times New Roman" w:cs="Times New Roman"/>
          <w:b/>
          <w:bCs/>
          <w:color w:val="000000"/>
        </w:rPr>
        <w:t>Next Meeting</w:t>
      </w:r>
    </w:p>
    <w:p w14:paraId="782CC169" w14:textId="77777777" w:rsidR="00AA02E6" w:rsidRPr="00AA02E6" w:rsidRDefault="00AA02E6" w:rsidP="00AA02E6">
      <w:pPr>
        <w:widowControl w:val="0"/>
        <w:autoSpaceDE w:val="0"/>
        <w:autoSpaceDN w:val="0"/>
        <w:adjustRightInd w:val="0"/>
        <w:snapToGrid w:val="0"/>
        <w:spacing w:after="0" w:line="240" w:lineRule="auto"/>
        <w:ind w:left="709"/>
        <w:jc w:val="both"/>
        <w:rPr>
          <w:rFonts w:ascii="Times New Roman" w:eastAsia="Times New Roman" w:hAnsi="Times New Roman" w:cs="Times New Roman"/>
          <w:color w:val="000000"/>
          <w:lang w:eastAsia="ja-JP"/>
        </w:rPr>
      </w:pPr>
      <w:r w:rsidRPr="00AA02E6">
        <w:rPr>
          <w:rFonts w:ascii="Times New Roman" w:eastAsia="Times New Roman" w:hAnsi="Times New Roman" w:cs="Times New Roman"/>
          <w:color w:val="000000"/>
          <w:lang w:eastAsia="ja-JP"/>
        </w:rPr>
        <w:t>The date and place for the 3</w:t>
      </w:r>
      <w:r w:rsidRPr="00AA02E6">
        <w:rPr>
          <w:rFonts w:ascii="Times New Roman" w:eastAsia="Times New Roman" w:hAnsi="Times New Roman" w:cs="Times New Roman"/>
          <w:color w:val="000000"/>
          <w:vertAlign w:val="superscript"/>
          <w:lang w:eastAsia="ja-JP"/>
        </w:rPr>
        <w:t>rd</w:t>
      </w:r>
      <w:r w:rsidRPr="00AA02E6">
        <w:rPr>
          <w:rFonts w:ascii="Times New Roman" w:eastAsia="Malgun Gothic" w:hAnsi="Times New Roman" w:cs="Times New Roman"/>
          <w:color w:val="000000"/>
        </w:rPr>
        <w:t xml:space="preserve"> CDS Technical Meeting will </w:t>
      </w:r>
      <w:r w:rsidRPr="00AA02E6">
        <w:rPr>
          <w:rFonts w:ascii="Times New Roman" w:eastAsia="Times New Roman" w:hAnsi="Times New Roman" w:cs="Times New Roman"/>
          <w:color w:val="000000"/>
          <w:lang w:eastAsia="ja-JP"/>
        </w:rPr>
        <w:t>be agreed</w:t>
      </w:r>
      <w:r w:rsidRPr="00AA02E6">
        <w:rPr>
          <w:rFonts w:ascii="Times New Roman" w:eastAsia="Malgun Gothic" w:hAnsi="Times New Roman" w:cs="Times New Roman"/>
        </w:rPr>
        <w:t>.</w:t>
      </w:r>
      <w:r w:rsidRPr="00AA02E6">
        <w:rPr>
          <w:rFonts w:ascii="Times New Roman" w:eastAsia="Malgun Gothic" w:hAnsi="Times New Roman" w:cs="Times New Roman"/>
          <w:b/>
        </w:rPr>
        <w:t xml:space="preserve"> </w:t>
      </w:r>
    </w:p>
    <w:p w14:paraId="6804CA82" w14:textId="77777777" w:rsidR="00AA02E6" w:rsidRPr="00AA02E6" w:rsidRDefault="00AA02E6" w:rsidP="00AA02E6">
      <w:pPr>
        <w:widowControl w:val="0"/>
        <w:autoSpaceDE w:val="0"/>
        <w:autoSpaceDN w:val="0"/>
        <w:adjustRightInd w:val="0"/>
        <w:snapToGrid w:val="0"/>
        <w:spacing w:after="0" w:line="240" w:lineRule="auto"/>
        <w:ind w:left="1440" w:hanging="1440"/>
        <w:jc w:val="both"/>
        <w:rPr>
          <w:rFonts w:ascii="Times New Roman" w:eastAsia="Times New Roman" w:hAnsi="Times New Roman" w:cs="Times New Roman"/>
          <w:b/>
          <w:bCs/>
          <w:color w:val="000000"/>
          <w:lang w:eastAsia="ja-JP"/>
        </w:rPr>
      </w:pPr>
    </w:p>
    <w:p w14:paraId="1AD9D6B0" w14:textId="77777777" w:rsidR="00AA02E6" w:rsidRPr="00AA02E6" w:rsidRDefault="00AA02E6" w:rsidP="00AA02E6">
      <w:pPr>
        <w:widowControl w:val="0"/>
        <w:numPr>
          <w:ilvl w:val="0"/>
          <w:numId w:val="14"/>
        </w:numPr>
        <w:autoSpaceDE w:val="0"/>
        <w:autoSpaceDN w:val="0"/>
        <w:adjustRightInd w:val="0"/>
        <w:snapToGrid w:val="0"/>
        <w:spacing w:after="0" w:line="240" w:lineRule="auto"/>
        <w:ind w:hanging="720"/>
        <w:jc w:val="both"/>
        <w:rPr>
          <w:rFonts w:ascii="Times New Roman" w:eastAsia="Times New Roman" w:hAnsi="Times New Roman" w:cs="Times New Roman"/>
          <w:b/>
          <w:bCs/>
          <w:color w:val="000000"/>
          <w:lang w:eastAsia="ja-JP"/>
        </w:rPr>
      </w:pPr>
      <w:r w:rsidRPr="00AA02E6">
        <w:rPr>
          <w:rFonts w:ascii="Times New Roman" w:eastAsia="Malgun Gothic" w:hAnsi="Times New Roman" w:cs="Times New Roman"/>
          <w:b/>
          <w:bCs/>
          <w:color w:val="000000"/>
        </w:rPr>
        <w:t>Other Business</w:t>
      </w:r>
    </w:p>
    <w:p w14:paraId="320DE246" w14:textId="77777777" w:rsidR="00AA02E6" w:rsidRPr="00AA02E6" w:rsidRDefault="00AA02E6" w:rsidP="00AA02E6">
      <w:pPr>
        <w:widowControl w:val="0"/>
        <w:tabs>
          <w:tab w:val="left" w:pos="720"/>
        </w:tabs>
        <w:autoSpaceDE w:val="0"/>
        <w:autoSpaceDN w:val="0"/>
        <w:adjustRightInd w:val="0"/>
        <w:snapToGrid w:val="0"/>
        <w:spacing w:after="0" w:line="240" w:lineRule="auto"/>
        <w:ind w:left="720"/>
        <w:jc w:val="both"/>
        <w:rPr>
          <w:rFonts w:ascii="Times New Roman" w:eastAsia="Times New Roman" w:hAnsi="Times New Roman" w:cs="Times New Roman"/>
          <w:color w:val="000000"/>
          <w:lang w:eastAsia="ja-JP"/>
        </w:rPr>
      </w:pPr>
      <w:r w:rsidRPr="00AA02E6">
        <w:rPr>
          <w:rFonts w:ascii="Times New Roman" w:eastAsia="Malgun Gothic" w:hAnsi="Times New Roman" w:cs="Times New Roman"/>
          <w:color w:val="000000"/>
        </w:rPr>
        <w:t>The meeting</w:t>
      </w:r>
      <w:r w:rsidRPr="00AA02E6">
        <w:rPr>
          <w:rFonts w:ascii="Times New Roman" w:eastAsia="Times New Roman" w:hAnsi="Times New Roman" w:cs="Times New Roman"/>
          <w:color w:val="000000"/>
          <w:lang w:eastAsia="ja-JP"/>
        </w:rPr>
        <w:t xml:space="preserve"> will discuss any other business</w:t>
      </w:r>
      <w:r w:rsidRPr="00AA02E6">
        <w:rPr>
          <w:rFonts w:ascii="Times New Roman" w:eastAsia="Malgun Gothic" w:hAnsi="Times New Roman" w:cs="Times New Roman"/>
          <w:color w:val="000000"/>
        </w:rPr>
        <w:t xml:space="preserve"> and/or remaining issues</w:t>
      </w:r>
      <w:r w:rsidRPr="00AA02E6">
        <w:rPr>
          <w:rFonts w:ascii="Times New Roman" w:eastAsia="Times New Roman" w:hAnsi="Times New Roman" w:cs="Times New Roman"/>
          <w:color w:val="000000"/>
          <w:lang w:eastAsia="ja-JP"/>
        </w:rPr>
        <w:t>.</w:t>
      </w:r>
    </w:p>
    <w:p w14:paraId="59AE6415" w14:textId="77777777" w:rsidR="00AA02E6" w:rsidRPr="00AA02E6" w:rsidRDefault="00AA02E6" w:rsidP="00AA02E6">
      <w:pPr>
        <w:widowControl w:val="0"/>
        <w:autoSpaceDE w:val="0"/>
        <w:autoSpaceDN w:val="0"/>
        <w:adjustRightInd w:val="0"/>
        <w:snapToGrid w:val="0"/>
        <w:spacing w:after="0" w:line="240" w:lineRule="auto"/>
        <w:ind w:left="1440" w:hanging="1440"/>
        <w:jc w:val="both"/>
        <w:rPr>
          <w:rFonts w:ascii="Times New Roman" w:eastAsia="Malgun Gothic" w:hAnsi="Times New Roman" w:cs="Times New Roman"/>
          <w:b/>
          <w:bCs/>
          <w:color w:val="000000"/>
        </w:rPr>
      </w:pPr>
    </w:p>
    <w:p w14:paraId="12424C81" w14:textId="77777777" w:rsidR="00AA02E6" w:rsidRPr="00AA02E6" w:rsidRDefault="00AA02E6" w:rsidP="00AA02E6">
      <w:pPr>
        <w:widowControl w:val="0"/>
        <w:numPr>
          <w:ilvl w:val="0"/>
          <w:numId w:val="14"/>
        </w:numPr>
        <w:autoSpaceDE w:val="0"/>
        <w:autoSpaceDN w:val="0"/>
        <w:adjustRightInd w:val="0"/>
        <w:snapToGrid w:val="0"/>
        <w:spacing w:after="0" w:line="240" w:lineRule="auto"/>
        <w:ind w:hanging="720"/>
        <w:jc w:val="both"/>
        <w:rPr>
          <w:rFonts w:ascii="Times New Roman" w:eastAsia="Times New Roman" w:hAnsi="Times New Roman" w:cs="Times New Roman"/>
          <w:b/>
          <w:bCs/>
          <w:color w:val="000000"/>
          <w:lang w:eastAsia="ja-JP"/>
        </w:rPr>
      </w:pPr>
      <w:r w:rsidRPr="00AA02E6">
        <w:rPr>
          <w:rFonts w:ascii="Times New Roman" w:eastAsia="MS Mincho" w:hAnsi="Times New Roman" w:cs="Times New Roman"/>
          <w:b/>
          <w:bCs/>
          <w:color w:val="000000"/>
          <w:lang w:eastAsia="ja-JP"/>
        </w:rPr>
        <w:t>Report to the Joint WG</w:t>
      </w:r>
      <w:r w:rsidRPr="00AA02E6">
        <w:rPr>
          <w:rFonts w:ascii="Times New Roman" w:eastAsia="Malgun Gothic" w:hAnsi="Times New Roman" w:cs="Times New Roman"/>
          <w:b/>
          <w:bCs/>
          <w:color w:val="000000"/>
        </w:rPr>
        <w:t xml:space="preserve"> </w:t>
      </w:r>
    </w:p>
    <w:p w14:paraId="147DA04C" w14:textId="77777777" w:rsidR="00AA02E6" w:rsidRPr="00AA02E6" w:rsidRDefault="00AA02E6" w:rsidP="00AA02E6">
      <w:pPr>
        <w:widowControl w:val="0"/>
        <w:autoSpaceDE w:val="0"/>
        <w:autoSpaceDN w:val="0"/>
        <w:adjustRightInd w:val="0"/>
        <w:snapToGrid w:val="0"/>
        <w:spacing w:after="0" w:line="240" w:lineRule="auto"/>
        <w:ind w:left="720"/>
        <w:jc w:val="both"/>
        <w:rPr>
          <w:rFonts w:ascii="Times New Roman" w:eastAsia="Malgun Gothic" w:hAnsi="Times New Roman" w:cs="Times New Roman"/>
        </w:rPr>
      </w:pPr>
      <w:r w:rsidRPr="00AA02E6">
        <w:rPr>
          <w:rFonts w:ascii="Times New Roman" w:eastAsia="Malgun Gothic" w:hAnsi="Times New Roman" w:cs="Times New Roman"/>
        </w:rPr>
        <w:t>The meeting will develop a brief summary on the progress of the 2</w:t>
      </w:r>
      <w:r w:rsidRPr="00AA02E6">
        <w:rPr>
          <w:rFonts w:ascii="Times New Roman" w:eastAsia="Malgun Gothic" w:hAnsi="Times New Roman" w:cs="Times New Roman"/>
          <w:vertAlign w:val="superscript"/>
        </w:rPr>
        <w:t>nd</w:t>
      </w:r>
      <w:r w:rsidRPr="00AA02E6">
        <w:rPr>
          <w:rFonts w:ascii="Times New Roman" w:eastAsia="Malgun Gothic" w:hAnsi="Times New Roman" w:cs="Times New Roman"/>
        </w:rPr>
        <w:t xml:space="preserve"> Technical Meeting for reporting to the 4</w:t>
      </w:r>
      <w:r w:rsidRPr="00AA02E6">
        <w:rPr>
          <w:rFonts w:ascii="Times New Roman" w:eastAsia="Malgun Gothic" w:hAnsi="Times New Roman" w:cs="Times New Roman"/>
          <w:vertAlign w:val="superscript"/>
        </w:rPr>
        <w:t>th</w:t>
      </w:r>
      <w:r w:rsidRPr="00AA02E6">
        <w:rPr>
          <w:rFonts w:ascii="Times New Roman" w:eastAsia="Malgun Gothic" w:hAnsi="Times New Roman" w:cs="Times New Roman"/>
        </w:rPr>
        <w:t xml:space="preserve"> Joint WG.</w:t>
      </w:r>
    </w:p>
    <w:p w14:paraId="327B3643" w14:textId="77777777" w:rsidR="00AA02E6" w:rsidRPr="00AA02E6" w:rsidRDefault="00AA02E6" w:rsidP="00AA02E6">
      <w:pPr>
        <w:widowControl w:val="0"/>
        <w:autoSpaceDE w:val="0"/>
        <w:autoSpaceDN w:val="0"/>
        <w:adjustRightInd w:val="0"/>
        <w:snapToGrid w:val="0"/>
        <w:spacing w:after="0" w:line="240" w:lineRule="auto"/>
        <w:jc w:val="both"/>
        <w:rPr>
          <w:rFonts w:ascii="Times New Roman" w:eastAsia="Times New Roman" w:hAnsi="Times New Roman" w:cs="Times New Roman"/>
          <w:b/>
          <w:bCs/>
          <w:color w:val="000000"/>
          <w:lang w:eastAsia="ja-JP"/>
        </w:rPr>
      </w:pPr>
    </w:p>
    <w:p w14:paraId="3BDD7A16" w14:textId="77777777" w:rsidR="00AA02E6" w:rsidRPr="00AA02E6" w:rsidRDefault="00AA02E6" w:rsidP="00AA02E6">
      <w:pPr>
        <w:widowControl w:val="0"/>
        <w:numPr>
          <w:ilvl w:val="0"/>
          <w:numId w:val="14"/>
        </w:numPr>
        <w:autoSpaceDE w:val="0"/>
        <w:autoSpaceDN w:val="0"/>
        <w:adjustRightInd w:val="0"/>
        <w:snapToGrid w:val="0"/>
        <w:spacing w:after="0" w:line="240" w:lineRule="auto"/>
        <w:ind w:hanging="720"/>
        <w:jc w:val="both"/>
        <w:rPr>
          <w:rFonts w:ascii="Times New Roman" w:eastAsia="Times New Roman" w:hAnsi="Times New Roman" w:cs="Times New Roman"/>
          <w:b/>
          <w:bCs/>
          <w:color w:val="000000"/>
          <w:lang w:eastAsia="ja-JP"/>
        </w:rPr>
      </w:pPr>
      <w:r w:rsidRPr="00AA02E6">
        <w:rPr>
          <w:rFonts w:ascii="Times New Roman" w:eastAsia="Malgun Gothic" w:hAnsi="Times New Roman" w:cs="Times New Roman"/>
          <w:b/>
          <w:bCs/>
          <w:color w:val="000000"/>
        </w:rPr>
        <w:t>Close of the Meeting</w:t>
      </w:r>
    </w:p>
    <w:bookmarkEnd w:id="1"/>
    <w:p w14:paraId="3AA17E5A" w14:textId="77777777" w:rsidR="00AA02E6" w:rsidRPr="00AA02E6" w:rsidRDefault="00AA02E6" w:rsidP="00AA02E6">
      <w:pPr>
        <w:widowControl w:val="0"/>
        <w:autoSpaceDE w:val="0"/>
        <w:autoSpaceDN w:val="0"/>
        <w:adjustRightInd w:val="0"/>
        <w:snapToGrid w:val="0"/>
        <w:spacing w:after="0" w:line="240" w:lineRule="auto"/>
        <w:ind w:left="1440" w:hanging="1440"/>
        <w:jc w:val="both"/>
        <w:rPr>
          <w:rFonts w:ascii="Times New Roman" w:eastAsia="Times New Roman" w:hAnsi="Times New Roman" w:cs="Times New Roman"/>
          <w:b/>
          <w:bCs/>
          <w:color w:val="000000"/>
          <w:lang w:eastAsia="ja-JP"/>
        </w:rPr>
      </w:pPr>
    </w:p>
    <w:p w14:paraId="4B4B45FA" w14:textId="08B6BD4E" w:rsidR="00AA02E6" w:rsidRDefault="00AA02E6">
      <w:pPr>
        <w:rPr>
          <w:rFonts w:ascii="Times New Roman" w:eastAsia="MS PGothic" w:hAnsi="Times New Roman" w:cs="Times New Roman"/>
          <w:kern w:val="2"/>
          <w:lang w:val="en" w:eastAsia="ja-JP"/>
        </w:rPr>
      </w:pPr>
      <w:r>
        <w:rPr>
          <w:rFonts w:ascii="Times New Roman" w:eastAsia="MS PGothic" w:hAnsi="Times New Roman" w:cs="Times New Roman"/>
          <w:kern w:val="2"/>
          <w:lang w:val="en" w:eastAsia="ja-JP"/>
        </w:rPr>
        <w:br w:type="page"/>
      </w:r>
    </w:p>
    <w:p w14:paraId="72FCDBAC" w14:textId="77777777" w:rsidR="00AA02E6" w:rsidRPr="00AA02E6" w:rsidRDefault="00AA02E6" w:rsidP="00AA02E6">
      <w:pPr>
        <w:adjustRightInd w:val="0"/>
        <w:snapToGrid w:val="0"/>
        <w:spacing w:after="0" w:line="240" w:lineRule="auto"/>
        <w:ind w:left="1440" w:hanging="1440"/>
        <w:jc w:val="right"/>
        <w:rPr>
          <w:rFonts w:ascii="Times New Roman" w:eastAsia="Times New Roman" w:hAnsi="Times New Roman" w:cs="Times New Roman"/>
          <w:b/>
          <w:sz w:val="24"/>
          <w:szCs w:val="24"/>
          <w:lang w:val="en-NZ" w:eastAsia="en-US"/>
        </w:rPr>
      </w:pPr>
      <w:r w:rsidRPr="00AA02E6">
        <w:rPr>
          <w:rFonts w:ascii="Times New Roman" w:eastAsia="Times New Roman" w:hAnsi="Times New Roman" w:cs="Times New Roman"/>
          <w:b/>
          <w:sz w:val="24"/>
          <w:szCs w:val="24"/>
          <w:lang w:val="en-NZ" w:eastAsia="en-US"/>
        </w:rPr>
        <w:lastRenderedPageBreak/>
        <w:t>Appendix 2</w:t>
      </w:r>
    </w:p>
    <w:p w14:paraId="69845B4E" w14:textId="77777777" w:rsidR="00AA02E6" w:rsidRPr="00AA02E6" w:rsidRDefault="00AA02E6" w:rsidP="00AA02E6">
      <w:pPr>
        <w:adjustRightInd w:val="0"/>
        <w:snapToGrid w:val="0"/>
        <w:spacing w:after="0" w:line="240" w:lineRule="auto"/>
        <w:ind w:left="1440" w:hanging="1440"/>
        <w:jc w:val="center"/>
        <w:rPr>
          <w:rFonts w:ascii="Times New Roman" w:eastAsia="Times New Roman" w:hAnsi="Times New Roman" w:cs="Times New Roman"/>
          <w:b/>
          <w:sz w:val="24"/>
          <w:szCs w:val="24"/>
          <w:lang w:val="en-NZ" w:eastAsia="en-US"/>
        </w:rPr>
      </w:pPr>
    </w:p>
    <w:p w14:paraId="15AFA910" w14:textId="77777777" w:rsidR="00AA02E6" w:rsidRPr="00AA02E6" w:rsidRDefault="00AA02E6" w:rsidP="00AA02E6">
      <w:pPr>
        <w:adjustRightInd w:val="0"/>
        <w:snapToGrid w:val="0"/>
        <w:spacing w:after="0" w:line="240" w:lineRule="auto"/>
        <w:ind w:left="1440" w:hanging="1440"/>
        <w:jc w:val="center"/>
        <w:rPr>
          <w:rFonts w:ascii="Times New Roman" w:eastAsia="Times New Roman" w:hAnsi="Times New Roman" w:cs="Times New Roman"/>
          <w:b/>
          <w:sz w:val="24"/>
          <w:szCs w:val="24"/>
          <w:lang w:val="en-NZ" w:eastAsia="en-US"/>
        </w:rPr>
      </w:pPr>
      <w:r w:rsidRPr="00AA02E6">
        <w:rPr>
          <w:rFonts w:ascii="Times New Roman" w:eastAsia="Times New Roman" w:hAnsi="Times New Roman" w:cs="Times New Roman"/>
          <w:b/>
          <w:sz w:val="24"/>
          <w:szCs w:val="24"/>
          <w:lang w:val="en-NZ" w:eastAsia="en-US"/>
        </w:rPr>
        <w:t>JOINT IATTC AND WCPFC-NC WORKING GROUP</w:t>
      </w:r>
    </w:p>
    <w:p w14:paraId="0EF5899B" w14:textId="77777777" w:rsidR="00AA02E6" w:rsidRPr="00AA02E6" w:rsidRDefault="00AA02E6" w:rsidP="00AA02E6">
      <w:pPr>
        <w:adjustRightInd w:val="0"/>
        <w:snapToGrid w:val="0"/>
        <w:spacing w:after="0" w:line="240" w:lineRule="auto"/>
        <w:ind w:left="1440" w:hanging="1440"/>
        <w:jc w:val="center"/>
        <w:rPr>
          <w:rFonts w:ascii="Times New Roman" w:eastAsia="Times New Roman" w:hAnsi="Times New Roman" w:cs="Times New Roman"/>
          <w:b/>
          <w:sz w:val="24"/>
          <w:szCs w:val="24"/>
          <w:lang w:val="en-NZ" w:eastAsia="en-US"/>
        </w:rPr>
      </w:pPr>
      <w:r w:rsidRPr="00AA02E6">
        <w:rPr>
          <w:rFonts w:ascii="Times New Roman" w:eastAsia="Malgun Gothic" w:hAnsi="Times New Roman" w:cs="Times New Roman"/>
          <w:b/>
          <w:sz w:val="24"/>
          <w:szCs w:val="24"/>
          <w:lang w:val="en-NZ"/>
        </w:rPr>
        <w:t>CATCH DOCUMENTATION SCHEME (CDS) TECHNICAL MEETING</w:t>
      </w:r>
    </w:p>
    <w:p w14:paraId="7CACBB06" w14:textId="77777777" w:rsidR="00AA02E6" w:rsidRPr="00AA02E6" w:rsidRDefault="00AA02E6" w:rsidP="00AA02E6">
      <w:pPr>
        <w:adjustRightInd w:val="0"/>
        <w:snapToGrid w:val="0"/>
        <w:spacing w:after="0" w:line="240" w:lineRule="auto"/>
        <w:ind w:left="1440" w:hanging="1440"/>
        <w:jc w:val="center"/>
        <w:rPr>
          <w:rFonts w:ascii="Times New Roman" w:eastAsia="Malgun Gothic" w:hAnsi="Times New Roman" w:cs="Times New Roman"/>
          <w:sz w:val="24"/>
          <w:szCs w:val="24"/>
          <w:lang w:val="en-NZ"/>
        </w:rPr>
      </w:pPr>
      <w:r w:rsidRPr="00AA02E6">
        <w:rPr>
          <w:rFonts w:ascii="Times New Roman" w:eastAsia="Malgun Gothic" w:hAnsi="Times New Roman" w:cs="Times New Roman"/>
          <w:sz w:val="24"/>
          <w:szCs w:val="24"/>
          <w:lang w:val="en-NZ"/>
        </w:rPr>
        <w:t>2</w:t>
      </w:r>
      <w:r w:rsidRPr="00AA02E6">
        <w:rPr>
          <w:rFonts w:ascii="Times New Roman" w:eastAsia="Times New Roman" w:hAnsi="Times New Roman" w:cs="Times New Roman"/>
          <w:sz w:val="24"/>
          <w:szCs w:val="24"/>
          <w:lang w:val="en-NZ" w:eastAsia="en-US"/>
        </w:rPr>
        <w:t xml:space="preserve"> September </w:t>
      </w:r>
      <w:r w:rsidRPr="00AA02E6">
        <w:rPr>
          <w:rFonts w:ascii="Times New Roman" w:eastAsia="MS Mincho" w:hAnsi="Times New Roman" w:cs="Times New Roman"/>
          <w:sz w:val="24"/>
          <w:szCs w:val="24"/>
          <w:lang w:val="en-NZ" w:eastAsia="ja-JP"/>
        </w:rPr>
        <w:t>2019</w:t>
      </w:r>
    </w:p>
    <w:p w14:paraId="098FCC78" w14:textId="77777777" w:rsidR="00AA02E6" w:rsidRPr="00AA02E6" w:rsidRDefault="00AA02E6" w:rsidP="00AA02E6">
      <w:pPr>
        <w:adjustRightInd w:val="0"/>
        <w:snapToGrid w:val="0"/>
        <w:spacing w:after="0" w:line="240" w:lineRule="auto"/>
        <w:ind w:left="1440" w:hanging="1440"/>
        <w:jc w:val="center"/>
        <w:rPr>
          <w:rFonts w:ascii="Times New Roman" w:eastAsia="Times New Roman" w:hAnsi="Times New Roman" w:cs="Times New Roman"/>
          <w:sz w:val="24"/>
          <w:szCs w:val="24"/>
          <w:lang w:val="en-NZ" w:eastAsia="en-US"/>
        </w:rPr>
      </w:pPr>
      <w:r w:rsidRPr="00AA02E6">
        <w:rPr>
          <w:rFonts w:ascii="Times New Roman" w:eastAsia="Malgun Gothic" w:hAnsi="Times New Roman" w:cs="Times New Roman"/>
          <w:sz w:val="24"/>
          <w:szCs w:val="24"/>
          <w:lang w:val="en-NZ"/>
        </w:rPr>
        <w:t xml:space="preserve">Portland, Oregon, USA </w:t>
      </w:r>
    </w:p>
    <w:p w14:paraId="6CA3D1A9" w14:textId="77777777" w:rsidR="00AA02E6" w:rsidRPr="00AA02E6" w:rsidRDefault="00AA02E6" w:rsidP="00AA02E6">
      <w:pPr>
        <w:pBdr>
          <w:top w:val="single" w:sz="18" w:space="1" w:color="auto"/>
          <w:bottom w:val="single" w:sz="18" w:space="0" w:color="auto"/>
        </w:pBdr>
        <w:adjustRightInd w:val="0"/>
        <w:snapToGrid w:val="0"/>
        <w:spacing w:after="0" w:line="240" w:lineRule="auto"/>
        <w:ind w:left="1440" w:hanging="1440"/>
        <w:jc w:val="center"/>
        <w:rPr>
          <w:rFonts w:ascii="Times New Roman" w:eastAsia="Malgun Gothic" w:hAnsi="Times New Roman" w:cs="Times New Roman"/>
          <w:b/>
          <w:sz w:val="24"/>
          <w:szCs w:val="24"/>
          <w:lang w:val="en-NZ" w:bidi="th-TH"/>
        </w:rPr>
      </w:pPr>
      <w:r w:rsidRPr="00AA02E6">
        <w:rPr>
          <w:rFonts w:ascii="Times New Roman" w:eastAsia="Malgun Gothic" w:hAnsi="Times New Roman" w:cs="Times New Roman"/>
          <w:b/>
          <w:sz w:val="24"/>
          <w:szCs w:val="24"/>
          <w:lang w:val="en-NZ" w:bidi="th-TH"/>
        </w:rPr>
        <w:t xml:space="preserve">Proposed outline on major elements to be included in </w:t>
      </w:r>
    </w:p>
    <w:p w14:paraId="63AF37D4" w14:textId="77777777" w:rsidR="00AA02E6" w:rsidRPr="00AA02E6" w:rsidRDefault="00AA02E6" w:rsidP="00AA02E6">
      <w:pPr>
        <w:pBdr>
          <w:top w:val="single" w:sz="18" w:space="1" w:color="auto"/>
          <w:bottom w:val="single" w:sz="18" w:space="0" w:color="auto"/>
        </w:pBdr>
        <w:adjustRightInd w:val="0"/>
        <w:snapToGrid w:val="0"/>
        <w:spacing w:after="0" w:line="240" w:lineRule="auto"/>
        <w:ind w:left="1440" w:hanging="1440"/>
        <w:jc w:val="center"/>
        <w:rPr>
          <w:rFonts w:ascii="Times New Roman" w:eastAsia="Malgun Gothic" w:hAnsi="Times New Roman" w:cs="Times New Roman"/>
          <w:b/>
          <w:sz w:val="24"/>
          <w:szCs w:val="24"/>
          <w:lang w:val="en-NZ" w:bidi="th-TH"/>
        </w:rPr>
      </w:pPr>
      <w:r w:rsidRPr="00AA02E6">
        <w:rPr>
          <w:rFonts w:ascii="Times New Roman" w:eastAsia="Malgun Gothic" w:hAnsi="Times New Roman" w:cs="Times New Roman"/>
          <w:b/>
          <w:sz w:val="24"/>
          <w:szCs w:val="24"/>
          <w:lang w:val="en-NZ" w:bidi="th-TH"/>
        </w:rPr>
        <w:t>the draft WCPFC CMM for Pacific bluefin tuna CDS</w:t>
      </w:r>
      <w:r w:rsidRPr="00AA02E6">
        <w:rPr>
          <w:rFonts w:ascii="Times New Roman" w:eastAsia="Malgun Gothic" w:hAnsi="Times New Roman" w:cs="Times New Roman"/>
          <w:b/>
          <w:sz w:val="24"/>
          <w:szCs w:val="24"/>
          <w:vertAlign w:val="superscript"/>
          <w:lang w:val="en-NZ" w:bidi="th-TH"/>
        </w:rPr>
        <w:footnoteReference w:id="1"/>
      </w:r>
      <w:r w:rsidRPr="00AA02E6">
        <w:rPr>
          <w:rFonts w:ascii="Times New Roman" w:eastAsia="Malgun Gothic" w:hAnsi="Times New Roman" w:cs="Times New Roman"/>
          <w:b/>
          <w:sz w:val="24"/>
          <w:szCs w:val="24"/>
          <w:lang w:val="en-NZ" w:bidi="th-TH"/>
        </w:rPr>
        <w:t xml:space="preserve"> </w:t>
      </w:r>
    </w:p>
    <w:p w14:paraId="53FDAE89" w14:textId="77777777" w:rsidR="00AA02E6" w:rsidRPr="00AA02E6" w:rsidRDefault="00AA02E6" w:rsidP="00AA02E6">
      <w:pPr>
        <w:widowControl w:val="0"/>
        <w:autoSpaceDE w:val="0"/>
        <w:autoSpaceDN w:val="0"/>
        <w:adjustRightInd w:val="0"/>
        <w:snapToGrid w:val="0"/>
        <w:spacing w:after="0" w:line="240" w:lineRule="auto"/>
        <w:ind w:left="1440" w:hanging="1440"/>
        <w:jc w:val="both"/>
        <w:rPr>
          <w:rFonts w:ascii="Times New Roman" w:eastAsia="Batang" w:hAnsi="Times New Roman" w:cs="Times New Roman"/>
          <w:b/>
          <w:sz w:val="24"/>
          <w:szCs w:val="24"/>
          <w:u w:val="single"/>
        </w:rPr>
      </w:pPr>
    </w:p>
    <w:p w14:paraId="461D9489" w14:textId="77777777" w:rsidR="00AA02E6" w:rsidRPr="00AA02E6" w:rsidRDefault="00AA02E6" w:rsidP="00AA02E6">
      <w:pPr>
        <w:widowControl w:val="0"/>
        <w:autoSpaceDE w:val="0"/>
        <w:autoSpaceDN w:val="0"/>
        <w:adjustRightInd w:val="0"/>
        <w:snapToGrid w:val="0"/>
        <w:spacing w:after="0" w:line="240" w:lineRule="auto"/>
        <w:ind w:left="1440" w:hanging="1440"/>
        <w:jc w:val="both"/>
        <w:rPr>
          <w:rFonts w:ascii="Times New Roman" w:eastAsia="Batang" w:hAnsi="Times New Roman" w:cs="Times New Roman"/>
          <w:b/>
          <w:sz w:val="24"/>
          <w:szCs w:val="24"/>
          <w:u w:val="single"/>
        </w:rPr>
      </w:pPr>
    </w:p>
    <w:p w14:paraId="77D832A5" w14:textId="77777777" w:rsidR="00AA02E6" w:rsidRPr="00AA02E6" w:rsidRDefault="00AA02E6" w:rsidP="00AA02E6">
      <w:pPr>
        <w:widowControl w:val="0"/>
        <w:numPr>
          <w:ilvl w:val="0"/>
          <w:numId w:val="39"/>
        </w:numPr>
        <w:autoSpaceDE w:val="0"/>
        <w:autoSpaceDN w:val="0"/>
        <w:adjustRightInd w:val="0"/>
        <w:snapToGrid w:val="0"/>
        <w:spacing w:after="0" w:line="240" w:lineRule="auto"/>
        <w:jc w:val="both"/>
        <w:rPr>
          <w:rFonts w:ascii="Times New Roman" w:eastAsia="Times New Roman" w:hAnsi="Times New Roman" w:cs="Times New Roman"/>
          <w:b/>
          <w:bCs/>
          <w:sz w:val="24"/>
          <w:szCs w:val="24"/>
          <w:lang w:eastAsia="ja-JP"/>
        </w:rPr>
      </w:pPr>
      <w:r w:rsidRPr="00AA02E6">
        <w:rPr>
          <w:rFonts w:ascii="Times New Roman" w:eastAsia="Malgun Gothic" w:hAnsi="Times New Roman" w:cs="Times New Roman"/>
          <w:b/>
          <w:bCs/>
          <w:sz w:val="24"/>
          <w:szCs w:val="24"/>
        </w:rPr>
        <w:t>General Provisions</w:t>
      </w:r>
    </w:p>
    <w:p w14:paraId="3C1BCCD7" w14:textId="77777777" w:rsidR="00AA02E6" w:rsidRPr="00AA02E6" w:rsidRDefault="00AA02E6" w:rsidP="00AA02E6">
      <w:pPr>
        <w:widowControl w:val="0"/>
        <w:numPr>
          <w:ilvl w:val="1"/>
          <w:numId w:val="39"/>
        </w:numPr>
        <w:autoSpaceDE w:val="0"/>
        <w:autoSpaceDN w:val="0"/>
        <w:adjustRightInd w:val="0"/>
        <w:snapToGrid w:val="0"/>
        <w:spacing w:after="0" w:line="240" w:lineRule="auto"/>
        <w:ind w:left="567"/>
        <w:jc w:val="both"/>
        <w:rPr>
          <w:rFonts w:ascii="Times New Roman" w:eastAsia="Times New Roman" w:hAnsi="Times New Roman" w:cs="Times New Roman"/>
          <w:b/>
          <w:bCs/>
          <w:sz w:val="24"/>
          <w:szCs w:val="24"/>
          <w:lang w:eastAsia="ja-JP"/>
        </w:rPr>
      </w:pPr>
      <w:r w:rsidRPr="00AA02E6">
        <w:rPr>
          <w:rFonts w:ascii="Times New Roman" w:eastAsia="MS Mincho" w:hAnsi="Times New Roman" w:cs="Times New Roman"/>
          <w:b/>
          <w:bCs/>
          <w:sz w:val="24"/>
          <w:szCs w:val="24"/>
          <w:lang w:eastAsia="ja-JP"/>
        </w:rPr>
        <w:t>Objective</w:t>
      </w:r>
    </w:p>
    <w:p w14:paraId="118E3956" w14:textId="77777777" w:rsidR="00AA02E6" w:rsidRPr="00AA02E6" w:rsidRDefault="00AA02E6" w:rsidP="00AA02E6">
      <w:pPr>
        <w:widowControl w:val="0"/>
        <w:numPr>
          <w:ilvl w:val="0"/>
          <w:numId w:val="42"/>
        </w:numPr>
        <w:autoSpaceDE w:val="0"/>
        <w:autoSpaceDN w:val="0"/>
        <w:adjustRightInd w:val="0"/>
        <w:snapToGrid w:val="0"/>
        <w:spacing w:after="0" w:line="240" w:lineRule="auto"/>
        <w:ind w:left="851" w:hanging="278"/>
        <w:jc w:val="both"/>
        <w:rPr>
          <w:rFonts w:ascii="Times New Roman" w:eastAsia="MS Mincho" w:hAnsi="Times New Roman" w:cs="Times New Roman"/>
          <w:bCs/>
          <w:sz w:val="24"/>
          <w:szCs w:val="24"/>
          <w:lang w:eastAsia="ja-JP"/>
        </w:rPr>
      </w:pPr>
      <w:r w:rsidRPr="00AA02E6">
        <w:rPr>
          <w:rFonts w:ascii="Times New Roman" w:eastAsia="MS Mincho" w:hAnsi="Times New Roman" w:cs="Times New Roman"/>
          <w:bCs/>
          <w:sz w:val="24"/>
          <w:szCs w:val="24"/>
          <w:lang w:eastAsia="ja-JP"/>
        </w:rPr>
        <w:t xml:space="preserve">The objective of </w:t>
      </w:r>
      <w:r w:rsidRPr="00AA02E6">
        <w:rPr>
          <w:rFonts w:ascii="Times New Roman" w:eastAsia="MS Mincho" w:hAnsi="Times New Roman" w:cs="Times New Roman"/>
          <w:bCs/>
          <w:sz w:val="24"/>
          <w:lang w:eastAsia="ja-JP"/>
        </w:rPr>
        <w:t>Pacific Bluefin Tuna Catch Documentation (PBCD) scheme is t</w:t>
      </w:r>
      <w:r w:rsidRPr="00AA02E6">
        <w:rPr>
          <w:rFonts w:ascii="Times New Roman" w:eastAsia="MS Mincho" w:hAnsi="Times New Roman" w:cs="Times New Roman"/>
          <w:bCs/>
          <w:sz w:val="24"/>
          <w:szCs w:val="24"/>
          <w:lang w:eastAsia="ja-JP"/>
        </w:rPr>
        <w:t xml:space="preserve">o identify the origin of any Pacific bluefin tuna in order to support the implementation of Conservation and Management Measure (CMM) for Pacific bluefin tuna, as well as to prevent the products incompliant with the CMM from entering into a supply chain. </w:t>
      </w:r>
    </w:p>
    <w:p w14:paraId="183A5AEE" w14:textId="77777777" w:rsidR="00AA02E6" w:rsidRPr="00AA02E6" w:rsidRDefault="00AA02E6" w:rsidP="00AA02E6">
      <w:pPr>
        <w:widowControl w:val="0"/>
        <w:autoSpaceDE w:val="0"/>
        <w:autoSpaceDN w:val="0"/>
        <w:adjustRightInd w:val="0"/>
        <w:snapToGrid w:val="0"/>
        <w:spacing w:after="0"/>
        <w:ind w:left="992"/>
        <w:jc w:val="both"/>
        <w:rPr>
          <w:rFonts w:ascii="Times New Roman" w:eastAsia="MS Mincho" w:hAnsi="Times New Roman" w:cs="Times New Roman"/>
          <w:bCs/>
          <w:sz w:val="24"/>
          <w:szCs w:val="24"/>
          <w:lang w:eastAsia="ja-JP"/>
        </w:rPr>
      </w:pPr>
    </w:p>
    <w:p w14:paraId="11BF2944" w14:textId="77777777" w:rsidR="00AA02E6" w:rsidRPr="00AA02E6" w:rsidRDefault="00AA02E6" w:rsidP="00AA02E6">
      <w:pPr>
        <w:widowControl w:val="0"/>
        <w:numPr>
          <w:ilvl w:val="1"/>
          <w:numId w:val="39"/>
        </w:numPr>
        <w:autoSpaceDE w:val="0"/>
        <w:autoSpaceDN w:val="0"/>
        <w:adjustRightInd w:val="0"/>
        <w:snapToGrid w:val="0"/>
        <w:spacing w:after="0" w:line="240" w:lineRule="auto"/>
        <w:ind w:left="567"/>
        <w:jc w:val="both"/>
        <w:rPr>
          <w:rFonts w:ascii="Times New Roman" w:eastAsia="Times New Roman" w:hAnsi="Times New Roman" w:cs="Times New Roman"/>
          <w:b/>
          <w:bCs/>
          <w:sz w:val="24"/>
          <w:lang w:eastAsia="ja-JP"/>
        </w:rPr>
      </w:pPr>
      <w:r w:rsidRPr="00AA02E6">
        <w:rPr>
          <w:rFonts w:ascii="Times New Roman" w:eastAsia="MS Mincho" w:hAnsi="Times New Roman" w:cs="Times New Roman" w:hint="eastAsia"/>
          <w:b/>
          <w:bCs/>
          <w:sz w:val="24"/>
          <w:lang w:eastAsia="ja-JP"/>
        </w:rPr>
        <w:t>E</w:t>
      </w:r>
      <w:r w:rsidRPr="00AA02E6">
        <w:rPr>
          <w:rFonts w:ascii="Times New Roman" w:eastAsia="MS Mincho" w:hAnsi="Times New Roman" w:cs="Times New Roman"/>
          <w:b/>
          <w:bCs/>
          <w:sz w:val="24"/>
          <w:lang w:eastAsia="ja-JP"/>
        </w:rPr>
        <w:t>lectric/paper</w:t>
      </w:r>
    </w:p>
    <w:p w14:paraId="6D9ED025" w14:textId="77777777" w:rsidR="00AA02E6" w:rsidRPr="00AA02E6" w:rsidRDefault="00AA02E6" w:rsidP="00AA02E6">
      <w:pPr>
        <w:widowControl w:val="0"/>
        <w:numPr>
          <w:ilvl w:val="1"/>
          <w:numId w:val="40"/>
        </w:numPr>
        <w:autoSpaceDE w:val="0"/>
        <w:autoSpaceDN w:val="0"/>
        <w:adjustRightInd w:val="0"/>
        <w:snapToGrid w:val="0"/>
        <w:spacing w:after="0" w:line="240" w:lineRule="auto"/>
        <w:ind w:left="851" w:hanging="284"/>
        <w:jc w:val="both"/>
        <w:rPr>
          <w:rFonts w:ascii="Times New Roman" w:eastAsia="MS Mincho" w:hAnsi="Times New Roman" w:cs="Times New Roman"/>
          <w:bCs/>
          <w:sz w:val="24"/>
          <w:lang w:eastAsia="ja-JP"/>
        </w:rPr>
      </w:pPr>
      <w:r w:rsidRPr="00AA02E6">
        <w:rPr>
          <w:rFonts w:ascii="Times New Roman" w:eastAsia="MS Mincho" w:hAnsi="Times New Roman" w:cs="Times New Roman"/>
          <w:bCs/>
          <w:sz w:val="24"/>
          <w:lang w:eastAsia="ja-JP"/>
        </w:rPr>
        <w:t>Use of the electronic Pacific Bluefin Tuna Catch Documentation (ePBCD) system is mandatory for all CCMs.</w:t>
      </w:r>
    </w:p>
    <w:p w14:paraId="00A40F5C" w14:textId="77777777" w:rsidR="00AA02E6" w:rsidRPr="00AA02E6" w:rsidRDefault="00AA02E6" w:rsidP="00AA02E6">
      <w:pPr>
        <w:widowControl w:val="0"/>
        <w:numPr>
          <w:ilvl w:val="1"/>
          <w:numId w:val="40"/>
        </w:numPr>
        <w:autoSpaceDE w:val="0"/>
        <w:autoSpaceDN w:val="0"/>
        <w:adjustRightInd w:val="0"/>
        <w:snapToGrid w:val="0"/>
        <w:spacing w:after="0" w:line="240" w:lineRule="auto"/>
        <w:ind w:left="851" w:hanging="284"/>
        <w:jc w:val="both"/>
        <w:rPr>
          <w:rFonts w:ascii="Times New Roman" w:eastAsia="MS Mincho" w:hAnsi="Times New Roman" w:cs="Times New Roman"/>
          <w:bCs/>
          <w:sz w:val="24"/>
          <w:lang w:eastAsia="ja-JP"/>
        </w:rPr>
      </w:pPr>
      <w:r w:rsidRPr="00AA02E6">
        <w:rPr>
          <w:rFonts w:ascii="Times New Roman" w:eastAsia="MS Mincho" w:hAnsi="Times New Roman" w:cs="Times New Roman" w:hint="eastAsia"/>
          <w:bCs/>
          <w:sz w:val="24"/>
          <w:lang w:eastAsia="ja-JP"/>
        </w:rPr>
        <w:t>P</w:t>
      </w:r>
      <w:r w:rsidRPr="00AA02E6">
        <w:rPr>
          <w:rFonts w:ascii="Times New Roman" w:eastAsia="MS Mincho" w:hAnsi="Times New Roman" w:cs="Times New Roman"/>
          <w:bCs/>
          <w:sz w:val="24"/>
          <w:lang w:eastAsia="ja-JP"/>
        </w:rPr>
        <w:t>aper PBCDs shall not be accepted, except in the limited circumstances specified in XX.</w:t>
      </w:r>
    </w:p>
    <w:p w14:paraId="30EDEFE6" w14:textId="77777777" w:rsidR="00AA02E6" w:rsidRPr="00AA02E6" w:rsidRDefault="00AA02E6" w:rsidP="00AA02E6">
      <w:pPr>
        <w:widowControl w:val="0"/>
        <w:autoSpaceDE w:val="0"/>
        <w:autoSpaceDN w:val="0"/>
        <w:adjustRightInd w:val="0"/>
        <w:snapToGrid w:val="0"/>
        <w:spacing w:after="0"/>
        <w:ind w:left="851"/>
        <w:jc w:val="both"/>
        <w:rPr>
          <w:rFonts w:ascii="Times New Roman" w:eastAsia="MS Mincho" w:hAnsi="Times New Roman" w:cs="Times New Roman"/>
          <w:bCs/>
          <w:i/>
          <w:sz w:val="24"/>
          <w:lang w:eastAsia="ja-JP"/>
        </w:rPr>
      </w:pPr>
      <w:r w:rsidRPr="00AA02E6">
        <w:rPr>
          <w:rFonts w:ascii="Times New Roman" w:eastAsia="MS Mincho" w:hAnsi="Times New Roman" w:cs="Times New Roman"/>
          <w:bCs/>
          <w:i/>
          <w:sz w:val="24"/>
          <w:lang w:eastAsia="ja-JP"/>
        </w:rPr>
        <w:t>*</w:t>
      </w:r>
      <w:r w:rsidRPr="00AA02E6">
        <w:rPr>
          <w:rFonts w:ascii="Times New Roman" w:eastAsia="MS Mincho" w:hAnsi="Times New Roman" w:cs="Times New Roman" w:hint="eastAsia"/>
          <w:bCs/>
          <w:i/>
          <w:sz w:val="24"/>
          <w:lang w:eastAsia="ja-JP"/>
        </w:rPr>
        <w:t>T</w:t>
      </w:r>
      <w:r w:rsidRPr="00AA02E6">
        <w:rPr>
          <w:rFonts w:ascii="Times New Roman" w:eastAsia="MS Mincho" w:hAnsi="Times New Roman" w:cs="Times New Roman"/>
          <w:bCs/>
          <w:i/>
          <w:sz w:val="24"/>
          <w:lang w:eastAsia="ja-JP"/>
        </w:rPr>
        <w:t xml:space="preserve">he </w:t>
      </w:r>
      <w:r w:rsidRPr="00AA02E6">
        <w:rPr>
          <w:rFonts w:ascii="Times New Roman" w:eastAsia="MS Mincho" w:hAnsi="Times New Roman" w:cs="Times New Roman" w:hint="eastAsia"/>
          <w:bCs/>
          <w:i/>
          <w:sz w:val="24"/>
          <w:lang w:eastAsia="ja-JP"/>
        </w:rPr>
        <w:t>s</w:t>
      </w:r>
      <w:r w:rsidRPr="00AA02E6">
        <w:rPr>
          <w:rFonts w:ascii="Times New Roman" w:eastAsia="MS Mincho" w:hAnsi="Times New Roman" w:cs="Times New Roman"/>
          <w:bCs/>
          <w:i/>
          <w:sz w:val="24"/>
          <w:lang w:eastAsia="ja-JP"/>
        </w:rPr>
        <w:t>chedule of the introduction of ePBCD system will be considered later, taking into account of capacities and resources available of developing countries including Small Islands Developing States (SIDS), as well as of the development of a Catch Documentation scheme for tropical tunas.</w:t>
      </w:r>
    </w:p>
    <w:p w14:paraId="33191C3B" w14:textId="77777777" w:rsidR="00AA02E6" w:rsidRPr="00AA02E6" w:rsidRDefault="00AA02E6" w:rsidP="00AA02E6">
      <w:pPr>
        <w:widowControl w:val="0"/>
        <w:autoSpaceDE w:val="0"/>
        <w:autoSpaceDN w:val="0"/>
        <w:adjustRightInd w:val="0"/>
        <w:snapToGrid w:val="0"/>
        <w:spacing w:after="0"/>
        <w:ind w:left="1412"/>
        <w:jc w:val="both"/>
        <w:rPr>
          <w:rFonts w:ascii="Times New Roman" w:eastAsia="Times New Roman" w:hAnsi="Times New Roman" w:cs="Times New Roman"/>
          <w:bCs/>
          <w:sz w:val="24"/>
          <w:lang w:eastAsia="ja-JP"/>
        </w:rPr>
      </w:pPr>
    </w:p>
    <w:p w14:paraId="655CC1F6" w14:textId="77777777" w:rsidR="00AA02E6" w:rsidRPr="00AA02E6" w:rsidRDefault="00AA02E6" w:rsidP="00AA02E6">
      <w:pPr>
        <w:widowControl w:val="0"/>
        <w:numPr>
          <w:ilvl w:val="1"/>
          <w:numId w:val="39"/>
        </w:numPr>
        <w:autoSpaceDE w:val="0"/>
        <w:autoSpaceDN w:val="0"/>
        <w:adjustRightInd w:val="0"/>
        <w:snapToGrid w:val="0"/>
        <w:spacing w:after="0" w:line="240" w:lineRule="auto"/>
        <w:ind w:left="567"/>
        <w:jc w:val="both"/>
        <w:rPr>
          <w:rFonts w:ascii="Times New Roman" w:eastAsia="Times New Roman" w:hAnsi="Times New Roman" w:cs="Times New Roman"/>
          <w:b/>
          <w:bCs/>
          <w:sz w:val="24"/>
          <w:lang w:eastAsia="ja-JP"/>
        </w:rPr>
      </w:pPr>
      <w:r w:rsidRPr="00AA02E6">
        <w:rPr>
          <w:rFonts w:ascii="Times New Roman" w:eastAsia="MS Mincho" w:hAnsi="Times New Roman" w:cs="Times New Roman" w:hint="eastAsia"/>
          <w:b/>
          <w:bCs/>
          <w:sz w:val="24"/>
          <w:lang w:eastAsia="ja-JP"/>
        </w:rPr>
        <w:t>D</w:t>
      </w:r>
      <w:r w:rsidRPr="00AA02E6">
        <w:rPr>
          <w:rFonts w:ascii="Times New Roman" w:eastAsia="MS Mincho" w:hAnsi="Times New Roman" w:cs="Times New Roman"/>
          <w:b/>
          <w:bCs/>
          <w:sz w:val="24"/>
          <w:lang w:eastAsia="ja-JP"/>
        </w:rPr>
        <w:t>efinition of term</w:t>
      </w:r>
    </w:p>
    <w:p w14:paraId="3289D73E" w14:textId="77777777" w:rsidR="00AA02E6" w:rsidRPr="00AA02E6" w:rsidRDefault="00AA02E6" w:rsidP="00AA02E6">
      <w:pPr>
        <w:widowControl w:val="0"/>
        <w:autoSpaceDE w:val="0"/>
        <w:autoSpaceDN w:val="0"/>
        <w:adjustRightInd w:val="0"/>
        <w:snapToGrid w:val="0"/>
        <w:spacing w:after="0"/>
        <w:ind w:left="567"/>
        <w:jc w:val="both"/>
        <w:rPr>
          <w:rFonts w:ascii="Times New Roman" w:eastAsia="MS Mincho" w:hAnsi="Times New Roman" w:cs="Times New Roman"/>
          <w:bCs/>
          <w:iCs/>
          <w:sz w:val="24"/>
          <w:lang w:eastAsia="ja-JP"/>
        </w:rPr>
      </w:pPr>
      <w:r w:rsidRPr="00AA02E6">
        <w:rPr>
          <w:rFonts w:ascii="Times New Roman" w:eastAsia="MS Mincho" w:hAnsi="Times New Roman" w:cs="Times New Roman" w:hint="eastAsia"/>
          <w:bCs/>
          <w:sz w:val="24"/>
          <w:lang w:eastAsia="ja-JP"/>
        </w:rPr>
        <w:t>F</w:t>
      </w:r>
      <w:r w:rsidRPr="00AA02E6">
        <w:rPr>
          <w:rFonts w:ascii="Times New Roman" w:eastAsia="MS Mincho" w:hAnsi="Times New Roman" w:cs="Times New Roman"/>
          <w:bCs/>
          <w:sz w:val="24"/>
          <w:lang w:eastAsia="ja-JP"/>
        </w:rPr>
        <w:t xml:space="preserve">or the purpose of this CMM, the following definition of terms applies: </w:t>
      </w:r>
      <w:r w:rsidRPr="00AA02E6">
        <w:rPr>
          <w:rFonts w:ascii="Times New Roman" w:eastAsia="MS Mincho" w:hAnsi="Times New Roman" w:cs="Times New Roman"/>
          <w:bCs/>
          <w:iCs/>
          <w:sz w:val="24"/>
          <w:lang w:eastAsia="ja-JP"/>
        </w:rPr>
        <w:t xml:space="preserve">see the </w:t>
      </w:r>
      <w:r w:rsidRPr="00AA02E6">
        <w:rPr>
          <w:rFonts w:ascii="Times New Roman" w:eastAsia="MS Mincho" w:hAnsi="Times New Roman" w:cs="Times New Roman"/>
          <w:b/>
          <w:iCs/>
          <w:sz w:val="24"/>
          <w:lang w:eastAsia="ja-JP"/>
        </w:rPr>
        <w:t>Attachment 1</w:t>
      </w:r>
      <w:r w:rsidRPr="00AA02E6">
        <w:rPr>
          <w:rFonts w:ascii="Times New Roman" w:eastAsia="MS Mincho" w:hAnsi="Times New Roman" w:cs="Times New Roman"/>
          <w:bCs/>
          <w:iCs/>
          <w:sz w:val="24"/>
          <w:lang w:eastAsia="ja-JP"/>
        </w:rPr>
        <w:t>.</w:t>
      </w:r>
    </w:p>
    <w:p w14:paraId="6D1331A6" w14:textId="77777777" w:rsidR="00AA02E6" w:rsidRPr="00AA02E6" w:rsidRDefault="00AA02E6" w:rsidP="00AA02E6">
      <w:pPr>
        <w:widowControl w:val="0"/>
        <w:autoSpaceDE w:val="0"/>
        <w:autoSpaceDN w:val="0"/>
        <w:adjustRightInd w:val="0"/>
        <w:snapToGrid w:val="0"/>
        <w:spacing w:after="0"/>
        <w:ind w:left="992"/>
        <w:jc w:val="both"/>
        <w:rPr>
          <w:rFonts w:ascii="Times New Roman" w:eastAsia="MS Mincho" w:hAnsi="Times New Roman" w:cs="Times New Roman"/>
          <w:b/>
          <w:bCs/>
          <w:sz w:val="24"/>
          <w:lang w:eastAsia="ja-JP"/>
        </w:rPr>
      </w:pPr>
    </w:p>
    <w:p w14:paraId="14649C20" w14:textId="77777777" w:rsidR="00AA02E6" w:rsidRPr="00AA02E6" w:rsidRDefault="00AA02E6" w:rsidP="00AA02E6">
      <w:pPr>
        <w:widowControl w:val="0"/>
        <w:numPr>
          <w:ilvl w:val="1"/>
          <w:numId w:val="39"/>
        </w:numPr>
        <w:autoSpaceDE w:val="0"/>
        <w:autoSpaceDN w:val="0"/>
        <w:adjustRightInd w:val="0"/>
        <w:snapToGrid w:val="0"/>
        <w:spacing w:after="0" w:line="240" w:lineRule="auto"/>
        <w:ind w:left="567"/>
        <w:jc w:val="both"/>
        <w:rPr>
          <w:rFonts w:ascii="Times New Roman" w:eastAsia="Times New Roman" w:hAnsi="Times New Roman" w:cs="Times New Roman"/>
          <w:b/>
          <w:bCs/>
          <w:sz w:val="24"/>
          <w:lang w:eastAsia="ja-JP"/>
        </w:rPr>
      </w:pPr>
      <w:r w:rsidRPr="00AA02E6">
        <w:rPr>
          <w:rFonts w:ascii="Times New Roman" w:eastAsia="MS Mincho" w:hAnsi="Times New Roman" w:cs="Times New Roman"/>
          <w:b/>
          <w:bCs/>
          <w:sz w:val="24"/>
          <w:lang w:eastAsia="ja-JP"/>
        </w:rPr>
        <w:t>Others</w:t>
      </w:r>
    </w:p>
    <w:p w14:paraId="72C643F9" w14:textId="77777777" w:rsidR="00AA02E6" w:rsidRPr="00AA02E6" w:rsidRDefault="00AA02E6" w:rsidP="00AA02E6">
      <w:pPr>
        <w:widowControl w:val="0"/>
        <w:numPr>
          <w:ilvl w:val="0"/>
          <w:numId w:val="43"/>
        </w:numPr>
        <w:autoSpaceDE w:val="0"/>
        <w:autoSpaceDN w:val="0"/>
        <w:adjustRightInd w:val="0"/>
        <w:snapToGrid w:val="0"/>
        <w:spacing w:after="0" w:line="240" w:lineRule="auto"/>
        <w:ind w:left="851" w:hanging="278"/>
        <w:jc w:val="both"/>
        <w:rPr>
          <w:rFonts w:ascii="Times New Roman" w:eastAsia="Times New Roman" w:hAnsi="Times New Roman" w:cs="Times New Roman"/>
          <w:bCs/>
          <w:sz w:val="24"/>
          <w:lang w:eastAsia="ja-JP"/>
        </w:rPr>
      </w:pPr>
      <w:r w:rsidRPr="00AA02E6">
        <w:rPr>
          <w:rFonts w:ascii="Times New Roman" w:eastAsia="Times New Roman" w:hAnsi="Times New Roman" w:cs="Times New Roman"/>
          <w:bCs/>
          <w:sz w:val="24"/>
          <w:lang w:eastAsia="ja-JP"/>
        </w:rPr>
        <w:t>Any landing, transfer into cages, harvest, transshipment, import, export or re-export of Pacific bluefin tuna without a completed and validated ePBCD shall be prohibited.</w:t>
      </w:r>
    </w:p>
    <w:p w14:paraId="3B2AAB2E" w14:textId="77777777" w:rsidR="00AA02E6" w:rsidRPr="00AA02E6" w:rsidRDefault="00AA02E6" w:rsidP="00AA02E6">
      <w:pPr>
        <w:widowControl w:val="0"/>
        <w:numPr>
          <w:ilvl w:val="0"/>
          <w:numId w:val="43"/>
        </w:numPr>
        <w:autoSpaceDE w:val="0"/>
        <w:autoSpaceDN w:val="0"/>
        <w:adjustRightInd w:val="0"/>
        <w:snapToGrid w:val="0"/>
        <w:spacing w:after="0" w:line="240" w:lineRule="auto"/>
        <w:ind w:left="851" w:hanging="278"/>
        <w:jc w:val="both"/>
        <w:rPr>
          <w:rFonts w:ascii="Times New Roman" w:eastAsia="Times New Roman" w:hAnsi="Times New Roman" w:cs="Times New Roman"/>
          <w:bCs/>
          <w:sz w:val="24"/>
          <w:lang w:eastAsia="ja-JP"/>
        </w:rPr>
      </w:pPr>
      <w:r w:rsidRPr="00AA02E6">
        <w:rPr>
          <w:rFonts w:ascii="Times New Roman" w:eastAsia="Times New Roman" w:hAnsi="Times New Roman" w:cs="Times New Roman"/>
          <w:bCs/>
          <w:sz w:val="24"/>
          <w:lang w:eastAsia="ja-JP"/>
        </w:rPr>
        <w:t>Import, export or re-export of fish parts other than the meat (i.e., heads, eyes, roes, guts and tails) shall be exempted from the requirement of this CMM.</w:t>
      </w:r>
    </w:p>
    <w:p w14:paraId="6EF5EA23" w14:textId="77777777" w:rsidR="00AA02E6" w:rsidRPr="00AA02E6" w:rsidRDefault="00AA02E6" w:rsidP="00AA02E6">
      <w:pPr>
        <w:widowControl w:val="0"/>
        <w:autoSpaceDE w:val="0"/>
        <w:autoSpaceDN w:val="0"/>
        <w:adjustRightInd w:val="0"/>
        <w:snapToGrid w:val="0"/>
        <w:spacing w:after="0"/>
        <w:ind w:left="1440" w:hanging="1440"/>
        <w:jc w:val="both"/>
        <w:rPr>
          <w:rFonts w:ascii="Times New Roman" w:eastAsia="Malgun Gothic" w:hAnsi="Times New Roman" w:cs="Times New Roman"/>
          <w:sz w:val="24"/>
        </w:rPr>
      </w:pPr>
    </w:p>
    <w:p w14:paraId="6B24262A" w14:textId="77777777" w:rsidR="00AA02E6" w:rsidRPr="00AA02E6" w:rsidRDefault="00AA02E6" w:rsidP="00AA02E6">
      <w:pPr>
        <w:widowControl w:val="0"/>
        <w:numPr>
          <w:ilvl w:val="0"/>
          <w:numId w:val="39"/>
        </w:numPr>
        <w:autoSpaceDE w:val="0"/>
        <w:autoSpaceDN w:val="0"/>
        <w:adjustRightInd w:val="0"/>
        <w:snapToGrid w:val="0"/>
        <w:spacing w:after="0" w:line="240" w:lineRule="auto"/>
        <w:jc w:val="both"/>
        <w:rPr>
          <w:rFonts w:ascii="Times New Roman" w:eastAsia="Times New Roman" w:hAnsi="Times New Roman" w:cs="Times New Roman"/>
          <w:b/>
          <w:bCs/>
          <w:sz w:val="24"/>
          <w:lang w:eastAsia="ja-JP"/>
        </w:rPr>
      </w:pPr>
      <w:r w:rsidRPr="00AA02E6">
        <w:rPr>
          <w:rFonts w:ascii="Times New Roman" w:eastAsia="MS Mincho" w:hAnsi="Times New Roman" w:cs="Times New Roman" w:hint="eastAsia"/>
          <w:b/>
          <w:bCs/>
          <w:sz w:val="24"/>
          <w:lang w:eastAsia="ja-JP"/>
        </w:rPr>
        <w:t>V</w:t>
      </w:r>
      <w:r w:rsidRPr="00AA02E6">
        <w:rPr>
          <w:rFonts w:ascii="Times New Roman" w:eastAsia="MS Mincho" w:hAnsi="Times New Roman" w:cs="Times New Roman"/>
          <w:b/>
          <w:bCs/>
          <w:sz w:val="24"/>
          <w:lang w:eastAsia="ja-JP"/>
        </w:rPr>
        <w:t>alidation of ePBCDs</w:t>
      </w:r>
    </w:p>
    <w:p w14:paraId="64D9175C" w14:textId="77777777" w:rsidR="00AA02E6" w:rsidRPr="00AA02E6" w:rsidRDefault="00AA02E6" w:rsidP="00AA02E6">
      <w:pPr>
        <w:widowControl w:val="0"/>
        <w:numPr>
          <w:ilvl w:val="1"/>
          <w:numId w:val="39"/>
        </w:numPr>
        <w:autoSpaceDE w:val="0"/>
        <w:autoSpaceDN w:val="0"/>
        <w:adjustRightInd w:val="0"/>
        <w:snapToGrid w:val="0"/>
        <w:spacing w:after="0" w:line="240" w:lineRule="auto"/>
        <w:ind w:left="567"/>
        <w:jc w:val="both"/>
        <w:rPr>
          <w:rFonts w:ascii="Times New Roman" w:eastAsia="Times New Roman" w:hAnsi="Times New Roman" w:cs="Times New Roman"/>
          <w:b/>
          <w:bCs/>
          <w:sz w:val="24"/>
          <w:lang w:eastAsia="ja-JP"/>
        </w:rPr>
      </w:pPr>
      <w:r w:rsidRPr="00AA02E6">
        <w:rPr>
          <w:rFonts w:ascii="Times New Roman" w:eastAsia="MS Mincho" w:hAnsi="Times New Roman" w:cs="Times New Roman" w:hint="eastAsia"/>
          <w:b/>
          <w:bCs/>
          <w:sz w:val="24"/>
          <w:lang w:eastAsia="ja-JP"/>
        </w:rPr>
        <w:t>G</w:t>
      </w:r>
      <w:r w:rsidRPr="00AA02E6">
        <w:rPr>
          <w:rFonts w:ascii="Times New Roman" w:eastAsia="MS Mincho" w:hAnsi="Times New Roman" w:cs="Times New Roman"/>
          <w:b/>
          <w:bCs/>
          <w:sz w:val="24"/>
          <w:lang w:eastAsia="ja-JP"/>
        </w:rPr>
        <w:t>eneral provisions</w:t>
      </w:r>
    </w:p>
    <w:p w14:paraId="7762193B" w14:textId="77777777" w:rsidR="00AA02E6" w:rsidRPr="00AA02E6" w:rsidRDefault="00AA02E6" w:rsidP="00AA02E6">
      <w:pPr>
        <w:widowControl w:val="0"/>
        <w:numPr>
          <w:ilvl w:val="0"/>
          <w:numId w:val="41"/>
        </w:numPr>
        <w:autoSpaceDE w:val="0"/>
        <w:autoSpaceDN w:val="0"/>
        <w:adjustRightInd w:val="0"/>
        <w:snapToGrid w:val="0"/>
        <w:spacing w:after="0" w:line="240" w:lineRule="auto"/>
        <w:ind w:left="851" w:hanging="278"/>
        <w:jc w:val="both"/>
        <w:rPr>
          <w:rFonts w:ascii="Times New Roman" w:eastAsia="Times New Roman" w:hAnsi="Times New Roman" w:cs="Times New Roman"/>
          <w:b/>
          <w:bCs/>
          <w:sz w:val="24"/>
          <w:lang w:eastAsia="ja-JP"/>
        </w:rPr>
      </w:pPr>
      <w:r w:rsidRPr="00AA02E6">
        <w:rPr>
          <w:rFonts w:ascii="Times New Roman" w:eastAsia="Times New Roman" w:hAnsi="Times New Roman" w:cs="Times New Roman"/>
          <w:bCs/>
          <w:sz w:val="24"/>
          <w:lang w:eastAsia="ja-JP"/>
        </w:rPr>
        <w:t xml:space="preserve">(1) The catching vessel master or trap operator, (2) its authorized representative, (3) the operator of farms, or (4) the authorized representative of the flag, farm, or trap CCM shall complete the ePBCD by providing the required information in appropriate sections and request validation for </w:t>
      </w:r>
      <w:r w:rsidRPr="00AA02E6">
        <w:rPr>
          <w:rFonts w:ascii="Times New Roman" w:eastAsia="MS Mincho" w:hAnsi="Times New Roman" w:cs="Times New Roman" w:hint="cs"/>
          <w:bCs/>
          <w:sz w:val="24"/>
          <w:lang w:eastAsia="ja-JP"/>
        </w:rPr>
        <w:t>t</w:t>
      </w:r>
      <w:r w:rsidRPr="00AA02E6">
        <w:rPr>
          <w:rFonts w:ascii="Times New Roman" w:eastAsia="MS Mincho" w:hAnsi="Times New Roman" w:cs="Times New Roman"/>
          <w:bCs/>
          <w:sz w:val="24"/>
          <w:lang w:eastAsia="ja-JP"/>
        </w:rPr>
        <w:t xml:space="preserve">he </w:t>
      </w:r>
      <w:r w:rsidRPr="00AA02E6">
        <w:rPr>
          <w:rFonts w:ascii="Times New Roman" w:eastAsia="Times New Roman" w:hAnsi="Times New Roman" w:cs="Times New Roman"/>
          <w:bCs/>
          <w:sz w:val="24"/>
          <w:lang w:eastAsia="ja-JP"/>
        </w:rPr>
        <w:t>ePBCD for catch landed, transferred to cages, harvested, transhipped or exported on each occasion that it lands, transfers, harvests, transships or exports Pacific bluefin tuna.</w:t>
      </w:r>
    </w:p>
    <w:p w14:paraId="096EF375" w14:textId="77777777" w:rsidR="00AA02E6" w:rsidRPr="00AA02E6" w:rsidRDefault="00AA02E6" w:rsidP="00AA02E6">
      <w:pPr>
        <w:widowControl w:val="0"/>
        <w:numPr>
          <w:ilvl w:val="0"/>
          <w:numId w:val="41"/>
        </w:numPr>
        <w:autoSpaceDE w:val="0"/>
        <w:autoSpaceDN w:val="0"/>
        <w:adjustRightInd w:val="0"/>
        <w:snapToGrid w:val="0"/>
        <w:spacing w:after="0" w:line="240" w:lineRule="auto"/>
        <w:ind w:left="851" w:hanging="278"/>
        <w:jc w:val="both"/>
        <w:rPr>
          <w:rFonts w:ascii="Times New Roman" w:eastAsia="Times New Roman" w:hAnsi="Times New Roman" w:cs="Times New Roman"/>
          <w:bCs/>
          <w:sz w:val="24"/>
          <w:lang w:eastAsia="ja-JP"/>
        </w:rPr>
      </w:pPr>
      <w:r w:rsidRPr="00AA02E6">
        <w:rPr>
          <w:rFonts w:ascii="Times New Roman" w:eastAsia="MS Mincho" w:hAnsi="Times New Roman" w:cs="Times New Roman"/>
          <w:bCs/>
          <w:sz w:val="24"/>
          <w:lang w:eastAsia="ja-JP"/>
        </w:rPr>
        <w:lastRenderedPageBreak/>
        <w:t>Validation shall not be required for transfer of live Pacific bluefin tuna between cages, while such transfer shall be recorded in the ePBCD.</w:t>
      </w:r>
    </w:p>
    <w:p w14:paraId="007E8F46" w14:textId="77777777" w:rsidR="00AA02E6" w:rsidRPr="00AA02E6" w:rsidRDefault="00AA02E6" w:rsidP="00AA02E6">
      <w:pPr>
        <w:widowControl w:val="0"/>
        <w:numPr>
          <w:ilvl w:val="0"/>
          <w:numId w:val="41"/>
        </w:numPr>
        <w:autoSpaceDE w:val="0"/>
        <w:autoSpaceDN w:val="0"/>
        <w:adjustRightInd w:val="0"/>
        <w:snapToGrid w:val="0"/>
        <w:spacing w:after="0" w:line="240" w:lineRule="auto"/>
        <w:ind w:left="851" w:hanging="278"/>
        <w:jc w:val="both"/>
        <w:rPr>
          <w:rFonts w:ascii="Times New Roman" w:eastAsia="Times New Roman" w:hAnsi="Times New Roman" w:cs="Times New Roman"/>
          <w:bCs/>
          <w:sz w:val="24"/>
          <w:lang w:eastAsia="ja-JP"/>
        </w:rPr>
      </w:pPr>
      <w:r w:rsidRPr="00AA02E6">
        <w:rPr>
          <w:rFonts w:ascii="Times New Roman" w:eastAsia="MS Mincho" w:hAnsi="Times New Roman" w:cs="Times New Roman"/>
          <w:bCs/>
          <w:sz w:val="24"/>
          <w:lang w:eastAsia="ja-JP"/>
        </w:rPr>
        <w:t>The ePBCD shall be validated for each landing, transfer to cages, harvest, transshipment or export. When Pacific bluefin tuna is not exported, sections of the ePBCD for transfer to cages and/or harvest can be validated at the end of each fishing season.</w:t>
      </w:r>
    </w:p>
    <w:p w14:paraId="124B13A6" w14:textId="77777777" w:rsidR="00AA02E6" w:rsidRPr="00AA02E6" w:rsidRDefault="00AA02E6" w:rsidP="00AA02E6">
      <w:pPr>
        <w:widowControl w:val="0"/>
        <w:numPr>
          <w:ilvl w:val="0"/>
          <w:numId w:val="41"/>
        </w:numPr>
        <w:autoSpaceDE w:val="0"/>
        <w:autoSpaceDN w:val="0"/>
        <w:adjustRightInd w:val="0"/>
        <w:snapToGrid w:val="0"/>
        <w:spacing w:after="0" w:line="240" w:lineRule="auto"/>
        <w:ind w:left="851" w:hanging="278"/>
        <w:jc w:val="both"/>
        <w:rPr>
          <w:rFonts w:ascii="Times New Roman" w:eastAsia="Times New Roman" w:hAnsi="Times New Roman" w:cs="Times New Roman"/>
          <w:bCs/>
          <w:sz w:val="24"/>
          <w:lang w:eastAsia="ja-JP"/>
        </w:rPr>
      </w:pPr>
      <w:r w:rsidRPr="00AA02E6">
        <w:rPr>
          <w:rFonts w:ascii="Times New Roman" w:eastAsia="MS Mincho" w:hAnsi="Times New Roman" w:cs="Times New Roman" w:hint="eastAsia"/>
          <w:bCs/>
          <w:sz w:val="24"/>
          <w:lang w:eastAsia="ja-JP"/>
        </w:rPr>
        <w:t>W</w:t>
      </w:r>
      <w:r w:rsidRPr="00AA02E6">
        <w:rPr>
          <w:rFonts w:ascii="Times New Roman" w:eastAsia="MS Mincho" w:hAnsi="Times New Roman" w:cs="Times New Roman"/>
          <w:bCs/>
          <w:sz w:val="24"/>
          <w:lang w:eastAsia="ja-JP"/>
        </w:rPr>
        <w:t xml:space="preserve">here the Pacific bluefin tuna quantities caught and landed are less than X metric ton or Y fish, the logbook or the sales note may be used as a temporary PBCD, pending conversion to the ePBCD and the validation within a period of Z working days or prior to export, whichever is first. </w:t>
      </w:r>
    </w:p>
    <w:p w14:paraId="653D8904" w14:textId="77777777" w:rsidR="00AA02E6" w:rsidRPr="00AA02E6" w:rsidRDefault="00AA02E6" w:rsidP="00AA02E6">
      <w:pPr>
        <w:widowControl w:val="0"/>
        <w:numPr>
          <w:ilvl w:val="0"/>
          <w:numId w:val="41"/>
        </w:numPr>
        <w:autoSpaceDE w:val="0"/>
        <w:autoSpaceDN w:val="0"/>
        <w:adjustRightInd w:val="0"/>
        <w:snapToGrid w:val="0"/>
        <w:spacing w:after="0" w:line="240" w:lineRule="auto"/>
        <w:ind w:left="851" w:hanging="278"/>
        <w:jc w:val="both"/>
        <w:rPr>
          <w:rFonts w:ascii="Times New Roman" w:eastAsia="Times New Roman" w:hAnsi="Times New Roman" w:cs="Times New Roman"/>
          <w:bCs/>
          <w:sz w:val="24"/>
          <w:lang w:eastAsia="ja-JP"/>
        </w:rPr>
      </w:pPr>
      <w:r w:rsidRPr="00AA02E6">
        <w:rPr>
          <w:rFonts w:ascii="Times New Roman" w:eastAsia="MS Mincho" w:hAnsi="Times New Roman" w:cs="Times New Roman" w:hint="eastAsia"/>
          <w:bCs/>
          <w:sz w:val="24"/>
          <w:lang w:eastAsia="ja-JP"/>
        </w:rPr>
        <w:t>V</w:t>
      </w:r>
      <w:r w:rsidRPr="00AA02E6">
        <w:rPr>
          <w:rFonts w:ascii="Times New Roman" w:eastAsia="MS Mincho" w:hAnsi="Times New Roman" w:cs="Times New Roman"/>
          <w:bCs/>
          <w:sz w:val="24"/>
          <w:lang w:eastAsia="ja-JP"/>
        </w:rPr>
        <w:t>alidation shall not be required in the event that all Pacific bluefin tuna available for sale are tagged by the flag CCM of the catching vessel or the trap CCM that fished the Pacific bluefin tuna.</w:t>
      </w:r>
    </w:p>
    <w:p w14:paraId="04BE4F43" w14:textId="77777777" w:rsidR="00AA02E6" w:rsidRPr="00AA02E6" w:rsidRDefault="00AA02E6" w:rsidP="00AA02E6">
      <w:pPr>
        <w:widowControl w:val="0"/>
        <w:autoSpaceDE w:val="0"/>
        <w:autoSpaceDN w:val="0"/>
        <w:adjustRightInd w:val="0"/>
        <w:snapToGrid w:val="0"/>
        <w:spacing w:after="0"/>
        <w:ind w:left="1412"/>
        <w:jc w:val="both"/>
        <w:rPr>
          <w:rFonts w:ascii="Times New Roman" w:eastAsia="Times New Roman" w:hAnsi="Times New Roman" w:cs="Times New Roman"/>
          <w:bCs/>
          <w:sz w:val="24"/>
          <w:lang w:eastAsia="ja-JP"/>
        </w:rPr>
      </w:pPr>
    </w:p>
    <w:p w14:paraId="13F36F3F" w14:textId="77777777" w:rsidR="00AA02E6" w:rsidRPr="00AA02E6" w:rsidRDefault="00AA02E6" w:rsidP="00AA02E6">
      <w:pPr>
        <w:widowControl w:val="0"/>
        <w:numPr>
          <w:ilvl w:val="1"/>
          <w:numId w:val="39"/>
        </w:numPr>
        <w:autoSpaceDE w:val="0"/>
        <w:autoSpaceDN w:val="0"/>
        <w:adjustRightInd w:val="0"/>
        <w:snapToGrid w:val="0"/>
        <w:spacing w:after="0" w:line="240" w:lineRule="auto"/>
        <w:ind w:left="567"/>
        <w:jc w:val="both"/>
        <w:rPr>
          <w:rFonts w:ascii="Times New Roman" w:eastAsia="Times New Roman" w:hAnsi="Times New Roman" w:cs="Times New Roman"/>
          <w:b/>
          <w:bCs/>
          <w:sz w:val="24"/>
          <w:lang w:eastAsia="ja-JP"/>
        </w:rPr>
      </w:pPr>
      <w:r w:rsidRPr="00AA02E6">
        <w:rPr>
          <w:rFonts w:ascii="Times New Roman" w:eastAsia="MS Mincho" w:hAnsi="Times New Roman" w:cs="Times New Roman" w:hint="eastAsia"/>
          <w:b/>
          <w:bCs/>
          <w:sz w:val="24"/>
          <w:lang w:eastAsia="ja-JP"/>
        </w:rPr>
        <w:t>T</w:t>
      </w:r>
      <w:r w:rsidRPr="00AA02E6">
        <w:rPr>
          <w:rFonts w:ascii="Times New Roman" w:eastAsia="MS Mincho" w:hAnsi="Times New Roman" w:cs="Times New Roman"/>
          <w:b/>
          <w:bCs/>
          <w:sz w:val="24"/>
          <w:lang w:eastAsia="ja-JP"/>
        </w:rPr>
        <w:t>iming of validation</w:t>
      </w:r>
    </w:p>
    <w:p w14:paraId="7CFF764F" w14:textId="77777777" w:rsidR="00AA02E6" w:rsidRPr="00AA02E6" w:rsidRDefault="00AA02E6" w:rsidP="00AA02E6">
      <w:pPr>
        <w:widowControl w:val="0"/>
        <w:autoSpaceDE w:val="0"/>
        <w:autoSpaceDN w:val="0"/>
        <w:adjustRightInd w:val="0"/>
        <w:snapToGrid w:val="0"/>
        <w:spacing w:after="0"/>
        <w:ind w:left="567"/>
        <w:jc w:val="both"/>
        <w:rPr>
          <w:rFonts w:ascii="Times New Roman" w:eastAsia="MS Mincho" w:hAnsi="Times New Roman" w:cs="Times New Roman"/>
          <w:bCs/>
          <w:i/>
          <w:sz w:val="24"/>
          <w:lang w:eastAsia="ja-JP"/>
        </w:rPr>
      </w:pPr>
      <w:r w:rsidRPr="00AA02E6">
        <w:rPr>
          <w:rFonts w:ascii="Times New Roman" w:eastAsia="MS Mincho" w:hAnsi="Times New Roman" w:cs="Times New Roman"/>
          <w:bCs/>
          <w:i/>
          <w:sz w:val="24"/>
          <w:lang w:eastAsia="ja-JP"/>
        </w:rPr>
        <w:t>*A timing of validation after landing, transfer to cages, harvest, transshipment or export will be considered later, taking into account of specifications of the ePBCD system.</w:t>
      </w:r>
    </w:p>
    <w:p w14:paraId="6F6ABE44" w14:textId="77777777" w:rsidR="00AA02E6" w:rsidRPr="00AA02E6" w:rsidRDefault="00AA02E6" w:rsidP="00AA02E6">
      <w:pPr>
        <w:widowControl w:val="0"/>
        <w:autoSpaceDE w:val="0"/>
        <w:autoSpaceDN w:val="0"/>
        <w:adjustRightInd w:val="0"/>
        <w:snapToGrid w:val="0"/>
        <w:spacing w:after="0"/>
        <w:ind w:left="1440" w:hanging="720"/>
        <w:jc w:val="both"/>
        <w:rPr>
          <w:rFonts w:ascii="Times New Roman" w:eastAsia="MS Mincho" w:hAnsi="Times New Roman" w:cs="Times New Roman"/>
          <w:bCs/>
          <w:sz w:val="24"/>
          <w:lang w:eastAsia="ja-JP"/>
        </w:rPr>
      </w:pPr>
    </w:p>
    <w:p w14:paraId="6D12236C" w14:textId="77777777" w:rsidR="00AA02E6" w:rsidRPr="00AA02E6" w:rsidRDefault="00AA02E6" w:rsidP="00AA02E6">
      <w:pPr>
        <w:widowControl w:val="0"/>
        <w:numPr>
          <w:ilvl w:val="1"/>
          <w:numId w:val="39"/>
        </w:numPr>
        <w:autoSpaceDE w:val="0"/>
        <w:autoSpaceDN w:val="0"/>
        <w:adjustRightInd w:val="0"/>
        <w:snapToGrid w:val="0"/>
        <w:spacing w:after="0" w:line="240" w:lineRule="auto"/>
        <w:ind w:left="567"/>
        <w:jc w:val="both"/>
        <w:rPr>
          <w:rFonts w:ascii="Times New Roman" w:eastAsia="Times New Roman" w:hAnsi="Times New Roman" w:cs="Times New Roman"/>
          <w:b/>
          <w:bCs/>
          <w:sz w:val="24"/>
          <w:lang w:eastAsia="ja-JP"/>
        </w:rPr>
      </w:pPr>
      <w:r w:rsidRPr="00AA02E6">
        <w:rPr>
          <w:rFonts w:ascii="Times New Roman" w:eastAsia="MS Mincho" w:hAnsi="Times New Roman" w:cs="Times New Roman" w:hint="eastAsia"/>
          <w:b/>
          <w:bCs/>
          <w:sz w:val="24"/>
          <w:lang w:eastAsia="ja-JP"/>
        </w:rPr>
        <w:t>V</w:t>
      </w:r>
      <w:r w:rsidRPr="00AA02E6">
        <w:rPr>
          <w:rFonts w:ascii="Times New Roman" w:eastAsia="MS Mincho" w:hAnsi="Times New Roman" w:cs="Times New Roman"/>
          <w:b/>
          <w:bCs/>
          <w:sz w:val="24"/>
          <w:lang w:eastAsia="ja-JP"/>
        </w:rPr>
        <w:t>alidator</w:t>
      </w:r>
    </w:p>
    <w:p w14:paraId="6BE5D5A7" w14:textId="77777777" w:rsidR="00AA02E6" w:rsidRPr="00AA02E6" w:rsidRDefault="00AA02E6" w:rsidP="00AA02E6">
      <w:pPr>
        <w:widowControl w:val="0"/>
        <w:autoSpaceDE w:val="0"/>
        <w:autoSpaceDN w:val="0"/>
        <w:adjustRightInd w:val="0"/>
        <w:snapToGrid w:val="0"/>
        <w:spacing w:after="0"/>
        <w:ind w:left="567"/>
        <w:jc w:val="both"/>
        <w:rPr>
          <w:rFonts w:ascii="Times New Roman" w:eastAsia="Times New Roman" w:hAnsi="Times New Roman" w:cs="Times New Roman"/>
          <w:b/>
          <w:bCs/>
          <w:sz w:val="24"/>
          <w:lang w:eastAsia="ja-JP"/>
        </w:rPr>
      </w:pPr>
      <w:r w:rsidRPr="00AA02E6">
        <w:rPr>
          <w:rFonts w:ascii="Times New Roman" w:eastAsia="MS Mincho" w:hAnsi="Times New Roman" w:cs="Times New Roman" w:hint="eastAsia"/>
          <w:bCs/>
          <w:sz w:val="24"/>
          <w:lang w:eastAsia="ja-JP"/>
        </w:rPr>
        <w:t>T</w:t>
      </w:r>
      <w:r w:rsidRPr="00AA02E6">
        <w:rPr>
          <w:rFonts w:ascii="Times New Roman" w:eastAsia="MS Mincho" w:hAnsi="Times New Roman" w:cs="Times New Roman"/>
          <w:bCs/>
          <w:sz w:val="24"/>
          <w:lang w:eastAsia="ja-JP"/>
        </w:rPr>
        <w:t>he ePBCD must be validated by an authorized government official, or other authorized individual or institution, of the flag CCM of the catching vessel, the CCM of the seller/exporter, or the trap or farm CCM that caught, harvested or exported the Pacific bluefin tuna.</w:t>
      </w:r>
    </w:p>
    <w:p w14:paraId="6B424567" w14:textId="77777777" w:rsidR="00AA02E6" w:rsidRPr="00AA02E6" w:rsidRDefault="00AA02E6" w:rsidP="00AA02E6">
      <w:pPr>
        <w:widowControl w:val="0"/>
        <w:autoSpaceDE w:val="0"/>
        <w:autoSpaceDN w:val="0"/>
        <w:adjustRightInd w:val="0"/>
        <w:snapToGrid w:val="0"/>
        <w:spacing w:after="0"/>
        <w:ind w:left="1440" w:hanging="720"/>
        <w:jc w:val="both"/>
        <w:rPr>
          <w:rFonts w:ascii="Times New Roman" w:eastAsia="MS Mincho" w:hAnsi="Times New Roman" w:cs="Times New Roman"/>
          <w:bCs/>
          <w:sz w:val="24"/>
          <w:lang w:eastAsia="ja-JP"/>
        </w:rPr>
      </w:pPr>
    </w:p>
    <w:p w14:paraId="686D633F" w14:textId="77777777" w:rsidR="00AA02E6" w:rsidRPr="00AA02E6" w:rsidRDefault="00AA02E6" w:rsidP="00AA02E6">
      <w:pPr>
        <w:widowControl w:val="0"/>
        <w:numPr>
          <w:ilvl w:val="0"/>
          <w:numId w:val="39"/>
        </w:numPr>
        <w:autoSpaceDE w:val="0"/>
        <w:autoSpaceDN w:val="0"/>
        <w:adjustRightInd w:val="0"/>
        <w:snapToGrid w:val="0"/>
        <w:spacing w:after="0" w:line="240" w:lineRule="auto"/>
        <w:jc w:val="both"/>
        <w:rPr>
          <w:rFonts w:ascii="Times New Roman" w:eastAsia="MS Mincho" w:hAnsi="Times New Roman" w:cs="Times New Roman"/>
          <w:b/>
          <w:bCs/>
          <w:sz w:val="24"/>
          <w:lang w:eastAsia="ja-JP"/>
        </w:rPr>
      </w:pPr>
      <w:r w:rsidRPr="00AA02E6">
        <w:rPr>
          <w:rFonts w:ascii="Times New Roman" w:eastAsia="MS Mincho" w:hAnsi="Times New Roman" w:cs="Times New Roman"/>
          <w:b/>
          <w:bCs/>
          <w:sz w:val="24"/>
          <w:lang w:eastAsia="ja-JP"/>
        </w:rPr>
        <w:t>Relationship with non-members</w:t>
      </w:r>
    </w:p>
    <w:p w14:paraId="47855834" w14:textId="77777777" w:rsidR="00AA02E6" w:rsidRPr="00AA02E6" w:rsidRDefault="00AA02E6" w:rsidP="00AA02E6">
      <w:pPr>
        <w:widowControl w:val="0"/>
        <w:autoSpaceDE w:val="0"/>
        <w:autoSpaceDN w:val="0"/>
        <w:adjustRightInd w:val="0"/>
        <w:snapToGrid w:val="0"/>
        <w:spacing w:after="0"/>
        <w:ind w:left="425"/>
        <w:jc w:val="both"/>
        <w:rPr>
          <w:rFonts w:ascii="Times New Roman" w:eastAsia="MS Mincho" w:hAnsi="Times New Roman" w:cs="Times New Roman"/>
          <w:bCs/>
          <w:sz w:val="24"/>
          <w:lang w:eastAsia="ja-JP"/>
        </w:rPr>
      </w:pPr>
      <w:r w:rsidRPr="00AA02E6">
        <w:rPr>
          <w:rFonts w:ascii="Times New Roman" w:eastAsia="MS Mincho" w:hAnsi="Times New Roman" w:cs="Times New Roman" w:hint="eastAsia"/>
          <w:bCs/>
          <w:sz w:val="24"/>
          <w:lang w:eastAsia="ja-JP"/>
        </w:rPr>
        <w:t>A</w:t>
      </w:r>
      <w:r w:rsidRPr="00AA02E6">
        <w:rPr>
          <w:rFonts w:ascii="Times New Roman" w:eastAsia="MS Mincho" w:hAnsi="Times New Roman" w:cs="Times New Roman"/>
          <w:bCs/>
          <w:sz w:val="24"/>
          <w:lang w:eastAsia="ja-JP"/>
        </w:rPr>
        <w:t>ccess to the ePBCD system shall be granted to WCPFC non-members to facilitate trade of Pacific bluefin tuna.</w:t>
      </w:r>
    </w:p>
    <w:p w14:paraId="6195A771" w14:textId="77777777" w:rsidR="00AA02E6" w:rsidRPr="00AA02E6" w:rsidRDefault="00AA02E6" w:rsidP="00AA02E6">
      <w:pPr>
        <w:widowControl w:val="0"/>
        <w:autoSpaceDE w:val="0"/>
        <w:autoSpaceDN w:val="0"/>
        <w:adjustRightInd w:val="0"/>
        <w:snapToGrid w:val="0"/>
        <w:spacing w:after="0" w:line="240" w:lineRule="auto"/>
        <w:ind w:left="1440" w:hanging="1440"/>
        <w:jc w:val="both"/>
        <w:rPr>
          <w:rFonts w:ascii="Times New Roman" w:eastAsia="MS Mincho" w:hAnsi="Times New Roman" w:cs="Times New Roman"/>
          <w:b/>
          <w:bCs/>
          <w:sz w:val="24"/>
          <w:lang w:eastAsia="ja-JP"/>
        </w:rPr>
      </w:pPr>
    </w:p>
    <w:p w14:paraId="4545911D" w14:textId="77777777" w:rsidR="00AA02E6" w:rsidRPr="00AA02E6" w:rsidRDefault="00AA02E6" w:rsidP="00AA02E6">
      <w:pPr>
        <w:widowControl w:val="0"/>
        <w:numPr>
          <w:ilvl w:val="0"/>
          <w:numId w:val="39"/>
        </w:numPr>
        <w:autoSpaceDE w:val="0"/>
        <w:autoSpaceDN w:val="0"/>
        <w:adjustRightInd w:val="0"/>
        <w:snapToGrid w:val="0"/>
        <w:spacing w:after="0" w:line="240" w:lineRule="auto"/>
        <w:jc w:val="both"/>
        <w:rPr>
          <w:rFonts w:ascii="Times New Roman" w:eastAsia="MS Mincho" w:hAnsi="Times New Roman" w:cs="Times New Roman"/>
          <w:b/>
          <w:bCs/>
          <w:sz w:val="24"/>
          <w:lang w:eastAsia="ja-JP"/>
        </w:rPr>
      </w:pPr>
      <w:r w:rsidRPr="00AA02E6">
        <w:rPr>
          <w:rFonts w:ascii="Times New Roman" w:eastAsia="MS Mincho" w:hAnsi="Times New Roman" w:cs="Times New Roman" w:hint="eastAsia"/>
          <w:b/>
          <w:bCs/>
          <w:sz w:val="24"/>
          <w:lang w:eastAsia="ja-JP"/>
        </w:rPr>
        <w:t>O</w:t>
      </w:r>
      <w:r w:rsidRPr="00AA02E6">
        <w:rPr>
          <w:rFonts w:ascii="Times New Roman" w:eastAsia="MS Mincho" w:hAnsi="Times New Roman" w:cs="Times New Roman"/>
          <w:b/>
          <w:bCs/>
          <w:sz w:val="24"/>
          <w:lang w:eastAsia="ja-JP"/>
        </w:rPr>
        <w:t>thers</w:t>
      </w:r>
    </w:p>
    <w:p w14:paraId="18DCD111" w14:textId="77777777" w:rsidR="00AA02E6" w:rsidRPr="00AA02E6" w:rsidRDefault="00AA02E6" w:rsidP="00AA02E6">
      <w:pPr>
        <w:widowControl w:val="0"/>
        <w:numPr>
          <w:ilvl w:val="0"/>
          <w:numId w:val="44"/>
        </w:numPr>
        <w:autoSpaceDE w:val="0"/>
        <w:autoSpaceDN w:val="0"/>
        <w:adjustRightInd w:val="0"/>
        <w:snapToGrid w:val="0"/>
        <w:spacing w:after="0" w:line="240" w:lineRule="auto"/>
        <w:ind w:hanging="278"/>
        <w:jc w:val="both"/>
        <w:rPr>
          <w:rFonts w:ascii="Times New Roman" w:eastAsia="MS Mincho" w:hAnsi="Times New Roman" w:cs="Times New Roman"/>
          <w:bCs/>
          <w:sz w:val="24"/>
          <w:lang w:eastAsia="ja-JP"/>
        </w:rPr>
      </w:pPr>
      <w:r w:rsidRPr="00AA02E6">
        <w:rPr>
          <w:rFonts w:ascii="Times New Roman" w:eastAsia="MS Mincho" w:hAnsi="Times New Roman" w:cs="Times New Roman" w:hint="eastAsia"/>
          <w:bCs/>
          <w:sz w:val="24"/>
          <w:lang w:eastAsia="ja-JP"/>
        </w:rPr>
        <w:t>A</w:t>
      </w:r>
      <w:r w:rsidRPr="00AA02E6">
        <w:rPr>
          <w:rFonts w:ascii="Times New Roman" w:eastAsia="MS Mincho" w:hAnsi="Times New Roman" w:cs="Times New Roman"/>
          <w:bCs/>
          <w:sz w:val="24"/>
          <w:lang w:eastAsia="ja-JP"/>
        </w:rPr>
        <w:t xml:space="preserve"> cloud-based the ePBCD system shall be set up in the WCPFC/IATTC Secretariat. The WCPFC/IATTC Secretariat shall allocate necessary staff and resources to support,</w:t>
      </w:r>
      <w:r w:rsidRPr="00AA02E6">
        <w:rPr>
          <w:rFonts w:ascii="Times New Roman" w:eastAsia="MS Mincho" w:hAnsi="Times New Roman" w:cs="Times New Roman" w:hint="eastAsia"/>
          <w:bCs/>
          <w:sz w:val="24"/>
          <w:lang w:eastAsia="ja-JP"/>
        </w:rPr>
        <w:t xml:space="preserve"> maintain </w:t>
      </w:r>
      <w:r w:rsidRPr="00AA02E6">
        <w:rPr>
          <w:rFonts w:ascii="Times New Roman" w:eastAsia="MS Mincho" w:hAnsi="Times New Roman" w:cs="Times New Roman"/>
          <w:bCs/>
          <w:sz w:val="24"/>
          <w:lang w:eastAsia="ja-JP"/>
        </w:rPr>
        <w:t>and develop</w:t>
      </w:r>
      <w:r w:rsidRPr="00AA02E6">
        <w:rPr>
          <w:rFonts w:ascii="Times New Roman" w:eastAsia="MS Mincho" w:hAnsi="Times New Roman" w:cs="Times New Roman" w:hint="eastAsia"/>
          <w:bCs/>
          <w:sz w:val="24"/>
          <w:lang w:eastAsia="ja-JP"/>
        </w:rPr>
        <w:t xml:space="preserve"> functions of </w:t>
      </w:r>
      <w:r w:rsidRPr="00AA02E6">
        <w:rPr>
          <w:rFonts w:ascii="Times New Roman" w:eastAsia="MS Mincho" w:hAnsi="Times New Roman" w:cs="Times New Roman"/>
          <w:bCs/>
          <w:sz w:val="24"/>
          <w:lang w:eastAsia="ja-JP"/>
        </w:rPr>
        <w:t>the ePBCD system.</w:t>
      </w:r>
    </w:p>
    <w:p w14:paraId="6A4D303F" w14:textId="77777777" w:rsidR="00AA02E6" w:rsidRPr="00AA02E6" w:rsidRDefault="00AA02E6" w:rsidP="00AA02E6">
      <w:pPr>
        <w:widowControl w:val="0"/>
        <w:numPr>
          <w:ilvl w:val="0"/>
          <w:numId w:val="44"/>
        </w:numPr>
        <w:autoSpaceDE w:val="0"/>
        <w:autoSpaceDN w:val="0"/>
        <w:adjustRightInd w:val="0"/>
        <w:snapToGrid w:val="0"/>
        <w:spacing w:after="0" w:line="240" w:lineRule="auto"/>
        <w:ind w:hanging="278"/>
        <w:jc w:val="both"/>
        <w:rPr>
          <w:rFonts w:ascii="Times New Roman" w:eastAsia="MS Mincho" w:hAnsi="Times New Roman" w:cs="Times New Roman"/>
          <w:bCs/>
          <w:sz w:val="24"/>
          <w:lang w:eastAsia="ja-JP"/>
        </w:rPr>
      </w:pPr>
      <w:r w:rsidRPr="00AA02E6">
        <w:rPr>
          <w:rFonts w:ascii="Times New Roman" w:eastAsia="MS Mincho" w:hAnsi="Times New Roman" w:cs="Times New Roman"/>
          <w:bCs/>
          <w:sz w:val="24"/>
          <w:lang w:eastAsia="ja-JP"/>
        </w:rPr>
        <w:t>A cost associated with support, maintenance and functionality development of the ePBCD system, which is calculated by dividing its total cost between WCPFC and IATTC in proportion to a Pacific bluefin tuna catch in each Convention area, shall be financed by additional annual contributions made by those CCMs that catch and/or trade Pacific bluefin tuna.</w:t>
      </w:r>
    </w:p>
    <w:p w14:paraId="2E40CE22" w14:textId="77777777" w:rsidR="00AA02E6" w:rsidRPr="00AA02E6" w:rsidRDefault="00AA02E6" w:rsidP="00AA02E6">
      <w:pPr>
        <w:numPr>
          <w:ilvl w:val="0"/>
          <w:numId w:val="14"/>
        </w:numPr>
        <w:adjustRightInd w:val="0"/>
        <w:snapToGrid w:val="0"/>
        <w:spacing w:after="0" w:line="240" w:lineRule="auto"/>
        <w:jc w:val="both"/>
        <w:rPr>
          <w:rFonts w:ascii="Times New Roman" w:eastAsia="MS Mincho" w:hAnsi="Times New Roman" w:cs="Times New Roman"/>
          <w:b/>
          <w:vanish/>
          <w:color w:val="000000"/>
          <w:sz w:val="24"/>
          <w:lang w:eastAsia="ja-JP"/>
        </w:rPr>
      </w:pPr>
    </w:p>
    <w:p w14:paraId="0730C1C0" w14:textId="77777777" w:rsidR="00AA02E6" w:rsidRPr="00AA02E6" w:rsidRDefault="00AA02E6" w:rsidP="00AA02E6">
      <w:pPr>
        <w:numPr>
          <w:ilvl w:val="0"/>
          <w:numId w:val="14"/>
        </w:numPr>
        <w:adjustRightInd w:val="0"/>
        <w:snapToGrid w:val="0"/>
        <w:spacing w:after="0" w:line="240" w:lineRule="auto"/>
        <w:jc w:val="both"/>
        <w:rPr>
          <w:rFonts w:ascii="Times New Roman" w:eastAsia="MS Mincho" w:hAnsi="Times New Roman" w:cs="Times New Roman"/>
          <w:b/>
          <w:vanish/>
          <w:color w:val="000000"/>
          <w:sz w:val="24"/>
          <w:lang w:eastAsia="ja-JP"/>
        </w:rPr>
      </w:pPr>
    </w:p>
    <w:p w14:paraId="74859C97" w14:textId="77777777" w:rsidR="00AA02E6" w:rsidRPr="00AA02E6" w:rsidRDefault="00AA02E6" w:rsidP="00AA02E6">
      <w:pPr>
        <w:widowControl w:val="0"/>
        <w:autoSpaceDE w:val="0"/>
        <w:autoSpaceDN w:val="0"/>
        <w:adjustRightInd w:val="0"/>
        <w:snapToGrid w:val="0"/>
        <w:spacing w:after="0" w:line="240" w:lineRule="auto"/>
        <w:jc w:val="both"/>
        <w:rPr>
          <w:rFonts w:ascii="Times New Roman" w:eastAsia="MS Mincho" w:hAnsi="Times New Roman" w:cs="Times New Roman"/>
          <w:b/>
          <w:bCs/>
          <w:color w:val="000000"/>
          <w:sz w:val="24"/>
          <w:lang w:eastAsia="ja-JP"/>
        </w:rPr>
        <w:sectPr w:rsidR="00AA02E6" w:rsidRPr="00AA02E6" w:rsidSect="00AA02E6">
          <w:headerReference w:type="default" r:id="rId8"/>
          <w:footerReference w:type="even" r:id="rId9"/>
          <w:footerReference w:type="default" r:id="rId10"/>
          <w:headerReference w:type="first" r:id="rId11"/>
          <w:type w:val="nextColumn"/>
          <w:pgSz w:w="12240" w:h="15840"/>
          <w:pgMar w:top="1247" w:right="1440" w:bottom="1247" w:left="1440" w:header="720" w:footer="720" w:gutter="0"/>
          <w:cols w:space="720"/>
          <w:docGrid w:linePitch="360"/>
        </w:sectPr>
      </w:pPr>
    </w:p>
    <w:p w14:paraId="44D555C0" w14:textId="77777777" w:rsidR="00AA02E6" w:rsidRPr="00AA02E6" w:rsidRDefault="00AA02E6" w:rsidP="00AA02E6">
      <w:pPr>
        <w:spacing w:after="0" w:line="240" w:lineRule="auto"/>
        <w:ind w:left="1440" w:hanging="1440"/>
        <w:jc w:val="right"/>
        <w:rPr>
          <w:rFonts w:ascii="Times New Roman" w:eastAsia="MS Mincho" w:hAnsi="Times New Roman" w:cs="Times New Roman"/>
          <w:b/>
          <w:sz w:val="24"/>
          <w:szCs w:val="24"/>
          <w:lang w:eastAsia="en-US"/>
        </w:rPr>
      </w:pPr>
      <w:r w:rsidRPr="00AA02E6">
        <w:rPr>
          <w:rFonts w:ascii="Times New Roman" w:eastAsia="MS Mincho" w:hAnsi="Times New Roman" w:cs="Times New Roman" w:hint="eastAsia"/>
          <w:b/>
          <w:sz w:val="24"/>
          <w:szCs w:val="24"/>
          <w:lang w:eastAsia="en-US"/>
        </w:rPr>
        <w:lastRenderedPageBreak/>
        <w:t>A</w:t>
      </w:r>
      <w:r w:rsidRPr="00AA02E6">
        <w:rPr>
          <w:rFonts w:ascii="Times New Roman" w:eastAsia="MS Mincho" w:hAnsi="Times New Roman" w:cs="Times New Roman"/>
          <w:b/>
          <w:sz w:val="24"/>
          <w:szCs w:val="24"/>
          <w:lang w:eastAsia="en-US"/>
        </w:rPr>
        <w:t>ttachment 1</w:t>
      </w:r>
    </w:p>
    <w:p w14:paraId="47477B32" w14:textId="77777777" w:rsidR="00AA02E6" w:rsidRPr="00AA02E6" w:rsidRDefault="00AA02E6" w:rsidP="00AA02E6">
      <w:pPr>
        <w:spacing w:after="0" w:line="240" w:lineRule="auto"/>
        <w:ind w:left="1440" w:hanging="1440"/>
        <w:jc w:val="both"/>
        <w:rPr>
          <w:rFonts w:ascii="MS Mincho" w:eastAsia="MS Mincho" w:hAnsi="MS Mincho" w:cs="Times New Roman"/>
          <w:sz w:val="24"/>
          <w:szCs w:val="24"/>
          <w:lang w:eastAsia="en-US"/>
        </w:rPr>
      </w:pPr>
    </w:p>
    <w:tbl>
      <w:tblPr>
        <w:tblStyle w:val="TableGrid1"/>
        <w:tblW w:w="0" w:type="auto"/>
        <w:tblLook w:val="04A0" w:firstRow="1" w:lastRow="0" w:firstColumn="1" w:lastColumn="0" w:noHBand="0" w:noVBand="1"/>
      </w:tblPr>
      <w:tblGrid>
        <w:gridCol w:w="6455"/>
        <w:gridCol w:w="6495"/>
      </w:tblGrid>
      <w:tr w:rsidR="00AA02E6" w:rsidRPr="00AA02E6" w14:paraId="3A0727F3" w14:textId="77777777" w:rsidTr="00AA02E6">
        <w:tc>
          <w:tcPr>
            <w:tcW w:w="6658" w:type="dxa"/>
            <w:shd w:val="clear" w:color="auto" w:fill="D9D9D9"/>
            <w:vAlign w:val="center"/>
          </w:tcPr>
          <w:p w14:paraId="1C4DFBD7" w14:textId="77777777" w:rsidR="00AA02E6" w:rsidRPr="00AA02E6" w:rsidRDefault="00AA02E6" w:rsidP="00AA02E6">
            <w:pPr>
              <w:spacing w:before="60" w:after="60"/>
              <w:ind w:left="1440" w:hanging="1440"/>
              <w:jc w:val="center"/>
              <w:rPr>
                <w:rFonts w:eastAsia="MS Mincho"/>
                <w:b/>
                <w:bCs/>
                <w:sz w:val="24"/>
                <w:szCs w:val="24"/>
                <w:lang w:eastAsia="en-US"/>
              </w:rPr>
            </w:pPr>
            <w:r w:rsidRPr="00AA02E6">
              <w:rPr>
                <w:rFonts w:eastAsia="MS Mincho"/>
                <w:b/>
                <w:bCs/>
                <w:sz w:val="24"/>
                <w:szCs w:val="24"/>
                <w:lang w:eastAsia="en-US"/>
              </w:rPr>
              <w:t>Draft definition of terms</w:t>
            </w:r>
          </w:p>
        </w:tc>
        <w:tc>
          <w:tcPr>
            <w:tcW w:w="6662" w:type="dxa"/>
            <w:shd w:val="clear" w:color="auto" w:fill="D9D9D9"/>
            <w:vAlign w:val="center"/>
          </w:tcPr>
          <w:p w14:paraId="76C3364D" w14:textId="77777777" w:rsidR="00AA02E6" w:rsidRPr="00AA02E6" w:rsidRDefault="00AA02E6" w:rsidP="00AA02E6">
            <w:pPr>
              <w:ind w:left="1440" w:hanging="1440"/>
              <w:jc w:val="center"/>
              <w:rPr>
                <w:rFonts w:eastAsia="MS Mincho"/>
                <w:b/>
                <w:bCs/>
                <w:sz w:val="24"/>
                <w:szCs w:val="24"/>
                <w:lang w:eastAsia="en-US"/>
              </w:rPr>
            </w:pPr>
            <w:r w:rsidRPr="00AA02E6">
              <w:rPr>
                <w:rFonts w:eastAsia="MS Mincho"/>
                <w:b/>
                <w:bCs/>
                <w:sz w:val="24"/>
                <w:szCs w:val="24"/>
                <w:lang w:eastAsia="en-US"/>
              </w:rPr>
              <w:t>Reference</w:t>
            </w:r>
          </w:p>
        </w:tc>
      </w:tr>
      <w:tr w:rsidR="00AA02E6" w:rsidRPr="00AA02E6" w14:paraId="41F9C51B" w14:textId="77777777" w:rsidTr="00F57D31">
        <w:trPr>
          <w:trHeight w:val="3234"/>
        </w:trPr>
        <w:tc>
          <w:tcPr>
            <w:tcW w:w="6658" w:type="dxa"/>
          </w:tcPr>
          <w:p w14:paraId="3F947868" w14:textId="77777777" w:rsidR="00AA02E6" w:rsidRPr="00AA02E6" w:rsidRDefault="00AA02E6" w:rsidP="00AA02E6">
            <w:pPr>
              <w:ind w:left="1440" w:hanging="1440"/>
              <w:jc w:val="both"/>
              <w:rPr>
                <w:rFonts w:eastAsia="MS Mincho"/>
                <w:i/>
                <w:sz w:val="24"/>
                <w:szCs w:val="24"/>
                <w:lang w:eastAsia="en-US"/>
              </w:rPr>
            </w:pPr>
            <w:r w:rsidRPr="00AA02E6">
              <w:rPr>
                <w:rFonts w:eastAsia="MS Mincho"/>
                <w:i/>
                <w:sz w:val="24"/>
                <w:szCs w:val="24"/>
                <w:lang w:eastAsia="en-US"/>
              </w:rPr>
              <w:t xml:space="preserve">Transfer means: </w:t>
            </w:r>
          </w:p>
          <w:p w14:paraId="3DDC1389" w14:textId="77777777" w:rsidR="00AA02E6" w:rsidRPr="00AA02E6" w:rsidRDefault="00AA02E6" w:rsidP="00AA02E6">
            <w:pPr>
              <w:widowControl w:val="0"/>
              <w:numPr>
                <w:ilvl w:val="0"/>
                <w:numId w:val="45"/>
              </w:numPr>
              <w:jc w:val="both"/>
              <w:rPr>
                <w:rFonts w:eastAsia="MS Mincho"/>
                <w:sz w:val="24"/>
                <w:szCs w:val="24"/>
                <w:lang w:eastAsia="en-US"/>
              </w:rPr>
            </w:pPr>
            <w:r w:rsidRPr="00AA02E6">
              <w:rPr>
                <w:rFonts w:eastAsia="MS Mincho"/>
                <w:sz w:val="24"/>
                <w:szCs w:val="24"/>
                <w:lang w:eastAsia="en-US"/>
              </w:rPr>
              <w:t>any transfer of live Pacific Bluefin tuna from the fishing vessel, its net, or the trap to the transport cage or other fishing vessels;</w:t>
            </w:r>
          </w:p>
          <w:p w14:paraId="3EE63BDF" w14:textId="77777777" w:rsidR="00AA02E6" w:rsidRPr="00AA02E6" w:rsidRDefault="00AA02E6" w:rsidP="00AA02E6">
            <w:pPr>
              <w:widowControl w:val="0"/>
              <w:numPr>
                <w:ilvl w:val="0"/>
                <w:numId w:val="45"/>
              </w:numPr>
              <w:jc w:val="both"/>
              <w:rPr>
                <w:rFonts w:eastAsia="MS Mincho"/>
                <w:sz w:val="24"/>
                <w:szCs w:val="24"/>
                <w:lang w:eastAsia="en-US"/>
              </w:rPr>
            </w:pPr>
            <w:r w:rsidRPr="00AA02E6">
              <w:rPr>
                <w:rFonts w:eastAsia="MS Mincho"/>
                <w:sz w:val="24"/>
                <w:szCs w:val="24"/>
                <w:lang w:eastAsia="en-US"/>
              </w:rPr>
              <w:t>any transfer of live Pacific Bluefin tuna from the transport cage to another transport cage;</w:t>
            </w:r>
          </w:p>
          <w:p w14:paraId="2193B055" w14:textId="77777777" w:rsidR="00AA02E6" w:rsidRPr="00AA02E6" w:rsidRDefault="00AA02E6" w:rsidP="00AA02E6">
            <w:pPr>
              <w:widowControl w:val="0"/>
              <w:numPr>
                <w:ilvl w:val="0"/>
                <w:numId w:val="45"/>
              </w:numPr>
              <w:jc w:val="both"/>
              <w:rPr>
                <w:rFonts w:eastAsia="MS Mincho"/>
                <w:sz w:val="24"/>
                <w:szCs w:val="24"/>
                <w:lang w:eastAsia="en-US"/>
              </w:rPr>
            </w:pPr>
            <w:r w:rsidRPr="00AA02E6">
              <w:rPr>
                <w:rFonts w:eastAsia="MS Mincho"/>
                <w:sz w:val="24"/>
                <w:szCs w:val="24"/>
                <w:lang w:eastAsia="en-US"/>
              </w:rPr>
              <w:t>any transfer of live Pacific Bluefin tuna from one farm to another, or between different cages in the same farm;</w:t>
            </w:r>
          </w:p>
        </w:tc>
        <w:tc>
          <w:tcPr>
            <w:tcW w:w="6662" w:type="dxa"/>
          </w:tcPr>
          <w:p w14:paraId="39E069F2" w14:textId="77777777" w:rsidR="00AA02E6" w:rsidRPr="00AA02E6" w:rsidRDefault="00AA02E6" w:rsidP="00AA02E6">
            <w:pPr>
              <w:ind w:left="1440" w:hanging="1440"/>
              <w:jc w:val="both"/>
              <w:rPr>
                <w:rFonts w:eastAsia="MS Mincho"/>
                <w:sz w:val="24"/>
                <w:szCs w:val="24"/>
                <w:lang w:eastAsia="en-US"/>
              </w:rPr>
            </w:pPr>
            <w:r w:rsidRPr="00AA02E6">
              <w:rPr>
                <w:rFonts w:eastAsia="MS Mincho"/>
                <w:sz w:val="24"/>
                <w:szCs w:val="24"/>
                <w:lang w:eastAsia="en-US"/>
              </w:rPr>
              <w:t>&lt;ICCAT&gt; Paragraph 3 of Recommendation 18-02.</w:t>
            </w:r>
          </w:p>
          <w:p w14:paraId="714D442D" w14:textId="77777777" w:rsidR="00AA02E6" w:rsidRPr="00AA02E6" w:rsidRDefault="00AA02E6" w:rsidP="00AA02E6">
            <w:pPr>
              <w:ind w:left="120" w:hangingChars="50" w:hanging="120"/>
              <w:jc w:val="both"/>
              <w:rPr>
                <w:rFonts w:eastAsia="MS Mincho"/>
                <w:sz w:val="24"/>
                <w:szCs w:val="24"/>
                <w:lang w:eastAsia="en-US"/>
              </w:rPr>
            </w:pPr>
            <w:r w:rsidRPr="00AA02E6">
              <w:rPr>
                <w:rFonts w:eastAsia="MS Mincho"/>
                <w:sz w:val="24"/>
                <w:szCs w:val="24"/>
                <w:lang w:eastAsia="en-US"/>
              </w:rPr>
              <w:t>- any transfer of live bluefin tuna from the catching vessel's net to the transport cage;</w:t>
            </w:r>
          </w:p>
          <w:p w14:paraId="3C3D5554" w14:textId="77777777" w:rsidR="00AA02E6" w:rsidRPr="00AA02E6" w:rsidRDefault="00AA02E6" w:rsidP="00AA02E6">
            <w:pPr>
              <w:ind w:left="120" w:hangingChars="50" w:hanging="120"/>
              <w:jc w:val="both"/>
              <w:rPr>
                <w:rFonts w:eastAsia="MS Mincho"/>
                <w:sz w:val="24"/>
                <w:szCs w:val="24"/>
                <w:lang w:eastAsia="en-US"/>
              </w:rPr>
            </w:pPr>
            <w:r w:rsidRPr="00AA02E6">
              <w:rPr>
                <w:rFonts w:eastAsia="MS Mincho"/>
                <w:sz w:val="24"/>
                <w:szCs w:val="24"/>
                <w:lang w:eastAsia="en-US"/>
              </w:rPr>
              <w:t>- any transfer of live bluefin tuna from the transport cage to another transport cage;</w:t>
            </w:r>
          </w:p>
          <w:p w14:paraId="17FF4F69" w14:textId="77777777" w:rsidR="00AA02E6" w:rsidRPr="00AA02E6" w:rsidRDefault="00AA02E6" w:rsidP="00AA02E6">
            <w:pPr>
              <w:ind w:left="120" w:hangingChars="50" w:hanging="120"/>
              <w:jc w:val="both"/>
              <w:rPr>
                <w:rFonts w:eastAsia="MS Mincho"/>
                <w:sz w:val="24"/>
                <w:szCs w:val="24"/>
                <w:lang w:eastAsia="en-US"/>
              </w:rPr>
            </w:pPr>
            <w:r w:rsidRPr="00AA02E6">
              <w:rPr>
                <w:rFonts w:eastAsia="MS Mincho"/>
                <w:sz w:val="24"/>
                <w:szCs w:val="24"/>
                <w:lang w:eastAsia="en-US"/>
              </w:rPr>
              <w:t>- any transfer of the cage with live bluefin tuna from a towing vessel to another towing vessel;</w:t>
            </w:r>
          </w:p>
          <w:p w14:paraId="38962518" w14:textId="77777777" w:rsidR="00AA02E6" w:rsidRPr="00AA02E6" w:rsidRDefault="00AA02E6" w:rsidP="00AA02E6">
            <w:pPr>
              <w:ind w:left="120" w:hangingChars="50" w:hanging="120"/>
              <w:jc w:val="both"/>
              <w:rPr>
                <w:rFonts w:eastAsia="MS Mincho"/>
                <w:sz w:val="24"/>
                <w:szCs w:val="24"/>
                <w:lang w:eastAsia="en-US"/>
              </w:rPr>
            </w:pPr>
            <w:r w:rsidRPr="00AA02E6">
              <w:rPr>
                <w:rFonts w:eastAsia="MS Mincho"/>
                <w:sz w:val="24"/>
                <w:szCs w:val="24"/>
                <w:lang w:eastAsia="en-US"/>
              </w:rPr>
              <w:t>- any transfer of live bluefin tuna from one farm to another, or between different cages in the same farm;</w:t>
            </w:r>
          </w:p>
          <w:p w14:paraId="7319DB2A" w14:textId="77777777" w:rsidR="00AA02E6" w:rsidRPr="00AA02E6" w:rsidRDefault="00AA02E6" w:rsidP="00AA02E6">
            <w:pPr>
              <w:ind w:left="120" w:hangingChars="50" w:hanging="120"/>
              <w:jc w:val="both"/>
              <w:rPr>
                <w:rFonts w:eastAsia="MS Mincho"/>
                <w:sz w:val="24"/>
                <w:szCs w:val="24"/>
                <w:lang w:eastAsia="en-US"/>
              </w:rPr>
            </w:pPr>
            <w:r w:rsidRPr="00AA02E6">
              <w:rPr>
                <w:rFonts w:eastAsia="MS Mincho"/>
                <w:sz w:val="24"/>
                <w:szCs w:val="24"/>
                <w:lang w:eastAsia="en-US"/>
              </w:rPr>
              <w:t>- any transfer of live bluefin tuna from the trap to the transport cage independently of the presence of a towing vessel.</w:t>
            </w:r>
          </w:p>
        </w:tc>
      </w:tr>
      <w:tr w:rsidR="00AA02E6" w:rsidRPr="00AA02E6" w14:paraId="437DFF47" w14:textId="77777777" w:rsidTr="00F57D31">
        <w:trPr>
          <w:trHeight w:val="983"/>
        </w:trPr>
        <w:tc>
          <w:tcPr>
            <w:tcW w:w="6658" w:type="dxa"/>
          </w:tcPr>
          <w:p w14:paraId="260B778C" w14:textId="77777777" w:rsidR="00AA02E6" w:rsidRPr="00AA02E6" w:rsidRDefault="00AA02E6" w:rsidP="00AA02E6">
            <w:pPr>
              <w:ind w:left="22" w:hanging="22"/>
              <w:jc w:val="both"/>
              <w:rPr>
                <w:rFonts w:eastAsia="MS Mincho"/>
                <w:sz w:val="24"/>
                <w:szCs w:val="24"/>
                <w:lang w:eastAsia="en-US"/>
              </w:rPr>
            </w:pPr>
            <w:r w:rsidRPr="00AA02E6">
              <w:rPr>
                <w:rFonts w:eastAsia="MS Mincho"/>
                <w:i/>
                <w:sz w:val="24"/>
                <w:szCs w:val="24"/>
                <w:lang w:eastAsia="en-US"/>
              </w:rPr>
              <w:t xml:space="preserve">Caging means: </w:t>
            </w:r>
            <w:r w:rsidRPr="00AA02E6">
              <w:rPr>
                <w:rFonts w:eastAsia="MS Mincho"/>
                <w:sz w:val="24"/>
                <w:szCs w:val="24"/>
                <w:lang w:eastAsia="en-US"/>
              </w:rPr>
              <w:t>The relocation of live Pacific Bluefin tuna from the transport cage or trap to the farming or fattening cages</w:t>
            </w:r>
          </w:p>
        </w:tc>
        <w:tc>
          <w:tcPr>
            <w:tcW w:w="6662" w:type="dxa"/>
          </w:tcPr>
          <w:p w14:paraId="20F60E6D" w14:textId="77777777" w:rsidR="00AA02E6" w:rsidRPr="00AA02E6" w:rsidRDefault="00AA02E6" w:rsidP="00AA02E6">
            <w:pPr>
              <w:ind w:left="1440" w:hanging="1440"/>
              <w:jc w:val="both"/>
              <w:rPr>
                <w:rFonts w:eastAsia="MS Mincho"/>
                <w:sz w:val="24"/>
                <w:szCs w:val="24"/>
                <w:lang w:eastAsia="en-US"/>
              </w:rPr>
            </w:pPr>
            <w:r w:rsidRPr="00AA02E6">
              <w:rPr>
                <w:rFonts w:eastAsia="MS Mincho"/>
                <w:sz w:val="24"/>
                <w:szCs w:val="24"/>
                <w:lang w:eastAsia="en-US"/>
              </w:rPr>
              <w:t>&lt;ICCAT&gt; Paragraph 3 of Recommendation 18-02.</w:t>
            </w:r>
          </w:p>
          <w:p w14:paraId="1A9439E6" w14:textId="77777777" w:rsidR="00AA02E6" w:rsidRPr="00AA02E6" w:rsidRDefault="00AA02E6" w:rsidP="00AA02E6">
            <w:pPr>
              <w:jc w:val="both"/>
              <w:rPr>
                <w:rFonts w:eastAsia="MS Mincho"/>
                <w:sz w:val="24"/>
                <w:szCs w:val="24"/>
                <w:lang w:eastAsia="en-US"/>
              </w:rPr>
            </w:pPr>
            <w:r w:rsidRPr="00AA02E6">
              <w:rPr>
                <w:rFonts w:eastAsia="MS Mincho"/>
                <w:sz w:val="24"/>
                <w:szCs w:val="24"/>
                <w:lang w:eastAsia="en-US"/>
              </w:rPr>
              <w:t>The relocation of live bluefin tuna from the transport cage or trap to the farming or fattening cages</w:t>
            </w:r>
          </w:p>
        </w:tc>
      </w:tr>
      <w:tr w:rsidR="00AA02E6" w:rsidRPr="00AA02E6" w14:paraId="703A3E19" w14:textId="77777777" w:rsidTr="00F57D31">
        <w:trPr>
          <w:trHeight w:val="970"/>
        </w:trPr>
        <w:tc>
          <w:tcPr>
            <w:tcW w:w="6658" w:type="dxa"/>
          </w:tcPr>
          <w:p w14:paraId="53B70EA6" w14:textId="77777777" w:rsidR="00AA02E6" w:rsidRPr="00AA02E6" w:rsidRDefault="00AA02E6" w:rsidP="00AA02E6">
            <w:pPr>
              <w:ind w:left="22" w:hanging="22"/>
              <w:jc w:val="both"/>
              <w:rPr>
                <w:rFonts w:eastAsia="MS Mincho"/>
                <w:sz w:val="24"/>
                <w:szCs w:val="24"/>
                <w:lang w:eastAsia="en-US"/>
              </w:rPr>
            </w:pPr>
            <w:r w:rsidRPr="00AA02E6">
              <w:rPr>
                <w:rFonts w:eastAsia="MS Mincho"/>
                <w:i/>
                <w:sz w:val="24"/>
                <w:szCs w:val="24"/>
                <w:lang w:eastAsia="en-US"/>
              </w:rPr>
              <w:t xml:space="preserve">Farming/fattening means: </w:t>
            </w:r>
            <w:r w:rsidRPr="00AA02E6">
              <w:rPr>
                <w:rFonts w:eastAsia="MS Mincho"/>
                <w:sz w:val="24"/>
                <w:szCs w:val="24"/>
                <w:lang w:eastAsia="en-US"/>
              </w:rPr>
              <w:t>Caging of Pacific Bluefin tuna in farms and subsequent feeding aiming to fatten and increase their total biomass.</w:t>
            </w:r>
          </w:p>
        </w:tc>
        <w:tc>
          <w:tcPr>
            <w:tcW w:w="6662" w:type="dxa"/>
          </w:tcPr>
          <w:p w14:paraId="30B9D790" w14:textId="77777777" w:rsidR="00AA02E6" w:rsidRPr="00AA02E6" w:rsidRDefault="00AA02E6" w:rsidP="00AA02E6">
            <w:pPr>
              <w:autoSpaceDE w:val="0"/>
              <w:autoSpaceDN w:val="0"/>
              <w:adjustRightInd w:val="0"/>
              <w:ind w:left="1440" w:hanging="1440"/>
              <w:rPr>
                <w:sz w:val="24"/>
                <w:szCs w:val="24"/>
                <w:lang w:eastAsia="en-US"/>
              </w:rPr>
            </w:pPr>
            <w:r w:rsidRPr="00AA02E6">
              <w:rPr>
                <w:rFonts w:eastAsia="MS Mincho"/>
                <w:sz w:val="24"/>
                <w:szCs w:val="24"/>
                <w:lang w:eastAsia="en-US"/>
              </w:rPr>
              <w:t>&lt;ICCAT&gt; Paragraph 3 of Recommendation 18-02</w:t>
            </w:r>
          </w:p>
          <w:p w14:paraId="648F804F" w14:textId="77777777" w:rsidR="00AA02E6" w:rsidRPr="00AA02E6" w:rsidRDefault="00AA02E6" w:rsidP="00AA02E6">
            <w:pPr>
              <w:autoSpaceDE w:val="0"/>
              <w:autoSpaceDN w:val="0"/>
              <w:adjustRightInd w:val="0"/>
              <w:rPr>
                <w:rFonts w:eastAsia="MS Mincho"/>
                <w:sz w:val="24"/>
                <w:szCs w:val="24"/>
                <w:lang w:eastAsia="en-US"/>
              </w:rPr>
            </w:pPr>
            <w:r w:rsidRPr="00AA02E6">
              <w:rPr>
                <w:rFonts w:eastAsia="MS Mincho" w:hint="eastAsia"/>
                <w:sz w:val="24"/>
                <w:szCs w:val="24"/>
              </w:rPr>
              <w:t>C</w:t>
            </w:r>
            <w:r w:rsidRPr="00AA02E6">
              <w:rPr>
                <w:sz w:val="24"/>
                <w:szCs w:val="24"/>
                <w:lang w:eastAsia="en-US"/>
              </w:rPr>
              <w:t>aging of bluefin tuna in farms and subsequent feeding aiming to fatten and increase their total biomass.</w:t>
            </w:r>
          </w:p>
        </w:tc>
      </w:tr>
      <w:tr w:rsidR="00AA02E6" w:rsidRPr="00AA02E6" w14:paraId="3A45DB08" w14:textId="77777777" w:rsidTr="00F57D31">
        <w:trPr>
          <w:trHeight w:val="700"/>
        </w:trPr>
        <w:tc>
          <w:tcPr>
            <w:tcW w:w="6658" w:type="dxa"/>
          </w:tcPr>
          <w:p w14:paraId="056D3867" w14:textId="77777777" w:rsidR="00AA02E6" w:rsidRPr="00AA02E6" w:rsidRDefault="00AA02E6" w:rsidP="00AA02E6">
            <w:pPr>
              <w:ind w:left="1440" w:hanging="1440"/>
              <w:jc w:val="both"/>
              <w:rPr>
                <w:rFonts w:eastAsia="MS Mincho"/>
                <w:sz w:val="24"/>
                <w:szCs w:val="24"/>
                <w:lang w:eastAsia="en-US"/>
              </w:rPr>
            </w:pPr>
            <w:r w:rsidRPr="00AA02E6">
              <w:rPr>
                <w:rFonts w:eastAsia="MS Mincho"/>
                <w:i/>
                <w:sz w:val="24"/>
                <w:szCs w:val="24"/>
                <w:lang w:eastAsia="en-US"/>
              </w:rPr>
              <w:t>Harvest means:</w:t>
            </w:r>
            <w:r w:rsidRPr="00AA02E6">
              <w:rPr>
                <w:i/>
                <w:sz w:val="24"/>
                <w:szCs w:val="24"/>
                <w:lang w:eastAsia="en-US"/>
              </w:rPr>
              <w:t xml:space="preserve"> </w:t>
            </w:r>
            <w:r w:rsidRPr="00AA02E6">
              <w:rPr>
                <w:sz w:val="24"/>
                <w:szCs w:val="24"/>
                <w:lang w:eastAsia="en-US"/>
              </w:rPr>
              <w:t>The killing of bluefin tuna in farms.</w:t>
            </w:r>
          </w:p>
          <w:p w14:paraId="4A196983" w14:textId="77777777" w:rsidR="00AA02E6" w:rsidRPr="00AA02E6" w:rsidRDefault="00AA02E6" w:rsidP="00AA02E6">
            <w:pPr>
              <w:ind w:left="1440" w:hanging="1440"/>
              <w:jc w:val="both"/>
              <w:rPr>
                <w:rFonts w:eastAsia="MS Mincho"/>
                <w:sz w:val="24"/>
                <w:szCs w:val="24"/>
                <w:lang w:eastAsia="en-US"/>
              </w:rPr>
            </w:pPr>
          </w:p>
        </w:tc>
        <w:tc>
          <w:tcPr>
            <w:tcW w:w="6662" w:type="dxa"/>
          </w:tcPr>
          <w:p w14:paraId="4BF192DE" w14:textId="77777777" w:rsidR="00AA02E6" w:rsidRPr="00AA02E6" w:rsidRDefault="00AA02E6" w:rsidP="00AA02E6">
            <w:pPr>
              <w:autoSpaceDE w:val="0"/>
              <w:autoSpaceDN w:val="0"/>
              <w:adjustRightInd w:val="0"/>
              <w:ind w:left="1440" w:hanging="1440"/>
              <w:rPr>
                <w:sz w:val="24"/>
                <w:szCs w:val="24"/>
                <w:lang w:eastAsia="en-US"/>
              </w:rPr>
            </w:pPr>
            <w:r w:rsidRPr="00AA02E6">
              <w:rPr>
                <w:rFonts w:eastAsia="MS Mincho"/>
                <w:sz w:val="24"/>
                <w:szCs w:val="24"/>
                <w:lang w:eastAsia="en-US"/>
              </w:rPr>
              <w:t>&lt;ICCAT&gt; Paragraph 3 of Recommendation 18-02</w:t>
            </w:r>
          </w:p>
          <w:p w14:paraId="0D9C250B" w14:textId="77777777" w:rsidR="00AA02E6" w:rsidRPr="00AA02E6" w:rsidRDefault="00AA02E6" w:rsidP="00AA02E6">
            <w:pPr>
              <w:ind w:left="1440" w:hanging="1440"/>
              <w:jc w:val="both"/>
              <w:rPr>
                <w:rFonts w:eastAsia="MS Mincho"/>
                <w:sz w:val="24"/>
                <w:szCs w:val="24"/>
                <w:lang w:eastAsia="en-US"/>
              </w:rPr>
            </w:pPr>
            <w:r w:rsidRPr="00AA02E6">
              <w:rPr>
                <w:sz w:val="24"/>
                <w:szCs w:val="24"/>
                <w:lang w:eastAsia="en-US"/>
              </w:rPr>
              <w:t>The killing of bluefin tuna in farms or traps</w:t>
            </w:r>
          </w:p>
        </w:tc>
      </w:tr>
      <w:tr w:rsidR="00AA02E6" w:rsidRPr="00AA02E6" w14:paraId="682F0558" w14:textId="77777777" w:rsidTr="00F57D31">
        <w:tc>
          <w:tcPr>
            <w:tcW w:w="6658" w:type="dxa"/>
          </w:tcPr>
          <w:p w14:paraId="24F0990D" w14:textId="77777777" w:rsidR="00AA02E6" w:rsidRPr="00AA02E6" w:rsidRDefault="00AA02E6" w:rsidP="00AA02E6">
            <w:pPr>
              <w:ind w:left="22" w:hanging="22"/>
              <w:jc w:val="both"/>
              <w:rPr>
                <w:rFonts w:eastAsia="MS Mincho"/>
                <w:sz w:val="24"/>
                <w:szCs w:val="24"/>
                <w:lang w:eastAsia="en-US"/>
              </w:rPr>
            </w:pPr>
            <w:r w:rsidRPr="00AA02E6">
              <w:rPr>
                <w:rFonts w:eastAsia="MS Mincho"/>
                <w:i/>
                <w:sz w:val="24"/>
                <w:szCs w:val="24"/>
                <w:lang w:eastAsia="en-US"/>
              </w:rPr>
              <w:t xml:space="preserve">Export means: </w:t>
            </w:r>
            <w:r w:rsidRPr="00AA02E6">
              <w:rPr>
                <w:sz w:val="24"/>
                <w:szCs w:val="24"/>
                <w:lang w:eastAsia="en-US"/>
              </w:rPr>
              <w:t>Any movement of Pacific Bluefin tuna from the territory of the CCM where the fishing vessel is flagged or where the trap or farm is established to the territory of another CCM or non-member of the Commission, or from the fishing grounds to the territory of a CCM which is not the flag CCM of the fishing vessel or to the territory of a non-member of the Commission.</w:t>
            </w:r>
          </w:p>
        </w:tc>
        <w:tc>
          <w:tcPr>
            <w:tcW w:w="6662" w:type="dxa"/>
          </w:tcPr>
          <w:p w14:paraId="3D2C44B7" w14:textId="77777777" w:rsidR="00AA02E6" w:rsidRPr="00AA02E6" w:rsidRDefault="00AA02E6" w:rsidP="00AA02E6">
            <w:pPr>
              <w:autoSpaceDE w:val="0"/>
              <w:autoSpaceDN w:val="0"/>
              <w:adjustRightInd w:val="0"/>
              <w:ind w:left="1440" w:hanging="1440"/>
              <w:rPr>
                <w:sz w:val="24"/>
                <w:szCs w:val="24"/>
                <w:lang w:eastAsia="en-US"/>
              </w:rPr>
            </w:pPr>
            <w:r w:rsidRPr="00AA02E6">
              <w:rPr>
                <w:sz w:val="24"/>
                <w:szCs w:val="24"/>
                <w:lang w:eastAsia="en-US"/>
              </w:rPr>
              <w:t xml:space="preserve">&lt;ICCAT&gt; Paragraph 2 b) of </w:t>
            </w:r>
            <w:r w:rsidRPr="00AA02E6">
              <w:rPr>
                <w:rFonts w:eastAsia="MS Mincho"/>
                <w:sz w:val="24"/>
                <w:szCs w:val="24"/>
                <w:lang w:eastAsia="en-US"/>
              </w:rPr>
              <w:t>Recommendation</w:t>
            </w:r>
            <w:r w:rsidRPr="00AA02E6">
              <w:rPr>
                <w:sz w:val="24"/>
                <w:szCs w:val="24"/>
                <w:lang w:eastAsia="en-US"/>
              </w:rPr>
              <w:t xml:space="preserve"> 18-13</w:t>
            </w:r>
          </w:p>
          <w:p w14:paraId="643F3707" w14:textId="3C5221F9" w:rsidR="00AA02E6" w:rsidRPr="00AA02E6" w:rsidRDefault="00AA02E6" w:rsidP="00AA02E6">
            <w:pPr>
              <w:autoSpaceDE w:val="0"/>
              <w:autoSpaceDN w:val="0"/>
              <w:adjustRightInd w:val="0"/>
              <w:ind w:left="40" w:hanging="40"/>
              <w:rPr>
                <w:sz w:val="24"/>
                <w:szCs w:val="24"/>
                <w:lang w:eastAsia="en-US"/>
              </w:rPr>
            </w:pPr>
            <w:r w:rsidRPr="00AA02E6">
              <w:rPr>
                <w:sz w:val="24"/>
                <w:szCs w:val="24"/>
                <w:lang w:eastAsia="en-US"/>
              </w:rPr>
              <w:t>Any movement of bluefin tuna in its harvested or processed form (including farmed) from the territory of the CPC where the fishing vessel is flagged or where the trap or farm is established to the territory of another CPC or non-Contracting Party, or from the fishing grounds to the territory of a CPC which is not the flag CPC of the fishing vessel or to the territory of a non- Contracting Party.</w:t>
            </w:r>
          </w:p>
        </w:tc>
      </w:tr>
      <w:tr w:rsidR="00AA02E6" w:rsidRPr="00AA02E6" w14:paraId="061F6EB3" w14:textId="77777777" w:rsidTr="00F57D31">
        <w:trPr>
          <w:trHeight w:val="1550"/>
        </w:trPr>
        <w:tc>
          <w:tcPr>
            <w:tcW w:w="6658" w:type="dxa"/>
          </w:tcPr>
          <w:p w14:paraId="6EED0032" w14:textId="77777777" w:rsidR="00AA02E6" w:rsidRPr="00AA02E6" w:rsidRDefault="00AA02E6" w:rsidP="00AA02E6">
            <w:pPr>
              <w:jc w:val="both"/>
              <w:rPr>
                <w:rFonts w:eastAsia="MS Mincho"/>
                <w:sz w:val="24"/>
                <w:szCs w:val="24"/>
                <w:lang w:eastAsia="en-US"/>
              </w:rPr>
            </w:pPr>
            <w:r w:rsidRPr="00AA02E6">
              <w:rPr>
                <w:rFonts w:eastAsia="MS Mincho"/>
                <w:i/>
                <w:sz w:val="24"/>
                <w:szCs w:val="24"/>
                <w:lang w:eastAsia="en-US"/>
              </w:rPr>
              <w:lastRenderedPageBreak/>
              <w:t>Import</w:t>
            </w:r>
            <w:r w:rsidRPr="00AA02E6">
              <w:rPr>
                <w:i/>
                <w:sz w:val="24"/>
                <w:szCs w:val="24"/>
                <w:lang w:eastAsia="en-US"/>
              </w:rPr>
              <w:t xml:space="preserve"> means: </w:t>
            </w:r>
            <w:r w:rsidRPr="00AA02E6">
              <w:rPr>
                <w:rFonts w:eastAsia="MS Mincho"/>
                <w:sz w:val="24"/>
                <w:szCs w:val="24"/>
                <w:lang w:eastAsia="en-US"/>
              </w:rPr>
              <w:t>Any introduction of Pacific Bluefin tuna into the territory of a CCM, which is not the CCM where the fishing vessel is flagged or where the trap or the farm is established.</w:t>
            </w:r>
          </w:p>
        </w:tc>
        <w:tc>
          <w:tcPr>
            <w:tcW w:w="6662" w:type="dxa"/>
          </w:tcPr>
          <w:p w14:paraId="152D6857" w14:textId="77777777" w:rsidR="00AA02E6" w:rsidRPr="00AA02E6" w:rsidRDefault="00AA02E6" w:rsidP="00AA02E6">
            <w:pPr>
              <w:ind w:left="1440" w:hanging="1440"/>
              <w:jc w:val="both"/>
              <w:rPr>
                <w:rFonts w:eastAsia="MS Mincho"/>
                <w:sz w:val="24"/>
                <w:szCs w:val="24"/>
                <w:lang w:eastAsia="en-US"/>
              </w:rPr>
            </w:pPr>
            <w:r w:rsidRPr="00AA02E6">
              <w:rPr>
                <w:rFonts w:eastAsia="MS Mincho"/>
                <w:sz w:val="24"/>
                <w:szCs w:val="24"/>
                <w:lang w:eastAsia="en-US"/>
              </w:rPr>
              <w:t>&lt;ICCAT&gt; Paragraph 2 c) of Recommendation 18-13</w:t>
            </w:r>
          </w:p>
          <w:p w14:paraId="0A0893EC" w14:textId="77777777" w:rsidR="00AA02E6" w:rsidRPr="00AA02E6" w:rsidRDefault="00AA02E6" w:rsidP="00AA02E6">
            <w:pPr>
              <w:jc w:val="both"/>
              <w:rPr>
                <w:rFonts w:eastAsia="MS Mincho"/>
                <w:sz w:val="24"/>
                <w:szCs w:val="24"/>
                <w:lang w:eastAsia="en-US"/>
              </w:rPr>
            </w:pPr>
            <w:r w:rsidRPr="00AA02E6">
              <w:rPr>
                <w:rFonts w:eastAsia="MS Mincho"/>
                <w:sz w:val="24"/>
                <w:szCs w:val="24"/>
                <w:lang w:eastAsia="en-US"/>
              </w:rPr>
              <w:t>Any introduction of bluefin tuna in its harvested or processed form (including farmed) into the territory of a CPC, which is not the CPC where the fishing vessel is flagged or where the trap or the farm is established.</w:t>
            </w:r>
          </w:p>
        </w:tc>
      </w:tr>
      <w:tr w:rsidR="00AA02E6" w:rsidRPr="00AA02E6" w14:paraId="315E14AA" w14:textId="77777777" w:rsidTr="00F57D31">
        <w:trPr>
          <w:trHeight w:val="1260"/>
        </w:trPr>
        <w:tc>
          <w:tcPr>
            <w:tcW w:w="6658" w:type="dxa"/>
          </w:tcPr>
          <w:p w14:paraId="7EE671B6" w14:textId="77777777" w:rsidR="00AA02E6" w:rsidRPr="00AA02E6" w:rsidRDefault="00AA02E6" w:rsidP="00AA02E6">
            <w:pPr>
              <w:jc w:val="both"/>
              <w:rPr>
                <w:rFonts w:eastAsia="MS Mincho"/>
                <w:sz w:val="24"/>
                <w:szCs w:val="24"/>
                <w:lang w:eastAsia="en-US"/>
              </w:rPr>
            </w:pPr>
            <w:r w:rsidRPr="00AA02E6">
              <w:rPr>
                <w:rFonts w:eastAsia="MS Mincho"/>
                <w:i/>
                <w:sz w:val="24"/>
                <w:szCs w:val="24"/>
                <w:lang w:eastAsia="en-US"/>
              </w:rPr>
              <w:t>Re-export</w:t>
            </w:r>
            <w:r w:rsidRPr="00AA02E6">
              <w:rPr>
                <w:i/>
                <w:sz w:val="24"/>
                <w:szCs w:val="24"/>
                <w:lang w:eastAsia="en-US"/>
              </w:rPr>
              <w:t xml:space="preserve"> means: </w:t>
            </w:r>
            <w:r w:rsidRPr="00AA02E6">
              <w:rPr>
                <w:rFonts w:eastAsia="MS Mincho"/>
                <w:sz w:val="24"/>
                <w:szCs w:val="24"/>
                <w:lang w:eastAsia="en-US"/>
              </w:rPr>
              <w:t>Any movement of Pacific Bluefin tuna from the territory of a CCM where it has been previously imported.</w:t>
            </w:r>
          </w:p>
        </w:tc>
        <w:tc>
          <w:tcPr>
            <w:tcW w:w="6662" w:type="dxa"/>
          </w:tcPr>
          <w:p w14:paraId="69A54528" w14:textId="77777777" w:rsidR="00AA02E6" w:rsidRPr="00AA02E6" w:rsidRDefault="00AA02E6" w:rsidP="00AA02E6">
            <w:pPr>
              <w:ind w:left="1440" w:hanging="1440"/>
              <w:jc w:val="both"/>
              <w:rPr>
                <w:rFonts w:eastAsia="MS Mincho"/>
                <w:sz w:val="24"/>
                <w:szCs w:val="24"/>
                <w:lang w:eastAsia="en-US"/>
              </w:rPr>
            </w:pPr>
            <w:r w:rsidRPr="00AA02E6">
              <w:rPr>
                <w:rFonts w:eastAsia="MS Mincho"/>
                <w:sz w:val="24"/>
                <w:szCs w:val="24"/>
                <w:lang w:eastAsia="en-US"/>
              </w:rPr>
              <w:t>&lt;ICCAT&gt; Paragraph 2 d) of Recommendation 18-13</w:t>
            </w:r>
          </w:p>
          <w:p w14:paraId="045AFB0F" w14:textId="77777777" w:rsidR="00AA02E6" w:rsidRPr="00AA02E6" w:rsidRDefault="00AA02E6" w:rsidP="00AA02E6">
            <w:pPr>
              <w:ind w:left="40" w:hanging="40"/>
              <w:jc w:val="both"/>
              <w:rPr>
                <w:rFonts w:eastAsia="MS Mincho"/>
                <w:sz w:val="24"/>
                <w:szCs w:val="24"/>
                <w:lang w:eastAsia="en-US"/>
              </w:rPr>
            </w:pPr>
            <w:r w:rsidRPr="00AA02E6">
              <w:rPr>
                <w:rFonts w:eastAsia="MS Mincho"/>
                <w:sz w:val="24"/>
                <w:szCs w:val="24"/>
                <w:lang w:eastAsia="en-US"/>
              </w:rPr>
              <w:t>Any movement of bluefin tuna in its harvested or processed form (including farmed) from the territory of a CPC where it has been previously imported.</w:t>
            </w:r>
          </w:p>
        </w:tc>
      </w:tr>
      <w:tr w:rsidR="00AA02E6" w:rsidRPr="00AA02E6" w14:paraId="22189958" w14:textId="77777777" w:rsidTr="00F57D31">
        <w:trPr>
          <w:trHeight w:val="980"/>
        </w:trPr>
        <w:tc>
          <w:tcPr>
            <w:tcW w:w="6658" w:type="dxa"/>
          </w:tcPr>
          <w:p w14:paraId="014B89AA" w14:textId="77777777" w:rsidR="00AA02E6" w:rsidRPr="00AA02E6" w:rsidRDefault="00AA02E6" w:rsidP="00AA02E6">
            <w:pPr>
              <w:jc w:val="both"/>
              <w:rPr>
                <w:rFonts w:eastAsia="MS Mincho"/>
                <w:sz w:val="24"/>
                <w:szCs w:val="24"/>
                <w:highlight w:val="yellow"/>
                <w:lang w:eastAsia="en-US"/>
              </w:rPr>
            </w:pPr>
            <w:r w:rsidRPr="00AA02E6">
              <w:rPr>
                <w:rFonts w:eastAsia="MS Mincho"/>
                <w:i/>
                <w:sz w:val="24"/>
                <w:szCs w:val="24"/>
                <w:lang w:eastAsia="en-US"/>
              </w:rPr>
              <w:t xml:space="preserve">Artificial fry means: </w:t>
            </w:r>
            <w:r w:rsidRPr="00AA02E6">
              <w:rPr>
                <w:rFonts w:eastAsia="MS Mincho"/>
                <w:sz w:val="24"/>
                <w:szCs w:val="24"/>
                <w:lang w:eastAsia="en-US"/>
              </w:rPr>
              <w:t>Fry of Pacific Bluefin tuna raised from fertilized eggs spawned by adult fish that are in an artificially controlled environment.</w:t>
            </w:r>
          </w:p>
        </w:tc>
        <w:tc>
          <w:tcPr>
            <w:tcW w:w="6662" w:type="dxa"/>
          </w:tcPr>
          <w:p w14:paraId="49ECF24F" w14:textId="77777777" w:rsidR="00AA02E6" w:rsidRPr="00AA02E6" w:rsidRDefault="00AA02E6" w:rsidP="00AA02E6">
            <w:pPr>
              <w:ind w:left="1440" w:hanging="1440"/>
              <w:jc w:val="both"/>
              <w:rPr>
                <w:rFonts w:eastAsia="MS Mincho"/>
                <w:sz w:val="24"/>
                <w:szCs w:val="24"/>
                <w:lang w:eastAsia="en-US"/>
              </w:rPr>
            </w:pPr>
            <w:r w:rsidRPr="00AA02E6">
              <w:rPr>
                <w:rFonts w:eastAsia="MS Mincho"/>
                <w:sz w:val="24"/>
                <w:szCs w:val="24"/>
                <w:lang w:eastAsia="en-US"/>
              </w:rPr>
              <w:t>None</w:t>
            </w:r>
          </w:p>
        </w:tc>
      </w:tr>
    </w:tbl>
    <w:p w14:paraId="24BF7F57" w14:textId="77777777" w:rsidR="00AA02E6" w:rsidRPr="00AA02E6" w:rsidRDefault="00AA02E6" w:rsidP="00AA02E6">
      <w:pPr>
        <w:widowControl w:val="0"/>
        <w:autoSpaceDE w:val="0"/>
        <w:autoSpaceDN w:val="0"/>
        <w:adjustRightInd w:val="0"/>
        <w:snapToGrid w:val="0"/>
        <w:spacing w:after="0" w:line="240" w:lineRule="auto"/>
        <w:jc w:val="both"/>
        <w:rPr>
          <w:rFonts w:ascii="Times New Roman" w:eastAsia="MS Mincho" w:hAnsi="Times New Roman" w:cs="Times New Roman"/>
          <w:b/>
          <w:bCs/>
          <w:color w:val="000000"/>
          <w:sz w:val="24"/>
          <w:lang w:eastAsia="ja-JP"/>
        </w:rPr>
      </w:pPr>
    </w:p>
    <w:p w14:paraId="212175C8" w14:textId="77777777" w:rsidR="001C215D" w:rsidRPr="00F07BCC" w:rsidRDefault="001C215D" w:rsidP="00BC6E7D">
      <w:pPr>
        <w:pStyle w:val="ListParagraph"/>
        <w:widowControl w:val="0"/>
        <w:adjustRightInd w:val="0"/>
        <w:snapToGrid w:val="0"/>
        <w:spacing w:after="0" w:line="240" w:lineRule="auto"/>
        <w:ind w:left="0"/>
        <w:jc w:val="both"/>
        <w:rPr>
          <w:rFonts w:ascii="Times New Roman" w:eastAsia="MS PGothic" w:hAnsi="Times New Roman" w:cs="Times New Roman"/>
          <w:kern w:val="2"/>
          <w:lang w:val="en" w:eastAsia="ja-JP"/>
        </w:rPr>
      </w:pPr>
    </w:p>
    <w:sectPr w:rsidR="001C215D" w:rsidRPr="00F07BCC" w:rsidSect="00AA02E6">
      <w:pgSz w:w="15840" w:h="12240" w:orient="landscape"/>
      <w:pgMar w:top="1440" w:right="1440" w:bottom="1440" w:left="1440" w:header="720" w:footer="431" w:gutter="0"/>
      <w:cols w:space="720"/>
      <w:titlePg/>
      <w:docGrid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F8D54" w14:textId="77777777" w:rsidR="000038C3" w:rsidRDefault="000038C3" w:rsidP="00CD287D">
      <w:pPr>
        <w:spacing w:after="0" w:line="240" w:lineRule="auto"/>
      </w:pPr>
      <w:r>
        <w:separator/>
      </w:r>
    </w:p>
  </w:endnote>
  <w:endnote w:type="continuationSeparator" w:id="0">
    <w:p w14:paraId="27034DB9" w14:textId="77777777" w:rsidR="000038C3" w:rsidRDefault="000038C3" w:rsidP="00CD2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8E7B8" w14:textId="77777777" w:rsidR="00AA02E6" w:rsidRDefault="00AA02E6">
    <w:pPr>
      <w:pStyle w:val="Footer"/>
      <w:framePr w:h="0" w:wrap="around" w:vAnchor="text" w:hAnchor="margin" w:xAlign="center" w:y="1"/>
      <w:rPr>
        <w:rStyle w:val="PageNumber"/>
      </w:rPr>
    </w:pPr>
    <w:r>
      <w:fldChar w:fldCharType="begin"/>
    </w:r>
    <w:r>
      <w:rPr>
        <w:rStyle w:val="PageNumber"/>
      </w:rPr>
      <w:instrText xml:space="preserve">PAGE  </w:instrText>
    </w:r>
    <w:r>
      <w:fldChar w:fldCharType="end"/>
    </w:r>
  </w:p>
  <w:p w14:paraId="534E3A03" w14:textId="77777777" w:rsidR="00AA02E6" w:rsidRDefault="00A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8E293" w14:textId="77777777" w:rsidR="00AA02E6" w:rsidRDefault="00AA02E6">
    <w:pPr>
      <w:pStyle w:val="Footer"/>
      <w:framePr w:h="0" w:wrap="around" w:vAnchor="text" w:hAnchor="margin" w:xAlign="center" w:y="1"/>
      <w:rPr>
        <w:rStyle w:val="PageNumber"/>
      </w:rPr>
    </w:pPr>
    <w:r>
      <w:fldChar w:fldCharType="begin"/>
    </w:r>
    <w:r>
      <w:rPr>
        <w:rStyle w:val="PageNumber"/>
      </w:rPr>
      <w:instrText xml:space="preserve">PAGE  </w:instrText>
    </w:r>
    <w:r>
      <w:fldChar w:fldCharType="separate"/>
    </w:r>
    <w:r>
      <w:rPr>
        <w:noProof/>
      </w:rPr>
      <w:t>1</w:t>
    </w:r>
    <w:r>
      <w:fldChar w:fldCharType="end"/>
    </w:r>
  </w:p>
  <w:p w14:paraId="0DD91206" w14:textId="77777777" w:rsidR="00AA02E6" w:rsidRDefault="00AA0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D05E7" w14:textId="77777777" w:rsidR="000038C3" w:rsidRDefault="000038C3" w:rsidP="00CD287D">
      <w:pPr>
        <w:spacing w:after="0" w:line="240" w:lineRule="auto"/>
      </w:pPr>
      <w:r>
        <w:separator/>
      </w:r>
    </w:p>
  </w:footnote>
  <w:footnote w:type="continuationSeparator" w:id="0">
    <w:p w14:paraId="5D48A9BF" w14:textId="77777777" w:rsidR="000038C3" w:rsidRDefault="000038C3" w:rsidP="00CD287D">
      <w:pPr>
        <w:spacing w:after="0" w:line="240" w:lineRule="auto"/>
      </w:pPr>
      <w:r>
        <w:continuationSeparator/>
      </w:r>
    </w:p>
  </w:footnote>
  <w:footnote w:id="1">
    <w:p w14:paraId="6184F330" w14:textId="77777777" w:rsidR="00AA02E6" w:rsidRPr="00B14F2D" w:rsidRDefault="00AA02E6" w:rsidP="00AA02E6">
      <w:pPr>
        <w:pStyle w:val="FootnoteText"/>
        <w:ind w:left="142" w:hanging="142"/>
        <w:rPr>
          <w:rFonts w:eastAsia="MS Mincho"/>
          <w:sz w:val="21"/>
        </w:rPr>
      </w:pPr>
      <w:r w:rsidRPr="00294ECC">
        <w:rPr>
          <w:rStyle w:val="FootnoteReference"/>
          <w:sz w:val="21"/>
        </w:rPr>
        <w:footnoteRef/>
      </w:r>
      <w:r w:rsidRPr="00294ECC">
        <w:rPr>
          <w:sz w:val="21"/>
        </w:rPr>
        <w:t xml:space="preserve"> A draft IATTC Resolution for Pacific Bluefin Tuna CDS will be developed in a same format as a WCPFC CMM.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25653" w14:textId="77777777" w:rsidR="00AA02E6" w:rsidRDefault="00AA02E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E5552" w14:textId="77777777" w:rsidR="00AA02E6" w:rsidRDefault="00AA02E6">
    <w:pPr>
      <w:pStyle w:val="Heade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singleLevel"/>
    <w:tmpl w:val="00000002"/>
    <w:name w:val="WW8Num2"/>
    <w:lvl w:ilvl="0">
      <w:start w:val="1"/>
      <w:numFmt w:val="lowerRoman"/>
      <w:lvlText w:val="%1)"/>
      <w:lvlJc w:val="left"/>
      <w:pPr>
        <w:tabs>
          <w:tab w:val="num" w:pos="1080"/>
        </w:tabs>
        <w:ind w:left="1080" w:hanging="720"/>
      </w:pPr>
    </w:lvl>
  </w:abstractNum>
  <w:abstractNum w:abstractNumId="2" w15:restartNumberingAfterBreak="0">
    <w:nsid w:val="00000003"/>
    <w:multiLevelType w:val="multilevel"/>
    <w:tmpl w:val="00000003"/>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0000007"/>
    <w:multiLevelType w:val="multilevel"/>
    <w:tmpl w:val="00000007"/>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000000D"/>
    <w:multiLevelType w:val="multilevel"/>
    <w:tmpl w:val="0000000D"/>
    <w:lvl w:ilvl="0">
      <w:start w:val="6"/>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5" w15:restartNumberingAfterBreak="0">
    <w:nsid w:val="00000016"/>
    <w:multiLevelType w:val="multilevel"/>
    <w:tmpl w:val="00000016"/>
    <w:lvl w:ilvl="0">
      <w:start w:val="2"/>
      <w:numFmt w:val="decimal"/>
      <w:lvlText w:val="%1."/>
      <w:lvlJc w:val="left"/>
      <w:pPr>
        <w:ind w:left="540" w:hanging="540"/>
      </w:pPr>
      <w:rPr>
        <w:rFonts w:hint="default"/>
      </w:rPr>
    </w:lvl>
    <w:lvl w:ilvl="1">
      <w:start w:val="4"/>
      <w:numFmt w:val="decimal"/>
      <w:lvlText w:val="%1.%2."/>
      <w:lvlJc w:val="left"/>
      <w:pPr>
        <w:ind w:left="871" w:hanging="540"/>
      </w:pPr>
      <w:rPr>
        <w:rFonts w:hint="default"/>
      </w:rPr>
    </w:lvl>
    <w:lvl w:ilvl="2">
      <w:start w:val="4"/>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6" w15:restartNumberingAfterBreak="0">
    <w:nsid w:val="0000001C"/>
    <w:multiLevelType w:val="multilevel"/>
    <w:tmpl w:val="615A3E56"/>
    <w:lvl w:ilvl="0">
      <w:start w:val="1"/>
      <w:numFmt w:val="decimal"/>
      <w:lvlText w:val="AGENDA ITEM %1"/>
      <w:lvlJc w:val="left"/>
      <w:pPr>
        <w:tabs>
          <w:tab w:val="num" w:pos="720"/>
        </w:tabs>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1070"/>
        </w:tabs>
        <w:ind w:left="107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0126A20"/>
    <w:multiLevelType w:val="hybridMultilevel"/>
    <w:tmpl w:val="045E0408"/>
    <w:lvl w:ilvl="0" w:tplc="F4167AF2">
      <w:start w:val="3"/>
      <w:numFmt w:val="decimal"/>
      <w:lvlText w:val="%1"/>
      <w:lvlJc w:val="left"/>
      <w:pPr>
        <w:ind w:left="460" w:hanging="360"/>
      </w:pPr>
      <w:rPr>
        <w:rFonts w:hint="default"/>
        <w:sz w:val="24"/>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8" w15:restartNumberingAfterBreak="0">
    <w:nsid w:val="02AD60E4"/>
    <w:multiLevelType w:val="multilevel"/>
    <w:tmpl w:val="D160074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31A1E34"/>
    <w:multiLevelType w:val="multilevel"/>
    <w:tmpl w:val="BBA43738"/>
    <w:lvl w:ilvl="0">
      <w:start w:val="6"/>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0" w15:restartNumberingAfterBreak="0">
    <w:nsid w:val="05C925A7"/>
    <w:multiLevelType w:val="hybridMultilevel"/>
    <w:tmpl w:val="529A3678"/>
    <w:lvl w:ilvl="0" w:tplc="04090001">
      <w:start w:val="1"/>
      <w:numFmt w:val="bullet"/>
      <w:lvlText w:val=""/>
      <w:lvlJc w:val="left"/>
      <w:pPr>
        <w:ind w:left="2124" w:hanging="360"/>
      </w:pPr>
      <w:rPr>
        <w:rFonts w:ascii="Symbol" w:hAnsi="Symbol" w:hint="default"/>
      </w:rPr>
    </w:lvl>
    <w:lvl w:ilvl="1" w:tplc="04090003" w:tentative="1">
      <w:start w:val="1"/>
      <w:numFmt w:val="bullet"/>
      <w:lvlText w:val="o"/>
      <w:lvlJc w:val="left"/>
      <w:pPr>
        <w:ind w:left="2844" w:hanging="360"/>
      </w:pPr>
      <w:rPr>
        <w:rFonts w:ascii="Courier New" w:hAnsi="Courier New" w:cs="Courier New" w:hint="default"/>
      </w:rPr>
    </w:lvl>
    <w:lvl w:ilvl="2" w:tplc="04090005" w:tentative="1">
      <w:start w:val="1"/>
      <w:numFmt w:val="bullet"/>
      <w:lvlText w:val=""/>
      <w:lvlJc w:val="left"/>
      <w:pPr>
        <w:ind w:left="3564" w:hanging="360"/>
      </w:pPr>
      <w:rPr>
        <w:rFonts w:ascii="Wingdings" w:hAnsi="Wingdings" w:hint="default"/>
      </w:rPr>
    </w:lvl>
    <w:lvl w:ilvl="3" w:tplc="04090001" w:tentative="1">
      <w:start w:val="1"/>
      <w:numFmt w:val="bullet"/>
      <w:lvlText w:val=""/>
      <w:lvlJc w:val="left"/>
      <w:pPr>
        <w:ind w:left="4284" w:hanging="360"/>
      </w:pPr>
      <w:rPr>
        <w:rFonts w:ascii="Symbol" w:hAnsi="Symbol" w:hint="default"/>
      </w:rPr>
    </w:lvl>
    <w:lvl w:ilvl="4" w:tplc="04090003" w:tentative="1">
      <w:start w:val="1"/>
      <w:numFmt w:val="bullet"/>
      <w:lvlText w:val="o"/>
      <w:lvlJc w:val="left"/>
      <w:pPr>
        <w:ind w:left="5004" w:hanging="360"/>
      </w:pPr>
      <w:rPr>
        <w:rFonts w:ascii="Courier New" w:hAnsi="Courier New" w:cs="Courier New" w:hint="default"/>
      </w:rPr>
    </w:lvl>
    <w:lvl w:ilvl="5" w:tplc="04090005" w:tentative="1">
      <w:start w:val="1"/>
      <w:numFmt w:val="bullet"/>
      <w:lvlText w:val=""/>
      <w:lvlJc w:val="left"/>
      <w:pPr>
        <w:ind w:left="5724" w:hanging="360"/>
      </w:pPr>
      <w:rPr>
        <w:rFonts w:ascii="Wingdings" w:hAnsi="Wingdings" w:hint="default"/>
      </w:rPr>
    </w:lvl>
    <w:lvl w:ilvl="6" w:tplc="04090001" w:tentative="1">
      <w:start w:val="1"/>
      <w:numFmt w:val="bullet"/>
      <w:lvlText w:val=""/>
      <w:lvlJc w:val="left"/>
      <w:pPr>
        <w:ind w:left="6444" w:hanging="360"/>
      </w:pPr>
      <w:rPr>
        <w:rFonts w:ascii="Symbol" w:hAnsi="Symbol" w:hint="default"/>
      </w:rPr>
    </w:lvl>
    <w:lvl w:ilvl="7" w:tplc="04090003" w:tentative="1">
      <w:start w:val="1"/>
      <w:numFmt w:val="bullet"/>
      <w:lvlText w:val="o"/>
      <w:lvlJc w:val="left"/>
      <w:pPr>
        <w:ind w:left="7164" w:hanging="360"/>
      </w:pPr>
      <w:rPr>
        <w:rFonts w:ascii="Courier New" w:hAnsi="Courier New" w:cs="Courier New" w:hint="default"/>
      </w:rPr>
    </w:lvl>
    <w:lvl w:ilvl="8" w:tplc="04090005" w:tentative="1">
      <w:start w:val="1"/>
      <w:numFmt w:val="bullet"/>
      <w:lvlText w:val=""/>
      <w:lvlJc w:val="left"/>
      <w:pPr>
        <w:ind w:left="7884" w:hanging="360"/>
      </w:pPr>
      <w:rPr>
        <w:rFonts w:ascii="Wingdings" w:hAnsi="Wingdings" w:hint="default"/>
      </w:rPr>
    </w:lvl>
  </w:abstractNum>
  <w:abstractNum w:abstractNumId="11" w15:restartNumberingAfterBreak="0">
    <w:nsid w:val="08A60B2E"/>
    <w:multiLevelType w:val="multilevel"/>
    <w:tmpl w:val="369C4C48"/>
    <w:lvl w:ilvl="0">
      <w:start w:val="2"/>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C332170"/>
    <w:multiLevelType w:val="hybridMultilevel"/>
    <w:tmpl w:val="6C3A4610"/>
    <w:lvl w:ilvl="0" w:tplc="F1D2C654">
      <w:start w:val="1"/>
      <w:numFmt w:val="bullet"/>
      <w:lvlText w:val="-"/>
      <w:lvlJc w:val="left"/>
      <w:pPr>
        <w:ind w:left="1412" w:hanging="420"/>
      </w:pPr>
      <w:rPr>
        <w:rFonts w:ascii="Times New Roman" w:hAnsi="Times New Roman" w:cs="Times New Roman" w:hint="default"/>
      </w:rPr>
    </w:lvl>
    <w:lvl w:ilvl="1" w:tplc="F1D2C654">
      <w:start w:val="1"/>
      <w:numFmt w:val="bullet"/>
      <w:lvlText w:val="-"/>
      <w:lvlJc w:val="left"/>
      <w:pPr>
        <w:ind w:left="840" w:hanging="420"/>
      </w:pPr>
      <w:rPr>
        <w:rFonts w:ascii="Times New Roman"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9C00222"/>
    <w:multiLevelType w:val="hybridMultilevel"/>
    <w:tmpl w:val="EC18F4CE"/>
    <w:lvl w:ilvl="0" w:tplc="F1D2C654">
      <w:start w:val="1"/>
      <w:numFmt w:val="bullet"/>
      <w:lvlText w:val="-"/>
      <w:lvlJc w:val="left"/>
      <w:pPr>
        <w:ind w:left="1412" w:hanging="420"/>
      </w:pPr>
      <w:rPr>
        <w:rFonts w:ascii="Times New Roman" w:hAnsi="Times New Roman" w:cs="Times New Roman"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14" w15:restartNumberingAfterBreak="0">
    <w:nsid w:val="1B7A59A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1D841351"/>
    <w:multiLevelType w:val="hybridMultilevel"/>
    <w:tmpl w:val="9CE227FE"/>
    <w:lvl w:ilvl="0" w:tplc="8F4E1A04">
      <w:numFmt w:val="bullet"/>
      <w:lvlText w:val=""/>
      <w:lvlJc w:val="left"/>
      <w:pPr>
        <w:ind w:left="760" w:hanging="420"/>
      </w:pPr>
      <w:rPr>
        <w:rFonts w:ascii="Wingdings" w:eastAsia="Wingdings" w:hAnsi="Wingdings" w:cs="Wingdings" w:hint="default"/>
        <w:w w:val="98"/>
        <w:sz w:val="16"/>
        <w:szCs w:val="16"/>
        <w:lang w:val="en-US" w:eastAsia="en-US" w:bidi="en-US"/>
      </w:rPr>
    </w:lvl>
    <w:lvl w:ilvl="1" w:tplc="54826410">
      <w:numFmt w:val="bullet"/>
      <w:lvlText w:val="•"/>
      <w:lvlJc w:val="left"/>
      <w:pPr>
        <w:ind w:left="1646" w:hanging="420"/>
      </w:pPr>
      <w:rPr>
        <w:rFonts w:hint="default"/>
        <w:lang w:val="en-US" w:eastAsia="en-US" w:bidi="en-US"/>
      </w:rPr>
    </w:lvl>
    <w:lvl w:ilvl="2" w:tplc="1048E1F4">
      <w:numFmt w:val="bullet"/>
      <w:lvlText w:val="•"/>
      <w:lvlJc w:val="left"/>
      <w:pPr>
        <w:ind w:left="2532" w:hanging="420"/>
      </w:pPr>
      <w:rPr>
        <w:rFonts w:hint="default"/>
        <w:lang w:val="en-US" w:eastAsia="en-US" w:bidi="en-US"/>
      </w:rPr>
    </w:lvl>
    <w:lvl w:ilvl="3" w:tplc="E6CA569A">
      <w:numFmt w:val="bullet"/>
      <w:lvlText w:val="•"/>
      <w:lvlJc w:val="left"/>
      <w:pPr>
        <w:ind w:left="3418" w:hanging="420"/>
      </w:pPr>
      <w:rPr>
        <w:rFonts w:hint="default"/>
        <w:lang w:val="en-US" w:eastAsia="en-US" w:bidi="en-US"/>
      </w:rPr>
    </w:lvl>
    <w:lvl w:ilvl="4" w:tplc="EE74820E">
      <w:numFmt w:val="bullet"/>
      <w:lvlText w:val="•"/>
      <w:lvlJc w:val="left"/>
      <w:pPr>
        <w:ind w:left="4304" w:hanging="420"/>
      </w:pPr>
      <w:rPr>
        <w:rFonts w:hint="default"/>
        <w:lang w:val="en-US" w:eastAsia="en-US" w:bidi="en-US"/>
      </w:rPr>
    </w:lvl>
    <w:lvl w:ilvl="5" w:tplc="BBE4984A">
      <w:numFmt w:val="bullet"/>
      <w:lvlText w:val="•"/>
      <w:lvlJc w:val="left"/>
      <w:pPr>
        <w:ind w:left="5190" w:hanging="420"/>
      </w:pPr>
      <w:rPr>
        <w:rFonts w:hint="default"/>
        <w:lang w:val="en-US" w:eastAsia="en-US" w:bidi="en-US"/>
      </w:rPr>
    </w:lvl>
    <w:lvl w:ilvl="6" w:tplc="C0785022">
      <w:numFmt w:val="bullet"/>
      <w:lvlText w:val="•"/>
      <w:lvlJc w:val="left"/>
      <w:pPr>
        <w:ind w:left="6076" w:hanging="420"/>
      </w:pPr>
      <w:rPr>
        <w:rFonts w:hint="default"/>
        <w:lang w:val="en-US" w:eastAsia="en-US" w:bidi="en-US"/>
      </w:rPr>
    </w:lvl>
    <w:lvl w:ilvl="7" w:tplc="ABF0925C">
      <w:numFmt w:val="bullet"/>
      <w:lvlText w:val="•"/>
      <w:lvlJc w:val="left"/>
      <w:pPr>
        <w:ind w:left="6962" w:hanging="420"/>
      </w:pPr>
      <w:rPr>
        <w:rFonts w:hint="default"/>
        <w:lang w:val="en-US" w:eastAsia="en-US" w:bidi="en-US"/>
      </w:rPr>
    </w:lvl>
    <w:lvl w:ilvl="8" w:tplc="38B4BF12">
      <w:numFmt w:val="bullet"/>
      <w:lvlText w:val="•"/>
      <w:lvlJc w:val="left"/>
      <w:pPr>
        <w:ind w:left="7848" w:hanging="420"/>
      </w:pPr>
      <w:rPr>
        <w:rFonts w:hint="default"/>
        <w:lang w:val="en-US" w:eastAsia="en-US" w:bidi="en-US"/>
      </w:rPr>
    </w:lvl>
  </w:abstractNum>
  <w:abstractNum w:abstractNumId="16" w15:restartNumberingAfterBreak="0">
    <w:nsid w:val="242D7982"/>
    <w:multiLevelType w:val="hybridMultilevel"/>
    <w:tmpl w:val="792034DC"/>
    <w:lvl w:ilvl="0" w:tplc="5B80A31A">
      <w:start w:val="1"/>
      <w:numFmt w:val="decimal"/>
      <w:lvlText w:val="%1."/>
      <w:lvlJc w:val="left"/>
      <w:pPr>
        <w:ind w:left="280" w:hanging="305"/>
      </w:pPr>
      <w:rPr>
        <w:rFonts w:ascii="Times New Roman" w:eastAsia="Times New Roman" w:hAnsi="Times New Roman" w:cs="Times New Roman" w:hint="default"/>
        <w:spacing w:val="-30"/>
        <w:w w:val="99"/>
        <w:sz w:val="24"/>
        <w:szCs w:val="24"/>
        <w:lang w:val="en-US" w:eastAsia="en-US" w:bidi="en-US"/>
      </w:rPr>
    </w:lvl>
    <w:lvl w:ilvl="1" w:tplc="86F83EAE">
      <w:start w:val="1"/>
      <w:numFmt w:val="decimal"/>
      <w:lvlText w:val="(%2)"/>
      <w:lvlJc w:val="left"/>
      <w:pPr>
        <w:ind w:left="551" w:hanging="449"/>
      </w:pPr>
      <w:rPr>
        <w:rFonts w:ascii="Times New Roman" w:eastAsia="Times New Roman" w:hAnsi="Times New Roman" w:cs="Times New Roman" w:hint="default"/>
        <w:spacing w:val="-12"/>
        <w:w w:val="99"/>
        <w:sz w:val="24"/>
        <w:szCs w:val="24"/>
        <w:lang w:val="en-US" w:eastAsia="en-US" w:bidi="en-US"/>
      </w:rPr>
    </w:lvl>
    <w:lvl w:ilvl="2" w:tplc="199E184A">
      <w:numFmt w:val="bullet"/>
      <w:lvlText w:val="•"/>
      <w:lvlJc w:val="left"/>
      <w:pPr>
        <w:ind w:left="1566" w:hanging="449"/>
      </w:pPr>
      <w:rPr>
        <w:rFonts w:hint="default"/>
        <w:lang w:val="en-US" w:eastAsia="en-US" w:bidi="en-US"/>
      </w:rPr>
    </w:lvl>
    <w:lvl w:ilvl="3" w:tplc="319446B6">
      <w:numFmt w:val="bullet"/>
      <w:lvlText w:val="•"/>
      <w:lvlJc w:val="left"/>
      <w:pPr>
        <w:ind w:left="2573" w:hanging="449"/>
      </w:pPr>
      <w:rPr>
        <w:rFonts w:hint="default"/>
        <w:lang w:val="en-US" w:eastAsia="en-US" w:bidi="en-US"/>
      </w:rPr>
    </w:lvl>
    <w:lvl w:ilvl="4" w:tplc="11BEF644">
      <w:numFmt w:val="bullet"/>
      <w:lvlText w:val="•"/>
      <w:lvlJc w:val="left"/>
      <w:pPr>
        <w:ind w:left="3580" w:hanging="449"/>
      </w:pPr>
      <w:rPr>
        <w:rFonts w:hint="default"/>
        <w:lang w:val="en-US" w:eastAsia="en-US" w:bidi="en-US"/>
      </w:rPr>
    </w:lvl>
    <w:lvl w:ilvl="5" w:tplc="2B9085DE">
      <w:numFmt w:val="bullet"/>
      <w:lvlText w:val="•"/>
      <w:lvlJc w:val="left"/>
      <w:pPr>
        <w:ind w:left="4586" w:hanging="449"/>
      </w:pPr>
      <w:rPr>
        <w:rFonts w:hint="default"/>
        <w:lang w:val="en-US" w:eastAsia="en-US" w:bidi="en-US"/>
      </w:rPr>
    </w:lvl>
    <w:lvl w:ilvl="6" w:tplc="0B889E6A">
      <w:numFmt w:val="bullet"/>
      <w:lvlText w:val="•"/>
      <w:lvlJc w:val="left"/>
      <w:pPr>
        <w:ind w:left="5593" w:hanging="449"/>
      </w:pPr>
      <w:rPr>
        <w:rFonts w:hint="default"/>
        <w:lang w:val="en-US" w:eastAsia="en-US" w:bidi="en-US"/>
      </w:rPr>
    </w:lvl>
    <w:lvl w:ilvl="7" w:tplc="CDF235D2">
      <w:numFmt w:val="bullet"/>
      <w:lvlText w:val="•"/>
      <w:lvlJc w:val="left"/>
      <w:pPr>
        <w:ind w:left="6600" w:hanging="449"/>
      </w:pPr>
      <w:rPr>
        <w:rFonts w:hint="default"/>
        <w:lang w:val="en-US" w:eastAsia="en-US" w:bidi="en-US"/>
      </w:rPr>
    </w:lvl>
    <w:lvl w:ilvl="8" w:tplc="3C4ED0DC">
      <w:numFmt w:val="bullet"/>
      <w:lvlText w:val="•"/>
      <w:lvlJc w:val="left"/>
      <w:pPr>
        <w:ind w:left="7606" w:hanging="449"/>
      </w:pPr>
      <w:rPr>
        <w:rFonts w:hint="default"/>
        <w:lang w:val="en-US" w:eastAsia="en-US" w:bidi="en-US"/>
      </w:rPr>
    </w:lvl>
  </w:abstractNum>
  <w:abstractNum w:abstractNumId="17" w15:restartNumberingAfterBreak="0">
    <w:nsid w:val="28282F0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29393881"/>
    <w:multiLevelType w:val="hybridMultilevel"/>
    <w:tmpl w:val="B47211F0"/>
    <w:lvl w:ilvl="0" w:tplc="34090001">
      <w:start w:val="1"/>
      <w:numFmt w:val="bullet"/>
      <w:lvlText w:val=""/>
      <w:lvlJc w:val="left"/>
      <w:pPr>
        <w:ind w:left="1080" w:hanging="360"/>
      </w:pPr>
      <w:rPr>
        <w:rFonts w:ascii="Symbol" w:hAnsi="Symbol"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9" w15:restartNumberingAfterBreak="0">
    <w:nsid w:val="2AB10283"/>
    <w:multiLevelType w:val="hybridMultilevel"/>
    <w:tmpl w:val="233058E2"/>
    <w:lvl w:ilvl="0" w:tplc="4092B0A2">
      <w:start w:val="1"/>
      <w:numFmt w:val="decimal"/>
      <w:lvlText w:val="%1."/>
      <w:lvlJc w:val="left"/>
      <w:pPr>
        <w:ind w:left="100" w:hanging="720"/>
      </w:pPr>
      <w:rPr>
        <w:rFonts w:ascii="Times New Roman" w:eastAsia="Times New Roman" w:hAnsi="Times New Roman" w:cs="Times New Roman" w:hint="default"/>
        <w:b/>
        <w:bCs/>
        <w:w w:val="100"/>
        <w:sz w:val="22"/>
        <w:szCs w:val="22"/>
        <w:lang w:val="en-US" w:eastAsia="en-US" w:bidi="en-US"/>
      </w:rPr>
    </w:lvl>
    <w:lvl w:ilvl="1" w:tplc="D6AACA90">
      <w:start w:val="1"/>
      <w:numFmt w:val="decimal"/>
      <w:lvlText w:val="(%2)"/>
      <w:lvlJc w:val="left"/>
      <w:pPr>
        <w:ind w:left="1540" w:hanging="720"/>
      </w:pPr>
      <w:rPr>
        <w:rFonts w:ascii="Times New Roman" w:eastAsia="Times New Roman" w:hAnsi="Times New Roman" w:cs="Times New Roman" w:hint="default"/>
        <w:w w:val="100"/>
        <w:sz w:val="22"/>
        <w:szCs w:val="22"/>
        <w:lang w:val="en-US" w:eastAsia="en-US" w:bidi="en-US"/>
      </w:rPr>
    </w:lvl>
    <w:lvl w:ilvl="2" w:tplc="760AF730">
      <w:start w:val="1"/>
      <w:numFmt w:val="lowerRoman"/>
      <w:lvlText w:val="(%3)"/>
      <w:lvlJc w:val="left"/>
      <w:pPr>
        <w:ind w:left="1540" w:hanging="720"/>
      </w:pPr>
      <w:rPr>
        <w:rFonts w:ascii="Times New Roman" w:eastAsia="Times New Roman" w:hAnsi="Times New Roman" w:cs="Times New Roman" w:hint="default"/>
        <w:w w:val="100"/>
        <w:sz w:val="22"/>
        <w:szCs w:val="22"/>
        <w:lang w:val="en-US" w:eastAsia="en-US" w:bidi="en-US"/>
      </w:rPr>
    </w:lvl>
    <w:lvl w:ilvl="3" w:tplc="76982268">
      <w:numFmt w:val="bullet"/>
      <w:lvlText w:val="•"/>
      <w:lvlJc w:val="left"/>
      <w:pPr>
        <w:ind w:left="3335" w:hanging="720"/>
      </w:pPr>
      <w:rPr>
        <w:rFonts w:hint="default"/>
        <w:lang w:val="en-US" w:eastAsia="en-US" w:bidi="en-US"/>
      </w:rPr>
    </w:lvl>
    <w:lvl w:ilvl="4" w:tplc="3B64F1CA">
      <w:numFmt w:val="bullet"/>
      <w:lvlText w:val="•"/>
      <w:lvlJc w:val="left"/>
      <w:pPr>
        <w:ind w:left="4233" w:hanging="720"/>
      </w:pPr>
      <w:rPr>
        <w:rFonts w:hint="default"/>
        <w:lang w:val="en-US" w:eastAsia="en-US" w:bidi="en-US"/>
      </w:rPr>
    </w:lvl>
    <w:lvl w:ilvl="5" w:tplc="7CB48158">
      <w:numFmt w:val="bullet"/>
      <w:lvlText w:val="•"/>
      <w:lvlJc w:val="left"/>
      <w:pPr>
        <w:ind w:left="5131" w:hanging="720"/>
      </w:pPr>
      <w:rPr>
        <w:rFonts w:hint="default"/>
        <w:lang w:val="en-US" w:eastAsia="en-US" w:bidi="en-US"/>
      </w:rPr>
    </w:lvl>
    <w:lvl w:ilvl="6" w:tplc="A3C8CA7E">
      <w:numFmt w:val="bullet"/>
      <w:lvlText w:val="•"/>
      <w:lvlJc w:val="left"/>
      <w:pPr>
        <w:ind w:left="6028" w:hanging="720"/>
      </w:pPr>
      <w:rPr>
        <w:rFonts w:hint="default"/>
        <w:lang w:val="en-US" w:eastAsia="en-US" w:bidi="en-US"/>
      </w:rPr>
    </w:lvl>
    <w:lvl w:ilvl="7" w:tplc="BD0E3AC6">
      <w:numFmt w:val="bullet"/>
      <w:lvlText w:val="•"/>
      <w:lvlJc w:val="left"/>
      <w:pPr>
        <w:ind w:left="6926" w:hanging="720"/>
      </w:pPr>
      <w:rPr>
        <w:rFonts w:hint="default"/>
        <w:lang w:val="en-US" w:eastAsia="en-US" w:bidi="en-US"/>
      </w:rPr>
    </w:lvl>
    <w:lvl w:ilvl="8" w:tplc="26607FB2">
      <w:numFmt w:val="bullet"/>
      <w:lvlText w:val="•"/>
      <w:lvlJc w:val="left"/>
      <w:pPr>
        <w:ind w:left="7824" w:hanging="720"/>
      </w:pPr>
      <w:rPr>
        <w:rFonts w:hint="default"/>
        <w:lang w:val="en-US" w:eastAsia="en-US" w:bidi="en-US"/>
      </w:rPr>
    </w:lvl>
  </w:abstractNum>
  <w:abstractNum w:abstractNumId="20" w15:restartNumberingAfterBreak="0">
    <w:nsid w:val="2C6900D5"/>
    <w:multiLevelType w:val="hybridMultilevel"/>
    <w:tmpl w:val="95D4879A"/>
    <w:lvl w:ilvl="0" w:tplc="3C6080D2">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3DA75A8"/>
    <w:multiLevelType w:val="hybridMultilevel"/>
    <w:tmpl w:val="1A28B746"/>
    <w:lvl w:ilvl="0" w:tplc="5B4AC24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7016662"/>
    <w:multiLevelType w:val="hybridMultilevel"/>
    <w:tmpl w:val="A3768ADA"/>
    <w:lvl w:ilvl="0" w:tplc="4FAA8FF0">
      <w:start w:val="1"/>
      <w:numFmt w:val="decimal"/>
      <w:lvlText w:val="%1."/>
      <w:lvlJc w:val="left"/>
      <w:pPr>
        <w:ind w:left="644" w:hanging="360"/>
      </w:pPr>
      <w:rPr>
        <w:rFonts w:eastAsia="MS Mincho" w:hint="eastAsia"/>
        <w:b w:val="0"/>
        <w:i w:val="0"/>
        <w:color w:val="auto"/>
      </w:rPr>
    </w:lvl>
    <w:lvl w:ilvl="1" w:tplc="04090019">
      <w:start w:val="1"/>
      <w:numFmt w:val="lowerLetter"/>
      <w:lvlText w:val="%2."/>
      <w:lvlJc w:val="left"/>
      <w:pPr>
        <w:ind w:left="1440" w:hanging="360"/>
      </w:pPr>
    </w:lvl>
    <w:lvl w:ilvl="2" w:tplc="65EEBFBA">
      <w:start w:val="1"/>
      <w:numFmt w:val="lowerLetter"/>
      <w:lvlText w:val="%3)"/>
      <w:lvlJc w:val="left"/>
      <w:pPr>
        <w:ind w:left="2430" w:hanging="45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331791"/>
    <w:multiLevelType w:val="hybridMultilevel"/>
    <w:tmpl w:val="BC48A1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0745292"/>
    <w:multiLevelType w:val="multilevel"/>
    <w:tmpl w:val="D5E44E7E"/>
    <w:lvl w:ilvl="0">
      <w:start w:val="5"/>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25" w15:restartNumberingAfterBreak="0">
    <w:nsid w:val="423B0627"/>
    <w:multiLevelType w:val="multilevel"/>
    <w:tmpl w:val="6964852C"/>
    <w:lvl w:ilvl="0">
      <w:start w:val="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4BC12F0"/>
    <w:multiLevelType w:val="multilevel"/>
    <w:tmpl w:val="8604D40E"/>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7111A83"/>
    <w:multiLevelType w:val="hybridMultilevel"/>
    <w:tmpl w:val="718A1EAE"/>
    <w:lvl w:ilvl="0" w:tplc="F1D2C654">
      <w:start w:val="1"/>
      <w:numFmt w:val="bullet"/>
      <w:lvlText w:val="-"/>
      <w:lvlJc w:val="left"/>
      <w:pPr>
        <w:ind w:left="1412" w:hanging="420"/>
      </w:pPr>
      <w:rPr>
        <w:rFonts w:ascii="Times New Roman" w:hAnsi="Times New Roman" w:cs="Times New Roman"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28" w15:restartNumberingAfterBreak="0">
    <w:nsid w:val="49796F29"/>
    <w:multiLevelType w:val="hybridMultilevel"/>
    <w:tmpl w:val="A9D27C1E"/>
    <w:lvl w:ilvl="0" w:tplc="F1D2C654">
      <w:start w:val="1"/>
      <w:numFmt w:val="bullet"/>
      <w:lvlText w:val="-"/>
      <w:lvlJc w:val="left"/>
      <w:pPr>
        <w:ind w:left="1412" w:hanging="420"/>
      </w:pPr>
      <w:rPr>
        <w:rFonts w:ascii="Times New Roman" w:hAnsi="Times New Roman" w:cs="Times New Roman"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29" w15:restartNumberingAfterBreak="0">
    <w:nsid w:val="4BE968B8"/>
    <w:multiLevelType w:val="hybridMultilevel"/>
    <w:tmpl w:val="ABEAA57C"/>
    <w:lvl w:ilvl="0" w:tplc="62C6A93A">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C0B7B2E"/>
    <w:multiLevelType w:val="hybridMultilevel"/>
    <w:tmpl w:val="9E8C0032"/>
    <w:lvl w:ilvl="0" w:tplc="FF96E0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0A21810"/>
    <w:multiLevelType w:val="hybridMultilevel"/>
    <w:tmpl w:val="A210E17A"/>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32" w15:restartNumberingAfterBreak="0">
    <w:nsid w:val="52A5541D"/>
    <w:multiLevelType w:val="multilevel"/>
    <w:tmpl w:val="675EF85A"/>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3" w15:restartNumberingAfterBreak="0">
    <w:nsid w:val="532568E8"/>
    <w:multiLevelType w:val="multilevel"/>
    <w:tmpl w:val="A90E04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A7C0D20"/>
    <w:multiLevelType w:val="hybridMultilevel"/>
    <w:tmpl w:val="BA3AC480"/>
    <w:lvl w:ilvl="0" w:tplc="42D8DCA0">
      <w:start w:val="1"/>
      <w:numFmt w:val="decimal"/>
      <w:pStyle w:val="favourite"/>
      <w:lvlText w:val="%1."/>
      <w:lvlJc w:val="left"/>
      <w:pPr>
        <w:ind w:left="180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35" w15:restartNumberingAfterBreak="0">
    <w:nsid w:val="5BBC135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6" w15:restartNumberingAfterBreak="0">
    <w:nsid w:val="5D8B59DC"/>
    <w:multiLevelType w:val="hybridMultilevel"/>
    <w:tmpl w:val="3FCE1BC8"/>
    <w:lvl w:ilvl="0" w:tplc="88523F2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F1A3220"/>
    <w:multiLevelType w:val="multilevel"/>
    <w:tmpl w:val="671027C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F743E61"/>
    <w:multiLevelType w:val="hybridMultilevel"/>
    <w:tmpl w:val="7C3C7974"/>
    <w:lvl w:ilvl="0" w:tplc="F1D2C654">
      <w:start w:val="1"/>
      <w:numFmt w:val="bullet"/>
      <w:lvlText w:val="-"/>
      <w:lvlJc w:val="left"/>
      <w:pPr>
        <w:ind w:left="845" w:hanging="420"/>
      </w:pPr>
      <w:rPr>
        <w:rFonts w:ascii="Times New Roman" w:hAnsi="Times New Roman" w:cs="Times New Roman"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9" w15:restartNumberingAfterBreak="0">
    <w:nsid w:val="66534B5E"/>
    <w:multiLevelType w:val="hybridMultilevel"/>
    <w:tmpl w:val="2B1C29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65B0A0E"/>
    <w:multiLevelType w:val="hybridMultilevel"/>
    <w:tmpl w:val="B4F25E2A"/>
    <w:lvl w:ilvl="0" w:tplc="88D83B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6784D40"/>
    <w:multiLevelType w:val="multilevel"/>
    <w:tmpl w:val="BEFECC5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8EE34D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3" w15:restartNumberingAfterBreak="0">
    <w:nsid w:val="717329D4"/>
    <w:multiLevelType w:val="hybridMultilevel"/>
    <w:tmpl w:val="2E5CE60C"/>
    <w:lvl w:ilvl="0" w:tplc="6B307698">
      <w:start w:val="1"/>
      <w:numFmt w:val="decimal"/>
      <w:lvlText w:val="AGENDA ITEM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0335AB"/>
    <w:multiLevelType w:val="hybridMultilevel"/>
    <w:tmpl w:val="4A8A2268"/>
    <w:lvl w:ilvl="0" w:tplc="5FA6C658">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5" w15:restartNumberingAfterBreak="0">
    <w:nsid w:val="7BB22303"/>
    <w:multiLevelType w:val="multilevel"/>
    <w:tmpl w:val="D35C2794"/>
    <w:lvl w:ilvl="0">
      <w:start w:val="1"/>
      <w:numFmt w:val="decimal"/>
      <w:lvlText w:val="%1"/>
      <w:lvlJc w:val="left"/>
      <w:pPr>
        <w:ind w:left="360" w:hanging="360"/>
      </w:pPr>
      <w:rPr>
        <w:rFonts w:hint="eastAsia"/>
      </w:rPr>
    </w:lvl>
    <w:lvl w:ilvl="1">
      <w:start w:val="2"/>
      <w:numFmt w:val="decimal"/>
      <w:lvlText w:val="%1.%2"/>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440" w:hanging="1440"/>
      </w:pPr>
      <w:rPr>
        <w:rFonts w:hint="eastAsia"/>
      </w:rPr>
    </w:lvl>
  </w:abstractNum>
  <w:abstractNum w:abstractNumId="46" w15:restartNumberingAfterBreak="0">
    <w:nsid w:val="7C5925B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22"/>
  </w:num>
  <w:num w:numId="2">
    <w:abstractNumId w:val="34"/>
  </w:num>
  <w:num w:numId="3">
    <w:abstractNumId w:val="37"/>
  </w:num>
  <w:num w:numId="4">
    <w:abstractNumId w:val="32"/>
  </w:num>
  <w:num w:numId="5">
    <w:abstractNumId w:val="11"/>
  </w:num>
  <w:num w:numId="6">
    <w:abstractNumId w:val="41"/>
  </w:num>
  <w:num w:numId="7">
    <w:abstractNumId w:val="26"/>
  </w:num>
  <w:num w:numId="8">
    <w:abstractNumId w:val="45"/>
  </w:num>
  <w:num w:numId="9">
    <w:abstractNumId w:val="6"/>
  </w:num>
  <w:num w:numId="10">
    <w:abstractNumId w:val="3"/>
  </w:num>
  <w:num w:numId="11">
    <w:abstractNumId w:val="2"/>
  </w:num>
  <w:num w:numId="12">
    <w:abstractNumId w:val="5"/>
  </w:num>
  <w:num w:numId="13">
    <w:abstractNumId w:val="4"/>
  </w:num>
  <w:num w:numId="14">
    <w:abstractNumId w:val="43"/>
  </w:num>
  <w:num w:numId="15">
    <w:abstractNumId w:val="33"/>
  </w:num>
  <w:num w:numId="16">
    <w:abstractNumId w:val="24"/>
  </w:num>
  <w:num w:numId="17">
    <w:abstractNumId w:val="9"/>
  </w:num>
  <w:num w:numId="18">
    <w:abstractNumId w:val="8"/>
  </w:num>
  <w:num w:numId="19">
    <w:abstractNumId w:val="25"/>
  </w:num>
  <w:num w:numId="20">
    <w:abstractNumId w:val="40"/>
  </w:num>
  <w:num w:numId="21">
    <w:abstractNumId w:val="10"/>
  </w:num>
  <w:num w:numId="22">
    <w:abstractNumId w:val="23"/>
  </w:num>
  <w:num w:numId="23">
    <w:abstractNumId w:val="19"/>
  </w:num>
  <w:num w:numId="24">
    <w:abstractNumId w:val="16"/>
  </w:num>
  <w:num w:numId="25">
    <w:abstractNumId w:val="15"/>
  </w:num>
  <w:num w:numId="26">
    <w:abstractNumId w:val="21"/>
  </w:num>
  <w:num w:numId="27">
    <w:abstractNumId w:val="7"/>
  </w:num>
  <w:num w:numId="28">
    <w:abstractNumId w:val="29"/>
  </w:num>
  <w:num w:numId="29">
    <w:abstractNumId w:val="30"/>
  </w:num>
  <w:num w:numId="30">
    <w:abstractNumId w:val="14"/>
  </w:num>
  <w:num w:numId="31">
    <w:abstractNumId w:val="46"/>
  </w:num>
  <w:num w:numId="32">
    <w:abstractNumId w:val="42"/>
  </w:num>
  <w:num w:numId="33">
    <w:abstractNumId w:val="17"/>
  </w:num>
  <w:num w:numId="34">
    <w:abstractNumId w:val="39"/>
  </w:num>
  <w:num w:numId="35">
    <w:abstractNumId w:val="36"/>
  </w:num>
  <w:num w:numId="36">
    <w:abstractNumId w:val="31"/>
  </w:num>
  <w:num w:numId="37">
    <w:abstractNumId w:val="44"/>
  </w:num>
  <w:num w:numId="38">
    <w:abstractNumId w:val="18"/>
  </w:num>
  <w:num w:numId="39">
    <w:abstractNumId w:val="35"/>
  </w:num>
  <w:num w:numId="40">
    <w:abstractNumId w:val="12"/>
  </w:num>
  <w:num w:numId="41">
    <w:abstractNumId w:val="13"/>
  </w:num>
  <w:num w:numId="42">
    <w:abstractNumId w:val="27"/>
  </w:num>
  <w:num w:numId="43">
    <w:abstractNumId w:val="28"/>
  </w:num>
  <w:num w:numId="44">
    <w:abstractNumId w:val="38"/>
  </w:num>
  <w:num w:numId="45">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720"/>
  <w:drawingGridHorizontalSpacing w:val="110"/>
  <w:drawingGridVerticalSpacing w:val="185"/>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9FF"/>
    <w:rsid w:val="0000063B"/>
    <w:rsid w:val="0000065C"/>
    <w:rsid w:val="0000074C"/>
    <w:rsid w:val="00000C95"/>
    <w:rsid w:val="0000135C"/>
    <w:rsid w:val="000020B0"/>
    <w:rsid w:val="000021CA"/>
    <w:rsid w:val="000022A7"/>
    <w:rsid w:val="00002D6D"/>
    <w:rsid w:val="000038C3"/>
    <w:rsid w:val="00003E23"/>
    <w:rsid w:val="00004E4C"/>
    <w:rsid w:val="00006556"/>
    <w:rsid w:val="00006971"/>
    <w:rsid w:val="00007A4B"/>
    <w:rsid w:val="000103AF"/>
    <w:rsid w:val="00011743"/>
    <w:rsid w:val="0001297D"/>
    <w:rsid w:val="00013582"/>
    <w:rsid w:val="00013DBD"/>
    <w:rsid w:val="00014391"/>
    <w:rsid w:val="00015227"/>
    <w:rsid w:val="0001590E"/>
    <w:rsid w:val="00015AFD"/>
    <w:rsid w:val="00015EBC"/>
    <w:rsid w:val="000170ED"/>
    <w:rsid w:val="00017847"/>
    <w:rsid w:val="0002152E"/>
    <w:rsid w:val="00023CAE"/>
    <w:rsid w:val="0002409E"/>
    <w:rsid w:val="00026747"/>
    <w:rsid w:val="000320D1"/>
    <w:rsid w:val="000320F6"/>
    <w:rsid w:val="000336B6"/>
    <w:rsid w:val="000349E4"/>
    <w:rsid w:val="00036B63"/>
    <w:rsid w:val="0004023B"/>
    <w:rsid w:val="000410CF"/>
    <w:rsid w:val="00044C51"/>
    <w:rsid w:val="000463B1"/>
    <w:rsid w:val="000479BC"/>
    <w:rsid w:val="00052EB0"/>
    <w:rsid w:val="000530C8"/>
    <w:rsid w:val="0005496F"/>
    <w:rsid w:val="00055F90"/>
    <w:rsid w:val="00057EAF"/>
    <w:rsid w:val="0006013F"/>
    <w:rsid w:val="00062343"/>
    <w:rsid w:val="00062353"/>
    <w:rsid w:val="0006290C"/>
    <w:rsid w:val="000629C1"/>
    <w:rsid w:val="000631B6"/>
    <w:rsid w:val="0006380C"/>
    <w:rsid w:val="0006705C"/>
    <w:rsid w:val="00067535"/>
    <w:rsid w:val="000679BA"/>
    <w:rsid w:val="000706EA"/>
    <w:rsid w:val="000718AA"/>
    <w:rsid w:val="00072B33"/>
    <w:rsid w:val="00072BAA"/>
    <w:rsid w:val="00072D0B"/>
    <w:rsid w:val="00072DD6"/>
    <w:rsid w:val="00073478"/>
    <w:rsid w:val="00074F6C"/>
    <w:rsid w:val="00080445"/>
    <w:rsid w:val="0008121B"/>
    <w:rsid w:val="000833FC"/>
    <w:rsid w:val="0008355A"/>
    <w:rsid w:val="000853ED"/>
    <w:rsid w:val="00086A52"/>
    <w:rsid w:val="00087FDF"/>
    <w:rsid w:val="0009003E"/>
    <w:rsid w:val="00090114"/>
    <w:rsid w:val="0009012F"/>
    <w:rsid w:val="000914C3"/>
    <w:rsid w:val="00094B6F"/>
    <w:rsid w:val="00095026"/>
    <w:rsid w:val="00095C64"/>
    <w:rsid w:val="000A11D0"/>
    <w:rsid w:val="000A20ED"/>
    <w:rsid w:val="000A275B"/>
    <w:rsid w:val="000A2855"/>
    <w:rsid w:val="000A29FE"/>
    <w:rsid w:val="000A3173"/>
    <w:rsid w:val="000A3710"/>
    <w:rsid w:val="000A3B21"/>
    <w:rsid w:val="000A4AED"/>
    <w:rsid w:val="000A5939"/>
    <w:rsid w:val="000A7985"/>
    <w:rsid w:val="000B1460"/>
    <w:rsid w:val="000B2358"/>
    <w:rsid w:val="000B25EB"/>
    <w:rsid w:val="000B28DA"/>
    <w:rsid w:val="000B4517"/>
    <w:rsid w:val="000B4C46"/>
    <w:rsid w:val="000B51CF"/>
    <w:rsid w:val="000B6B05"/>
    <w:rsid w:val="000B6D07"/>
    <w:rsid w:val="000C0E18"/>
    <w:rsid w:val="000C123B"/>
    <w:rsid w:val="000C1252"/>
    <w:rsid w:val="000C2BC8"/>
    <w:rsid w:val="000C3080"/>
    <w:rsid w:val="000C31ED"/>
    <w:rsid w:val="000C39DD"/>
    <w:rsid w:val="000C4888"/>
    <w:rsid w:val="000C57F3"/>
    <w:rsid w:val="000C5D99"/>
    <w:rsid w:val="000C6768"/>
    <w:rsid w:val="000C7029"/>
    <w:rsid w:val="000D03C3"/>
    <w:rsid w:val="000D133C"/>
    <w:rsid w:val="000D2209"/>
    <w:rsid w:val="000D224B"/>
    <w:rsid w:val="000D2744"/>
    <w:rsid w:val="000D2F9B"/>
    <w:rsid w:val="000D3CA1"/>
    <w:rsid w:val="000D41EC"/>
    <w:rsid w:val="000D5178"/>
    <w:rsid w:val="000D697B"/>
    <w:rsid w:val="000D6CCE"/>
    <w:rsid w:val="000D7091"/>
    <w:rsid w:val="000E003E"/>
    <w:rsid w:val="000E2140"/>
    <w:rsid w:val="000E5587"/>
    <w:rsid w:val="000E687F"/>
    <w:rsid w:val="000E6DC7"/>
    <w:rsid w:val="000E7164"/>
    <w:rsid w:val="000F4BA7"/>
    <w:rsid w:val="000F61A8"/>
    <w:rsid w:val="000F6D29"/>
    <w:rsid w:val="000F77ED"/>
    <w:rsid w:val="000F7C89"/>
    <w:rsid w:val="00101B7D"/>
    <w:rsid w:val="001027C4"/>
    <w:rsid w:val="00103BC3"/>
    <w:rsid w:val="00106DCE"/>
    <w:rsid w:val="00110BCC"/>
    <w:rsid w:val="00111288"/>
    <w:rsid w:val="001114EE"/>
    <w:rsid w:val="0011222F"/>
    <w:rsid w:val="001124D5"/>
    <w:rsid w:val="00112CD2"/>
    <w:rsid w:val="00113684"/>
    <w:rsid w:val="001157C4"/>
    <w:rsid w:val="00116274"/>
    <w:rsid w:val="00116399"/>
    <w:rsid w:val="0011640B"/>
    <w:rsid w:val="00116F79"/>
    <w:rsid w:val="001174DB"/>
    <w:rsid w:val="00117AD8"/>
    <w:rsid w:val="001219D8"/>
    <w:rsid w:val="00122592"/>
    <w:rsid w:val="001227F3"/>
    <w:rsid w:val="00122A00"/>
    <w:rsid w:val="00123810"/>
    <w:rsid w:val="001254E6"/>
    <w:rsid w:val="00126754"/>
    <w:rsid w:val="001268C3"/>
    <w:rsid w:val="00127369"/>
    <w:rsid w:val="0012747D"/>
    <w:rsid w:val="00130C5A"/>
    <w:rsid w:val="00131362"/>
    <w:rsid w:val="001314DC"/>
    <w:rsid w:val="00131CFE"/>
    <w:rsid w:val="001338FD"/>
    <w:rsid w:val="0013461E"/>
    <w:rsid w:val="00134E40"/>
    <w:rsid w:val="001350D8"/>
    <w:rsid w:val="0013542F"/>
    <w:rsid w:val="00135516"/>
    <w:rsid w:val="001359EB"/>
    <w:rsid w:val="001364AD"/>
    <w:rsid w:val="00141733"/>
    <w:rsid w:val="001418E3"/>
    <w:rsid w:val="00141A7A"/>
    <w:rsid w:val="00143F14"/>
    <w:rsid w:val="00144BD6"/>
    <w:rsid w:val="00144C6F"/>
    <w:rsid w:val="00146261"/>
    <w:rsid w:val="00146849"/>
    <w:rsid w:val="00146B40"/>
    <w:rsid w:val="001514C2"/>
    <w:rsid w:val="00153CA7"/>
    <w:rsid w:val="00154A50"/>
    <w:rsid w:val="00154F79"/>
    <w:rsid w:val="0015602D"/>
    <w:rsid w:val="0016071C"/>
    <w:rsid w:val="001634E8"/>
    <w:rsid w:val="00163C18"/>
    <w:rsid w:val="00164580"/>
    <w:rsid w:val="00164C46"/>
    <w:rsid w:val="0016687D"/>
    <w:rsid w:val="00166999"/>
    <w:rsid w:val="0017051B"/>
    <w:rsid w:val="00170DFA"/>
    <w:rsid w:val="001715CC"/>
    <w:rsid w:val="001723C4"/>
    <w:rsid w:val="0017420E"/>
    <w:rsid w:val="001750FA"/>
    <w:rsid w:val="0017566D"/>
    <w:rsid w:val="0017617D"/>
    <w:rsid w:val="00176B00"/>
    <w:rsid w:val="00177CA6"/>
    <w:rsid w:val="00181288"/>
    <w:rsid w:val="00182902"/>
    <w:rsid w:val="001837CD"/>
    <w:rsid w:val="0018381B"/>
    <w:rsid w:val="00183E29"/>
    <w:rsid w:val="00184F7F"/>
    <w:rsid w:val="001856CD"/>
    <w:rsid w:val="00186D67"/>
    <w:rsid w:val="00186E0E"/>
    <w:rsid w:val="00187F92"/>
    <w:rsid w:val="00187FE2"/>
    <w:rsid w:val="0019142C"/>
    <w:rsid w:val="0019592A"/>
    <w:rsid w:val="00195C96"/>
    <w:rsid w:val="00195CC4"/>
    <w:rsid w:val="00195E42"/>
    <w:rsid w:val="00196A17"/>
    <w:rsid w:val="001A0514"/>
    <w:rsid w:val="001A0EA9"/>
    <w:rsid w:val="001A1902"/>
    <w:rsid w:val="001A1EFA"/>
    <w:rsid w:val="001A366D"/>
    <w:rsid w:val="001A5444"/>
    <w:rsid w:val="001A6ACB"/>
    <w:rsid w:val="001A7338"/>
    <w:rsid w:val="001A73FB"/>
    <w:rsid w:val="001B0F67"/>
    <w:rsid w:val="001B1C03"/>
    <w:rsid w:val="001B24D8"/>
    <w:rsid w:val="001B625C"/>
    <w:rsid w:val="001B7100"/>
    <w:rsid w:val="001C215D"/>
    <w:rsid w:val="001C2725"/>
    <w:rsid w:val="001C60B6"/>
    <w:rsid w:val="001C7C33"/>
    <w:rsid w:val="001D0B89"/>
    <w:rsid w:val="001D2BDD"/>
    <w:rsid w:val="001D5A31"/>
    <w:rsid w:val="001D5C1C"/>
    <w:rsid w:val="001D5D25"/>
    <w:rsid w:val="001D797B"/>
    <w:rsid w:val="001E2337"/>
    <w:rsid w:val="001E4BF3"/>
    <w:rsid w:val="001E4E54"/>
    <w:rsid w:val="001E6024"/>
    <w:rsid w:val="001E6AFA"/>
    <w:rsid w:val="001F0084"/>
    <w:rsid w:val="001F02AC"/>
    <w:rsid w:val="001F0B91"/>
    <w:rsid w:val="001F0DC3"/>
    <w:rsid w:val="001F1293"/>
    <w:rsid w:val="001F41B3"/>
    <w:rsid w:val="001F6785"/>
    <w:rsid w:val="001F6F56"/>
    <w:rsid w:val="001F78F4"/>
    <w:rsid w:val="00202006"/>
    <w:rsid w:val="00202443"/>
    <w:rsid w:val="00202731"/>
    <w:rsid w:val="00202A56"/>
    <w:rsid w:val="002045EE"/>
    <w:rsid w:val="0020538A"/>
    <w:rsid w:val="0020542A"/>
    <w:rsid w:val="00205655"/>
    <w:rsid w:val="00205C16"/>
    <w:rsid w:val="0021000D"/>
    <w:rsid w:val="002106E7"/>
    <w:rsid w:val="002129E2"/>
    <w:rsid w:val="00212F3D"/>
    <w:rsid w:val="002174B7"/>
    <w:rsid w:val="00222A86"/>
    <w:rsid w:val="00222D98"/>
    <w:rsid w:val="00223430"/>
    <w:rsid w:val="002237CA"/>
    <w:rsid w:val="00223C21"/>
    <w:rsid w:val="002254FE"/>
    <w:rsid w:val="0022714E"/>
    <w:rsid w:val="002271CC"/>
    <w:rsid w:val="002274B1"/>
    <w:rsid w:val="00227ECD"/>
    <w:rsid w:val="00231C8E"/>
    <w:rsid w:val="002352E1"/>
    <w:rsid w:val="00236088"/>
    <w:rsid w:val="00236630"/>
    <w:rsid w:val="002378C1"/>
    <w:rsid w:val="00237BD2"/>
    <w:rsid w:val="00237C01"/>
    <w:rsid w:val="00237DDA"/>
    <w:rsid w:val="002406F2"/>
    <w:rsid w:val="00240788"/>
    <w:rsid w:val="002415FB"/>
    <w:rsid w:val="0024160B"/>
    <w:rsid w:val="0024323B"/>
    <w:rsid w:val="0024341F"/>
    <w:rsid w:val="00243A26"/>
    <w:rsid w:val="00244187"/>
    <w:rsid w:val="00245DAC"/>
    <w:rsid w:val="00246CBF"/>
    <w:rsid w:val="0024736E"/>
    <w:rsid w:val="002477D9"/>
    <w:rsid w:val="002510BB"/>
    <w:rsid w:val="002511E4"/>
    <w:rsid w:val="0025137D"/>
    <w:rsid w:val="0025179F"/>
    <w:rsid w:val="00251AC4"/>
    <w:rsid w:val="002520DE"/>
    <w:rsid w:val="0025365C"/>
    <w:rsid w:val="00253921"/>
    <w:rsid w:val="00254D4E"/>
    <w:rsid w:val="002550F5"/>
    <w:rsid w:val="00255704"/>
    <w:rsid w:val="00255DB5"/>
    <w:rsid w:val="002569B4"/>
    <w:rsid w:val="00260678"/>
    <w:rsid w:val="002611E1"/>
    <w:rsid w:val="002614C9"/>
    <w:rsid w:val="002641FE"/>
    <w:rsid w:val="0026474B"/>
    <w:rsid w:val="00264777"/>
    <w:rsid w:val="00264CA7"/>
    <w:rsid w:val="0026523A"/>
    <w:rsid w:val="002661AE"/>
    <w:rsid w:val="00266687"/>
    <w:rsid w:val="00266EB5"/>
    <w:rsid w:val="00267A56"/>
    <w:rsid w:val="00267CC1"/>
    <w:rsid w:val="00271368"/>
    <w:rsid w:val="00272000"/>
    <w:rsid w:val="00272A80"/>
    <w:rsid w:val="00274D4B"/>
    <w:rsid w:val="00276A4A"/>
    <w:rsid w:val="002770C6"/>
    <w:rsid w:val="002771DB"/>
    <w:rsid w:val="00280114"/>
    <w:rsid w:val="00280743"/>
    <w:rsid w:val="00280837"/>
    <w:rsid w:val="00280CAD"/>
    <w:rsid w:val="0028146F"/>
    <w:rsid w:val="0028316E"/>
    <w:rsid w:val="0028339F"/>
    <w:rsid w:val="00283A58"/>
    <w:rsid w:val="002871FB"/>
    <w:rsid w:val="00287556"/>
    <w:rsid w:val="002903BD"/>
    <w:rsid w:val="00290586"/>
    <w:rsid w:val="00291C00"/>
    <w:rsid w:val="00292105"/>
    <w:rsid w:val="002929B7"/>
    <w:rsid w:val="00295078"/>
    <w:rsid w:val="00296233"/>
    <w:rsid w:val="00296290"/>
    <w:rsid w:val="002962BD"/>
    <w:rsid w:val="00296941"/>
    <w:rsid w:val="002978FA"/>
    <w:rsid w:val="002A1148"/>
    <w:rsid w:val="002A1854"/>
    <w:rsid w:val="002A2A23"/>
    <w:rsid w:val="002A2F8D"/>
    <w:rsid w:val="002A332D"/>
    <w:rsid w:val="002A40BC"/>
    <w:rsid w:val="002A5A91"/>
    <w:rsid w:val="002A6537"/>
    <w:rsid w:val="002A6733"/>
    <w:rsid w:val="002A7155"/>
    <w:rsid w:val="002B03E3"/>
    <w:rsid w:val="002B1015"/>
    <w:rsid w:val="002B1E83"/>
    <w:rsid w:val="002B2358"/>
    <w:rsid w:val="002B4E4A"/>
    <w:rsid w:val="002B5859"/>
    <w:rsid w:val="002B588C"/>
    <w:rsid w:val="002B596B"/>
    <w:rsid w:val="002B5F06"/>
    <w:rsid w:val="002C0C70"/>
    <w:rsid w:val="002C0F68"/>
    <w:rsid w:val="002C1D75"/>
    <w:rsid w:val="002C23CF"/>
    <w:rsid w:val="002C2BD3"/>
    <w:rsid w:val="002C44BC"/>
    <w:rsid w:val="002C6BB8"/>
    <w:rsid w:val="002C7087"/>
    <w:rsid w:val="002C7516"/>
    <w:rsid w:val="002C7FF8"/>
    <w:rsid w:val="002D04BF"/>
    <w:rsid w:val="002D07E4"/>
    <w:rsid w:val="002D08A2"/>
    <w:rsid w:val="002D0CA4"/>
    <w:rsid w:val="002D1A15"/>
    <w:rsid w:val="002D35C2"/>
    <w:rsid w:val="002D36CB"/>
    <w:rsid w:val="002D3866"/>
    <w:rsid w:val="002D391D"/>
    <w:rsid w:val="002D39D6"/>
    <w:rsid w:val="002D3A32"/>
    <w:rsid w:val="002D3CBC"/>
    <w:rsid w:val="002D4687"/>
    <w:rsid w:val="002D650A"/>
    <w:rsid w:val="002D7165"/>
    <w:rsid w:val="002D7B2B"/>
    <w:rsid w:val="002E32A0"/>
    <w:rsid w:val="002E3A60"/>
    <w:rsid w:val="002E3E16"/>
    <w:rsid w:val="002E48E8"/>
    <w:rsid w:val="002E55F1"/>
    <w:rsid w:val="002E60F8"/>
    <w:rsid w:val="002E67A8"/>
    <w:rsid w:val="002F14F1"/>
    <w:rsid w:val="002F20C6"/>
    <w:rsid w:val="002F2672"/>
    <w:rsid w:val="002F31C5"/>
    <w:rsid w:val="002F3B43"/>
    <w:rsid w:val="002F3EDD"/>
    <w:rsid w:val="002F4340"/>
    <w:rsid w:val="002F48D8"/>
    <w:rsid w:val="002F7433"/>
    <w:rsid w:val="0030247E"/>
    <w:rsid w:val="003038C9"/>
    <w:rsid w:val="00303A63"/>
    <w:rsid w:val="003055E5"/>
    <w:rsid w:val="00305749"/>
    <w:rsid w:val="00306F3C"/>
    <w:rsid w:val="00307AFE"/>
    <w:rsid w:val="00310DD0"/>
    <w:rsid w:val="00311A03"/>
    <w:rsid w:val="00313A05"/>
    <w:rsid w:val="00313FB2"/>
    <w:rsid w:val="00314FAE"/>
    <w:rsid w:val="0031694C"/>
    <w:rsid w:val="00316D77"/>
    <w:rsid w:val="003174B3"/>
    <w:rsid w:val="00317D40"/>
    <w:rsid w:val="00322B33"/>
    <w:rsid w:val="00324A9F"/>
    <w:rsid w:val="00325E69"/>
    <w:rsid w:val="00326B41"/>
    <w:rsid w:val="0033045D"/>
    <w:rsid w:val="003309D5"/>
    <w:rsid w:val="00330D5A"/>
    <w:rsid w:val="00331916"/>
    <w:rsid w:val="003324DF"/>
    <w:rsid w:val="00332B8C"/>
    <w:rsid w:val="0033318C"/>
    <w:rsid w:val="003339E2"/>
    <w:rsid w:val="0033546B"/>
    <w:rsid w:val="00335E85"/>
    <w:rsid w:val="00337270"/>
    <w:rsid w:val="00340C76"/>
    <w:rsid w:val="00343A37"/>
    <w:rsid w:val="00343B59"/>
    <w:rsid w:val="00343CEA"/>
    <w:rsid w:val="003473AC"/>
    <w:rsid w:val="003474AF"/>
    <w:rsid w:val="003511FE"/>
    <w:rsid w:val="00351547"/>
    <w:rsid w:val="0035311C"/>
    <w:rsid w:val="003541AA"/>
    <w:rsid w:val="00354705"/>
    <w:rsid w:val="00354F5D"/>
    <w:rsid w:val="003560D9"/>
    <w:rsid w:val="0036036F"/>
    <w:rsid w:val="00360A21"/>
    <w:rsid w:val="00361C6E"/>
    <w:rsid w:val="00362296"/>
    <w:rsid w:val="003624AA"/>
    <w:rsid w:val="003650DA"/>
    <w:rsid w:val="00365FD0"/>
    <w:rsid w:val="003702D7"/>
    <w:rsid w:val="00370636"/>
    <w:rsid w:val="00373CC1"/>
    <w:rsid w:val="00373EE0"/>
    <w:rsid w:val="0037438E"/>
    <w:rsid w:val="00375BE6"/>
    <w:rsid w:val="0037679C"/>
    <w:rsid w:val="003804CE"/>
    <w:rsid w:val="003846D6"/>
    <w:rsid w:val="00384A3E"/>
    <w:rsid w:val="00384F07"/>
    <w:rsid w:val="00385111"/>
    <w:rsid w:val="0038525B"/>
    <w:rsid w:val="003857C5"/>
    <w:rsid w:val="0038592E"/>
    <w:rsid w:val="0038748C"/>
    <w:rsid w:val="00387F33"/>
    <w:rsid w:val="0039014A"/>
    <w:rsid w:val="00392FCF"/>
    <w:rsid w:val="00393689"/>
    <w:rsid w:val="003958EE"/>
    <w:rsid w:val="00395A13"/>
    <w:rsid w:val="003965A9"/>
    <w:rsid w:val="003A0542"/>
    <w:rsid w:val="003A14DE"/>
    <w:rsid w:val="003A3176"/>
    <w:rsid w:val="003A35B9"/>
    <w:rsid w:val="003A404D"/>
    <w:rsid w:val="003A59B8"/>
    <w:rsid w:val="003A619D"/>
    <w:rsid w:val="003A6565"/>
    <w:rsid w:val="003A659A"/>
    <w:rsid w:val="003B12C4"/>
    <w:rsid w:val="003B3016"/>
    <w:rsid w:val="003B4864"/>
    <w:rsid w:val="003B505A"/>
    <w:rsid w:val="003C0006"/>
    <w:rsid w:val="003C0920"/>
    <w:rsid w:val="003C1D01"/>
    <w:rsid w:val="003C68A3"/>
    <w:rsid w:val="003C69EE"/>
    <w:rsid w:val="003C7D12"/>
    <w:rsid w:val="003D2AEF"/>
    <w:rsid w:val="003D429C"/>
    <w:rsid w:val="003D5500"/>
    <w:rsid w:val="003D5CB6"/>
    <w:rsid w:val="003D6830"/>
    <w:rsid w:val="003E1D1C"/>
    <w:rsid w:val="003E1DFF"/>
    <w:rsid w:val="003E4AD1"/>
    <w:rsid w:val="003F10E5"/>
    <w:rsid w:val="003F2C4B"/>
    <w:rsid w:val="003F300C"/>
    <w:rsid w:val="003F32EE"/>
    <w:rsid w:val="003F3766"/>
    <w:rsid w:val="003F3E5A"/>
    <w:rsid w:val="003F5031"/>
    <w:rsid w:val="003F5DBF"/>
    <w:rsid w:val="003F5E12"/>
    <w:rsid w:val="003F65DD"/>
    <w:rsid w:val="003F67A6"/>
    <w:rsid w:val="004007EF"/>
    <w:rsid w:val="00400FC8"/>
    <w:rsid w:val="0040140B"/>
    <w:rsid w:val="00401BFC"/>
    <w:rsid w:val="00401EE2"/>
    <w:rsid w:val="004020EA"/>
    <w:rsid w:val="00402D69"/>
    <w:rsid w:val="00403018"/>
    <w:rsid w:val="00403F03"/>
    <w:rsid w:val="004049A5"/>
    <w:rsid w:val="00406B88"/>
    <w:rsid w:val="004072F1"/>
    <w:rsid w:val="004105F3"/>
    <w:rsid w:val="00410DC9"/>
    <w:rsid w:val="0041224A"/>
    <w:rsid w:val="004127AF"/>
    <w:rsid w:val="00412CB4"/>
    <w:rsid w:val="00412FC8"/>
    <w:rsid w:val="00413F3A"/>
    <w:rsid w:val="00414278"/>
    <w:rsid w:val="004145B9"/>
    <w:rsid w:val="004170C8"/>
    <w:rsid w:val="00420121"/>
    <w:rsid w:val="00420E6E"/>
    <w:rsid w:val="00421498"/>
    <w:rsid w:val="004216A8"/>
    <w:rsid w:val="00422047"/>
    <w:rsid w:val="00422481"/>
    <w:rsid w:val="00422C55"/>
    <w:rsid w:val="00423867"/>
    <w:rsid w:val="004249C8"/>
    <w:rsid w:val="00424B8A"/>
    <w:rsid w:val="004255FD"/>
    <w:rsid w:val="00426FD2"/>
    <w:rsid w:val="00431056"/>
    <w:rsid w:val="004319B2"/>
    <w:rsid w:val="00431C07"/>
    <w:rsid w:val="00433D25"/>
    <w:rsid w:val="00434379"/>
    <w:rsid w:val="004345D1"/>
    <w:rsid w:val="00435BE6"/>
    <w:rsid w:val="00435E76"/>
    <w:rsid w:val="00436D1D"/>
    <w:rsid w:val="00437A44"/>
    <w:rsid w:val="00437D1A"/>
    <w:rsid w:val="0044199E"/>
    <w:rsid w:val="00441AC1"/>
    <w:rsid w:val="00441D79"/>
    <w:rsid w:val="004430C7"/>
    <w:rsid w:val="00443621"/>
    <w:rsid w:val="00443D3D"/>
    <w:rsid w:val="00443E9F"/>
    <w:rsid w:val="004448F3"/>
    <w:rsid w:val="00447C2F"/>
    <w:rsid w:val="00450B06"/>
    <w:rsid w:val="004511C1"/>
    <w:rsid w:val="004518D5"/>
    <w:rsid w:val="00451E0E"/>
    <w:rsid w:val="00452C6B"/>
    <w:rsid w:val="00453681"/>
    <w:rsid w:val="004546CD"/>
    <w:rsid w:val="00454D58"/>
    <w:rsid w:val="00455473"/>
    <w:rsid w:val="004554B6"/>
    <w:rsid w:val="00455F3C"/>
    <w:rsid w:val="00455FC5"/>
    <w:rsid w:val="004569E7"/>
    <w:rsid w:val="00456A08"/>
    <w:rsid w:val="00460AB2"/>
    <w:rsid w:val="0046272E"/>
    <w:rsid w:val="004629BA"/>
    <w:rsid w:val="00463086"/>
    <w:rsid w:val="00464C17"/>
    <w:rsid w:val="004668D3"/>
    <w:rsid w:val="004702F7"/>
    <w:rsid w:val="0047047E"/>
    <w:rsid w:val="0047102E"/>
    <w:rsid w:val="004713AE"/>
    <w:rsid w:val="00473272"/>
    <w:rsid w:val="00475597"/>
    <w:rsid w:val="0047573E"/>
    <w:rsid w:val="00480AF7"/>
    <w:rsid w:val="00482278"/>
    <w:rsid w:val="00482DFB"/>
    <w:rsid w:val="00484C7C"/>
    <w:rsid w:val="00484F02"/>
    <w:rsid w:val="00486141"/>
    <w:rsid w:val="0048688D"/>
    <w:rsid w:val="00491762"/>
    <w:rsid w:val="0049654B"/>
    <w:rsid w:val="004A06C7"/>
    <w:rsid w:val="004A107F"/>
    <w:rsid w:val="004A1552"/>
    <w:rsid w:val="004A16F3"/>
    <w:rsid w:val="004A2377"/>
    <w:rsid w:val="004A45D9"/>
    <w:rsid w:val="004A4CD4"/>
    <w:rsid w:val="004A4D41"/>
    <w:rsid w:val="004A4E7B"/>
    <w:rsid w:val="004A62B8"/>
    <w:rsid w:val="004A666E"/>
    <w:rsid w:val="004B3D30"/>
    <w:rsid w:val="004B5295"/>
    <w:rsid w:val="004B5788"/>
    <w:rsid w:val="004B5A62"/>
    <w:rsid w:val="004B7DF6"/>
    <w:rsid w:val="004C10B0"/>
    <w:rsid w:val="004C263A"/>
    <w:rsid w:val="004C389E"/>
    <w:rsid w:val="004C3FC2"/>
    <w:rsid w:val="004C54E8"/>
    <w:rsid w:val="004C6BC3"/>
    <w:rsid w:val="004C748A"/>
    <w:rsid w:val="004D007D"/>
    <w:rsid w:val="004D08BD"/>
    <w:rsid w:val="004D134D"/>
    <w:rsid w:val="004D183F"/>
    <w:rsid w:val="004D49ED"/>
    <w:rsid w:val="004D751D"/>
    <w:rsid w:val="004E0344"/>
    <w:rsid w:val="004E03C3"/>
    <w:rsid w:val="004E1256"/>
    <w:rsid w:val="004E1DF8"/>
    <w:rsid w:val="004E343B"/>
    <w:rsid w:val="004E563C"/>
    <w:rsid w:val="004E5BB3"/>
    <w:rsid w:val="004F08D2"/>
    <w:rsid w:val="004F0CD1"/>
    <w:rsid w:val="004F3042"/>
    <w:rsid w:val="004F32B7"/>
    <w:rsid w:val="004F37D1"/>
    <w:rsid w:val="004F407B"/>
    <w:rsid w:val="004F43C2"/>
    <w:rsid w:val="004F47E0"/>
    <w:rsid w:val="004F51F5"/>
    <w:rsid w:val="004F5374"/>
    <w:rsid w:val="004F5A2A"/>
    <w:rsid w:val="004F6789"/>
    <w:rsid w:val="0050113B"/>
    <w:rsid w:val="005014D7"/>
    <w:rsid w:val="00501D98"/>
    <w:rsid w:val="00501F83"/>
    <w:rsid w:val="00503197"/>
    <w:rsid w:val="00503FE6"/>
    <w:rsid w:val="0050568B"/>
    <w:rsid w:val="00505CFF"/>
    <w:rsid w:val="0050630D"/>
    <w:rsid w:val="0050674D"/>
    <w:rsid w:val="00506E8B"/>
    <w:rsid w:val="00507BE7"/>
    <w:rsid w:val="00510600"/>
    <w:rsid w:val="00510B11"/>
    <w:rsid w:val="005139A5"/>
    <w:rsid w:val="00514742"/>
    <w:rsid w:val="00516E37"/>
    <w:rsid w:val="00522B36"/>
    <w:rsid w:val="00523298"/>
    <w:rsid w:val="005247B9"/>
    <w:rsid w:val="005270AA"/>
    <w:rsid w:val="005272B5"/>
    <w:rsid w:val="00527401"/>
    <w:rsid w:val="005276CB"/>
    <w:rsid w:val="00530901"/>
    <w:rsid w:val="005310D8"/>
    <w:rsid w:val="00532B8D"/>
    <w:rsid w:val="005331AC"/>
    <w:rsid w:val="00535373"/>
    <w:rsid w:val="0053587C"/>
    <w:rsid w:val="00537C97"/>
    <w:rsid w:val="005416E1"/>
    <w:rsid w:val="00542A31"/>
    <w:rsid w:val="005440DD"/>
    <w:rsid w:val="00544D16"/>
    <w:rsid w:val="00545053"/>
    <w:rsid w:val="00546324"/>
    <w:rsid w:val="0055040B"/>
    <w:rsid w:val="00553876"/>
    <w:rsid w:val="00554531"/>
    <w:rsid w:val="00554AA6"/>
    <w:rsid w:val="00555147"/>
    <w:rsid w:val="005622C4"/>
    <w:rsid w:val="00562A93"/>
    <w:rsid w:val="00563117"/>
    <w:rsid w:val="00563F13"/>
    <w:rsid w:val="005641BB"/>
    <w:rsid w:val="00566F8A"/>
    <w:rsid w:val="005670EF"/>
    <w:rsid w:val="005715E5"/>
    <w:rsid w:val="00571E33"/>
    <w:rsid w:val="0057297D"/>
    <w:rsid w:val="00572B28"/>
    <w:rsid w:val="005732FE"/>
    <w:rsid w:val="0057351F"/>
    <w:rsid w:val="0057361E"/>
    <w:rsid w:val="00573972"/>
    <w:rsid w:val="00573DBD"/>
    <w:rsid w:val="005744DC"/>
    <w:rsid w:val="00574D8F"/>
    <w:rsid w:val="00574E49"/>
    <w:rsid w:val="00575FF9"/>
    <w:rsid w:val="005802B7"/>
    <w:rsid w:val="005850AB"/>
    <w:rsid w:val="00585E4F"/>
    <w:rsid w:val="00586C54"/>
    <w:rsid w:val="00587591"/>
    <w:rsid w:val="00587695"/>
    <w:rsid w:val="00587FD6"/>
    <w:rsid w:val="005900B5"/>
    <w:rsid w:val="00590E2C"/>
    <w:rsid w:val="00593093"/>
    <w:rsid w:val="005935FB"/>
    <w:rsid w:val="00594516"/>
    <w:rsid w:val="005965BA"/>
    <w:rsid w:val="00597573"/>
    <w:rsid w:val="00597FB7"/>
    <w:rsid w:val="005A0194"/>
    <w:rsid w:val="005A143C"/>
    <w:rsid w:val="005A150A"/>
    <w:rsid w:val="005A376B"/>
    <w:rsid w:val="005A4095"/>
    <w:rsid w:val="005A4579"/>
    <w:rsid w:val="005A65E2"/>
    <w:rsid w:val="005A6A46"/>
    <w:rsid w:val="005A787B"/>
    <w:rsid w:val="005A7ACA"/>
    <w:rsid w:val="005A7CB6"/>
    <w:rsid w:val="005A7EF0"/>
    <w:rsid w:val="005B03B0"/>
    <w:rsid w:val="005B07EE"/>
    <w:rsid w:val="005B170C"/>
    <w:rsid w:val="005B31B5"/>
    <w:rsid w:val="005B44DB"/>
    <w:rsid w:val="005B4978"/>
    <w:rsid w:val="005B5D4F"/>
    <w:rsid w:val="005B6224"/>
    <w:rsid w:val="005B6B6E"/>
    <w:rsid w:val="005C1AC5"/>
    <w:rsid w:val="005C2F73"/>
    <w:rsid w:val="005C3BE6"/>
    <w:rsid w:val="005C3E2A"/>
    <w:rsid w:val="005C4B9C"/>
    <w:rsid w:val="005C4D5A"/>
    <w:rsid w:val="005C52AC"/>
    <w:rsid w:val="005C65F5"/>
    <w:rsid w:val="005C74E4"/>
    <w:rsid w:val="005C7E82"/>
    <w:rsid w:val="005D3089"/>
    <w:rsid w:val="005D351E"/>
    <w:rsid w:val="005D505C"/>
    <w:rsid w:val="005D5BFA"/>
    <w:rsid w:val="005D61C9"/>
    <w:rsid w:val="005D629E"/>
    <w:rsid w:val="005D62C2"/>
    <w:rsid w:val="005E0821"/>
    <w:rsid w:val="005E11C9"/>
    <w:rsid w:val="005E298F"/>
    <w:rsid w:val="005E3DFA"/>
    <w:rsid w:val="005E492A"/>
    <w:rsid w:val="005E5533"/>
    <w:rsid w:val="005E775B"/>
    <w:rsid w:val="005F09B2"/>
    <w:rsid w:val="005F3DBC"/>
    <w:rsid w:val="005F3EA2"/>
    <w:rsid w:val="005F4BB4"/>
    <w:rsid w:val="005F5F8C"/>
    <w:rsid w:val="005F79B0"/>
    <w:rsid w:val="006019A9"/>
    <w:rsid w:val="00601ED1"/>
    <w:rsid w:val="00602252"/>
    <w:rsid w:val="006027D9"/>
    <w:rsid w:val="006029D1"/>
    <w:rsid w:val="00602AD5"/>
    <w:rsid w:val="00602DC6"/>
    <w:rsid w:val="00603D60"/>
    <w:rsid w:val="00603DD2"/>
    <w:rsid w:val="00611876"/>
    <w:rsid w:val="006133B2"/>
    <w:rsid w:val="00614899"/>
    <w:rsid w:val="00614966"/>
    <w:rsid w:val="00621AEC"/>
    <w:rsid w:val="006220E5"/>
    <w:rsid w:val="006243D6"/>
    <w:rsid w:val="006244CC"/>
    <w:rsid w:val="00625FA4"/>
    <w:rsid w:val="0062679E"/>
    <w:rsid w:val="00626D5E"/>
    <w:rsid w:val="00627810"/>
    <w:rsid w:val="006310B3"/>
    <w:rsid w:val="006324DF"/>
    <w:rsid w:val="006327D8"/>
    <w:rsid w:val="006329EE"/>
    <w:rsid w:val="00633E8A"/>
    <w:rsid w:val="006408AB"/>
    <w:rsid w:val="00640935"/>
    <w:rsid w:val="00640C9A"/>
    <w:rsid w:val="00642397"/>
    <w:rsid w:val="00642788"/>
    <w:rsid w:val="006432B7"/>
    <w:rsid w:val="006467FF"/>
    <w:rsid w:val="00647761"/>
    <w:rsid w:val="00653F0C"/>
    <w:rsid w:val="0065531E"/>
    <w:rsid w:val="00655920"/>
    <w:rsid w:val="00656BE3"/>
    <w:rsid w:val="00657530"/>
    <w:rsid w:val="00657E7E"/>
    <w:rsid w:val="00661051"/>
    <w:rsid w:val="0066183C"/>
    <w:rsid w:val="00661994"/>
    <w:rsid w:val="00662202"/>
    <w:rsid w:val="00662244"/>
    <w:rsid w:val="0066425F"/>
    <w:rsid w:val="0066431A"/>
    <w:rsid w:val="00665F0F"/>
    <w:rsid w:val="00665FBD"/>
    <w:rsid w:val="006670EB"/>
    <w:rsid w:val="006675E7"/>
    <w:rsid w:val="0067077C"/>
    <w:rsid w:val="006720F1"/>
    <w:rsid w:val="00673202"/>
    <w:rsid w:val="006732EB"/>
    <w:rsid w:val="0067451E"/>
    <w:rsid w:val="00676A40"/>
    <w:rsid w:val="0068102B"/>
    <w:rsid w:val="0068148F"/>
    <w:rsid w:val="006817C4"/>
    <w:rsid w:val="006834E7"/>
    <w:rsid w:val="006836BF"/>
    <w:rsid w:val="00683FDC"/>
    <w:rsid w:val="0068463C"/>
    <w:rsid w:val="006851D3"/>
    <w:rsid w:val="006852CE"/>
    <w:rsid w:val="006854AF"/>
    <w:rsid w:val="00685F1F"/>
    <w:rsid w:val="00690C6D"/>
    <w:rsid w:val="00691CF1"/>
    <w:rsid w:val="00692104"/>
    <w:rsid w:val="006946E8"/>
    <w:rsid w:val="00694BDF"/>
    <w:rsid w:val="00696A9C"/>
    <w:rsid w:val="00696CF4"/>
    <w:rsid w:val="006975E6"/>
    <w:rsid w:val="006A0E6D"/>
    <w:rsid w:val="006A0EF1"/>
    <w:rsid w:val="006A23CB"/>
    <w:rsid w:val="006A3428"/>
    <w:rsid w:val="006A3D5B"/>
    <w:rsid w:val="006A4A4A"/>
    <w:rsid w:val="006A6A1C"/>
    <w:rsid w:val="006A740F"/>
    <w:rsid w:val="006B0C07"/>
    <w:rsid w:val="006B0D2F"/>
    <w:rsid w:val="006B0D7A"/>
    <w:rsid w:val="006B15DA"/>
    <w:rsid w:val="006B34E3"/>
    <w:rsid w:val="006B3D1A"/>
    <w:rsid w:val="006B56E9"/>
    <w:rsid w:val="006B61F7"/>
    <w:rsid w:val="006B7378"/>
    <w:rsid w:val="006C1A26"/>
    <w:rsid w:val="006C2098"/>
    <w:rsid w:val="006C2301"/>
    <w:rsid w:val="006C295E"/>
    <w:rsid w:val="006C2BBA"/>
    <w:rsid w:val="006C3B62"/>
    <w:rsid w:val="006C4F5A"/>
    <w:rsid w:val="006C5CA2"/>
    <w:rsid w:val="006C65B9"/>
    <w:rsid w:val="006C6C47"/>
    <w:rsid w:val="006C7A72"/>
    <w:rsid w:val="006D0D21"/>
    <w:rsid w:val="006D0FA4"/>
    <w:rsid w:val="006D1CC7"/>
    <w:rsid w:val="006D280D"/>
    <w:rsid w:val="006D3126"/>
    <w:rsid w:val="006D4681"/>
    <w:rsid w:val="006D7EAA"/>
    <w:rsid w:val="006E1E4B"/>
    <w:rsid w:val="006E258F"/>
    <w:rsid w:val="006E4DD7"/>
    <w:rsid w:val="006E6454"/>
    <w:rsid w:val="006E6B19"/>
    <w:rsid w:val="006E6E80"/>
    <w:rsid w:val="006E75AF"/>
    <w:rsid w:val="006E77A5"/>
    <w:rsid w:val="006F00BC"/>
    <w:rsid w:val="006F172C"/>
    <w:rsid w:val="006F28BF"/>
    <w:rsid w:val="006F32C6"/>
    <w:rsid w:val="006F3B43"/>
    <w:rsid w:val="006F444C"/>
    <w:rsid w:val="006F4C7C"/>
    <w:rsid w:val="006F4C82"/>
    <w:rsid w:val="006F50B5"/>
    <w:rsid w:val="006F520E"/>
    <w:rsid w:val="006F6D2D"/>
    <w:rsid w:val="006F715B"/>
    <w:rsid w:val="006F764A"/>
    <w:rsid w:val="007010E7"/>
    <w:rsid w:val="00705B1C"/>
    <w:rsid w:val="00707290"/>
    <w:rsid w:val="00707698"/>
    <w:rsid w:val="00707862"/>
    <w:rsid w:val="00711B61"/>
    <w:rsid w:val="0071293F"/>
    <w:rsid w:val="00713116"/>
    <w:rsid w:val="00713ABC"/>
    <w:rsid w:val="00713D22"/>
    <w:rsid w:val="00714801"/>
    <w:rsid w:val="00714E9D"/>
    <w:rsid w:val="00717833"/>
    <w:rsid w:val="00717B41"/>
    <w:rsid w:val="007211AA"/>
    <w:rsid w:val="00721A23"/>
    <w:rsid w:val="007242B5"/>
    <w:rsid w:val="007254C6"/>
    <w:rsid w:val="007271E4"/>
    <w:rsid w:val="007275AC"/>
    <w:rsid w:val="00727F29"/>
    <w:rsid w:val="00732CA6"/>
    <w:rsid w:val="007337BE"/>
    <w:rsid w:val="00733F0E"/>
    <w:rsid w:val="007353B3"/>
    <w:rsid w:val="007358AA"/>
    <w:rsid w:val="00736691"/>
    <w:rsid w:val="00737B5E"/>
    <w:rsid w:val="007437D0"/>
    <w:rsid w:val="007441D5"/>
    <w:rsid w:val="00746B21"/>
    <w:rsid w:val="00747ABF"/>
    <w:rsid w:val="00750D29"/>
    <w:rsid w:val="00751C68"/>
    <w:rsid w:val="00752615"/>
    <w:rsid w:val="00752A5D"/>
    <w:rsid w:val="00753AC6"/>
    <w:rsid w:val="0075428A"/>
    <w:rsid w:val="00754B1C"/>
    <w:rsid w:val="007557D9"/>
    <w:rsid w:val="00756872"/>
    <w:rsid w:val="00756973"/>
    <w:rsid w:val="00756F8A"/>
    <w:rsid w:val="0076036E"/>
    <w:rsid w:val="00761997"/>
    <w:rsid w:val="007620CC"/>
    <w:rsid w:val="00762F85"/>
    <w:rsid w:val="0076464D"/>
    <w:rsid w:val="00766207"/>
    <w:rsid w:val="0076722C"/>
    <w:rsid w:val="00770B38"/>
    <w:rsid w:val="00771342"/>
    <w:rsid w:val="00771871"/>
    <w:rsid w:val="00772FA0"/>
    <w:rsid w:val="007749F3"/>
    <w:rsid w:val="00774FF2"/>
    <w:rsid w:val="0077762E"/>
    <w:rsid w:val="00777B0C"/>
    <w:rsid w:val="00780158"/>
    <w:rsid w:val="00780991"/>
    <w:rsid w:val="007849BA"/>
    <w:rsid w:val="00785215"/>
    <w:rsid w:val="00785600"/>
    <w:rsid w:val="007870F6"/>
    <w:rsid w:val="0079086B"/>
    <w:rsid w:val="00790AF4"/>
    <w:rsid w:val="00792102"/>
    <w:rsid w:val="00795003"/>
    <w:rsid w:val="00796793"/>
    <w:rsid w:val="007A04CB"/>
    <w:rsid w:val="007A0B76"/>
    <w:rsid w:val="007A0E9D"/>
    <w:rsid w:val="007A2DC2"/>
    <w:rsid w:val="007A54E1"/>
    <w:rsid w:val="007A649B"/>
    <w:rsid w:val="007A6C27"/>
    <w:rsid w:val="007B1093"/>
    <w:rsid w:val="007B12F3"/>
    <w:rsid w:val="007B21BA"/>
    <w:rsid w:val="007B4796"/>
    <w:rsid w:val="007B61E2"/>
    <w:rsid w:val="007B62EB"/>
    <w:rsid w:val="007C0487"/>
    <w:rsid w:val="007C1DA8"/>
    <w:rsid w:val="007C21DC"/>
    <w:rsid w:val="007C23B5"/>
    <w:rsid w:val="007C2753"/>
    <w:rsid w:val="007C2EF9"/>
    <w:rsid w:val="007C571D"/>
    <w:rsid w:val="007C5BEF"/>
    <w:rsid w:val="007C5DB3"/>
    <w:rsid w:val="007D01FE"/>
    <w:rsid w:val="007D033C"/>
    <w:rsid w:val="007D0C9A"/>
    <w:rsid w:val="007D1524"/>
    <w:rsid w:val="007D1EB9"/>
    <w:rsid w:val="007D3650"/>
    <w:rsid w:val="007D3835"/>
    <w:rsid w:val="007D4334"/>
    <w:rsid w:val="007D5136"/>
    <w:rsid w:val="007D55DF"/>
    <w:rsid w:val="007D6CC2"/>
    <w:rsid w:val="007E1677"/>
    <w:rsid w:val="007E31DD"/>
    <w:rsid w:val="007E566A"/>
    <w:rsid w:val="007F1FF2"/>
    <w:rsid w:val="007F3077"/>
    <w:rsid w:val="007F3696"/>
    <w:rsid w:val="007F3704"/>
    <w:rsid w:val="007F4ACF"/>
    <w:rsid w:val="007F6122"/>
    <w:rsid w:val="007F6EC9"/>
    <w:rsid w:val="007F6F86"/>
    <w:rsid w:val="007F71AF"/>
    <w:rsid w:val="0080135D"/>
    <w:rsid w:val="00801F10"/>
    <w:rsid w:val="00802D70"/>
    <w:rsid w:val="008036EC"/>
    <w:rsid w:val="00804B3E"/>
    <w:rsid w:val="00805A28"/>
    <w:rsid w:val="00810D65"/>
    <w:rsid w:val="00810F88"/>
    <w:rsid w:val="00811D5B"/>
    <w:rsid w:val="0081230F"/>
    <w:rsid w:val="008139A1"/>
    <w:rsid w:val="008140B0"/>
    <w:rsid w:val="0081510E"/>
    <w:rsid w:val="0081560B"/>
    <w:rsid w:val="008157BB"/>
    <w:rsid w:val="00815944"/>
    <w:rsid w:val="008213A2"/>
    <w:rsid w:val="00821E42"/>
    <w:rsid w:val="0082276A"/>
    <w:rsid w:val="008229A6"/>
    <w:rsid w:val="008229D2"/>
    <w:rsid w:val="00822A11"/>
    <w:rsid w:val="00823007"/>
    <w:rsid w:val="00823057"/>
    <w:rsid w:val="00823C84"/>
    <w:rsid w:val="00824BFE"/>
    <w:rsid w:val="0082514F"/>
    <w:rsid w:val="008275C4"/>
    <w:rsid w:val="00827AB2"/>
    <w:rsid w:val="008306FF"/>
    <w:rsid w:val="00830FBA"/>
    <w:rsid w:val="008313B8"/>
    <w:rsid w:val="008324D4"/>
    <w:rsid w:val="00832749"/>
    <w:rsid w:val="00834017"/>
    <w:rsid w:val="0083566A"/>
    <w:rsid w:val="008369BD"/>
    <w:rsid w:val="00836A52"/>
    <w:rsid w:val="00837411"/>
    <w:rsid w:val="00837EAD"/>
    <w:rsid w:val="0084055F"/>
    <w:rsid w:val="008419F9"/>
    <w:rsid w:val="00842BA5"/>
    <w:rsid w:val="00842E87"/>
    <w:rsid w:val="0084343F"/>
    <w:rsid w:val="00845A34"/>
    <w:rsid w:val="0085062B"/>
    <w:rsid w:val="00850656"/>
    <w:rsid w:val="008507F4"/>
    <w:rsid w:val="00853059"/>
    <w:rsid w:val="00854F93"/>
    <w:rsid w:val="008551EA"/>
    <w:rsid w:val="008553CF"/>
    <w:rsid w:val="0085621A"/>
    <w:rsid w:val="00856357"/>
    <w:rsid w:val="008614EF"/>
    <w:rsid w:val="0086172E"/>
    <w:rsid w:val="00862997"/>
    <w:rsid w:val="00862B89"/>
    <w:rsid w:val="00862CF7"/>
    <w:rsid w:val="00863F98"/>
    <w:rsid w:val="00864D8C"/>
    <w:rsid w:val="00867A7B"/>
    <w:rsid w:val="00871C38"/>
    <w:rsid w:val="0087224F"/>
    <w:rsid w:val="00872B65"/>
    <w:rsid w:val="00872E7E"/>
    <w:rsid w:val="00873479"/>
    <w:rsid w:val="00876098"/>
    <w:rsid w:val="00876468"/>
    <w:rsid w:val="008810EC"/>
    <w:rsid w:val="00881405"/>
    <w:rsid w:val="008817B9"/>
    <w:rsid w:val="00881CB2"/>
    <w:rsid w:val="008853DC"/>
    <w:rsid w:val="00885489"/>
    <w:rsid w:val="00885C75"/>
    <w:rsid w:val="00890123"/>
    <w:rsid w:val="00890EC1"/>
    <w:rsid w:val="00891296"/>
    <w:rsid w:val="00892025"/>
    <w:rsid w:val="008A0556"/>
    <w:rsid w:val="008A0BE9"/>
    <w:rsid w:val="008A231D"/>
    <w:rsid w:val="008A5053"/>
    <w:rsid w:val="008A5952"/>
    <w:rsid w:val="008A5E22"/>
    <w:rsid w:val="008A6185"/>
    <w:rsid w:val="008A7447"/>
    <w:rsid w:val="008B0C59"/>
    <w:rsid w:val="008B2071"/>
    <w:rsid w:val="008B2B23"/>
    <w:rsid w:val="008B2D28"/>
    <w:rsid w:val="008B2D7E"/>
    <w:rsid w:val="008B3FCC"/>
    <w:rsid w:val="008B5D6F"/>
    <w:rsid w:val="008B7A4D"/>
    <w:rsid w:val="008C01D3"/>
    <w:rsid w:val="008C1EBE"/>
    <w:rsid w:val="008C1FF8"/>
    <w:rsid w:val="008C2679"/>
    <w:rsid w:val="008C363B"/>
    <w:rsid w:val="008C4AC3"/>
    <w:rsid w:val="008C4B99"/>
    <w:rsid w:val="008C6A4D"/>
    <w:rsid w:val="008C7F48"/>
    <w:rsid w:val="008D1B6A"/>
    <w:rsid w:val="008D4983"/>
    <w:rsid w:val="008D5768"/>
    <w:rsid w:val="008D5E8C"/>
    <w:rsid w:val="008D676C"/>
    <w:rsid w:val="008D6A0A"/>
    <w:rsid w:val="008E0668"/>
    <w:rsid w:val="008E0733"/>
    <w:rsid w:val="008E21CB"/>
    <w:rsid w:val="008E2811"/>
    <w:rsid w:val="008E2F58"/>
    <w:rsid w:val="008E3A6F"/>
    <w:rsid w:val="008E3AF9"/>
    <w:rsid w:val="008E3E94"/>
    <w:rsid w:val="008E41A9"/>
    <w:rsid w:val="008E5842"/>
    <w:rsid w:val="008E639B"/>
    <w:rsid w:val="008E6AF4"/>
    <w:rsid w:val="008F29B4"/>
    <w:rsid w:val="008F2EC1"/>
    <w:rsid w:val="008F4237"/>
    <w:rsid w:val="008F453B"/>
    <w:rsid w:val="008F4A44"/>
    <w:rsid w:val="008F53AE"/>
    <w:rsid w:val="008F584E"/>
    <w:rsid w:val="008F58C2"/>
    <w:rsid w:val="008F5AF2"/>
    <w:rsid w:val="008F6CB3"/>
    <w:rsid w:val="008F7D5F"/>
    <w:rsid w:val="00901F11"/>
    <w:rsid w:val="009038AA"/>
    <w:rsid w:val="00904103"/>
    <w:rsid w:val="0090457F"/>
    <w:rsid w:val="009056B2"/>
    <w:rsid w:val="00905E40"/>
    <w:rsid w:val="009061D8"/>
    <w:rsid w:val="00907305"/>
    <w:rsid w:val="009077C0"/>
    <w:rsid w:val="00910AF3"/>
    <w:rsid w:val="00910D4E"/>
    <w:rsid w:val="009113AE"/>
    <w:rsid w:val="009136DF"/>
    <w:rsid w:val="009138EF"/>
    <w:rsid w:val="00916579"/>
    <w:rsid w:val="00917A2B"/>
    <w:rsid w:val="00922242"/>
    <w:rsid w:val="0092261A"/>
    <w:rsid w:val="00922CB7"/>
    <w:rsid w:val="00924C13"/>
    <w:rsid w:val="009259D3"/>
    <w:rsid w:val="00927894"/>
    <w:rsid w:val="0093079B"/>
    <w:rsid w:val="00931FF7"/>
    <w:rsid w:val="009325B6"/>
    <w:rsid w:val="00933522"/>
    <w:rsid w:val="0093357B"/>
    <w:rsid w:val="009342B9"/>
    <w:rsid w:val="00935B05"/>
    <w:rsid w:val="009361BD"/>
    <w:rsid w:val="009364F2"/>
    <w:rsid w:val="0093664F"/>
    <w:rsid w:val="00937E09"/>
    <w:rsid w:val="00940C99"/>
    <w:rsid w:val="009433FE"/>
    <w:rsid w:val="00943737"/>
    <w:rsid w:val="00943C25"/>
    <w:rsid w:val="00943EF1"/>
    <w:rsid w:val="00944398"/>
    <w:rsid w:val="0094573C"/>
    <w:rsid w:val="009479FF"/>
    <w:rsid w:val="009505AF"/>
    <w:rsid w:val="009519A9"/>
    <w:rsid w:val="00951BAE"/>
    <w:rsid w:val="009549E3"/>
    <w:rsid w:val="00956674"/>
    <w:rsid w:val="00957DA3"/>
    <w:rsid w:val="00960A5B"/>
    <w:rsid w:val="00961DA8"/>
    <w:rsid w:val="00963CEB"/>
    <w:rsid w:val="009648CE"/>
    <w:rsid w:val="009760A7"/>
    <w:rsid w:val="009762AD"/>
    <w:rsid w:val="00981299"/>
    <w:rsid w:val="00981DE6"/>
    <w:rsid w:val="00982899"/>
    <w:rsid w:val="0098326A"/>
    <w:rsid w:val="009839FF"/>
    <w:rsid w:val="00983F80"/>
    <w:rsid w:val="0099058B"/>
    <w:rsid w:val="0099221E"/>
    <w:rsid w:val="00992621"/>
    <w:rsid w:val="00992655"/>
    <w:rsid w:val="0099388D"/>
    <w:rsid w:val="00995497"/>
    <w:rsid w:val="009A1A1D"/>
    <w:rsid w:val="009A2FFC"/>
    <w:rsid w:val="009A3F27"/>
    <w:rsid w:val="009A472B"/>
    <w:rsid w:val="009A7A0B"/>
    <w:rsid w:val="009B0623"/>
    <w:rsid w:val="009B11E3"/>
    <w:rsid w:val="009B1AEB"/>
    <w:rsid w:val="009B2BC0"/>
    <w:rsid w:val="009B2C24"/>
    <w:rsid w:val="009B4A5B"/>
    <w:rsid w:val="009B7174"/>
    <w:rsid w:val="009B7465"/>
    <w:rsid w:val="009C20E0"/>
    <w:rsid w:val="009C39D3"/>
    <w:rsid w:val="009C3CD0"/>
    <w:rsid w:val="009C3E7F"/>
    <w:rsid w:val="009C4E80"/>
    <w:rsid w:val="009C6962"/>
    <w:rsid w:val="009C7560"/>
    <w:rsid w:val="009D042E"/>
    <w:rsid w:val="009D08E7"/>
    <w:rsid w:val="009D2521"/>
    <w:rsid w:val="009D44A8"/>
    <w:rsid w:val="009D7D33"/>
    <w:rsid w:val="009E055B"/>
    <w:rsid w:val="009E316A"/>
    <w:rsid w:val="009E3B68"/>
    <w:rsid w:val="009E72D6"/>
    <w:rsid w:val="009E7CB4"/>
    <w:rsid w:val="009F2A02"/>
    <w:rsid w:val="009F704E"/>
    <w:rsid w:val="00A0087E"/>
    <w:rsid w:val="00A00C23"/>
    <w:rsid w:val="00A02E41"/>
    <w:rsid w:val="00A031EC"/>
    <w:rsid w:val="00A073FD"/>
    <w:rsid w:val="00A07A73"/>
    <w:rsid w:val="00A101EB"/>
    <w:rsid w:val="00A10F92"/>
    <w:rsid w:val="00A1129B"/>
    <w:rsid w:val="00A11D4B"/>
    <w:rsid w:val="00A11F8D"/>
    <w:rsid w:val="00A14C29"/>
    <w:rsid w:val="00A167C3"/>
    <w:rsid w:val="00A168F6"/>
    <w:rsid w:val="00A16B1F"/>
    <w:rsid w:val="00A17E2C"/>
    <w:rsid w:val="00A244B3"/>
    <w:rsid w:val="00A24A38"/>
    <w:rsid w:val="00A2539A"/>
    <w:rsid w:val="00A26756"/>
    <w:rsid w:val="00A26AE8"/>
    <w:rsid w:val="00A2734C"/>
    <w:rsid w:val="00A2773F"/>
    <w:rsid w:val="00A27CBA"/>
    <w:rsid w:val="00A309D2"/>
    <w:rsid w:val="00A30E4B"/>
    <w:rsid w:val="00A313EA"/>
    <w:rsid w:val="00A33096"/>
    <w:rsid w:val="00A34C44"/>
    <w:rsid w:val="00A35BDB"/>
    <w:rsid w:val="00A36E1A"/>
    <w:rsid w:val="00A415DD"/>
    <w:rsid w:val="00A42488"/>
    <w:rsid w:val="00A42D64"/>
    <w:rsid w:val="00A44BFB"/>
    <w:rsid w:val="00A45B9B"/>
    <w:rsid w:val="00A47734"/>
    <w:rsid w:val="00A47871"/>
    <w:rsid w:val="00A50412"/>
    <w:rsid w:val="00A5056E"/>
    <w:rsid w:val="00A50DED"/>
    <w:rsid w:val="00A51C45"/>
    <w:rsid w:val="00A523AA"/>
    <w:rsid w:val="00A52D64"/>
    <w:rsid w:val="00A54F60"/>
    <w:rsid w:val="00A61D87"/>
    <w:rsid w:val="00A61E55"/>
    <w:rsid w:val="00A63A5F"/>
    <w:rsid w:val="00A64C7B"/>
    <w:rsid w:val="00A66289"/>
    <w:rsid w:val="00A66DE4"/>
    <w:rsid w:val="00A67000"/>
    <w:rsid w:val="00A678AC"/>
    <w:rsid w:val="00A67BEA"/>
    <w:rsid w:val="00A70BFE"/>
    <w:rsid w:val="00A70C73"/>
    <w:rsid w:val="00A713F2"/>
    <w:rsid w:val="00A7233E"/>
    <w:rsid w:val="00A73340"/>
    <w:rsid w:val="00A73745"/>
    <w:rsid w:val="00A7579D"/>
    <w:rsid w:val="00A75A1E"/>
    <w:rsid w:val="00A76685"/>
    <w:rsid w:val="00A76A58"/>
    <w:rsid w:val="00A76C51"/>
    <w:rsid w:val="00A77115"/>
    <w:rsid w:val="00A77516"/>
    <w:rsid w:val="00A81C5B"/>
    <w:rsid w:val="00A81CBD"/>
    <w:rsid w:val="00A822EC"/>
    <w:rsid w:val="00A83BF0"/>
    <w:rsid w:val="00A84852"/>
    <w:rsid w:val="00A849B1"/>
    <w:rsid w:val="00A8589D"/>
    <w:rsid w:val="00A8696F"/>
    <w:rsid w:val="00A903AF"/>
    <w:rsid w:val="00A9126D"/>
    <w:rsid w:val="00A91EA1"/>
    <w:rsid w:val="00A92114"/>
    <w:rsid w:val="00A92CE0"/>
    <w:rsid w:val="00A92D67"/>
    <w:rsid w:val="00A948BD"/>
    <w:rsid w:val="00A95122"/>
    <w:rsid w:val="00A9637C"/>
    <w:rsid w:val="00A96960"/>
    <w:rsid w:val="00AA02E6"/>
    <w:rsid w:val="00AA03BD"/>
    <w:rsid w:val="00AA0466"/>
    <w:rsid w:val="00AA09E0"/>
    <w:rsid w:val="00AA0AE3"/>
    <w:rsid w:val="00AA1E5C"/>
    <w:rsid w:val="00AA208B"/>
    <w:rsid w:val="00AA27A9"/>
    <w:rsid w:val="00AA2AA3"/>
    <w:rsid w:val="00AA3869"/>
    <w:rsid w:val="00AA3FDE"/>
    <w:rsid w:val="00AA4916"/>
    <w:rsid w:val="00AA5DA1"/>
    <w:rsid w:val="00AA6159"/>
    <w:rsid w:val="00AB09E3"/>
    <w:rsid w:val="00AB348D"/>
    <w:rsid w:val="00AB370E"/>
    <w:rsid w:val="00AB442A"/>
    <w:rsid w:val="00AB460E"/>
    <w:rsid w:val="00AB5DC1"/>
    <w:rsid w:val="00AB653E"/>
    <w:rsid w:val="00AB6C26"/>
    <w:rsid w:val="00AC0154"/>
    <w:rsid w:val="00AC0B76"/>
    <w:rsid w:val="00AC0BBC"/>
    <w:rsid w:val="00AC0E9C"/>
    <w:rsid w:val="00AC1C19"/>
    <w:rsid w:val="00AC3B99"/>
    <w:rsid w:val="00AC5BC0"/>
    <w:rsid w:val="00AC5E25"/>
    <w:rsid w:val="00AC60B5"/>
    <w:rsid w:val="00AC7E11"/>
    <w:rsid w:val="00AD0AF8"/>
    <w:rsid w:val="00AD0DE8"/>
    <w:rsid w:val="00AD2F4A"/>
    <w:rsid w:val="00AD415F"/>
    <w:rsid w:val="00AD4C0D"/>
    <w:rsid w:val="00AD578B"/>
    <w:rsid w:val="00AD5853"/>
    <w:rsid w:val="00AD5A36"/>
    <w:rsid w:val="00AD6312"/>
    <w:rsid w:val="00AE1B21"/>
    <w:rsid w:val="00AE3095"/>
    <w:rsid w:val="00AE5D67"/>
    <w:rsid w:val="00AE789D"/>
    <w:rsid w:val="00AE7FDC"/>
    <w:rsid w:val="00AF1718"/>
    <w:rsid w:val="00AF4162"/>
    <w:rsid w:val="00AF60B3"/>
    <w:rsid w:val="00AF778B"/>
    <w:rsid w:val="00B0053F"/>
    <w:rsid w:val="00B005CA"/>
    <w:rsid w:val="00B007E1"/>
    <w:rsid w:val="00B015CD"/>
    <w:rsid w:val="00B016DA"/>
    <w:rsid w:val="00B02E48"/>
    <w:rsid w:val="00B032AB"/>
    <w:rsid w:val="00B03C61"/>
    <w:rsid w:val="00B0436B"/>
    <w:rsid w:val="00B05968"/>
    <w:rsid w:val="00B05B9E"/>
    <w:rsid w:val="00B07547"/>
    <w:rsid w:val="00B07D50"/>
    <w:rsid w:val="00B07E15"/>
    <w:rsid w:val="00B103EF"/>
    <w:rsid w:val="00B10C2E"/>
    <w:rsid w:val="00B10D0B"/>
    <w:rsid w:val="00B1116A"/>
    <w:rsid w:val="00B11A10"/>
    <w:rsid w:val="00B11C7D"/>
    <w:rsid w:val="00B11F46"/>
    <w:rsid w:val="00B12C44"/>
    <w:rsid w:val="00B13436"/>
    <w:rsid w:val="00B1441E"/>
    <w:rsid w:val="00B15391"/>
    <w:rsid w:val="00B15B74"/>
    <w:rsid w:val="00B16612"/>
    <w:rsid w:val="00B20120"/>
    <w:rsid w:val="00B207C0"/>
    <w:rsid w:val="00B229CC"/>
    <w:rsid w:val="00B24293"/>
    <w:rsid w:val="00B2599E"/>
    <w:rsid w:val="00B25C96"/>
    <w:rsid w:val="00B2663F"/>
    <w:rsid w:val="00B267AA"/>
    <w:rsid w:val="00B277E4"/>
    <w:rsid w:val="00B3054E"/>
    <w:rsid w:val="00B30E07"/>
    <w:rsid w:val="00B32160"/>
    <w:rsid w:val="00B324C6"/>
    <w:rsid w:val="00B331D6"/>
    <w:rsid w:val="00B33FF5"/>
    <w:rsid w:val="00B34B93"/>
    <w:rsid w:val="00B352D0"/>
    <w:rsid w:val="00B3683E"/>
    <w:rsid w:val="00B37466"/>
    <w:rsid w:val="00B37B0E"/>
    <w:rsid w:val="00B40196"/>
    <w:rsid w:val="00B40E67"/>
    <w:rsid w:val="00B43083"/>
    <w:rsid w:val="00B433CF"/>
    <w:rsid w:val="00B44295"/>
    <w:rsid w:val="00B448AC"/>
    <w:rsid w:val="00B45686"/>
    <w:rsid w:val="00B46708"/>
    <w:rsid w:val="00B4735F"/>
    <w:rsid w:val="00B519CB"/>
    <w:rsid w:val="00B53DEF"/>
    <w:rsid w:val="00B55097"/>
    <w:rsid w:val="00B55CAF"/>
    <w:rsid w:val="00B601B7"/>
    <w:rsid w:val="00B606DC"/>
    <w:rsid w:val="00B61A4C"/>
    <w:rsid w:val="00B61E5A"/>
    <w:rsid w:val="00B65C2D"/>
    <w:rsid w:val="00B66B82"/>
    <w:rsid w:val="00B671CF"/>
    <w:rsid w:val="00B6776A"/>
    <w:rsid w:val="00B70267"/>
    <w:rsid w:val="00B70284"/>
    <w:rsid w:val="00B7068A"/>
    <w:rsid w:val="00B71CD3"/>
    <w:rsid w:val="00B71FB7"/>
    <w:rsid w:val="00B72DFD"/>
    <w:rsid w:val="00B73B6A"/>
    <w:rsid w:val="00B74C47"/>
    <w:rsid w:val="00B8208A"/>
    <w:rsid w:val="00B82E5C"/>
    <w:rsid w:val="00B83555"/>
    <w:rsid w:val="00B87314"/>
    <w:rsid w:val="00B90507"/>
    <w:rsid w:val="00B93302"/>
    <w:rsid w:val="00B93AED"/>
    <w:rsid w:val="00B95BE7"/>
    <w:rsid w:val="00B96142"/>
    <w:rsid w:val="00B96CD9"/>
    <w:rsid w:val="00B96ECC"/>
    <w:rsid w:val="00BA0063"/>
    <w:rsid w:val="00BA00D4"/>
    <w:rsid w:val="00BA060E"/>
    <w:rsid w:val="00BA0BF8"/>
    <w:rsid w:val="00BA1EFA"/>
    <w:rsid w:val="00BA22DB"/>
    <w:rsid w:val="00BA2EB4"/>
    <w:rsid w:val="00BA5064"/>
    <w:rsid w:val="00BA51AC"/>
    <w:rsid w:val="00BA6F9F"/>
    <w:rsid w:val="00BB0CDC"/>
    <w:rsid w:val="00BB24B2"/>
    <w:rsid w:val="00BB2B43"/>
    <w:rsid w:val="00BB4417"/>
    <w:rsid w:val="00BB46A3"/>
    <w:rsid w:val="00BB7AAA"/>
    <w:rsid w:val="00BC19F6"/>
    <w:rsid w:val="00BC1DE2"/>
    <w:rsid w:val="00BC2B90"/>
    <w:rsid w:val="00BC2CB8"/>
    <w:rsid w:val="00BC32E7"/>
    <w:rsid w:val="00BC35F8"/>
    <w:rsid w:val="00BC4075"/>
    <w:rsid w:val="00BC41C2"/>
    <w:rsid w:val="00BC569A"/>
    <w:rsid w:val="00BC5B8E"/>
    <w:rsid w:val="00BC5ED5"/>
    <w:rsid w:val="00BC6672"/>
    <w:rsid w:val="00BC6E7D"/>
    <w:rsid w:val="00BD1136"/>
    <w:rsid w:val="00BD3C2A"/>
    <w:rsid w:val="00BD450A"/>
    <w:rsid w:val="00BD46DD"/>
    <w:rsid w:val="00BD4B50"/>
    <w:rsid w:val="00BD54E6"/>
    <w:rsid w:val="00BD6104"/>
    <w:rsid w:val="00BE2C8B"/>
    <w:rsid w:val="00BE4D84"/>
    <w:rsid w:val="00BE59DA"/>
    <w:rsid w:val="00BE635B"/>
    <w:rsid w:val="00BE7F3D"/>
    <w:rsid w:val="00BF1F01"/>
    <w:rsid w:val="00BF270D"/>
    <w:rsid w:val="00BF2998"/>
    <w:rsid w:val="00BF333A"/>
    <w:rsid w:val="00BF34D6"/>
    <w:rsid w:val="00BF4BEA"/>
    <w:rsid w:val="00BF55AB"/>
    <w:rsid w:val="00BF6338"/>
    <w:rsid w:val="00C00223"/>
    <w:rsid w:val="00C0065D"/>
    <w:rsid w:val="00C0142F"/>
    <w:rsid w:val="00C028F2"/>
    <w:rsid w:val="00C02EC6"/>
    <w:rsid w:val="00C03C6A"/>
    <w:rsid w:val="00C0455E"/>
    <w:rsid w:val="00C046C5"/>
    <w:rsid w:val="00C060B7"/>
    <w:rsid w:val="00C0641E"/>
    <w:rsid w:val="00C06595"/>
    <w:rsid w:val="00C06A2C"/>
    <w:rsid w:val="00C07A16"/>
    <w:rsid w:val="00C11244"/>
    <w:rsid w:val="00C113D5"/>
    <w:rsid w:val="00C12723"/>
    <w:rsid w:val="00C132FD"/>
    <w:rsid w:val="00C13581"/>
    <w:rsid w:val="00C13F01"/>
    <w:rsid w:val="00C1450F"/>
    <w:rsid w:val="00C14925"/>
    <w:rsid w:val="00C15803"/>
    <w:rsid w:val="00C16332"/>
    <w:rsid w:val="00C16CD3"/>
    <w:rsid w:val="00C21505"/>
    <w:rsid w:val="00C2271B"/>
    <w:rsid w:val="00C23B68"/>
    <w:rsid w:val="00C244A3"/>
    <w:rsid w:val="00C2481C"/>
    <w:rsid w:val="00C27FE8"/>
    <w:rsid w:val="00C311E7"/>
    <w:rsid w:val="00C32692"/>
    <w:rsid w:val="00C3371E"/>
    <w:rsid w:val="00C345F0"/>
    <w:rsid w:val="00C34639"/>
    <w:rsid w:val="00C34688"/>
    <w:rsid w:val="00C34FFB"/>
    <w:rsid w:val="00C350E3"/>
    <w:rsid w:val="00C36021"/>
    <w:rsid w:val="00C41578"/>
    <w:rsid w:val="00C42A73"/>
    <w:rsid w:val="00C4648C"/>
    <w:rsid w:val="00C47206"/>
    <w:rsid w:val="00C4759A"/>
    <w:rsid w:val="00C52317"/>
    <w:rsid w:val="00C52528"/>
    <w:rsid w:val="00C53229"/>
    <w:rsid w:val="00C535F2"/>
    <w:rsid w:val="00C54A4F"/>
    <w:rsid w:val="00C566FA"/>
    <w:rsid w:val="00C60905"/>
    <w:rsid w:val="00C60E10"/>
    <w:rsid w:val="00C61CA8"/>
    <w:rsid w:val="00C628D2"/>
    <w:rsid w:val="00C6772A"/>
    <w:rsid w:val="00C67B90"/>
    <w:rsid w:val="00C71AC9"/>
    <w:rsid w:val="00C71C3E"/>
    <w:rsid w:val="00C723D9"/>
    <w:rsid w:val="00C7267A"/>
    <w:rsid w:val="00C74681"/>
    <w:rsid w:val="00C7508D"/>
    <w:rsid w:val="00C77780"/>
    <w:rsid w:val="00C80E33"/>
    <w:rsid w:val="00C80ED6"/>
    <w:rsid w:val="00C824D0"/>
    <w:rsid w:val="00C82CFC"/>
    <w:rsid w:val="00C82F52"/>
    <w:rsid w:val="00C83D2A"/>
    <w:rsid w:val="00C8403C"/>
    <w:rsid w:val="00C84770"/>
    <w:rsid w:val="00C854A6"/>
    <w:rsid w:val="00C87333"/>
    <w:rsid w:val="00C87D30"/>
    <w:rsid w:val="00C9034F"/>
    <w:rsid w:val="00C91393"/>
    <w:rsid w:val="00C9251F"/>
    <w:rsid w:val="00C92679"/>
    <w:rsid w:val="00C93162"/>
    <w:rsid w:val="00C94981"/>
    <w:rsid w:val="00C94CD2"/>
    <w:rsid w:val="00C95137"/>
    <w:rsid w:val="00C95BF4"/>
    <w:rsid w:val="00C95CE8"/>
    <w:rsid w:val="00CA1EDF"/>
    <w:rsid w:val="00CA5130"/>
    <w:rsid w:val="00CA526B"/>
    <w:rsid w:val="00CA5538"/>
    <w:rsid w:val="00CA6C51"/>
    <w:rsid w:val="00CA7B45"/>
    <w:rsid w:val="00CB1658"/>
    <w:rsid w:val="00CB2522"/>
    <w:rsid w:val="00CB2BA9"/>
    <w:rsid w:val="00CB3AFB"/>
    <w:rsid w:val="00CB3C8C"/>
    <w:rsid w:val="00CB4384"/>
    <w:rsid w:val="00CB44F2"/>
    <w:rsid w:val="00CB566E"/>
    <w:rsid w:val="00CB61EC"/>
    <w:rsid w:val="00CB6438"/>
    <w:rsid w:val="00CB6DC1"/>
    <w:rsid w:val="00CB6F24"/>
    <w:rsid w:val="00CB70D5"/>
    <w:rsid w:val="00CB7E58"/>
    <w:rsid w:val="00CC0ED0"/>
    <w:rsid w:val="00CC174C"/>
    <w:rsid w:val="00CC2129"/>
    <w:rsid w:val="00CC2E91"/>
    <w:rsid w:val="00CC3B36"/>
    <w:rsid w:val="00CC3C3A"/>
    <w:rsid w:val="00CC4248"/>
    <w:rsid w:val="00CC436B"/>
    <w:rsid w:val="00CC54DB"/>
    <w:rsid w:val="00CC5FF7"/>
    <w:rsid w:val="00CC6A84"/>
    <w:rsid w:val="00CC7D60"/>
    <w:rsid w:val="00CD04B8"/>
    <w:rsid w:val="00CD1F4A"/>
    <w:rsid w:val="00CD287D"/>
    <w:rsid w:val="00CD37AE"/>
    <w:rsid w:val="00CD5BDC"/>
    <w:rsid w:val="00CD6DCF"/>
    <w:rsid w:val="00CD738E"/>
    <w:rsid w:val="00CE0B6B"/>
    <w:rsid w:val="00CE115B"/>
    <w:rsid w:val="00CE11D5"/>
    <w:rsid w:val="00CE123A"/>
    <w:rsid w:val="00CE14CF"/>
    <w:rsid w:val="00CE32C9"/>
    <w:rsid w:val="00CE363E"/>
    <w:rsid w:val="00CE5D6D"/>
    <w:rsid w:val="00CE62EC"/>
    <w:rsid w:val="00CE73D2"/>
    <w:rsid w:val="00CE76C5"/>
    <w:rsid w:val="00CE7954"/>
    <w:rsid w:val="00CE7B5C"/>
    <w:rsid w:val="00CF10C9"/>
    <w:rsid w:val="00CF200B"/>
    <w:rsid w:val="00CF4F79"/>
    <w:rsid w:val="00CF61BF"/>
    <w:rsid w:val="00CF6E23"/>
    <w:rsid w:val="00D0005F"/>
    <w:rsid w:val="00D0091C"/>
    <w:rsid w:val="00D00C0E"/>
    <w:rsid w:val="00D00D6A"/>
    <w:rsid w:val="00D03831"/>
    <w:rsid w:val="00D043EE"/>
    <w:rsid w:val="00D05420"/>
    <w:rsid w:val="00D10AA7"/>
    <w:rsid w:val="00D10C69"/>
    <w:rsid w:val="00D13804"/>
    <w:rsid w:val="00D141D7"/>
    <w:rsid w:val="00D146D0"/>
    <w:rsid w:val="00D14C41"/>
    <w:rsid w:val="00D152C6"/>
    <w:rsid w:val="00D154D5"/>
    <w:rsid w:val="00D211EA"/>
    <w:rsid w:val="00D224E7"/>
    <w:rsid w:val="00D234DA"/>
    <w:rsid w:val="00D23B7E"/>
    <w:rsid w:val="00D23B8A"/>
    <w:rsid w:val="00D2404F"/>
    <w:rsid w:val="00D25C81"/>
    <w:rsid w:val="00D25D3C"/>
    <w:rsid w:val="00D26D56"/>
    <w:rsid w:val="00D273F8"/>
    <w:rsid w:val="00D309EE"/>
    <w:rsid w:val="00D3201F"/>
    <w:rsid w:val="00D32132"/>
    <w:rsid w:val="00D32987"/>
    <w:rsid w:val="00D330A6"/>
    <w:rsid w:val="00D337AA"/>
    <w:rsid w:val="00D37735"/>
    <w:rsid w:val="00D4026C"/>
    <w:rsid w:val="00D41B24"/>
    <w:rsid w:val="00D41E9B"/>
    <w:rsid w:val="00D429FD"/>
    <w:rsid w:val="00D444C5"/>
    <w:rsid w:val="00D4600A"/>
    <w:rsid w:val="00D46872"/>
    <w:rsid w:val="00D50837"/>
    <w:rsid w:val="00D5201C"/>
    <w:rsid w:val="00D5234B"/>
    <w:rsid w:val="00D538BA"/>
    <w:rsid w:val="00D551B8"/>
    <w:rsid w:val="00D55610"/>
    <w:rsid w:val="00D55B27"/>
    <w:rsid w:val="00D55C79"/>
    <w:rsid w:val="00D60E66"/>
    <w:rsid w:val="00D61C11"/>
    <w:rsid w:val="00D62F91"/>
    <w:rsid w:val="00D63A1B"/>
    <w:rsid w:val="00D63BA6"/>
    <w:rsid w:val="00D63CDD"/>
    <w:rsid w:val="00D66BF5"/>
    <w:rsid w:val="00D70781"/>
    <w:rsid w:val="00D73746"/>
    <w:rsid w:val="00D73797"/>
    <w:rsid w:val="00D76390"/>
    <w:rsid w:val="00D76EB8"/>
    <w:rsid w:val="00D774C7"/>
    <w:rsid w:val="00D810CC"/>
    <w:rsid w:val="00D81600"/>
    <w:rsid w:val="00D81847"/>
    <w:rsid w:val="00D819CE"/>
    <w:rsid w:val="00D82A6C"/>
    <w:rsid w:val="00D8548A"/>
    <w:rsid w:val="00D8553B"/>
    <w:rsid w:val="00D8615B"/>
    <w:rsid w:val="00D86552"/>
    <w:rsid w:val="00D86B98"/>
    <w:rsid w:val="00D87EA5"/>
    <w:rsid w:val="00D90262"/>
    <w:rsid w:val="00D908AF"/>
    <w:rsid w:val="00D91042"/>
    <w:rsid w:val="00D9211F"/>
    <w:rsid w:val="00D924A5"/>
    <w:rsid w:val="00D928EB"/>
    <w:rsid w:val="00D93160"/>
    <w:rsid w:val="00D94D4A"/>
    <w:rsid w:val="00D95433"/>
    <w:rsid w:val="00D97C6D"/>
    <w:rsid w:val="00DA1372"/>
    <w:rsid w:val="00DA1782"/>
    <w:rsid w:val="00DA2655"/>
    <w:rsid w:val="00DA2CFF"/>
    <w:rsid w:val="00DA446A"/>
    <w:rsid w:val="00DA49E5"/>
    <w:rsid w:val="00DA6E56"/>
    <w:rsid w:val="00DB200A"/>
    <w:rsid w:val="00DB2BE4"/>
    <w:rsid w:val="00DB4F5F"/>
    <w:rsid w:val="00DB6C70"/>
    <w:rsid w:val="00DB76F5"/>
    <w:rsid w:val="00DC1E04"/>
    <w:rsid w:val="00DC3BAD"/>
    <w:rsid w:val="00DC4B66"/>
    <w:rsid w:val="00DC64F9"/>
    <w:rsid w:val="00DC76A2"/>
    <w:rsid w:val="00DC7C66"/>
    <w:rsid w:val="00DD06A1"/>
    <w:rsid w:val="00DD0822"/>
    <w:rsid w:val="00DD16C0"/>
    <w:rsid w:val="00DD1922"/>
    <w:rsid w:val="00DD28E4"/>
    <w:rsid w:val="00DD2C21"/>
    <w:rsid w:val="00DD34A8"/>
    <w:rsid w:val="00DD37B2"/>
    <w:rsid w:val="00DD37B3"/>
    <w:rsid w:val="00DD51FD"/>
    <w:rsid w:val="00DE05CA"/>
    <w:rsid w:val="00DE204A"/>
    <w:rsid w:val="00DE24F9"/>
    <w:rsid w:val="00DE45AA"/>
    <w:rsid w:val="00DE5599"/>
    <w:rsid w:val="00DE579B"/>
    <w:rsid w:val="00DE57D7"/>
    <w:rsid w:val="00DE705F"/>
    <w:rsid w:val="00DF1D04"/>
    <w:rsid w:val="00DF4E55"/>
    <w:rsid w:val="00E008F3"/>
    <w:rsid w:val="00E0099D"/>
    <w:rsid w:val="00E03539"/>
    <w:rsid w:val="00E044AB"/>
    <w:rsid w:val="00E05796"/>
    <w:rsid w:val="00E058C7"/>
    <w:rsid w:val="00E062C6"/>
    <w:rsid w:val="00E06AD3"/>
    <w:rsid w:val="00E06AFD"/>
    <w:rsid w:val="00E078B6"/>
    <w:rsid w:val="00E10964"/>
    <w:rsid w:val="00E11A0E"/>
    <w:rsid w:val="00E12206"/>
    <w:rsid w:val="00E123DC"/>
    <w:rsid w:val="00E133CF"/>
    <w:rsid w:val="00E13DE5"/>
    <w:rsid w:val="00E1416C"/>
    <w:rsid w:val="00E15125"/>
    <w:rsid w:val="00E16852"/>
    <w:rsid w:val="00E17914"/>
    <w:rsid w:val="00E2018C"/>
    <w:rsid w:val="00E201C4"/>
    <w:rsid w:val="00E223A7"/>
    <w:rsid w:val="00E24EC5"/>
    <w:rsid w:val="00E24FBF"/>
    <w:rsid w:val="00E26028"/>
    <w:rsid w:val="00E26AEC"/>
    <w:rsid w:val="00E2706E"/>
    <w:rsid w:val="00E27C74"/>
    <w:rsid w:val="00E301F5"/>
    <w:rsid w:val="00E310C1"/>
    <w:rsid w:val="00E33157"/>
    <w:rsid w:val="00E33E97"/>
    <w:rsid w:val="00E35921"/>
    <w:rsid w:val="00E35C6A"/>
    <w:rsid w:val="00E36D84"/>
    <w:rsid w:val="00E36ECA"/>
    <w:rsid w:val="00E40570"/>
    <w:rsid w:val="00E40AE6"/>
    <w:rsid w:val="00E40BD4"/>
    <w:rsid w:val="00E40E9E"/>
    <w:rsid w:val="00E41DCE"/>
    <w:rsid w:val="00E42073"/>
    <w:rsid w:val="00E425C2"/>
    <w:rsid w:val="00E43433"/>
    <w:rsid w:val="00E437FC"/>
    <w:rsid w:val="00E440D6"/>
    <w:rsid w:val="00E458D4"/>
    <w:rsid w:val="00E46627"/>
    <w:rsid w:val="00E50C4F"/>
    <w:rsid w:val="00E514CD"/>
    <w:rsid w:val="00E51673"/>
    <w:rsid w:val="00E5295F"/>
    <w:rsid w:val="00E560C8"/>
    <w:rsid w:val="00E56602"/>
    <w:rsid w:val="00E57AB0"/>
    <w:rsid w:val="00E64194"/>
    <w:rsid w:val="00E64F81"/>
    <w:rsid w:val="00E65572"/>
    <w:rsid w:val="00E65967"/>
    <w:rsid w:val="00E65EF0"/>
    <w:rsid w:val="00E663F7"/>
    <w:rsid w:val="00E666D3"/>
    <w:rsid w:val="00E66DD7"/>
    <w:rsid w:val="00E678F2"/>
    <w:rsid w:val="00E70ABE"/>
    <w:rsid w:val="00E71A8B"/>
    <w:rsid w:val="00E720C8"/>
    <w:rsid w:val="00E762C2"/>
    <w:rsid w:val="00E769BF"/>
    <w:rsid w:val="00E8018F"/>
    <w:rsid w:val="00E807C0"/>
    <w:rsid w:val="00E811F2"/>
    <w:rsid w:val="00E82B78"/>
    <w:rsid w:val="00E8384A"/>
    <w:rsid w:val="00E83E11"/>
    <w:rsid w:val="00E841E0"/>
    <w:rsid w:val="00E8450F"/>
    <w:rsid w:val="00E876A0"/>
    <w:rsid w:val="00E8797E"/>
    <w:rsid w:val="00E879DB"/>
    <w:rsid w:val="00E906F2"/>
    <w:rsid w:val="00E9150E"/>
    <w:rsid w:val="00E91C1E"/>
    <w:rsid w:val="00E93080"/>
    <w:rsid w:val="00E9375D"/>
    <w:rsid w:val="00E94502"/>
    <w:rsid w:val="00E95038"/>
    <w:rsid w:val="00E9541C"/>
    <w:rsid w:val="00E96947"/>
    <w:rsid w:val="00E97947"/>
    <w:rsid w:val="00E97FF3"/>
    <w:rsid w:val="00EA0E1D"/>
    <w:rsid w:val="00EA10AB"/>
    <w:rsid w:val="00EA1CC5"/>
    <w:rsid w:val="00EA1F2C"/>
    <w:rsid w:val="00EA28C7"/>
    <w:rsid w:val="00EA5E91"/>
    <w:rsid w:val="00EA77EB"/>
    <w:rsid w:val="00EB0C97"/>
    <w:rsid w:val="00EB21D9"/>
    <w:rsid w:val="00EB2FC2"/>
    <w:rsid w:val="00EB3FDF"/>
    <w:rsid w:val="00EB45BF"/>
    <w:rsid w:val="00EB468B"/>
    <w:rsid w:val="00EB483B"/>
    <w:rsid w:val="00EB6134"/>
    <w:rsid w:val="00EB6251"/>
    <w:rsid w:val="00EB67AF"/>
    <w:rsid w:val="00EB74F1"/>
    <w:rsid w:val="00EB7728"/>
    <w:rsid w:val="00EB77BA"/>
    <w:rsid w:val="00EC0647"/>
    <w:rsid w:val="00EC06A7"/>
    <w:rsid w:val="00EC2129"/>
    <w:rsid w:val="00EC2890"/>
    <w:rsid w:val="00EC39FE"/>
    <w:rsid w:val="00EC5123"/>
    <w:rsid w:val="00EC52AA"/>
    <w:rsid w:val="00EC609F"/>
    <w:rsid w:val="00EC64C0"/>
    <w:rsid w:val="00EC714B"/>
    <w:rsid w:val="00EC741F"/>
    <w:rsid w:val="00ED11C5"/>
    <w:rsid w:val="00ED2899"/>
    <w:rsid w:val="00ED2A70"/>
    <w:rsid w:val="00ED3031"/>
    <w:rsid w:val="00ED717A"/>
    <w:rsid w:val="00ED7734"/>
    <w:rsid w:val="00EE18C7"/>
    <w:rsid w:val="00EE1EB7"/>
    <w:rsid w:val="00EE6829"/>
    <w:rsid w:val="00EE69BA"/>
    <w:rsid w:val="00EE7BEB"/>
    <w:rsid w:val="00EF0172"/>
    <w:rsid w:val="00EF023E"/>
    <w:rsid w:val="00EF0425"/>
    <w:rsid w:val="00EF30DB"/>
    <w:rsid w:val="00EF409A"/>
    <w:rsid w:val="00EF42D0"/>
    <w:rsid w:val="00EF4FAB"/>
    <w:rsid w:val="00EF58D9"/>
    <w:rsid w:val="00EF67A7"/>
    <w:rsid w:val="00EF6EFA"/>
    <w:rsid w:val="00EF7DD1"/>
    <w:rsid w:val="00F005A3"/>
    <w:rsid w:val="00F01549"/>
    <w:rsid w:val="00F0172F"/>
    <w:rsid w:val="00F03846"/>
    <w:rsid w:val="00F04813"/>
    <w:rsid w:val="00F051FF"/>
    <w:rsid w:val="00F055D4"/>
    <w:rsid w:val="00F0575F"/>
    <w:rsid w:val="00F0623E"/>
    <w:rsid w:val="00F06FF0"/>
    <w:rsid w:val="00F07059"/>
    <w:rsid w:val="00F07878"/>
    <w:rsid w:val="00F07BCC"/>
    <w:rsid w:val="00F10E4A"/>
    <w:rsid w:val="00F10F67"/>
    <w:rsid w:val="00F13A7C"/>
    <w:rsid w:val="00F164D5"/>
    <w:rsid w:val="00F16974"/>
    <w:rsid w:val="00F16A90"/>
    <w:rsid w:val="00F22AA3"/>
    <w:rsid w:val="00F23677"/>
    <w:rsid w:val="00F2382A"/>
    <w:rsid w:val="00F244D1"/>
    <w:rsid w:val="00F262D8"/>
    <w:rsid w:val="00F26B85"/>
    <w:rsid w:val="00F3035C"/>
    <w:rsid w:val="00F327C6"/>
    <w:rsid w:val="00F330A3"/>
    <w:rsid w:val="00F33274"/>
    <w:rsid w:val="00F33BDD"/>
    <w:rsid w:val="00F33EB4"/>
    <w:rsid w:val="00F35622"/>
    <w:rsid w:val="00F35628"/>
    <w:rsid w:val="00F36738"/>
    <w:rsid w:val="00F36AA1"/>
    <w:rsid w:val="00F36F50"/>
    <w:rsid w:val="00F3718E"/>
    <w:rsid w:val="00F37B26"/>
    <w:rsid w:val="00F40A6F"/>
    <w:rsid w:val="00F40C67"/>
    <w:rsid w:val="00F414EE"/>
    <w:rsid w:val="00F431A3"/>
    <w:rsid w:val="00F44740"/>
    <w:rsid w:val="00F44DC7"/>
    <w:rsid w:val="00F45AAB"/>
    <w:rsid w:val="00F45E4B"/>
    <w:rsid w:val="00F471CD"/>
    <w:rsid w:val="00F47BA3"/>
    <w:rsid w:val="00F47C47"/>
    <w:rsid w:val="00F47D71"/>
    <w:rsid w:val="00F50773"/>
    <w:rsid w:val="00F53909"/>
    <w:rsid w:val="00F54230"/>
    <w:rsid w:val="00F5494C"/>
    <w:rsid w:val="00F54FB4"/>
    <w:rsid w:val="00F57788"/>
    <w:rsid w:val="00F6017F"/>
    <w:rsid w:val="00F613C6"/>
    <w:rsid w:val="00F61F49"/>
    <w:rsid w:val="00F62124"/>
    <w:rsid w:val="00F6213A"/>
    <w:rsid w:val="00F63F3C"/>
    <w:rsid w:val="00F64E8F"/>
    <w:rsid w:val="00F65568"/>
    <w:rsid w:val="00F6679E"/>
    <w:rsid w:val="00F671D8"/>
    <w:rsid w:val="00F675FC"/>
    <w:rsid w:val="00F71EED"/>
    <w:rsid w:val="00F723F8"/>
    <w:rsid w:val="00F761F6"/>
    <w:rsid w:val="00F769C2"/>
    <w:rsid w:val="00F77A79"/>
    <w:rsid w:val="00F8052F"/>
    <w:rsid w:val="00F8084D"/>
    <w:rsid w:val="00F820C6"/>
    <w:rsid w:val="00F82669"/>
    <w:rsid w:val="00F83CDD"/>
    <w:rsid w:val="00F83D5F"/>
    <w:rsid w:val="00F84AD7"/>
    <w:rsid w:val="00F84F44"/>
    <w:rsid w:val="00F86A68"/>
    <w:rsid w:val="00F87B31"/>
    <w:rsid w:val="00F9061F"/>
    <w:rsid w:val="00F90D23"/>
    <w:rsid w:val="00F91E05"/>
    <w:rsid w:val="00F92162"/>
    <w:rsid w:val="00F927FB"/>
    <w:rsid w:val="00F94F9C"/>
    <w:rsid w:val="00F9725C"/>
    <w:rsid w:val="00FA0E75"/>
    <w:rsid w:val="00FA38F8"/>
    <w:rsid w:val="00FA3DFA"/>
    <w:rsid w:val="00FA4D19"/>
    <w:rsid w:val="00FA67CB"/>
    <w:rsid w:val="00FA75D4"/>
    <w:rsid w:val="00FA75DB"/>
    <w:rsid w:val="00FA76D4"/>
    <w:rsid w:val="00FB0276"/>
    <w:rsid w:val="00FB0E03"/>
    <w:rsid w:val="00FB37D1"/>
    <w:rsid w:val="00FB423C"/>
    <w:rsid w:val="00FB4DC5"/>
    <w:rsid w:val="00FB603C"/>
    <w:rsid w:val="00FB7314"/>
    <w:rsid w:val="00FB7679"/>
    <w:rsid w:val="00FC0922"/>
    <w:rsid w:val="00FC10DC"/>
    <w:rsid w:val="00FC110F"/>
    <w:rsid w:val="00FC1C5B"/>
    <w:rsid w:val="00FC294B"/>
    <w:rsid w:val="00FC3411"/>
    <w:rsid w:val="00FC3EE5"/>
    <w:rsid w:val="00FC414F"/>
    <w:rsid w:val="00FC427C"/>
    <w:rsid w:val="00FC5B2E"/>
    <w:rsid w:val="00FC62B1"/>
    <w:rsid w:val="00FD08E9"/>
    <w:rsid w:val="00FD22C9"/>
    <w:rsid w:val="00FD6306"/>
    <w:rsid w:val="00FD7101"/>
    <w:rsid w:val="00FE0442"/>
    <w:rsid w:val="00FE0F2C"/>
    <w:rsid w:val="00FE3EBB"/>
    <w:rsid w:val="00FE5267"/>
    <w:rsid w:val="00FE5E32"/>
    <w:rsid w:val="00FE5F82"/>
    <w:rsid w:val="00FE74CF"/>
    <w:rsid w:val="00FE7DFC"/>
    <w:rsid w:val="00FF0B77"/>
    <w:rsid w:val="00FF169B"/>
    <w:rsid w:val="00FF17B5"/>
    <w:rsid w:val="00FF1F01"/>
    <w:rsid w:val="00FF3DB0"/>
    <w:rsid w:val="00FF4598"/>
    <w:rsid w:val="00FF4749"/>
    <w:rsid w:val="00FF567F"/>
    <w:rsid w:val="00FF6423"/>
    <w:rsid w:val="00FF6F55"/>
    <w:rsid w:val="00FF79B6"/>
  </w:rsids>
  <m:mathPr>
    <m:mathFont m:val="Cambria Math"/>
    <m:brkBin m:val="before"/>
    <m:brkBinSub m:val="--"/>
    <m:smallFrac m:val="0"/>
    <m:dispDef/>
    <m:lMargin m:val="0"/>
    <m:rMargin m:val="0"/>
    <m:defJc m:val="centerGroup"/>
    <m:wrapIndent m:val="1440"/>
    <m:intLim m:val="subSup"/>
    <m:naryLim m:val="undOvr"/>
  </m:mathPr>
  <w:themeFontLang w:val="en-US" w:eastAsia="ko-KR" w:bidi="mn-Mong-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F11CB4"/>
  <w15:docId w15:val="{3A4B9701-2905-4459-9ABF-C1DB27ADA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B1093"/>
  </w:style>
  <w:style w:type="paragraph" w:styleId="Heading1">
    <w:name w:val="heading 1"/>
    <w:basedOn w:val="Normal"/>
    <w:next w:val="Normal"/>
    <w:link w:val="Heading1Char"/>
    <w:uiPriority w:val="1"/>
    <w:qFormat/>
    <w:rsid w:val="00F820C6"/>
    <w:pPr>
      <w:keepNext/>
      <w:spacing w:after="0" w:line="240" w:lineRule="auto"/>
      <w:outlineLvl w:val="0"/>
    </w:pPr>
    <w:rPr>
      <w:rFonts w:ascii="Arial" w:eastAsia="Batang" w:hAnsi="Arial" w:cs="Arial"/>
      <w:b/>
      <w:color w:val="800080"/>
      <w:sz w:val="20"/>
      <w:szCs w:val="20"/>
    </w:rPr>
  </w:style>
  <w:style w:type="paragraph" w:styleId="Heading2">
    <w:name w:val="heading 2"/>
    <w:basedOn w:val="Normal"/>
    <w:next w:val="Normal"/>
    <w:link w:val="Heading2Char"/>
    <w:qFormat/>
    <w:rsid w:val="00F820C6"/>
    <w:pPr>
      <w:keepNext/>
      <w:spacing w:after="0" w:line="240" w:lineRule="auto"/>
      <w:outlineLvl w:val="1"/>
    </w:pPr>
    <w:rPr>
      <w:rFonts w:ascii="Arial" w:eastAsia="Batang" w:hAnsi="Arial" w:cs="Arial"/>
      <w:b/>
      <w:sz w:val="20"/>
      <w:szCs w:val="20"/>
    </w:rPr>
  </w:style>
  <w:style w:type="paragraph" w:styleId="Heading3">
    <w:name w:val="heading 3"/>
    <w:basedOn w:val="Normal"/>
    <w:next w:val="Normal"/>
    <w:link w:val="Heading3Char"/>
    <w:qFormat/>
    <w:rsid w:val="00F820C6"/>
    <w:pPr>
      <w:keepNext/>
      <w:spacing w:after="0" w:line="240" w:lineRule="auto"/>
      <w:jc w:val="both"/>
      <w:outlineLvl w:val="2"/>
    </w:pPr>
    <w:rPr>
      <w:rFonts w:ascii="Arial" w:eastAsia="Batang" w:hAnsi="Arial" w:cs="Arial"/>
      <w:color w:val="0000FF"/>
      <w:sz w:val="20"/>
      <w:szCs w:val="20"/>
      <w:u w:val="single"/>
    </w:rPr>
  </w:style>
  <w:style w:type="paragraph" w:styleId="Heading4">
    <w:name w:val="heading 4"/>
    <w:basedOn w:val="Normal"/>
    <w:next w:val="Normal"/>
    <w:link w:val="Heading4Char"/>
    <w:qFormat/>
    <w:rsid w:val="00F820C6"/>
    <w:pPr>
      <w:keepNext/>
      <w:spacing w:before="240" w:after="60" w:line="240" w:lineRule="auto"/>
      <w:outlineLvl w:val="3"/>
    </w:pPr>
    <w:rPr>
      <w:rFonts w:ascii="Times New Roman" w:eastAsia="Batang" w:hAnsi="Times New Roman" w:cs="Times New Roman"/>
      <w:b/>
      <w:bCs/>
      <w:sz w:val="28"/>
      <w:szCs w:val="28"/>
    </w:rPr>
  </w:style>
  <w:style w:type="paragraph" w:styleId="Heading5">
    <w:name w:val="heading 5"/>
    <w:basedOn w:val="Normal"/>
    <w:next w:val="Normal"/>
    <w:link w:val="Heading5Char"/>
    <w:qFormat/>
    <w:rsid w:val="00F820C6"/>
    <w:pPr>
      <w:keepNext/>
      <w:spacing w:after="0" w:line="240" w:lineRule="auto"/>
      <w:jc w:val="both"/>
      <w:outlineLvl w:val="4"/>
    </w:pPr>
    <w:rPr>
      <w:rFonts w:ascii="Arial" w:eastAsia="Batang" w:hAnsi="Arial" w:cs="Arial"/>
      <w:b/>
      <w:bCs/>
      <w:sz w:val="20"/>
      <w:szCs w:val="20"/>
    </w:rPr>
  </w:style>
  <w:style w:type="paragraph" w:styleId="Heading6">
    <w:name w:val="heading 6"/>
    <w:basedOn w:val="Normal"/>
    <w:next w:val="Normal"/>
    <w:link w:val="Heading6Char"/>
    <w:qFormat/>
    <w:rsid w:val="00F820C6"/>
    <w:pPr>
      <w:keepNext/>
      <w:spacing w:after="0" w:line="240" w:lineRule="auto"/>
      <w:outlineLvl w:val="5"/>
    </w:pPr>
    <w:rPr>
      <w:rFonts w:ascii="Arial" w:eastAsia="Batang" w:hAnsi="Arial" w:cs="Arial"/>
      <w:b/>
      <w:color w:val="FF0000"/>
      <w:sz w:val="16"/>
      <w:szCs w:val="20"/>
    </w:rPr>
  </w:style>
  <w:style w:type="paragraph" w:styleId="Heading7">
    <w:name w:val="heading 7"/>
    <w:basedOn w:val="Normal"/>
    <w:next w:val="Normal"/>
    <w:link w:val="Heading7Char"/>
    <w:qFormat/>
    <w:rsid w:val="00F820C6"/>
    <w:pPr>
      <w:keepNext/>
      <w:spacing w:after="0" w:line="240" w:lineRule="auto"/>
      <w:outlineLvl w:val="6"/>
    </w:pPr>
    <w:rPr>
      <w:rFonts w:ascii="Arial" w:eastAsia="Batang" w:hAnsi="Arial" w:cs="Arial"/>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0C6"/>
    <w:rPr>
      <w:rFonts w:ascii="Arial" w:eastAsia="Batang" w:hAnsi="Arial" w:cs="Arial"/>
      <w:b/>
      <w:color w:val="800080"/>
      <w:sz w:val="20"/>
      <w:szCs w:val="20"/>
    </w:rPr>
  </w:style>
  <w:style w:type="character" w:customStyle="1" w:styleId="Heading2Char">
    <w:name w:val="Heading 2 Char"/>
    <w:basedOn w:val="DefaultParagraphFont"/>
    <w:link w:val="Heading2"/>
    <w:rsid w:val="00F820C6"/>
    <w:rPr>
      <w:rFonts w:ascii="Arial" w:eastAsia="Batang" w:hAnsi="Arial" w:cs="Arial"/>
      <w:b/>
      <w:sz w:val="20"/>
      <w:szCs w:val="20"/>
    </w:rPr>
  </w:style>
  <w:style w:type="character" w:customStyle="1" w:styleId="Heading3Char">
    <w:name w:val="Heading 3 Char"/>
    <w:basedOn w:val="DefaultParagraphFont"/>
    <w:link w:val="Heading3"/>
    <w:rsid w:val="00F820C6"/>
    <w:rPr>
      <w:rFonts w:ascii="Arial" w:eastAsia="Batang" w:hAnsi="Arial" w:cs="Arial"/>
      <w:color w:val="0000FF"/>
      <w:sz w:val="20"/>
      <w:szCs w:val="20"/>
      <w:u w:val="single"/>
    </w:rPr>
  </w:style>
  <w:style w:type="character" w:customStyle="1" w:styleId="Heading4Char">
    <w:name w:val="Heading 4 Char"/>
    <w:basedOn w:val="DefaultParagraphFont"/>
    <w:link w:val="Heading4"/>
    <w:rsid w:val="00F820C6"/>
    <w:rPr>
      <w:rFonts w:ascii="Times New Roman" w:eastAsia="Batang" w:hAnsi="Times New Roman" w:cs="Times New Roman"/>
      <w:b/>
      <w:bCs/>
      <w:sz w:val="28"/>
      <w:szCs w:val="28"/>
    </w:rPr>
  </w:style>
  <w:style w:type="character" w:customStyle="1" w:styleId="Heading5Char">
    <w:name w:val="Heading 5 Char"/>
    <w:basedOn w:val="DefaultParagraphFont"/>
    <w:link w:val="Heading5"/>
    <w:rsid w:val="00F820C6"/>
    <w:rPr>
      <w:rFonts w:ascii="Arial" w:eastAsia="Batang" w:hAnsi="Arial" w:cs="Arial"/>
      <w:b/>
      <w:bCs/>
      <w:sz w:val="20"/>
      <w:szCs w:val="20"/>
    </w:rPr>
  </w:style>
  <w:style w:type="character" w:customStyle="1" w:styleId="Heading6Char">
    <w:name w:val="Heading 6 Char"/>
    <w:basedOn w:val="DefaultParagraphFont"/>
    <w:link w:val="Heading6"/>
    <w:rsid w:val="00F820C6"/>
    <w:rPr>
      <w:rFonts w:ascii="Arial" w:eastAsia="Batang" w:hAnsi="Arial" w:cs="Arial"/>
      <w:b/>
      <w:color w:val="FF0000"/>
      <w:sz w:val="16"/>
      <w:szCs w:val="20"/>
    </w:rPr>
  </w:style>
  <w:style w:type="character" w:customStyle="1" w:styleId="Heading7Char">
    <w:name w:val="Heading 7 Char"/>
    <w:basedOn w:val="DefaultParagraphFont"/>
    <w:link w:val="Heading7"/>
    <w:rsid w:val="00F820C6"/>
    <w:rPr>
      <w:rFonts w:ascii="Arial" w:eastAsia="Batang" w:hAnsi="Arial" w:cs="Arial"/>
      <w:b/>
      <w:color w:val="FF0000"/>
      <w:sz w:val="20"/>
      <w:szCs w:val="20"/>
    </w:rPr>
  </w:style>
  <w:style w:type="paragraph" w:styleId="ListParagraph">
    <w:name w:val="List Paragraph"/>
    <w:basedOn w:val="Normal"/>
    <w:uiPriority w:val="1"/>
    <w:qFormat/>
    <w:rsid w:val="008614EF"/>
    <w:pPr>
      <w:ind w:left="720"/>
      <w:contextualSpacing/>
    </w:pPr>
  </w:style>
  <w:style w:type="paragraph" w:customStyle="1" w:styleId="Heading21">
    <w:name w:val="Heading 21"/>
    <w:next w:val="Normal"/>
    <w:rsid w:val="00E82B78"/>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paragraph" w:customStyle="1" w:styleId="ListParagraph1">
    <w:name w:val="List Paragraph1"/>
    <w:basedOn w:val="Normal"/>
    <w:rsid w:val="00E82B78"/>
    <w:pPr>
      <w:widowControl w:val="0"/>
      <w:suppressAutoHyphens/>
      <w:spacing w:after="0" w:line="240" w:lineRule="auto"/>
      <w:ind w:left="840"/>
    </w:pPr>
    <w:rPr>
      <w:rFonts w:ascii="Times New Roman" w:eastAsia="MS PMincho" w:hAnsi="Times New Roman" w:cs="Tahoma"/>
      <w:kern w:val="1"/>
      <w:sz w:val="24"/>
      <w:szCs w:val="24"/>
      <w:lang w:eastAsia="hi-IN" w:bidi="hi-IN"/>
    </w:rPr>
  </w:style>
  <w:style w:type="paragraph" w:customStyle="1" w:styleId="TTitle">
    <w:name w:val="TTitle"/>
    <w:uiPriority w:val="99"/>
    <w:rsid w:val="002E67A8"/>
    <w:pPr>
      <w:spacing w:after="0" w:line="240" w:lineRule="auto"/>
      <w:jc w:val="center"/>
    </w:pPr>
    <w:rPr>
      <w:rFonts w:ascii="Times New Roman" w:eastAsia="Batang" w:hAnsi="Times New Roman" w:cs="Times New Roman"/>
      <w:sz w:val="28"/>
      <w:szCs w:val="28"/>
      <w:lang w:eastAsia="ar-SA"/>
    </w:rPr>
  </w:style>
  <w:style w:type="paragraph" w:styleId="BalloonText">
    <w:name w:val="Balloon Text"/>
    <w:basedOn w:val="Normal"/>
    <w:link w:val="BalloonTextChar"/>
    <w:uiPriority w:val="99"/>
    <w:semiHidden/>
    <w:unhideWhenUsed/>
    <w:rsid w:val="002E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7A8"/>
    <w:rPr>
      <w:rFonts w:ascii="Tahoma" w:hAnsi="Tahoma" w:cs="Tahoma"/>
      <w:sz w:val="16"/>
      <w:szCs w:val="16"/>
    </w:rPr>
  </w:style>
  <w:style w:type="paragraph" w:customStyle="1" w:styleId="Heading11">
    <w:name w:val="Heading 11"/>
    <w:next w:val="Normal"/>
    <w:rsid w:val="002E67A8"/>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character" w:styleId="Hyperlink">
    <w:name w:val="Hyperlink"/>
    <w:basedOn w:val="DefaultParagraphFont"/>
    <w:uiPriority w:val="99"/>
    <w:rsid w:val="002E67A8"/>
    <w:rPr>
      <w:rFonts w:cs="Times New Roman"/>
      <w:color w:val="0000FF"/>
      <w:u w:val="single"/>
    </w:rPr>
  </w:style>
  <w:style w:type="paragraph" w:customStyle="1" w:styleId="Heading31">
    <w:name w:val="Heading 31"/>
    <w:next w:val="Normal"/>
    <w:rsid w:val="00AB460E"/>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character" w:styleId="CommentReference">
    <w:name w:val="annotation reference"/>
    <w:basedOn w:val="DefaultParagraphFont"/>
    <w:uiPriority w:val="99"/>
    <w:semiHidden/>
    <w:unhideWhenUsed/>
    <w:rsid w:val="005E3DFA"/>
    <w:rPr>
      <w:sz w:val="16"/>
      <w:szCs w:val="16"/>
    </w:rPr>
  </w:style>
  <w:style w:type="paragraph" w:styleId="CommentText">
    <w:name w:val="annotation text"/>
    <w:basedOn w:val="Normal"/>
    <w:link w:val="CommentTextChar"/>
    <w:uiPriority w:val="99"/>
    <w:semiHidden/>
    <w:unhideWhenUsed/>
    <w:rsid w:val="005E3DFA"/>
    <w:pPr>
      <w:spacing w:line="240" w:lineRule="auto"/>
    </w:pPr>
    <w:rPr>
      <w:sz w:val="20"/>
      <w:szCs w:val="20"/>
      <w:lang w:eastAsia="ja-JP"/>
    </w:rPr>
  </w:style>
  <w:style w:type="character" w:customStyle="1" w:styleId="CommentTextChar">
    <w:name w:val="Comment Text Char"/>
    <w:basedOn w:val="DefaultParagraphFont"/>
    <w:link w:val="CommentText"/>
    <w:uiPriority w:val="99"/>
    <w:semiHidden/>
    <w:rsid w:val="005E3DFA"/>
    <w:rPr>
      <w:sz w:val="20"/>
      <w:szCs w:val="20"/>
      <w:lang w:eastAsia="ja-JP"/>
    </w:rPr>
  </w:style>
  <w:style w:type="paragraph" w:styleId="Header">
    <w:name w:val="header"/>
    <w:basedOn w:val="Normal"/>
    <w:link w:val="HeaderChar1"/>
    <w:uiPriority w:val="99"/>
    <w:unhideWhenUsed/>
    <w:rsid w:val="00CD287D"/>
    <w:pPr>
      <w:tabs>
        <w:tab w:val="center" w:pos="4252"/>
        <w:tab w:val="right" w:pos="8504"/>
      </w:tabs>
      <w:snapToGrid w:val="0"/>
    </w:pPr>
  </w:style>
  <w:style w:type="character" w:customStyle="1" w:styleId="HeaderChar1">
    <w:name w:val="Header Char1"/>
    <w:basedOn w:val="DefaultParagraphFont"/>
    <w:link w:val="Header"/>
    <w:uiPriority w:val="99"/>
    <w:rsid w:val="00CD287D"/>
  </w:style>
  <w:style w:type="paragraph" w:styleId="Footer">
    <w:name w:val="footer"/>
    <w:basedOn w:val="Normal"/>
    <w:link w:val="FooterChar1"/>
    <w:uiPriority w:val="99"/>
    <w:unhideWhenUsed/>
    <w:rsid w:val="00CD287D"/>
    <w:pPr>
      <w:tabs>
        <w:tab w:val="center" w:pos="4252"/>
        <w:tab w:val="right" w:pos="8504"/>
      </w:tabs>
      <w:snapToGrid w:val="0"/>
    </w:pPr>
  </w:style>
  <w:style w:type="character" w:customStyle="1" w:styleId="FooterChar1">
    <w:name w:val="Footer Char1"/>
    <w:basedOn w:val="DefaultParagraphFont"/>
    <w:link w:val="Footer"/>
    <w:uiPriority w:val="99"/>
    <w:rsid w:val="00CD287D"/>
  </w:style>
  <w:style w:type="paragraph" w:styleId="Date">
    <w:name w:val="Date"/>
    <w:basedOn w:val="Normal"/>
    <w:next w:val="Normal"/>
    <w:link w:val="DateChar"/>
    <w:uiPriority w:val="99"/>
    <w:semiHidden/>
    <w:unhideWhenUsed/>
    <w:rsid w:val="00A67BEA"/>
  </w:style>
  <w:style w:type="character" w:customStyle="1" w:styleId="DateChar">
    <w:name w:val="Date Char"/>
    <w:basedOn w:val="DefaultParagraphFont"/>
    <w:link w:val="Date"/>
    <w:uiPriority w:val="99"/>
    <w:semiHidden/>
    <w:rsid w:val="00A67BEA"/>
  </w:style>
  <w:style w:type="paragraph" w:styleId="TOC1">
    <w:name w:val="toc 1"/>
    <w:basedOn w:val="Normal"/>
    <w:next w:val="Normal"/>
    <w:autoRedefine/>
    <w:uiPriority w:val="39"/>
    <w:rsid w:val="00881405"/>
    <w:pPr>
      <w:tabs>
        <w:tab w:val="right" w:leader="dot" w:pos="9379"/>
      </w:tabs>
      <w:suppressAutoHyphens/>
      <w:adjustRightInd w:val="0"/>
      <w:snapToGrid w:val="0"/>
      <w:spacing w:after="120" w:line="240" w:lineRule="auto"/>
      <w:ind w:left="1627" w:hanging="1627"/>
    </w:pPr>
    <w:rPr>
      <w:rFonts w:ascii="Times New Roman" w:eastAsia="Batang" w:hAnsi="Times New Roman" w:cs="Times New Roman"/>
      <w:bCs/>
      <w:noProof/>
      <w:lang w:val="en-GB" w:eastAsia="ar-SA"/>
    </w:rPr>
  </w:style>
  <w:style w:type="character" w:customStyle="1" w:styleId="DocumentMapChar">
    <w:name w:val="Document Map Char"/>
    <w:basedOn w:val="DefaultParagraphFont"/>
    <w:link w:val="DocumentMap"/>
    <w:semiHidden/>
    <w:rsid w:val="00F820C6"/>
    <w:rPr>
      <w:rFonts w:ascii="Tahoma" w:eastAsia="Batang" w:hAnsi="Tahoma" w:cs="Times New Roman"/>
      <w:sz w:val="20"/>
      <w:szCs w:val="20"/>
      <w:shd w:val="clear" w:color="auto" w:fill="000080"/>
    </w:rPr>
  </w:style>
  <w:style w:type="paragraph" w:styleId="DocumentMap">
    <w:name w:val="Document Map"/>
    <w:basedOn w:val="Normal"/>
    <w:link w:val="DocumentMapChar"/>
    <w:semiHidden/>
    <w:rsid w:val="00F820C6"/>
    <w:pPr>
      <w:shd w:val="clear" w:color="auto" w:fill="000080"/>
      <w:spacing w:after="0" w:line="240" w:lineRule="auto"/>
    </w:pPr>
    <w:rPr>
      <w:rFonts w:ascii="Tahoma" w:eastAsia="Batang" w:hAnsi="Tahoma" w:cs="Times New Roman"/>
      <w:sz w:val="20"/>
      <w:szCs w:val="20"/>
    </w:rPr>
  </w:style>
  <w:style w:type="character" w:styleId="PageNumber">
    <w:name w:val="page number"/>
    <w:basedOn w:val="DefaultParagraphFont"/>
    <w:semiHidden/>
    <w:rsid w:val="00F820C6"/>
  </w:style>
  <w:style w:type="character" w:styleId="Strong">
    <w:name w:val="Strong"/>
    <w:uiPriority w:val="22"/>
    <w:qFormat/>
    <w:rsid w:val="00F820C6"/>
    <w:rPr>
      <w:b/>
      <w:bCs/>
    </w:rPr>
  </w:style>
  <w:style w:type="character" w:styleId="Emphasis">
    <w:name w:val="Emphasis"/>
    <w:qFormat/>
    <w:rsid w:val="00F820C6"/>
    <w:rPr>
      <w:i/>
      <w:iCs/>
    </w:rPr>
  </w:style>
  <w:style w:type="character" w:customStyle="1" w:styleId="PlainTextChar">
    <w:name w:val="Plain Text Char"/>
    <w:basedOn w:val="DefaultParagraphFont"/>
    <w:link w:val="PlainText"/>
    <w:uiPriority w:val="99"/>
    <w:rsid w:val="00F820C6"/>
    <w:rPr>
      <w:rFonts w:ascii="Consolas" w:eastAsia="SimSun" w:hAnsi="Consolas" w:cs="Times New Roman"/>
      <w:sz w:val="21"/>
      <w:szCs w:val="21"/>
      <w:lang w:eastAsia="zh-CN"/>
    </w:rPr>
  </w:style>
  <w:style w:type="paragraph" w:styleId="PlainText">
    <w:name w:val="Plain Text"/>
    <w:basedOn w:val="Normal"/>
    <w:link w:val="PlainTextChar"/>
    <w:uiPriority w:val="99"/>
    <w:semiHidden/>
    <w:unhideWhenUsed/>
    <w:rsid w:val="00F820C6"/>
    <w:pPr>
      <w:spacing w:after="0" w:line="240" w:lineRule="auto"/>
    </w:pPr>
    <w:rPr>
      <w:rFonts w:ascii="Consolas" w:eastAsia="SimSun" w:hAnsi="Consolas" w:cs="Times New Roman"/>
      <w:sz w:val="21"/>
      <w:szCs w:val="21"/>
      <w:lang w:eastAsia="zh-CN"/>
    </w:rPr>
  </w:style>
  <w:style w:type="paragraph" w:customStyle="1" w:styleId="Default">
    <w:name w:val="Default"/>
    <w:link w:val="DefaultChar"/>
    <w:rsid w:val="00F820C6"/>
    <w:pPr>
      <w:autoSpaceDE w:val="0"/>
      <w:autoSpaceDN w:val="0"/>
      <w:adjustRightInd w:val="0"/>
      <w:spacing w:after="0" w:line="240" w:lineRule="auto"/>
    </w:pPr>
    <w:rPr>
      <w:rFonts w:ascii="Times New Roman" w:eastAsia="Batang" w:hAnsi="Times New Roman" w:cs="Times New Roman"/>
      <w:color w:val="000000"/>
      <w:sz w:val="24"/>
      <w:szCs w:val="24"/>
    </w:rPr>
  </w:style>
  <w:style w:type="paragraph" w:styleId="FootnoteText">
    <w:name w:val="footnote text"/>
    <w:basedOn w:val="Normal"/>
    <w:link w:val="FootnoteTextChar"/>
    <w:uiPriority w:val="99"/>
    <w:unhideWhenUsed/>
    <w:rsid w:val="00F820C6"/>
    <w:pPr>
      <w:spacing w:after="0" w:line="240" w:lineRule="auto"/>
    </w:pPr>
    <w:rPr>
      <w:sz w:val="20"/>
      <w:szCs w:val="20"/>
      <w:lang w:eastAsia="ja-JP"/>
    </w:rPr>
  </w:style>
  <w:style w:type="character" w:customStyle="1" w:styleId="FootnoteTextChar">
    <w:name w:val="Footnote Text Char"/>
    <w:basedOn w:val="DefaultParagraphFont"/>
    <w:link w:val="FootnoteText"/>
    <w:uiPriority w:val="99"/>
    <w:rsid w:val="00F820C6"/>
    <w:rPr>
      <w:sz w:val="20"/>
      <w:szCs w:val="20"/>
      <w:lang w:eastAsia="ja-JP"/>
    </w:rPr>
  </w:style>
  <w:style w:type="character" w:styleId="FootnoteReference">
    <w:name w:val="footnote reference"/>
    <w:basedOn w:val="DefaultParagraphFont"/>
    <w:uiPriority w:val="99"/>
    <w:semiHidden/>
    <w:unhideWhenUsed/>
    <w:rsid w:val="00F820C6"/>
    <w:rPr>
      <w:vertAlign w:val="superscript"/>
    </w:rPr>
  </w:style>
  <w:style w:type="paragraph" w:styleId="BodyText">
    <w:name w:val="Body Text"/>
    <w:basedOn w:val="Normal"/>
    <w:link w:val="BodyTextChar"/>
    <w:uiPriority w:val="1"/>
    <w:qFormat/>
    <w:rsid w:val="00F820C6"/>
    <w:pPr>
      <w:spacing w:after="0" w:line="240" w:lineRule="auto"/>
      <w:ind w:left="1440" w:hanging="1440"/>
      <w:jc w:val="center"/>
    </w:pPr>
    <w:rPr>
      <w:rFonts w:ascii="Times New Roman" w:eastAsia="Batang" w:hAnsi="Times New Roman" w:cs="Times New Roman"/>
      <w:sz w:val="24"/>
      <w:szCs w:val="24"/>
      <w:lang w:val="en-GB"/>
    </w:rPr>
  </w:style>
  <w:style w:type="character" w:customStyle="1" w:styleId="BodyTextChar">
    <w:name w:val="Body Text Char"/>
    <w:basedOn w:val="DefaultParagraphFont"/>
    <w:link w:val="BodyText"/>
    <w:rsid w:val="00F820C6"/>
    <w:rPr>
      <w:rFonts w:ascii="Times New Roman" w:eastAsia="Batang" w:hAnsi="Times New Roman" w:cs="Times New Roman"/>
      <w:sz w:val="24"/>
      <w:szCs w:val="24"/>
      <w:lang w:val="en-GB"/>
    </w:rPr>
  </w:style>
  <w:style w:type="character" w:customStyle="1" w:styleId="HeaderChar">
    <w:name w:val="Header Char"/>
    <w:basedOn w:val="DefaultParagraphFont"/>
    <w:uiPriority w:val="99"/>
    <w:rsid w:val="00F820C6"/>
  </w:style>
  <w:style w:type="character" w:customStyle="1" w:styleId="FooterChar">
    <w:name w:val="Footer Char"/>
    <w:basedOn w:val="DefaultParagraphFont"/>
    <w:uiPriority w:val="99"/>
    <w:rsid w:val="00F820C6"/>
  </w:style>
  <w:style w:type="character" w:customStyle="1" w:styleId="a">
    <w:name w:val="脚注番号"/>
    <w:rsid w:val="002271CC"/>
    <w:rPr>
      <w:vertAlign w:val="superscript"/>
    </w:rPr>
  </w:style>
  <w:style w:type="paragraph" w:styleId="CommentSubject">
    <w:name w:val="annotation subject"/>
    <w:basedOn w:val="CommentText"/>
    <w:next w:val="CommentText"/>
    <w:link w:val="CommentSubjectChar"/>
    <w:uiPriority w:val="99"/>
    <w:semiHidden/>
    <w:unhideWhenUsed/>
    <w:rsid w:val="000718AA"/>
    <w:rPr>
      <w:b/>
      <w:bCs/>
      <w:lang w:eastAsia="en-US"/>
    </w:rPr>
  </w:style>
  <w:style w:type="character" w:customStyle="1" w:styleId="CommentSubjectChar">
    <w:name w:val="Comment Subject Char"/>
    <w:basedOn w:val="CommentTextChar"/>
    <w:link w:val="CommentSubject"/>
    <w:uiPriority w:val="99"/>
    <w:semiHidden/>
    <w:rsid w:val="000718AA"/>
    <w:rPr>
      <w:b/>
      <w:bCs/>
      <w:sz w:val="20"/>
      <w:szCs w:val="20"/>
      <w:lang w:eastAsia="ja-JP"/>
    </w:rPr>
  </w:style>
  <w:style w:type="paragraph" w:styleId="Revision">
    <w:name w:val="Revision"/>
    <w:hidden/>
    <w:semiHidden/>
    <w:rsid w:val="00101B7D"/>
    <w:pPr>
      <w:spacing w:after="0" w:line="240" w:lineRule="auto"/>
    </w:pPr>
  </w:style>
  <w:style w:type="table" w:styleId="TableGrid">
    <w:name w:val="Table Grid"/>
    <w:basedOn w:val="TableNormal"/>
    <w:uiPriority w:val="59"/>
    <w:rsid w:val="008C7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rsid w:val="003A3176"/>
    <w:rPr>
      <w:color w:val="800080"/>
      <w:u w:val="single"/>
    </w:rPr>
  </w:style>
  <w:style w:type="paragraph" w:styleId="NormalWeb">
    <w:name w:val="Normal (Web)"/>
    <w:basedOn w:val="Normal"/>
    <w:semiHidden/>
    <w:rsid w:val="003A3176"/>
    <w:pPr>
      <w:spacing w:before="100" w:beforeAutospacing="1" w:after="100" w:afterAutospacing="1" w:line="240" w:lineRule="auto"/>
    </w:pPr>
    <w:rPr>
      <w:rFonts w:ascii="Times New Roman" w:eastAsia="Batang" w:hAnsi="Times New Roman" w:cs="Times New Roman"/>
      <w:sz w:val="24"/>
      <w:szCs w:val="24"/>
    </w:rPr>
  </w:style>
  <w:style w:type="paragraph" w:styleId="NoSpacing">
    <w:name w:val="No Spacing"/>
    <w:uiPriority w:val="1"/>
    <w:qFormat/>
    <w:rsid w:val="00E807C0"/>
    <w:pPr>
      <w:spacing w:after="0" w:line="240" w:lineRule="auto"/>
    </w:pPr>
    <w:rPr>
      <w:rFonts w:eastAsiaTheme="minorHAnsi"/>
    </w:rPr>
  </w:style>
  <w:style w:type="paragraph" w:customStyle="1" w:styleId="favourite">
    <w:name w:val="favourite"/>
    <w:basedOn w:val="Normal"/>
    <w:link w:val="favouriteChar"/>
    <w:qFormat/>
    <w:rsid w:val="00BE59DA"/>
    <w:pPr>
      <w:numPr>
        <w:numId w:val="2"/>
      </w:numPr>
      <w:autoSpaceDE w:val="0"/>
      <w:autoSpaceDN w:val="0"/>
      <w:adjustRightInd w:val="0"/>
      <w:spacing w:after="0" w:line="240" w:lineRule="auto"/>
    </w:pPr>
    <w:rPr>
      <w:rFonts w:ascii="Times New Roman" w:hAnsi="Times New Roman" w:cs="Times New Roman"/>
      <w:color w:val="000000"/>
      <w:lang w:val="en-NZ" w:eastAsia="en-NZ"/>
    </w:rPr>
  </w:style>
  <w:style w:type="character" w:customStyle="1" w:styleId="favouriteChar">
    <w:name w:val="favourite Char"/>
    <w:basedOn w:val="DefaultParagraphFont"/>
    <w:link w:val="favourite"/>
    <w:rsid w:val="00BE59DA"/>
    <w:rPr>
      <w:rFonts w:ascii="Times New Roman" w:hAnsi="Times New Roman" w:cs="Times New Roman"/>
      <w:color w:val="000000"/>
      <w:lang w:val="en-NZ" w:eastAsia="en-NZ"/>
    </w:rPr>
  </w:style>
  <w:style w:type="paragraph" w:customStyle="1" w:styleId="best2">
    <w:name w:val="best2"/>
    <w:basedOn w:val="Normal"/>
    <w:rsid w:val="009B7174"/>
    <w:pPr>
      <w:spacing w:before="100" w:beforeAutospacing="1" w:after="100" w:afterAutospacing="1" w:line="240" w:lineRule="auto"/>
    </w:pPr>
    <w:rPr>
      <w:rFonts w:ascii="MS PGothic" w:eastAsia="MS PGothic" w:hAnsi="MS PGothic" w:cs="MS PGothic"/>
      <w:sz w:val="24"/>
      <w:szCs w:val="24"/>
      <w:lang w:eastAsia="ja-JP"/>
    </w:rPr>
  </w:style>
  <w:style w:type="character" w:customStyle="1" w:styleId="1">
    <w:name w:val="メンション1"/>
    <w:basedOn w:val="DefaultParagraphFont"/>
    <w:uiPriority w:val="99"/>
    <w:semiHidden/>
    <w:unhideWhenUsed/>
    <w:rsid w:val="005670EF"/>
    <w:rPr>
      <w:color w:val="2B579A"/>
      <w:shd w:val="clear" w:color="auto" w:fill="E6E6E6"/>
    </w:rPr>
  </w:style>
  <w:style w:type="paragraph" w:customStyle="1" w:styleId="footnotedescription">
    <w:name w:val="footnote description"/>
    <w:next w:val="Normal"/>
    <w:link w:val="footnotedescriptionChar"/>
    <w:hidden/>
    <w:rsid w:val="00CE76C5"/>
    <w:pPr>
      <w:spacing w:after="0" w:line="259" w:lineRule="auto"/>
    </w:pPr>
    <w:rPr>
      <w:rFonts w:ascii="Times New Roman" w:eastAsia="Times New Roman" w:hAnsi="Times New Roman" w:cs="Times New Roman"/>
      <w:color w:val="000000"/>
      <w:sz w:val="21"/>
      <w:lang w:eastAsia="en-US"/>
    </w:rPr>
  </w:style>
  <w:style w:type="character" w:customStyle="1" w:styleId="footnotedescriptionChar">
    <w:name w:val="footnote description Char"/>
    <w:link w:val="footnotedescription"/>
    <w:rsid w:val="00CE76C5"/>
    <w:rPr>
      <w:rFonts w:ascii="Times New Roman" w:eastAsia="Times New Roman" w:hAnsi="Times New Roman" w:cs="Times New Roman"/>
      <w:color w:val="000000"/>
      <w:sz w:val="21"/>
      <w:lang w:eastAsia="en-US"/>
    </w:rPr>
  </w:style>
  <w:style w:type="character" w:customStyle="1" w:styleId="footnotemark">
    <w:name w:val="footnote mark"/>
    <w:hidden/>
    <w:rsid w:val="00CE76C5"/>
    <w:rPr>
      <w:rFonts w:ascii="Century" w:eastAsia="Century" w:hAnsi="Century" w:cs="Century"/>
      <w:color w:val="000000"/>
      <w:sz w:val="21"/>
      <w:vertAlign w:val="superscript"/>
    </w:rPr>
  </w:style>
  <w:style w:type="numbering" w:customStyle="1" w:styleId="10">
    <w:name w:val="リストなし1"/>
    <w:next w:val="NoList"/>
    <w:uiPriority w:val="99"/>
    <w:semiHidden/>
    <w:unhideWhenUsed/>
    <w:rsid w:val="00375BE6"/>
  </w:style>
  <w:style w:type="paragraph" w:customStyle="1" w:styleId="TableParagraph">
    <w:name w:val="Table Paragraph"/>
    <w:basedOn w:val="Normal"/>
    <w:uiPriority w:val="1"/>
    <w:qFormat/>
    <w:rsid w:val="00375BE6"/>
    <w:pPr>
      <w:widowControl w:val="0"/>
      <w:spacing w:after="0" w:line="240" w:lineRule="auto"/>
    </w:pPr>
    <w:rPr>
      <w:lang w:eastAsia="en-US"/>
    </w:rPr>
  </w:style>
  <w:style w:type="table" w:customStyle="1" w:styleId="11">
    <w:name w:val="表 (格子)1"/>
    <w:basedOn w:val="TableNormal"/>
    <w:next w:val="TableGrid"/>
    <w:uiPriority w:val="39"/>
    <w:rsid w:val="001C215D"/>
    <w:pPr>
      <w:spacing w:after="0" w:line="240" w:lineRule="auto"/>
    </w:pPr>
    <w:rPr>
      <w:rFonts w:ascii="MS PGothic" w:eastAsia="MS PGothic" w:hAnsi="MS PGothic"/>
      <w:kern w:val="2"/>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basedOn w:val="DefaultParagraphFont"/>
    <w:link w:val="Default"/>
    <w:locked/>
    <w:rsid w:val="00FB0276"/>
    <w:rPr>
      <w:rFonts w:ascii="Times New Roman" w:eastAsia="Batang" w:hAnsi="Times New Roman" w:cs="Times New Roman"/>
      <w:color w:val="000000"/>
      <w:sz w:val="24"/>
      <w:szCs w:val="24"/>
    </w:rPr>
  </w:style>
  <w:style w:type="table" w:customStyle="1" w:styleId="TableNormal1">
    <w:name w:val="Table Normal1"/>
    <w:uiPriority w:val="2"/>
    <w:semiHidden/>
    <w:unhideWhenUsed/>
    <w:qFormat/>
    <w:rsid w:val="004145B9"/>
    <w:pPr>
      <w:widowControl w:val="0"/>
      <w:autoSpaceDE w:val="0"/>
      <w:autoSpaceDN w:val="0"/>
      <w:spacing w:after="0" w:line="240" w:lineRule="auto"/>
    </w:pPr>
    <w:rPr>
      <w:lang w:eastAsia="en-US"/>
    </w:rPr>
    <w:tblPr>
      <w:tblInd w:w="0" w:type="dxa"/>
      <w:tblCellMar>
        <w:top w:w="0" w:type="dxa"/>
        <w:left w:w="0" w:type="dxa"/>
        <w:bottom w:w="0" w:type="dxa"/>
        <w:right w:w="0" w:type="dxa"/>
      </w:tblCellMar>
    </w:tblPr>
  </w:style>
  <w:style w:type="table" w:customStyle="1" w:styleId="TableGrid1">
    <w:name w:val="Table Grid1"/>
    <w:basedOn w:val="TableNormal"/>
    <w:next w:val="TableGrid"/>
    <w:uiPriority w:val="39"/>
    <w:rsid w:val="00AA02E6"/>
    <w:pPr>
      <w:spacing w:after="0" w:line="240" w:lineRule="auto"/>
    </w:pPr>
    <w:rPr>
      <w:rFonts w:ascii="Times New Roman" w:eastAsia="Batang"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20353">
      <w:bodyDiv w:val="1"/>
      <w:marLeft w:val="0"/>
      <w:marRight w:val="0"/>
      <w:marTop w:val="0"/>
      <w:marBottom w:val="0"/>
      <w:divBdr>
        <w:top w:val="none" w:sz="0" w:space="0" w:color="auto"/>
        <w:left w:val="none" w:sz="0" w:space="0" w:color="auto"/>
        <w:bottom w:val="none" w:sz="0" w:space="0" w:color="auto"/>
        <w:right w:val="none" w:sz="0" w:space="0" w:color="auto"/>
      </w:divBdr>
    </w:div>
    <w:div w:id="216934909">
      <w:bodyDiv w:val="1"/>
      <w:marLeft w:val="0"/>
      <w:marRight w:val="0"/>
      <w:marTop w:val="0"/>
      <w:marBottom w:val="0"/>
      <w:divBdr>
        <w:top w:val="none" w:sz="0" w:space="0" w:color="auto"/>
        <w:left w:val="none" w:sz="0" w:space="0" w:color="auto"/>
        <w:bottom w:val="none" w:sz="0" w:space="0" w:color="auto"/>
        <w:right w:val="none" w:sz="0" w:space="0" w:color="auto"/>
      </w:divBdr>
    </w:div>
    <w:div w:id="329214546">
      <w:bodyDiv w:val="1"/>
      <w:marLeft w:val="0"/>
      <w:marRight w:val="0"/>
      <w:marTop w:val="0"/>
      <w:marBottom w:val="0"/>
      <w:divBdr>
        <w:top w:val="none" w:sz="0" w:space="0" w:color="auto"/>
        <w:left w:val="none" w:sz="0" w:space="0" w:color="auto"/>
        <w:bottom w:val="none" w:sz="0" w:space="0" w:color="auto"/>
        <w:right w:val="none" w:sz="0" w:space="0" w:color="auto"/>
      </w:divBdr>
    </w:div>
    <w:div w:id="349912795">
      <w:bodyDiv w:val="1"/>
      <w:marLeft w:val="0"/>
      <w:marRight w:val="0"/>
      <w:marTop w:val="0"/>
      <w:marBottom w:val="0"/>
      <w:divBdr>
        <w:top w:val="none" w:sz="0" w:space="0" w:color="auto"/>
        <w:left w:val="none" w:sz="0" w:space="0" w:color="auto"/>
        <w:bottom w:val="none" w:sz="0" w:space="0" w:color="auto"/>
        <w:right w:val="none" w:sz="0" w:space="0" w:color="auto"/>
      </w:divBdr>
    </w:div>
    <w:div w:id="455677749">
      <w:bodyDiv w:val="1"/>
      <w:marLeft w:val="0"/>
      <w:marRight w:val="0"/>
      <w:marTop w:val="0"/>
      <w:marBottom w:val="0"/>
      <w:divBdr>
        <w:top w:val="none" w:sz="0" w:space="0" w:color="auto"/>
        <w:left w:val="none" w:sz="0" w:space="0" w:color="auto"/>
        <w:bottom w:val="none" w:sz="0" w:space="0" w:color="auto"/>
        <w:right w:val="none" w:sz="0" w:space="0" w:color="auto"/>
      </w:divBdr>
    </w:div>
    <w:div w:id="471483562">
      <w:bodyDiv w:val="1"/>
      <w:marLeft w:val="0"/>
      <w:marRight w:val="0"/>
      <w:marTop w:val="0"/>
      <w:marBottom w:val="0"/>
      <w:divBdr>
        <w:top w:val="none" w:sz="0" w:space="0" w:color="auto"/>
        <w:left w:val="none" w:sz="0" w:space="0" w:color="auto"/>
        <w:bottom w:val="none" w:sz="0" w:space="0" w:color="auto"/>
        <w:right w:val="none" w:sz="0" w:space="0" w:color="auto"/>
      </w:divBdr>
    </w:div>
    <w:div w:id="495650976">
      <w:bodyDiv w:val="1"/>
      <w:marLeft w:val="0"/>
      <w:marRight w:val="0"/>
      <w:marTop w:val="0"/>
      <w:marBottom w:val="0"/>
      <w:divBdr>
        <w:top w:val="none" w:sz="0" w:space="0" w:color="auto"/>
        <w:left w:val="none" w:sz="0" w:space="0" w:color="auto"/>
        <w:bottom w:val="none" w:sz="0" w:space="0" w:color="auto"/>
        <w:right w:val="none" w:sz="0" w:space="0" w:color="auto"/>
      </w:divBdr>
    </w:div>
    <w:div w:id="515387307">
      <w:bodyDiv w:val="1"/>
      <w:marLeft w:val="0"/>
      <w:marRight w:val="0"/>
      <w:marTop w:val="0"/>
      <w:marBottom w:val="0"/>
      <w:divBdr>
        <w:top w:val="none" w:sz="0" w:space="0" w:color="auto"/>
        <w:left w:val="none" w:sz="0" w:space="0" w:color="auto"/>
        <w:bottom w:val="none" w:sz="0" w:space="0" w:color="auto"/>
        <w:right w:val="none" w:sz="0" w:space="0" w:color="auto"/>
      </w:divBdr>
    </w:div>
    <w:div w:id="696466679">
      <w:bodyDiv w:val="1"/>
      <w:marLeft w:val="0"/>
      <w:marRight w:val="0"/>
      <w:marTop w:val="0"/>
      <w:marBottom w:val="0"/>
      <w:divBdr>
        <w:top w:val="none" w:sz="0" w:space="0" w:color="auto"/>
        <w:left w:val="none" w:sz="0" w:space="0" w:color="auto"/>
        <w:bottom w:val="none" w:sz="0" w:space="0" w:color="auto"/>
        <w:right w:val="none" w:sz="0" w:space="0" w:color="auto"/>
      </w:divBdr>
    </w:div>
    <w:div w:id="791899946">
      <w:bodyDiv w:val="1"/>
      <w:marLeft w:val="0"/>
      <w:marRight w:val="0"/>
      <w:marTop w:val="0"/>
      <w:marBottom w:val="0"/>
      <w:divBdr>
        <w:top w:val="none" w:sz="0" w:space="0" w:color="auto"/>
        <w:left w:val="none" w:sz="0" w:space="0" w:color="auto"/>
        <w:bottom w:val="none" w:sz="0" w:space="0" w:color="auto"/>
        <w:right w:val="none" w:sz="0" w:space="0" w:color="auto"/>
      </w:divBdr>
    </w:div>
    <w:div w:id="834806438">
      <w:bodyDiv w:val="1"/>
      <w:marLeft w:val="0"/>
      <w:marRight w:val="0"/>
      <w:marTop w:val="0"/>
      <w:marBottom w:val="0"/>
      <w:divBdr>
        <w:top w:val="none" w:sz="0" w:space="0" w:color="auto"/>
        <w:left w:val="none" w:sz="0" w:space="0" w:color="auto"/>
        <w:bottom w:val="none" w:sz="0" w:space="0" w:color="auto"/>
        <w:right w:val="none" w:sz="0" w:space="0" w:color="auto"/>
      </w:divBdr>
      <w:divsChild>
        <w:div w:id="1688290593">
          <w:marLeft w:val="0"/>
          <w:marRight w:val="0"/>
          <w:marTop w:val="0"/>
          <w:marBottom w:val="0"/>
          <w:divBdr>
            <w:top w:val="none" w:sz="0" w:space="0" w:color="auto"/>
            <w:left w:val="none" w:sz="0" w:space="0" w:color="auto"/>
            <w:bottom w:val="none" w:sz="0" w:space="0" w:color="auto"/>
            <w:right w:val="none" w:sz="0" w:space="0" w:color="auto"/>
          </w:divBdr>
        </w:div>
      </w:divsChild>
    </w:div>
    <w:div w:id="938294432">
      <w:bodyDiv w:val="1"/>
      <w:marLeft w:val="0"/>
      <w:marRight w:val="0"/>
      <w:marTop w:val="0"/>
      <w:marBottom w:val="0"/>
      <w:divBdr>
        <w:top w:val="none" w:sz="0" w:space="0" w:color="auto"/>
        <w:left w:val="none" w:sz="0" w:space="0" w:color="auto"/>
        <w:bottom w:val="none" w:sz="0" w:space="0" w:color="auto"/>
        <w:right w:val="none" w:sz="0" w:space="0" w:color="auto"/>
      </w:divBdr>
    </w:div>
    <w:div w:id="1238855498">
      <w:bodyDiv w:val="1"/>
      <w:marLeft w:val="0"/>
      <w:marRight w:val="0"/>
      <w:marTop w:val="0"/>
      <w:marBottom w:val="0"/>
      <w:divBdr>
        <w:top w:val="none" w:sz="0" w:space="0" w:color="auto"/>
        <w:left w:val="none" w:sz="0" w:space="0" w:color="auto"/>
        <w:bottom w:val="none" w:sz="0" w:space="0" w:color="auto"/>
        <w:right w:val="none" w:sz="0" w:space="0" w:color="auto"/>
      </w:divBdr>
    </w:div>
    <w:div w:id="1240939078">
      <w:bodyDiv w:val="1"/>
      <w:marLeft w:val="0"/>
      <w:marRight w:val="0"/>
      <w:marTop w:val="0"/>
      <w:marBottom w:val="0"/>
      <w:divBdr>
        <w:top w:val="none" w:sz="0" w:space="0" w:color="auto"/>
        <w:left w:val="none" w:sz="0" w:space="0" w:color="auto"/>
        <w:bottom w:val="none" w:sz="0" w:space="0" w:color="auto"/>
        <w:right w:val="none" w:sz="0" w:space="0" w:color="auto"/>
      </w:divBdr>
    </w:div>
    <w:div w:id="1273248705">
      <w:bodyDiv w:val="1"/>
      <w:marLeft w:val="0"/>
      <w:marRight w:val="0"/>
      <w:marTop w:val="0"/>
      <w:marBottom w:val="0"/>
      <w:divBdr>
        <w:top w:val="none" w:sz="0" w:space="0" w:color="auto"/>
        <w:left w:val="none" w:sz="0" w:space="0" w:color="auto"/>
        <w:bottom w:val="none" w:sz="0" w:space="0" w:color="auto"/>
        <w:right w:val="none" w:sz="0" w:space="0" w:color="auto"/>
      </w:divBdr>
    </w:div>
    <w:div w:id="1434479093">
      <w:bodyDiv w:val="1"/>
      <w:marLeft w:val="0"/>
      <w:marRight w:val="0"/>
      <w:marTop w:val="0"/>
      <w:marBottom w:val="0"/>
      <w:divBdr>
        <w:top w:val="none" w:sz="0" w:space="0" w:color="auto"/>
        <w:left w:val="none" w:sz="0" w:space="0" w:color="auto"/>
        <w:bottom w:val="none" w:sz="0" w:space="0" w:color="auto"/>
        <w:right w:val="none" w:sz="0" w:space="0" w:color="auto"/>
      </w:divBdr>
    </w:div>
    <w:div w:id="1485078426">
      <w:bodyDiv w:val="1"/>
      <w:marLeft w:val="0"/>
      <w:marRight w:val="0"/>
      <w:marTop w:val="0"/>
      <w:marBottom w:val="0"/>
      <w:divBdr>
        <w:top w:val="none" w:sz="0" w:space="0" w:color="auto"/>
        <w:left w:val="none" w:sz="0" w:space="0" w:color="auto"/>
        <w:bottom w:val="none" w:sz="0" w:space="0" w:color="auto"/>
        <w:right w:val="none" w:sz="0" w:space="0" w:color="auto"/>
      </w:divBdr>
    </w:div>
    <w:div w:id="1564752435">
      <w:bodyDiv w:val="1"/>
      <w:marLeft w:val="0"/>
      <w:marRight w:val="0"/>
      <w:marTop w:val="0"/>
      <w:marBottom w:val="0"/>
      <w:divBdr>
        <w:top w:val="none" w:sz="0" w:space="0" w:color="auto"/>
        <w:left w:val="none" w:sz="0" w:space="0" w:color="auto"/>
        <w:bottom w:val="none" w:sz="0" w:space="0" w:color="auto"/>
        <w:right w:val="none" w:sz="0" w:space="0" w:color="auto"/>
      </w:divBdr>
      <w:divsChild>
        <w:div w:id="1929726346">
          <w:marLeft w:val="0"/>
          <w:marRight w:val="0"/>
          <w:marTop w:val="0"/>
          <w:marBottom w:val="0"/>
          <w:divBdr>
            <w:top w:val="none" w:sz="0" w:space="0" w:color="auto"/>
            <w:left w:val="none" w:sz="0" w:space="0" w:color="auto"/>
            <w:bottom w:val="none" w:sz="0" w:space="0" w:color="auto"/>
            <w:right w:val="none" w:sz="0" w:space="0" w:color="auto"/>
          </w:divBdr>
        </w:div>
      </w:divsChild>
    </w:div>
    <w:div w:id="1628315390">
      <w:bodyDiv w:val="1"/>
      <w:marLeft w:val="0"/>
      <w:marRight w:val="0"/>
      <w:marTop w:val="0"/>
      <w:marBottom w:val="0"/>
      <w:divBdr>
        <w:top w:val="none" w:sz="0" w:space="0" w:color="auto"/>
        <w:left w:val="none" w:sz="0" w:space="0" w:color="auto"/>
        <w:bottom w:val="none" w:sz="0" w:space="0" w:color="auto"/>
        <w:right w:val="none" w:sz="0" w:space="0" w:color="auto"/>
      </w:divBdr>
    </w:div>
    <w:div w:id="1644507501">
      <w:bodyDiv w:val="1"/>
      <w:marLeft w:val="0"/>
      <w:marRight w:val="0"/>
      <w:marTop w:val="0"/>
      <w:marBottom w:val="0"/>
      <w:divBdr>
        <w:top w:val="none" w:sz="0" w:space="0" w:color="auto"/>
        <w:left w:val="none" w:sz="0" w:space="0" w:color="auto"/>
        <w:bottom w:val="none" w:sz="0" w:space="0" w:color="auto"/>
        <w:right w:val="none" w:sz="0" w:space="0" w:color="auto"/>
      </w:divBdr>
    </w:div>
    <w:div w:id="1823354546">
      <w:bodyDiv w:val="1"/>
      <w:marLeft w:val="0"/>
      <w:marRight w:val="0"/>
      <w:marTop w:val="0"/>
      <w:marBottom w:val="0"/>
      <w:divBdr>
        <w:top w:val="none" w:sz="0" w:space="0" w:color="auto"/>
        <w:left w:val="none" w:sz="0" w:space="0" w:color="auto"/>
        <w:bottom w:val="none" w:sz="0" w:space="0" w:color="auto"/>
        <w:right w:val="none" w:sz="0" w:space="0" w:color="auto"/>
      </w:divBdr>
    </w:div>
    <w:div w:id="2017033380">
      <w:bodyDiv w:val="1"/>
      <w:marLeft w:val="0"/>
      <w:marRight w:val="0"/>
      <w:marTop w:val="0"/>
      <w:marBottom w:val="0"/>
      <w:divBdr>
        <w:top w:val="none" w:sz="0" w:space="0" w:color="auto"/>
        <w:left w:val="none" w:sz="0" w:space="0" w:color="auto"/>
        <w:bottom w:val="none" w:sz="0" w:space="0" w:color="auto"/>
        <w:right w:val="none" w:sz="0" w:space="0" w:color="auto"/>
      </w:divBdr>
    </w:div>
    <w:div w:id="210367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02C1A-1759-46A7-82A1-60BA7A8E6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2635</Words>
  <Characters>15024</Characters>
  <Application>Microsoft Office Word</Application>
  <DocSecurity>0</DocSecurity>
  <Lines>125</Lines>
  <Paragraphs>35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OES/DRL</Company>
  <LinksUpToDate>false</LinksUpToDate>
  <CharactersWithSpaces>17624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Nanotech1</dc:creator>
  <cp:lastModifiedBy>SungKwon Soh</cp:lastModifiedBy>
  <cp:revision>4</cp:revision>
  <cp:lastPrinted>2019-09-05T06:29:00Z</cp:lastPrinted>
  <dcterms:created xsi:type="dcterms:W3CDTF">2019-09-05T06:46:00Z</dcterms:created>
  <dcterms:modified xsi:type="dcterms:W3CDTF">2019-09-05T06:55:00Z</dcterms:modified>
</cp:coreProperties>
</file>