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E5E5" w14:textId="77777777" w:rsidR="006C5579" w:rsidRPr="00CE14BE" w:rsidRDefault="002F17F2" w:rsidP="00E21437">
      <w:pPr>
        <w:jc w:val="center"/>
        <w:rPr>
          <w:b/>
        </w:rPr>
      </w:pPr>
      <w:bookmarkStart w:id="0" w:name="_GoBack"/>
      <w:bookmarkEnd w:id="0"/>
      <w:r w:rsidRPr="00CE14BE">
        <w:rPr>
          <w:b/>
        </w:rPr>
        <w:t>SC14</w:t>
      </w:r>
      <w:r w:rsidR="006C5579" w:rsidRPr="00CE14BE">
        <w:rPr>
          <w:b/>
        </w:rPr>
        <w:t xml:space="preserve"> - MANAGEMENT ISSUES THEME</w:t>
      </w:r>
    </w:p>
    <w:p w14:paraId="5EB8567C" w14:textId="77777777" w:rsidR="006C5579" w:rsidRPr="00CE14BE" w:rsidRDefault="006C5579" w:rsidP="00E21437">
      <w:pPr>
        <w:jc w:val="center"/>
        <w:rPr>
          <w:b/>
        </w:rPr>
      </w:pPr>
    </w:p>
    <w:p w14:paraId="60DABA26" w14:textId="77777777" w:rsidR="006C5579" w:rsidRPr="00CE14BE" w:rsidRDefault="006C5579" w:rsidP="00E21437">
      <w:pPr>
        <w:jc w:val="center"/>
        <w:rPr>
          <w:b/>
        </w:rPr>
      </w:pPr>
      <w:r w:rsidRPr="00CE14BE">
        <w:rPr>
          <w:b/>
        </w:rPr>
        <w:t>DRAFT RECOMMENDATIONS FOR THE COMMISSON</w:t>
      </w:r>
    </w:p>
    <w:p w14:paraId="42241B3F" w14:textId="77777777" w:rsidR="006C5579" w:rsidRPr="00CE14BE" w:rsidRDefault="006C5579" w:rsidP="007F6723">
      <w:pPr>
        <w:jc w:val="center"/>
      </w:pPr>
    </w:p>
    <w:p w14:paraId="197FB169" w14:textId="77777777" w:rsidR="000232DD" w:rsidRPr="00CE14BE" w:rsidRDefault="000232DD" w:rsidP="00E21437">
      <w:pPr>
        <w:jc w:val="center"/>
      </w:pPr>
    </w:p>
    <w:p w14:paraId="52C5D98B" w14:textId="77777777" w:rsidR="000232DD" w:rsidRPr="00CE14BE" w:rsidRDefault="000232DD" w:rsidP="00EA6D02">
      <w:pPr>
        <w:pStyle w:val="ListParagraph"/>
        <w:adjustRightInd w:val="0"/>
        <w:snapToGrid w:val="0"/>
        <w:spacing w:after="0" w:line="240" w:lineRule="auto"/>
        <w:ind w:left="284"/>
        <w:jc w:val="both"/>
        <w:rPr>
          <w:rFonts w:ascii="Times New Roman" w:hAnsi="Times New Roman"/>
          <w:b/>
          <w:sz w:val="24"/>
          <w:szCs w:val="24"/>
          <w:lang w:val="en-NZ" w:eastAsia="ko-KR"/>
        </w:rPr>
      </w:pPr>
      <w:r w:rsidRPr="00CE14BE">
        <w:rPr>
          <w:rFonts w:ascii="Times New Roman" w:hAnsi="Times New Roman"/>
          <w:b/>
          <w:sz w:val="24"/>
          <w:szCs w:val="24"/>
          <w:lang w:val="en-NZ" w:eastAsia="ko-KR"/>
        </w:rPr>
        <w:t>AGENDA 5.1 -</w:t>
      </w:r>
      <w:r w:rsidR="00373236" w:rsidRPr="00CE14BE">
        <w:rPr>
          <w:rFonts w:ascii="Times New Roman" w:hAnsi="Times New Roman"/>
          <w:b/>
          <w:sz w:val="24"/>
          <w:szCs w:val="24"/>
          <w:lang w:val="en-NZ" w:eastAsia="ko-KR"/>
        </w:rPr>
        <w:t>DEVELOPMENT OF A HARVEST STRATEGY FRAMEWORK</w:t>
      </w:r>
    </w:p>
    <w:p w14:paraId="5E1E12E4" w14:textId="77777777" w:rsidR="00EA6D02" w:rsidRPr="00CE14BE" w:rsidRDefault="00EA6D02" w:rsidP="00EA6D02">
      <w:pPr>
        <w:pStyle w:val="ListParagraph"/>
        <w:adjustRightInd w:val="0"/>
        <w:snapToGrid w:val="0"/>
        <w:spacing w:after="0" w:line="240" w:lineRule="auto"/>
        <w:ind w:left="284"/>
        <w:jc w:val="both"/>
        <w:rPr>
          <w:rFonts w:ascii="Times New Roman" w:hAnsi="Times New Roman"/>
          <w:b/>
          <w:sz w:val="24"/>
          <w:szCs w:val="24"/>
          <w:lang w:val="en-NZ"/>
        </w:rPr>
      </w:pPr>
    </w:p>
    <w:p w14:paraId="0B377F84" w14:textId="77777777" w:rsidR="0078469C" w:rsidRPr="00CE14BE" w:rsidRDefault="00373236" w:rsidP="00EA6D02">
      <w:pPr>
        <w:rPr>
          <w:u w:val="single"/>
        </w:rPr>
      </w:pPr>
      <w:r w:rsidRPr="00CE14BE">
        <w:rPr>
          <w:u w:val="single"/>
        </w:rPr>
        <w:t>Agenda Item 5.1.2</w:t>
      </w:r>
      <w:r w:rsidR="00A34630" w:rsidRPr="00CE14BE">
        <w:rPr>
          <w:u w:val="single"/>
        </w:rPr>
        <w:t>:</w:t>
      </w:r>
      <w:r w:rsidR="005203CB" w:rsidRPr="00CE14BE">
        <w:rPr>
          <w:u w:val="single"/>
        </w:rPr>
        <w:t xml:space="preserve"> Target Reference Points </w:t>
      </w:r>
      <w:r w:rsidR="00A46390" w:rsidRPr="00CE14BE">
        <w:rPr>
          <w:u w:val="single"/>
        </w:rPr>
        <w:t>(TRP)</w:t>
      </w:r>
    </w:p>
    <w:p w14:paraId="42C79C28" w14:textId="77777777" w:rsidR="00EA6D02" w:rsidRPr="00CE14BE" w:rsidRDefault="00EA6D02" w:rsidP="00EA6D02">
      <w:pPr>
        <w:rPr>
          <w:u w:val="single"/>
        </w:rPr>
      </w:pPr>
    </w:p>
    <w:p w14:paraId="6B23B282" w14:textId="77777777" w:rsidR="005203CB" w:rsidRPr="00CE14BE" w:rsidRDefault="005203CB" w:rsidP="00EA6D02">
      <w:pPr>
        <w:ind w:firstLine="360"/>
        <w:rPr>
          <w:u w:val="single"/>
        </w:rPr>
      </w:pPr>
      <w:r w:rsidRPr="00CE14BE">
        <w:rPr>
          <w:u w:val="single"/>
        </w:rPr>
        <w:t>Yellowfin and Bigeye Tuna</w:t>
      </w:r>
    </w:p>
    <w:p w14:paraId="78220183" w14:textId="77777777" w:rsidR="00EA6D02" w:rsidRPr="00CE14BE" w:rsidRDefault="00EA6D02" w:rsidP="00EA6D02">
      <w:pPr>
        <w:ind w:firstLine="360"/>
        <w:rPr>
          <w:u w:val="single"/>
        </w:rPr>
      </w:pPr>
    </w:p>
    <w:p w14:paraId="538410F9" w14:textId="62FFDCDC" w:rsidR="009C17BB" w:rsidRPr="00CE14BE" w:rsidRDefault="0047696E" w:rsidP="00EA6D02">
      <w:pPr>
        <w:pStyle w:val="ListParagraph"/>
        <w:numPr>
          <w:ilvl w:val="0"/>
          <w:numId w:val="1"/>
        </w:numPr>
        <w:autoSpaceDE w:val="0"/>
        <w:autoSpaceDN w:val="0"/>
        <w:adjustRightInd w:val="0"/>
        <w:spacing w:after="0" w:line="240" w:lineRule="auto"/>
        <w:ind w:left="714" w:hanging="357"/>
        <w:jc w:val="both"/>
        <w:rPr>
          <w:rFonts w:ascii="Times New Roman" w:eastAsiaTheme="minorHAnsi" w:hAnsi="Times New Roman"/>
          <w:sz w:val="24"/>
          <w:szCs w:val="24"/>
        </w:rPr>
      </w:pPr>
      <w:r w:rsidRPr="00CE14BE">
        <w:rPr>
          <w:rFonts w:ascii="Times New Roman" w:hAnsi="Times New Roman"/>
          <w:color w:val="000000" w:themeColor="text1"/>
          <w:sz w:val="24"/>
          <w:szCs w:val="24"/>
        </w:rPr>
        <w:t>SC14</w:t>
      </w:r>
      <w:r w:rsidR="0078469C" w:rsidRPr="00CE14BE">
        <w:rPr>
          <w:rFonts w:ascii="Times New Roman" w:hAnsi="Times New Roman"/>
          <w:color w:val="000000" w:themeColor="text1"/>
          <w:sz w:val="24"/>
          <w:szCs w:val="24"/>
        </w:rPr>
        <w:t xml:space="preserve"> reviewed </w:t>
      </w:r>
      <w:r w:rsidR="0078469C" w:rsidRPr="00CE14BE">
        <w:rPr>
          <w:rFonts w:ascii="Times New Roman" w:hAnsi="Times New Roman"/>
          <w:color w:val="000000" w:themeColor="text1"/>
          <w:sz w:val="24"/>
          <w:szCs w:val="24"/>
          <w:lang w:val="en-NZ"/>
        </w:rPr>
        <w:t xml:space="preserve">information </w:t>
      </w:r>
      <w:r w:rsidR="00A46390" w:rsidRPr="00CE14BE">
        <w:rPr>
          <w:rFonts w:ascii="Times New Roman" w:hAnsi="Times New Roman"/>
          <w:color w:val="000000" w:themeColor="text1"/>
          <w:sz w:val="24"/>
          <w:szCs w:val="24"/>
          <w:lang w:val="en-NZ"/>
        </w:rPr>
        <w:t xml:space="preserve">on </w:t>
      </w:r>
      <w:r w:rsidR="00A46390" w:rsidRPr="00CE14BE">
        <w:rPr>
          <w:rFonts w:ascii="Times New Roman" w:eastAsiaTheme="minorHAnsi" w:hAnsi="Times New Roman"/>
          <w:sz w:val="24"/>
          <w:szCs w:val="24"/>
        </w:rPr>
        <w:t xml:space="preserve">what would be the minimum setting for a </w:t>
      </w:r>
      <w:r w:rsidR="00756E08" w:rsidRPr="00CE14BE">
        <w:rPr>
          <w:rFonts w:ascii="Times New Roman" w:eastAsiaTheme="minorHAnsi" w:hAnsi="Times New Roman"/>
          <w:sz w:val="24"/>
          <w:szCs w:val="24"/>
        </w:rPr>
        <w:t xml:space="preserve">candidate </w:t>
      </w:r>
      <w:r w:rsidR="00A46390" w:rsidRPr="00CE14BE">
        <w:rPr>
          <w:rFonts w:ascii="Times New Roman" w:eastAsiaTheme="minorHAnsi" w:hAnsi="Times New Roman"/>
          <w:sz w:val="24"/>
          <w:szCs w:val="24"/>
        </w:rPr>
        <w:t>spawning-biomass-depletion-based TRP (or maximum fishing-mortality-based TRP) for yellowfin tuna that avoids breaching the LRP with a specified level of probability</w:t>
      </w:r>
      <w:r w:rsidR="00D83042" w:rsidRPr="00CE14BE">
        <w:rPr>
          <w:rFonts w:ascii="Times New Roman" w:eastAsiaTheme="minorHAnsi" w:hAnsi="Times New Roman"/>
          <w:sz w:val="24"/>
          <w:szCs w:val="24"/>
        </w:rPr>
        <w:t xml:space="preserve"> </w:t>
      </w:r>
      <w:r w:rsidR="007C6381" w:rsidRPr="00CE14BE">
        <w:rPr>
          <w:rFonts w:ascii="Times New Roman" w:hAnsi="Times New Roman"/>
          <w:color w:val="000000" w:themeColor="text1"/>
          <w:sz w:val="24"/>
          <w:szCs w:val="24"/>
        </w:rPr>
        <w:t>under the current uncertainty framework</w:t>
      </w:r>
      <w:r w:rsidR="007C6381" w:rsidRPr="00CE14BE">
        <w:rPr>
          <w:rFonts w:ascii="Times New Roman" w:eastAsiaTheme="minorHAnsi" w:hAnsi="Times New Roman"/>
          <w:sz w:val="24"/>
          <w:szCs w:val="24"/>
        </w:rPr>
        <w:t xml:space="preserve"> </w:t>
      </w:r>
      <w:r w:rsidR="00D83042" w:rsidRPr="00CE14BE">
        <w:rPr>
          <w:rFonts w:ascii="Times New Roman" w:hAnsi="Times New Roman"/>
          <w:color w:val="000000" w:themeColor="text1"/>
          <w:sz w:val="24"/>
          <w:szCs w:val="24"/>
          <w:lang w:val="en-NZ"/>
        </w:rPr>
        <w:t>(</w:t>
      </w:r>
      <w:r w:rsidR="00D83042" w:rsidRPr="00CE14BE">
        <w:rPr>
          <w:rFonts w:ascii="Times New Roman" w:hAnsi="Times New Roman"/>
          <w:color w:val="000000" w:themeColor="text1"/>
          <w:sz w:val="24"/>
          <w:szCs w:val="24"/>
          <w:lang w:eastAsia="ko-KR"/>
        </w:rPr>
        <w:t>WCPFC-SC14-2018/</w:t>
      </w:r>
      <w:r w:rsidR="00D83042" w:rsidRPr="00CE14BE">
        <w:rPr>
          <w:rFonts w:ascii="Times New Roman" w:eastAsia="Times New Roman" w:hAnsi="Times New Roman"/>
          <w:color w:val="000000" w:themeColor="text1"/>
          <w:sz w:val="24"/>
          <w:szCs w:val="24"/>
        </w:rPr>
        <w:t>MI-WP-01)</w:t>
      </w:r>
      <w:r w:rsidR="002A2F5F" w:rsidRPr="00CE14BE">
        <w:rPr>
          <w:rFonts w:ascii="Times New Roman" w:eastAsiaTheme="minorHAnsi" w:hAnsi="Times New Roman"/>
          <w:sz w:val="24"/>
          <w:szCs w:val="24"/>
        </w:rPr>
        <w:t xml:space="preserve">. </w:t>
      </w:r>
      <w:r w:rsidR="007F7D40" w:rsidRPr="00CE14BE">
        <w:rPr>
          <w:rFonts w:ascii="Times New Roman" w:eastAsiaTheme="minorHAnsi" w:hAnsi="Times New Roman"/>
          <w:sz w:val="24"/>
          <w:szCs w:val="24"/>
        </w:rPr>
        <w:t>Whi</w:t>
      </w:r>
      <w:r w:rsidR="009423B4" w:rsidRPr="00CE14BE">
        <w:rPr>
          <w:rFonts w:ascii="Times New Roman" w:eastAsiaTheme="minorHAnsi" w:hAnsi="Times New Roman"/>
          <w:sz w:val="24"/>
          <w:szCs w:val="24"/>
        </w:rPr>
        <w:t xml:space="preserve">le </w:t>
      </w:r>
      <w:r w:rsidR="00724077" w:rsidRPr="00CE14BE">
        <w:rPr>
          <w:rFonts w:ascii="Times New Roman" w:eastAsiaTheme="minorHAnsi" w:hAnsi="Times New Roman"/>
          <w:sz w:val="24"/>
          <w:szCs w:val="24"/>
        </w:rPr>
        <w:t xml:space="preserve">SC14 noted that </w:t>
      </w:r>
      <w:r w:rsidR="007F7D40" w:rsidRPr="00CE14BE">
        <w:rPr>
          <w:rFonts w:ascii="Times New Roman" w:eastAsiaTheme="minorHAnsi" w:hAnsi="Times New Roman"/>
          <w:sz w:val="24"/>
          <w:szCs w:val="24"/>
        </w:rPr>
        <w:t>t</w:t>
      </w:r>
      <w:r w:rsidR="009C17BB" w:rsidRPr="00CE14BE">
        <w:rPr>
          <w:rFonts w:ascii="Times New Roman" w:eastAsiaTheme="minorHAnsi" w:hAnsi="Times New Roman"/>
          <w:sz w:val="24"/>
          <w:szCs w:val="24"/>
        </w:rPr>
        <w:t xml:space="preserve">he </w:t>
      </w:r>
      <w:r w:rsidR="007F7D40" w:rsidRPr="00CE14BE">
        <w:rPr>
          <w:rFonts w:ascii="Times New Roman" w:eastAsiaTheme="minorHAnsi" w:hAnsi="Times New Roman"/>
          <w:sz w:val="24"/>
          <w:szCs w:val="24"/>
        </w:rPr>
        <w:t>main biological consideration for</w:t>
      </w:r>
      <w:r w:rsidR="009C17BB" w:rsidRPr="00CE14BE">
        <w:rPr>
          <w:rFonts w:ascii="Times New Roman" w:eastAsiaTheme="minorHAnsi" w:hAnsi="Times New Roman"/>
          <w:sz w:val="24"/>
          <w:szCs w:val="24"/>
        </w:rPr>
        <w:t xml:space="preserve"> a TRP </w:t>
      </w:r>
      <w:r w:rsidR="007F7D40" w:rsidRPr="00CE14BE">
        <w:rPr>
          <w:rFonts w:ascii="Times New Roman" w:eastAsiaTheme="minorHAnsi" w:hAnsi="Times New Roman"/>
          <w:sz w:val="24"/>
          <w:szCs w:val="24"/>
        </w:rPr>
        <w:t xml:space="preserve">is that it </w:t>
      </w:r>
      <w:r w:rsidR="009C17BB" w:rsidRPr="00CE14BE">
        <w:rPr>
          <w:rFonts w:ascii="Times New Roman" w:eastAsiaTheme="minorHAnsi" w:hAnsi="Times New Roman"/>
          <w:sz w:val="24"/>
          <w:szCs w:val="24"/>
        </w:rPr>
        <w:t xml:space="preserve">should be sufficiently above the LRP, </w:t>
      </w:r>
      <w:r w:rsidR="007F7D40" w:rsidRPr="00CE14BE">
        <w:rPr>
          <w:rFonts w:ascii="Times New Roman" w:eastAsiaTheme="minorHAnsi" w:hAnsi="Times New Roman"/>
          <w:sz w:val="24"/>
          <w:szCs w:val="24"/>
        </w:rPr>
        <w:t>SC14</w:t>
      </w:r>
      <w:r w:rsidR="009C17BB" w:rsidRPr="00CE14BE">
        <w:rPr>
          <w:rFonts w:ascii="Times New Roman" w:eastAsiaTheme="minorHAnsi" w:hAnsi="Times New Roman"/>
          <w:sz w:val="24"/>
          <w:szCs w:val="24"/>
        </w:rPr>
        <w:t xml:space="preserve"> </w:t>
      </w:r>
      <w:r w:rsidR="00724077" w:rsidRPr="00CE14BE">
        <w:rPr>
          <w:rFonts w:ascii="Times New Roman" w:eastAsiaTheme="minorHAnsi" w:hAnsi="Times New Roman"/>
          <w:sz w:val="24"/>
          <w:szCs w:val="24"/>
        </w:rPr>
        <w:t xml:space="preserve">also </w:t>
      </w:r>
      <w:r w:rsidR="007F7D40" w:rsidRPr="00CE14BE">
        <w:rPr>
          <w:rFonts w:ascii="Times New Roman" w:eastAsiaTheme="minorHAnsi" w:hAnsi="Times New Roman"/>
          <w:sz w:val="24"/>
          <w:szCs w:val="24"/>
        </w:rPr>
        <w:t xml:space="preserve">noted that the </w:t>
      </w:r>
      <w:r w:rsidR="009C17BB" w:rsidRPr="00CE14BE">
        <w:rPr>
          <w:rFonts w:ascii="Times New Roman" w:eastAsiaTheme="minorHAnsi" w:hAnsi="Times New Roman"/>
          <w:sz w:val="24"/>
          <w:szCs w:val="24"/>
        </w:rPr>
        <w:t xml:space="preserve">choice of </w:t>
      </w:r>
      <w:r w:rsidR="00576EA0" w:rsidRPr="00CE14BE">
        <w:rPr>
          <w:rFonts w:ascii="Times New Roman" w:eastAsiaTheme="minorHAnsi" w:hAnsi="Times New Roman"/>
          <w:sz w:val="24"/>
          <w:szCs w:val="24"/>
        </w:rPr>
        <w:t xml:space="preserve">a </w:t>
      </w:r>
      <w:r w:rsidR="009C17BB" w:rsidRPr="00CE14BE">
        <w:rPr>
          <w:rFonts w:ascii="Times New Roman" w:eastAsiaTheme="minorHAnsi" w:hAnsi="Times New Roman"/>
          <w:sz w:val="24"/>
          <w:szCs w:val="24"/>
        </w:rPr>
        <w:t xml:space="preserve">TRP </w:t>
      </w:r>
      <w:r w:rsidR="00576EA0" w:rsidRPr="00CE14BE">
        <w:rPr>
          <w:rFonts w:ascii="Times New Roman" w:eastAsiaTheme="minorHAnsi" w:hAnsi="Times New Roman"/>
          <w:sz w:val="24"/>
          <w:szCs w:val="24"/>
        </w:rPr>
        <w:t>can be</w:t>
      </w:r>
      <w:r w:rsidR="009C17BB" w:rsidRPr="00CE14BE">
        <w:rPr>
          <w:rFonts w:ascii="Times New Roman" w:eastAsiaTheme="minorHAnsi" w:hAnsi="Times New Roman"/>
          <w:sz w:val="24"/>
          <w:szCs w:val="24"/>
        </w:rPr>
        <w:t xml:space="preserve"> based on a combination of biological, ecological and socioeconomic considerations</w:t>
      </w:r>
      <w:r w:rsidR="007F7D40" w:rsidRPr="00CE14BE">
        <w:rPr>
          <w:rFonts w:ascii="Times New Roman" w:eastAsiaTheme="minorHAnsi" w:hAnsi="Times New Roman"/>
          <w:sz w:val="24"/>
          <w:szCs w:val="24"/>
        </w:rPr>
        <w:t>.</w:t>
      </w:r>
      <w:r w:rsidR="00825404" w:rsidRPr="00CE14BE">
        <w:rPr>
          <w:rFonts w:ascii="Times New Roman" w:eastAsiaTheme="minorHAnsi" w:hAnsi="Times New Roman"/>
          <w:sz w:val="24"/>
          <w:szCs w:val="24"/>
        </w:rPr>
        <w:t xml:space="preserve"> In this regard </w:t>
      </w:r>
      <w:r w:rsidR="00825404" w:rsidRPr="00CE14BE">
        <w:rPr>
          <w:rFonts w:ascii="Times New Roman" w:hAnsi="Times New Roman"/>
          <w:sz w:val="24"/>
          <w:szCs w:val="24"/>
          <w:lang w:val="en-NZ"/>
        </w:rPr>
        <w:t xml:space="preserve">consideration in future of other economic and social objectives for yellowfin tuna in the selection of </w:t>
      </w:r>
      <w:r w:rsidR="00825404" w:rsidRPr="00CE14BE">
        <w:rPr>
          <w:rFonts w:ascii="Times New Roman" w:eastAsiaTheme="minorHAnsi" w:hAnsi="Times New Roman"/>
          <w:sz w:val="24"/>
          <w:szCs w:val="24"/>
        </w:rPr>
        <w:t>candidate</w:t>
      </w:r>
      <w:r w:rsidR="00825404" w:rsidRPr="00CE14BE">
        <w:rPr>
          <w:rFonts w:ascii="Times New Roman" w:hAnsi="Times New Roman"/>
          <w:sz w:val="24"/>
          <w:szCs w:val="24"/>
          <w:lang w:val="en-NZ"/>
        </w:rPr>
        <w:t xml:space="preserve"> TRPs would be welcome. </w:t>
      </w:r>
      <w:r w:rsidR="00E90F54" w:rsidRPr="00CE14BE">
        <w:rPr>
          <w:rFonts w:ascii="Times New Roman" w:hAnsi="Times New Roman"/>
          <w:sz w:val="24"/>
          <w:szCs w:val="24"/>
          <w:lang w:val="en-NZ"/>
        </w:rPr>
        <w:t xml:space="preserve">Several CCMs also viewed </w:t>
      </w:r>
      <w:r w:rsidR="00E90F54" w:rsidRPr="00CE14BE">
        <w:rPr>
          <w:rFonts w:ascii="Times New Roman" w:hAnsi="Times New Roman"/>
          <w:sz w:val="24"/>
          <w:szCs w:val="24"/>
          <w:lang w:eastAsia="ko-KR"/>
        </w:rPr>
        <w:t xml:space="preserve">management objectives and TRPs as economic decisions, and that </w:t>
      </w:r>
      <w:r w:rsidR="00576EA0" w:rsidRPr="00CE14BE">
        <w:rPr>
          <w:rFonts w:ascii="Times New Roman" w:hAnsi="Times New Roman"/>
          <w:sz w:val="24"/>
          <w:szCs w:val="24"/>
          <w:lang w:eastAsia="ko-KR"/>
        </w:rPr>
        <w:t xml:space="preserve">in the context of a multi-species and multi-gear fishery </w:t>
      </w:r>
      <w:r w:rsidR="00E90F54" w:rsidRPr="00CE14BE">
        <w:rPr>
          <w:rFonts w:ascii="Times New Roman" w:hAnsi="Times New Roman"/>
          <w:sz w:val="24"/>
          <w:szCs w:val="24"/>
          <w:lang w:eastAsia="ko-KR"/>
        </w:rPr>
        <w:t>they cannot be taken on a species by species basis in isolation.</w:t>
      </w:r>
      <w:r w:rsidR="00E90F54" w:rsidRPr="00CE14BE">
        <w:rPr>
          <w:rFonts w:ascii="Times New Roman" w:hAnsi="Times New Roman"/>
          <w:sz w:val="24"/>
          <w:szCs w:val="24"/>
          <w:lang w:val="en-NZ"/>
        </w:rPr>
        <w:t xml:space="preserve"> </w:t>
      </w:r>
      <w:r w:rsidR="00AE4F1D" w:rsidRPr="00CE14BE">
        <w:rPr>
          <w:rFonts w:ascii="Times New Roman" w:eastAsiaTheme="minorHAnsi" w:hAnsi="Times New Roman"/>
          <w:sz w:val="24"/>
          <w:szCs w:val="24"/>
        </w:rPr>
        <w:t xml:space="preserve">SC14 recommended that the analyses be repeated for bigeye tuna taking account of </w:t>
      </w:r>
      <w:r w:rsidR="00576EA0" w:rsidRPr="00CE14BE">
        <w:rPr>
          <w:rFonts w:ascii="Times New Roman" w:eastAsiaTheme="minorHAnsi" w:hAnsi="Times New Roman"/>
          <w:sz w:val="24"/>
          <w:szCs w:val="24"/>
        </w:rPr>
        <w:t xml:space="preserve">the </w:t>
      </w:r>
      <w:r w:rsidR="00246005" w:rsidRPr="00CE14BE">
        <w:rPr>
          <w:rFonts w:ascii="Times New Roman" w:eastAsiaTheme="minorHAnsi" w:hAnsi="Times New Roman"/>
          <w:sz w:val="24"/>
          <w:szCs w:val="24"/>
        </w:rPr>
        <w:t xml:space="preserve">updated 2018 </w:t>
      </w:r>
      <w:r w:rsidR="00AE4F1D" w:rsidRPr="00CE14BE">
        <w:rPr>
          <w:rFonts w:ascii="Times New Roman" w:eastAsiaTheme="minorHAnsi" w:hAnsi="Times New Roman"/>
          <w:sz w:val="24"/>
          <w:szCs w:val="24"/>
        </w:rPr>
        <w:t xml:space="preserve">bigeye stock assessment, and </w:t>
      </w:r>
      <w:r w:rsidR="00AE4F1D" w:rsidRPr="00CE14BE">
        <w:rPr>
          <w:rFonts w:ascii="Times New Roman" w:hAnsi="Times New Roman"/>
          <w:sz w:val="24"/>
          <w:szCs w:val="24"/>
        </w:rPr>
        <w:t>with both ‘recent’ and ‘long term’ recruitment assumptions</w:t>
      </w:r>
      <w:r w:rsidR="00AE4F1D" w:rsidRPr="00CE14BE">
        <w:rPr>
          <w:rFonts w:ascii="Times New Roman" w:eastAsiaTheme="minorHAnsi" w:hAnsi="Times New Roman"/>
          <w:sz w:val="24"/>
          <w:szCs w:val="24"/>
        </w:rPr>
        <w:t xml:space="preserve">. </w:t>
      </w:r>
      <w:r w:rsidR="00D24152" w:rsidRPr="00CE14BE">
        <w:rPr>
          <w:rFonts w:ascii="Times New Roman" w:hAnsi="Times New Roman"/>
          <w:sz w:val="24"/>
          <w:szCs w:val="24"/>
          <w:lang w:val="en-NZ"/>
        </w:rPr>
        <w:t>SC14 recommend</w:t>
      </w:r>
      <w:r w:rsidR="00AE4F1D" w:rsidRPr="00CE14BE">
        <w:rPr>
          <w:rFonts w:ascii="Times New Roman" w:hAnsi="Times New Roman"/>
          <w:sz w:val="24"/>
          <w:szCs w:val="24"/>
          <w:lang w:val="en-NZ"/>
        </w:rPr>
        <w:t xml:space="preserve">s that WCPFC15 take note of </w:t>
      </w:r>
      <w:r w:rsidR="007F0ECD" w:rsidRPr="00CE14BE">
        <w:rPr>
          <w:rFonts w:ascii="Times New Roman" w:hAnsi="Times New Roman"/>
          <w:sz w:val="24"/>
          <w:szCs w:val="24"/>
          <w:lang w:val="en-NZ"/>
        </w:rPr>
        <w:t>these</w:t>
      </w:r>
      <w:r w:rsidR="00D24152" w:rsidRPr="00CE14BE">
        <w:rPr>
          <w:rFonts w:ascii="Times New Roman" w:hAnsi="Times New Roman"/>
          <w:sz w:val="24"/>
          <w:szCs w:val="24"/>
          <w:lang w:val="en-NZ"/>
        </w:rPr>
        <w:t xml:space="preserve"> </w:t>
      </w:r>
      <w:r w:rsidR="007F0ECD" w:rsidRPr="00CE14BE">
        <w:rPr>
          <w:rFonts w:ascii="Times New Roman" w:hAnsi="Times New Roman"/>
          <w:sz w:val="24"/>
          <w:szCs w:val="24"/>
          <w:lang w:val="en-NZ"/>
        </w:rPr>
        <w:t>results</w:t>
      </w:r>
      <w:r w:rsidR="00D24152" w:rsidRPr="00CE14BE">
        <w:rPr>
          <w:rFonts w:ascii="Times New Roman" w:hAnsi="Times New Roman"/>
          <w:sz w:val="24"/>
          <w:szCs w:val="24"/>
          <w:lang w:val="en-NZ"/>
        </w:rPr>
        <w:t xml:space="preserve"> in consideration of management objectives upon which any </w:t>
      </w:r>
      <w:r w:rsidR="00D24152" w:rsidRPr="00CE14BE">
        <w:rPr>
          <w:rFonts w:ascii="Times New Roman" w:eastAsiaTheme="minorHAnsi" w:hAnsi="Times New Roman"/>
          <w:sz w:val="24"/>
          <w:szCs w:val="24"/>
        </w:rPr>
        <w:t xml:space="preserve">candidate TRPs for yellowfin tuna </w:t>
      </w:r>
      <w:r w:rsidR="00E90F54" w:rsidRPr="00CE14BE">
        <w:rPr>
          <w:rFonts w:ascii="Times New Roman" w:eastAsiaTheme="minorHAnsi" w:hAnsi="Times New Roman"/>
          <w:sz w:val="24"/>
          <w:szCs w:val="24"/>
        </w:rPr>
        <w:t xml:space="preserve">and bigeye tuna </w:t>
      </w:r>
      <w:r w:rsidR="00D5148C" w:rsidRPr="00CE14BE">
        <w:rPr>
          <w:rFonts w:ascii="Times New Roman" w:eastAsiaTheme="minorHAnsi" w:hAnsi="Times New Roman"/>
          <w:sz w:val="24"/>
          <w:szCs w:val="24"/>
        </w:rPr>
        <w:t xml:space="preserve">should be based, and in so doing clarify the </w:t>
      </w:r>
      <w:r w:rsidR="00D5148C" w:rsidRPr="00CE14BE">
        <w:rPr>
          <w:rFonts w:ascii="Times New Roman" w:hAnsi="Times New Roman"/>
          <w:sz w:val="24"/>
          <w:szCs w:val="24"/>
          <w:lang w:val="en-NZ"/>
        </w:rPr>
        <w:t xml:space="preserve">management objectives for these species </w:t>
      </w:r>
      <w:r w:rsidR="00D26B75" w:rsidRPr="00CE14BE">
        <w:rPr>
          <w:rFonts w:ascii="Times New Roman" w:hAnsi="Times New Roman"/>
          <w:sz w:val="24"/>
          <w:szCs w:val="24"/>
          <w:lang w:val="en-NZ"/>
        </w:rPr>
        <w:t xml:space="preserve">(including the selection of risk levels) </w:t>
      </w:r>
      <w:r w:rsidR="00D5148C" w:rsidRPr="00CE14BE">
        <w:rPr>
          <w:rFonts w:ascii="Times New Roman" w:hAnsi="Times New Roman"/>
          <w:sz w:val="24"/>
          <w:szCs w:val="24"/>
          <w:lang w:val="en-NZ"/>
        </w:rPr>
        <w:t>so that the additional work identified above can be undertaken.</w:t>
      </w:r>
      <w:r w:rsidR="00576EA0" w:rsidRPr="00CE14BE">
        <w:rPr>
          <w:rFonts w:ascii="Times New Roman" w:hAnsi="Times New Roman"/>
          <w:sz w:val="24"/>
          <w:szCs w:val="24"/>
          <w:lang w:val="en-NZ"/>
        </w:rPr>
        <w:t xml:space="preserve"> (</w:t>
      </w:r>
      <w:r w:rsidR="00576EA0" w:rsidRPr="00CE14BE">
        <w:rPr>
          <w:rFonts w:ascii="Times New Roman" w:hAnsi="Times New Roman"/>
          <w:color w:val="FF0000"/>
          <w:sz w:val="24"/>
          <w:szCs w:val="24"/>
          <w:lang w:val="en-NZ"/>
        </w:rPr>
        <w:t>adopted</w:t>
      </w:r>
      <w:r w:rsidR="00576EA0" w:rsidRPr="00CE14BE">
        <w:rPr>
          <w:rFonts w:ascii="Times New Roman" w:hAnsi="Times New Roman"/>
          <w:sz w:val="24"/>
          <w:szCs w:val="24"/>
          <w:lang w:val="en-NZ"/>
        </w:rPr>
        <w:t>)</w:t>
      </w:r>
    </w:p>
    <w:p w14:paraId="0C8C0218" w14:textId="77777777" w:rsidR="00C241F3" w:rsidRPr="00CE14BE" w:rsidRDefault="00C241F3" w:rsidP="00E21437"/>
    <w:p w14:paraId="7238F9D4" w14:textId="77777777" w:rsidR="005203CB" w:rsidRPr="00CE14BE" w:rsidRDefault="005203CB" w:rsidP="00E21437">
      <w:pPr>
        <w:pStyle w:val="ListParagraph"/>
        <w:adjustRightInd w:val="0"/>
        <w:snapToGrid w:val="0"/>
        <w:spacing w:after="0" w:line="240" w:lineRule="auto"/>
        <w:ind w:left="709"/>
        <w:contextualSpacing w:val="0"/>
        <w:jc w:val="both"/>
        <w:rPr>
          <w:rFonts w:ascii="Times New Roman" w:eastAsia="Batang" w:hAnsi="Times New Roman"/>
          <w:sz w:val="24"/>
          <w:szCs w:val="24"/>
          <w:u w:val="single"/>
          <w:lang w:eastAsia="ko-KR" w:bidi="mn-Mong-CN"/>
        </w:rPr>
      </w:pPr>
      <w:r w:rsidRPr="00CE14BE">
        <w:rPr>
          <w:rFonts w:ascii="Times New Roman" w:eastAsia="Batang" w:hAnsi="Times New Roman"/>
          <w:sz w:val="24"/>
          <w:szCs w:val="24"/>
          <w:u w:val="single"/>
          <w:lang w:eastAsia="ko-KR" w:bidi="mn-Mong-CN"/>
        </w:rPr>
        <w:t>South Pacific Albacore Tuna</w:t>
      </w:r>
      <w:r w:rsidR="00A677C6" w:rsidRPr="00CE14BE">
        <w:rPr>
          <w:rFonts w:ascii="Times New Roman" w:eastAsia="Batang" w:hAnsi="Times New Roman"/>
          <w:sz w:val="24"/>
          <w:szCs w:val="24"/>
          <w:u w:val="single"/>
          <w:lang w:eastAsia="ko-KR" w:bidi="mn-Mong-CN"/>
        </w:rPr>
        <w:t xml:space="preserve"> </w:t>
      </w:r>
    </w:p>
    <w:p w14:paraId="343E9CB6" w14:textId="77777777" w:rsidR="00EA6D02" w:rsidRPr="00CE14BE" w:rsidRDefault="00EA6D02" w:rsidP="00E21437">
      <w:pPr>
        <w:pStyle w:val="ListParagraph"/>
        <w:adjustRightInd w:val="0"/>
        <w:snapToGrid w:val="0"/>
        <w:spacing w:after="0" w:line="240" w:lineRule="auto"/>
        <w:ind w:left="709"/>
        <w:contextualSpacing w:val="0"/>
        <w:jc w:val="both"/>
        <w:rPr>
          <w:rFonts w:ascii="Times New Roman" w:eastAsia="Batang" w:hAnsi="Times New Roman"/>
          <w:b/>
          <w:sz w:val="24"/>
          <w:szCs w:val="24"/>
          <w:u w:val="single"/>
          <w:lang w:eastAsia="ko-KR" w:bidi="mn-Mong-CN"/>
        </w:rPr>
      </w:pPr>
    </w:p>
    <w:p w14:paraId="0ED5332E" w14:textId="33FC4C88" w:rsidR="00035AB7" w:rsidRPr="00CE14BE" w:rsidRDefault="00035AB7" w:rsidP="00E21437">
      <w:pPr>
        <w:pStyle w:val="ListParagraph"/>
        <w:numPr>
          <w:ilvl w:val="0"/>
          <w:numId w:val="1"/>
        </w:numPr>
        <w:adjustRightInd w:val="0"/>
        <w:snapToGrid w:val="0"/>
        <w:spacing w:after="0" w:line="240" w:lineRule="auto"/>
        <w:contextualSpacing w:val="0"/>
        <w:jc w:val="both"/>
        <w:rPr>
          <w:rFonts w:ascii="Times New Roman" w:eastAsia="Batang" w:hAnsi="Times New Roman"/>
          <w:sz w:val="24"/>
          <w:szCs w:val="24"/>
          <w:lang w:eastAsia="ko-KR" w:bidi="mn-Mong-CN"/>
        </w:rPr>
      </w:pPr>
      <w:r w:rsidRPr="00CE14BE">
        <w:rPr>
          <w:rFonts w:ascii="Times New Roman" w:eastAsia="Batang" w:hAnsi="Times New Roman"/>
          <w:sz w:val="24"/>
          <w:szCs w:val="24"/>
          <w:lang w:eastAsia="ko-KR" w:bidi="mn-Mong-CN"/>
        </w:rPr>
        <w:t xml:space="preserve">To be </w:t>
      </w:r>
      <w:r w:rsidR="00C8103D" w:rsidRPr="00CE14BE">
        <w:rPr>
          <w:rFonts w:ascii="Times New Roman" w:eastAsia="Batang" w:hAnsi="Times New Roman"/>
          <w:sz w:val="24"/>
          <w:szCs w:val="24"/>
          <w:lang w:eastAsia="ko-KR" w:bidi="mn-Mong-CN"/>
        </w:rPr>
        <w:t>reviewed and adopted on Thurs</w:t>
      </w:r>
      <w:r w:rsidRPr="00CE14BE">
        <w:rPr>
          <w:rFonts w:ascii="Times New Roman" w:eastAsia="Batang" w:hAnsi="Times New Roman"/>
          <w:sz w:val="24"/>
          <w:szCs w:val="24"/>
          <w:lang w:eastAsia="ko-KR" w:bidi="mn-Mong-CN"/>
        </w:rPr>
        <w:t>day</w:t>
      </w:r>
    </w:p>
    <w:p w14:paraId="0A3C1587" w14:textId="77777777" w:rsidR="00A83642" w:rsidRPr="00CE14BE" w:rsidRDefault="00A83642" w:rsidP="00E21437"/>
    <w:p w14:paraId="3E129A02" w14:textId="77777777" w:rsidR="00A83642" w:rsidRPr="00CE14BE" w:rsidRDefault="00A83642" w:rsidP="00E21437"/>
    <w:p w14:paraId="6AAB20E1" w14:textId="77777777" w:rsidR="00A34630" w:rsidRPr="00CE14BE" w:rsidRDefault="00A34630" w:rsidP="00E21437">
      <w:pPr>
        <w:adjustRightInd w:val="0"/>
        <w:snapToGrid w:val="0"/>
        <w:jc w:val="both"/>
        <w:rPr>
          <w:bCs/>
          <w:u w:val="single"/>
          <w:lang w:val="en-NZ" w:eastAsia="ko-KR"/>
        </w:rPr>
      </w:pPr>
      <w:r w:rsidRPr="00CE14BE">
        <w:rPr>
          <w:u w:val="single"/>
        </w:rPr>
        <w:t xml:space="preserve">Agenda Item 5.1.3: </w:t>
      </w:r>
      <w:r w:rsidRPr="00CE14BE">
        <w:rPr>
          <w:u w:val="single"/>
          <w:lang w:eastAsia="ko-KR"/>
        </w:rPr>
        <w:t xml:space="preserve">Performance </w:t>
      </w:r>
      <w:r w:rsidRPr="00CE14BE">
        <w:rPr>
          <w:bCs/>
          <w:u w:val="single"/>
          <w:lang w:val="en-NZ" w:eastAsia="ko-KR"/>
        </w:rPr>
        <w:t>indicators, monitoring strategies and harvest control rules</w:t>
      </w:r>
    </w:p>
    <w:p w14:paraId="6AEF4474" w14:textId="77777777" w:rsidR="00EA6D02" w:rsidRPr="00CE14BE" w:rsidRDefault="00EA6D02" w:rsidP="00E21437">
      <w:pPr>
        <w:adjustRightInd w:val="0"/>
        <w:snapToGrid w:val="0"/>
        <w:jc w:val="both"/>
        <w:rPr>
          <w:u w:val="single"/>
          <w:lang w:eastAsia="ko-KR"/>
        </w:rPr>
      </w:pPr>
    </w:p>
    <w:p w14:paraId="421955FE" w14:textId="44F643F2" w:rsidR="00D83F51" w:rsidRPr="00CE14BE" w:rsidRDefault="008D112B" w:rsidP="00BA5EFB">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14BE">
        <w:rPr>
          <w:rFonts w:ascii="Times New Roman" w:eastAsiaTheme="minorHAnsi" w:hAnsi="Times New Roman"/>
          <w:sz w:val="24"/>
          <w:szCs w:val="24"/>
        </w:rPr>
        <w:t>In</w:t>
      </w:r>
      <w:r w:rsidR="00531295" w:rsidRPr="00CE14BE">
        <w:rPr>
          <w:rFonts w:ascii="Times New Roman" w:eastAsiaTheme="minorHAnsi" w:hAnsi="Times New Roman"/>
          <w:sz w:val="24"/>
          <w:szCs w:val="24"/>
        </w:rPr>
        <w:t xml:space="preserve"> support </w:t>
      </w:r>
      <w:r w:rsidRPr="00CE14BE">
        <w:rPr>
          <w:rFonts w:ascii="Times New Roman" w:eastAsiaTheme="minorHAnsi" w:hAnsi="Times New Roman"/>
          <w:sz w:val="24"/>
          <w:szCs w:val="24"/>
        </w:rPr>
        <w:t xml:space="preserve">of the </w:t>
      </w:r>
      <w:r w:rsidR="00531295" w:rsidRPr="00CE14BE">
        <w:rPr>
          <w:rFonts w:ascii="Times New Roman" w:eastAsiaTheme="minorHAnsi" w:hAnsi="Times New Roman"/>
          <w:sz w:val="24"/>
          <w:szCs w:val="24"/>
        </w:rPr>
        <w:t xml:space="preserve">development of a Roadmap for </w:t>
      </w:r>
      <w:r w:rsidR="00F96CA6" w:rsidRPr="00CE14BE">
        <w:rPr>
          <w:rFonts w:ascii="Times New Roman" w:eastAsiaTheme="minorHAnsi" w:hAnsi="Times New Roman"/>
          <w:sz w:val="24"/>
          <w:szCs w:val="24"/>
        </w:rPr>
        <w:t xml:space="preserve">the management of </w:t>
      </w:r>
      <w:r w:rsidR="00531295" w:rsidRPr="00CE14BE">
        <w:rPr>
          <w:rFonts w:ascii="Times New Roman" w:eastAsiaTheme="minorHAnsi" w:hAnsi="Times New Roman"/>
          <w:sz w:val="24"/>
          <w:szCs w:val="24"/>
        </w:rPr>
        <w:t xml:space="preserve">south Pacific albacore </w:t>
      </w:r>
      <w:r w:rsidR="00F96CA6" w:rsidRPr="00CE14BE">
        <w:rPr>
          <w:rFonts w:ascii="Times New Roman" w:eastAsiaTheme="minorHAnsi" w:hAnsi="Times New Roman"/>
          <w:sz w:val="24"/>
          <w:szCs w:val="24"/>
        </w:rPr>
        <w:t>tuna</w:t>
      </w:r>
      <w:r w:rsidR="00531295" w:rsidRPr="00CE14BE">
        <w:rPr>
          <w:rFonts w:ascii="Times New Roman" w:eastAsiaTheme="minorHAnsi" w:hAnsi="Times New Roman"/>
          <w:sz w:val="24"/>
          <w:szCs w:val="24"/>
        </w:rPr>
        <w:t xml:space="preserve">, SC14 </w:t>
      </w:r>
      <w:r w:rsidRPr="00CE14BE">
        <w:rPr>
          <w:rFonts w:ascii="Times New Roman" w:eastAsiaTheme="minorHAnsi" w:hAnsi="Times New Roman"/>
          <w:sz w:val="24"/>
          <w:szCs w:val="24"/>
        </w:rPr>
        <w:t>reviewed</w:t>
      </w:r>
      <w:r w:rsidR="00531295" w:rsidRPr="00CE14BE">
        <w:rPr>
          <w:rFonts w:ascii="Times New Roman" w:eastAsiaTheme="minorHAnsi" w:hAnsi="Times New Roman"/>
          <w:sz w:val="24"/>
          <w:szCs w:val="24"/>
        </w:rPr>
        <w:t xml:space="preserve"> potential elements of </w:t>
      </w:r>
      <w:r w:rsidR="00F314FA" w:rsidRPr="00CE14BE">
        <w:rPr>
          <w:rFonts w:ascii="Times New Roman" w:eastAsiaTheme="minorHAnsi" w:hAnsi="Times New Roman"/>
          <w:sz w:val="24"/>
          <w:szCs w:val="24"/>
        </w:rPr>
        <w:t>the</w:t>
      </w:r>
      <w:r w:rsidR="00531295" w:rsidRPr="00CE14BE">
        <w:rPr>
          <w:rFonts w:ascii="Times New Roman" w:eastAsiaTheme="minorHAnsi" w:hAnsi="Times New Roman"/>
          <w:sz w:val="24"/>
          <w:szCs w:val="24"/>
        </w:rPr>
        <w:t xml:space="preserve"> harvest strategy for </w:t>
      </w:r>
      <w:r w:rsidRPr="00CE14BE">
        <w:rPr>
          <w:rFonts w:ascii="Times New Roman" w:eastAsiaTheme="minorHAnsi" w:hAnsi="Times New Roman"/>
          <w:sz w:val="24"/>
          <w:szCs w:val="24"/>
        </w:rPr>
        <w:t xml:space="preserve">this species, </w:t>
      </w:r>
      <w:r w:rsidR="00531295" w:rsidRPr="00CE14BE">
        <w:rPr>
          <w:rFonts w:ascii="Times New Roman" w:eastAsiaTheme="minorHAnsi" w:hAnsi="Times New Roman"/>
          <w:sz w:val="24"/>
          <w:szCs w:val="24"/>
        </w:rPr>
        <w:t>primarily reference points, the estimation m</w:t>
      </w:r>
      <w:r w:rsidRPr="00CE14BE">
        <w:rPr>
          <w:rFonts w:ascii="Times New Roman" w:eastAsiaTheme="minorHAnsi" w:hAnsi="Times New Roman"/>
          <w:sz w:val="24"/>
          <w:szCs w:val="24"/>
        </w:rPr>
        <w:t>ethod, and harvest control rules</w:t>
      </w:r>
      <w:r w:rsidR="006538DA" w:rsidRPr="00CE14BE">
        <w:rPr>
          <w:rFonts w:ascii="Times New Roman" w:eastAsiaTheme="minorHAnsi" w:hAnsi="Times New Roman"/>
          <w:sz w:val="24"/>
          <w:szCs w:val="24"/>
        </w:rPr>
        <w:t xml:space="preserve"> </w:t>
      </w:r>
      <w:r w:rsidR="006538DA" w:rsidRPr="00CE14BE">
        <w:rPr>
          <w:rFonts w:ascii="Times New Roman" w:hAnsi="Times New Roman"/>
          <w:color w:val="000000" w:themeColor="text1"/>
          <w:sz w:val="24"/>
          <w:szCs w:val="24"/>
          <w:lang w:val="en-NZ"/>
        </w:rPr>
        <w:t>(</w:t>
      </w:r>
      <w:r w:rsidR="006538DA" w:rsidRPr="00CE14BE">
        <w:rPr>
          <w:rFonts w:ascii="Times New Roman" w:hAnsi="Times New Roman"/>
          <w:color w:val="000000" w:themeColor="text1"/>
          <w:sz w:val="24"/>
          <w:szCs w:val="24"/>
          <w:lang w:eastAsia="ko-KR"/>
        </w:rPr>
        <w:t>WCPFC-SC14-2018/</w:t>
      </w:r>
      <w:r w:rsidR="006538DA" w:rsidRPr="00CE14BE">
        <w:rPr>
          <w:rFonts w:ascii="Times New Roman" w:eastAsia="Times New Roman" w:hAnsi="Times New Roman"/>
          <w:color w:val="000000" w:themeColor="text1"/>
          <w:sz w:val="24"/>
          <w:szCs w:val="24"/>
        </w:rPr>
        <w:t>MI-WP-02)</w:t>
      </w:r>
      <w:r w:rsidRPr="00CE14BE">
        <w:rPr>
          <w:rFonts w:ascii="Times New Roman" w:eastAsiaTheme="minorHAnsi" w:hAnsi="Times New Roman"/>
          <w:sz w:val="24"/>
          <w:szCs w:val="24"/>
        </w:rPr>
        <w:t xml:space="preserve">. </w:t>
      </w:r>
      <w:r w:rsidR="00531295" w:rsidRPr="00CE14BE">
        <w:rPr>
          <w:rFonts w:ascii="Times New Roman" w:eastAsiaTheme="minorHAnsi" w:hAnsi="Times New Roman"/>
          <w:sz w:val="24"/>
          <w:szCs w:val="24"/>
        </w:rPr>
        <w:t xml:space="preserve">SC14 </w:t>
      </w:r>
      <w:r w:rsidR="003F6D2C" w:rsidRPr="00CE14BE">
        <w:rPr>
          <w:rFonts w:ascii="Times New Roman" w:eastAsiaTheme="minorHAnsi" w:hAnsi="Times New Roman"/>
          <w:sz w:val="24"/>
          <w:szCs w:val="24"/>
        </w:rPr>
        <w:t xml:space="preserve">endorsed </w:t>
      </w:r>
      <w:r w:rsidR="00576EA0" w:rsidRPr="00CE14BE">
        <w:rPr>
          <w:rFonts w:ascii="Times New Roman" w:eastAsiaTheme="minorHAnsi" w:hAnsi="Times New Roman"/>
          <w:sz w:val="24"/>
          <w:szCs w:val="24"/>
        </w:rPr>
        <w:t>an initial</w:t>
      </w:r>
      <w:r w:rsidR="00650599" w:rsidRPr="00CE14BE">
        <w:rPr>
          <w:rFonts w:ascii="Times New Roman" w:eastAsiaTheme="minorHAnsi" w:hAnsi="Times New Roman"/>
          <w:sz w:val="24"/>
          <w:szCs w:val="24"/>
        </w:rPr>
        <w:t xml:space="preserve"> </w:t>
      </w:r>
      <w:r w:rsidR="003F6D2C" w:rsidRPr="00CE14BE">
        <w:rPr>
          <w:rFonts w:ascii="Times New Roman" w:eastAsiaTheme="minorHAnsi" w:hAnsi="Times New Roman"/>
          <w:sz w:val="24"/>
          <w:szCs w:val="24"/>
        </w:rPr>
        <w:t xml:space="preserve">focus on empirical-based estimation methods, using CPUE as the biomass signal, with a secondary focus on model-based approaches. It also endorsed the use of longline CPUE as the primary information source for the estimation method, </w:t>
      </w:r>
      <w:r w:rsidR="00776B03" w:rsidRPr="00CE14BE">
        <w:rPr>
          <w:rFonts w:ascii="Times New Roman" w:eastAsiaTheme="minorHAnsi" w:hAnsi="Times New Roman"/>
          <w:sz w:val="24"/>
          <w:szCs w:val="24"/>
        </w:rPr>
        <w:t xml:space="preserve">noting that </w:t>
      </w:r>
      <w:r w:rsidR="00776B03" w:rsidRPr="00CE14BE">
        <w:rPr>
          <w:rFonts w:ascii="Times New Roman" w:hAnsi="Times New Roman"/>
          <w:sz w:val="24"/>
          <w:szCs w:val="24"/>
        </w:rPr>
        <w:t>empirical measures such as CPUE may better align with economic objectives, and they may be easier for some stakeholders to understand.</w:t>
      </w:r>
      <w:r w:rsidR="00391839" w:rsidRPr="00CE14BE">
        <w:rPr>
          <w:rFonts w:ascii="Times New Roman" w:eastAsiaTheme="minorHAnsi" w:hAnsi="Times New Roman"/>
          <w:sz w:val="24"/>
          <w:szCs w:val="24"/>
        </w:rPr>
        <w:t xml:space="preserve"> SC14 </w:t>
      </w:r>
      <w:r w:rsidR="00776B03" w:rsidRPr="00CE14BE">
        <w:rPr>
          <w:rFonts w:ascii="Times New Roman" w:eastAsiaTheme="minorHAnsi" w:hAnsi="Times New Roman"/>
          <w:sz w:val="24"/>
          <w:szCs w:val="24"/>
        </w:rPr>
        <w:t>also reviewed the required criteria for selecting appropriate candidate ‘reference’ longline fleets that may provide the required CPUE series, and</w:t>
      </w:r>
      <w:r w:rsidR="00391839" w:rsidRPr="00CE14BE">
        <w:rPr>
          <w:rFonts w:ascii="Times New Roman" w:eastAsiaTheme="minorHAnsi" w:hAnsi="Times New Roman"/>
          <w:sz w:val="24"/>
          <w:szCs w:val="24"/>
        </w:rPr>
        <w:t xml:space="preserve"> provided feedback to the </w:t>
      </w:r>
      <w:r w:rsidR="00087094" w:rsidRPr="00CE14BE">
        <w:rPr>
          <w:rFonts w:ascii="Times New Roman" w:eastAsia="Times New Roman" w:hAnsi="Times New Roman"/>
          <w:sz w:val="24"/>
          <w:szCs w:val="24"/>
          <w:lang w:val="en-AU" w:eastAsia="en-AU"/>
        </w:rPr>
        <w:t xml:space="preserve">Scientific Services </w:t>
      </w:r>
      <w:r w:rsidR="00391839" w:rsidRPr="00CE14BE">
        <w:rPr>
          <w:rFonts w:ascii="Times New Roman" w:eastAsiaTheme="minorHAnsi" w:hAnsi="Times New Roman"/>
          <w:sz w:val="24"/>
          <w:szCs w:val="24"/>
        </w:rPr>
        <w:t xml:space="preserve">Provider on additional issues which should be considered in progressing this work. </w:t>
      </w:r>
      <w:r w:rsidR="00CB695E" w:rsidRPr="00CE14BE">
        <w:rPr>
          <w:rFonts w:ascii="Times New Roman" w:eastAsiaTheme="minorHAnsi" w:hAnsi="Times New Roman"/>
          <w:sz w:val="24"/>
          <w:szCs w:val="24"/>
        </w:rPr>
        <w:t xml:space="preserve">SC14 </w:t>
      </w:r>
      <w:r w:rsidR="0003299F" w:rsidRPr="00CE14BE">
        <w:rPr>
          <w:rFonts w:ascii="Times New Roman" w:eastAsiaTheme="minorHAnsi" w:hAnsi="Times New Roman"/>
          <w:sz w:val="24"/>
          <w:szCs w:val="24"/>
        </w:rPr>
        <w:t>recommends that</w:t>
      </w:r>
      <w:r w:rsidR="00531295" w:rsidRPr="00CE14BE">
        <w:rPr>
          <w:rFonts w:ascii="Times New Roman" w:eastAsiaTheme="minorHAnsi" w:hAnsi="Times New Roman"/>
          <w:sz w:val="24"/>
          <w:szCs w:val="24"/>
        </w:rPr>
        <w:t xml:space="preserve"> WCPFC15 </w:t>
      </w:r>
      <w:r w:rsidR="0003299F" w:rsidRPr="00CE14BE">
        <w:rPr>
          <w:rFonts w:ascii="Times New Roman" w:eastAsiaTheme="minorHAnsi" w:hAnsi="Times New Roman"/>
          <w:sz w:val="24"/>
          <w:szCs w:val="24"/>
        </w:rPr>
        <w:t xml:space="preserve">use this working paper </w:t>
      </w:r>
      <w:r w:rsidR="00531295" w:rsidRPr="00CE14BE">
        <w:rPr>
          <w:rFonts w:ascii="Times New Roman" w:eastAsiaTheme="minorHAnsi" w:hAnsi="Times New Roman"/>
          <w:sz w:val="24"/>
          <w:szCs w:val="24"/>
        </w:rPr>
        <w:t xml:space="preserve">to inform development of the Roadmap for improving south Pacific </w:t>
      </w:r>
      <w:r w:rsidR="00D83F51" w:rsidRPr="00CE14BE">
        <w:rPr>
          <w:rFonts w:ascii="Times New Roman" w:eastAsiaTheme="minorHAnsi" w:hAnsi="Times New Roman"/>
          <w:sz w:val="24"/>
          <w:szCs w:val="24"/>
        </w:rPr>
        <w:lastRenderedPageBreak/>
        <w:t xml:space="preserve">albacore management and requests guidance from WCPFC15 on 1) the south Pacific albacore fisheries to be </w:t>
      </w:r>
      <w:r w:rsidR="00BF2180" w:rsidRPr="00CE14BE">
        <w:rPr>
          <w:rFonts w:ascii="Times New Roman" w:eastAsiaTheme="minorHAnsi" w:hAnsi="Times New Roman"/>
          <w:sz w:val="24"/>
          <w:szCs w:val="24"/>
        </w:rPr>
        <w:t xml:space="preserve">included in the MSE </w:t>
      </w:r>
      <w:r w:rsidR="00D83F51" w:rsidRPr="00CE14BE">
        <w:rPr>
          <w:rFonts w:ascii="Times New Roman" w:eastAsiaTheme="minorHAnsi" w:hAnsi="Times New Roman"/>
          <w:sz w:val="24"/>
          <w:szCs w:val="24"/>
        </w:rPr>
        <w:t xml:space="preserve">(e.g. longline and troll) and 2) the potential management control </w:t>
      </w:r>
      <w:r w:rsidR="00BF2180" w:rsidRPr="00CE14BE">
        <w:rPr>
          <w:rFonts w:ascii="Times New Roman" w:eastAsiaTheme="minorHAnsi" w:hAnsi="Times New Roman"/>
          <w:sz w:val="24"/>
          <w:szCs w:val="24"/>
        </w:rPr>
        <w:t xml:space="preserve">method </w:t>
      </w:r>
      <w:r w:rsidR="00D83F51" w:rsidRPr="00CE14BE">
        <w:rPr>
          <w:rFonts w:ascii="Times New Roman" w:eastAsiaTheme="minorHAnsi" w:hAnsi="Times New Roman"/>
          <w:sz w:val="24"/>
          <w:szCs w:val="24"/>
        </w:rPr>
        <w:t>for the fisheries (e.g.</w:t>
      </w:r>
      <w:r w:rsidR="009C082F" w:rsidRPr="00CE14BE">
        <w:rPr>
          <w:rFonts w:ascii="Times New Roman" w:eastAsiaTheme="minorHAnsi" w:hAnsi="Times New Roman"/>
          <w:sz w:val="24"/>
          <w:szCs w:val="24"/>
        </w:rPr>
        <w:t xml:space="preserve"> </w:t>
      </w:r>
      <w:r w:rsidR="00D83F51" w:rsidRPr="00CE14BE">
        <w:rPr>
          <w:rFonts w:ascii="Times New Roman" w:eastAsiaTheme="minorHAnsi" w:hAnsi="Times New Roman"/>
          <w:sz w:val="24"/>
          <w:szCs w:val="24"/>
        </w:rPr>
        <w:t>through catch, fishing effort, etc.).</w:t>
      </w:r>
      <w:r w:rsidR="00CB695E" w:rsidRPr="00CE14BE">
        <w:rPr>
          <w:rFonts w:ascii="Times New Roman" w:eastAsiaTheme="minorHAnsi" w:hAnsi="Times New Roman"/>
          <w:sz w:val="24"/>
          <w:szCs w:val="24"/>
        </w:rPr>
        <w:t xml:space="preserve"> SC14 also recommends that WCPFC15 note the need for ongoing review of monitoring strategy requirements as the harvest strategy develops, ongoing efforts to gather key economic data on the southern longline fishery, and endorse the proposed work plan for development of scientific aspects of a south Pacific albacore harvest strategy</w:t>
      </w:r>
      <w:r w:rsidR="00DD1B72" w:rsidRPr="00CE14BE">
        <w:rPr>
          <w:rFonts w:ascii="Times New Roman" w:eastAsiaTheme="minorHAnsi" w:hAnsi="Times New Roman"/>
          <w:sz w:val="24"/>
          <w:szCs w:val="24"/>
        </w:rPr>
        <w:t>.</w:t>
      </w:r>
      <w:r w:rsidR="00576EA0" w:rsidRPr="00CE14BE">
        <w:rPr>
          <w:rFonts w:ascii="Times New Roman" w:eastAsiaTheme="minorHAnsi" w:hAnsi="Times New Roman"/>
          <w:sz w:val="24"/>
          <w:szCs w:val="24"/>
        </w:rPr>
        <w:t xml:space="preserve"> (</w:t>
      </w:r>
      <w:r w:rsidR="00576EA0" w:rsidRPr="00CE14BE">
        <w:rPr>
          <w:rFonts w:ascii="Times New Roman" w:eastAsiaTheme="minorHAnsi" w:hAnsi="Times New Roman"/>
          <w:color w:val="FF0000"/>
          <w:sz w:val="24"/>
          <w:szCs w:val="24"/>
        </w:rPr>
        <w:t>adopted</w:t>
      </w:r>
      <w:r w:rsidR="00576EA0" w:rsidRPr="00CE14BE">
        <w:rPr>
          <w:rFonts w:ascii="Times New Roman" w:eastAsiaTheme="minorHAnsi" w:hAnsi="Times New Roman"/>
          <w:sz w:val="24"/>
          <w:szCs w:val="24"/>
        </w:rPr>
        <w:t>)</w:t>
      </w:r>
    </w:p>
    <w:p w14:paraId="2FE4F606" w14:textId="77777777" w:rsidR="00E21437" w:rsidRPr="00CE14BE" w:rsidRDefault="00E21437" w:rsidP="00E21437">
      <w:pPr>
        <w:autoSpaceDE w:val="0"/>
        <w:autoSpaceDN w:val="0"/>
        <w:adjustRightInd w:val="0"/>
        <w:jc w:val="both"/>
        <w:rPr>
          <w:rFonts w:eastAsiaTheme="minorHAnsi"/>
        </w:rPr>
      </w:pPr>
    </w:p>
    <w:p w14:paraId="6104CD95" w14:textId="77777777" w:rsidR="00A34630" w:rsidRPr="00CE14BE" w:rsidRDefault="00A34630" w:rsidP="00E21437">
      <w:pPr>
        <w:adjustRightInd w:val="0"/>
        <w:snapToGrid w:val="0"/>
        <w:jc w:val="both"/>
        <w:rPr>
          <w:u w:val="single"/>
          <w:lang w:eastAsia="ko-KR"/>
        </w:rPr>
      </w:pPr>
      <w:r w:rsidRPr="00CE14BE">
        <w:rPr>
          <w:u w:val="single"/>
        </w:rPr>
        <w:t xml:space="preserve">Agenda Item 5.1.4: </w:t>
      </w:r>
      <w:r w:rsidRPr="00CE14BE">
        <w:rPr>
          <w:u w:val="single"/>
          <w:lang w:eastAsia="ko-KR"/>
        </w:rPr>
        <w:t>Management Strategy Evaluation (MSE)</w:t>
      </w:r>
    </w:p>
    <w:p w14:paraId="7EBE7083" w14:textId="77777777" w:rsidR="00EA6D02" w:rsidRPr="00CE14BE" w:rsidRDefault="00EA6D02" w:rsidP="00E21437">
      <w:pPr>
        <w:adjustRightInd w:val="0"/>
        <w:snapToGrid w:val="0"/>
        <w:jc w:val="both"/>
        <w:rPr>
          <w:u w:val="single"/>
          <w:lang w:eastAsia="ko-KR"/>
        </w:rPr>
      </w:pPr>
    </w:p>
    <w:p w14:paraId="104FC4F1" w14:textId="62CF0A87" w:rsidR="00C56038" w:rsidRPr="00CE14BE" w:rsidRDefault="00206625" w:rsidP="00E21437">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14BE">
        <w:rPr>
          <w:rFonts w:ascii="Times New Roman" w:eastAsiaTheme="minorHAnsi" w:hAnsi="Times New Roman"/>
          <w:sz w:val="24"/>
          <w:szCs w:val="24"/>
        </w:rPr>
        <w:t xml:space="preserve">SC14 </w:t>
      </w:r>
      <w:r w:rsidR="0007789A" w:rsidRPr="00CE14BE">
        <w:rPr>
          <w:rFonts w:ascii="Times New Roman" w:eastAsiaTheme="minorHAnsi" w:hAnsi="Times New Roman"/>
          <w:sz w:val="24"/>
          <w:szCs w:val="24"/>
        </w:rPr>
        <w:t xml:space="preserve">reviewed several papers related to ongoing work which is being undertaken by the </w:t>
      </w:r>
      <w:r w:rsidR="00087094" w:rsidRPr="00CE14BE">
        <w:rPr>
          <w:rFonts w:ascii="Times New Roman" w:eastAsia="Times New Roman" w:hAnsi="Times New Roman"/>
          <w:sz w:val="24"/>
          <w:szCs w:val="24"/>
          <w:lang w:val="en-AU" w:eastAsia="en-AU"/>
        </w:rPr>
        <w:t xml:space="preserve">Scientific Services </w:t>
      </w:r>
      <w:r w:rsidR="0007789A" w:rsidRPr="00CE14BE">
        <w:rPr>
          <w:rFonts w:ascii="Times New Roman" w:eastAsiaTheme="minorHAnsi" w:hAnsi="Times New Roman"/>
          <w:sz w:val="24"/>
          <w:szCs w:val="24"/>
        </w:rPr>
        <w:t xml:space="preserve">Provider as specified in the </w:t>
      </w:r>
      <w:r w:rsidR="002A4B40" w:rsidRPr="00CE14BE">
        <w:rPr>
          <w:rFonts w:ascii="Times New Roman" w:hAnsi="Times New Roman"/>
          <w:color w:val="000000" w:themeColor="text1"/>
          <w:sz w:val="24"/>
          <w:szCs w:val="24"/>
        </w:rPr>
        <w:t>Harvest Strategy Work Plan</w:t>
      </w:r>
      <w:r w:rsidR="002A4B40" w:rsidRPr="00CE14BE">
        <w:rPr>
          <w:rFonts w:ascii="Times New Roman" w:eastAsiaTheme="minorHAnsi" w:hAnsi="Times New Roman"/>
          <w:sz w:val="24"/>
          <w:szCs w:val="24"/>
        </w:rPr>
        <w:t xml:space="preserve"> </w:t>
      </w:r>
      <w:r w:rsidR="00F815B6" w:rsidRPr="00CE14BE">
        <w:rPr>
          <w:rFonts w:ascii="Times New Roman" w:eastAsiaTheme="minorHAnsi" w:hAnsi="Times New Roman"/>
          <w:sz w:val="24"/>
          <w:szCs w:val="24"/>
        </w:rPr>
        <w:t>as updated by WCPFC14</w:t>
      </w:r>
      <w:r w:rsidR="00491508" w:rsidRPr="00CE14BE">
        <w:rPr>
          <w:rFonts w:ascii="Times New Roman" w:eastAsiaTheme="minorHAnsi" w:hAnsi="Times New Roman"/>
          <w:sz w:val="24"/>
          <w:szCs w:val="24"/>
        </w:rPr>
        <w:t xml:space="preserve"> (</w:t>
      </w:r>
      <w:r w:rsidR="00491508" w:rsidRPr="00CE14BE">
        <w:rPr>
          <w:rFonts w:ascii="Times New Roman" w:hAnsi="Times New Roman"/>
          <w:sz w:val="24"/>
          <w:szCs w:val="24"/>
          <w:lang w:val="en-NZ" w:eastAsia="ko-KR"/>
        </w:rPr>
        <w:t>Attachment L in the WCPFC14 Summary Report)</w:t>
      </w:r>
      <w:r w:rsidR="0007789A" w:rsidRPr="00CE14BE">
        <w:rPr>
          <w:rFonts w:ascii="Times New Roman" w:eastAsiaTheme="minorHAnsi" w:hAnsi="Times New Roman"/>
          <w:sz w:val="24"/>
          <w:szCs w:val="24"/>
        </w:rPr>
        <w:t xml:space="preserve">. It </w:t>
      </w:r>
      <w:r w:rsidRPr="00CE14BE">
        <w:rPr>
          <w:rFonts w:ascii="Times New Roman" w:eastAsiaTheme="minorHAnsi" w:hAnsi="Times New Roman"/>
          <w:sz w:val="24"/>
          <w:szCs w:val="24"/>
        </w:rPr>
        <w:t>noted that the MSE evaluation framework is constructed from two main components, an operating model</w:t>
      </w:r>
      <w:r w:rsidR="00C56038" w:rsidRPr="00CE14BE">
        <w:rPr>
          <w:rFonts w:ascii="Times New Roman" w:eastAsiaTheme="minorHAnsi" w:hAnsi="Times New Roman"/>
          <w:sz w:val="24"/>
          <w:szCs w:val="24"/>
        </w:rPr>
        <w:t xml:space="preserve"> (OM)</w:t>
      </w:r>
      <w:r w:rsidRPr="00CE14BE">
        <w:rPr>
          <w:rFonts w:ascii="Times New Roman" w:eastAsiaTheme="minorHAnsi" w:hAnsi="Times New Roman"/>
          <w:sz w:val="24"/>
          <w:szCs w:val="24"/>
        </w:rPr>
        <w:t xml:space="preserve"> and a management procedure</w:t>
      </w:r>
      <w:r w:rsidR="00C56038" w:rsidRPr="00CE14BE">
        <w:rPr>
          <w:rFonts w:ascii="Times New Roman" w:eastAsiaTheme="minorHAnsi" w:hAnsi="Times New Roman"/>
          <w:sz w:val="24"/>
          <w:szCs w:val="24"/>
        </w:rPr>
        <w:t xml:space="preserve"> (MP)</w:t>
      </w:r>
      <w:r w:rsidRPr="00CE14BE">
        <w:rPr>
          <w:rFonts w:ascii="Times New Roman" w:eastAsiaTheme="minorHAnsi" w:hAnsi="Times New Roman"/>
          <w:sz w:val="24"/>
          <w:szCs w:val="24"/>
        </w:rPr>
        <w:t xml:space="preserve">. </w:t>
      </w:r>
      <w:r w:rsidR="00576EA0" w:rsidRPr="00CE14BE">
        <w:rPr>
          <w:rFonts w:ascii="Times New Roman" w:eastAsiaTheme="minorHAnsi" w:hAnsi="Times New Roman"/>
          <w:sz w:val="24"/>
          <w:szCs w:val="24"/>
        </w:rPr>
        <w:t>(</w:t>
      </w:r>
      <w:r w:rsidR="00576EA0" w:rsidRPr="00CE14BE">
        <w:rPr>
          <w:rFonts w:ascii="Times New Roman" w:eastAsiaTheme="minorHAnsi" w:hAnsi="Times New Roman"/>
          <w:color w:val="FF0000"/>
          <w:sz w:val="24"/>
          <w:szCs w:val="24"/>
        </w:rPr>
        <w:t>adopted</w:t>
      </w:r>
      <w:r w:rsidR="00576EA0" w:rsidRPr="00CE14BE">
        <w:rPr>
          <w:rFonts w:ascii="Times New Roman" w:eastAsiaTheme="minorHAnsi" w:hAnsi="Times New Roman"/>
          <w:sz w:val="24"/>
          <w:szCs w:val="24"/>
        </w:rPr>
        <w:t>)</w:t>
      </w:r>
    </w:p>
    <w:p w14:paraId="2E331891" w14:textId="77777777" w:rsidR="00576EA0" w:rsidRPr="00CE14BE" w:rsidRDefault="00576EA0" w:rsidP="00650599">
      <w:pPr>
        <w:autoSpaceDE w:val="0"/>
        <w:autoSpaceDN w:val="0"/>
        <w:adjustRightInd w:val="0"/>
        <w:jc w:val="both"/>
        <w:rPr>
          <w:rFonts w:eastAsiaTheme="minorHAnsi"/>
        </w:rPr>
      </w:pPr>
    </w:p>
    <w:p w14:paraId="3AF0AFF7" w14:textId="14668C2E" w:rsidR="00E21437" w:rsidRPr="00CE14BE" w:rsidRDefault="001110B2" w:rsidP="00E21437">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14BE">
        <w:rPr>
          <w:rFonts w:ascii="Times New Roman" w:eastAsiaTheme="minorHAnsi" w:hAnsi="Times New Roman"/>
          <w:sz w:val="24"/>
          <w:szCs w:val="24"/>
        </w:rPr>
        <w:t xml:space="preserve">First, </w:t>
      </w:r>
      <w:r w:rsidR="00206625" w:rsidRPr="00CE14BE">
        <w:rPr>
          <w:rFonts w:ascii="Times New Roman" w:eastAsiaTheme="minorHAnsi" w:hAnsi="Times New Roman"/>
          <w:sz w:val="24"/>
          <w:szCs w:val="24"/>
        </w:rPr>
        <w:t xml:space="preserve">SC14 reviewed information on the process of developing and </w:t>
      </w:r>
      <w:proofErr w:type="spellStart"/>
      <w:r w:rsidR="00206625" w:rsidRPr="00CE14BE">
        <w:rPr>
          <w:rFonts w:ascii="Times New Roman" w:eastAsiaTheme="minorHAnsi" w:hAnsi="Times New Roman"/>
          <w:sz w:val="24"/>
          <w:szCs w:val="24"/>
        </w:rPr>
        <w:t>parameterising</w:t>
      </w:r>
      <w:proofErr w:type="spellEnd"/>
      <w:r w:rsidR="00206625" w:rsidRPr="00CE14BE">
        <w:rPr>
          <w:rFonts w:ascii="Times New Roman" w:eastAsiaTheme="minorHAnsi" w:hAnsi="Times New Roman"/>
          <w:sz w:val="24"/>
          <w:szCs w:val="24"/>
        </w:rPr>
        <w:t xml:space="preserve"> an </w:t>
      </w:r>
      <w:r w:rsidR="00C56038" w:rsidRPr="00CE14BE">
        <w:rPr>
          <w:rFonts w:ascii="Times New Roman" w:eastAsiaTheme="minorHAnsi" w:hAnsi="Times New Roman"/>
          <w:sz w:val="24"/>
          <w:szCs w:val="24"/>
        </w:rPr>
        <w:t>OM</w:t>
      </w:r>
      <w:r w:rsidR="00206625" w:rsidRPr="00CE14BE">
        <w:rPr>
          <w:rFonts w:ascii="Times New Roman" w:eastAsiaTheme="minorHAnsi" w:hAnsi="Times New Roman"/>
          <w:sz w:val="24"/>
          <w:szCs w:val="24"/>
        </w:rPr>
        <w:t xml:space="preserve"> for the dynamics of the skipjack stock in the WCPO and the fishing fleets that exploit them</w:t>
      </w:r>
      <w:r w:rsidR="002D4887" w:rsidRPr="00CE14BE">
        <w:rPr>
          <w:rFonts w:ascii="Times New Roman" w:eastAsiaTheme="minorHAnsi" w:hAnsi="Times New Roman"/>
          <w:sz w:val="24"/>
          <w:szCs w:val="24"/>
        </w:rPr>
        <w:t xml:space="preserve"> </w:t>
      </w:r>
      <w:r w:rsidR="002D4887" w:rsidRPr="00CE14BE">
        <w:rPr>
          <w:rFonts w:ascii="Times New Roman" w:hAnsi="Times New Roman"/>
          <w:color w:val="000000" w:themeColor="text1"/>
          <w:sz w:val="24"/>
          <w:szCs w:val="24"/>
          <w:lang w:val="en-NZ"/>
        </w:rPr>
        <w:t>(</w:t>
      </w:r>
      <w:r w:rsidR="002D4887" w:rsidRPr="00CE14BE">
        <w:rPr>
          <w:rFonts w:ascii="Times New Roman" w:hAnsi="Times New Roman"/>
          <w:color w:val="000000" w:themeColor="text1"/>
          <w:sz w:val="24"/>
          <w:szCs w:val="24"/>
          <w:lang w:eastAsia="ko-KR"/>
        </w:rPr>
        <w:t>WCPFC-SC14-2018/</w:t>
      </w:r>
      <w:r w:rsidR="002D4887" w:rsidRPr="00CE14BE">
        <w:rPr>
          <w:rFonts w:ascii="Times New Roman" w:eastAsia="Times New Roman" w:hAnsi="Times New Roman"/>
          <w:color w:val="000000" w:themeColor="text1"/>
          <w:sz w:val="24"/>
          <w:szCs w:val="24"/>
        </w:rPr>
        <w:t>MI-WP-0</w:t>
      </w:r>
      <w:r w:rsidR="001C0882" w:rsidRPr="00CE14BE">
        <w:rPr>
          <w:rFonts w:ascii="Times New Roman" w:eastAsia="Times New Roman" w:hAnsi="Times New Roman"/>
          <w:color w:val="000000" w:themeColor="text1"/>
          <w:sz w:val="24"/>
          <w:szCs w:val="24"/>
        </w:rPr>
        <w:t>3</w:t>
      </w:r>
      <w:r w:rsidR="002D4887" w:rsidRPr="00CE14BE">
        <w:rPr>
          <w:rFonts w:ascii="Times New Roman" w:eastAsia="Times New Roman" w:hAnsi="Times New Roman"/>
          <w:color w:val="000000" w:themeColor="text1"/>
          <w:sz w:val="24"/>
          <w:szCs w:val="24"/>
        </w:rPr>
        <w:t>)</w:t>
      </w:r>
      <w:r w:rsidR="00206625" w:rsidRPr="00CE14BE">
        <w:rPr>
          <w:rFonts w:ascii="Times New Roman" w:eastAsiaTheme="minorHAnsi" w:hAnsi="Times New Roman"/>
          <w:sz w:val="24"/>
          <w:szCs w:val="24"/>
        </w:rPr>
        <w:t>.</w:t>
      </w:r>
      <w:r w:rsidR="00C2490F" w:rsidRPr="00CE14BE">
        <w:rPr>
          <w:rFonts w:ascii="Times New Roman" w:eastAsiaTheme="minorHAnsi" w:hAnsi="Times New Roman"/>
          <w:sz w:val="24"/>
          <w:szCs w:val="24"/>
        </w:rPr>
        <w:t xml:space="preserve"> </w:t>
      </w:r>
      <w:r w:rsidR="0007789A" w:rsidRPr="00CE14BE">
        <w:rPr>
          <w:rFonts w:ascii="Times New Roman" w:eastAsiaTheme="minorHAnsi" w:hAnsi="Times New Roman"/>
          <w:sz w:val="24"/>
          <w:szCs w:val="24"/>
        </w:rPr>
        <w:t xml:space="preserve">In particular, it reviewed </w:t>
      </w:r>
      <w:r w:rsidR="008D5762" w:rsidRPr="00CE14BE">
        <w:rPr>
          <w:rFonts w:ascii="Times New Roman" w:eastAsiaTheme="minorHAnsi" w:hAnsi="Times New Roman"/>
          <w:sz w:val="24"/>
          <w:szCs w:val="24"/>
        </w:rPr>
        <w:t xml:space="preserve">and provided feedback on </w:t>
      </w:r>
      <w:r w:rsidR="004441F9" w:rsidRPr="00CE14BE">
        <w:rPr>
          <w:rFonts w:ascii="Times New Roman" w:eastAsiaTheme="minorHAnsi" w:hAnsi="Times New Roman"/>
          <w:sz w:val="24"/>
          <w:szCs w:val="24"/>
        </w:rPr>
        <w:t xml:space="preserve">the </w:t>
      </w:r>
      <w:r w:rsidR="0007789A" w:rsidRPr="00CE14BE">
        <w:rPr>
          <w:rFonts w:ascii="Times New Roman" w:eastAsiaTheme="minorHAnsi" w:hAnsi="Times New Roman"/>
          <w:sz w:val="24"/>
          <w:szCs w:val="24"/>
        </w:rPr>
        <w:t>sources of uncertainty</w:t>
      </w:r>
      <w:r w:rsidR="00F25BFC" w:rsidRPr="00CE14BE">
        <w:rPr>
          <w:rFonts w:ascii="Times New Roman" w:eastAsiaTheme="minorHAnsi" w:hAnsi="Times New Roman"/>
          <w:sz w:val="24"/>
          <w:szCs w:val="24"/>
        </w:rPr>
        <w:t xml:space="preserve"> (</w:t>
      </w:r>
      <w:r w:rsidR="003B0221" w:rsidRPr="00CE14BE">
        <w:rPr>
          <w:rFonts w:ascii="Times New Roman" w:eastAsiaTheme="minorHAnsi" w:hAnsi="Times New Roman"/>
          <w:sz w:val="24"/>
          <w:szCs w:val="24"/>
        </w:rPr>
        <w:t>such as</w:t>
      </w:r>
      <w:r w:rsidR="00F25BFC" w:rsidRPr="00CE14BE">
        <w:rPr>
          <w:rFonts w:ascii="Times New Roman" w:eastAsiaTheme="minorHAnsi" w:hAnsi="Times New Roman"/>
          <w:sz w:val="24"/>
          <w:szCs w:val="24"/>
        </w:rPr>
        <w:t xml:space="preserve"> implementation error)</w:t>
      </w:r>
      <w:r w:rsidR="0007789A" w:rsidRPr="00CE14BE">
        <w:rPr>
          <w:rFonts w:ascii="Times New Roman" w:eastAsiaTheme="minorHAnsi" w:hAnsi="Times New Roman"/>
          <w:sz w:val="24"/>
          <w:szCs w:val="24"/>
        </w:rPr>
        <w:t xml:space="preserve"> that should be </w:t>
      </w:r>
      <w:r w:rsidR="00AC4C4E" w:rsidRPr="00CE14BE">
        <w:rPr>
          <w:rFonts w:ascii="Times New Roman" w:eastAsiaTheme="minorHAnsi" w:hAnsi="Times New Roman"/>
          <w:sz w:val="24"/>
          <w:szCs w:val="24"/>
        </w:rPr>
        <w:t xml:space="preserve">included </w:t>
      </w:r>
      <w:r w:rsidR="0007789A" w:rsidRPr="00CE14BE">
        <w:rPr>
          <w:rFonts w:ascii="Times New Roman" w:eastAsiaTheme="minorHAnsi" w:hAnsi="Times New Roman"/>
          <w:sz w:val="24"/>
          <w:szCs w:val="24"/>
        </w:rPr>
        <w:t xml:space="preserve">to ensure that </w:t>
      </w:r>
      <w:r w:rsidR="00AC4C4E" w:rsidRPr="00CE14BE">
        <w:rPr>
          <w:rFonts w:ascii="Times New Roman" w:eastAsiaTheme="minorHAnsi" w:hAnsi="Times New Roman"/>
          <w:sz w:val="24"/>
          <w:szCs w:val="24"/>
        </w:rPr>
        <w:t xml:space="preserve">the </w:t>
      </w:r>
      <w:r w:rsidR="00C56038" w:rsidRPr="00CE14BE">
        <w:rPr>
          <w:rFonts w:ascii="Times New Roman" w:eastAsiaTheme="minorHAnsi" w:hAnsi="Times New Roman"/>
          <w:sz w:val="24"/>
          <w:szCs w:val="24"/>
        </w:rPr>
        <w:t>OM</w:t>
      </w:r>
      <w:r w:rsidR="00AC4C4E" w:rsidRPr="00CE14BE">
        <w:rPr>
          <w:rFonts w:ascii="Times New Roman" w:eastAsiaTheme="minorHAnsi" w:hAnsi="Times New Roman"/>
          <w:sz w:val="24"/>
          <w:szCs w:val="24"/>
        </w:rPr>
        <w:t xml:space="preserve"> covers </w:t>
      </w:r>
      <w:r w:rsidR="0007789A" w:rsidRPr="00CE14BE">
        <w:rPr>
          <w:rFonts w:ascii="Times New Roman" w:eastAsiaTheme="minorHAnsi" w:hAnsi="Times New Roman"/>
          <w:sz w:val="24"/>
          <w:szCs w:val="24"/>
        </w:rPr>
        <w:t>all important sources of uncertainty, against which the performance of a MP should be evaluated</w:t>
      </w:r>
      <w:r w:rsidR="008D5762" w:rsidRPr="00CE14BE">
        <w:rPr>
          <w:rFonts w:ascii="Times New Roman" w:eastAsiaTheme="minorHAnsi" w:hAnsi="Times New Roman"/>
          <w:sz w:val="24"/>
          <w:szCs w:val="24"/>
        </w:rPr>
        <w:t>. S</w:t>
      </w:r>
      <w:r w:rsidR="00C56038" w:rsidRPr="00CE14BE">
        <w:rPr>
          <w:rFonts w:ascii="Times New Roman" w:eastAsiaTheme="minorHAnsi" w:hAnsi="Times New Roman"/>
          <w:sz w:val="24"/>
          <w:szCs w:val="24"/>
        </w:rPr>
        <w:t xml:space="preserve">everal CCMs </w:t>
      </w:r>
      <w:r w:rsidR="008D5762" w:rsidRPr="00CE14BE">
        <w:rPr>
          <w:rFonts w:ascii="Times New Roman" w:eastAsiaTheme="minorHAnsi" w:hAnsi="Times New Roman"/>
          <w:sz w:val="24"/>
          <w:szCs w:val="24"/>
        </w:rPr>
        <w:t>also expressed</w:t>
      </w:r>
      <w:r w:rsidR="00C2490F" w:rsidRPr="00CE14BE">
        <w:rPr>
          <w:rFonts w:ascii="Times New Roman" w:eastAsiaTheme="minorHAnsi" w:hAnsi="Times New Roman"/>
          <w:sz w:val="24"/>
          <w:szCs w:val="24"/>
        </w:rPr>
        <w:t xml:space="preserve"> </w:t>
      </w:r>
      <w:r w:rsidR="00C56038" w:rsidRPr="00CE14BE">
        <w:rPr>
          <w:rFonts w:ascii="Times New Roman" w:eastAsiaTheme="minorHAnsi" w:hAnsi="Times New Roman"/>
          <w:sz w:val="24"/>
          <w:szCs w:val="24"/>
        </w:rPr>
        <w:t>a view that the OMs being developed should</w:t>
      </w:r>
      <w:r w:rsidR="00C2490F" w:rsidRPr="00CE14BE">
        <w:rPr>
          <w:rFonts w:ascii="Times New Roman" w:eastAsiaTheme="minorHAnsi" w:hAnsi="Times New Roman"/>
          <w:sz w:val="24"/>
          <w:szCs w:val="24"/>
        </w:rPr>
        <w:t xml:space="preserve"> allow </w:t>
      </w:r>
      <w:r w:rsidR="00C2490F" w:rsidRPr="00CE14BE">
        <w:rPr>
          <w:rFonts w:ascii="Times New Roman" w:eastAsia="Times New Roman" w:hAnsi="Times New Roman"/>
          <w:sz w:val="24"/>
          <w:szCs w:val="24"/>
        </w:rPr>
        <w:t xml:space="preserve">the impacts on other species to be </w:t>
      </w:r>
      <w:r w:rsidR="008D5762" w:rsidRPr="00CE14BE">
        <w:rPr>
          <w:rFonts w:ascii="Times New Roman" w:eastAsia="Times New Roman" w:hAnsi="Times New Roman"/>
          <w:sz w:val="24"/>
          <w:szCs w:val="24"/>
        </w:rPr>
        <w:t>considered. SC14</w:t>
      </w:r>
      <w:r w:rsidR="00C56038" w:rsidRPr="00CE14BE">
        <w:rPr>
          <w:rFonts w:ascii="Times New Roman" w:eastAsia="Times New Roman" w:hAnsi="Times New Roman"/>
          <w:sz w:val="24"/>
          <w:szCs w:val="24"/>
        </w:rPr>
        <w:t xml:space="preserve"> noted that in the past the </w:t>
      </w:r>
      <w:r w:rsidR="00C56038" w:rsidRPr="00CE14BE">
        <w:rPr>
          <w:rFonts w:ascii="Times New Roman" w:eastAsiaTheme="minorHAnsi" w:hAnsi="Times New Roman"/>
          <w:sz w:val="24"/>
          <w:szCs w:val="24"/>
        </w:rPr>
        <w:t xml:space="preserve">Science Service Provider </w:t>
      </w:r>
      <w:r w:rsidR="00C56038" w:rsidRPr="00CE14BE">
        <w:rPr>
          <w:rFonts w:ascii="Times New Roman" w:eastAsia="Times New Roman" w:hAnsi="Times New Roman"/>
          <w:sz w:val="24"/>
          <w:szCs w:val="24"/>
        </w:rPr>
        <w:t>have used some models to look at the impacts of CMMs on more than one species</w:t>
      </w:r>
      <w:r w:rsidR="00D22AB4" w:rsidRPr="00CE14BE">
        <w:rPr>
          <w:rFonts w:ascii="Times New Roman" w:eastAsia="Times New Roman" w:hAnsi="Times New Roman"/>
          <w:sz w:val="24"/>
          <w:szCs w:val="24"/>
        </w:rPr>
        <w:t xml:space="preserve"> and </w:t>
      </w:r>
      <w:r w:rsidR="008D5762" w:rsidRPr="00CE14BE">
        <w:rPr>
          <w:rFonts w:ascii="Times New Roman" w:eastAsia="Times New Roman" w:hAnsi="Times New Roman"/>
          <w:sz w:val="24"/>
          <w:szCs w:val="24"/>
        </w:rPr>
        <w:t>such an</w:t>
      </w:r>
      <w:r w:rsidR="00D22AB4" w:rsidRPr="00CE14BE">
        <w:rPr>
          <w:rFonts w:ascii="Times New Roman" w:eastAsia="Times New Roman" w:hAnsi="Times New Roman"/>
          <w:sz w:val="24"/>
          <w:szCs w:val="24"/>
        </w:rPr>
        <w:t xml:space="preserve"> approach</w:t>
      </w:r>
      <w:r w:rsidR="00240C50" w:rsidRPr="00CE14BE">
        <w:rPr>
          <w:rFonts w:ascii="Times New Roman" w:eastAsia="Times New Roman" w:hAnsi="Times New Roman"/>
          <w:sz w:val="24"/>
          <w:szCs w:val="24"/>
        </w:rPr>
        <w:t>, effectively running species-specific but similarly structured OMs in parallel,</w:t>
      </w:r>
      <w:r w:rsidR="00D22AB4" w:rsidRPr="00CE14BE">
        <w:rPr>
          <w:rFonts w:ascii="Times New Roman" w:eastAsia="Times New Roman" w:hAnsi="Times New Roman"/>
          <w:sz w:val="24"/>
          <w:szCs w:val="24"/>
        </w:rPr>
        <w:t xml:space="preserve"> may be applicable in this case</w:t>
      </w:r>
      <w:r w:rsidR="00F25BFC" w:rsidRPr="00CE14BE">
        <w:rPr>
          <w:rFonts w:ascii="Times New Roman" w:eastAsia="Times New Roman" w:hAnsi="Times New Roman"/>
          <w:sz w:val="24"/>
          <w:szCs w:val="24"/>
        </w:rPr>
        <w:t xml:space="preserve"> as part of future developments</w:t>
      </w:r>
      <w:r w:rsidR="00D24660" w:rsidRPr="00CE14BE">
        <w:rPr>
          <w:rFonts w:ascii="Times New Roman" w:eastAsia="Times New Roman" w:hAnsi="Times New Roman"/>
          <w:sz w:val="24"/>
          <w:szCs w:val="24"/>
        </w:rPr>
        <w:t>. SC14 also noted that</w:t>
      </w:r>
      <w:r w:rsidR="00D24660" w:rsidRPr="00CE14BE">
        <w:rPr>
          <w:rFonts w:ascii="Times New Roman" w:eastAsia="Times New Roman" w:hAnsi="Times New Roman"/>
          <w:sz w:val="24"/>
          <w:szCs w:val="24"/>
          <w:lang w:val="en-AU" w:eastAsia="en-AU"/>
        </w:rPr>
        <w:t xml:space="preserve"> the selection and refinement of </w:t>
      </w:r>
      <w:r w:rsidR="00D24660" w:rsidRPr="00CE14BE">
        <w:rPr>
          <w:rFonts w:ascii="Times New Roman" w:eastAsia="Times New Roman" w:hAnsi="Times New Roman"/>
          <w:sz w:val="24"/>
          <w:szCs w:val="24"/>
        </w:rPr>
        <w:t>OMs</w:t>
      </w:r>
      <w:r w:rsidR="00D24660" w:rsidRPr="00CE14BE">
        <w:rPr>
          <w:rFonts w:ascii="Times New Roman" w:eastAsia="Times New Roman" w:hAnsi="Times New Roman"/>
          <w:sz w:val="24"/>
          <w:szCs w:val="24"/>
          <w:lang w:val="en-AU" w:eastAsia="en-AU"/>
        </w:rPr>
        <w:t xml:space="preserve"> and other components of the MSE process will </w:t>
      </w:r>
      <w:r w:rsidR="00D24660" w:rsidRPr="00CE14BE">
        <w:rPr>
          <w:rFonts w:ascii="Times New Roman" w:eastAsia="Times New Roman" w:hAnsi="Times New Roman"/>
          <w:sz w:val="24"/>
          <w:szCs w:val="24"/>
        </w:rPr>
        <w:t>involve an</w:t>
      </w:r>
      <w:r w:rsidR="00D24660" w:rsidRPr="00CE14BE">
        <w:rPr>
          <w:rFonts w:ascii="Times New Roman" w:eastAsia="Times New Roman" w:hAnsi="Times New Roman"/>
          <w:sz w:val="24"/>
          <w:szCs w:val="24"/>
          <w:lang w:val="en-AU" w:eastAsia="en-AU"/>
        </w:rPr>
        <w:t xml:space="preserve"> extended iterative and consultative process</w:t>
      </w:r>
      <w:r w:rsidR="00CA3503" w:rsidRPr="00CE14BE">
        <w:rPr>
          <w:rFonts w:ascii="Times New Roman" w:eastAsia="Times New Roman" w:hAnsi="Times New Roman"/>
          <w:sz w:val="24"/>
          <w:szCs w:val="24"/>
          <w:lang w:val="en-AU" w:eastAsia="en-AU"/>
        </w:rPr>
        <w:t xml:space="preserve"> and requested that the </w:t>
      </w:r>
      <w:r w:rsidR="00576EA0" w:rsidRPr="00CE14BE">
        <w:rPr>
          <w:rFonts w:ascii="Times New Roman" w:eastAsia="Times New Roman" w:hAnsi="Times New Roman"/>
          <w:sz w:val="24"/>
          <w:szCs w:val="24"/>
          <w:lang w:val="en-AU" w:eastAsia="en-AU"/>
        </w:rPr>
        <w:t>S</w:t>
      </w:r>
      <w:r w:rsidR="00CA3503" w:rsidRPr="00CE14BE">
        <w:rPr>
          <w:rFonts w:ascii="Times New Roman" w:eastAsia="Times New Roman" w:hAnsi="Times New Roman"/>
          <w:sz w:val="24"/>
          <w:szCs w:val="24"/>
          <w:lang w:val="en-AU" w:eastAsia="en-AU"/>
        </w:rPr>
        <w:t>cien</w:t>
      </w:r>
      <w:r w:rsidR="00576EA0" w:rsidRPr="00CE14BE">
        <w:rPr>
          <w:rFonts w:ascii="Times New Roman" w:eastAsia="Times New Roman" w:hAnsi="Times New Roman"/>
          <w:sz w:val="24"/>
          <w:szCs w:val="24"/>
          <w:lang w:val="en-AU" w:eastAsia="en-AU"/>
        </w:rPr>
        <w:t>tific</w:t>
      </w:r>
      <w:r w:rsidR="00CA3503" w:rsidRPr="00CE14BE">
        <w:rPr>
          <w:rFonts w:ascii="Times New Roman" w:eastAsia="Times New Roman" w:hAnsi="Times New Roman"/>
          <w:sz w:val="24"/>
          <w:szCs w:val="24"/>
          <w:lang w:val="en-AU" w:eastAsia="en-AU"/>
        </w:rPr>
        <w:t xml:space="preserve"> </w:t>
      </w:r>
      <w:r w:rsidR="00576EA0" w:rsidRPr="00CE14BE">
        <w:rPr>
          <w:rFonts w:ascii="Times New Roman" w:eastAsia="Times New Roman" w:hAnsi="Times New Roman"/>
          <w:sz w:val="24"/>
          <w:szCs w:val="24"/>
          <w:lang w:val="en-AU" w:eastAsia="en-AU"/>
        </w:rPr>
        <w:t>S</w:t>
      </w:r>
      <w:r w:rsidR="00CA3503" w:rsidRPr="00CE14BE">
        <w:rPr>
          <w:rFonts w:ascii="Times New Roman" w:eastAsia="Times New Roman" w:hAnsi="Times New Roman"/>
          <w:sz w:val="24"/>
          <w:szCs w:val="24"/>
          <w:lang w:val="en-AU" w:eastAsia="en-AU"/>
        </w:rPr>
        <w:t>ervice</w:t>
      </w:r>
      <w:r w:rsidR="00576EA0" w:rsidRPr="00CE14BE">
        <w:rPr>
          <w:rFonts w:ascii="Times New Roman" w:eastAsia="Times New Roman" w:hAnsi="Times New Roman"/>
          <w:sz w:val="24"/>
          <w:szCs w:val="24"/>
          <w:lang w:val="en-AU" w:eastAsia="en-AU"/>
        </w:rPr>
        <w:t>s</w:t>
      </w:r>
      <w:r w:rsidR="00CA3503" w:rsidRPr="00CE14BE">
        <w:rPr>
          <w:rFonts w:ascii="Times New Roman" w:eastAsia="Times New Roman" w:hAnsi="Times New Roman"/>
          <w:sz w:val="24"/>
          <w:szCs w:val="24"/>
          <w:lang w:val="en-AU" w:eastAsia="en-AU"/>
        </w:rPr>
        <w:t xml:space="preserve"> </w:t>
      </w:r>
      <w:r w:rsidR="00576EA0" w:rsidRPr="00CE14BE">
        <w:rPr>
          <w:rFonts w:ascii="Times New Roman" w:eastAsia="Times New Roman" w:hAnsi="Times New Roman"/>
          <w:sz w:val="24"/>
          <w:szCs w:val="24"/>
          <w:lang w:val="en-AU" w:eastAsia="en-AU"/>
        </w:rPr>
        <w:t>P</w:t>
      </w:r>
      <w:r w:rsidR="00CA3503" w:rsidRPr="00CE14BE">
        <w:rPr>
          <w:rFonts w:ascii="Times New Roman" w:eastAsia="Times New Roman" w:hAnsi="Times New Roman"/>
          <w:sz w:val="24"/>
          <w:szCs w:val="24"/>
          <w:lang w:val="en-AU" w:eastAsia="en-AU"/>
        </w:rPr>
        <w:t>rovider incorporate the specific feedback of CCMs into future iterations</w:t>
      </w:r>
      <w:r w:rsidR="00D24660" w:rsidRPr="00CE14BE">
        <w:rPr>
          <w:rFonts w:ascii="Times New Roman" w:eastAsia="Times New Roman" w:hAnsi="Times New Roman"/>
          <w:sz w:val="24"/>
          <w:szCs w:val="24"/>
          <w:lang w:val="en-AU" w:eastAsia="en-AU"/>
        </w:rPr>
        <w:t xml:space="preserve">. </w:t>
      </w:r>
      <w:r w:rsidR="00852696" w:rsidRPr="00CE14BE">
        <w:rPr>
          <w:rFonts w:ascii="Times New Roman" w:eastAsia="Times New Roman" w:hAnsi="Times New Roman"/>
          <w:sz w:val="24"/>
          <w:szCs w:val="24"/>
          <w:lang w:val="en-AU" w:eastAsia="en-AU"/>
        </w:rPr>
        <w:t>(</w:t>
      </w:r>
      <w:r w:rsidR="00852696" w:rsidRPr="00CE14BE">
        <w:rPr>
          <w:rFonts w:ascii="Times New Roman" w:eastAsia="Times New Roman" w:hAnsi="Times New Roman"/>
          <w:color w:val="FF0000"/>
          <w:sz w:val="24"/>
          <w:szCs w:val="24"/>
          <w:lang w:val="en-AU" w:eastAsia="en-AU"/>
        </w:rPr>
        <w:t>adopted</w:t>
      </w:r>
      <w:r w:rsidR="00852696" w:rsidRPr="00CE14BE">
        <w:rPr>
          <w:rFonts w:ascii="Times New Roman" w:eastAsia="Times New Roman" w:hAnsi="Times New Roman"/>
          <w:sz w:val="24"/>
          <w:szCs w:val="24"/>
          <w:lang w:val="en-AU" w:eastAsia="en-AU"/>
        </w:rPr>
        <w:t>)</w:t>
      </w:r>
    </w:p>
    <w:p w14:paraId="5A39AD10" w14:textId="77777777" w:rsidR="00E21437" w:rsidRPr="00CE14BE" w:rsidRDefault="00E21437" w:rsidP="00E21437">
      <w:pPr>
        <w:autoSpaceDE w:val="0"/>
        <w:autoSpaceDN w:val="0"/>
        <w:adjustRightInd w:val="0"/>
        <w:ind w:left="360"/>
        <w:jc w:val="both"/>
        <w:rPr>
          <w:rFonts w:eastAsiaTheme="minorHAnsi"/>
        </w:rPr>
      </w:pPr>
    </w:p>
    <w:p w14:paraId="2BB131DC" w14:textId="371E2D6D" w:rsidR="00680110" w:rsidRPr="00CE14BE" w:rsidRDefault="001110B2" w:rsidP="00E21437">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14BE">
        <w:rPr>
          <w:rFonts w:ascii="Times New Roman" w:eastAsiaTheme="minorHAnsi" w:hAnsi="Times New Roman"/>
          <w:sz w:val="24"/>
          <w:szCs w:val="24"/>
        </w:rPr>
        <w:t xml:space="preserve">Second, </w:t>
      </w:r>
      <w:r w:rsidR="001C0882" w:rsidRPr="00CE14BE">
        <w:rPr>
          <w:rFonts w:ascii="Times New Roman" w:eastAsiaTheme="minorHAnsi" w:hAnsi="Times New Roman"/>
          <w:sz w:val="24"/>
          <w:szCs w:val="24"/>
        </w:rPr>
        <w:t xml:space="preserve">SC14 reviewed information </w:t>
      </w:r>
      <w:r w:rsidR="0003384B" w:rsidRPr="00CE14BE">
        <w:rPr>
          <w:rFonts w:ascii="Times New Roman" w:eastAsiaTheme="minorHAnsi" w:hAnsi="Times New Roman"/>
          <w:sz w:val="24"/>
          <w:szCs w:val="24"/>
        </w:rPr>
        <w:t xml:space="preserve">and provided </w:t>
      </w:r>
      <w:r w:rsidR="004C4BFD" w:rsidRPr="00CE14BE">
        <w:rPr>
          <w:rFonts w:ascii="Times New Roman" w:eastAsiaTheme="minorHAnsi" w:hAnsi="Times New Roman"/>
          <w:sz w:val="24"/>
          <w:szCs w:val="24"/>
        </w:rPr>
        <w:t xml:space="preserve">clarification and </w:t>
      </w:r>
      <w:r w:rsidR="0003384B" w:rsidRPr="00CE14BE">
        <w:rPr>
          <w:rFonts w:ascii="Times New Roman" w:eastAsiaTheme="minorHAnsi" w:hAnsi="Times New Roman"/>
          <w:sz w:val="24"/>
          <w:szCs w:val="24"/>
        </w:rPr>
        <w:t xml:space="preserve">feedback </w:t>
      </w:r>
      <w:r w:rsidR="001C0882" w:rsidRPr="00CE14BE">
        <w:rPr>
          <w:rFonts w:ascii="Times New Roman" w:eastAsiaTheme="minorHAnsi" w:hAnsi="Times New Roman"/>
          <w:sz w:val="24"/>
          <w:szCs w:val="24"/>
        </w:rPr>
        <w:t xml:space="preserve">on the development and use of a range of performance indicators for evaluating the relative performance of </w:t>
      </w:r>
      <w:r w:rsidR="007B38CE" w:rsidRPr="00CE14BE">
        <w:rPr>
          <w:rFonts w:ascii="Times New Roman" w:eastAsiaTheme="minorHAnsi" w:hAnsi="Times New Roman"/>
          <w:sz w:val="24"/>
          <w:szCs w:val="24"/>
        </w:rPr>
        <w:t xml:space="preserve">a set of </w:t>
      </w:r>
      <w:r w:rsidR="00C40C67" w:rsidRPr="00CE14BE">
        <w:rPr>
          <w:rFonts w:ascii="Times New Roman" w:eastAsiaTheme="minorHAnsi" w:hAnsi="Times New Roman"/>
          <w:sz w:val="24"/>
          <w:szCs w:val="24"/>
        </w:rPr>
        <w:t>demonstration</w:t>
      </w:r>
      <w:r w:rsidR="001C0882" w:rsidRPr="00CE14BE">
        <w:rPr>
          <w:rFonts w:ascii="Times New Roman" w:eastAsiaTheme="minorHAnsi" w:hAnsi="Times New Roman"/>
          <w:sz w:val="24"/>
          <w:szCs w:val="24"/>
        </w:rPr>
        <w:t xml:space="preserve"> management procedures</w:t>
      </w:r>
      <w:r w:rsidR="00C40C67" w:rsidRPr="00CE14BE">
        <w:rPr>
          <w:rFonts w:ascii="Times New Roman" w:eastAsiaTheme="minorHAnsi" w:hAnsi="Times New Roman"/>
          <w:sz w:val="24"/>
          <w:szCs w:val="24"/>
        </w:rPr>
        <w:t xml:space="preserve"> </w:t>
      </w:r>
      <w:r w:rsidR="00C40C67" w:rsidRPr="00CE14BE">
        <w:rPr>
          <w:rFonts w:ascii="Times New Roman" w:hAnsi="Times New Roman"/>
          <w:color w:val="000000" w:themeColor="text1"/>
          <w:sz w:val="24"/>
          <w:szCs w:val="24"/>
          <w:lang w:val="en-NZ"/>
        </w:rPr>
        <w:t>(</w:t>
      </w:r>
      <w:r w:rsidR="00C40C67" w:rsidRPr="00CE14BE">
        <w:rPr>
          <w:rFonts w:ascii="Times New Roman" w:hAnsi="Times New Roman"/>
          <w:color w:val="000000" w:themeColor="text1"/>
          <w:sz w:val="24"/>
          <w:szCs w:val="24"/>
          <w:lang w:eastAsia="ko-KR"/>
        </w:rPr>
        <w:t>WCPFC-SC14-2018/</w:t>
      </w:r>
      <w:r w:rsidR="00C40C67" w:rsidRPr="00CE14BE">
        <w:rPr>
          <w:rFonts w:ascii="Times New Roman" w:eastAsia="Times New Roman" w:hAnsi="Times New Roman"/>
          <w:color w:val="000000" w:themeColor="text1"/>
          <w:sz w:val="24"/>
          <w:szCs w:val="24"/>
        </w:rPr>
        <w:t>MI-WP-04)</w:t>
      </w:r>
      <w:r w:rsidR="001C0882" w:rsidRPr="00CE14BE">
        <w:rPr>
          <w:rFonts w:ascii="Times New Roman" w:eastAsiaTheme="minorHAnsi" w:hAnsi="Times New Roman"/>
          <w:sz w:val="24"/>
          <w:szCs w:val="24"/>
        </w:rPr>
        <w:t xml:space="preserve">, in particular the list of </w:t>
      </w:r>
      <w:r w:rsidR="00C40C67" w:rsidRPr="00CE14BE">
        <w:rPr>
          <w:rFonts w:ascii="Times New Roman" w:eastAsiaTheme="minorHAnsi" w:hAnsi="Times New Roman"/>
          <w:sz w:val="24"/>
          <w:szCs w:val="24"/>
        </w:rPr>
        <w:t>11</w:t>
      </w:r>
      <w:r w:rsidR="001C0882" w:rsidRPr="00CE14BE">
        <w:rPr>
          <w:rFonts w:ascii="Times New Roman" w:eastAsiaTheme="minorHAnsi" w:hAnsi="Times New Roman"/>
          <w:sz w:val="24"/>
          <w:szCs w:val="24"/>
        </w:rPr>
        <w:t xml:space="preserve"> indicators </w:t>
      </w:r>
      <w:r w:rsidR="00C40C67" w:rsidRPr="00CE14BE">
        <w:rPr>
          <w:rFonts w:ascii="Times New Roman" w:eastAsiaTheme="minorHAnsi" w:hAnsi="Times New Roman"/>
          <w:sz w:val="24"/>
          <w:szCs w:val="24"/>
        </w:rPr>
        <w:t xml:space="preserve">identified for inclusion </w:t>
      </w:r>
      <w:r w:rsidR="001C0882" w:rsidRPr="00CE14BE">
        <w:rPr>
          <w:rFonts w:ascii="Times New Roman" w:eastAsiaTheme="minorHAnsi" w:hAnsi="Times New Roman"/>
          <w:sz w:val="24"/>
          <w:szCs w:val="24"/>
        </w:rPr>
        <w:t xml:space="preserve">for the Tropical Purse Seine Fisheries </w:t>
      </w:r>
      <w:r w:rsidR="00C40C67" w:rsidRPr="00CE14BE">
        <w:rPr>
          <w:rFonts w:ascii="Times New Roman" w:eastAsiaTheme="minorHAnsi" w:hAnsi="Times New Roman"/>
          <w:color w:val="000000"/>
          <w:sz w:val="24"/>
          <w:szCs w:val="24"/>
        </w:rPr>
        <w:t>from Attachment M (</w:t>
      </w:r>
      <w:r w:rsidR="00C40C67" w:rsidRPr="00CE14BE">
        <w:rPr>
          <w:rFonts w:ascii="Times New Roman" w:eastAsiaTheme="minorHAnsi" w:hAnsi="Times New Roman"/>
          <w:sz w:val="24"/>
          <w:szCs w:val="24"/>
        </w:rPr>
        <w:t>WCPFC, 2017</w:t>
      </w:r>
      <w:r w:rsidR="00C40C67" w:rsidRPr="00CE14BE">
        <w:rPr>
          <w:rFonts w:ascii="Times New Roman" w:eastAsiaTheme="minorHAnsi" w:hAnsi="Times New Roman"/>
          <w:color w:val="000000"/>
          <w:sz w:val="24"/>
          <w:szCs w:val="24"/>
        </w:rPr>
        <w:t xml:space="preserve">). </w:t>
      </w:r>
      <w:r w:rsidR="007B38CE" w:rsidRPr="00CE14BE">
        <w:rPr>
          <w:rFonts w:ascii="Times New Roman" w:eastAsiaTheme="minorHAnsi" w:hAnsi="Times New Roman"/>
          <w:sz w:val="24"/>
          <w:szCs w:val="24"/>
        </w:rPr>
        <w:t xml:space="preserve">Methods for comparing </w:t>
      </w:r>
      <w:r w:rsidR="004C4BFD" w:rsidRPr="00CE14BE">
        <w:rPr>
          <w:rFonts w:ascii="Times New Roman" w:eastAsiaTheme="minorHAnsi" w:hAnsi="Times New Roman"/>
          <w:sz w:val="24"/>
          <w:szCs w:val="24"/>
        </w:rPr>
        <w:t xml:space="preserve">and synthesizing </w:t>
      </w:r>
      <w:r w:rsidR="007B38CE" w:rsidRPr="00CE14BE">
        <w:rPr>
          <w:rFonts w:ascii="Times New Roman" w:eastAsiaTheme="minorHAnsi" w:hAnsi="Times New Roman"/>
          <w:sz w:val="24"/>
          <w:szCs w:val="24"/>
        </w:rPr>
        <w:t xml:space="preserve">the relative performance of management procedures using the performance indicators </w:t>
      </w:r>
      <w:r w:rsidR="00B67CF4" w:rsidRPr="00CE14BE">
        <w:rPr>
          <w:rFonts w:ascii="Times New Roman" w:eastAsiaTheme="minorHAnsi" w:hAnsi="Times New Roman"/>
          <w:sz w:val="24"/>
          <w:szCs w:val="24"/>
        </w:rPr>
        <w:t xml:space="preserve">(PI) </w:t>
      </w:r>
      <w:r w:rsidR="007B38CE" w:rsidRPr="00CE14BE">
        <w:rPr>
          <w:rFonts w:ascii="Times New Roman" w:eastAsiaTheme="minorHAnsi" w:hAnsi="Times New Roman"/>
          <w:sz w:val="24"/>
          <w:szCs w:val="24"/>
        </w:rPr>
        <w:t>were also reviewed.</w:t>
      </w:r>
      <w:r w:rsidR="00F71833" w:rsidRPr="00CE14BE">
        <w:rPr>
          <w:rFonts w:ascii="Times New Roman" w:eastAsiaTheme="minorHAnsi" w:hAnsi="Times New Roman"/>
          <w:sz w:val="24"/>
          <w:szCs w:val="24"/>
        </w:rPr>
        <w:t xml:space="preserve"> SC14 noted that </w:t>
      </w:r>
      <w:r w:rsidR="00765E34" w:rsidRPr="00CE14BE">
        <w:rPr>
          <w:rFonts w:ascii="Times New Roman" w:eastAsiaTheme="minorHAnsi" w:hAnsi="Times New Roman"/>
          <w:sz w:val="24"/>
          <w:szCs w:val="24"/>
        </w:rPr>
        <w:t>several performance indicators that cannot be quantified in the OM can be moved to the monitoring strategy</w:t>
      </w:r>
      <w:r w:rsidR="00F41D54" w:rsidRPr="00CE14BE">
        <w:rPr>
          <w:rFonts w:ascii="Times New Roman" w:eastAsiaTheme="minorHAnsi" w:hAnsi="Times New Roman"/>
          <w:sz w:val="24"/>
          <w:szCs w:val="24"/>
        </w:rPr>
        <w:t xml:space="preserve">, </w:t>
      </w:r>
      <w:r w:rsidR="00043C8D" w:rsidRPr="00CE14BE">
        <w:rPr>
          <w:rFonts w:ascii="Times New Roman" w:eastAsiaTheme="minorHAnsi" w:hAnsi="Times New Roman"/>
          <w:sz w:val="24"/>
          <w:szCs w:val="24"/>
        </w:rPr>
        <w:t xml:space="preserve">though </w:t>
      </w:r>
      <w:r w:rsidR="00852696" w:rsidRPr="00CE14BE">
        <w:rPr>
          <w:rFonts w:ascii="Times New Roman" w:eastAsiaTheme="minorHAnsi" w:hAnsi="Times New Roman"/>
          <w:sz w:val="24"/>
          <w:szCs w:val="24"/>
        </w:rPr>
        <w:t xml:space="preserve">it </w:t>
      </w:r>
      <w:r w:rsidR="00043C8D" w:rsidRPr="00CE14BE">
        <w:rPr>
          <w:rFonts w:ascii="Times New Roman" w:eastAsiaTheme="minorHAnsi" w:hAnsi="Times New Roman"/>
          <w:sz w:val="24"/>
          <w:szCs w:val="24"/>
        </w:rPr>
        <w:t xml:space="preserve">expressed support for the retention of performance indicator PI-5 </w:t>
      </w:r>
      <w:r w:rsidR="009E1B0E" w:rsidRPr="00CE14BE">
        <w:rPr>
          <w:rFonts w:ascii="Times New Roman" w:eastAsiaTheme="minorHAnsi" w:hAnsi="Times New Roman"/>
          <w:sz w:val="24"/>
          <w:szCs w:val="24"/>
        </w:rPr>
        <w:t>(to maximize SIDS revenue from resource rents)</w:t>
      </w:r>
      <w:r w:rsidR="00A10BFD" w:rsidRPr="00CE14BE">
        <w:rPr>
          <w:rFonts w:ascii="Times New Roman" w:eastAsiaTheme="minorHAnsi" w:hAnsi="Times New Roman"/>
          <w:sz w:val="24"/>
          <w:szCs w:val="24"/>
        </w:rPr>
        <w:t xml:space="preserve"> </w:t>
      </w:r>
      <w:r w:rsidR="00043C8D" w:rsidRPr="00CE14BE">
        <w:rPr>
          <w:rFonts w:ascii="Times New Roman" w:hAnsi="Times New Roman"/>
          <w:sz w:val="24"/>
          <w:szCs w:val="24"/>
        </w:rPr>
        <w:t xml:space="preserve">and recommended that further work be undertaken to identify options to </w:t>
      </w:r>
      <w:r w:rsidR="009D36C9" w:rsidRPr="00CE14BE">
        <w:rPr>
          <w:rFonts w:ascii="Times New Roman" w:hAnsi="Times New Roman"/>
          <w:sz w:val="24"/>
          <w:szCs w:val="24"/>
        </w:rPr>
        <w:t xml:space="preserve">better </w:t>
      </w:r>
      <w:r w:rsidR="00043C8D" w:rsidRPr="00CE14BE">
        <w:rPr>
          <w:rFonts w:ascii="Times New Roman" w:hAnsi="Times New Roman"/>
          <w:sz w:val="24"/>
          <w:szCs w:val="24"/>
        </w:rPr>
        <w:t>evaluate this objective</w:t>
      </w:r>
      <w:r w:rsidR="00A10BFD" w:rsidRPr="00CE14BE">
        <w:rPr>
          <w:rFonts w:ascii="Times New Roman" w:hAnsi="Times New Roman"/>
          <w:sz w:val="24"/>
          <w:szCs w:val="24"/>
        </w:rPr>
        <w:t>. For</w:t>
      </w:r>
      <w:r w:rsidR="00D218B5" w:rsidRPr="00CE14BE">
        <w:rPr>
          <w:rFonts w:ascii="Times New Roman" w:eastAsiaTheme="minorHAnsi" w:hAnsi="Times New Roman"/>
          <w:sz w:val="24"/>
          <w:szCs w:val="24"/>
        </w:rPr>
        <w:t xml:space="preserve"> </w:t>
      </w:r>
      <w:r w:rsidR="00D218B5" w:rsidRPr="00CE14BE">
        <w:rPr>
          <w:rFonts w:ascii="Times New Roman" w:hAnsi="Times New Roman"/>
          <w:sz w:val="24"/>
          <w:szCs w:val="24"/>
        </w:rPr>
        <w:t>PI-10 (</w:t>
      </w:r>
      <w:r w:rsidR="00D218B5" w:rsidRPr="00CE14BE">
        <w:rPr>
          <w:rFonts w:ascii="Times New Roman" w:eastAsiaTheme="minorHAnsi" w:hAnsi="Times New Roman"/>
          <w:bCs/>
          <w:sz w:val="24"/>
          <w:szCs w:val="24"/>
        </w:rPr>
        <w:t>avoid adverse impacts on small scale fisheries</w:t>
      </w:r>
      <w:r w:rsidR="00D218B5" w:rsidRPr="00CE14BE">
        <w:rPr>
          <w:rFonts w:ascii="Times New Roman" w:hAnsi="Times New Roman"/>
          <w:sz w:val="24"/>
          <w:szCs w:val="24"/>
        </w:rPr>
        <w:t xml:space="preserve">) </w:t>
      </w:r>
      <w:r w:rsidR="00B67CF4" w:rsidRPr="00CE14BE">
        <w:rPr>
          <w:rFonts w:ascii="Times New Roman" w:hAnsi="Times New Roman"/>
          <w:sz w:val="24"/>
          <w:szCs w:val="24"/>
        </w:rPr>
        <w:t>several CCMs</w:t>
      </w:r>
      <w:r w:rsidR="00A10BFD" w:rsidRPr="00CE14BE">
        <w:rPr>
          <w:rFonts w:ascii="Times New Roman" w:hAnsi="Times New Roman"/>
          <w:sz w:val="24"/>
          <w:szCs w:val="24"/>
        </w:rPr>
        <w:t xml:space="preserve"> </w:t>
      </w:r>
      <w:r w:rsidR="00B67CF4" w:rsidRPr="00CE14BE">
        <w:rPr>
          <w:rFonts w:ascii="Times New Roman" w:hAnsi="Times New Roman"/>
          <w:sz w:val="24"/>
          <w:szCs w:val="24"/>
        </w:rPr>
        <w:t>advocated</w:t>
      </w:r>
      <w:r w:rsidR="00A10BFD" w:rsidRPr="00CE14BE">
        <w:rPr>
          <w:rFonts w:ascii="Times New Roman" w:hAnsi="Times New Roman"/>
          <w:sz w:val="24"/>
          <w:szCs w:val="24"/>
        </w:rPr>
        <w:t xml:space="preserve"> that </w:t>
      </w:r>
      <w:r w:rsidR="00D218B5" w:rsidRPr="00CE14BE">
        <w:rPr>
          <w:rFonts w:ascii="Times New Roman" w:eastAsiaTheme="minorHAnsi" w:hAnsi="Times New Roman"/>
          <w:sz w:val="24"/>
          <w:szCs w:val="24"/>
        </w:rPr>
        <w:t>the</w:t>
      </w:r>
      <w:r w:rsidR="009E4F1E" w:rsidRPr="00CE14BE">
        <w:rPr>
          <w:rFonts w:ascii="Times New Roman" w:eastAsiaTheme="minorHAnsi" w:hAnsi="Times New Roman"/>
          <w:sz w:val="24"/>
          <w:szCs w:val="24"/>
        </w:rPr>
        <w:t xml:space="preserve"> </w:t>
      </w:r>
      <w:r w:rsidR="00D218B5" w:rsidRPr="00CE14BE">
        <w:rPr>
          <w:rFonts w:ascii="Times New Roman" w:eastAsiaTheme="minorHAnsi" w:hAnsi="Times New Roman"/>
          <w:sz w:val="24"/>
          <w:szCs w:val="24"/>
        </w:rPr>
        <w:t>estimation of</w:t>
      </w:r>
      <w:r w:rsidR="009E4F1E" w:rsidRPr="00CE14BE">
        <w:rPr>
          <w:rFonts w:ascii="Times New Roman" w:eastAsiaTheme="minorHAnsi" w:hAnsi="Times New Roman"/>
          <w:sz w:val="24"/>
          <w:szCs w:val="24"/>
        </w:rPr>
        <w:t xml:space="preserve"> MSY for the tropical tunas </w:t>
      </w:r>
      <w:r w:rsidR="00D218B5" w:rsidRPr="00CE14BE">
        <w:rPr>
          <w:rFonts w:ascii="Times New Roman" w:eastAsiaTheme="minorHAnsi" w:hAnsi="Times New Roman"/>
          <w:sz w:val="24"/>
          <w:szCs w:val="24"/>
        </w:rPr>
        <w:t xml:space="preserve">can be used as a proxy </w:t>
      </w:r>
      <w:r w:rsidR="009E4F1E" w:rsidRPr="00CE14BE">
        <w:rPr>
          <w:rFonts w:ascii="Times New Roman" w:eastAsiaTheme="minorHAnsi" w:hAnsi="Times New Roman"/>
          <w:sz w:val="24"/>
          <w:szCs w:val="24"/>
        </w:rPr>
        <w:t>to assess downstream effects from the purse seine fishery</w:t>
      </w:r>
      <w:r w:rsidR="00B67CF4" w:rsidRPr="00CE14BE">
        <w:rPr>
          <w:rFonts w:ascii="Times New Roman" w:eastAsiaTheme="minorHAnsi" w:hAnsi="Times New Roman"/>
          <w:sz w:val="24"/>
          <w:szCs w:val="24"/>
        </w:rPr>
        <w:t xml:space="preserve"> and recommended that further work be undertaken</w:t>
      </w:r>
      <w:r w:rsidR="00D218B5" w:rsidRPr="00CE14BE">
        <w:rPr>
          <w:rFonts w:ascii="Times New Roman" w:eastAsiaTheme="minorHAnsi" w:hAnsi="Times New Roman"/>
          <w:sz w:val="24"/>
          <w:szCs w:val="24"/>
        </w:rPr>
        <w:t>.</w:t>
      </w:r>
      <w:r w:rsidR="009E4F1E" w:rsidRPr="00CE14BE">
        <w:rPr>
          <w:rFonts w:ascii="Times New Roman" w:eastAsiaTheme="minorHAnsi" w:hAnsi="Times New Roman"/>
          <w:sz w:val="24"/>
          <w:szCs w:val="24"/>
        </w:rPr>
        <w:t xml:space="preserve"> </w:t>
      </w:r>
      <w:r w:rsidR="00B67CF4" w:rsidRPr="00CE14BE">
        <w:rPr>
          <w:rFonts w:ascii="Times New Roman" w:eastAsiaTheme="minorHAnsi" w:hAnsi="Times New Roman"/>
          <w:sz w:val="24"/>
          <w:szCs w:val="24"/>
        </w:rPr>
        <w:t>Some CCMs also supported the retention of PI-11 because of the multi-s</w:t>
      </w:r>
      <w:r w:rsidR="00087094">
        <w:rPr>
          <w:rFonts w:ascii="Times New Roman" w:eastAsiaTheme="minorHAnsi" w:hAnsi="Times New Roman"/>
          <w:sz w:val="24"/>
          <w:szCs w:val="24"/>
        </w:rPr>
        <w:t xml:space="preserve">pecies nature of this fishery. </w:t>
      </w:r>
      <w:r w:rsidR="00043C8D" w:rsidRPr="00CE14BE">
        <w:rPr>
          <w:rFonts w:ascii="Times New Roman" w:hAnsi="Times New Roman"/>
          <w:sz w:val="24"/>
          <w:szCs w:val="24"/>
        </w:rPr>
        <w:t>SC14 also noted</w:t>
      </w:r>
      <w:r w:rsidR="00043C8D" w:rsidRPr="00CE14BE">
        <w:rPr>
          <w:rFonts w:ascii="Times New Roman" w:eastAsiaTheme="minorHAnsi" w:hAnsi="Times New Roman"/>
          <w:sz w:val="24"/>
          <w:szCs w:val="24"/>
        </w:rPr>
        <w:t xml:space="preserve"> </w:t>
      </w:r>
      <w:r w:rsidR="00765E34" w:rsidRPr="00CE14BE">
        <w:rPr>
          <w:rFonts w:ascii="Times New Roman" w:eastAsiaTheme="minorHAnsi" w:hAnsi="Times New Roman"/>
          <w:sz w:val="24"/>
          <w:szCs w:val="24"/>
        </w:rPr>
        <w:t xml:space="preserve">that </w:t>
      </w:r>
      <w:r w:rsidR="00F71833" w:rsidRPr="00CE14BE">
        <w:rPr>
          <w:rFonts w:ascii="Times New Roman" w:eastAsiaTheme="minorHAnsi" w:hAnsi="Times New Roman"/>
          <w:sz w:val="24"/>
          <w:szCs w:val="24"/>
        </w:rPr>
        <w:t>the use of a smaller number of performance indicators will aid in comparing the relative performance of candidate management procedures</w:t>
      </w:r>
      <w:r w:rsidR="00852696" w:rsidRPr="00CE14BE">
        <w:rPr>
          <w:rFonts w:ascii="Times New Roman" w:eastAsiaTheme="minorHAnsi" w:hAnsi="Times New Roman"/>
          <w:sz w:val="24"/>
          <w:szCs w:val="24"/>
        </w:rPr>
        <w:t>.</w:t>
      </w:r>
      <w:r w:rsidR="00043C8D" w:rsidRPr="00CE14BE">
        <w:rPr>
          <w:rFonts w:ascii="Times New Roman" w:hAnsi="Times New Roman"/>
          <w:sz w:val="24"/>
          <w:szCs w:val="24"/>
        </w:rPr>
        <w:t xml:space="preserve"> </w:t>
      </w:r>
      <w:r w:rsidR="00765E34" w:rsidRPr="00CE14BE">
        <w:rPr>
          <w:rFonts w:ascii="Times New Roman" w:eastAsiaTheme="minorHAnsi" w:hAnsi="Times New Roman"/>
          <w:sz w:val="24"/>
          <w:szCs w:val="24"/>
        </w:rPr>
        <w:t xml:space="preserve">SC14 also </w:t>
      </w:r>
      <w:r w:rsidR="00522A08" w:rsidRPr="00CE14BE">
        <w:rPr>
          <w:rFonts w:ascii="Times New Roman" w:eastAsiaTheme="minorHAnsi" w:hAnsi="Times New Roman"/>
          <w:sz w:val="24"/>
          <w:szCs w:val="24"/>
        </w:rPr>
        <w:t xml:space="preserve">agreed that, </w:t>
      </w:r>
      <w:proofErr w:type="spellStart"/>
      <w:r w:rsidR="00522A08" w:rsidRPr="00CE14BE">
        <w:rPr>
          <w:rFonts w:ascii="Times New Roman" w:eastAsiaTheme="minorHAnsi" w:hAnsi="Times New Roman"/>
          <w:sz w:val="24"/>
          <w:szCs w:val="24"/>
        </w:rPr>
        <w:t>i</w:t>
      </w:r>
      <w:proofErr w:type="spellEnd"/>
      <w:r w:rsidR="00522A08" w:rsidRPr="00CE14BE">
        <w:rPr>
          <w:rFonts w:ascii="Times New Roman" w:eastAsiaTheme="minorHAnsi" w:hAnsi="Times New Roman"/>
          <w:sz w:val="24"/>
          <w:szCs w:val="24"/>
        </w:rPr>
        <w:t xml:space="preserve">) </w:t>
      </w:r>
      <w:r w:rsidR="00680110" w:rsidRPr="00CE14BE">
        <w:rPr>
          <w:rFonts w:ascii="Times New Roman" w:eastAsiaTheme="minorHAnsi" w:hAnsi="Times New Roman"/>
          <w:sz w:val="24"/>
          <w:szCs w:val="24"/>
        </w:rPr>
        <w:t xml:space="preserve">the distribution of the indicator values, not just a </w:t>
      </w:r>
      <w:r w:rsidR="00680110" w:rsidRPr="00CE14BE">
        <w:rPr>
          <w:rFonts w:ascii="Times New Roman" w:eastAsiaTheme="minorHAnsi" w:hAnsi="Times New Roman"/>
          <w:sz w:val="24"/>
          <w:szCs w:val="24"/>
        </w:rPr>
        <w:lastRenderedPageBreak/>
        <w:t>measure of the central tendency, should be considered</w:t>
      </w:r>
      <w:r w:rsidR="00522A08" w:rsidRPr="00CE14BE">
        <w:rPr>
          <w:rFonts w:ascii="Times New Roman" w:eastAsiaTheme="minorHAnsi" w:hAnsi="Times New Roman"/>
          <w:sz w:val="24"/>
          <w:szCs w:val="24"/>
        </w:rPr>
        <w:t xml:space="preserve">, ii) </w:t>
      </w:r>
      <w:r w:rsidR="00680110" w:rsidRPr="00CE14BE">
        <w:rPr>
          <w:rFonts w:ascii="Times New Roman" w:eastAsiaTheme="minorHAnsi" w:hAnsi="Times New Roman"/>
          <w:sz w:val="24"/>
          <w:szCs w:val="24"/>
        </w:rPr>
        <w:t>that the time periods over which the indicators are calculated should be based on an appropriate number of management cycles, based on the life history of the stock</w:t>
      </w:r>
      <w:r w:rsidR="00522A08" w:rsidRPr="00CE14BE">
        <w:rPr>
          <w:rFonts w:ascii="Times New Roman" w:eastAsiaTheme="minorHAnsi" w:hAnsi="Times New Roman"/>
          <w:sz w:val="24"/>
          <w:szCs w:val="24"/>
        </w:rPr>
        <w:t>,</w:t>
      </w:r>
      <w:r w:rsidR="00E979CD" w:rsidRPr="00CE14BE">
        <w:rPr>
          <w:rFonts w:ascii="Times New Roman" w:eastAsiaTheme="minorHAnsi" w:hAnsi="Times New Roman"/>
          <w:sz w:val="24"/>
          <w:szCs w:val="24"/>
        </w:rPr>
        <w:t xml:space="preserve"> and</w:t>
      </w:r>
      <w:r w:rsidR="00522A08" w:rsidRPr="00CE14BE">
        <w:rPr>
          <w:rFonts w:ascii="Times New Roman" w:eastAsiaTheme="minorHAnsi" w:hAnsi="Times New Roman"/>
          <w:sz w:val="24"/>
          <w:szCs w:val="24"/>
        </w:rPr>
        <w:t xml:space="preserve"> iii) </w:t>
      </w:r>
      <w:r w:rsidR="00680110" w:rsidRPr="00CE14BE">
        <w:rPr>
          <w:rFonts w:ascii="Times New Roman" w:eastAsiaTheme="minorHAnsi" w:hAnsi="Times New Roman"/>
          <w:sz w:val="24"/>
          <w:szCs w:val="24"/>
        </w:rPr>
        <w:t xml:space="preserve">that the </w:t>
      </w:r>
      <w:r w:rsidR="00CA41DC" w:rsidRPr="00CE14BE">
        <w:rPr>
          <w:rFonts w:ascii="Times New Roman" w:eastAsiaTheme="minorHAnsi" w:hAnsi="Times New Roman"/>
          <w:sz w:val="24"/>
          <w:szCs w:val="24"/>
        </w:rPr>
        <w:t xml:space="preserve">further development </w:t>
      </w:r>
      <w:r w:rsidR="00680110" w:rsidRPr="00CE14BE">
        <w:rPr>
          <w:rFonts w:ascii="Times New Roman" w:eastAsiaTheme="minorHAnsi" w:hAnsi="Times New Roman"/>
          <w:sz w:val="24"/>
          <w:szCs w:val="24"/>
        </w:rPr>
        <w:t>of potential indicators</w:t>
      </w:r>
      <w:r w:rsidR="00CA41DC" w:rsidRPr="00CE14BE">
        <w:rPr>
          <w:rFonts w:ascii="Times New Roman" w:eastAsiaTheme="minorHAnsi" w:hAnsi="Times New Roman"/>
          <w:sz w:val="24"/>
          <w:szCs w:val="24"/>
        </w:rPr>
        <w:t xml:space="preserve"> and how they are presented </w:t>
      </w:r>
      <w:r w:rsidR="00680110" w:rsidRPr="00CE14BE">
        <w:rPr>
          <w:rFonts w:ascii="Times New Roman" w:eastAsiaTheme="minorHAnsi" w:hAnsi="Times New Roman"/>
          <w:sz w:val="24"/>
          <w:szCs w:val="24"/>
        </w:rPr>
        <w:t xml:space="preserve">is an ongoing process and </w:t>
      </w:r>
      <w:r w:rsidR="00CA41DC" w:rsidRPr="00CE14BE">
        <w:rPr>
          <w:rFonts w:ascii="Times New Roman" w:eastAsiaTheme="minorHAnsi" w:hAnsi="Times New Roman"/>
          <w:sz w:val="24"/>
          <w:szCs w:val="24"/>
        </w:rPr>
        <w:t>will benefit from the engagement with other stakeholder</w:t>
      </w:r>
      <w:r w:rsidR="00014A5A" w:rsidRPr="00CE14BE">
        <w:rPr>
          <w:rFonts w:ascii="Times New Roman" w:eastAsiaTheme="minorHAnsi" w:hAnsi="Times New Roman"/>
          <w:sz w:val="24"/>
          <w:szCs w:val="24"/>
        </w:rPr>
        <w:t xml:space="preserve"> group</w:t>
      </w:r>
      <w:r w:rsidR="00CA41DC" w:rsidRPr="00CE14BE">
        <w:rPr>
          <w:rFonts w:ascii="Times New Roman" w:eastAsiaTheme="minorHAnsi" w:hAnsi="Times New Roman"/>
          <w:sz w:val="24"/>
          <w:szCs w:val="24"/>
        </w:rPr>
        <w:t>s</w:t>
      </w:r>
      <w:r w:rsidR="00522A08" w:rsidRPr="00CE14BE">
        <w:rPr>
          <w:rFonts w:ascii="Times New Roman" w:eastAsiaTheme="minorHAnsi" w:hAnsi="Times New Roman"/>
          <w:sz w:val="24"/>
          <w:szCs w:val="24"/>
        </w:rPr>
        <w:t>.</w:t>
      </w:r>
      <w:r w:rsidR="00B67CF4" w:rsidRPr="00CE14BE">
        <w:rPr>
          <w:rFonts w:ascii="Times New Roman" w:eastAsiaTheme="minorHAnsi" w:hAnsi="Times New Roman"/>
          <w:sz w:val="24"/>
          <w:szCs w:val="24"/>
        </w:rPr>
        <w:t>(</w:t>
      </w:r>
      <w:r w:rsidR="00B67CF4" w:rsidRPr="00CE14BE">
        <w:rPr>
          <w:rFonts w:ascii="Times New Roman" w:eastAsiaTheme="minorHAnsi" w:hAnsi="Times New Roman"/>
          <w:color w:val="FF0000"/>
          <w:sz w:val="24"/>
          <w:szCs w:val="24"/>
        </w:rPr>
        <w:t>adopted</w:t>
      </w:r>
      <w:r w:rsidR="00B67CF4" w:rsidRPr="00CE14BE">
        <w:rPr>
          <w:rFonts w:ascii="Times New Roman" w:eastAsiaTheme="minorHAnsi" w:hAnsi="Times New Roman"/>
          <w:sz w:val="24"/>
          <w:szCs w:val="24"/>
        </w:rPr>
        <w:t>)</w:t>
      </w:r>
    </w:p>
    <w:p w14:paraId="48DFF131" w14:textId="77777777" w:rsidR="00E21437" w:rsidRPr="00CE14BE" w:rsidRDefault="00E21437" w:rsidP="00E21437">
      <w:pPr>
        <w:pStyle w:val="ListParagraph"/>
        <w:autoSpaceDE w:val="0"/>
        <w:autoSpaceDN w:val="0"/>
        <w:adjustRightInd w:val="0"/>
        <w:spacing w:after="0" w:line="240" w:lineRule="auto"/>
        <w:jc w:val="both"/>
        <w:rPr>
          <w:rFonts w:ascii="Times New Roman" w:eastAsiaTheme="minorHAnsi" w:hAnsi="Times New Roman"/>
          <w:sz w:val="24"/>
          <w:szCs w:val="24"/>
        </w:rPr>
      </w:pPr>
    </w:p>
    <w:p w14:paraId="47D28F8D" w14:textId="3F7B2374" w:rsidR="000C28D4" w:rsidRPr="00CE14BE" w:rsidRDefault="00A63DDB" w:rsidP="00E21437">
      <w:pPr>
        <w:pStyle w:val="ListParagraph"/>
        <w:numPr>
          <w:ilvl w:val="0"/>
          <w:numId w:val="4"/>
        </w:numPr>
        <w:autoSpaceDE w:val="0"/>
        <w:autoSpaceDN w:val="0"/>
        <w:adjustRightInd w:val="0"/>
        <w:spacing w:after="0" w:line="240" w:lineRule="auto"/>
        <w:ind w:left="714" w:hanging="357"/>
        <w:jc w:val="both"/>
        <w:rPr>
          <w:rFonts w:ascii="Times New Roman" w:eastAsiaTheme="minorHAnsi" w:hAnsi="Times New Roman"/>
          <w:sz w:val="24"/>
          <w:szCs w:val="24"/>
        </w:rPr>
      </w:pPr>
      <w:r w:rsidRPr="00CE14BE">
        <w:rPr>
          <w:rFonts w:ascii="Times New Roman" w:eastAsiaTheme="minorHAnsi" w:hAnsi="Times New Roman"/>
          <w:sz w:val="24"/>
          <w:szCs w:val="24"/>
        </w:rPr>
        <w:t>Third</w:t>
      </w:r>
      <w:r w:rsidR="001C25C7" w:rsidRPr="00CE14BE">
        <w:rPr>
          <w:rFonts w:ascii="Times New Roman" w:eastAsiaTheme="minorHAnsi" w:hAnsi="Times New Roman"/>
          <w:sz w:val="24"/>
          <w:szCs w:val="24"/>
        </w:rPr>
        <w:t xml:space="preserve">, SC14 </w:t>
      </w:r>
      <w:r w:rsidR="001C25C7" w:rsidRPr="00CE14BE">
        <w:rPr>
          <w:rFonts w:ascii="Times New Roman" w:eastAsiaTheme="minorHAnsi" w:hAnsi="Times New Roman"/>
          <w:bCs/>
          <w:sz w:val="24"/>
          <w:szCs w:val="24"/>
        </w:rPr>
        <w:t xml:space="preserve">reviewed information </w:t>
      </w:r>
      <w:r w:rsidR="00FC71BB" w:rsidRPr="00CE14BE">
        <w:rPr>
          <w:rFonts w:ascii="Times New Roman" w:eastAsiaTheme="minorHAnsi" w:hAnsi="Times New Roman"/>
          <w:bCs/>
          <w:sz w:val="24"/>
          <w:szCs w:val="24"/>
        </w:rPr>
        <w:t>on</w:t>
      </w:r>
      <w:r w:rsidR="001C25C7" w:rsidRPr="00CE14BE">
        <w:rPr>
          <w:rFonts w:ascii="Times New Roman" w:eastAsiaTheme="minorHAnsi" w:hAnsi="Times New Roman"/>
          <w:bCs/>
          <w:sz w:val="24"/>
          <w:szCs w:val="24"/>
        </w:rPr>
        <w:t xml:space="preserve"> the </w:t>
      </w:r>
      <w:r w:rsidR="000C28D4" w:rsidRPr="00CE14BE">
        <w:rPr>
          <w:rFonts w:ascii="Times New Roman" w:eastAsiaTheme="minorHAnsi" w:hAnsi="Times New Roman"/>
          <w:sz w:val="24"/>
          <w:szCs w:val="24"/>
        </w:rPr>
        <w:t xml:space="preserve">key decisions that </w:t>
      </w:r>
      <w:proofErr w:type="spellStart"/>
      <w:r w:rsidR="000C28D4" w:rsidRPr="00CE14BE">
        <w:rPr>
          <w:rFonts w:ascii="Times New Roman" w:eastAsiaTheme="minorHAnsi" w:hAnsi="Times New Roman"/>
          <w:sz w:val="24"/>
          <w:szCs w:val="24"/>
        </w:rPr>
        <w:t>i</w:t>
      </w:r>
      <w:proofErr w:type="spellEnd"/>
      <w:r w:rsidR="000C28D4" w:rsidRPr="00CE14BE">
        <w:rPr>
          <w:rFonts w:ascii="Times New Roman" w:eastAsiaTheme="minorHAnsi" w:hAnsi="Times New Roman"/>
          <w:sz w:val="24"/>
          <w:szCs w:val="24"/>
        </w:rPr>
        <w:t xml:space="preserve">) regional fishery managers and stakeholders, and ii) scientists (through the Scientific Committee) will need to consider </w:t>
      </w:r>
      <w:r w:rsidR="000E2D2F" w:rsidRPr="00CE14BE">
        <w:rPr>
          <w:rFonts w:ascii="Times New Roman" w:eastAsiaTheme="minorHAnsi" w:hAnsi="Times New Roman"/>
          <w:bCs/>
          <w:sz w:val="24"/>
          <w:szCs w:val="24"/>
        </w:rPr>
        <w:t xml:space="preserve">under the </w:t>
      </w:r>
      <w:r w:rsidR="000E2D2F" w:rsidRPr="00CE14BE">
        <w:rPr>
          <w:rFonts w:ascii="Times New Roman" w:eastAsiaTheme="minorHAnsi" w:hAnsi="Times New Roman"/>
          <w:sz w:val="24"/>
          <w:szCs w:val="24"/>
        </w:rPr>
        <w:t xml:space="preserve">work plan for adoption of harvest strategies </w:t>
      </w:r>
      <w:r w:rsidR="000E2D2F" w:rsidRPr="00CE14BE">
        <w:rPr>
          <w:rFonts w:ascii="Times New Roman" w:eastAsiaTheme="minorHAnsi" w:hAnsi="Times New Roman"/>
          <w:bCs/>
          <w:sz w:val="24"/>
          <w:szCs w:val="24"/>
        </w:rPr>
        <w:t>for tuna stocks and fisheries in the WCPO</w:t>
      </w:r>
      <w:r w:rsidR="000C28D4" w:rsidRPr="00CE14BE">
        <w:rPr>
          <w:rFonts w:ascii="Times New Roman" w:eastAsiaTheme="minorHAnsi" w:hAnsi="Times New Roman"/>
          <w:sz w:val="24"/>
          <w:szCs w:val="24"/>
        </w:rPr>
        <w:t xml:space="preserve"> </w:t>
      </w:r>
      <w:r w:rsidR="000C28D4" w:rsidRPr="00CE14BE">
        <w:rPr>
          <w:rFonts w:ascii="Times New Roman" w:hAnsi="Times New Roman"/>
          <w:color w:val="000000" w:themeColor="text1"/>
          <w:sz w:val="24"/>
          <w:szCs w:val="24"/>
          <w:lang w:val="en-NZ"/>
        </w:rPr>
        <w:t>(</w:t>
      </w:r>
      <w:r w:rsidR="000C28D4" w:rsidRPr="00CE14BE">
        <w:rPr>
          <w:rFonts w:ascii="Times New Roman" w:hAnsi="Times New Roman"/>
          <w:color w:val="000000" w:themeColor="text1"/>
          <w:sz w:val="24"/>
          <w:szCs w:val="24"/>
          <w:lang w:eastAsia="ko-KR"/>
        </w:rPr>
        <w:t>WCPFC-SC14-2018/</w:t>
      </w:r>
      <w:r w:rsidR="000C28D4" w:rsidRPr="00CE14BE">
        <w:rPr>
          <w:rFonts w:ascii="Times New Roman" w:eastAsia="Times New Roman" w:hAnsi="Times New Roman"/>
          <w:color w:val="000000" w:themeColor="text1"/>
          <w:sz w:val="24"/>
          <w:szCs w:val="24"/>
        </w:rPr>
        <w:t>MI-WP-05)</w:t>
      </w:r>
      <w:r w:rsidR="000C28D4" w:rsidRPr="00CE14BE">
        <w:rPr>
          <w:rFonts w:ascii="Times New Roman" w:eastAsiaTheme="minorHAnsi" w:hAnsi="Times New Roman"/>
          <w:sz w:val="24"/>
          <w:szCs w:val="24"/>
        </w:rPr>
        <w:t>.</w:t>
      </w:r>
      <w:r w:rsidR="00FC71BB" w:rsidRPr="00CE14BE">
        <w:rPr>
          <w:rFonts w:ascii="Times New Roman" w:eastAsiaTheme="minorHAnsi" w:hAnsi="Times New Roman"/>
          <w:sz w:val="24"/>
          <w:szCs w:val="24"/>
        </w:rPr>
        <w:t xml:space="preserve"> In noting the </w:t>
      </w:r>
      <w:r w:rsidR="00FC71BB" w:rsidRPr="00CE14BE">
        <w:rPr>
          <w:rFonts w:ascii="Times New Roman" w:hAnsi="Times New Roman"/>
          <w:sz w:val="24"/>
          <w:szCs w:val="24"/>
          <w:lang w:eastAsia="ko-KR"/>
        </w:rPr>
        <w:t>useful summary provided by this paper of the roles that each group plays</w:t>
      </w:r>
      <w:r w:rsidR="00A40AA6" w:rsidRPr="00CE14BE">
        <w:rPr>
          <w:rFonts w:ascii="Times New Roman" w:hAnsi="Times New Roman"/>
          <w:sz w:val="24"/>
          <w:szCs w:val="24"/>
          <w:lang w:eastAsia="ko-KR"/>
        </w:rPr>
        <w:t xml:space="preserve"> in moving the harvest strategy workplan forward</w:t>
      </w:r>
      <w:r w:rsidR="00FC71BB" w:rsidRPr="00CE14BE">
        <w:rPr>
          <w:rFonts w:ascii="Times New Roman" w:hAnsi="Times New Roman"/>
          <w:sz w:val="24"/>
          <w:szCs w:val="24"/>
          <w:lang w:eastAsia="ko-KR"/>
        </w:rPr>
        <w:t xml:space="preserve">, SC14 also noted that </w:t>
      </w:r>
      <w:r w:rsidR="00C307EE" w:rsidRPr="00CE14BE">
        <w:rPr>
          <w:rFonts w:ascii="Times New Roman" w:hAnsi="Times New Roman"/>
          <w:bCs/>
          <w:sz w:val="24"/>
          <w:szCs w:val="24"/>
        </w:rPr>
        <w:t>discussion and negotiations would be required</w:t>
      </w:r>
      <w:r w:rsidR="00C307EE" w:rsidRPr="00CE14BE">
        <w:rPr>
          <w:rFonts w:ascii="Times New Roman" w:hAnsi="Times New Roman"/>
          <w:sz w:val="24"/>
          <w:szCs w:val="24"/>
          <w:lang w:eastAsia="ko-KR"/>
        </w:rPr>
        <w:t xml:space="preserve"> on a number of issues and </w:t>
      </w:r>
      <w:r w:rsidR="00B67CF4" w:rsidRPr="00CE14BE">
        <w:rPr>
          <w:rFonts w:ascii="Times New Roman" w:hAnsi="Times New Roman"/>
          <w:sz w:val="24"/>
          <w:szCs w:val="24"/>
          <w:lang w:eastAsia="ko-KR"/>
        </w:rPr>
        <w:t xml:space="preserve">that </w:t>
      </w:r>
      <w:r w:rsidR="00C307EE" w:rsidRPr="00CE14BE">
        <w:rPr>
          <w:rFonts w:ascii="Times New Roman" w:hAnsi="Times New Roman"/>
          <w:sz w:val="24"/>
          <w:szCs w:val="24"/>
          <w:lang w:eastAsia="ko-KR"/>
        </w:rPr>
        <w:t>certain issues</w:t>
      </w:r>
      <w:r w:rsidR="00FC71BB" w:rsidRPr="00CE14BE">
        <w:rPr>
          <w:rFonts w:ascii="Times New Roman" w:hAnsi="Times New Roman"/>
          <w:sz w:val="24"/>
          <w:szCs w:val="24"/>
          <w:lang w:eastAsia="ko-KR"/>
        </w:rPr>
        <w:t xml:space="preserve"> </w:t>
      </w:r>
      <w:r w:rsidR="00C307EE" w:rsidRPr="00CE14BE">
        <w:rPr>
          <w:rFonts w:ascii="Times New Roman" w:hAnsi="Times New Roman"/>
          <w:sz w:val="24"/>
          <w:szCs w:val="24"/>
          <w:lang w:eastAsia="ko-KR"/>
        </w:rPr>
        <w:t>would need</w:t>
      </w:r>
      <w:r w:rsidR="00FC71BB" w:rsidRPr="00CE14BE">
        <w:rPr>
          <w:rFonts w:ascii="Times New Roman" w:hAnsi="Times New Roman"/>
          <w:sz w:val="24"/>
          <w:szCs w:val="24"/>
          <w:lang w:eastAsia="ko-KR"/>
        </w:rPr>
        <w:t xml:space="preserve"> to be undertaken by both managers and scientists </w:t>
      </w:r>
      <w:r w:rsidR="00C307EE" w:rsidRPr="00CE14BE">
        <w:rPr>
          <w:rFonts w:ascii="Times New Roman" w:hAnsi="Times New Roman"/>
          <w:sz w:val="24"/>
          <w:szCs w:val="24"/>
          <w:lang w:eastAsia="ko-KR"/>
        </w:rPr>
        <w:t>together.</w:t>
      </w:r>
      <w:r w:rsidR="00B67CF4" w:rsidRPr="00CE14BE">
        <w:rPr>
          <w:rFonts w:ascii="Times New Roman" w:hAnsi="Times New Roman"/>
          <w:sz w:val="24"/>
          <w:szCs w:val="24"/>
          <w:lang w:eastAsia="ko-KR"/>
        </w:rPr>
        <w:t>(</w:t>
      </w:r>
      <w:r w:rsidR="00B67CF4" w:rsidRPr="00CE14BE">
        <w:rPr>
          <w:rFonts w:ascii="Times New Roman" w:hAnsi="Times New Roman"/>
          <w:color w:val="FF0000"/>
          <w:sz w:val="24"/>
          <w:szCs w:val="24"/>
          <w:lang w:eastAsia="ko-KR"/>
        </w:rPr>
        <w:t>adopted</w:t>
      </w:r>
      <w:r w:rsidR="00B67CF4" w:rsidRPr="00CE14BE">
        <w:rPr>
          <w:rFonts w:ascii="Times New Roman" w:hAnsi="Times New Roman"/>
          <w:sz w:val="24"/>
          <w:szCs w:val="24"/>
          <w:lang w:eastAsia="ko-KR"/>
        </w:rPr>
        <w:t>)</w:t>
      </w:r>
    </w:p>
    <w:p w14:paraId="5234AE74" w14:textId="77777777" w:rsidR="00E21437" w:rsidRPr="00CE14BE" w:rsidRDefault="00E21437" w:rsidP="00E21437">
      <w:pPr>
        <w:autoSpaceDE w:val="0"/>
        <w:autoSpaceDN w:val="0"/>
        <w:adjustRightInd w:val="0"/>
        <w:jc w:val="both"/>
        <w:rPr>
          <w:rFonts w:eastAsiaTheme="minorHAnsi"/>
        </w:rPr>
      </w:pPr>
    </w:p>
    <w:p w14:paraId="73D9EAC3" w14:textId="618AE8FD" w:rsidR="00634BD5" w:rsidRPr="00CE14BE" w:rsidRDefault="009A5171" w:rsidP="00BA5EFB">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14BE">
        <w:rPr>
          <w:rFonts w:ascii="Times New Roman" w:eastAsia="Times New Roman" w:hAnsi="Times New Roman"/>
          <w:color w:val="000000"/>
          <w:sz w:val="24"/>
          <w:szCs w:val="24"/>
        </w:rPr>
        <w:t xml:space="preserve">SC14 </w:t>
      </w:r>
      <w:r w:rsidR="005A4BCE" w:rsidRPr="00CE14BE">
        <w:rPr>
          <w:rFonts w:ascii="Times New Roman" w:hAnsi="Times New Roman"/>
          <w:sz w:val="24"/>
          <w:szCs w:val="24"/>
        </w:rPr>
        <w:t>requested that revised versions of the above working papers be forwarded to WCPFC15 taking into account</w:t>
      </w:r>
      <w:r w:rsidRPr="00CE14BE">
        <w:rPr>
          <w:rFonts w:ascii="Times New Roman" w:hAnsi="Times New Roman"/>
          <w:sz w:val="24"/>
          <w:szCs w:val="24"/>
        </w:rPr>
        <w:t xml:space="preserve"> </w:t>
      </w:r>
      <w:r w:rsidR="005A4BCE" w:rsidRPr="00CE14BE">
        <w:rPr>
          <w:rFonts w:ascii="Times New Roman" w:hAnsi="Times New Roman"/>
          <w:sz w:val="24"/>
          <w:szCs w:val="24"/>
        </w:rPr>
        <w:t>the</w:t>
      </w:r>
      <w:r w:rsidRPr="00CE14BE">
        <w:rPr>
          <w:rFonts w:ascii="Times New Roman" w:hAnsi="Times New Roman"/>
          <w:sz w:val="24"/>
          <w:szCs w:val="24"/>
        </w:rPr>
        <w:t xml:space="preserve"> suggestions</w:t>
      </w:r>
      <w:r w:rsidR="00A961AD" w:rsidRPr="00CE14BE">
        <w:rPr>
          <w:rFonts w:ascii="Times New Roman" w:hAnsi="Times New Roman"/>
          <w:sz w:val="24"/>
          <w:szCs w:val="24"/>
        </w:rPr>
        <w:t xml:space="preserve"> </w:t>
      </w:r>
      <w:r w:rsidRPr="00CE14BE">
        <w:rPr>
          <w:rFonts w:ascii="Times New Roman" w:hAnsi="Times New Roman"/>
          <w:sz w:val="24"/>
          <w:szCs w:val="24"/>
        </w:rPr>
        <w:t xml:space="preserve">to clarify, </w:t>
      </w:r>
      <w:r w:rsidR="005A4BCE" w:rsidRPr="00CE14BE">
        <w:rPr>
          <w:rFonts w:ascii="Times New Roman" w:hAnsi="Times New Roman"/>
          <w:sz w:val="24"/>
          <w:szCs w:val="24"/>
        </w:rPr>
        <w:t xml:space="preserve">revise </w:t>
      </w:r>
      <w:r w:rsidRPr="00CE14BE">
        <w:rPr>
          <w:rFonts w:ascii="Times New Roman" w:hAnsi="Times New Roman"/>
          <w:sz w:val="24"/>
          <w:szCs w:val="24"/>
        </w:rPr>
        <w:t xml:space="preserve">and update as appropriate, aspects of these papers. </w:t>
      </w:r>
      <w:r w:rsidR="00634BD5" w:rsidRPr="00CE14BE">
        <w:rPr>
          <w:rFonts w:ascii="Times New Roman" w:hAnsi="Times New Roman"/>
          <w:sz w:val="24"/>
          <w:szCs w:val="24"/>
          <w:lang w:eastAsia="ko-KR"/>
        </w:rPr>
        <w:t xml:space="preserve">SC14 recommends that </w:t>
      </w:r>
      <w:r w:rsidR="00634BD5" w:rsidRPr="00CE14BE">
        <w:rPr>
          <w:rFonts w:ascii="Times New Roman" w:hAnsi="Times New Roman"/>
          <w:color w:val="000000" w:themeColor="text1"/>
          <w:sz w:val="24"/>
          <w:szCs w:val="24"/>
        </w:rPr>
        <w:t xml:space="preserve">WCPFC15 note the progress on the development of the MSE being undertaken under </w:t>
      </w:r>
      <w:r w:rsidR="009A0A90" w:rsidRPr="00CE14BE">
        <w:rPr>
          <w:rFonts w:ascii="Times New Roman" w:hAnsi="Times New Roman"/>
          <w:color w:val="000000" w:themeColor="text1"/>
          <w:sz w:val="24"/>
          <w:szCs w:val="24"/>
        </w:rPr>
        <w:t>the Harvest Strategy Work Plan</w:t>
      </w:r>
      <w:r w:rsidR="009A0A90" w:rsidRPr="00CE14BE">
        <w:rPr>
          <w:rFonts w:ascii="Times New Roman" w:eastAsiaTheme="minorHAnsi" w:hAnsi="Times New Roman"/>
          <w:sz w:val="24"/>
          <w:szCs w:val="24"/>
        </w:rPr>
        <w:t xml:space="preserve"> </w:t>
      </w:r>
      <w:r w:rsidR="00374874" w:rsidRPr="00CE14BE">
        <w:rPr>
          <w:rFonts w:ascii="Times New Roman" w:eastAsiaTheme="minorHAnsi" w:hAnsi="Times New Roman"/>
          <w:sz w:val="24"/>
          <w:szCs w:val="24"/>
        </w:rPr>
        <w:t xml:space="preserve">and </w:t>
      </w:r>
      <w:r w:rsidR="006C5DCC" w:rsidRPr="00CE14BE">
        <w:rPr>
          <w:rFonts w:ascii="Times New Roman" w:eastAsiaTheme="minorHAnsi" w:hAnsi="Times New Roman"/>
          <w:sz w:val="24"/>
          <w:szCs w:val="24"/>
        </w:rPr>
        <w:t>provide the necessary elements being requested from the Commission to further progress this work</w:t>
      </w:r>
      <w:r w:rsidR="008E244C" w:rsidRPr="00CE14BE">
        <w:rPr>
          <w:rFonts w:ascii="Times New Roman" w:eastAsiaTheme="minorHAnsi" w:hAnsi="Times New Roman"/>
          <w:sz w:val="24"/>
          <w:szCs w:val="24"/>
        </w:rPr>
        <w:t xml:space="preserve"> against the </w:t>
      </w:r>
      <w:r w:rsidR="009A0A90" w:rsidRPr="00CE14BE">
        <w:rPr>
          <w:rFonts w:ascii="Times New Roman" w:eastAsiaTheme="minorHAnsi" w:hAnsi="Times New Roman"/>
          <w:sz w:val="24"/>
          <w:szCs w:val="24"/>
        </w:rPr>
        <w:t xml:space="preserve">scheduled </w:t>
      </w:r>
      <w:r w:rsidR="008E244C" w:rsidRPr="00CE14BE">
        <w:rPr>
          <w:rFonts w:ascii="Times New Roman" w:eastAsiaTheme="minorHAnsi" w:hAnsi="Times New Roman"/>
          <w:sz w:val="24"/>
          <w:szCs w:val="24"/>
        </w:rPr>
        <w:t>time-lines noted</w:t>
      </w:r>
      <w:r w:rsidR="00374874" w:rsidRPr="00CE14BE">
        <w:rPr>
          <w:rFonts w:ascii="Times New Roman" w:eastAsiaTheme="minorHAnsi" w:hAnsi="Times New Roman"/>
          <w:sz w:val="24"/>
          <w:szCs w:val="24"/>
        </w:rPr>
        <w:t xml:space="preserve"> in this work-plan</w:t>
      </w:r>
      <w:r w:rsidR="00634BD5" w:rsidRPr="00CE14BE">
        <w:rPr>
          <w:rFonts w:ascii="Times New Roman" w:eastAsiaTheme="minorHAnsi" w:hAnsi="Times New Roman"/>
          <w:sz w:val="24"/>
          <w:szCs w:val="24"/>
        </w:rPr>
        <w:t xml:space="preserve">. </w:t>
      </w:r>
      <w:r w:rsidR="00B67CF4" w:rsidRPr="00CE14BE">
        <w:rPr>
          <w:rFonts w:ascii="Times New Roman" w:eastAsiaTheme="minorHAnsi" w:hAnsi="Times New Roman"/>
          <w:sz w:val="24"/>
          <w:szCs w:val="24"/>
        </w:rPr>
        <w:t>(</w:t>
      </w:r>
      <w:r w:rsidR="00B67CF4" w:rsidRPr="00CE14BE">
        <w:rPr>
          <w:rFonts w:ascii="Times New Roman" w:eastAsiaTheme="minorHAnsi" w:hAnsi="Times New Roman"/>
          <w:color w:val="FF0000"/>
          <w:sz w:val="24"/>
          <w:szCs w:val="24"/>
        </w:rPr>
        <w:t>adopted</w:t>
      </w:r>
      <w:r w:rsidR="00B67CF4" w:rsidRPr="00CE14BE">
        <w:rPr>
          <w:rFonts w:ascii="Times New Roman" w:eastAsiaTheme="minorHAnsi" w:hAnsi="Times New Roman"/>
          <w:sz w:val="24"/>
          <w:szCs w:val="24"/>
        </w:rPr>
        <w:t>)</w:t>
      </w:r>
    </w:p>
    <w:p w14:paraId="0A10332E" w14:textId="77777777" w:rsidR="000C28D4" w:rsidRPr="00CE14BE" w:rsidRDefault="000C28D4" w:rsidP="00E21437">
      <w:pPr>
        <w:autoSpaceDE w:val="0"/>
        <w:autoSpaceDN w:val="0"/>
        <w:adjustRightInd w:val="0"/>
        <w:rPr>
          <w:rFonts w:eastAsiaTheme="minorHAnsi"/>
          <w:lang w:eastAsia="en-US"/>
        </w:rPr>
      </w:pPr>
    </w:p>
    <w:p w14:paraId="2A881466" w14:textId="77777777" w:rsidR="00A34630" w:rsidRPr="00CE14BE" w:rsidRDefault="00A34630" w:rsidP="00EA6D02">
      <w:pPr>
        <w:adjustRightInd w:val="0"/>
        <w:snapToGrid w:val="0"/>
        <w:jc w:val="both"/>
        <w:rPr>
          <w:u w:val="single"/>
          <w:lang w:eastAsia="ko-KR"/>
        </w:rPr>
      </w:pPr>
      <w:r w:rsidRPr="00CE14BE">
        <w:rPr>
          <w:u w:val="single"/>
        </w:rPr>
        <w:t xml:space="preserve">Agenda Item 5.1.5: </w:t>
      </w:r>
      <w:r w:rsidRPr="00CE14BE">
        <w:rPr>
          <w:u w:val="single"/>
          <w:lang w:eastAsia="ko-KR"/>
        </w:rPr>
        <w:t>Science and management dialogue</w:t>
      </w:r>
      <w:r w:rsidR="00035AB7" w:rsidRPr="00CE14BE">
        <w:rPr>
          <w:u w:val="single"/>
          <w:lang w:eastAsia="ko-KR"/>
        </w:rPr>
        <w:t xml:space="preserve"> </w:t>
      </w:r>
    </w:p>
    <w:p w14:paraId="34125961" w14:textId="77777777" w:rsidR="00C8103D" w:rsidRPr="00CE14BE" w:rsidRDefault="00C8103D" w:rsidP="00EA6D02">
      <w:pPr>
        <w:adjustRightInd w:val="0"/>
        <w:snapToGrid w:val="0"/>
        <w:jc w:val="both"/>
        <w:rPr>
          <w:u w:val="single"/>
          <w:lang w:eastAsia="ko-KR"/>
        </w:rPr>
      </w:pPr>
    </w:p>
    <w:p w14:paraId="418358BC" w14:textId="21E574B5" w:rsidR="00035AB7" w:rsidRPr="00CE14BE" w:rsidRDefault="00035AB7" w:rsidP="00C8103D">
      <w:pPr>
        <w:pStyle w:val="ListParagraph"/>
        <w:numPr>
          <w:ilvl w:val="0"/>
          <w:numId w:val="4"/>
        </w:numPr>
        <w:adjustRightInd w:val="0"/>
        <w:snapToGrid w:val="0"/>
        <w:spacing w:after="0" w:line="240" w:lineRule="auto"/>
        <w:contextualSpacing w:val="0"/>
        <w:jc w:val="both"/>
        <w:rPr>
          <w:rFonts w:ascii="Times New Roman" w:eastAsia="Batang" w:hAnsi="Times New Roman"/>
          <w:sz w:val="24"/>
          <w:szCs w:val="24"/>
          <w:lang w:eastAsia="ko-KR" w:bidi="mn-Mong-CN"/>
        </w:rPr>
      </w:pPr>
      <w:r w:rsidRPr="00CE14BE">
        <w:rPr>
          <w:rFonts w:ascii="Times New Roman" w:eastAsia="Batang" w:hAnsi="Times New Roman"/>
          <w:sz w:val="24"/>
          <w:szCs w:val="24"/>
          <w:lang w:eastAsia="ko-KR" w:bidi="mn-Mong-CN"/>
        </w:rPr>
        <w:t xml:space="preserve">To be </w:t>
      </w:r>
      <w:r w:rsidR="00C8103D" w:rsidRPr="00CE14BE">
        <w:rPr>
          <w:rFonts w:ascii="Times New Roman" w:eastAsia="Batang" w:hAnsi="Times New Roman"/>
          <w:sz w:val="24"/>
          <w:szCs w:val="24"/>
          <w:lang w:eastAsia="ko-KR" w:bidi="mn-Mong-CN"/>
        </w:rPr>
        <w:t>reviewed and adopted on Thursday</w:t>
      </w:r>
    </w:p>
    <w:p w14:paraId="66EFE94E" w14:textId="77777777" w:rsidR="00A34630" w:rsidRPr="00CE14BE" w:rsidRDefault="00A34630" w:rsidP="00E21437"/>
    <w:p w14:paraId="1CD63A57" w14:textId="77777777" w:rsidR="00F536E8" w:rsidRPr="00CE14BE" w:rsidRDefault="00F536E8" w:rsidP="00E21437"/>
    <w:p w14:paraId="6188EFC0" w14:textId="77777777" w:rsidR="00A34630" w:rsidRPr="00CE14BE" w:rsidRDefault="00127F10" w:rsidP="00EA6D02">
      <w:pPr>
        <w:adjustRightInd w:val="0"/>
        <w:snapToGrid w:val="0"/>
        <w:jc w:val="center"/>
        <w:rPr>
          <w:b/>
          <w:lang w:val="en-NZ"/>
        </w:rPr>
      </w:pPr>
      <w:r w:rsidRPr="00CE14BE">
        <w:rPr>
          <w:b/>
          <w:lang w:val="en-NZ"/>
        </w:rPr>
        <w:t xml:space="preserve">AGENDA 5.2 - </w:t>
      </w:r>
      <w:r w:rsidR="00A34630" w:rsidRPr="00CE14BE">
        <w:rPr>
          <w:b/>
          <w:lang w:val="en-NZ"/>
        </w:rPr>
        <w:t>LIMIT REFERENCE POINTS FOR SHARKS</w:t>
      </w:r>
    </w:p>
    <w:p w14:paraId="54FA259D" w14:textId="77777777" w:rsidR="00EA6D02" w:rsidRPr="00CE14BE" w:rsidRDefault="00EA6D02" w:rsidP="00EA6D02">
      <w:pPr>
        <w:adjustRightInd w:val="0"/>
        <w:snapToGrid w:val="0"/>
        <w:jc w:val="center"/>
        <w:rPr>
          <w:b/>
          <w:lang w:val="en-NZ"/>
        </w:rPr>
      </w:pPr>
    </w:p>
    <w:p w14:paraId="5D6271EA" w14:textId="77777777" w:rsidR="00A34630" w:rsidRPr="00CE14BE" w:rsidRDefault="00A34630" w:rsidP="00EA6D02">
      <w:pPr>
        <w:adjustRightInd w:val="0"/>
        <w:snapToGrid w:val="0"/>
        <w:jc w:val="both"/>
        <w:rPr>
          <w:u w:val="single"/>
          <w:lang w:eastAsia="ko-KR"/>
        </w:rPr>
      </w:pPr>
      <w:r w:rsidRPr="00CE14BE">
        <w:rPr>
          <w:u w:val="single"/>
        </w:rPr>
        <w:t xml:space="preserve">Agenda Item 5.2.1: </w:t>
      </w:r>
      <w:r w:rsidRPr="00CE14BE">
        <w:rPr>
          <w:u w:val="single"/>
          <w:lang w:eastAsia="ko-KR"/>
        </w:rPr>
        <w:t>Identifying appropriate limit reference points for elasmobranchs for the WCPFC</w:t>
      </w:r>
    </w:p>
    <w:p w14:paraId="1B81D03A" w14:textId="77777777" w:rsidR="00EA6D02" w:rsidRPr="00CE14BE" w:rsidRDefault="00EA6D02" w:rsidP="00EA6D02">
      <w:pPr>
        <w:adjustRightInd w:val="0"/>
        <w:snapToGrid w:val="0"/>
        <w:jc w:val="both"/>
        <w:rPr>
          <w:u w:val="single"/>
          <w:lang w:eastAsia="ko-KR"/>
        </w:rPr>
      </w:pPr>
    </w:p>
    <w:p w14:paraId="67E9476A" w14:textId="4CE62F97" w:rsidR="00DB04D8" w:rsidRPr="00CE14BE" w:rsidRDefault="008709F9" w:rsidP="004F6B1B">
      <w:pPr>
        <w:pStyle w:val="ListParagraph"/>
        <w:numPr>
          <w:ilvl w:val="0"/>
          <w:numId w:val="4"/>
        </w:numPr>
        <w:spacing w:after="0" w:line="240" w:lineRule="auto"/>
        <w:ind w:left="714" w:hanging="357"/>
        <w:jc w:val="both"/>
        <w:rPr>
          <w:rFonts w:ascii="Times New Roman" w:hAnsi="Times New Roman"/>
          <w:sz w:val="24"/>
          <w:szCs w:val="24"/>
        </w:rPr>
      </w:pPr>
      <w:r w:rsidRPr="00CE14BE">
        <w:rPr>
          <w:rFonts w:ascii="Times New Roman" w:hAnsi="Times New Roman"/>
          <w:sz w:val="24"/>
          <w:szCs w:val="24"/>
        </w:rPr>
        <w:t>SC14 reviewed the progress report of the project “</w:t>
      </w:r>
      <w:r w:rsidRPr="00CE14BE">
        <w:rPr>
          <w:rFonts w:ascii="Times New Roman" w:hAnsi="Times New Roman"/>
          <w:sz w:val="24"/>
          <w:szCs w:val="24"/>
          <w:lang w:val="en-NZ"/>
        </w:rPr>
        <w:t xml:space="preserve">Identifying appropriate reference points for elasmobranchs within the WCPFC” </w:t>
      </w:r>
      <w:r w:rsidRPr="00CE14BE">
        <w:rPr>
          <w:rFonts w:ascii="Times New Roman" w:hAnsi="Times New Roman"/>
          <w:color w:val="000000" w:themeColor="text1"/>
          <w:sz w:val="24"/>
          <w:szCs w:val="24"/>
          <w:lang w:val="en-NZ"/>
        </w:rPr>
        <w:t>(</w:t>
      </w:r>
      <w:r w:rsidRPr="00CE14BE">
        <w:rPr>
          <w:rFonts w:ascii="Times New Roman" w:hAnsi="Times New Roman"/>
          <w:color w:val="000000" w:themeColor="text1"/>
          <w:sz w:val="24"/>
          <w:szCs w:val="24"/>
          <w:lang w:eastAsia="ko-KR"/>
        </w:rPr>
        <w:t>WCPFC-SC14-2018/</w:t>
      </w:r>
      <w:r w:rsidRPr="00CE14BE">
        <w:rPr>
          <w:rFonts w:ascii="Times New Roman" w:eastAsia="Times New Roman" w:hAnsi="Times New Roman"/>
          <w:color w:val="000000" w:themeColor="text1"/>
          <w:sz w:val="24"/>
          <w:szCs w:val="24"/>
        </w:rPr>
        <w:t xml:space="preserve">MI-WP-07) noting that this project had only recently commenced and </w:t>
      </w:r>
      <w:r w:rsidR="00F814DE" w:rsidRPr="00CE14BE">
        <w:rPr>
          <w:rFonts w:ascii="Times New Roman" w:eastAsia="Times New Roman" w:hAnsi="Times New Roman"/>
          <w:color w:val="000000" w:themeColor="text1"/>
          <w:sz w:val="24"/>
          <w:szCs w:val="24"/>
        </w:rPr>
        <w:t xml:space="preserve">that </w:t>
      </w:r>
      <w:r w:rsidRPr="00CE14BE">
        <w:rPr>
          <w:rFonts w:ascii="Times New Roman" w:eastAsia="Times New Roman" w:hAnsi="Times New Roman"/>
          <w:color w:val="000000" w:themeColor="text1"/>
          <w:sz w:val="24"/>
          <w:szCs w:val="24"/>
        </w:rPr>
        <w:t xml:space="preserve">further work will be undertaken before the project </w:t>
      </w:r>
      <w:r w:rsidR="00F814DE" w:rsidRPr="00CE14BE">
        <w:rPr>
          <w:rFonts w:ascii="Times New Roman" w:eastAsia="Times New Roman" w:hAnsi="Times New Roman"/>
          <w:color w:val="000000" w:themeColor="text1"/>
          <w:sz w:val="24"/>
          <w:szCs w:val="24"/>
        </w:rPr>
        <w:t>is completed</w:t>
      </w:r>
      <w:r w:rsidRPr="00CE14BE">
        <w:rPr>
          <w:rFonts w:ascii="Times New Roman" w:eastAsia="Times New Roman" w:hAnsi="Times New Roman"/>
          <w:color w:val="000000" w:themeColor="text1"/>
          <w:sz w:val="24"/>
          <w:szCs w:val="24"/>
        </w:rPr>
        <w:t xml:space="preserve"> later this year</w:t>
      </w:r>
      <w:r w:rsidRPr="00CE14BE">
        <w:rPr>
          <w:rFonts w:ascii="Times New Roman" w:eastAsiaTheme="minorHAnsi" w:hAnsi="Times New Roman"/>
          <w:sz w:val="24"/>
          <w:szCs w:val="24"/>
        </w:rPr>
        <w:t xml:space="preserve">. </w:t>
      </w:r>
      <w:r w:rsidR="000C5787" w:rsidRPr="00CE14BE">
        <w:rPr>
          <w:rFonts w:ascii="Times New Roman" w:eastAsiaTheme="minorHAnsi" w:hAnsi="Times New Roman"/>
          <w:sz w:val="24"/>
          <w:szCs w:val="24"/>
        </w:rPr>
        <w:t xml:space="preserve">SC14 </w:t>
      </w:r>
      <w:r w:rsidR="000C5787" w:rsidRPr="00CE14BE">
        <w:rPr>
          <w:rFonts w:ascii="Times New Roman" w:hAnsi="Times New Roman"/>
          <w:sz w:val="24"/>
          <w:szCs w:val="24"/>
          <w:lang w:val="en-NZ"/>
        </w:rPr>
        <w:t>provide</w:t>
      </w:r>
      <w:r w:rsidR="00DB04D8" w:rsidRPr="00CE14BE">
        <w:rPr>
          <w:rFonts w:ascii="Times New Roman" w:hAnsi="Times New Roman"/>
          <w:sz w:val="24"/>
          <w:szCs w:val="24"/>
          <w:lang w:val="en-NZ"/>
        </w:rPr>
        <w:t>d</w:t>
      </w:r>
      <w:r w:rsidR="00CE4C24" w:rsidRPr="00CE14BE">
        <w:rPr>
          <w:rFonts w:ascii="Times New Roman" w:hAnsi="Times New Roman"/>
          <w:sz w:val="24"/>
          <w:szCs w:val="24"/>
          <w:lang w:val="en-NZ"/>
        </w:rPr>
        <w:t xml:space="preserve"> </w:t>
      </w:r>
      <w:r w:rsidR="00E81BE3" w:rsidRPr="00CE14BE">
        <w:rPr>
          <w:rFonts w:ascii="Times New Roman" w:hAnsi="Times New Roman"/>
          <w:sz w:val="24"/>
          <w:szCs w:val="24"/>
          <w:lang w:val="en-NZ"/>
        </w:rPr>
        <w:t xml:space="preserve">comments and </w:t>
      </w:r>
      <w:r w:rsidR="00CE4C24" w:rsidRPr="00CE14BE">
        <w:rPr>
          <w:rFonts w:ascii="Times New Roman" w:hAnsi="Times New Roman"/>
          <w:sz w:val="24"/>
          <w:szCs w:val="24"/>
          <w:lang w:val="en-NZ"/>
        </w:rPr>
        <w:t xml:space="preserve">feedback </w:t>
      </w:r>
      <w:r w:rsidR="00DB04D8" w:rsidRPr="00CE14BE">
        <w:rPr>
          <w:rFonts w:ascii="Times New Roman" w:hAnsi="Times New Roman"/>
          <w:sz w:val="24"/>
          <w:szCs w:val="24"/>
          <w:lang w:val="en-NZ"/>
        </w:rPr>
        <w:t xml:space="preserve">as requested </w:t>
      </w:r>
      <w:r w:rsidR="00CE4C24" w:rsidRPr="00CE14BE">
        <w:rPr>
          <w:rFonts w:ascii="Times New Roman" w:hAnsi="Times New Roman"/>
          <w:sz w:val="24"/>
          <w:szCs w:val="24"/>
          <w:lang w:val="en-NZ"/>
        </w:rPr>
        <w:t xml:space="preserve">on the </w:t>
      </w:r>
      <w:r w:rsidR="000C5787" w:rsidRPr="00CE14BE">
        <w:rPr>
          <w:rFonts w:ascii="Times New Roman" w:hAnsi="Times New Roman"/>
          <w:sz w:val="24"/>
          <w:szCs w:val="24"/>
          <w:lang w:val="en-NZ"/>
        </w:rPr>
        <w:t xml:space="preserve">initial </w:t>
      </w:r>
      <w:r w:rsidR="00CE4C24" w:rsidRPr="00CE14BE">
        <w:rPr>
          <w:rFonts w:ascii="Times New Roman" w:hAnsi="Times New Roman"/>
          <w:sz w:val="24"/>
          <w:szCs w:val="24"/>
          <w:lang w:val="en-NZ"/>
        </w:rPr>
        <w:t xml:space="preserve">work completed and </w:t>
      </w:r>
      <w:r w:rsidR="000C5787" w:rsidRPr="00CE14BE">
        <w:rPr>
          <w:rFonts w:ascii="Times New Roman" w:hAnsi="Times New Roman"/>
          <w:sz w:val="24"/>
          <w:szCs w:val="24"/>
          <w:lang w:val="en-NZ"/>
        </w:rPr>
        <w:t xml:space="preserve">the </w:t>
      </w:r>
      <w:r w:rsidR="004C004B" w:rsidRPr="00CE14BE">
        <w:rPr>
          <w:rFonts w:ascii="Times New Roman" w:hAnsi="Times New Roman"/>
          <w:sz w:val="24"/>
          <w:szCs w:val="24"/>
          <w:lang w:val="en-NZ"/>
        </w:rPr>
        <w:t>future</w:t>
      </w:r>
      <w:r w:rsidR="000C5787" w:rsidRPr="00CE14BE">
        <w:rPr>
          <w:rFonts w:ascii="Times New Roman" w:hAnsi="Times New Roman"/>
          <w:sz w:val="24"/>
          <w:szCs w:val="24"/>
          <w:lang w:val="en-NZ"/>
        </w:rPr>
        <w:t xml:space="preserve"> work program.</w:t>
      </w:r>
      <w:r w:rsidR="00CE4C24" w:rsidRPr="00CE14BE">
        <w:rPr>
          <w:rFonts w:ascii="Times New Roman" w:hAnsi="Times New Roman"/>
          <w:sz w:val="24"/>
          <w:szCs w:val="24"/>
          <w:lang w:val="en-NZ"/>
        </w:rPr>
        <w:t xml:space="preserve"> </w:t>
      </w:r>
      <w:r w:rsidR="00DB04D8" w:rsidRPr="00CE14BE">
        <w:rPr>
          <w:rFonts w:ascii="Times New Roman" w:hAnsi="Times New Roman"/>
          <w:sz w:val="24"/>
          <w:szCs w:val="24"/>
          <w:lang w:val="en-NZ"/>
        </w:rPr>
        <w:t xml:space="preserve">SC14 supported the </w:t>
      </w:r>
      <w:r w:rsidR="00D01787" w:rsidRPr="00CE14BE">
        <w:rPr>
          <w:rFonts w:ascii="Times New Roman" w:hAnsi="Times New Roman"/>
          <w:sz w:val="24"/>
          <w:szCs w:val="24"/>
          <w:lang w:val="en-NZ"/>
        </w:rPr>
        <w:t xml:space="preserve">general approaches being developed </w:t>
      </w:r>
      <w:r w:rsidR="00DB04D8" w:rsidRPr="00CE14BE">
        <w:rPr>
          <w:rFonts w:ascii="Times New Roman" w:hAnsi="Times New Roman"/>
          <w:sz w:val="24"/>
          <w:szCs w:val="24"/>
          <w:lang w:val="en-NZ"/>
        </w:rPr>
        <w:t>as a way of avoiding the weaknesses of conventional stock assessment on data poor species and the general hierarchical approach to LRP setting</w:t>
      </w:r>
      <w:r w:rsidR="002D5543" w:rsidRPr="00CE14BE">
        <w:rPr>
          <w:rFonts w:ascii="Times New Roman" w:hAnsi="Times New Roman"/>
          <w:sz w:val="24"/>
          <w:szCs w:val="24"/>
          <w:lang w:val="en-NZ"/>
        </w:rPr>
        <w:t>, also noting that the risk-based approach which is different from traditional stock assessment approach may take time to be understood</w:t>
      </w:r>
      <w:r w:rsidR="00DB04D8" w:rsidRPr="00CE14BE">
        <w:rPr>
          <w:rFonts w:ascii="Times New Roman" w:hAnsi="Times New Roman"/>
          <w:sz w:val="24"/>
          <w:szCs w:val="24"/>
          <w:lang w:val="en-NZ"/>
        </w:rPr>
        <w:t xml:space="preserve">. However, several CCMs </w:t>
      </w:r>
      <w:r w:rsidR="00E67E24" w:rsidRPr="00CE14BE">
        <w:rPr>
          <w:rFonts w:ascii="Times New Roman" w:hAnsi="Times New Roman"/>
          <w:sz w:val="24"/>
          <w:szCs w:val="24"/>
          <w:lang w:val="en-NZ"/>
        </w:rPr>
        <w:t xml:space="preserve">expressed some concern that some of the suggested LRPs may be too </w:t>
      </w:r>
      <w:r w:rsidR="00F314FA" w:rsidRPr="00CE14BE">
        <w:rPr>
          <w:rFonts w:ascii="Times New Roman" w:hAnsi="Times New Roman"/>
          <w:sz w:val="24"/>
          <w:szCs w:val="24"/>
          <w:lang w:val="en-NZ"/>
        </w:rPr>
        <w:t>conservative</w:t>
      </w:r>
      <w:r w:rsidR="00E67E24" w:rsidRPr="00CE14BE">
        <w:rPr>
          <w:rFonts w:ascii="Times New Roman" w:hAnsi="Times New Roman"/>
          <w:sz w:val="24"/>
          <w:szCs w:val="24"/>
          <w:lang w:val="en-NZ"/>
        </w:rPr>
        <w:t>, noting</w:t>
      </w:r>
      <w:r w:rsidR="00927644" w:rsidRPr="00CE14BE">
        <w:rPr>
          <w:rFonts w:ascii="Times New Roman" w:hAnsi="Times New Roman"/>
          <w:sz w:val="24"/>
          <w:szCs w:val="24"/>
          <w:lang w:val="en-NZ"/>
        </w:rPr>
        <w:t xml:space="preserve"> that </w:t>
      </w:r>
      <w:r w:rsidR="000344B6" w:rsidRPr="00CE14BE">
        <w:rPr>
          <w:rFonts w:ascii="Times New Roman" w:hAnsi="Times New Roman"/>
          <w:sz w:val="24"/>
          <w:szCs w:val="24"/>
          <w:lang w:val="en-NZ"/>
        </w:rPr>
        <w:t xml:space="preserve">the </w:t>
      </w:r>
      <w:r w:rsidR="000344B6" w:rsidRPr="00CE14BE">
        <w:rPr>
          <w:rFonts w:ascii="Times New Roman" w:hAnsi="Times New Roman"/>
          <w:sz w:val="24"/>
          <w:szCs w:val="24"/>
        </w:rPr>
        <w:t xml:space="preserve">WCPFC convention prescribes </w:t>
      </w:r>
      <w:r w:rsidR="000344B6" w:rsidRPr="00CE14BE">
        <w:rPr>
          <w:rFonts w:ascii="Times New Roman" w:hAnsi="Times New Roman"/>
          <w:sz w:val="24"/>
          <w:szCs w:val="24"/>
          <w:lang w:val="en-NZ"/>
        </w:rPr>
        <w:t xml:space="preserve">different level of treatment for target stocks and non-target species with respect to </w:t>
      </w:r>
      <w:r w:rsidR="00CD1E56" w:rsidRPr="00CE14BE">
        <w:rPr>
          <w:rFonts w:ascii="Times New Roman" w:hAnsi="Times New Roman"/>
          <w:sz w:val="24"/>
          <w:szCs w:val="24"/>
          <w:lang w:val="en-NZ"/>
        </w:rPr>
        <w:t xml:space="preserve">the </w:t>
      </w:r>
      <w:r w:rsidR="000344B6" w:rsidRPr="00CE14BE">
        <w:rPr>
          <w:rFonts w:ascii="Times New Roman" w:hAnsi="Times New Roman"/>
          <w:sz w:val="24"/>
          <w:szCs w:val="24"/>
          <w:lang w:val="en-NZ"/>
        </w:rPr>
        <w:t>setting of reference points</w:t>
      </w:r>
      <w:r w:rsidR="00CD1E56" w:rsidRPr="00CE14BE">
        <w:rPr>
          <w:rFonts w:ascii="Times New Roman" w:hAnsi="Times New Roman"/>
          <w:sz w:val="24"/>
          <w:szCs w:val="24"/>
          <w:lang w:val="en-NZ"/>
        </w:rPr>
        <w:t xml:space="preserve">. SC14 therefore </w:t>
      </w:r>
      <w:r w:rsidR="00927644" w:rsidRPr="00CE14BE">
        <w:rPr>
          <w:rFonts w:ascii="Times New Roman" w:hAnsi="Times New Roman"/>
          <w:sz w:val="24"/>
          <w:szCs w:val="24"/>
        </w:rPr>
        <w:t>recommends that WCPFC note that the objective of the WCPFC convention for the management of non-target species is to maintain or restore populations of such species above levels at which their reproduction m</w:t>
      </w:r>
      <w:r w:rsidR="00CD1E56" w:rsidRPr="00CE14BE">
        <w:rPr>
          <w:rFonts w:ascii="Times New Roman" w:hAnsi="Times New Roman"/>
          <w:sz w:val="24"/>
          <w:szCs w:val="24"/>
        </w:rPr>
        <w:t>ay become seriously threatened</w:t>
      </w:r>
      <w:r w:rsidR="00B67CF4" w:rsidRPr="00CE14BE">
        <w:rPr>
          <w:rFonts w:ascii="Times New Roman" w:hAnsi="Times New Roman"/>
          <w:sz w:val="24"/>
          <w:szCs w:val="24"/>
        </w:rPr>
        <w:t>,</w:t>
      </w:r>
      <w:r w:rsidR="00AB5138" w:rsidRPr="00CE14BE">
        <w:rPr>
          <w:rFonts w:ascii="Times New Roman" w:hAnsi="Times New Roman"/>
          <w:sz w:val="24"/>
          <w:szCs w:val="24"/>
        </w:rPr>
        <w:t xml:space="preserve"> and recommends that this be explicitly considered in the ongoing work</w:t>
      </w:r>
      <w:r w:rsidR="00CD1E56" w:rsidRPr="00CE14BE">
        <w:rPr>
          <w:rFonts w:ascii="Times New Roman" w:hAnsi="Times New Roman"/>
          <w:sz w:val="24"/>
          <w:szCs w:val="24"/>
        </w:rPr>
        <w:t>.</w:t>
      </w:r>
      <w:r w:rsidR="00B67CF4" w:rsidRPr="00CE14BE">
        <w:rPr>
          <w:rFonts w:ascii="Times New Roman" w:hAnsi="Times New Roman"/>
          <w:sz w:val="24"/>
          <w:szCs w:val="24"/>
        </w:rPr>
        <w:t xml:space="preserve"> </w:t>
      </w:r>
      <w:r w:rsidR="00B74D61" w:rsidRPr="00CE14BE">
        <w:rPr>
          <w:rFonts w:ascii="Times New Roman" w:hAnsi="Times New Roman"/>
          <w:sz w:val="24"/>
          <w:szCs w:val="24"/>
        </w:rPr>
        <w:t>(</w:t>
      </w:r>
      <w:r w:rsidR="00B74D61" w:rsidRPr="00CE14BE">
        <w:rPr>
          <w:rFonts w:ascii="Times New Roman" w:hAnsi="Times New Roman"/>
          <w:color w:val="FF0000"/>
          <w:sz w:val="24"/>
          <w:szCs w:val="24"/>
        </w:rPr>
        <w:t>adopted</w:t>
      </w:r>
      <w:r w:rsidR="00B74D61" w:rsidRPr="00CE14BE">
        <w:rPr>
          <w:rFonts w:ascii="Times New Roman" w:hAnsi="Times New Roman"/>
          <w:sz w:val="24"/>
          <w:szCs w:val="24"/>
        </w:rPr>
        <w:t>)</w:t>
      </w:r>
    </w:p>
    <w:p w14:paraId="639722AA" w14:textId="77777777" w:rsidR="00E7647D" w:rsidRDefault="00E7647D" w:rsidP="00EE781F"/>
    <w:p w14:paraId="77E55047" w14:textId="77777777" w:rsidR="00CE14BE" w:rsidRPr="00CE14BE" w:rsidRDefault="00CE14BE" w:rsidP="00EE781F"/>
    <w:p w14:paraId="7B659EB9" w14:textId="77777777" w:rsidR="00127F10" w:rsidRPr="00CE14BE" w:rsidRDefault="00127F10" w:rsidP="00EA6D02">
      <w:pPr>
        <w:adjustRightInd w:val="0"/>
        <w:snapToGrid w:val="0"/>
        <w:jc w:val="center"/>
        <w:rPr>
          <w:b/>
          <w:lang w:val="en-NZ"/>
        </w:rPr>
      </w:pPr>
      <w:r w:rsidRPr="00CE14BE">
        <w:rPr>
          <w:b/>
          <w:lang w:val="en-NZ"/>
        </w:rPr>
        <w:t>AGENDA 5.3 - IMPLEMENTATION OF CMM-201</w:t>
      </w:r>
      <w:r w:rsidRPr="00CE14BE">
        <w:rPr>
          <w:b/>
          <w:lang w:val="en-NZ" w:eastAsia="ko-KR"/>
        </w:rPr>
        <w:t>7</w:t>
      </w:r>
      <w:r w:rsidRPr="00CE14BE">
        <w:rPr>
          <w:b/>
          <w:lang w:val="en-NZ"/>
        </w:rPr>
        <w:t>-01</w:t>
      </w:r>
    </w:p>
    <w:p w14:paraId="08CA53B6" w14:textId="77777777" w:rsidR="00EA6D02" w:rsidRPr="00CE14BE" w:rsidRDefault="00EA6D02" w:rsidP="00B46FE3">
      <w:pPr>
        <w:adjustRightInd w:val="0"/>
        <w:snapToGrid w:val="0"/>
        <w:jc w:val="center"/>
        <w:rPr>
          <w:b/>
          <w:lang w:val="en-NZ"/>
        </w:rPr>
      </w:pPr>
    </w:p>
    <w:p w14:paraId="04870AA8" w14:textId="77777777" w:rsidR="00A34630" w:rsidRPr="00CE14BE" w:rsidRDefault="00A34630" w:rsidP="00B46FE3">
      <w:pPr>
        <w:adjustRightInd w:val="0"/>
        <w:snapToGrid w:val="0"/>
        <w:jc w:val="both"/>
        <w:rPr>
          <w:u w:val="single"/>
          <w:lang w:eastAsia="ko-KR"/>
        </w:rPr>
      </w:pPr>
      <w:r w:rsidRPr="00CE14BE">
        <w:rPr>
          <w:u w:val="single"/>
        </w:rPr>
        <w:t xml:space="preserve">Agenda Item 5.3.1: </w:t>
      </w:r>
      <w:r w:rsidRPr="00CE14BE">
        <w:rPr>
          <w:u w:val="single"/>
          <w:lang w:eastAsia="ko-KR"/>
        </w:rPr>
        <w:t>Effectiveness of CMM-2017-01</w:t>
      </w:r>
    </w:p>
    <w:p w14:paraId="59562205" w14:textId="77777777" w:rsidR="00B46FE3" w:rsidRPr="00CE14BE" w:rsidRDefault="00B46FE3" w:rsidP="00B46FE3">
      <w:pPr>
        <w:adjustRightInd w:val="0"/>
        <w:snapToGrid w:val="0"/>
        <w:jc w:val="both"/>
        <w:rPr>
          <w:u w:val="single"/>
          <w:lang w:eastAsia="ko-KR"/>
        </w:rPr>
      </w:pPr>
    </w:p>
    <w:p w14:paraId="1CD4714E" w14:textId="67FE2502" w:rsidR="00A6751F" w:rsidRPr="00CE14BE" w:rsidRDefault="00693E9D" w:rsidP="00B46FE3">
      <w:pPr>
        <w:pStyle w:val="ListParagraph"/>
        <w:numPr>
          <w:ilvl w:val="0"/>
          <w:numId w:val="4"/>
        </w:numPr>
        <w:adjustRightInd w:val="0"/>
        <w:snapToGrid w:val="0"/>
        <w:spacing w:after="0" w:line="240" w:lineRule="auto"/>
        <w:contextualSpacing w:val="0"/>
        <w:jc w:val="both"/>
        <w:rPr>
          <w:rFonts w:ascii="Times New Roman" w:eastAsia="Batang" w:hAnsi="Times New Roman"/>
          <w:sz w:val="24"/>
          <w:szCs w:val="24"/>
          <w:lang w:eastAsia="ko-KR" w:bidi="mn-Mong-CN"/>
        </w:rPr>
      </w:pPr>
      <w:r>
        <w:rPr>
          <w:rFonts w:ascii="Times New Roman" w:eastAsia="Batang" w:hAnsi="Times New Roman"/>
          <w:sz w:val="24"/>
          <w:szCs w:val="24"/>
          <w:lang w:eastAsia="ko-KR" w:bidi="mn-Mong-CN"/>
        </w:rPr>
        <w:t>Final</w:t>
      </w:r>
      <w:r w:rsidR="00A6751F" w:rsidRPr="00CE14BE">
        <w:rPr>
          <w:rFonts w:ascii="Times New Roman" w:eastAsia="Batang" w:hAnsi="Times New Roman"/>
          <w:sz w:val="24"/>
          <w:szCs w:val="24"/>
          <w:lang w:eastAsia="ko-KR" w:bidi="mn-Mong-CN"/>
        </w:rPr>
        <w:t xml:space="preserve"> </w:t>
      </w:r>
      <w:r>
        <w:rPr>
          <w:rFonts w:ascii="Times New Roman" w:eastAsia="Batang" w:hAnsi="Times New Roman"/>
          <w:sz w:val="24"/>
          <w:szCs w:val="24"/>
          <w:lang w:eastAsia="ko-KR" w:bidi="mn-Mong-CN"/>
        </w:rPr>
        <w:t>review and adoption</w:t>
      </w:r>
      <w:r w:rsidR="00A6751F" w:rsidRPr="00CE14BE">
        <w:rPr>
          <w:rFonts w:ascii="Times New Roman" w:eastAsia="Batang" w:hAnsi="Times New Roman"/>
          <w:sz w:val="24"/>
          <w:szCs w:val="24"/>
          <w:lang w:eastAsia="ko-KR" w:bidi="mn-Mong-CN"/>
        </w:rPr>
        <w:t xml:space="preserve"> on Thursday</w:t>
      </w:r>
    </w:p>
    <w:p w14:paraId="285FAB23" w14:textId="77777777" w:rsidR="00711702" w:rsidRPr="00CE14BE" w:rsidRDefault="00711702" w:rsidP="00B46FE3"/>
    <w:p w14:paraId="17DFEC45" w14:textId="77777777" w:rsidR="00A34630" w:rsidRPr="00CE14BE" w:rsidRDefault="00A34630" w:rsidP="00B46FE3">
      <w:pPr>
        <w:adjustRightInd w:val="0"/>
        <w:snapToGrid w:val="0"/>
        <w:jc w:val="both"/>
        <w:rPr>
          <w:u w:val="single"/>
          <w:lang w:eastAsia="ko-KR"/>
        </w:rPr>
      </w:pPr>
      <w:r w:rsidRPr="00CE14BE">
        <w:rPr>
          <w:u w:val="single"/>
        </w:rPr>
        <w:t xml:space="preserve">Agenda Item 5.3.2: </w:t>
      </w:r>
      <w:r w:rsidRPr="00CE14BE">
        <w:rPr>
          <w:u w:val="single"/>
          <w:lang w:eastAsia="ko-KR"/>
        </w:rPr>
        <w:t>Management Issues Related to FADs</w:t>
      </w:r>
    </w:p>
    <w:p w14:paraId="764AF24E" w14:textId="77777777" w:rsidR="00EA6D02" w:rsidRPr="00CE14BE" w:rsidRDefault="00EA6D02" w:rsidP="00B46FE3">
      <w:pPr>
        <w:adjustRightInd w:val="0"/>
        <w:snapToGrid w:val="0"/>
        <w:jc w:val="both"/>
        <w:rPr>
          <w:u w:val="single"/>
          <w:lang w:eastAsia="ko-KR"/>
        </w:rPr>
      </w:pPr>
    </w:p>
    <w:p w14:paraId="3C09E3B2" w14:textId="327FFB69" w:rsidR="0005651C" w:rsidRPr="00CE14BE" w:rsidRDefault="0005651C" w:rsidP="00B46FE3">
      <w:pPr>
        <w:ind w:firstLine="360"/>
        <w:rPr>
          <w:u w:val="single"/>
        </w:rPr>
      </w:pPr>
      <w:r w:rsidRPr="00CE14BE">
        <w:rPr>
          <w:u w:val="single"/>
        </w:rPr>
        <w:t>FAD Tracking</w:t>
      </w:r>
    </w:p>
    <w:p w14:paraId="58640530" w14:textId="77777777" w:rsidR="00B46FE3" w:rsidRPr="00CE14BE" w:rsidRDefault="00B46FE3" w:rsidP="00B46FE3">
      <w:pPr>
        <w:ind w:firstLine="360"/>
        <w:rPr>
          <w:u w:val="single"/>
        </w:rPr>
      </w:pPr>
    </w:p>
    <w:p w14:paraId="51052D94" w14:textId="77777777" w:rsidR="00A6751F" w:rsidRPr="00CE14BE" w:rsidRDefault="00A6751F" w:rsidP="00B46FE3">
      <w:pPr>
        <w:pStyle w:val="ListParagraph"/>
        <w:numPr>
          <w:ilvl w:val="0"/>
          <w:numId w:val="4"/>
        </w:numPr>
        <w:adjustRightInd w:val="0"/>
        <w:snapToGrid w:val="0"/>
        <w:spacing w:after="0" w:line="240" w:lineRule="auto"/>
        <w:contextualSpacing w:val="0"/>
        <w:jc w:val="both"/>
        <w:rPr>
          <w:rFonts w:ascii="Times New Roman" w:eastAsia="Batang" w:hAnsi="Times New Roman"/>
          <w:sz w:val="24"/>
          <w:szCs w:val="24"/>
          <w:lang w:eastAsia="ko-KR" w:bidi="mn-Mong-CN"/>
        </w:rPr>
      </w:pPr>
      <w:r w:rsidRPr="00CE14BE">
        <w:rPr>
          <w:rFonts w:ascii="Times New Roman" w:eastAsia="Batang" w:hAnsi="Times New Roman"/>
          <w:sz w:val="24"/>
          <w:szCs w:val="24"/>
          <w:lang w:eastAsia="ko-KR" w:bidi="mn-Mong-CN"/>
        </w:rPr>
        <w:t>To be reviewed and adopted on Thursday</w:t>
      </w:r>
    </w:p>
    <w:p w14:paraId="027E6EDF" w14:textId="77777777" w:rsidR="00A34630" w:rsidRPr="00CE14BE" w:rsidRDefault="00A34630" w:rsidP="00B46FE3">
      <w:pPr>
        <w:adjustRightInd w:val="0"/>
        <w:snapToGrid w:val="0"/>
        <w:jc w:val="both"/>
        <w:rPr>
          <w:u w:val="single"/>
          <w:lang w:eastAsia="ko-KR"/>
        </w:rPr>
      </w:pPr>
    </w:p>
    <w:p w14:paraId="6D8BE0C2" w14:textId="1B65FBF7" w:rsidR="0005651C" w:rsidRPr="00CE14BE" w:rsidRDefault="0005651C" w:rsidP="00B46FE3">
      <w:pPr>
        <w:ind w:firstLine="360"/>
        <w:rPr>
          <w:u w:val="single"/>
        </w:rPr>
      </w:pPr>
      <w:r w:rsidRPr="00CE14BE">
        <w:rPr>
          <w:u w:val="single"/>
        </w:rPr>
        <w:t>FAD Numbers</w:t>
      </w:r>
    </w:p>
    <w:p w14:paraId="1027E772" w14:textId="77777777" w:rsidR="00B46FE3" w:rsidRPr="00CE14BE" w:rsidRDefault="00B46FE3" w:rsidP="00FB0A7C">
      <w:pPr>
        <w:rPr>
          <w:u w:val="single"/>
        </w:rPr>
      </w:pPr>
    </w:p>
    <w:p w14:paraId="58AA8C4B" w14:textId="77777777" w:rsidR="009F255A" w:rsidRPr="00CE14BE" w:rsidRDefault="009F255A" w:rsidP="00B46FE3">
      <w:pPr>
        <w:pStyle w:val="ListParagraph"/>
        <w:numPr>
          <w:ilvl w:val="0"/>
          <w:numId w:val="4"/>
        </w:numPr>
        <w:adjustRightInd w:val="0"/>
        <w:snapToGrid w:val="0"/>
        <w:spacing w:after="0" w:line="240" w:lineRule="auto"/>
        <w:contextualSpacing w:val="0"/>
        <w:jc w:val="both"/>
        <w:rPr>
          <w:rFonts w:ascii="Times New Roman" w:eastAsia="Batang" w:hAnsi="Times New Roman"/>
          <w:sz w:val="24"/>
          <w:szCs w:val="24"/>
          <w:lang w:eastAsia="ko-KR" w:bidi="mn-Mong-CN"/>
        </w:rPr>
      </w:pPr>
      <w:r w:rsidRPr="00CE14BE">
        <w:rPr>
          <w:rFonts w:ascii="Times New Roman" w:eastAsia="Batang" w:hAnsi="Times New Roman"/>
          <w:sz w:val="24"/>
          <w:szCs w:val="24"/>
          <w:lang w:eastAsia="ko-KR" w:bidi="mn-Mong-CN"/>
        </w:rPr>
        <w:t>To be reviewed and adopted on Thursday</w:t>
      </w:r>
    </w:p>
    <w:p w14:paraId="47700487" w14:textId="77777777" w:rsidR="00692483" w:rsidRPr="00CE14BE" w:rsidRDefault="00692483" w:rsidP="00B46FE3"/>
    <w:p w14:paraId="2F6A8CA2" w14:textId="77777777" w:rsidR="00692483" w:rsidRPr="00CE14BE" w:rsidRDefault="00692483" w:rsidP="00EA6D02"/>
    <w:p w14:paraId="25A1E850" w14:textId="77777777" w:rsidR="00A34630" w:rsidRPr="00CE14BE" w:rsidRDefault="00A34630"/>
    <w:sectPr w:rsidR="00A34630" w:rsidRPr="00CE1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28D"/>
    <w:multiLevelType w:val="hybridMultilevel"/>
    <w:tmpl w:val="D5268BB4"/>
    <w:lvl w:ilvl="0" w:tplc="224652F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3501B8C"/>
    <w:multiLevelType w:val="hybridMultilevel"/>
    <w:tmpl w:val="147AED32"/>
    <w:lvl w:ilvl="0" w:tplc="5E541AE8">
      <w:start w:val="1"/>
      <w:numFmt w:val="decimal"/>
      <w:lvlText w:val="%1."/>
      <w:lvlJc w:val="left"/>
      <w:pPr>
        <w:ind w:left="720" w:hanging="360"/>
      </w:pPr>
      <w:rPr>
        <w:strike w:val="0"/>
        <w:dstrike w:val="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D0B5CD2"/>
    <w:multiLevelType w:val="hybridMultilevel"/>
    <w:tmpl w:val="A582EC1C"/>
    <w:lvl w:ilvl="0" w:tplc="7B1C460A">
      <w:start w:val="1"/>
      <w:numFmt w:val="decimal"/>
      <w:lvlText w:val="%1."/>
      <w:lvlJc w:val="left"/>
      <w:pPr>
        <w:ind w:left="720" w:hanging="360"/>
      </w:pPr>
      <w:rPr>
        <w:strike w:val="0"/>
        <w:dstrike w:val="0"/>
        <w:color w:val="auto"/>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B12B30"/>
    <w:multiLevelType w:val="hybridMultilevel"/>
    <w:tmpl w:val="A582EC1C"/>
    <w:lvl w:ilvl="0" w:tplc="7B1C460A">
      <w:start w:val="1"/>
      <w:numFmt w:val="decimal"/>
      <w:lvlText w:val="%1."/>
      <w:lvlJc w:val="left"/>
      <w:pPr>
        <w:ind w:left="720" w:hanging="360"/>
      </w:pPr>
      <w:rPr>
        <w:strike w:val="0"/>
        <w:dstrike w:val="0"/>
        <w:color w:val="auto"/>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2A937B8"/>
    <w:multiLevelType w:val="hybridMultilevel"/>
    <w:tmpl w:val="31DA093E"/>
    <w:lvl w:ilvl="0" w:tplc="99DC1668">
      <w:start w:val="1"/>
      <w:numFmt w:val="decimal"/>
      <w:lvlText w:val="%1."/>
      <w:lvlJc w:val="left"/>
      <w:pPr>
        <w:ind w:left="720" w:hanging="360"/>
      </w:pPr>
      <w:rPr>
        <w:strike w:val="0"/>
        <w:dstrike w:val="0"/>
        <w:color w:val="auto"/>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C"/>
    <w:rsid w:val="00011425"/>
    <w:rsid w:val="00014A5A"/>
    <w:rsid w:val="000232DD"/>
    <w:rsid w:val="0003299F"/>
    <w:rsid w:val="0003384B"/>
    <w:rsid w:val="00033A2B"/>
    <w:rsid w:val="000344B6"/>
    <w:rsid w:val="00035AB7"/>
    <w:rsid w:val="00043C8D"/>
    <w:rsid w:val="000457DB"/>
    <w:rsid w:val="0005651C"/>
    <w:rsid w:val="0007789A"/>
    <w:rsid w:val="00087094"/>
    <w:rsid w:val="000C28D4"/>
    <w:rsid w:val="000C5787"/>
    <w:rsid w:val="000E2D2F"/>
    <w:rsid w:val="000E427B"/>
    <w:rsid w:val="000F1CEE"/>
    <w:rsid w:val="00101165"/>
    <w:rsid w:val="001110B2"/>
    <w:rsid w:val="00125857"/>
    <w:rsid w:val="00127F10"/>
    <w:rsid w:val="0013538B"/>
    <w:rsid w:val="001719A4"/>
    <w:rsid w:val="0019611F"/>
    <w:rsid w:val="001C0882"/>
    <w:rsid w:val="001C25C7"/>
    <w:rsid w:val="001D40E3"/>
    <w:rsid w:val="00206625"/>
    <w:rsid w:val="00235EB2"/>
    <w:rsid w:val="00240C50"/>
    <w:rsid w:val="002419DF"/>
    <w:rsid w:val="00245C13"/>
    <w:rsid w:val="00246005"/>
    <w:rsid w:val="0024646E"/>
    <w:rsid w:val="002A2F5F"/>
    <w:rsid w:val="002A4B40"/>
    <w:rsid w:val="002A7A32"/>
    <w:rsid w:val="002B7E95"/>
    <w:rsid w:val="002D2B34"/>
    <w:rsid w:val="002D4887"/>
    <w:rsid w:val="002D5543"/>
    <w:rsid w:val="002D6B23"/>
    <w:rsid w:val="002F17F2"/>
    <w:rsid w:val="00354101"/>
    <w:rsid w:val="00373236"/>
    <w:rsid w:val="00374874"/>
    <w:rsid w:val="00391839"/>
    <w:rsid w:val="003B0221"/>
    <w:rsid w:val="003F6D2C"/>
    <w:rsid w:val="00412622"/>
    <w:rsid w:val="004441F9"/>
    <w:rsid w:val="00456723"/>
    <w:rsid w:val="0047696E"/>
    <w:rsid w:val="00491508"/>
    <w:rsid w:val="0049165C"/>
    <w:rsid w:val="004C004B"/>
    <w:rsid w:val="004C215E"/>
    <w:rsid w:val="004C26AB"/>
    <w:rsid w:val="004C4BFD"/>
    <w:rsid w:val="004F54D4"/>
    <w:rsid w:val="004F6B1B"/>
    <w:rsid w:val="005203CB"/>
    <w:rsid w:val="00522A08"/>
    <w:rsid w:val="00531295"/>
    <w:rsid w:val="00540309"/>
    <w:rsid w:val="00551FA7"/>
    <w:rsid w:val="00561AC0"/>
    <w:rsid w:val="00576EA0"/>
    <w:rsid w:val="005A4BCE"/>
    <w:rsid w:val="005A73EC"/>
    <w:rsid w:val="00604909"/>
    <w:rsid w:val="00631F61"/>
    <w:rsid w:val="00634BD5"/>
    <w:rsid w:val="00634C69"/>
    <w:rsid w:val="006444F0"/>
    <w:rsid w:val="00650599"/>
    <w:rsid w:val="006538DA"/>
    <w:rsid w:val="00662AF7"/>
    <w:rsid w:val="00680110"/>
    <w:rsid w:val="00684E61"/>
    <w:rsid w:val="0069065D"/>
    <w:rsid w:val="00692483"/>
    <w:rsid w:val="00693E9D"/>
    <w:rsid w:val="006A64ED"/>
    <w:rsid w:val="006C5579"/>
    <w:rsid w:val="006C5DCC"/>
    <w:rsid w:val="006D165D"/>
    <w:rsid w:val="006F686B"/>
    <w:rsid w:val="00711702"/>
    <w:rsid w:val="00722A0A"/>
    <w:rsid w:val="00724077"/>
    <w:rsid w:val="00743BDE"/>
    <w:rsid w:val="00756E08"/>
    <w:rsid w:val="00765E34"/>
    <w:rsid w:val="00776B03"/>
    <w:rsid w:val="0077742D"/>
    <w:rsid w:val="0078469C"/>
    <w:rsid w:val="007B38CE"/>
    <w:rsid w:val="007C2330"/>
    <w:rsid w:val="007C6381"/>
    <w:rsid w:val="007D3357"/>
    <w:rsid w:val="007F0ECD"/>
    <w:rsid w:val="007F6723"/>
    <w:rsid w:val="007F7D40"/>
    <w:rsid w:val="00825404"/>
    <w:rsid w:val="00852696"/>
    <w:rsid w:val="00870198"/>
    <w:rsid w:val="00870725"/>
    <w:rsid w:val="008709F9"/>
    <w:rsid w:val="008875A9"/>
    <w:rsid w:val="008D112B"/>
    <w:rsid w:val="008D5762"/>
    <w:rsid w:val="008E244C"/>
    <w:rsid w:val="00917D4B"/>
    <w:rsid w:val="00927644"/>
    <w:rsid w:val="009423B4"/>
    <w:rsid w:val="00962A85"/>
    <w:rsid w:val="00976E80"/>
    <w:rsid w:val="009A0A90"/>
    <w:rsid w:val="009A5171"/>
    <w:rsid w:val="009A6151"/>
    <w:rsid w:val="009A79CB"/>
    <w:rsid w:val="009C082F"/>
    <w:rsid w:val="009C17BB"/>
    <w:rsid w:val="009D36C9"/>
    <w:rsid w:val="009D3D24"/>
    <w:rsid w:val="009E1B0E"/>
    <w:rsid w:val="009E4F1E"/>
    <w:rsid w:val="009E7C92"/>
    <w:rsid w:val="009F255A"/>
    <w:rsid w:val="00A10BFD"/>
    <w:rsid w:val="00A223D8"/>
    <w:rsid w:val="00A2463C"/>
    <w:rsid w:val="00A34630"/>
    <w:rsid w:val="00A40AA6"/>
    <w:rsid w:val="00A410BE"/>
    <w:rsid w:val="00A46390"/>
    <w:rsid w:val="00A63DDB"/>
    <w:rsid w:val="00A6751F"/>
    <w:rsid w:val="00A677C6"/>
    <w:rsid w:val="00A8169D"/>
    <w:rsid w:val="00A83642"/>
    <w:rsid w:val="00A923BC"/>
    <w:rsid w:val="00A92856"/>
    <w:rsid w:val="00A961AD"/>
    <w:rsid w:val="00AA0365"/>
    <w:rsid w:val="00AB5138"/>
    <w:rsid w:val="00AC2EDD"/>
    <w:rsid w:val="00AC4C4E"/>
    <w:rsid w:val="00AD3D79"/>
    <w:rsid w:val="00AE4F1D"/>
    <w:rsid w:val="00AE6A22"/>
    <w:rsid w:val="00B46FE3"/>
    <w:rsid w:val="00B5112B"/>
    <w:rsid w:val="00B54366"/>
    <w:rsid w:val="00B56DB9"/>
    <w:rsid w:val="00B61819"/>
    <w:rsid w:val="00B67CF4"/>
    <w:rsid w:val="00B71DAE"/>
    <w:rsid w:val="00B74D61"/>
    <w:rsid w:val="00BA524E"/>
    <w:rsid w:val="00BA5EFB"/>
    <w:rsid w:val="00BE2BD9"/>
    <w:rsid w:val="00BF2180"/>
    <w:rsid w:val="00C241F3"/>
    <w:rsid w:val="00C2490F"/>
    <w:rsid w:val="00C307EE"/>
    <w:rsid w:val="00C32DE1"/>
    <w:rsid w:val="00C40C67"/>
    <w:rsid w:val="00C46135"/>
    <w:rsid w:val="00C4649B"/>
    <w:rsid w:val="00C54015"/>
    <w:rsid w:val="00C56038"/>
    <w:rsid w:val="00C62902"/>
    <w:rsid w:val="00C8103D"/>
    <w:rsid w:val="00CA3503"/>
    <w:rsid w:val="00CA41DC"/>
    <w:rsid w:val="00CB695E"/>
    <w:rsid w:val="00CC40B5"/>
    <w:rsid w:val="00CD1E56"/>
    <w:rsid w:val="00CE027C"/>
    <w:rsid w:val="00CE14BE"/>
    <w:rsid w:val="00CE4C24"/>
    <w:rsid w:val="00D01787"/>
    <w:rsid w:val="00D066C7"/>
    <w:rsid w:val="00D16959"/>
    <w:rsid w:val="00D17E2A"/>
    <w:rsid w:val="00D218B5"/>
    <w:rsid w:val="00D22AB4"/>
    <w:rsid w:val="00D24152"/>
    <w:rsid w:val="00D24660"/>
    <w:rsid w:val="00D26B75"/>
    <w:rsid w:val="00D5148C"/>
    <w:rsid w:val="00D81273"/>
    <w:rsid w:val="00D83042"/>
    <w:rsid w:val="00D83F51"/>
    <w:rsid w:val="00D9548F"/>
    <w:rsid w:val="00DB04D8"/>
    <w:rsid w:val="00DB5E2D"/>
    <w:rsid w:val="00DC2E69"/>
    <w:rsid w:val="00DD1B72"/>
    <w:rsid w:val="00E21437"/>
    <w:rsid w:val="00E672C0"/>
    <w:rsid w:val="00E67E24"/>
    <w:rsid w:val="00E7647D"/>
    <w:rsid w:val="00E81BE3"/>
    <w:rsid w:val="00E82CD0"/>
    <w:rsid w:val="00E87C63"/>
    <w:rsid w:val="00E90F54"/>
    <w:rsid w:val="00E93A13"/>
    <w:rsid w:val="00E979CD"/>
    <w:rsid w:val="00EA6D02"/>
    <w:rsid w:val="00EB0A73"/>
    <w:rsid w:val="00EB168C"/>
    <w:rsid w:val="00EB3399"/>
    <w:rsid w:val="00ED27E9"/>
    <w:rsid w:val="00EF697A"/>
    <w:rsid w:val="00F25BFC"/>
    <w:rsid w:val="00F31214"/>
    <w:rsid w:val="00F314FA"/>
    <w:rsid w:val="00F31C94"/>
    <w:rsid w:val="00F41D54"/>
    <w:rsid w:val="00F536E8"/>
    <w:rsid w:val="00F71833"/>
    <w:rsid w:val="00F71C0D"/>
    <w:rsid w:val="00F814DE"/>
    <w:rsid w:val="00F815B6"/>
    <w:rsid w:val="00F96CA6"/>
    <w:rsid w:val="00FB0A7C"/>
    <w:rsid w:val="00FC37EF"/>
    <w:rsid w:val="00FC71BB"/>
    <w:rsid w:val="00FE10C3"/>
    <w:rsid w:val="00FE7982"/>
    <w:rsid w:val="00FF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E2D8"/>
  <w15:chartTrackingRefBased/>
  <w15:docId w15:val="{B3A46677-6E7C-4826-BBD7-7EC34BA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69C"/>
    <w:pPr>
      <w:spacing w:after="0" w:line="240" w:lineRule="auto"/>
    </w:pPr>
    <w:rPr>
      <w:rFonts w:ascii="Times New Roman" w:eastAsia="Malgun Gothic"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78469C"/>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373236"/>
    <w:rPr>
      <w:rFonts w:ascii="Calibri" w:eastAsia="Malgun Gothic" w:hAnsi="Calibri" w:cs="Times New Roman"/>
      <w:lang w:val="en-US"/>
    </w:rPr>
  </w:style>
  <w:style w:type="character" w:styleId="CommentReference">
    <w:name w:val="annotation reference"/>
    <w:basedOn w:val="DefaultParagraphFont"/>
    <w:uiPriority w:val="99"/>
    <w:semiHidden/>
    <w:unhideWhenUsed/>
    <w:rsid w:val="00AB5138"/>
    <w:rPr>
      <w:sz w:val="16"/>
      <w:szCs w:val="16"/>
    </w:rPr>
  </w:style>
  <w:style w:type="paragraph" w:styleId="CommentText">
    <w:name w:val="annotation text"/>
    <w:basedOn w:val="Normal"/>
    <w:link w:val="CommentTextChar"/>
    <w:uiPriority w:val="99"/>
    <w:semiHidden/>
    <w:unhideWhenUsed/>
    <w:rsid w:val="00AB5138"/>
    <w:rPr>
      <w:sz w:val="20"/>
      <w:szCs w:val="20"/>
    </w:rPr>
  </w:style>
  <w:style w:type="character" w:customStyle="1" w:styleId="CommentTextChar">
    <w:name w:val="Comment Text Char"/>
    <w:basedOn w:val="DefaultParagraphFont"/>
    <w:link w:val="CommentText"/>
    <w:uiPriority w:val="99"/>
    <w:semiHidden/>
    <w:rsid w:val="00AB5138"/>
    <w:rPr>
      <w:rFonts w:ascii="Times New Roman" w:eastAsia="Malgun Gothic" w:hAnsi="Times New Roman" w:cs="Times New Roman"/>
      <w:sz w:val="20"/>
      <w:szCs w:val="20"/>
      <w:lang w:eastAsia="en-AU"/>
    </w:rPr>
  </w:style>
  <w:style w:type="paragraph" w:styleId="BalloonText">
    <w:name w:val="Balloon Text"/>
    <w:basedOn w:val="Normal"/>
    <w:link w:val="BalloonTextChar"/>
    <w:uiPriority w:val="99"/>
    <w:semiHidden/>
    <w:unhideWhenUsed/>
    <w:rsid w:val="00AB5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138"/>
    <w:rPr>
      <w:rFonts w:ascii="Segoe UI" w:eastAsia="Malgun Gothic"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12362">
      <w:bodyDiv w:val="1"/>
      <w:marLeft w:val="0"/>
      <w:marRight w:val="0"/>
      <w:marTop w:val="0"/>
      <w:marBottom w:val="0"/>
      <w:divBdr>
        <w:top w:val="none" w:sz="0" w:space="0" w:color="auto"/>
        <w:left w:val="none" w:sz="0" w:space="0" w:color="auto"/>
        <w:bottom w:val="none" w:sz="0" w:space="0" w:color="auto"/>
        <w:right w:val="none" w:sz="0" w:space="0" w:color="auto"/>
      </w:divBdr>
    </w:div>
    <w:div w:id="468674297">
      <w:bodyDiv w:val="1"/>
      <w:marLeft w:val="0"/>
      <w:marRight w:val="0"/>
      <w:marTop w:val="0"/>
      <w:marBottom w:val="0"/>
      <w:divBdr>
        <w:top w:val="none" w:sz="0" w:space="0" w:color="auto"/>
        <w:left w:val="none" w:sz="0" w:space="0" w:color="auto"/>
        <w:bottom w:val="none" w:sz="0" w:space="0" w:color="auto"/>
        <w:right w:val="none" w:sz="0" w:space="0" w:color="auto"/>
      </w:divBdr>
    </w:div>
    <w:div w:id="13714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Robert (O&amp;A, Aspendale)</dc:creator>
  <cp:keywords/>
  <dc:description/>
  <cp:lastModifiedBy>Anthony J. Beeching</cp:lastModifiedBy>
  <cp:revision>2</cp:revision>
  <dcterms:created xsi:type="dcterms:W3CDTF">2018-08-15T06:52:00Z</dcterms:created>
  <dcterms:modified xsi:type="dcterms:W3CDTF">2018-08-15T06:52:00Z</dcterms:modified>
</cp:coreProperties>
</file>