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E4" w:rsidRDefault="008629E4" w:rsidP="001A1E11">
      <w:pPr>
        <w:autoSpaceDE w:val="0"/>
        <w:autoSpaceDN w:val="0"/>
        <w:adjustRightInd w:val="0"/>
        <w:snapToGrid w:val="0"/>
        <w:spacing w:after="0"/>
      </w:pPr>
      <w:bookmarkStart w:id="0" w:name="_GoBack"/>
      <w:bookmarkEnd w:id="0"/>
    </w:p>
    <w:p w:rsidR="00C63C92" w:rsidRDefault="00C63C92" w:rsidP="001A1E11">
      <w:pPr>
        <w:autoSpaceDE w:val="0"/>
        <w:autoSpaceDN w:val="0"/>
        <w:adjustRightInd w:val="0"/>
        <w:snapToGrid w:val="0"/>
        <w:spacing w:after="0"/>
      </w:pPr>
    </w:p>
    <w:p w:rsidR="008629E4" w:rsidRDefault="008629E4" w:rsidP="001A1E11">
      <w:pPr>
        <w:autoSpaceDE w:val="0"/>
        <w:autoSpaceDN w:val="0"/>
        <w:adjustRightInd w:val="0"/>
        <w:snapToGrid w:val="0"/>
        <w:spacing w:after="0"/>
      </w:pPr>
      <w:r>
        <w:t>6.2.2.1 CMM2010-07 (CMM for Sharks)</w:t>
      </w:r>
      <w:r w:rsidR="00C63C92">
        <w:t>_V3</w:t>
      </w:r>
    </w:p>
    <w:p w:rsidR="008629E4" w:rsidRDefault="008629E4" w:rsidP="008629E4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:rsidR="001A1E11" w:rsidRPr="00940610" w:rsidRDefault="001A1E11" w:rsidP="001A1E1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/>
        <w:ind w:left="0" w:firstLine="0"/>
        <w:rPr>
          <w:rFonts w:ascii="Times New Roman" w:hAnsi="Times New Roman"/>
          <w:lang w:val="en-AU"/>
        </w:rPr>
      </w:pPr>
      <w:r w:rsidRPr="00940610">
        <w:rPr>
          <w:rFonts w:ascii="Times New Roman" w:hAnsi="Times New Roman"/>
          <w:lang w:val="en-AU"/>
        </w:rPr>
        <w:t>In relation to Paragraphs 4, 8, and 13 of CMM 2010-07 with reference to data provision, fin to carcass ratios, and the need for a revised or new CMM, SC1</w:t>
      </w:r>
      <w:r w:rsidR="00940610">
        <w:rPr>
          <w:rFonts w:ascii="Times New Roman" w:hAnsi="Times New Roman"/>
          <w:lang w:val="en-AU"/>
        </w:rPr>
        <w:t>4</w:t>
      </w:r>
      <w:r w:rsidRPr="00940610">
        <w:rPr>
          <w:rFonts w:ascii="Times New Roman" w:hAnsi="Times New Roman"/>
          <w:lang w:val="en-AU"/>
        </w:rPr>
        <w:t xml:space="preserve"> notes that no new information was submitted to SC1</w:t>
      </w:r>
      <w:r w:rsidR="00940610">
        <w:rPr>
          <w:rFonts w:ascii="Times New Roman" w:hAnsi="Times New Roman"/>
          <w:lang w:val="en-AU"/>
        </w:rPr>
        <w:t>4</w:t>
      </w:r>
      <w:r w:rsidRPr="00940610">
        <w:rPr>
          <w:rFonts w:ascii="Times New Roman" w:hAnsi="Times New Roman"/>
          <w:lang w:val="en-AU"/>
        </w:rPr>
        <w:t xml:space="preserve"> to review the ratio of fin weight to shark carcass weight. Since the adoption of this CMM, SC </w:t>
      </w:r>
      <w:r w:rsidR="00835290">
        <w:rPr>
          <w:rFonts w:ascii="Times New Roman" w:hAnsi="Times New Roman"/>
          <w:lang w:val="en-AU"/>
        </w:rPr>
        <w:t>h</w:t>
      </w:r>
      <w:r w:rsidRPr="00940610">
        <w:rPr>
          <w:rFonts w:ascii="Times New Roman" w:hAnsi="Times New Roman"/>
          <w:lang w:val="en-AU"/>
        </w:rPr>
        <w:t xml:space="preserve">as </w:t>
      </w:r>
      <w:r w:rsidR="00835290">
        <w:rPr>
          <w:rFonts w:ascii="Times New Roman" w:hAnsi="Times New Roman"/>
          <w:lang w:val="en-AU"/>
        </w:rPr>
        <w:t xml:space="preserve">been </w:t>
      </w:r>
      <w:r w:rsidRPr="00940610">
        <w:rPr>
          <w:rFonts w:ascii="Times New Roman" w:hAnsi="Times New Roman"/>
          <w:lang w:val="en-AU"/>
        </w:rPr>
        <w:t xml:space="preserve">unable to confirm the validity of using a 5% fin to carcass ratio and forwards this concern to TCC, noting that an evaluation of the 5% ratio is not currently possible due to insufficient or inconclusive information for all but one of the major fleets implementing these ratios (SC12, para </w:t>
      </w:r>
      <w:r w:rsidRPr="00940610">
        <w:rPr>
          <w:rFonts w:ascii="Times New Roman" w:hAnsi="Times New Roman" w:hint="eastAsia"/>
          <w:lang w:val="en-AU" w:eastAsia="ko-KR"/>
        </w:rPr>
        <w:t>714</w:t>
      </w:r>
      <w:r w:rsidRPr="00940610">
        <w:rPr>
          <w:rFonts w:ascii="Times New Roman" w:hAnsi="Times New Roman"/>
          <w:lang w:val="en-AU"/>
        </w:rPr>
        <w:t>).</w:t>
      </w:r>
    </w:p>
    <w:p w:rsidR="00940610" w:rsidRPr="00940610" w:rsidRDefault="00940610" w:rsidP="00940610">
      <w:pPr>
        <w:pStyle w:val="WCPFC"/>
        <w:numPr>
          <w:ilvl w:val="0"/>
          <w:numId w:val="0"/>
        </w:numPr>
        <w:spacing w:after="0"/>
        <w:rPr>
          <w:rFonts w:ascii="Calibri" w:eastAsiaTheme="minorEastAsia" w:hAnsi="Calibri" w:cs="Times New Roman"/>
          <w:b/>
          <w:lang w:eastAsia="en-US"/>
        </w:rPr>
      </w:pPr>
    </w:p>
    <w:p w:rsidR="00940610" w:rsidRPr="00940610" w:rsidRDefault="00940610" w:rsidP="00940610">
      <w:pPr>
        <w:pStyle w:val="WCPFC"/>
        <w:rPr>
          <w:rFonts w:eastAsia="Times New Roman"/>
          <w:b/>
        </w:rPr>
      </w:pPr>
      <w:r w:rsidRPr="00940610">
        <w:rPr>
          <w:b/>
        </w:rPr>
        <w:t>SC14 recommends that:</w:t>
      </w:r>
    </w:p>
    <w:p w:rsidR="00940610" w:rsidRPr="00940610" w:rsidRDefault="00940610" w:rsidP="00940610">
      <w:pPr>
        <w:pStyle w:val="ListParagraph"/>
        <w:numPr>
          <w:ilvl w:val="0"/>
          <w:numId w:val="4"/>
        </w:numPr>
        <w:snapToGrid w:val="0"/>
        <w:ind w:left="1080"/>
        <w:rPr>
          <w:rFonts w:ascii="Times New Roman" w:hAnsi="Times New Roman"/>
          <w:b/>
          <w:iCs/>
        </w:rPr>
      </w:pPr>
      <w:r w:rsidRPr="00940610">
        <w:rPr>
          <w:rFonts w:ascii="Times New Roman" w:hAnsi="Times New Roman"/>
          <w:b/>
          <w:iCs/>
        </w:rPr>
        <w:t xml:space="preserve">TCC14 and WCPFC15 note that </w:t>
      </w:r>
      <w:r w:rsidRPr="00940610">
        <w:rPr>
          <w:rFonts w:ascii="Times New Roman" w:hAnsi="Times New Roman"/>
          <w:b/>
          <w:iCs/>
          <w:lang w:val="en-AU"/>
        </w:rPr>
        <w:t>since the adoption of the CMM 2010-07, SC has been unable to confirm the validity of using a 5% fin to carcass ratio and that an evaluation of the 5% ratio is not currently possible due to insufficient or inconclusive information.</w:t>
      </w:r>
    </w:p>
    <w:p w:rsidR="00940610" w:rsidRPr="00940610" w:rsidRDefault="00940610" w:rsidP="00940610">
      <w:pPr>
        <w:pStyle w:val="ListParagraph"/>
        <w:numPr>
          <w:ilvl w:val="0"/>
          <w:numId w:val="4"/>
        </w:numPr>
        <w:snapToGrid w:val="0"/>
        <w:ind w:left="1080"/>
        <w:rPr>
          <w:rFonts w:ascii="Times New Roman" w:hAnsi="Times New Roman"/>
          <w:b/>
          <w:iCs/>
        </w:rPr>
      </w:pPr>
      <w:r w:rsidRPr="00940610">
        <w:rPr>
          <w:rFonts w:ascii="Times New Roman" w:hAnsi="Times New Roman"/>
          <w:b/>
          <w:iCs/>
        </w:rPr>
        <w:t>TCC14 and WCPFC15 elaborate a mechanism for generating the data necessary to review the fins to carcass ratio if such a ratio is to be used as a tool for promoting the full utilization of sharks in the WCPFC.</w:t>
      </w:r>
    </w:p>
    <w:p w:rsidR="00940610" w:rsidRDefault="00940610"/>
    <w:sectPr w:rsidR="00940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ED3"/>
    <w:multiLevelType w:val="hybridMultilevel"/>
    <w:tmpl w:val="E04C4C9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11"/>
    <w:rsid w:val="001A1E11"/>
    <w:rsid w:val="001E248D"/>
    <w:rsid w:val="00745B22"/>
    <w:rsid w:val="00835290"/>
    <w:rsid w:val="008629E4"/>
    <w:rsid w:val="00940610"/>
    <w:rsid w:val="00B1433F"/>
    <w:rsid w:val="00C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EBBFB-ACEB-4EA6-A531-4C8C7497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E11"/>
    <w:pPr>
      <w:spacing w:after="240" w:line="240" w:lineRule="auto"/>
      <w:jc w:val="both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CPFCChar">
    <w:name w:val="WCPFC Char"/>
    <w:link w:val="WCPFC"/>
    <w:locked/>
    <w:rsid w:val="001A1E11"/>
    <w:rPr>
      <w:rFonts w:ascii="Times New Roman" w:hAnsi="Times New Roman"/>
      <w:lang w:eastAsia="en-NZ"/>
    </w:rPr>
  </w:style>
  <w:style w:type="paragraph" w:customStyle="1" w:styleId="WCPFC">
    <w:name w:val="WCPFC"/>
    <w:link w:val="WCPFCChar"/>
    <w:qFormat/>
    <w:rsid w:val="001A1E11"/>
    <w:pPr>
      <w:numPr>
        <w:numId w:val="1"/>
      </w:numPr>
      <w:snapToGrid w:val="0"/>
      <w:spacing w:after="240" w:line="240" w:lineRule="auto"/>
      <w:jc w:val="both"/>
    </w:pPr>
    <w:rPr>
      <w:rFonts w:ascii="Times New Roman" w:hAnsi="Times New Roman"/>
      <w:lang w:eastAsia="en-NZ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1A1E11"/>
    <w:pPr>
      <w:spacing w:after="0"/>
      <w:ind w:left="720" w:hanging="720"/>
      <w:contextualSpacing/>
    </w:p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locked/>
    <w:rsid w:val="001A1E11"/>
    <w:rPr>
      <w:rFonts w:ascii="Calibri" w:eastAsiaTheme="minorEastAsia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Annala</dc:creator>
  <cp:keywords/>
  <dc:description/>
  <cp:lastModifiedBy>Anthony J. Beeching</cp:lastModifiedBy>
  <cp:revision>2</cp:revision>
  <dcterms:created xsi:type="dcterms:W3CDTF">2018-08-14T23:47:00Z</dcterms:created>
  <dcterms:modified xsi:type="dcterms:W3CDTF">2018-08-14T23:47:00Z</dcterms:modified>
</cp:coreProperties>
</file>