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7E" w:rsidRPr="00353B12" w:rsidRDefault="00393A7E" w:rsidP="00353B12">
      <w:pPr>
        <w:adjustRightInd w:val="0"/>
        <w:snapToGrid w:val="0"/>
        <w:spacing w:after="0" w:line="240" w:lineRule="auto"/>
        <w:jc w:val="center"/>
        <w:rPr>
          <w:rFonts w:ascii="Times New Roman" w:hAnsi="Times New Roman" w:cs="Times New Roman"/>
          <w:b/>
          <w:bCs/>
        </w:rPr>
      </w:pPr>
      <w:bookmarkStart w:id="0" w:name="_GoBack"/>
      <w:bookmarkEnd w:id="0"/>
      <w:r w:rsidRPr="00353B12">
        <w:rPr>
          <w:rFonts w:ascii="Times New Roman" w:hAnsi="Times New Roman" w:cs="Times New Roman"/>
          <w:noProof/>
          <w:lang w:eastAsia="zh-CN" w:bidi="mn-Mong-CN"/>
        </w:rPr>
        <w:drawing>
          <wp:inline distT="0" distB="0" distL="0" distR="0" wp14:anchorId="14FED8CD" wp14:editId="0FCFF8C8">
            <wp:extent cx="2047875" cy="1057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393A7E" w:rsidRPr="00353B12" w:rsidRDefault="00393A7E" w:rsidP="00353B12">
      <w:pPr>
        <w:adjustRightInd w:val="0"/>
        <w:snapToGrid w:val="0"/>
        <w:spacing w:after="0" w:line="240" w:lineRule="auto"/>
        <w:jc w:val="center"/>
        <w:rPr>
          <w:rFonts w:ascii="Times New Roman" w:hAnsi="Times New Roman" w:cs="Times New Roman"/>
          <w:b/>
          <w:bCs/>
        </w:rPr>
      </w:pPr>
    </w:p>
    <w:p w:rsidR="00393A7E" w:rsidRPr="00353B12" w:rsidRDefault="00393A7E" w:rsidP="00353B12">
      <w:pPr>
        <w:adjustRightInd w:val="0"/>
        <w:snapToGrid w:val="0"/>
        <w:spacing w:after="0" w:line="240" w:lineRule="auto"/>
        <w:jc w:val="center"/>
        <w:rPr>
          <w:rFonts w:ascii="Times New Roman" w:hAnsi="Times New Roman" w:cs="Times New Roman"/>
          <w:b/>
          <w:bCs/>
        </w:rPr>
      </w:pPr>
    </w:p>
    <w:p w:rsidR="00393A7E" w:rsidRPr="00353B12" w:rsidRDefault="00393A7E" w:rsidP="00353B12">
      <w:pPr>
        <w:adjustRightInd w:val="0"/>
        <w:snapToGrid w:val="0"/>
        <w:spacing w:after="0" w:line="240" w:lineRule="auto"/>
        <w:jc w:val="center"/>
        <w:rPr>
          <w:rFonts w:ascii="Times New Roman" w:hAnsi="Times New Roman" w:cs="Times New Roman"/>
          <w:b/>
          <w:bCs/>
        </w:rPr>
      </w:pPr>
    </w:p>
    <w:p w:rsidR="00393A7E" w:rsidRPr="00353B12" w:rsidRDefault="00393A7E" w:rsidP="00353B12">
      <w:pPr>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t>Commission for the Conservation and Management of</w:t>
      </w:r>
    </w:p>
    <w:p w:rsidR="00393A7E" w:rsidRPr="00353B12" w:rsidRDefault="00393A7E" w:rsidP="00353B12">
      <w:pPr>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t>Highly Migratory Fish Stocks in the Western and Central Pacific Ocean</w:t>
      </w:r>
    </w:p>
    <w:p w:rsidR="00393A7E" w:rsidRPr="00353B12" w:rsidRDefault="00393A7E" w:rsidP="00353B12">
      <w:pPr>
        <w:adjustRightInd w:val="0"/>
        <w:snapToGrid w:val="0"/>
        <w:spacing w:after="0" w:line="240" w:lineRule="auto"/>
        <w:jc w:val="center"/>
        <w:rPr>
          <w:rFonts w:ascii="Times New Roman" w:hAnsi="Times New Roman" w:cs="Times New Roman"/>
          <w:b/>
          <w:bCs/>
        </w:rPr>
      </w:pPr>
    </w:p>
    <w:p w:rsidR="00393A7E" w:rsidRPr="00353B12" w:rsidRDefault="00393A7E" w:rsidP="00353B12">
      <w:pPr>
        <w:adjustRightInd w:val="0"/>
        <w:snapToGrid w:val="0"/>
        <w:spacing w:after="0" w:line="240" w:lineRule="auto"/>
        <w:jc w:val="center"/>
        <w:rPr>
          <w:rFonts w:ascii="Times New Roman" w:hAnsi="Times New Roman" w:cs="Times New Roman"/>
          <w:b/>
          <w:bCs/>
        </w:rPr>
      </w:pPr>
    </w:p>
    <w:p w:rsidR="00393A7E" w:rsidRPr="00353B12" w:rsidRDefault="00393A7E" w:rsidP="00353B12">
      <w:pPr>
        <w:adjustRightInd w:val="0"/>
        <w:snapToGrid w:val="0"/>
        <w:spacing w:after="0" w:line="240" w:lineRule="auto"/>
        <w:jc w:val="center"/>
        <w:rPr>
          <w:rFonts w:ascii="Times New Roman" w:hAnsi="Times New Roman" w:cs="Times New Roman"/>
          <w:b/>
          <w:bCs/>
        </w:rPr>
      </w:pPr>
    </w:p>
    <w:p w:rsidR="00393A7E" w:rsidRPr="00353B12" w:rsidRDefault="00393A7E" w:rsidP="00353B12">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eastAsia="Times New Roman" w:hAnsi="Times New Roman" w:cs="Times New Roman"/>
          <w:b/>
          <w:bCs/>
        </w:rPr>
        <w:t>Northern Committee</w:t>
      </w:r>
    </w:p>
    <w:p w:rsidR="00393A7E" w:rsidRPr="00353B12" w:rsidRDefault="008B036E" w:rsidP="00353B12">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hAnsi="Times New Roman" w:cs="Times New Roman"/>
          <w:b/>
          <w:bCs/>
        </w:rPr>
        <w:t>Thirteenth</w:t>
      </w:r>
      <w:r w:rsidR="00393A7E" w:rsidRPr="00353B12">
        <w:rPr>
          <w:rFonts w:ascii="Times New Roman" w:eastAsia="Times New Roman" w:hAnsi="Times New Roman" w:cs="Times New Roman"/>
          <w:b/>
          <w:bCs/>
        </w:rPr>
        <w:t xml:space="preserve"> Regular Session</w:t>
      </w:r>
    </w:p>
    <w:p w:rsidR="00393A7E" w:rsidRPr="00353B12" w:rsidRDefault="00393A7E" w:rsidP="00353B12">
      <w:pPr>
        <w:autoSpaceDE w:val="0"/>
        <w:adjustRightInd w:val="0"/>
        <w:snapToGrid w:val="0"/>
        <w:spacing w:after="0" w:line="240" w:lineRule="auto"/>
        <w:jc w:val="center"/>
        <w:rPr>
          <w:rFonts w:ascii="Times New Roman" w:eastAsia="Times New Roman" w:hAnsi="Times New Roman" w:cs="Times New Roman"/>
        </w:rPr>
      </w:pPr>
    </w:p>
    <w:p w:rsidR="00393A7E" w:rsidRPr="00353B12" w:rsidRDefault="00393A7E" w:rsidP="00353B12">
      <w:pPr>
        <w:autoSpaceDE w:val="0"/>
        <w:adjustRightInd w:val="0"/>
        <w:snapToGrid w:val="0"/>
        <w:spacing w:after="0" w:line="240" w:lineRule="auto"/>
        <w:jc w:val="center"/>
        <w:rPr>
          <w:rFonts w:ascii="Times New Roman" w:eastAsia="Times New Roman" w:hAnsi="Times New Roman" w:cs="Times New Roman"/>
        </w:rPr>
      </w:pPr>
    </w:p>
    <w:p w:rsidR="00393A7E" w:rsidRPr="00353B12" w:rsidRDefault="008B036E" w:rsidP="00353B12">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eastAsia="Times New Roman" w:hAnsi="Times New Roman" w:cs="Times New Roman"/>
          <w:b/>
          <w:bCs/>
        </w:rPr>
        <w:t>Busan, Republic of Korea</w:t>
      </w:r>
    </w:p>
    <w:p w:rsidR="00393A7E" w:rsidRPr="00353B12" w:rsidRDefault="008B036E" w:rsidP="00353B12">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eastAsia="Times New Roman" w:hAnsi="Times New Roman" w:cs="Times New Roman"/>
          <w:b/>
          <w:bCs/>
        </w:rPr>
        <w:t>28</w:t>
      </w:r>
      <w:r w:rsidR="00393A7E" w:rsidRPr="00353B12">
        <w:rPr>
          <w:rFonts w:ascii="Times New Roman" w:eastAsia="Times New Roman" w:hAnsi="Times New Roman" w:cs="Times New Roman"/>
          <w:b/>
          <w:bCs/>
        </w:rPr>
        <w:t xml:space="preserve"> August – </w:t>
      </w:r>
      <w:r w:rsidRPr="00353B12">
        <w:rPr>
          <w:rFonts w:ascii="Times New Roman" w:eastAsia="Times New Roman" w:hAnsi="Times New Roman" w:cs="Times New Roman"/>
          <w:b/>
          <w:bCs/>
        </w:rPr>
        <w:t>1 September 2017</w:t>
      </w:r>
    </w:p>
    <w:p w:rsidR="00393A7E" w:rsidRPr="00353B12" w:rsidRDefault="00393A7E" w:rsidP="00353B12">
      <w:pPr>
        <w:tabs>
          <w:tab w:val="left" w:pos="2489"/>
        </w:tabs>
        <w:adjustRightInd w:val="0"/>
        <w:snapToGrid w:val="0"/>
        <w:spacing w:after="0" w:line="240" w:lineRule="auto"/>
        <w:rPr>
          <w:rFonts w:ascii="Times New Roman" w:hAnsi="Times New Roman" w:cs="Times New Roman"/>
        </w:rPr>
      </w:pPr>
      <w:r w:rsidRPr="00353B12">
        <w:rPr>
          <w:rFonts w:ascii="Times New Roman" w:hAnsi="Times New Roman" w:cs="Times New Roman"/>
        </w:rPr>
        <w:tab/>
      </w:r>
    </w:p>
    <w:p w:rsidR="00393A7E" w:rsidRPr="00353B12" w:rsidRDefault="00393A7E" w:rsidP="00353B12">
      <w:pPr>
        <w:adjustRightInd w:val="0"/>
        <w:snapToGrid w:val="0"/>
        <w:spacing w:after="0" w:line="240" w:lineRule="auto"/>
        <w:jc w:val="center"/>
        <w:rPr>
          <w:rFonts w:ascii="Times New Roman" w:hAnsi="Times New Roman" w:cs="Times New Roman"/>
        </w:rPr>
      </w:pPr>
    </w:p>
    <w:p w:rsidR="00393A7E" w:rsidRPr="00353B12" w:rsidRDefault="00393A7E" w:rsidP="00353B12">
      <w:pPr>
        <w:pStyle w:val="TTitle"/>
        <w:adjustRightInd w:val="0"/>
        <w:snapToGrid w:val="0"/>
        <w:rPr>
          <w:b/>
          <w:bCs/>
          <w:sz w:val="22"/>
          <w:szCs w:val="22"/>
        </w:rPr>
      </w:pPr>
    </w:p>
    <w:p w:rsidR="00393A7E" w:rsidRPr="00353B12" w:rsidRDefault="00393A7E" w:rsidP="00353B12">
      <w:pPr>
        <w:pStyle w:val="TTitle"/>
        <w:adjustRightInd w:val="0"/>
        <w:snapToGrid w:val="0"/>
        <w:rPr>
          <w:b/>
          <w:bCs/>
          <w:sz w:val="22"/>
          <w:szCs w:val="22"/>
        </w:rPr>
      </w:pPr>
    </w:p>
    <w:p w:rsidR="00393A7E" w:rsidRPr="00353B12" w:rsidRDefault="00393A7E" w:rsidP="00353B12">
      <w:pPr>
        <w:pStyle w:val="TTitle"/>
        <w:adjustRightInd w:val="0"/>
        <w:snapToGrid w:val="0"/>
        <w:rPr>
          <w:b/>
          <w:bCs/>
          <w:sz w:val="22"/>
          <w:szCs w:val="22"/>
        </w:rPr>
      </w:pPr>
    </w:p>
    <w:p w:rsidR="00F77C7D" w:rsidRPr="00353B12" w:rsidRDefault="00393A7E" w:rsidP="00353B12">
      <w:pPr>
        <w:pStyle w:val="TTitle"/>
        <w:adjustRightInd w:val="0"/>
        <w:snapToGrid w:val="0"/>
        <w:rPr>
          <w:b/>
          <w:bCs/>
          <w:sz w:val="22"/>
          <w:szCs w:val="22"/>
        </w:rPr>
      </w:pPr>
      <w:r w:rsidRPr="00353B12">
        <w:rPr>
          <w:b/>
          <w:bCs/>
          <w:sz w:val="22"/>
          <w:szCs w:val="22"/>
        </w:rPr>
        <w:t>SUMMARY REPORT</w:t>
      </w:r>
    </w:p>
    <w:p w:rsidR="00CF4D34" w:rsidRDefault="00F77C7D" w:rsidP="001E7AF0">
      <w:pPr>
        <w:tabs>
          <w:tab w:val="left" w:pos="9360"/>
        </w:tabs>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br w:type="page"/>
      </w: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Default="00CF4D34" w:rsidP="001E7AF0">
      <w:pPr>
        <w:tabs>
          <w:tab w:val="left" w:pos="9360"/>
        </w:tabs>
        <w:adjustRightInd w:val="0"/>
        <w:snapToGrid w:val="0"/>
        <w:spacing w:after="0" w:line="240" w:lineRule="auto"/>
        <w:jc w:val="center"/>
        <w:rPr>
          <w:rFonts w:ascii="Times New Roman" w:hAnsi="Times New Roman" w:cs="Times New Roman"/>
          <w:b/>
          <w:bCs/>
        </w:rPr>
      </w:pPr>
    </w:p>
    <w:p w:rsidR="00CF4D34" w:rsidRPr="0036221C" w:rsidRDefault="00CF4D34" w:rsidP="00CF4D34">
      <w:pPr>
        <w:snapToGrid w:val="0"/>
        <w:spacing w:after="0" w:line="240" w:lineRule="auto"/>
        <w:ind w:left="567" w:right="566"/>
        <w:jc w:val="center"/>
        <w:rPr>
          <w:rFonts w:ascii="Times New Roman" w:eastAsia="Times New Roman" w:hAnsi="Times New Roman" w:cs="Times New Roman"/>
          <w:b/>
          <w:color w:val="000000"/>
        </w:rPr>
      </w:pPr>
      <w:r w:rsidRPr="0036221C">
        <w:rPr>
          <w:rFonts w:ascii="Times New Roman" w:eastAsia="Times New Roman" w:hAnsi="Times New Roman" w:cs="Times New Roman"/>
          <w:b/>
          <w:color w:val="000000"/>
        </w:rPr>
        <w:t>Acknowledgements</w:t>
      </w:r>
    </w:p>
    <w:p w:rsidR="00CF4D34" w:rsidRPr="0036221C" w:rsidRDefault="00CF4D34" w:rsidP="00CF4D34">
      <w:pPr>
        <w:snapToGrid w:val="0"/>
        <w:spacing w:after="0" w:line="240" w:lineRule="auto"/>
        <w:ind w:left="567" w:right="566"/>
        <w:jc w:val="center"/>
        <w:rPr>
          <w:rFonts w:ascii="Times New Roman" w:eastAsia="Times New Roman" w:hAnsi="Times New Roman" w:cs="Times New Roman"/>
          <w:color w:val="000000"/>
        </w:rPr>
      </w:pPr>
    </w:p>
    <w:p w:rsidR="00CF4D34" w:rsidRPr="0036221C" w:rsidRDefault="00CF4D34" w:rsidP="00CF4D34">
      <w:pPr>
        <w:snapToGrid w:val="0"/>
        <w:spacing w:after="0" w:line="240" w:lineRule="auto"/>
        <w:ind w:left="567" w:right="566"/>
        <w:jc w:val="both"/>
        <w:rPr>
          <w:rFonts w:ascii="Times New Roman" w:eastAsia="Times New Roman" w:hAnsi="Times New Roman" w:cs="Times New Roman"/>
        </w:rPr>
      </w:pPr>
      <w:r w:rsidRPr="0036221C">
        <w:rPr>
          <w:rFonts w:ascii="Times New Roman" w:eastAsia="Times New Roman" w:hAnsi="Times New Roman" w:cs="Times New Roman"/>
          <w:color w:val="000000"/>
        </w:rPr>
        <w:t xml:space="preserve">The </w:t>
      </w:r>
      <w:r w:rsidRPr="0036221C">
        <w:rPr>
          <w:rFonts w:ascii="Times New Roman" w:hAnsi="Times New Roman" w:cs="Times New Roman"/>
          <w:color w:val="000000"/>
        </w:rPr>
        <w:t>financial,</w:t>
      </w:r>
      <w:r w:rsidRPr="0036221C">
        <w:rPr>
          <w:rFonts w:ascii="Times New Roman" w:eastAsia="Times New Roman" w:hAnsi="Times New Roman" w:cs="Times New Roman"/>
          <w:color w:val="000000"/>
        </w:rPr>
        <w:t xml:space="preserve"> logistical and administrative support provided by the Government of the </w:t>
      </w:r>
      <w:r>
        <w:rPr>
          <w:rFonts w:ascii="Times New Roman" w:eastAsia="Times New Roman" w:hAnsi="Times New Roman" w:cs="Times New Roman"/>
          <w:color w:val="000000"/>
        </w:rPr>
        <w:t>Republic of Korea</w:t>
      </w:r>
      <w:r w:rsidRPr="0036221C">
        <w:rPr>
          <w:rFonts w:ascii="Times New Roman" w:hAnsi="Times New Roman" w:cs="Times New Roman"/>
          <w:color w:val="000000"/>
        </w:rPr>
        <w:t xml:space="preserve"> and the</w:t>
      </w:r>
      <w:r w:rsidRPr="0036221C">
        <w:rPr>
          <w:rFonts w:ascii="Times New Roman" w:eastAsia="Times New Roman" w:hAnsi="Times New Roman" w:cs="Times New Roman"/>
          <w:color w:val="000000"/>
        </w:rPr>
        <w:t xml:space="preserve"> Western and Central Pacific Fisheries Commission Secretariat are gratefully acknowledged. Mr </w:t>
      </w:r>
      <w:r>
        <w:rPr>
          <w:rFonts w:ascii="Times New Roman" w:eastAsia="Times New Roman" w:hAnsi="Times New Roman" w:cs="Times New Roman"/>
          <w:color w:val="000000"/>
        </w:rPr>
        <w:t>Masanori Miyahara, who</w:t>
      </w:r>
      <w:r w:rsidRPr="003622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chaired the Thirteenth Session of the Northern Committee, and Dr Shuya Nakatsuka, who served as a </w:t>
      </w:r>
      <w:r w:rsidRPr="0036221C">
        <w:rPr>
          <w:rFonts w:ascii="Times New Roman" w:eastAsia="Times New Roman" w:hAnsi="Times New Roman" w:cs="Times New Roman"/>
          <w:color w:val="000000"/>
        </w:rPr>
        <w:t>rapporteur for the meeting</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w:t>
      </w:r>
      <w:r w:rsidRPr="0036221C">
        <w:rPr>
          <w:rFonts w:ascii="Times New Roman" w:eastAsia="Times New Roman" w:hAnsi="Times New Roman" w:cs="Times New Roman"/>
          <w:color w:val="000000"/>
        </w:rPr>
        <w:t>acknowledged with appreciation.</w:t>
      </w:r>
    </w:p>
    <w:p w:rsidR="00F77C7D" w:rsidRPr="00353B12" w:rsidRDefault="00F77C7D" w:rsidP="001E7AF0">
      <w:pPr>
        <w:tabs>
          <w:tab w:val="left" w:pos="9360"/>
        </w:tabs>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br w:type="page"/>
      </w:r>
      <w:r w:rsidRPr="00353B12">
        <w:rPr>
          <w:rFonts w:ascii="Times New Roman" w:hAnsi="Times New Roman" w:cs="Times New Roman"/>
          <w:b/>
          <w:bCs/>
        </w:rPr>
        <w:lastRenderedPageBreak/>
        <w:t>TABLE OF CONTENTS</w:t>
      </w:r>
    </w:p>
    <w:p w:rsidR="00F77C7D" w:rsidRPr="00353B12" w:rsidRDefault="00F77C7D" w:rsidP="00353B12">
      <w:pPr>
        <w:adjustRightInd w:val="0"/>
        <w:snapToGrid w:val="0"/>
        <w:spacing w:after="0" w:line="240" w:lineRule="auto"/>
        <w:ind w:right="1829"/>
        <w:jc w:val="center"/>
        <w:rPr>
          <w:rFonts w:ascii="Times New Roman" w:hAnsi="Times New Roman" w:cs="Times New Roman"/>
          <w:b/>
          <w:bCs/>
        </w:rPr>
      </w:pPr>
    </w:p>
    <w:p w:rsidR="00F77C7D" w:rsidRDefault="00F77C7D" w:rsidP="00353B12">
      <w:pPr>
        <w:adjustRightInd w:val="0"/>
        <w:snapToGrid w:val="0"/>
        <w:spacing w:after="0" w:line="240" w:lineRule="auto"/>
        <w:ind w:right="1829"/>
        <w:jc w:val="center"/>
        <w:rPr>
          <w:rFonts w:ascii="Times New Roman" w:hAnsi="Times New Roman" w:cs="Times New Roman"/>
          <w:b/>
          <w:bCs/>
        </w:rPr>
      </w:pPr>
    </w:p>
    <w:p w:rsidR="001E7AF0" w:rsidRPr="00353B12" w:rsidRDefault="001E7AF0" w:rsidP="00353B12">
      <w:pPr>
        <w:adjustRightInd w:val="0"/>
        <w:snapToGrid w:val="0"/>
        <w:spacing w:after="0" w:line="240" w:lineRule="auto"/>
        <w:ind w:right="1829"/>
        <w:jc w:val="center"/>
        <w:rPr>
          <w:rFonts w:ascii="Times New Roman" w:hAnsi="Times New Roman" w:cs="Times New Roman"/>
          <w:b/>
          <w:bCs/>
        </w:rPr>
      </w:pP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1" w:history="1">
        <w:r w:rsidR="00DB6510" w:rsidRPr="00DB6510">
          <w:rPr>
            <w:rStyle w:val="Hyperlink"/>
            <w:rFonts w:eastAsia="MS Mincho"/>
            <w:b/>
            <w:color w:val="auto"/>
            <w:u w:val="none"/>
          </w:rPr>
          <w:t>SUMMARY REPORT</w:t>
        </w:r>
      </w:hyperlink>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2" w:history="1">
        <w:r w:rsidR="00DB6510" w:rsidRPr="00DB6510">
          <w:rPr>
            <w:rStyle w:val="Hyperlink"/>
            <w:rFonts w:eastAsia="Times New Roman"/>
            <w:color w:val="auto"/>
            <w:u w:val="none"/>
            <w:lang w:bidi="hi-IN"/>
          </w:rPr>
          <w:t>Agenda Item 1 —</w:t>
        </w:r>
        <w:r w:rsidR="00DB6510" w:rsidRPr="00DB6510">
          <w:rPr>
            <w:rFonts w:eastAsiaTheme="minorEastAsia"/>
            <w:lang w:val="en-US" w:eastAsia="en-US"/>
          </w:rPr>
          <w:tab/>
        </w:r>
        <w:r w:rsidR="00DB6510" w:rsidRPr="00DB6510">
          <w:rPr>
            <w:rStyle w:val="Hyperlink"/>
            <w:rFonts w:eastAsia="Times New Roman"/>
            <w:color w:val="auto"/>
            <w:u w:val="none"/>
            <w:lang w:bidi="hi-IN"/>
          </w:rPr>
          <w:t>O</w:t>
        </w:r>
        <w:r w:rsidR="00DB6510" w:rsidRPr="00DB6510">
          <w:rPr>
            <w:rStyle w:val="Hyperlink"/>
            <w:rFonts w:eastAsia="Times New Roman"/>
            <w:color w:val="auto"/>
            <w:spacing w:val="2"/>
            <w:u w:val="none"/>
            <w:lang w:bidi="hi-IN"/>
          </w:rPr>
          <w:t>p</w:t>
        </w:r>
        <w:r w:rsidR="00DB6510" w:rsidRPr="00DB6510">
          <w:rPr>
            <w:rStyle w:val="Hyperlink"/>
            <w:rFonts w:eastAsia="Times New Roman"/>
            <w:color w:val="auto"/>
            <w:u w:val="none"/>
            <w:lang w:bidi="hi-IN"/>
          </w:rPr>
          <w:t>ening</w:t>
        </w:r>
        <w:r w:rsidR="00DB6510" w:rsidRPr="00DB6510">
          <w:rPr>
            <w:rStyle w:val="Hyperlink"/>
            <w:rFonts w:eastAsia="Times New Roman"/>
            <w:color w:val="auto"/>
            <w:spacing w:val="-2"/>
            <w:u w:val="none"/>
            <w:lang w:bidi="hi-IN"/>
          </w:rPr>
          <w:t xml:space="preserve"> </w:t>
        </w:r>
        <w:r w:rsidR="00DB6510" w:rsidRPr="00DB6510">
          <w:rPr>
            <w:rStyle w:val="Hyperlink"/>
            <w:rFonts w:eastAsia="Times New Roman"/>
            <w:color w:val="auto"/>
            <w:u w:val="none"/>
            <w:lang w:bidi="hi-IN"/>
          </w:rPr>
          <w:t>of</w:t>
        </w:r>
        <w:r w:rsidR="00DB6510" w:rsidRPr="00DB6510">
          <w:rPr>
            <w:rStyle w:val="Hyperlink"/>
            <w:rFonts w:eastAsia="Times New Roman"/>
            <w:color w:val="auto"/>
            <w:spacing w:val="2"/>
            <w:u w:val="none"/>
            <w:lang w:bidi="hi-IN"/>
          </w:rPr>
          <w:t xml:space="preserve"> </w:t>
        </w:r>
        <w:r w:rsidR="00DB6510" w:rsidRPr="00DB6510">
          <w:rPr>
            <w:rStyle w:val="Hyperlink"/>
            <w:rFonts w:eastAsia="Times New Roman"/>
            <w:color w:val="auto"/>
            <w:u w:val="none"/>
            <w:lang w:bidi="hi-IN"/>
          </w:rPr>
          <w:t>Meeti</w:t>
        </w:r>
        <w:r w:rsidR="00DB6510" w:rsidRPr="00DB6510">
          <w:rPr>
            <w:rStyle w:val="Hyperlink"/>
            <w:rFonts w:eastAsia="Times New Roman"/>
            <w:color w:val="auto"/>
            <w:spacing w:val="-3"/>
            <w:u w:val="none"/>
            <w:lang w:bidi="hi-IN"/>
          </w:rPr>
          <w:t>n</w:t>
        </w:r>
        <w:r w:rsidR="00DB6510" w:rsidRPr="00DB6510">
          <w:rPr>
            <w:rStyle w:val="Hyperlink"/>
            <w:rFonts w:eastAsia="Times New Roman"/>
            <w:color w:val="auto"/>
            <w:u w:val="none"/>
            <w:lang w:bidi="hi-IN"/>
          </w:rPr>
          <w:t>g</w:t>
        </w:r>
        <w:r w:rsidR="00DB6510" w:rsidRPr="00DB6510">
          <w:rPr>
            <w:webHidden/>
          </w:rPr>
          <w:tab/>
        </w:r>
      </w:hyperlink>
      <w:r w:rsidR="00DB6510" w:rsidRPr="00DB6510">
        <w:t>4</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3" w:history="1">
        <w:r w:rsidR="00DB6510" w:rsidRPr="00DB6510">
          <w:rPr>
            <w:rStyle w:val="Hyperlink"/>
            <w:rFonts w:eastAsia="Times New Roman"/>
            <w:color w:val="auto"/>
            <w:u w:val="none"/>
            <w:lang w:bidi="hi-IN"/>
          </w:rPr>
          <w:t>Agenda Item 2 —</w:t>
        </w:r>
        <w:r w:rsidR="00DB6510" w:rsidRPr="00DB6510">
          <w:rPr>
            <w:rFonts w:eastAsiaTheme="minorEastAsia"/>
            <w:lang w:val="en-US" w:eastAsia="en-US"/>
          </w:rPr>
          <w:tab/>
        </w:r>
        <w:r w:rsidR="00DB6510" w:rsidRPr="00DB6510">
          <w:rPr>
            <w:rStyle w:val="Hyperlink"/>
            <w:rFonts w:eastAsia="Times New Roman"/>
            <w:color w:val="auto"/>
            <w:u w:val="none"/>
            <w:lang w:bidi="hi-IN"/>
          </w:rPr>
          <w:t>Conservation and Management Measures</w:t>
        </w:r>
        <w:r w:rsidR="00DB6510" w:rsidRPr="00DB6510">
          <w:rPr>
            <w:webHidden/>
          </w:rPr>
          <w:tab/>
        </w:r>
      </w:hyperlink>
      <w:r w:rsidR="00DB6510" w:rsidRPr="00DB6510">
        <w:t>5</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4" w:history="1">
        <w:r w:rsidR="00DB6510" w:rsidRPr="00DB6510">
          <w:rPr>
            <w:rStyle w:val="Hyperlink"/>
            <w:rFonts w:eastAsia="Times New Roman"/>
            <w:color w:val="auto"/>
            <w:u w:val="none"/>
          </w:rPr>
          <w:t>Agenda Item 3 —</w:t>
        </w:r>
        <w:r w:rsidR="00DB6510" w:rsidRPr="00DB6510">
          <w:rPr>
            <w:rFonts w:eastAsiaTheme="minorEastAsia"/>
            <w:lang w:val="en-US" w:eastAsia="en-US"/>
          </w:rPr>
          <w:tab/>
        </w:r>
        <w:r w:rsidR="00DB6510" w:rsidRPr="00DB6510">
          <w:rPr>
            <w:rStyle w:val="Hyperlink"/>
            <w:color w:val="auto"/>
            <w:u w:val="none"/>
          </w:rPr>
          <w:t>Regional Observer Programme</w:t>
        </w:r>
        <w:r w:rsidR="00DB6510" w:rsidRPr="00DB6510">
          <w:rPr>
            <w:webHidden/>
          </w:rPr>
          <w:tab/>
        </w:r>
      </w:hyperlink>
      <w:r w:rsidR="00DB6510" w:rsidRPr="00DB6510">
        <w:t>18</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5" w:history="1">
        <w:r w:rsidR="00DB6510" w:rsidRPr="00DB6510">
          <w:rPr>
            <w:rStyle w:val="Hyperlink"/>
            <w:rFonts w:eastAsia="Times New Roman"/>
            <w:color w:val="auto"/>
            <w:u w:val="none"/>
          </w:rPr>
          <w:t>Agenda Item 4 —</w:t>
        </w:r>
        <w:r w:rsidR="00DB6510" w:rsidRPr="00DB6510">
          <w:rPr>
            <w:rFonts w:eastAsiaTheme="minorEastAsia"/>
            <w:lang w:val="en-US" w:eastAsia="en-US"/>
          </w:rPr>
          <w:tab/>
        </w:r>
        <w:r w:rsidR="00DB6510" w:rsidRPr="00DB6510">
          <w:rPr>
            <w:rStyle w:val="Hyperlink"/>
            <w:rFonts w:eastAsia="Times New Roman"/>
            <w:color w:val="auto"/>
            <w:u w:val="none"/>
          </w:rPr>
          <w:t>Vessel Monitoring System</w:t>
        </w:r>
        <w:r w:rsidR="00DB6510" w:rsidRPr="00DB6510">
          <w:rPr>
            <w:webHidden/>
          </w:rPr>
          <w:tab/>
        </w:r>
      </w:hyperlink>
      <w:r w:rsidR="00DB6510" w:rsidRPr="00DB6510">
        <w:t>18</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6" w:history="1">
        <w:r w:rsidR="00DB6510" w:rsidRPr="00DB6510">
          <w:rPr>
            <w:rStyle w:val="Hyperlink"/>
            <w:rFonts w:eastAsia="Times New Roman"/>
            <w:color w:val="auto"/>
            <w:u w:val="none"/>
          </w:rPr>
          <w:t>Agenda Item 5 —</w:t>
        </w:r>
        <w:r w:rsidR="00DB6510" w:rsidRPr="00DB6510">
          <w:rPr>
            <w:rFonts w:eastAsiaTheme="minorEastAsia"/>
            <w:lang w:val="en-US" w:eastAsia="en-US"/>
          </w:rPr>
          <w:tab/>
        </w:r>
        <w:r w:rsidR="00DB6510" w:rsidRPr="00DB6510">
          <w:rPr>
            <w:rStyle w:val="Hyperlink"/>
            <w:color w:val="auto"/>
            <w:u w:val="none"/>
          </w:rPr>
          <w:t>Data</w:t>
        </w:r>
        <w:r w:rsidR="00DB6510" w:rsidRPr="00DB6510">
          <w:rPr>
            <w:webHidden/>
          </w:rPr>
          <w:tab/>
        </w:r>
      </w:hyperlink>
      <w:r w:rsidR="00DB6510" w:rsidRPr="00DB6510">
        <w:t>18</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7" w:history="1">
        <w:r w:rsidR="00DB6510" w:rsidRPr="00DB6510">
          <w:rPr>
            <w:rStyle w:val="Hyperlink"/>
            <w:rFonts w:eastAsia="Times New Roman"/>
            <w:color w:val="auto"/>
            <w:u w:val="none"/>
          </w:rPr>
          <w:t>Agenda Item 6 —</w:t>
        </w:r>
        <w:r w:rsidR="00DB6510" w:rsidRPr="00DB6510">
          <w:rPr>
            <w:rFonts w:eastAsiaTheme="minorEastAsia"/>
            <w:lang w:val="en-US" w:eastAsia="en-US"/>
          </w:rPr>
          <w:tab/>
        </w:r>
        <w:r w:rsidR="00DB6510" w:rsidRPr="00DB6510">
          <w:rPr>
            <w:rStyle w:val="Hyperlink"/>
            <w:color w:val="auto"/>
            <w:u w:val="none"/>
          </w:rPr>
          <w:t>Cooperation With Other Organizations</w:t>
        </w:r>
        <w:r w:rsidR="00DB6510" w:rsidRPr="00DB6510">
          <w:rPr>
            <w:webHidden/>
          </w:rPr>
          <w:tab/>
        </w:r>
      </w:hyperlink>
      <w:r w:rsidR="00DB6510" w:rsidRPr="00DB6510">
        <w:t>19</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8" w:history="1">
        <w:r w:rsidR="00DB6510" w:rsidRPr="00DB6510">
          <w:rPr>
            <w:rStyle w:val="Hyperlink"/>
            <w:rFonts w:eastAsia="Times New Roman"/>
            <w:color w:val="auto"/>
            <w:u w:val="none"/>
          </w:rPr>
          <w:t>Agenda Item 7 —</w:t>
        </w:r>
        <w:r w:rsidR="00DB6510" w:rsidRPr="00DB6510">
          <w:rPr>
            <w:rFonts w:eastAsiaTheme="minorEastAsia"/>
            <w:lang w:val="en-US" w:eastAsia="en-US"/>
          </w:rPr>
          <w:tab/>
        </w:r>
        <w:r w:rsidR="00DB6510" w:rsidRPr="00DB6510">
          <w:rPr>
            <w:rStyle w:val="Hyperlink"/>
            <w:color w:val="auto"/>
            <w:u w:val="none"/>
          </w:rPr>
          <w:t>Future Work Programme</w:t>
        </w:r>
        <w:r w:rsidR="00DB6510" w:rsidRPr="00DB6510">
          <w:rPr>
            <w:webHidden/>
          </w:rPr>
          <w:tab/>
        </w:r>
      </w:hyperlink>
      <w:r w:rsidR="00DB6510" w:rsidRPr="00DB6510">
        <w:t>19</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299" w:history="1">
        <w:r w:rsidR="00DB6510" w:rsidRPr="00DB6510">
          <w:rPr>
            <w:rStyle w:val="Hyperlink"/>
            <w:rFonts w:eastAsia="Times New Roman"/>
            <w:color w:val="auto"/>
            <w:u w:val="none"/>
          </w:rPr>
          <w:t>Agenda Item 8 —</w:t>
        </w:r>
        <w:r w:rsidR="00DB6510" w:rsidRPr="00DB6510">
          <w:rPr>
            <w:rFonts w:eastAsiaTheme="minorEastAsia"/>
            <w:lang w:val="en-US" w:eastAsia="en-US"/>
          </w:rPr>
          <w:tab/>
        </w:r>
        <w:r w:rsidR="00DB6510" w:rsidRPr="00DB6510">
          <w:rPr>
            <w:rStyle w:val="Hyperlink"/>
            <w:color w:val="auto"/>
            <w:u w:val="none"/>
          </w:rPr>
          <w:t>Other Matters</w:t>
        </w:r>
        <w:r w:rsidR="00DB6510" w:rsidRPr="00DB6510">
          <w:rPr>
            <w:webHidden/>
          </w:rPr>
          <w:tab/>
        </w:r>
      </w:hyperlink>
      <w:r w:rsidR="00DB6510" w:rsidRPr="00DB6510">
        <w:t>19</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0" w:history="1">
        <w:r w:rsidR="00DB6510" w:rsidRPr="00DB6510">
          <w:rPr>
            <w:rStyle w:val="Hyperlink"/>
            <w:rFonts w:eastAsia="Times New Roman"/>
            <w:color w:val="auto"/>
            <w:u w:val="none"/>
          </w:rPr>
          <w:t>Agenda Item 9 —</w:t>
        </w:r>
        <w:r w:rsidR="00DB6510" w:rsidRPr="00DB6510">
          <w:rPr>
            <w:rFonts w:eastAsiaTheme="minorEastAsia"/>
            <w:lang w:val="en-US" w:eastAsia="en-US"/>
          </w:rPr>
          <w:tab/>
        </w:r>
        <w:r w:rsidR="00DB6510" w:rsidRPr="00DB6510">
          <w:rPr>
            <w:rStyle w:val="Hyperlink"/>
            <w:color w:val="auto"/>
            <w:u w:val="none"/>
          </w:rPr>
          <w:t>Adoption of the Summary Report</w:t>
        </w:r>
        <w:r w:rsidR="00DB6510" w:rsidRPr="00DB6510">
          <w:rPr>
            <w:webHidden/>
          </w:rPr>
          <w:tab/>
        </w:r>
      </w:hyperlink>
      <w:r w:rsidR="00DB6510" w:rsidRPr="00DB6510">
        <w:t>20</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1" w:history="1">
        <w:r w:rsidR="00DB6510" w:rsidRPr="00DB6510">
          <w:rPr>
            <w:rStyle w:val="Hyperlink"/>
            <w:rFonts w:eastAsia="Times New Roman"/>
            <w:color w:val="auto"/>
            <w:u w:val="none"/>
          </w:rPr>
          <w:t>Agenda Item 10 — Close of Meeting</w:t>
        </w:r>
        <w:r w:rsidR="00DB6510" w:rsidRPr="00DB6510">
          <w:rPr>
            <w:webHidden/>
          </w:rPr>
          <w:tab/>
        </w:r>
      </w:hyperlink>
      <w:r w:rsidR="00DB6510" w:rsidRPr="00DB6510">
        <w:t>20</w:t>
      </w:r>
    </w:p>
    <w:p w:rsidR="001E7AF0" w:rsidRDefault="001E7AF0" w:rsidP="00DB6510">
      <w:pPr>
        <w:pStyle w:val="TOC1"/>
        <w:adjustRightInd w:val="0"/>
        <w:snapToGrid w:val="0"/>
        <w:spacing w:before="0"/>
        <w:ind w:left="1627" w:hanging="1627"/>
      </w:pP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2" w:history="1">
        <w:r w:rsidR="00DB6510" w:rsidRPr="00DB6510">
          <w:rPr>
            <w:rStyle w:val="Hyperlink"/>
            <w:b/>
            <w:color w:val="auto"/>
            <w:u w:val="none"/>
          </w:rPr>
          <w:t>ATTACHMENTS</w:t>
        </w:r>
      </w:hyperlink>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3" w:history="1">
        <w:r w:rsidR="00DB6510" w:rsidRPr="00DB6510">
          <w:rPr>
            <w:rStyle w:val="Hyperlink"/>
            <w:color w:val="auto"/>
            <w:u w:val="none"/>
          </w:rPr>
          <w:t>Attachment A — List of Participants</w:t>
        </w:r>
        <w:r w:rsidR="00DB6510" w:rsidRPr="00DB6510">
          <w:rPr>
            <w:webHidden/>
          </w:rPr>
          <w:tab/>
        </w:r>
      </w:hyperlink>
      <w:r w:rsidR="00DB6510" w:rsidRPr="00DB6510">
        <w:t>21</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4" w:history="1">
        <w:r w:rsidR="00DB6510" w:rsidRPr="00DB6510">
          <w:rPr>
            <w:rStyle w:val="Hyperlink"/>
            <w:color w:val="auto"/>
            <w:u w:val="none"/>
          </w:rPr>
          <w:t>Attachment B — Agenda</w:t>
        </w:r>
        <w:r w:rsidR="00DB6510" w:rsidRPr="00DB6510">
          <w:rPr>
            <w:webHidden/>
          </w:rPr>
          <w:tab/>
        </w:r>
      </w:hyperlink>
      <w:r w:rsidR="00DB6510" w:rsidRPr="00DB6510">
        <w:t>29</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5" w:history="1">
        <w:r w:rsidR="00DB6510" w:rsidRPr="00DB6510">
          <w:rPr>
            <w:rStyle w:val="Hyperlink"/>
            <w:color w:val="auto"/>
            <w:u w:val="none"/>
          </w:rPr>
          <w:t xml:space="preserve">Attachment C — </w:t>
        </w:r>
        <w:r w:rsidR="00DB6510" w:rsidRPr="00DB6510">
          <w:t>Korea’s statement on “East Sea” mentioned in its national report on the implementation of CMM 2016-04</w:t>
        </w:r>
        <w:r w:rsidR="00DB6510" w:rsidRPr="00DB6510">
          <w:rPr>
            <w:webHidden/>
          </w:rPr>
          <w:tab/>
        </w:r>
      </w:hyperlink>
      <w:r w:rsidR="00DB6510" w:rsidRPr="00DB6510">
        <w:t>31</w:t>
      </w:r>
    </w:p>
    <w:p w:rsidR="00DB6510" w:rsidRPr="00DB6510" w:rsidRDefault="00991F9C" w:rsidP="00DB6510">
      <w:pPr>
        <w:pStyle w:val="TOC1"/>
        <w:adjustRightInd w:val="0"/>
        <w:snapToGrid w:val="0"/>
        <w:spacing w:before="0"/>
        <w:ind w:left="1627" w:hanging="1627"/>
      </w:pPr>
      <w:hyperlink w:anchor="_Toc447543306" w:history="1">
        <w:r w:rsidR="00DB6510" w:rsidRPr="00DB6510">
          <w:rPr>
            <w:rStyle w:val="Hyperlink"/>
            <w:color w:val="auto"/>
            <w:u w:val="none"/>
          </w:rPr>
          <w:t>Attachment D — Japan’s statement on the Sea of Japan</w:t>
        </w:r>
        <w:r w:rsidR="00DB6510" w:rsidRPr="00DB6510">
          <w:rPr>
            <w:webHidden/>
          </w:rPr>
          <w:tab/>
        </w:r>
      </w:hyperlink>
      <w:r w:rsidR="00DB6510" w:rsidRPr="00DB6510">
        <w:t>32</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6" w:history="1">
        <w:r w:rsidR="00DB6510" w:rsidRPr="00DB6510">
          <w:rPr>
            <w:rStyle w:val="Hyperlink"/>
            <w:color w:val="auto"/>
            <w:u w:val="none"/>
          </w:rPr>
          <w:t xml:space="preserve">Attachment E — </w:t>
        </w:r>
        <w:r w:rsidR="00DB6510" w:rsidRPr="00DB6510">
          <w:t>Results of the 2</w:t>
        </w:r>
        <w:r w:rsidR="00DB6510" w:rsidRPr="00DB6510">
          <w:rPr>
            <w:vertAlign w:val="superscript"/>
          </w:rPr>
          <w:t>nd</w:t>
        </w:r>
        <w:r w:rsidR="00DB6510" w:rsidRPr="00DB6510">
          <w:t xml:space="preserve"> Joint IATTC-WCPFC NC working group meeting on the management of Pacific bluefin tuna</w:t>
        </w:r>
        <w:r w:rsidR="00DB6510" w:rsidRPr="00DB6510">
          <w:rPr>
            <w:webHidden/>
          </w:rPr>
          <w:tab/>
        </w:r>
      </w:hyperlink>
      <w:r w:rsidR="00DB6510" w:rsidRPr="00DB6510">
        <w:t>33</w:t>
      </w:r>
    </w:p>
    <w:p w:rsidR="00DB6510" w:rsidRPr="00DB6510" w:rsidRDefault="00991F9C" w:rsidP="00DB6510">
      <w:pPr>
        <w:pStyle w:val="TOC1"/>
        <w:adjustRightInd w:val="0"/>
        <w:snapToGrid w:val="0"/>
        <w:spacing w:before="0"/>
        <w:ind w:left="1627" w:hanging="1627"/>
      </w:pPr>
      <w:hyperlink w:anchor="_Toc447543307" w:history="1">
        <w:r w:rsidR="00DB6510" w:rsidRPr="00DB6510">
          <w:rPr>
            <w:rStyle w:val="Hyperlink"/>
            <w:color w:val="auto"/>
            <w:u w:val="none"/>
          </w:rPr>
          <w:t xml:space="preserve">Attachment F — </w:t>
        </w:r>
        <w:r w:rsidR="00DB6510" w:rsidRPr="00DB6510">
          <w:rPr>
            <w:rFonts w:eastAsia="Malgun Gothic"/>
            <w:kern w:val="2"/>
            <w:lang w:eastAsia="ja-JP"/>
          </w:rPr>
          <w:t>Harvest Strategy for Pacific Bluefin Tuna Fisheries</w:t>
        </w:r>
        <w:r w:rsidR="00DB6510" w:rsidRPr="00DB6510">
          <w:rPr>
            <w:webHidden/>
          </w:rPr>
          <w:tab/>
        </w:r>
      </w:hyperlink>
      <w:r w:rsidR="00DB6510" w:rsidRPr="00DB6510">
        <w:t>40</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7" w:history="1">
        <w:r w:rsidR="00DB6510" w:rsidRPr="00DB6510">
          <w:rPr>
            <w:rStyle w:val="Hyperlink"/>
            <w:color w:val="auto"/>
            <w:u w:val="none"/>
          </w:rPr>
          <w:t xml:space="preserve">Attachment G — </w:t>
        </w:r>
        <w:r w:rsidR="00DB6510" w:rsidRPr="00DB6510">
          <w:rPr>
            <w:rFonts w:eastAsia="Malgun Gothic"/>
            <w:kern w:val="2"/>
            <w:lang w:eastAsia="ja-JP"/>
          </w:rPr>
          <w:t>Conservation and Management Measure for Pacific Bluefin Tuna</w:t>
        </w:r>
        <w:r w:rsidR="00DB6510" w:rsidRPr="00DB6510">
          <w:rPr>
            <w:webHidden/>
          </w:rPr>
          <w:tab/>
        </w:r>
      </w:hyperlink>
      <w:r w:rsidR="00DB6510" w:rsidRPr="00DB6510">
        <w:t>44</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7" w:history="1">
        <w:r w:rsidR="00DB6510" w:rsidRPr="00DB6510">
          <w:rPr>
            <w:rStyle w:val="Hyperlink"/>
            <w:color w:val="auto"/>
            <w:u w:val="none"/>
          </w:rPr>
          <w:t xml:space="preserve">Attachment H — </w:t>
        </w:r>
        <w:r w:rsidR="00DB6510" w:rsidRPr="00DB6510">
          <w:rPr>
            <w:rFonts w:eastAsia="Malgun Gothic"/>
            <w:kern w:val="2"/>
            <w:lang w:eastAsia="ja-JP"/>
          </w:rPr>
          <w:t>Interim Harvest Strategy for North Pacific Albacore Fishery</w:t>
        </w:r>
        <w:r w:rsidR="00DB6510" w:rsidRPr="00DB6510">
          <w:rPr>
            <w:webHidden/>
          </w:rPr>
          <w:tab/>
        </w:r>
      </w:hyperlink>
      <w:r w:rsidR="00DB6510" w:rsidRPr="00DB6510">
        <w:t>49</w:t>
      </w:r>
    </w:p>
    <w:p w:rsidR="00DB6510" w:rsidRPr="00DB6510" w:rsidRDefault="00991F9C" w:rsidP="00DB6510">
      <w:pPr>
        <w:pStyle w:val="TOC1"/>
        <w:adjustRightInd w:val="0"/>
        <w:snapToGrid w:val="0"/>
        <w:spacing w:before="0"/>
        <w:ind w:left="1627" w:hanging="1627"/>
        <w:rPr>
          <w:rFonts w:eastAsiaTheme="minorEastAsia"/>
          <w:lang w:val="en-US" w:eastAsia="en-US"/>
        </w:rPr>
      </w:pPr>
      <w:hyperlink w:anchor="_Toc447543307" w:history="1">
        <w:r w:rsidR="00DB6510" w:rsidRPr="00DB6510">
          <w:rPr>
            <w:rStyle w:val="Hyperlink"/>
            <w:color w:val="auto"/>
            <w:u w:val="none"/>
          </w:rPr>
          <w:t xml:space="preserve">Attachment I — </w:t>
        </w:r>
        <w:r w:rsidR="00DB6510" w:rsidRPr="00DB6510">
          <w:t>Work Programme for the Northern Committee</w:t>
        </w:r>
        <w:r w:rsidR="00DB6510" w:rsidRPr="00DB6510">
          <w:rPr>
            <w:webHidden/>
          </w:rPr>
          <w:tab/>
        </w:r>
      </w:hyperlink>
      <w:r w:rsidR="00DB6510" w:rsidRPr="00DB6510">
        <w:t>51</w:t>
      </w:r>
    </w:p>
    <w:p w:rsidR="00DB6510" w:rsidRPr="00DB6510" w:rsidRDefault="00DB6510" w:rsidP="00DB6510">
      <w:pPr>
        <w:adjustRightInd w:val="0"/>
        <w:snapToGrid w:val="0"/>
        <w:spacing w:after="120" w:line="240" w:lineRule="auto"/>
        <w:rPr>
          <w:lang w:val="en-GB" w:eastAsia="ar-SA"/>
        </w:rPr>
      </w:pPr>
    </w:p>
    <w:p w:rsidR="00DB6510" w:rsidRPr="00DB6510" w:rsidRDefault="00DB6510" w:rsidP="00DB6510">
      <w:pPr>
        <w:adjustRightInd w:val="0"/>
        <w:snapToGrid w:val="0"/>
        <w:spacing w:after="120" w:line="240" w:lineRule="auto"/>
        <w:rPr>
          <w:lang w:val="en-GB" w:eastAsia="ar-SA"/>
        </w:rPr>
      </w:pPr>
    </w:p>
    <w:p w:rsidR="00F77C7D" w:rsidRPr="00DB6510" w:rsidRDefault="00F77C7D" w:rsidP="00353B12">
      <w:pPr>
        <w:adjustRightInd w:val="0"/>
        <w:snapToGrid w:val="0"/>
        <w:spacing w:after="0" w:line="240" w:lineRule="auto"/>
        <w:rPr>
          <w:rFonts w:ascii="Times New Roman" w:eastAsia="Batang" w:hAnsi="Times New Roman" w:cs="Times New Roman"/>
          <w:b/>
          <w:bCs/>
          <w:lang w:val="en-GB" w:eastAsia="ar-SA"/>
        </w:rPr>
      </w:pPr>
    </w:p>
    <w:p w:rsidR="00421BBF" w:rsidRPr="00353B12" w:rsidRDefault="00421BBF" w:rsidP="00353B12">
      <w:pPr>
        <w:adjustRightInd w:val="0"/>
        <w:snapToGrid w:val="0"/>
        <w:spacing w:after="0" w:line="240" w:lineRule="auto"/>
        <w:rPr>
          <w:rFonts w:ascii="Times New Roman" w:eastAsia="Batang" w:hAnsi="Times New Roman" w:cs="Times New Roman"/>
          <w:b/>
          <w:bCs/>
          <w:lang w:val="en-AU"/>
        </w:rPr>
      </w:pPr>
      <w:r w:rsidRPr="00353B12">
        <w:rPr>
          <w:rFonts w:ascii="Times New Roman" w:hAnsi="Times New Roman" w:cs="Times New Roman"/>
          <w:b/>
          <w:bCs/>
          <w:lang w:val="en-AU"/>
        </w:rPr>
        <w:br w:type="page"/>
      </w:r>
    </w:p>
    <w:p w:rsidR="00F77C7D" w:rsidRPr="00353B12" w:rsidRDefault="00F77C7D" w:rsidP="00353B12">
      <w:pPr>
        <w:pStyle w:val="Default"/>
        <w:snapToGrid w:val="0"/>
        <w:jc w:val="center"/>
        <w:rPr>
          <w:b/>
          <w:bCs/>
          <w:color w:val="auto"/>
          <w:sz w:val="22"/>
          <w:szCs w:val="22"/>
          <w:lang w:val="en-AU"/>
        </w:rPr>
      </w:pPr>
      <w:r w:rsidRPr="00353B12">
        <w:rPr>
          <w:b/>
          <w:bCs/>
          <w:color w:val="auto"/>
          <w:sz w:val="22"/>
          <w:szCs w:val="22"/>
          <w:lang w:val="en-AU"/>
        </w:rPr>
        <w:lastRenderedPageBreak/>
        <w:t xml:space="preserve">The Commission for the Conservation and Management of </w:t>
      </w:r>
      <w:r w:rsidRPr="00353B12">
        <w:rPr>
          <w:b/>
          <w:bCs/>
          <w:color w:val="auto"/>
          <w:sz w:val="22"/>
          <w:szCs w:val="22"/>
          <w:lang w:val="en-AU"/>
        </w:rPr>
        <w:br/>
        <w:t>Highly Migratory Fish Stocks in the Western and Central Pacific Ocean</w:t>
      </w:r>
    </w:p>
    <w:p w:rsidR="00F77C7D" w:rsidRPr="00353B12" w:rsidRDefault="00F77C7D" w:rsidP="00353B12">
      <w:pPr>
        <w:pStyle w:val="Default"/>
        <w:snapToGrid w:val="0"/>
        <w:jc w:val="center"/>
        <w:rPr>
          <w:b/>
          <w:bCs/>
          <w:color w:val="auto"/>
          <w:sz w:val="22"/>
          <w:szCs w:val="22"/>
          <w:lang w:val="en-AU"/>
        </w:rPr>
      </w:pPr>
    </w:p>
    <w:p w:rsidR="002E67A8" w:rsidRPr="00353B12" w:rsidRDefault="002E67A8" w:rsidP="00353B12">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eastAsia="Times New Roman" w:hAnsi="Times New Roman" w:cs="Times New Roman"/>
          <w:b/>
          <w:bCs/>
        </w:rPr>
        <w:t>Northern Committee</w:t>
      </w:r>
    </w:p>
    <w:p w:rsidR="002E67A8" w:rsidRPr="00353B12" w:rsidRDefault="00D90262" w:rsidP="00353B12">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eastAsia="Times New Roman" w:hAnsi="Times New Roman" w:cs="Times New Roman"/>
          <w:b/>
          <w:bCs/>
        </w:rPr>
        <w:t>T</w:t>
      </w:r>
      <w:r w:rsidR="00A67000" w:rsidRPr="00353B12">
        <w:rPr>
          <w:rFonts w:ascii="Times New Roman" w:eastAsia="Times New Roman" w:hAnsi="Times New Roman" w:cs="Times New Roman"/>
          <w:b/>
          <w:bCs/>
        </w:rPr>
        <w:t>hirteen</w:t>
      </w:r>
      <w:r w:rsidRPr="00353B12">
        <w:rPr>
          <w:rFonts w:ascii="Times New Roman" w:eastAsia="Times New Roman" w:hAnsi="Times New Roman" w:cs="Times New Roman"/>
          <w:b/>
          <w:bCs/>
        </w:rPr>
        <w:t>th</w:t>
      </w:r>
      <w:r w:rsidR="002E67A8" w:rsidRPr="00353B12">
        <w:rPr>
          <w:rFonts w:ascii="Times New Roman" w:eastAsia="Times New Roman" w:hAnsi="Times New Roman" w:cs="Times New Roman"/>
          <w:b/>
          <w:bCs/>
        </w:rPr>
        <w:t xml:space="preserve"> Regular Session</w:t>
      </w:r>
    </w:p>
    <w:p w:rsidR="002E67A8" w:rsidRPr="00353B12" w:rsidRDefault="002E67A8" w:rsidP="00353B12">
      <w:pPr>
        <w:autoSpaceDE w:val="0"/>
        <w:adjustRightInd w:val="0"/>
        <w:snapToGrid w:val="0"/>
        <w:spacing w:after="0" w:line="240" w:lineRule="auto"/>
        <w:jc w:val="center"/>
        <w:rPr>
          <w:rFonts w:ascii="Times New Roman" w:eastAsia="Times New Roman" w:hAnsi="Times New Roman" w:cs="Times New Roman"/>
        </w:rPr>
      </w:pPr>
    </w:p>
    <w:p w:rsidR="00A67000" w:rsidRPr="00353B12" w:rsidRDefault="00A67000" w:rsidP="00353B12">
      <w:pPr>
        <w:autoSpaceDE w:val="0"/>
        <w:adjustRightInd w:val="0"/>
        <w:snapToGrid w:val="0"/>
        <w:spacing w:after="0" w:line="240" w:lineRule="auto"/>
        <w:jc w:val="center"/>
        <w:rPr>
          <w:rFonts w:ascii="Times New Roman" w:eastAsia="MS Mincho" w:hAnsi="Times New Roman" w:cs="Times New Roman"/>
          <w:bCs/>
          <w:lang w:eastAsia="ja-JP"/>
        </w:rPr>
      </w:pPr>
      <w:r w:rsidRPr="00353B12">
        <w:rPr>
          <w:rFonts w:ascii="Times New Roman" w:eastAsia="MS Mincho" w:hAnsi="Times New Roman" w:cs="Times New Roman"/>
          <w:bCs/>
          <w:lang w:eastAsia="ja-JP"/>
        </w:rPr>
        <w:t>Busan, Korea</w:t>
      </w:r>
    </w:p>
    <w:p w:rsidR="002E67A8" w:rsidRPr="00353B12" w:rsidRDefault="00A67000" w:rsidP="00353B12">
      <w:pPr>
        <w:autoSpaceDE w:val="0"/>
        <w:adjustRightInd w:val="0"/>
        <w:snapToGrid w:val="0"/>
        <w:spacing w:after="0" w:line="240" w:lineRule="auto"/>
        <w:jc w:val="center"/>
        <w:rPr>
          <w:rFonts w:ascii="Times New Roman" w:eastAsia="Times New Roman" w:hAnsi="Times New Roman" w:cs="Times New Roman"/>
          <w:bCs/>
        </w:rPr>
      </w:pPr>
      <w:r w:rsidRPr="00353B12">
        <w:rPr>
          <w:rFonts w:ascii="Times New Roman" w:eastAsia="Times New Roman" w:hAnsi="Times New Roman" w:cs="Times New Roman"/>
          <w:bCs/>
        </w:rPr>
        <w:t>28</w:t>
      </w:r>
      <w:r w:rsidR="00DB200A" w:rsidRPr="00353B12">
        <w:rPr>
          <w:rFonts w:ascii="Times New Roman" w:eastAsia="Times New Roman" w:hAnsi="Times New Roman" w:cs="Times New Roman"/>
          <w:bCs/>
        </w:rPr>
        <w:t xml:space="preserve"> August –</w:t>
      </w:r>
      <w:r w:rsidR="00E40AE6" w:rsidRPr="00353B12">
        <w:rPr>
          <w:rFonts w:ascii="Times New Roman" w:eastAsia="Times New Roman" w:hAnsi="Times New Roman" w:cs="Times New Roman"/>
          <w:bCs/>
        </w:rPr>
        <w:t xml:space="preserve"> </w:t>
      </w:r>
      <w:r w:rsidRPr="00353B12">
        <w:rPr>
          <w:rFonts w:ascii="Times New Roman" w:eastAsia="Times New Roman" w:hAnsi="Times New Roman" w:cs="Times New Roman"/>
          <w:bCs/>
        </w:rPr>
        <w:t>1</w:t>
      </w:r>
      <w:r w:rsidR="00DB200A" w:rsidRPr="00353B12">
        <w:rPr>
          <w:rFonts w:ascii="Times New Roman" w:eastAsia="Times New Roman" w:hAnsi="Times New Roman" w:cs="Times New Roman"/>
          <w:bCs/>
        </w:rPr>
        <w:t xml:space="preserve"> </w:t>
      </w:r>
      <w:r w:rsidR="00E40AE6" w:rsidRPr="00353B12">
        <w:rPr>
          <w:rFonts w:ascii="Times New Roman" w:eastAsia="Times New Roman" w:hAnsi="Times New Roman" w:cs="Times New Roman"/>
          <w:bCs/>
        </w:rPr>
        <w:t>September 201</w:t>
      </w:r>
      <w:r w:rsidRPr="00353B12">
        <w:rPr>
          <w:rFonts w:ascii="Times New Roman" w:eastAsia="Times New Roman" w:hAnsi="Times New Roman" w:cs="Times New Roman"/>
          <w:bCs/>
        </w:rPr>
        <w:t>7</w:t>
      </w:r>
    </w:p>
    <w:p w:rsidR="002E67A8" w:rsidRPr="00353B12" w:rsidRDefault="002E67A8" w:rsidP="00353B12">
      <w:pPr>
        <w:pStyle w:val="TTitle"/>
        <w:adjustRightInd w:val="0"/>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E67A8" w:rsidRPr="00353B12" w:rsidTr="00441AC1">
        <w:tc>
          <w:tcPr>
            <w:tcW w:w="9605" w:type="dxa"/>
          </w:tcPr>
          <w:p w:rsidR="002E67A8" w:rsidRPr="00353B12" w:rsidRDefault="002E67A8" w:rsidP="00353B12">
            <w:pPr>
              <w:pStyle w:val="TTitle"/>
              <w:tabs>
                <w:tab w:val="right" w:leader="dot" w:pos="9379"/>
              </w:tabs>
              <w:suppressAutoHyphens/>
              <w:adjustRightInd w:val="0"/>
              <w:snapToGrid w:val="0"/>
              <w:rPr>
                <w:bCs/>
                <w:noProof/>
                <w:sz w:val="22"/>
                <w:szCs w:val="22"/>
                <w:lang w:val="en-GB"/>
              </w:rPr>
            </w:pPr>
            <w:r w:rsidRPr="00353B12">
              <w:rPr>
                <w:b/>
                <w:bCs/>
                <w:noProof/>
                <w:sz w:val="22"/>
                <w:szCs w:val="22"/>
                <w:lang w:val="en-GB"/>
              </w:rPr>
              <w:t>SUMMARY REPORT</w:t>
            </w:r>
            <w:r w:rsidR="00AD0DE8" w:rsidRPr="00353B12">
              <w:rPr>
                <w:rFonts w:eastAsia="MS Mincho"/>
                <w:b/>
                <w:bCs/>
                <w:noProof/>
                <w:color w:val="000000"/>
                <w:sz w:val="22"/>
                <w:szCs w:val="22"/>
                <w:lang w:val="en-GB"/>
              </w:rPr>
              <w:fldChar w:fldCharType="begin"/>
            </w:r>
            <w:r w:rsidRPr="00353B12">
              <w:rPr>
                <w:bCs/>
                <w:noProof/>
                <w:sz w:val="22"/>
                <w:szCs w:val="22"/>
                <w:lang w:val="en-GB"/>
              </w:rPr>
              <w:instrText>tc "</w:instrText>
            </w:r>
            <w:bookmarkStart w:id="1" w:name="_Toc339293100"/>
            <w:bookmarkStart w:id="2" w:name="_Toc369618746"/>
            <w:r w:rsidRPr="00353B12">
              <w:rPr>
                <w:rFonts w:eastAsia="MS Mincho"/>
                <w:b/>
                <w:bCs/>
                <w:noProof/>
                <w:color w:val="000000"/>
                <w:sz w:val="22"/>
                <w:szCs w:val="22"/>
                <w:lang w:val="en-GB"/>
              </w:rPr>
              <w:instrText>SUMMARY REPORT</w:instrText>
            </w:r>
            <w:bookmarkEnd w:id="1"/>
            <w:bookmarkEnd w:id="2"/>
            <w:r w:rsidRPr="00353B12">
              <w:rPr>
                <w:bCs/>
                <w:noProof/>
                <w:sz w:val="22"/>
                <w:szCs w:val="22"/>
                <w:lang w:val="en-GB"/>
              </w:rPr>
              <w:instrText>"</w:instrText>
            </w:r>
            <w:r w:rsidR="00AD0DE8" w:rsidRPr="00353B12">
              <w:rPr>
                <w:rFonts w:eastAsia="MS Mincho"/>
                <w:b/>
                <w:bCs/>
                <w:noProof/>
                <w:color w:val="000000"/>
                <w:sz w:val="22"/>
                <w:szCs w:val="22"/>
                <w:lang w:val="en-GB"/>
              </w:rPr>
              <w:fldChar w:fldCharType="end"/>
            </w:r>
          </w:p>
        </w:tc>
      </w:tr>
    </w:tbl>
    <w:p w:rsidR="002E67A8" w:rsidRPr="00353B12" w:rsidRDefault="002E67A8" w:rsidP="00353B12">
      <w:pPr>
        <w:pStyle w:val="ListParagraph"/>
        <w:adjustRightInd w:val="0"/>
        <w:snapToGrid w:val="0"/>
        <w:spacing w:after="0" w:line="240" w:lineRule="auto"/>
        <w:ind w:left="360"/>
        <w:contextualSpacing w:val="0"/>
        <w:jc w:val="both"/>
        <w:rPr>
          <w:rFonts w:ascii="Times New Roman" w:hAnsi="Times New Roman" w:cs="Times New Roman"/>
        </w:rPr>
      </w:pPr>
    </w:p>
    <w:p w:rsidR="00626D5E" w:rsidRPr="00353B12" w:rsidRDefault="00626D5E" w:rsidP="00353B12">
      <w:pPr>
        <w:pStyle w:val="ListParagraph"/>
        <w:adjustRightInd w:val="0"/>
        <w:snapToGrid w:val="0"/>
        <w:spacing w:after="0" w:line="240" w:lineRule="auto"/>
        <w:ind w:left="360"/>
        <w:contextualSpacing w:val="0"/>
        <w:jc w:val="both"/>
        <w:rPr>
          <w:rFonts w:ascii="Times New Roman" w:hAnsi="Times New Roman" w:cs="Times New Roman"/>
        </w:rPr>
      </w:pPr>
    </w:p>
    <w:p w:rsidR="00D23B7E" w:rsidRPr="00353B12" w:rsidRDefault="00D23B7E" w:rsidP="00353B12">
      <w:pPr>
        <w:pStyle w:val="ListParagraph"/>
        <w:adjustRightInd w:val="0"/>
        <w:snapToGrid w:val="0"/>
        <w:spacing w:after="0" w:line="240" w:lineRule="auto"/>
        <w:ind w:left="360"/>
        <w:contextualSpacing w:val="0"/>
        <w:jc w:val="both"/>
        <w:rPr>
          <w:rFonts w:ascii="Times New Roman" w:hAnsi="Times New Roman" w:cs="Times New Roman"/>
        </w:rPr>
      </w:pPr>
    </w:p>
    <w:p w:rsidR="002E67A8" w:rsidRPr="00353B12" w:rsidRDefault="002E67A8" w:rsidP="00353B12">
      <w:pPr>
        <w:pStyle w:val="Heading11"/>
        <w:adjustRightInd w:val="0"/>
        <w:snapToGrid w:val="0"/>
        <w:jc w:val="center"/>
        <w:rPr>
          <w:rFonts w:eastAsia="Times New Roman" w:cs="Times New Roman"/>
          <w:b/>
          <w:bCs/>
          <w:sz w:val="22"/>
          <w:szCs w:val="22"/>
        </w:rPr>
      </w:pPr>
      <w:r w:rsidRPr="00353B12">
        <w:rPr>
          <w:rFonts w:eastAsia="Times New Roman" w:cs="Times New Roman"/>
          <w:b/>
          <w:bCs/>
          <w:sz w:val="22"/>
          <w:szCs w:val="22"/>
        </w:rPr>
        <w:t>AGENDA ITEM 1 —</w:t>
      </w:r>
      <w:r w:rsidRPr="00353B12">
        <w:rPr>
          <w:rFonts w:eastAsia="Times New Roman" w:cs="Times New Roman"/>
          <w:b/>
          <w:bCs/>
          <w:sz w:val="22"/>
          <w:szCs w:val="22"/>
        </w:rPr>
        <w:tab/>
        <w:t>O</w:t>
      </w:r>
      <w:r w:rsidRPr="00353B12">
        <w:rPr>
          <w:rFonts w:eastAsia="Times New Roman" w:cs="Times New Roman"/>
          <w:b/>
          <w:bCs/>
          <w:spacing w:val="2"/>
          <w:sz w:val="22"/>
          <w:szCs w:val="22"/>
        </w:rPr>
        <w:t>P</w:t>
      </w:r>
      <w:r w:rsidRPr="00353B12">
        <w:rPr>
          <w:rFonts w:eastAsia="Times New Roman" w:cs="Times New Roman"/>
          <w:b/>
          <w:bCs/>
          <w:sz w:val="22"/>
          <w:szCs w:val="22"/>
        </w:rPr>
        <w:t>ENING</w:t>
      </w:r>
      <w:r w:rsidRPr="00353B12">
        <w:rPr>
          <w:rFonts w:eastAsia="Times New Roman" w:cs="Times New Roman"/>
          <w:b/>
          <w:bCs/>
          <w:spacing w:val="-2"/>
          <w:sz w:val="22"/>
          <w:szCs w:val="22"/>
        </w:rPr>
        <w:t xml:space="preserve"> </w:t>
      </w:r>
      <w:r w:rsidRPr="00353B12">
        <w:rPr>
          <w:rFonts w:eastAsia="Times New Roman" w:cs="Times New Roman"/>
          <w:b/>
          <w:bCs/>
          <w:sz w:val="22"/>
          <w:szCs w:val="22"/>
        </w:rPr>
        <w:t>OF</w:t>
      </w:r>
      <w:r w:rsidRPr="00353B12">
        <w:rPr>
          <w:rFonts w:eastAsia="Times New Roman" w:cs="Times New Roman"/>
          <w:b/>
          <w:bCs/>
          <w:spacing w:val="2"/>
          <w:sz w:val="22"/>
          <w:szCs w:val="22"/>
        </w:rPr>
        <w:t xml:space="preserve"> </w:t>
      </w:r>
      <w:r w:rsidRPr="00353B12">
        <w:rPr>
          <w:rFonts w:eastAsia="Times New Roman" w:cs="Times New Roman"/>
          <w:b/>
          <w:bCs/>
          <w:sz w:val="22"/>
          <w:szCs w:val="22"/>
        </w:rPr>
        <w:t>MEETI</w:t>
      </w:r>
      <w:r w:rsidRPr="00353B12">
        <w:rPr>
          <w:rFonts w:eastAsia="Times New Roman" w:cs="Times New Roman"/>
          <w:b/>
          <w:bCs/>
          <w:spacing w:val="-3"/>
          <w:sz w:val="22"/>
          <w:szCs w:val="22"/>
        </w:rPr>
        <w:t>N</w:t>
      </w:r>
      <w:r w:rsidRPr="00353B12">
        <w:rPr>
          <w:rFonts w:eastAsia="Times New Roman" w:cs="Times New Roman"/>
          <w:b/>
          <w:bCs/>
          <w:sz w:val="22"/>
          <w:szCs w:val="22"/>
        </w:rPr>
        <w:t>G</w:t>
      </w:r>
      <w:r w:rsidR="00AD0DE8" w:rsidRPr="00353B12">
        <w:rPr>
          <w:rFonts w:eastAsia="Times New Roman" w:cs="Times New Roman"/>
          <w:b/>
          <w:bCs/>
          <w:sz w:val="22"/>
          <w:szCs w:val="22"/>
        </w:rPr>
        <w:fldChar w:fldCharType="begin"/>
      </w:r>
      <w:r w:rsidRPr="00353B12">
        <w:rPr>
          <w:rFonts w:cs="Times New Roman"/>
          <w:sz w:val="22"/>
          <w:szCs w:val="22"/>
        </w:rPr>
        <w:instrText xml:space="preserve"> tc "</w:instrText>
      </w:r>
      <w:bookmarkStart w:id="3" w:name="_Toc339293101"/>
      <w:bookmarkStart w:id="4" w:name="_Toc369618747"/>
      <w:r w:rsidRPr="00353B12">
        <w:rPr>
          <w:rFonts w:eastAsia="Times New Roman" w:cs="Times New Roman"/>
          <w:bCs/>
          <w:sz w:val="22"/>
          <w:szCs w:val="22"/>
        </w:rPr>
        <w:instrText>Agenda Item 1 —</w:instrText>
      </w:r>
      <w:r w:rsidRPr="00353B12">
        <w:rPr>
          <w:rFonts w:eastAsia="Times New Roman" w:cs="Times New Roman"/>
          <w:bCs/>
          <w:sz w:val="22"/>
          <w:szCs w:val="22"/>
        </w:rPr>
        <w:tab/>
        <w:instrText>O</w:instrText>
      </w:r>
      <w:r w:rsidRPr="00353B12">
        <w:rPr>
          <w:rFonts w:eastAsia="Times New Roman" w:cs="Times New Roman"/>
          <w:bCs/>
          <w:spacing w:val="2"/>
          <w:sz w:val="22"/>
          <w:szCs w:val="22"/>
        </w:rPr>
        <w:instrText>p</w:instrText>
      </w:r>
      <w:r w:rsidRPr="00353B12">
        <w:rPr>
          <w:rFonts w:eastAsia="Times New Roman" w:cs="Times New Roman"/>
          <w:bCs/>
          <w:sz w:val="22"/>
          <w:szCs w:val="22"/>
        </w:rPr>
        <w:instrText>ening</w:instrText>
      </w:r>
      <w:r w:rsidRPr="00353B12">
        <w:rPr>
          <w:rFonts w:eastAsia="Times New Roman" w:cs="Times New Roman"/>
          <w:bCs/>
          <w:spacing w:val="-2"/>
          <w:sz w:val="22"/>
          <w:szCs w:val="22"/>
        </w:rPr>
        <w:instrText xml:space="preserve"> </w:instrText>
      </w:r>
      <w:r w:rsidRPr="00353B12">
        <w:rPr>
          <w:rFonts w:eastAsia="Times New Roman" w:cs="Times New Roman"/>
          <w:bCs/>
          <w:sz w:val="22"/>
          <w:szCs w:val="22"/>
        </w:rPr>
        <w:instrText>of</w:instrText>
      </w:r>
      <w:r w:rsidRPr="00353B12">
        <w:rPr>
          <w:rFonts w:eastAsia="Times New Roman" w:cs="Times New Roman"/>
          <w:bCs/>
          <w:spacing w:val="2"/>
          <w:sz w:val="22"/>
          <w:szCs w:val="22"/>
        </w:rPr>
        <w:instrText xml:space="preserve"> </w:instrText>
      </w:r>
      <w:r w:rsidRPr="00353B12">
        <w:rPr>
          <w:rFonts w:eastAsia="Times New Roman" w:cs="Times New Roman"/>
          <w:bCs/>
          <w:sz w:val="22"/>
          <w:szCs w:val="22"/>
        </w:rPr>
        <w:instrText>Meeti</w:instrText>
      </w:r>
      <w:r w:rsidRPr="00353B12">
        <w:rPr>
          <w:rFonts w:eastAsia="Times New Roman" w:cs="Times New Roman"/>
          <w:bCs/>
          <w:spacing w:val="-3"/>
          <w:sz w:val="22"/>
          <w:szCs w:val="22"/>
        </w:rPr>
        <w:instrText>n</w:instrText>
      </w:r>
      <w:r w:rsidRPr="00353B12">
        <w:rPr>
          <w:rFonts w:eastAsia="Times New Roman" w:cs="Times New Roman"/>
          <w:bCs/>
          <w:sz w:val="22"/>
          <w:szCs w:val="22"/>
        </w:rPr>
        <w:instrText>g</w:instrText>
      </w:r>
      <w:bookmarkEnd w:id="3"/>
      <w:bookmarkEnd w:id="4"/>
      <w:r w:rsidRPr="00353B12">
        <w:rPr>
          <w:rFonts w:cs="Times New Roman"/>
          <w:sz w:val="22"/>
          <w:szCs w:val="22"/>
        </w:rPr>
        <w:instrText xml:space="preserve">" </w:instrText>
      </w:r>
      <w:r w:rsidR="00AD0DE8" w:rsidRPr="00353B12">
        <w:rPr>
          <w:rFonts w:eastAsia="Times New Roman" w:cs="Times New Roman"/>
          <w:b/>
          <w:bCs/>
          <w:sz w:val="22"/>
          <w:szCs w:val="22"/>
        </w:rPr>
        <w:fldChar w:fldCharType="end"/>
      </w:r>
    </w:p>
    <w:p w:rsidR="00575FF9" w:rsidRDefault="00575FF9" w:rsidP="00353B12">
      <w:pPr>
        <w:adjustRightInd w:val="0"/>
        <w:snapToGrid w:val="0"/>
        <w:spacing w:after="0" w:line="240" w:lineRule="auto"/>
        <w:jc w:val="both"/>
        <w:rPr>
          <w:rFonts w:ascii="Times New Roman" w:hAnsi="Times New Roman" w:cs="Times New Roman"/>
        </w:rPr>
      </w:pPr>
    </w:p>
    <w:p w:rsidR="00105E7E" w:rsidRPr="00353B12" w:rsidRDefault="00105E7E" w:rsidP="00353B12">
      <w:pPr>
        <w:adjustRightInd w:val="0"/>
        <w:snapToGrid w:val="0"/>
        <w:spacing w:after="0" w:line="240" w:lineRule="auto"/>
        <w:jc w:val="both"/>
        <w:rPr>
          <w:rFonts w:ascii="Times New Roman" w:hAnsi="Times New Roman" w:cs="Times New Roman"/>
        </w:rPr>
      </w:pPr>
    </w:p>
    <w:p w:rsidR="002E67A8" w:rsidRPr="00353B12" w:rsidRDefault="00393A7E" w:rsidP="00353B12">
      <w:pPr>
        <w:pStyle w:val="ListParagraph"/>
        <w:numPr>
          <w:ilvl w:val="0"/>
          <w:numId w:val="1"/>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353B12">
        <w:rPr>
          <w:rFonts w:ascii="Times New Roman" w:eastAsia="Times New Roman" w:hAnsi="Times New Roman" w:cs="Times New Roman"/>
        </w:rPr>
        <w:t xml:space="preserve">The Thirteenth Regular Session of the Northern Committee (NC13) </w:t>
      </w:r>
      <w:r w:rsidRPr="00353B12">
        <w:rPr>
          <w:rFonts w:ascii="Times New Roman" w:hAnsi="Times New Roman" w:cs="Times New Roman"/>
        </w:rPr>
        <w:t>of the Commission for the Conservation and Management of Highly Migratory Fish Stocks in the Western and Central Pacific Ocean</w:t>
      </w:r>
      <w:r w:rsidRPr="00353B12">
        <w:rPr>
          <w:rFonts w:ascii="Times New Roman" w:eastAsia="Times New Roman" w:hAnsi="Times New Roman" w:cs="Times New Roman"/>
        </w:rPr>
        <w:t xml:space="preserve"> took place in Busan, Korea, from 28 August – 1 September 2017. The meeting was attended by Northern Committee (NC) Members from Canada, Cook Islands, Fiji, Japan, Republic of Korea, Philippines, Chinese Taipei and United States of America (USA);  and Observers from European Union, </w:t>
      </w:r>
      <w:r w:rsidRPr="00353B12">
        <w:rPr>
          <w:rFonts w:ascii="Times New Roman" w:eastAsia="MS Mincho" w:hAnsi="Times New Roman" w:cs="Times New Roman"/>
          <w:color w:val="000000"/>
          <w:lang w:eastAsia="ja-JP"/>
        </w:rPr>
        <w:t>Republic of Marshall Islands,</w:t>
      </w:r>
      <w:r w:rsidRPr="00353B12">
        <w:rPr>
          <w:rFonts w:ascii="Times New Roman" w:eastAsia="Times New Roman" w:hAnsi="Times New Roman" w:cs="Times New Roman"/>
          <w:color w:val="000000"/>
        </w:rPr>
        <w:t xml:space="preserve"> Mexico, </w:t>
      </w:r>
      <w:r w:rsidRPr="00353B12">
        <w:rPr>
          <w:rFonts w:ascii="Times New Roman" w:eastAsia="Times New Roman" w:hAnsi="Times New Roman" w:cs="Times New Roman"/>
        </w:rPr>
        <w:t xml:space="preserve">International Scientific Committee for Tuna and Tuna-like Species in the North Pacific Ocean (ISC), Pacific Islands Forum Fisheries Agency (FFA), </w:t>
      </w:r>
      <w:r w:rsidRPr="00353B12">
        <w:rPr>
          <w:rFonts w:ascii="Times New Roman" w:eastAsia="Times New Roman" w:hAnsi="Times New Roman" w:cs="Times New Roman"/>
          <w:color w:val="000000"/>
        </w:rPr>
        <w:t xml:space="preserve">Center for Blue Economy, </w:t>
      </w:r>
      <w:r w:rsidRPr="00353B12">
        <w:rPr>
          <w:rFonts w:ascii="Times New Roman" w:eastAsia="Times New Roman" w:hAnsi="Times New Roman" w:cs="Times New Roman"/>
        </w:rPr>
        <w:t xml:space="preserve">Greenpeace, Organization for the Promotion of Responsible Tuna Fisheries (OPRT), </w:t>
      </w:r>
      <w:r w:rsidRPr="00353B12">
        <w:rPr>
          <w:rFonts w:ascii="Times New Roman" w:hAnsi="Times New Roman" w:cs="Times New Roman"/>
        </w:rPr>
        <w:t xml:space="preserve">The </w:t>
      </w:r>
      <w:r w:rsidRPr="00353B12">
        <w:rPr>
          <w:rFonts w:ascii="Times New Roman" w:eastAsia="Times New Roman" w:hAnsi="Times New Roman" w:cs="Times New Roman"/>
        </w:rPr>
        <w:t xml:space="preserve">Pew Charitable Trusts, and World Wildlife Fund (WWF). The list of meeting participants is included as </w:t>
      </w:r>
      <w:r w:rsidRPr="00353B12">
        <w:rPr>
          <w:rFonts w:ascii="Times New Roman" w:eastAsia="Times New Roman" w:hAnsi="Times New Roman" w:cs="Times New Roman"/>
          <w:bCs/>
        </w:rPr>
        <w:t>Attachment A.</w:t>
      </w:r>
    </w:p>
    <w:p w:rsidR="00C0065D" w:rsidRPr="00353B12" w:rsidRDefault="00C0065D" w:rsidP="00353B12">
      <w:pPr>
        <w:autoSpaceDE w:val="0"/>
        <w:adjustRightInd w:val="0"/>
        <w:snapToGrid w:val="0"/>
        <w:spacing w:after="0" w:line="240" w:lineRule="auto"/>
        <w:jc w:val="both"/>
        <w:rPr>
          <w:rFonts w:ascii="Times New Roman" w:eastAsia="MS Mincho" w:hAnsi="Times New Roman" w:cs="Times New Roman"/>
          <w:lang w:eastAsia="ja-JP"/>
        </w:rPr>
      </w:pPr>
    </w:p>
    <w:p w:rsidR="002E67A8" w:rsidRPr="00353B12" w:rsidRDefault="00575FF9" w:rsidP="00353B12">
      <w:pPr>
        <w:pStyle w:val="Heading21"/>
        <w:adjustRightInd w:val="0"/>
        <w:snapToGrid w:val="0"/>
        <w:jc w:val="both"/>
        <w:rPr>
          <w:rFonts w:eastAsia="Times New Roman" w:cs="Times New Roman"/>
          <w:b/>
          <w:bCs/>
          <w:sz w:val="22"/>
          <w:szCs w:val="22"/>
        </w:rPr>
      </w:pPr>
      <w:r w:rsidRPr="00353B12">
        <w:rPr>
          <w:rFonts w:eastAsia="Times New Roman" w:cs="Times New Roman"/>
          <w:b/>
          <w:bCs/>
          <w:sz w:val="22"/>
          <w:szCs w:val="22"/>
        </w:rPr>
        <w:t xml:space="preserve">1.1   </w:t>
      </w:r>
      <w:r w:rsidRPr="00353B12">
        <w:rPr>
          <w:rFonts w:eastAsia="Times New Roman" w:cs="Times New Roman"/>
          <w:b/>
          <w:bCs/>
          <w:sz w:val="22"/>
          <w:szCs w:val="22"/>
        </w:rPr>
        <w:tab/>
      </w:r>
      <w:r w:rsidR="002E67A8" w:rsidRPr="00353B12">
        <w:rPr>
          <w:rFonts w:eastAsia="Times New Roman" w:cs="Times New Roman"/>
          <w:b/>
          <w:bCs/>
          <w:sz w:val="22"/>
          <w:szCs w:val="22"/>
        </w:rPr>
        <w:t>Welco</w:t>
      </w:r>
      <w:r w:rsidR="002E67A8" w:rsidRPr="00353B12">
        <w:rPr>
          <w:rFonts w:eastAsia="Times New Roman" w:cs="Times New Roman"/>
          <w:b/>
          <w:bCs/>
          <w:spacing w:val="-3"/>
          <w:sz w:val="22"/>
          <w:szCs w:val="22"/>
        </w:rPr>
        <w:t>m</w:t>
      </w:r>
      <w:r w:rsidR="002E67A8" w:rsidRPr="00353B12">
        <w:rPr>
          <w:rFonts w:eastAsia="Times New Roman" w:cs="Times New Roman"/>
          <w:b/>
          <w:bCs/>
          <w:sz w:val="22"/>
          <w:szCs w:val="22"/>
        </w:rPr>
        <w:t>e</w:t>
      </w:r>
    </w:p>
    <w:p w:rsidR="002E67A8" w:rsidRPr="00353B12" w:rsidRDefault="002E67A8" w:rsidP="00353B12">
      <w:pPr>
        <w:adjustRightInd w:val="0"/>
        <w:snapToGrid w:val="0"/>
        <w:spacing w:after="0" w:line="240" w:lineRule="auto"/>
        <w:jc w:val="both"/>
        <w:rPr>
          <w:rFonts w:ascii="Times New Roman" w:hAnsi="Times New Roman" w:cs="Times New Roman"/>
        </w:rPr>
      </w:pPr>
    </w:p>
    <w:p w:rsidR="00D444C5" w:rsidRPr="00353B12" w:rsidRDefault="002E67A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353B12">
        <w:rPr>
          <w:rFonts w:ascii="Times New Roman" w:eastAsia="Times New Roman" w:hAnsi="Times New Roman" w:cs="Times New Roman"/>
        </w:rPr>
        <w:t>M</w:t>
      </w:r>
      <w:r w:rsidR="00E50C4F" w:rsidRPr="00353B12">
        <w:rPr>
          <w:rFonts w:ascii="Times New Roman" w:eastAsia="Times New Roman" w:hAnsi="Times New Roman" w:cs="Times New Roman"/>
        </w:rPr>
        <w:t>.</w:t>
      </w:r>
      <w:r w:rsidRPr="00353B12">
        <w:rPr>
          <w:rFonts w:ascii="Times New Roman" w:eastAsia="Times New Roman" w:hAnsi="Times New Roman" w:cs="Times New Roman"/>
        </w:rPr>
        <w:t xml:space="preserve"> Miyahara, Chair of the </w:t>
      </w:r>
      <w:r w:rsidR="00C80ED6" w:rsidRPr="00353B12">
        <w:rPr>
          <w:rFonts w:ascii="Times New Roman" w:eastAsia="Times New Roman" w:hAnsi="Times New Roman" w:cs="Times New Roman"/>
        </w:rPr>
        <w:t>NC</w:t>
      </w:r>
      <w:r w:rsidRPr="00353B12">
        <w:rPr>
          <w:rFonts w:ascii="Times New Roman" w:eastAsia="Times New Roman" w:hAnsi="Times New Roman" w:cs="Times New Roman"/>
        </w:rPr>
        <w:t>, opened the meeting and welcomed participants</w:t>
      </w:r>
      <w:r w:rsidR="00A073FD" w:rsidRPr="00353B12">
        <w:rPr>
          <w:rFonts w:ascii="Times New Roman" w:eastAsia="Times New Roman" w:hAnsi="Times New Roman" w:cs="Times New Roman"/>
        </w:rPr>
        <w:t xml:space="preserve"> to Busan, Korea</w:t>
      </w:r>
      <w:r w:rsidR="00EE69BA" w:rsidRPr="00353B12">
        <w:rPr>
          <w:rFonts w:ascii="Times New Roman" w:eastAsia="MS Mincho" w:hAnsi="Times New Roman" w:cs="Times New Roman"/>
          <w:lang w:eastAsia="ja-JP"/>
        </w:rPr>
        <w:t>.</w:t>
      </w:r>
      <w:r w:rsidR="00992655" w:rsidRPr="00353B12">
        <w:rPr>
          <w:rFonts w:ascii="Times New Roman" w:eastAsia="MS Mincho" w:hAnsi="Times New Roman" w:cs="Times New Roman"/>
          <w:lang w:eastAsia="ja-JP"/>
        </w:rPr>
        <w:t xml:space="preserve"> </w:t>
      </w:r>
      <w:r w:rsidR="00CB2522" w:rsidRPr="00353B12">
        <w:rPr>
          <w:rFonts w:ascii="Times New Roman" w:eastAsia="MS Mincho" w:hAnsi="Times New Roman" w:cs="Times New Roman"/>
          <w:lang w:eastAsia="ja-JP"/>
        </w:rPr>
        <w:t>He thanked the hospitality of the Government of K</w:t>
      </w:r>
      <w:r w:rsidR="00FF4598" w:rsidRPr="00353B12">
        <w:rPr>
          <w:rFonts w:ascii="Times New Roman" w:eastAsia="MS Mincho" w:hAnsi="Times New Roman" w:cs="Times New Roman"/>
          <w:lang w:eastAsia="ja-JP"/>
        </w:rPr>
        <w:t>orea for hosting the meeting. He also</w:t>
      </w:r>
      <w:r w:rsidR="00CB2522" w:rsidRPr="00353B12">
        <w:rPr>
          <w:rFonts w:ascii="Times New Roman" w:eastAsia="MS Mincho" w:hAnsi="Times New Roman" w:cs="Times New Roman"/>
          <w:lang w:eastAsia="ja-JP"/>
        </w:rPr>
        <w:t xml:space="preserve"> reminded the meeting</w:t>
      </w:r>
      <w:r w:rsidR="003038C9" w:rsidRPr="00353B12">
        <w:rPr>
          <w:rFonts w:ascii="Times New Roman" w:eastAsia="MS Mincho" w:hAnsi="Times New Roman" w:cs="Times New Roman"/>
          <w:lang w:eastAsia="ja-JP"/>
        </w:rPr>
        <w:t xml:space="preserve"> of</w:t>
      </w:r>
      <w:r w:rsidR="00CB2522" w:rsidRPr="00353B12">
        <w:rPr>
          <w:rFonts w:ascii="Times New Roman" w:eastAsia="MS Mincho" w:hAnsi="Times New Roman" w:cs="Times New Roman"/>
          <w:lang w:eastAsia="ja-JP"/>
        </w:rPr>
        <w:t xml:space="preserve"> its tasks</w:t>
      </w:r>
      <w:r w:rsidR="00FF4598" w:rsidRPr="00353B12">
        <w:rPr>
          <w:rFonts w:ascii="Times New Roman" w:eastAsia="MS Mincho" w:hAnsi="Times New Roman" w:cs="Times New Roman"/>
          <w:lang w:eastAsia="ja-JP"/>
        </w:rPr>
        <w:t xml:space="preserve"> to be achieved during the week</w:t>
      </w:r>
      <w:r w:rsidR="00CB2522" w:rsidRPr="00353B12">
        <w:rPr>
          <w:rFonts w:ascii="Times New Roman" w:eastAsia="MS Mincho" w:hAnsi="Times New Roman" w:cs="Times New Roman"/>
          <w:lang w:eastAsia="ja-JP"/>
        </w:rPr>
        <w:t>.</w:t>
      </w:r>
      <w:r w:rsidR="005670EF" w:rsidRPr="00353B12">
        <w:rPr>
          <w:rFonts w:ascii="Times New Roman" w:eastAsia="MS Mincho" w:hAnsi="Times New Roman" w:cs="Times New Roman"/>
          <w:lang w:eastAsia="ja-JP"/>
        </w:rPr>
        <w:t xml:space="preserve"> </w:t>
      </w:r>
    </w:p>
    <w:p w:rsidR="00A92CE0" w:rsidRPr="00353B12" w:rsidRDefault="00A92CE0" w:rsidP="00353B12">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FF4598" w:rsidRPr="00353B12" w:rsidRDefault="00CB252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353B12">
        <w:rPr>
          <w:rFonts w:ascii="Times New Roman" w:eastAsia="MS Mincho" w:hAnsi="Times New Roman" w:cs="Times New Roman"/>
          <w:lang w:eastAsia="ja-JP"/>
        </w:rPr>
        <w:t>H-W. Kwon,</w:t>
      </w:r>
      <w:r w:rsidR="00A92CE0" w:rsidRPr="00353B12">
        <w:rPr>
          <w:rFonts w:ascii="Times New Roman" w:eastAsia="MS Mincho" w:hAnsi="Times New Roman" w:cs="Times New Roman"/>
          <w:lang w:eastAsia="ja-JP"/>
        </w:rPr>
        <w:t xml:space="preserve"> </w:t>
      </w:r>
      <w:r w:rsidRPr="00353B12">
        <w:rPr>
          <w:rFonts w:ascii="Times New Roman" w:eastAsia="MS Mincho" w:hAnsi="Times New Roman" w:cs="Times New Roman"/>
          <w:lang w:eastAsia="ja-JP"/>
        </w:rPr>
        <w:t>Director of General Affairs Division, National Fishery Products Quality Management Service, Mi</w:t>
      </w:r>
      <w:r w:rsidR="00FF4598" w:rsidRPr="00353B12">
        <w:rPr>
          <w:rFonts w:ascii="Times New Roman" w:eastAsia="MS Mincho" w:hAnsi="Times New Roman" w:cs="Times New Roman"/>
          <w:lang w:eastAsia="ja-JP"/>
        </w:rPr>
        <w:t>nistry of Oceans and Fisheries,</w:t>
      </w:r>
      <w:r w:rsidRPr="00353B12">
        <w:rPr>
          <w:rFonts w:ascii="Times New Roman" w:eastAsia="MS Mincho" w:hAnsi="Times New Roman" w:cs="Times New Roman"/>
          <w:lang w:eastAsia="ja-JP"/>
        </w:rPr>
        <w:t xml:space="preserve"> made welcoming remarks on behalf of the </w:t>
      </w:r>
      <w:r w:rsidR="00FF4598" w:rsidRPr="00353B12">
        <w:rPr>
          <w:rFonts w:ascii="Times New Roman" w:eastAsia="MS Mincho" w:hAnsi="Times New Roman" w:cs="Times New Roman"/>
          <w:lang w:eastAsia="ja-JP"/>
        </w:rPr>
        <w:t xml:space="preserve">Government of Korea. She emphasized that the meeting is held during the time when </w:t>
      </w:r>
      <w:r w:rsidR="00195E42" w:rsidRPr="00353B12">
        <w:rPr>
          <w:rFonts w:ascii="Times New Roman" w:eastAsia="MS Mincho" w:hAnsi="Times New Roman" w:cs="Times New Roman"/>
          <w:lang w:eastAsia="ja-JP"/>
        </w:rPr>
        <w:t>close attention is pai</w:t>
      </w:r>
      <w:r w:rsidR="003038C9" w:rsidRPr="00353B12">
        <w:rPr>
          <w:rFonts w:ascii="Times New Roman" w:eastAsia="MS Mincho" w:hAnsi="Times New Roman" w:cs="Times New Roman"/>
          <w:lang w:eastAsia="ja-JP"/>
        </w:rPr>
        <w:t>d</w:t>
      </w:r>
      <w:r w:rsidR="00195E42" w:rsidRPr="00353B12">
        <w:rPr>
          <w:rFonts w:ascii="Times New Roman" w:eastAsia="MS Mincho" w:hAnsi="Times New Roman" w:cs="Times New Roman"/>
          <w:lang w:eastAsia="ja-JP"/>
        </w:rPr>
        <w:t xml:space="preserve"> </w:t>
      </w:r>
      <w:r w:rsidR="003038C9" w:rsidRPr="00353B12">
        <w:rPr>
          <w:rFonts w:ascii="Times New Roman" w:eastAsia="MS Mincho" w:hAnsi="Times New Roman" w:cs="Times New Roman"/>
          <w:lang w:eastAsia="ja-JP"/>
        </w:rPr>
        <w:t>to</w:t>
      </w:r>
      <w:r w:rsidR="00195E42" w:rsidRPr="00353B12">
        <w:rPr>
          <w:rFonts w:ascii="Times New Roman" w:eastAsia="MS Mincho" w:hAnsi="Times New Roman" w:cs="Times New Roman"/>
          <w:lang w:eastAsia="ja-JP"/>
        </w:rPr>
        <w:t xml:space="preserve"> PBF management</w:t>
      </w:r>
      <w:r w:rsidR="00FF4598" w:rsidRPr="00353B12">
        <w:rPr>
          <w:rFonts w:ascii="Times New Roman" w:eastAsia="MS Mincho" w:hAnsi="Times New Roman" w:cs="Times New Roman"/>
          <w:lang w:eastAsia="ja-JP"/>
        </w:rPr>
        <w:t>. Given the difference of opinions, it may be difficult to reach an agreement but she believes</w:t>
      </w:r>
      <w:r w:rsidR="001338FD" w:rsidRPr="00353B12">
        <w:rPr>
          <w:rFonts w:ascii="Times New Roman" w:eastAsia="MS Mincho" w:hAnsi="Times New Roman" w:cs="Times New Roman"/>
          <w:lang w:eastAsia="ja-JP"/>
        </w:rPr>
        <w:t xml:space="preserve"> that</w:t>
      </w:r>
      <w:r w:rsidR="00FF4598" w:rsidRPr="00353B12">
        <w:rPr>
          <w:rFonts w:ascii="Times New Roman" w:eastAsia="MS Mincho" w:hAnsi="Times New Roman" w:cs="Times New Roman"/>
          <w:lang w:eastAsia="ja-JP"/>
        </w:rPr>
        <w:t xml:space="preserve"> a solution </w:t>
      </w:r>
      <w:r w:rsidR="001338FD" w:rsidRPr="00353B12">
        <w:rPr>
          <w:rFonts w:ascii="Times New Roman" w:eastAsia="MS Mincho" w:hAnsi="Times New Roman" w:cs="Times New Roman"/>
          <w:lang w:eastAsia="ja-JP"/>
        </w:rPr>
        <w:t xml:space="preserve">can be found </w:t>
      </w:r>
      <w:r w:rsidR="00FF4598" w:rsidRPr="00353B12">
        <w:rPr>
          <w:rFonts w:ascii="Times New Roman" w:eastAsia="MS Mincho" w:hAnsi="Times New Roman" w:cs="Times New Roman"/>
          <w:lang w:eastAsia="ja-JP"/>
        </w:rPr>
        <w:t xml:space="preserve">if </w:t>
      </w:r>
      <w:r w:rsidR="001338FD" w:rsidRPr="00353B12">
        <w:rPr>
          <w:rFonts w:ascii="Times New Roman" w:eastAsia="MS Mincho" w:hAnsi="Times New Roman" w:cs="Times New Roman"/>
          <w:lang w:eastAsia="ja-JP"/>
        </w:rPr>
        <w:t xml:space="preserve">CCMS </w:t>
      </w:r>
      <w:r w:rsidR="00FF4598" w:rsidRPr="00353B12">
        <w:rPr>
          <w:rFonts w:ascii="Times New Roman" w:eastAsia="MS Mincho" w:hAnsi="Times New Roman" w:cs="Times New Roman"/>
          <w:lang w:eastAsia="ja-JP"/>
        </w:rPr>
        <w:t xml:space="preserve">cooperate to achieve a common goal of sustainable fisheries. </w:t>
      </w:r>
      <w:r w:rsidR="001338FD" w:rsidRPr="00353B12">
        <w:rPr>
          <w:rFonts w:ascii="Times New Roman" w:eastAsia="MS Mincho" w:hAnsi="Times New Roman" w:cs="Times New Roman"/>
          <w:lang w:eastAsia="ja-JP"/>
        </w:rPr>
        <w:t>She</w:t>
      </w:r>
      <w:r w:rsidR="00FF4598" w:rsidRPr="00353B12">
        <w:rPr>
          <w:rFonts w:ascii="Times New Roman" w:eastAsia="MS Mincho" w:hAnsi="Times New Roman" w:cs="Times New Roman"/>
          <w:lang w:eastAsia="ja-JP"/>
        </w:rPr>
        <w:t xml:space="preserve"> concluded her </w:t>
      </w:r>
      <w:r w:rsidR="001338FD" w:rsidRPr="00353B12">
        <w:rPr>
          <w:rFonts w:ascii="Times New Roman" w:eastAsia="MS Mincho" w:hAnsi="Times New Roman" w:cs="Times New Roman"/>
          <w:lang w:eastAsia="ja-JP"/>
        </w:rPr>
        <w:t xml:space="preserve">remarks </w:t>
      </w:r>
      <w:r w:rsidR="003038C9" w:rsidRPr="00353B12">
        <w:rPr>
          <w:rFonts w:ascii="Times New Roman" w:eastAsia="MS Mincho" w:hAnsi="Times New Roman" w:cs="Times New Roman"/>
          <w:lang w:eastAsia="ja-JP"/>
        </w:rPr>
        <w:t xml:space="preserve">by </w:t>
      </w:r>
      <w:r w:rsidR="001338FD" w:rsidRPr="00353B12">
        <w:rPr>
          <w:rFonts w:ascii="Times New Roman" w:eastAsia="MS Mincho" w:hAnsi="Times New Roman" w:cs="Times New Roman"/>
          <w:lang w:eastAsia="ja-JP"/>
        </w:rPr>
        <w:t>wish</w:t>
      </w:r>
      <w:r w:rsidR="003038C9" w:rsidRPr="00353B12">
        <w:rPr>
          <w:rFonts w:ascii="Times New Roman" w:eastAsia="MS Mincho" w:hAnsi="Times New Roman" w:cs="Times New Roman"/>
          <w:lang w:eastAsia="ja-JP"/>
        </w:rPr>
        <w:t>ing</w:t>
      </w:r>
      <w:r w:rsidR="001338FD" w:rsidRPr="00353B12">
        <w:rPr>
          <w:rFonts w:ascii="Times New Roman" w:eastAsia="MS Mincho" w:hAnsi="Times New Roman" w:cs="Times New Roman"/>
          <w:lang w:eastAsia="ja-JP"/>
        </w:rPr>
        <w:t xml:space="preserve"> </w:t>
      </w:r>
      <w:r w:rsidR="003038C9" w:rsidRPr="00353B12">
        <w:rPr>
          <w:rFonts w:ascii="Times New Roman" w:eastAsia="MS Mincho" w:hAnsi="Times New Roman" w:cs="Times New Roman"/>
          <w:lang w:eastAsia="ja-JP"/>
        </w:rPr>
        <w:t xml:space="preserve">for a </w:t>
      </w:r>
      <w:r w:rsidR="001338FD" w:rsidRPr="00353B12">
        <w:rPr>
          <w:rFonts w:ascii="Times New Roman" w:eastAsia="MS Mincho" w:hAnsi="Times New Roman" w:cs="Times New Roman"/>
          <w:lang w:eastAsia="ja-JP"/>
        </w:rPr>
        <w:t xml:space="preserve">successful meeting. </w:t>
      </w:r>
    </w:p>
    <w:p w:rsidR="00885489" w:rsidRPr="00353B12" w:rsidRDefault="00885489" w:rsidP="00353B12">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673202" w:rsidRPr="00353B12" w:rsidRDefault="00B103EF"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353B12">
        <w:rPr>
          <w:rFonts w:ascii="Times New Roman" w:eastAsia="Times New Roman" w:hAnsi="Times New Roman" w:cs="Times New Roman"/>
        </w:rPr>
        <w:t>R. Moss-Christian</w:t>
      </w:r>
      <w:r w:rsidR="00673202" w:rsidRPr="00353B12">
        <w:rPr>
          <w:rFonts w:ascii="Times New Roman" w:eastAsia="Times New Roman" w:hAnsi="Times New Roman" w:cs="Times New Roman"/>
        </w:rPr>
        <w:t>, the Commission Chair, addressed the NC regarding her</w:t>
      </w:r>
      <w:r w:rsidR="00662202" w:rsidRPr="00353B12">
        <w:rPr>
          <w:rFonts w:ascii="Times New Roman" w:eastAsia="Times New Roman" w:hAnsi="Times New Roman" w:cs="Times New Roman"/>
        </w:rPr>
        <w:t xml:space="preserve"> expectation on the work of NC13</w:t>
      </w:r>
      <w:r w:rsidR="00673202" w:rsidRPr="00353B12">
        <w:rPr>
          <w:rFonts w:ascii="Times New Roman" w:eastAsia="Times New Roman" w:hAnsi="Times New Roman" w:cs="Times New Roman"/>
        </w:rPr>
        <w:t>.</w:t>
      </w:r>
      <w:r w:rsidR="003038C9" w:rsidRPr="00353B12">
        <w:rPr>
          <w:rFonts w:ascii="Times New Roman" w:hAnsi="Times New Roman" w:cs="Times New Roman"/>
          <w:lang w:eastAsia="en-US"/>
        </w:rPr>
        <w:t xml:space="preserve"> </w:t>
      </w:r>
      <w:r w:rsidR="003038C9" w:rsidRPr="00353B12">
        <w:rPr>
          <w:rFonts w:ascii="Times New Roman" w:eastAsia="Times New Roman" w:hAnsi="Times New Roman" w:cs="Times New Roman"/>
        </w:rPr>
        <w:t xml:space="preserve">She noted that the most recent stock assessment for bigeye has revealed a very different situation than the one we had previously understood. The latest stock assessment showed that in fact, the bigeye stock may be in better condition than previously thought and this has prompted a change in its status as well as in the way management measures are being developed.  It means that the work of the Northern Committee in its management of Pacific Bluefin is that much more critical. Pacific Bluefin spawning biomass sits at just 2.6% of the unfished level. Though management of this stock sits well within the purview of this Northern Committee, its fate lies fully within the responsibilities of the WCPFC. Members of the Northern Committee will recall the outcome of WCPFC13 in </w:t>
      </w:r>
      <w:proofErr w:type="spellStart"/>
      <w:r w:rsidR="003038C9" w:rsidRPr="00353B12">
        <w:rPr>
          <w:rFonts w:ascii="Times New Roman" w:eastAsia="Times New Roman" w:hAnsi="Times New Roman" w:cs="Times New Roman"/>
        </w:rPr>
        <w:t>Nadi</w:t>
      </w:r>
      <w:proofErr w:type="spellEnd"/>
      <w:r w:rsidR="003038C9" w:rsidRPr="00353B12">
        <w:rPr>
          <w:rFonts w:ascii="Times New Roman" w:eastAsia="Times New Roman" w:hAnsi="Times New Roman" w:cs="Times New Roman"/>
        </w:rPr>
        <w:t xml:space="preserve"> last </w:t>
      </w:r>
      <w:r w:rsidR="003038C9" w:rsidRPr="00353B12">
        <w:rPr>
          <w:rFonts w:ascii="Times New Roman" w:eastAsia="Times New Roman" w:hAnsi="Times New Roman" w:cs="Times New Roman"/>
        </w:rPr>
        <w:lastRenderedPageBreak/>
        <w:t xml:space="preserve">December, where the Northern Committee was requested to take account of the following suggestions: That NC13 develop conservation and management measures for adoption at WCPFC14 to rebuild the stock to 20% SBF=0 levels at the latest by 2034; That NC13 develop an emergency rule to be adopted at WCPFC14 which stipulates specific rules all CCMs shall comply with when drastic drops in recruitment are detected. For this purpose, the ISC is requested to define a drastic recruitment drop and associated risks. She looked forward to productive discussions this week and to receiving recommendations in December that will do nothing short of improving the Pacific Bluefin stock. </w:t>
      </w:r>
    </w:p>
    <w:p w:rsidR="00D444C5" w:rsidRPr="00353B12" w:rsidRDefault="00D444C5" w:rsidP="00353B12">
      <w:pPr>
        <w:pStyle w:val="Heading21"/>
        <w:adjustRightInd w:val="0"/>
        <w:snapToGrid w:val="0"/>
        <w:jc w:val="both"/>
        <w:rPr>
          <w:rFonts w:eastAsia="Times New Roman" w:cs="Times New Roman"/>
          <w:b/>
          <w:bCs/>
          <w:sz w:val="22"/>
          <w:szCs w:val="22"/>
          <w:cs/>
        </w:rPr>
      </w:pPr>
    </w:p>
    <w:p w:rsidR="00D444C5" w:rsidRPr="00353B12" w:rsidRDefault="00D444C5" w:rsidP="00353B12">
      <w:pPr>
        <w:pStyle w:val="Heading21"/>
        <w:numPr>
          <w:ilvl w:val="1"/>
          <w:numId w:val="10"/>
        </w:numPr>
        <w:adjustRightInd w:val="0"/>
        <w:snapToGrid w:val="0"/>
        <w:jc w:val="both"/>
        <w:rPr>
          <w:rFonts w:eastAsia="Times New Roman" w:cs="Times New Roman"/>
          <w:b/>
          <w:bCs/>
          <w:sz w:val="22"/>
          <w:szCs w:val="22"/>
        </w:rPr>
      </w:pPr>
      <w:r w:rsidRPr="00353B12">
        <w:rPr>
          <w:rFonts w:eastAsia="Times New Roman" w:cs="Times New Roman"/>
          <w:b/>
          <w:bCs/>
          <w:sz w:val="22"/>
          <w:szCs w:val="22"/>
        </w:rPr>
        <w:t>Adop</w:t>
      </w:r>
      <w:r w:rsidRPr="00353B12">
        <w:rPr>
          <w:rFonts w:eastAsia="Times New Roman" w:cs="Times New Roman"/>
          <w:b/>
          <w:bCs/>
          <w:spacing w:val="1"/>
          <w:sz w:val="22"/>
          <w:szCs w:val="22"/>
        </w:rPr>
        <w:t>t</w:t>
      </w:r>
      <w:r w:rsidRPr="00353B12">
        <w:rPr>
          <w:rFonts w:eastAsia="Times New Roman" w:cs="Times New Roman"/>
          <w:b/>
          <w:bCs/>
          <w:sz w:val="22"/>
          <w:szCs w:val="22"/>
        </w:rPr>
        <w:t>ion of</w:t>
      </w:r>
      <w:r w:rsidRPr="00353B12">
        <w:rPr>
          <w:rFonts w:eastAsia="Times New Roman" w:cs="Times New Roman"/>
          <w:b/>
          <w:bCs/>
          <w:spacing w:val="-2"/>
          <w:sz w:val="22"/>
          <w:szCs w:val="22"/>
        </w:rPr>
        <w:t xml:space="preserve"> </w:t>
      </w:r>
      <w:r w:rsidRPr="00353B12">
        <w:rPr>
          <w:rFonts w:eastAsia="Times New Roman" w:cs="Times New Roman"/>
          <w:b/>
          <w:bCs/>
          <w:sz w:val="22"/>
          <w:szCs w:val="22"/>
        </w:rPr>
        <w:t>a</w:t>
      </w:r>
      <w:r w:rsidRPr="00353B12">
        <w:rPr>
          <w:rFonts w:eastAsia="Times New Roman" w:cs="Times New Roman"/>
          <w:b/>
          <w:bCs/>
          <w:spacing w:val="-2"/>
          <w:sz w:val="22"/>
          <w:szCs w:val="22"/>
        </w:rPr>
        <w:t>g</w:t>
      </w:r>
      <w:r w:rsidRPr="00353B12">
        <w:rPr>
          <w:rFonts w:eastAsia="Times New Roman" w:cs="Times New Roman"/>
          <w:b/>
          <w:bCs/>
          <w:sz w:val="22"/>
          <w:szCs w:val="22"/>
        </w:rPr>
        <w:t>enda</w:t>
      </w:r>
    </w:p>
    <w:p w:rsidR="009038AA" w:rsidRPr="00353B12" w:rsidRDefault="009038AA" w:rsidP="00353B12">
      <w:pPr>
        <w:autoSpaceDE w:val="0"/>
        <w:adjustRightInd w:val="0"/>
        <w:snapToGrid w:val="0"/>
        <w:spacing w:after="0" w:line="240" w:lineRule="auto"/>
        <w:jc w:val="both"/>
        <w:rPr>
          <w:rFonts w:ascii="Times New Roman" w:hAnsi="Times New Roman" w:cs="Times New Roman"/>
        </w:rPr>
      </w:pPr>
    </w:p>
    <w:p w:rsidR="001338FD" w:rsidRPr="00353B12" w:rsidRDefault="009038A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353B12">
        <w:rPr>
          <w:rFonts w:ascii="Times New Roman" w:eastAsia="MS Mincho" w:hAnsi="Times New Roman" w:cs="Times New Roman"/>
          <w:lang w:eastAsia="ja-JP"/>
        </w:rPr>
        <w:t xml:space="preserve">The provisional agenda was adopted without modification (Attachment B). </w:t>
      </w:r>
    </w:p>
    <w:p w:rsidR="001338FD" w:rsidRPr="00353B12" w:rsidRDefault="001338FD" w:rsidP="00353B12">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575FF9" w:rsidRPr="00353B12" w:rsidRDefault="002E67A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353B12">
        <w:rPr>
          <w:rFonts w:ascii="Times New Roman" w:eastAsia="Times New Roman" w:hAnsi="Times New Roman" w:cs="Times New Roman"/>
        </w:rPr>
        <w:t>Documents supporting the meeting were made available on WCPFC’s website</w:t>
      </w:r>
      <w:r w:rsidR="00DB200A" w:rsidRPr="00353B12">
        <w:rPr>
          <w:rFonts w:ascii="Times New Roman" w:hAnsi="Times New Roman" w:cs="Times New Roman"/>
        </w:rPr>
        <w:t xml:space="preserve"> (</w:t>
      </w:r>
      <w:hyperlink r:id="rId10" w:history="1">
        <w:r w:rsidR="001338FD" w:rsidRPr="00353B12">
          <w:rPr>
            <w:rStyle w:val="Hyperlink"/>
            <w:rFonts w:ascii="Times New Roman" w:hAnsi="Times New Roman"/>
          </w:rPr>
          <w:t>https://www.wcpfc.int/meetings/nc13</w:t>
        </w:r>
      </w:hyperlink>
      <w:r w:rsidR="00DB200A" w:rsidRPr="00353B12">
        <w:rPr>
          <w:rFonts w:ascii="Times New Roman" w:eastAsia="Times New Roman" w:hAnsi="Times New Roman" w:cs="Times New Roman"/>
          <w:bCs/>
        </w:rPr>
        <w:t>).</w:t>
      </w:r>
      <w:r w:rsidR="001338FD" w:rsidRPr="00353B12">
        <w:rPr>
          <w:rFonts w:ascii="Times New Roman" w:eastAsia="Times New Roman" w:hAnsi="Times New Roman" w:cs="Times New Roman"/>
          <w:bCs/>
        </w:rPr>
        <w:t xml:space="preserve"> </w:t>
      </w:r>
    </w:p>
    <w:p w:rsidR="004E343B" w:rsidRPr="00353B12" w:rsidRDefault="004E343B" w:rsidP="00353B12">
      <w:pPr>
        <w:autoSpaceDE w:val="0"/>
        <w:adjustRightInd w:val="0"/>
        <w:snapToGrid w:val="0"/>
        <w:spacing w:after="0" w:line="240" w:lineRule="auto"/>
        <w:jc w:val="both"/>
        <w:rPr>
          <w:rFonts w:ascii="Times New Roman" w:hAnsi="Times New Roman" w:cs="Times New Roman"/>
          <w:b/>
          <w:bCs/>
        </w:rPr>
      </w:pPr>
    </w:p>
    <w:p w:rsidR="002E67A8" w:rsidRPr="00353B12" w:rsidRDefault="002E67A8" w:rsidP="00353B12">
      <w:pPr>
        <w:autoSpaceDE w:val="0"/>
        <w:adjustRightInd w:val="0"/>
        <w:snapToGrid w:val="0"/>
        <w:spacing w:after="0" w:line="240" w:lineRule="auto"/>
        <w:jc w:val="both"/>
        <w:rPr>
          <w:rFonts w:ascii="Times New Roman" w:hAnsi="Times New Roman" w:cs="Times New Roman"/>
        </w:rPr>
      </w:pPr>
      <w:r w:rsidRPr="00353B12">
        <w:rPr>
          <w:rFonts w:ascii="Times New Roman" w:eastAsia="Times New Roman" w:hAnsi="Times New Roman" w:cs="Times New Roman"/>
          <w:b/>
          <w:bCs/>
        </w:rPr>
        <w:t>1.3</w:t>
      </w:r>
      <w:r w:rsidRPr="00353B12">
        <w:rPr>
          <w:rFonts w:ascii="Times New Roman" w:eastAsia="Times New Roman" w:hAnsi="Times New Roman" w:cs="Times New Roman"/>
          <w:b/>
          <w:bCs/>
        </w:rPr>
        <w:tab/>
        <w:t>M</w:t>
      </w:r>
      <w:r w:rsidRPr="00353B12">
        <w:rPr>
          <w:rFonts w:ascii="Times New Roman" w:eastAsia="Times New Roman" w:hAnsi="Times New Roman" w:cs="Times New Roman"/>
          <w:b/>
          <w:bCs/>
          <w:spacing w:val="1"/>
        </w:rPr>
        <w:t>e</w:t>
      </w:r>
      <w:r w:rsidRPr="00353B12">
        <w:rPr>
          <w:rFonts w:ascii="Times New Roman" w:eastAsia="Times New Roman" w:hAnsi="Times New Roman" w:cs="Times New Roman"/>
          <w:b/>
          <w:bCs/>
          <w:spacing w:val="-2"/>
        </w:rPr>
        <w:t>e</w:t>
      </w:r>
      <w:r w:rsidRPr="00353B12">
        <w:rPr>
          <w:rFonts w:ascii="Times New Roman" w:eastAsia="Times New Roman" w:hAnsi="Times New Roman" w:cs="Times New Roman"/>
          <w:b/>
          <w:bCs/>
          <w:spacing w:val="1"/>
        </w:rPr>
        <w:t>ti</w:t>
      </w:r>
      <w:r w:rsidRPr="00353B12">
        <w:rPr>
          <w:rFonts w:ascii="Times New Roman" w:eastAsia="Times New Roman" w:hAnsi="Times New Roman" w:cs="Times New Roman"/>
          <w:b/>
          <w:bCs/>
        </w:rPr>
        <w:t>ng</w:t>
      </w:r>
      <w:r w:rsidRPr="00353B12">
        <w:rPr>
          <w:rFonts w:ascii="Times New Roman" w:eastAsia="Times New Roman" w:hAnsi="Times New Roman" w:cs="Times New Roman"/>
          <w:b/>
          <w:bCs/>
          <w:spacing w:val="-2"/>
        </w:rPr>
        <w:t xml:space="preserve"> </w:t>
      </w:r>
      <w:r w:rsidRPr="00353B12">
        <w:rPr>
          <w:rFonts w:ascii="Times New Roman" w:eastAsia="Times New Roman" w:hAnsi="Times New Roman" w:cs="Times New Roman"/>
          <w:b/>
          <w:bCs/>
        </w:rPr>
        <w:t>ar</w:t>
      </w:r>
      <w:r w:rsidRPr="00353B12">
        <w:rPr>
          <w:rFonts w:ascii="Times New Roman" w:eastAsia="Times New Roman" w:hAnsi="Times New Roman" w:cs="Times New Roman"/>
          <w:b/>
          <w:bCs/>
          <w:spacing w:val="1"/>
        </w:rPr>
        <w:t>r</w:t>
      </w:r>
      <w:r w:rsidRPr="00353B12">
        <w:rPr>
          <w:rFonts w:ascii="Times New Roman" w:eastAsia="Times New Roman" w:hAnsi="Times New Roman" w:cs="Times New Roman"/>
          <w:b/>
          <w:bCs/>
        </w:rPr>
        <w:t>an</w:t>
      </w:r>
      <w:r w:rsidRPr="00353B12">
        <w:rPr>
          <w:rFonts w:ascii="Times New Roman" w:eastAsia="Times New Roman" w:hAnsi="Times New Roman" w:cs="Times New Roman"/>
          <w:b/>
          <w:bCs/>
          <w:spacing w:val="-2"/>
        </w:rPr>
        <w:t>g</w:t>
      </w:r>
      <w:r w:rsidRPr="00353B12">
        <w:rPr>
          <w:rFonts w:ascii="Times New Roman" w:eastAsia="Times New Roman" w:hAnsi="Times New Roman" w:cs="Times New Roman"/>
          <w:b/>
          <w:bCs/>
        </w:rPr>
        <w:t>e</w:t>
      </w:r>
      <w:r w:rsidRPr="00353B12">
        <w:rPr>
          <w:rFonts w:ascii="Times New Roman" w:eastAsia="Times New Roman" w:hAnsi="Times New Roman" w:cs="Times New Roman"/>
          <w:b/>
          <w:bCs/>
          <w:spacing w:val="-3"/>
        </w:rPr>
        <w:t>m</w:t>
      </w:r>
      <w:r w:rsidRPr="00353B12">
        <w:rPr>
          <w:rFonts w:ascii="Times New Roman" w:eastAsia="Times New Roman" w:hAnsi="Times New Roman" w:cs="Times New Roman"/>
          <w:b/>
          <w:bCs/>
        </w:rPr>
        <w:t>en</w:t>
      </w:r>
      <w:r w:rsidRPr="00353B12">
        <w:rPr>
          <w:rFonts w:ascii="Times New Roman" w:eastAsia="Times New Roman" w:hAnsi="Times New Roman" w:cs="Times New Roman"/>
          <w:b/>
          <w:bCs/>
          <w:spacing w:val="1"/>
        </w:rPr>
        <w:t>t</w:t>
      </w:r>
      <w:r w:rsidRPr="00353B12">
        <w:rPr>
          <w:rFonts w:ascii="Times New Roman" w:eastAsia="Times New Roman" w:hAnsi="Times New Roman" w:cs="Times New Roman"/>
          <w:b/>
          <w:bCs/>
        </w:rPr>
        <w:t>s</w:t>
      </w:r>
    </w:p>
    <w:p w:rsidR="00575FF9" w:rsidRPr="00353B12" w:rsidRDefault="00575FF9" w:rsidP="00353B12">
      <w:pPr>
        <w:autoSpaceDE w:val="0"/>
        <w:adjustRightInd w:val="0"/>
        <w:snapToGrid w:val="0"/>
        <w:spacing w:after="0" w:line="240" w:lineRule="auto"/>
        <w:jc w:val="both"/>
        <w:rPr>
          <w:rFonts w:ascii="Times New Roman" w:eastAsia="Times New Roman" w:hAnsi="Times New Roman" w:cs="Times New Roman"/>
        </w:rPr>
      </w:pPr>
    </w:p>
    <w:p w:rsidR="00EE6829" w:rsidRPr="00353B12" w:rsidRDefault="001338F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Chair clarified his intention on the meeting arrangement of NC13; </w:t>
      </w:r>
      <w:proofErr w:type="gramStart"/>
      <w:r w:rsidRPr="00353B12">
        <w:rPr>
          <w:rFonts w:ascii="Times New Roman" w:eastAsia="MS Mincho" w:hAnsi="Times New Roman" w:cs="Times New Roman"/>
          <w:lang w:eastAsia="ja-JP"/>
        </w:rPr>
        <w:t>As</w:t>
      </w:r>
      <w:proofErr w:type="gramEnd"/>
      <w:r w:rsidRPr="00353B12">
        <w:rPr>
          <w:rFonts w:ascii="Times New Roman" w:eastAsia="MS Mincho" w:hAnsi="Times New Roman" w:cs="Times New Roman"/>
          <w:lang w:eastAsia="ja-JP"/>
        </w:rPr>
        <w:t xml:space="preserve"> was</w:t>
      </w:r>
      <w:r w:rsidR="00435BE6" w:rsidRPr="00353B12">
        <w:rPr>
          <w:rFonts w:ascii="Times New Roman" w:eastAsia="MS Mincho" w:hAnsi="Times New Roman" w:cs="Times New Roman"/>
          <w:lang w:eastAsia="ja-JP"/>
        </w:rPr>
        <w:t xml:space="preserve"> the case</w:t>
      </w:r>
      <w:r w:rsidRPr="00353B12">
        <w:rPr>
          <w:rFonts w:ascii="Times New Roman" w:eastAsia="MS Mincho" w:hAnsi="Times New Roman" w:cs="Times New Roman"/>
          <w:lang w:eastAsia="ja-JP"/>
        </w:rPr>
        <w:t xml:space="preserve"> last year, he intends to hold</w:t>
      </w:r>
      <w:r w:rsidR="00A34C44" w:rsidRPr="00353B12">
        <w:rPr>
          <w:rFonts w:ascii="Times New Roman" w:eastAsia="MS Mincho" w:hAnsi="Times New Roman" w:cs="Times New Roman"/>
          <w:lang w:eastAsia="ja-JP"/>
        </w:rPr>
        <w:t xml:space="preserve"> WCPFC</w:t>
      </w:r>
      <w:r w:rsidRPr="00353B12">
        <w:rPr>
          <w:rFonts w:ascii="Times New Roman" w:eastAsia="MS Mincho" w:hAnsi="Times New Roman" w:cs="Times New Roman"/>
          <w:lang w:eastAsia="ja-JP"/>
        </w:rPr>
        <w:t xml:space="preserve"> NC-IATTC Joint Wo</w:t>
      </w:r>
      <w:r w:rsidR="002C44BC" w:rsidRPr="00353B12">
        <w:rPr>
          <w:rFonts w:ascii="Times New Roman" w:eastAsia="MS Mincho" w:hAnsi="Times New Roman" w:cs="Times New Roman"/>
          <w:lang w:eastAsia="ja-JP"/>
        </w:rPr>
        <w:t>rking Group Meeting during NC13</w:t>
      </w:r>
      <w:r w:rsidRPr="00353B12">
        <w:rPr>
          <w:rFonts w:ascii="Times New Roman" w:eastAsia="MS Mincho" w:hAnsi="Times New Roman" w:cs="Times New Roman"/>
          <w:lang w:eastAsia="ja-JP"/>
        </w:rPr>
        <w:t xml:space="preserve"> after the presentation of the results of ISC work in the previous year and reports from each CCM regarding their implementation of CMM on PBF. </w:t>
      </w:r>
      <w:proofErr w:type="gramStart"/>
      <w:r w:rsidRPr="00353B12">
        <w:rPr>
          <w:rFonts w:ascii="Times New Roman" w:eastAsia="MS Mincho" w:hAnsi="Times New Roman" w:cs="Times New Roman"/>
          <w:lang w:eastAsia="ja-JP"/>
        </w:rPr>
        <w:t>D. Lowman (USA)</w:t>
      </w:r>
      <w:r w:rsidR="00A34C44" w:rsidRPr="00353B12">
        <w:rPr>
          <w:rFonts w:ascii="Times New Roman" w:eastAsia="MS Mincho" w:hAnsi="Times New Roman" w:cs="Times New Roman"/>
          <w:lang w:eastAsia="ja-JP"/>
        </w:rPr>
        <w:t xml:space="preserve"> and himself</w:t>
      </w:r>
      <w:proofErr w:type="gramEnd"/>
      <w:r w:rsidRPr="00353B12">
        <w:rPr>
          <w:rFonts w:ascii="Times New Roman" w:eastAsia="MS Mincho" w:hAnsi="Times New Roman" w:cs="Times New Roman"/>
          <w:lang w:eastAsia="ja-JP"/>
        </w:rPr>
        <w:t xml:space="preserve"> </w:t>
      </w:r>
      <w:r w:rsidR="00435BE6" w:rsidRPr="00353B12">
        <w:rPr>
          <w:rFonts w:ascii="Times New Roman" w:eastAsia="MS Mincho" w:hAnsi="Times New Roman" w:cs="Times New Roman"/>
          <w:lang w:eastAsia="ja-JP"/>
        </w:rPr>
        <w:t>were nominated as co-chairs</w:t>
      </w:r>
      <w:r w:rsidR="00A34C44" w:rsidRPr="00353B12">
        <w:rPr>
          <w:rFonts w:ascii="Times New Roman" w:eastAsia="MS Mincho" w:hAnsi="Times New Roman" w:cs="Times New Roman"/>
          <w:lang w:eastAsia="ja-JP"/>
        </w:rPr>
        <w:t>. I</w:t>
      </w:r>
      <w:r w:rsidR="00EE6829" w:rsidRPr="00353B12">
        <w:rPr>
          <w:rFonts w:ascii="Times New Roman" w:eastAsia="MS Mincho" w:hAnsi="Times New Roman" w:cs="Times New Roman"/>
          <w:lang w:eastAsia="ja-JP"/>
        </w:rPr>
        <w:t>ts</w:t>
      </w:r>
      <w:r w:rsidR="00D55B27" w:rsidRPr="00353B12">
        <w:rPr>
          <w:rFonts w:ascii="Times New Roman" w:eastAsia="MS Mincho" w:hAnsi="Times New Roman" w:cs="Times New Roman"/>
          <w:lang w:eastAsia="ja-JP"/>
        </w:rPr>
        <w:t xml:space="preserve"> results will be reported to</w:t>
      </w:r>
      <w:r w:rsidR="00EE6829" w:rsidRPr="00353B12">
        <w:rPr>
          <w:rFonts w:ascii="Times New Roman" w:eastAsia="MS Mincho" w:hAnsi="Times New Roman" w:cs="Times New Roman"/>
          <w:lang w:eastAsia="ja-JP"/>
        </w:rPr>
        <w:t xml:space="preserve"> NC</w:t>
      </w:r>
      <w:r w:rsidRPr="00353B12">
        <w:rPr>
          <w:rFonts w:ascii="Times New Roman" w:eastAsia="MS Mincho" w:hAnsi="Times New Roman" w:cs="Times New Roman"/>
          <w:lang w:eastAsia="ja-JP"/>
        </w:rPr>
        <w:t>13</w:t>
      </w:r>
      <w:r w:rsidR="00910D4E" w:rsidRPr="00353B12">
        <w:rPr>
          <w:rFonts w:ascii="Times New Roman" w:eastAsia="MS Mincho" w:hAnsi="Times New Roman" w:cs="Times New Roman"/>
          <w:lang w:eastAsia="ja-JP"/>
        </w:rPr>
        <w:t xml:space="preserve"> and IATTC</w:t>
      </w:r>
      <w:r w:rsidR="00EE6829" w:rsidRPr="00353B12">
        <w:rPr>
          <w:rFonts w:ascii="Times New Roman" w:eastAsia="MS Mincho" w:hAnsi="Times New Roman" w:cs="Times New Roman"/>
          <w:lang w:eastAsia="ja-JP"/>
        </w:rPr>
        <w:t xml:space="preserve">. </w:t>
      </w:r>
      <w:r w:rsidRPr="00353B12">
        <w:rPr>
          <w:rFonts w:ascii="Times New Roman" w:eastAsia="MS Mincho" w:hAnsi="Times New Roman" w:cs="Times New Roman"/>
          <w:lang w:eastAsia="ja-JP"/>
        </w:rPr>
        <w:t xml:space="preserve">The NC </w:t>
      </w:r>
      <w:r w:rsidR="00A34C44" w:rsidRPr="00353B12">
        <w:rPr>
          <w:rFonts w:ascii="Times New Roman" w:eastAsia="MS Mincho" w:hAnsi="Times New Roman" w:cs="Times New Roman"/>
          <w:lang w:eastAsia="ja-JP"/>
        </w:rPr>
        <w:t>approved</w:t>
      </w:r>
      <w:r w:rsidRPr="00353B12">
        <w:rPr>
          <w:rFonts w:ascii="Times New Roman" w:eastAsia="MS Mincho" w:hAnsi="Times New Roman" w:cs="Times New Roman"/>
          <w:lang w:eastAsia="ja-JP"/>
        </w:rPr>
        <w:t xml:space="preserve"> the suggested meeting arrangements. </w:t>
      </w:r>
    </w:p>
    <w:p w:rsidR="001338FD" w:rsidRPr="00353B12" w:rsidRDefault="001338FD"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B2522" w:rsidRPr="00353B12" w:rsidRDefault="00872E7E"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Korea, as the host country of NC13, </w:t>
      </w:r>
      <w:r w:rsidRPr="00353B12">
        <w:rPr>
          <w:rFonts w:ascii="Times New Roman" w:eastAsia="Times New Roman" w:hAnsi="Times New Roman" w:cs="Times New Roman"/>
        </w:rPr>
        <w:t>briefed meeting participants on social arrangements.</w:t>
      </w:r>
    </w:p>
    <w:p w:rsidR="009038AA" w:rsidRPr="00353B12" w:rsidRDefault="009038AA"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154A50" w:rsidRPr="00353B12" w:rsidRDefault="00872E7E"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Times New Roman" w:hAnsi="Times New Roman" w:cs="Times New Roman"/>
        </w:rPr>
        <w:t xml:space="preserve">It was agreed that </w:t>
      </w:r>
      <w:r w:rsidR="00BE59DA" w:rsidRPr="00353B12">
        <w:rPr>
          <w:rFonts w:ascii="Times New Roman" w:eastAsia="MS Mincho" w:hAnsi="Times New Roman" w:cs="Times New Roman"/>
          <w:lang w:eastAsia="ja-JP"/>
        </w:rPr>
        <w:t>S. Nakatsuka</w:t>
      </w:r>
      <w:r w:rsidR="00BE59DA" w:rsidRPr="00353B12">
        <w:rPr>
          <w:rFonts w:ascii="Times New Roman" w:hAnsi="Times New Roman" w:cs="Times New Roman"/>
          <w:lang w:eastAsia="ja-JP"/>
        </w:rPr>
        <w:t xml:space="preserve"> </w:t>
      </w:r>
      <w:r w:rsidR="00BE59DA" w:rsidRPr="00353B12">
        <w:rPr>
          <w:rFonts w:ascii="Times New Roman" w:hAnsi="Times New Roman" w:cs="Times New Roman"/>
        </w:rPr>
        <w:t>(</w:t>
      </w:r>
      <w:r w:rsidR="006F764A" w:rsidRPr="00353B12">
        <w:rPr>
          <w:rFonts w:ascii="Times New Roman" w:hAnsi="Times New Roman" w:cs="Times New Roman"/>
          <w:lang w:eastAsia="ja-JP"/>
        </w:rPr>
        <w:t>Japan</w:t>
      </w:r>
      <w:r w:rsidR="00E06AFD" w:rsidRPr="00353B12">
        <w:rPr>
          <w:rFonts w:ascii="Times New Roman" w:hAnsi="Times New Roman" w:cs="Times New Roman"/>
        </w:rPr>
        <w:t xml:space="preserve">) </w:t>
      </w:r>
      <w:r w:rsidR="00435BE6" w:rsidRPr="00353B12">
        <w:rPr>
          <w:rFonts w:ascii="Times New Roman" w:hAnsi="Times New Roman" w:cs="Times New Roman"/>
        </w:rPr>
        <w:t xml:space="preserve">would </w:t>
      </w:r>
      <w:r w:rsidR="00E06AFD" w:rsidRPr="00353B12">
        <w:rPr>
          <w:rFonts w:ascii="Times New Roman" w:hAnsi="Times New Roman" w:cs="Times New Roman"/>
        </w:rPr>
        <w:t>serve</w:t>
      </w:r>
      <w:r w:rsidR="00BE59DA" w:rsidRPr="00353B12">
        <w:rPr>
          <w:rFonts w:ascii="Times New Roman" w:hAnsi="Times New Roman" w:cs="Times New Roman"/>
        </w:rPr>
        <w:t xml:space="preserve"> as </w:t>
      </w:r>
      <w:r w:rsidR="002614C9" w:rsidRPr="00353B12">
        <w:rPr>
          <w:rFonts w:ascii="Times New Roman" w:hAnsi="Times New Roman" w:cs="Times New Roman"/>
        </w:rPr>
        <w:t xml:space="preserve">the </w:t>
      </w:r>
      <w:r w:rsidR="00A76A58" w:rsidRPr="00353B12">
        <w:rPr>
          <w:rFonts w:ascii="Times New Roman" w:hAnsi="Times New Roman" w:cs="Times New Roman"/>
          <w:lang w:eastAsia="ja-JP"/>
        </w:rPr>
        <w:t xml:space="preserve">rapporteur </w:t>
      </w:r>
      <w:r w:rsidR="00E06AFD" w:rsidRPr="00353B12">
        <w:rPr>
          <w:rFonts w:ascii="Times New Roman" w:hAnsi="Times New Roman" w:cs="Times New Roman"/>
        </w:rPr>
        <w:t>for the</w:t>
      </w:r>
      <w:r w:rsidR="00BE59DA" w:rsidRPr="00353B12">
        <w:rPr>
          <w:rFonts w:ascii="Times New Roman" w:hAnsi="Times New Roman" w:cs="Times New Roman"/>
        </w:rPr>
        <w:t xml:space="preserve"> meeting</w:t>
      </w:r>
      <w:r w:rsidR="00C80ED6" w:rsidRPr="00353B12">
        <w:rPr>
          <w:rFonts w:ascii="Times New Roman" w:hAnsi="Times New Roman" w:cs="Times New Roman"/>
          <w:lang w:eastAsia="ja-JP"/>
        </w:rPr>
        <w:t>.</w:t>
      </w:r>
    </w:p>
    <w:p w:rsidR="00EF30DB" w:rsidRDefault="00EF30DB" w:rsidP="00353B12">
      <w:pPr>
        <w:adjustRightInd w:val="0"/>
        <w:snapToGrid w:val="0"/>
        <w:spacing w:after="0" w:line="240" w:lineRule="auto"/>
        <w:rPr>
          <w:rFonts w:ascii="Times New Roman" w:hAnsi="Times New Roman" w:cs="Times New Roman"/>
          <w:lang w:eastAsia="hi-IN" w:bidi="hi-IN"/>
        </w:rPr>
      </w:pPr>
    </w:p>
    <w:p w:rsidR="00CF2D11" w:rsidRPr="00353B12" w:rsidRDefault="00CF2D11" w:rsidP="00353B12">
      <w:pPr>
        <w:adjustRightInd w:val="0"/>
        <w:snapToGrid w:val="0"/>
        <w:spacing w:after="0" w:line="240" w:lineRule="auto"/>
        <w:rPr>
          <w:rFonts w:ascii="Times New Roman" w:hAnsi="Times New Roman" w:cs="Times New Roman"/>
          <w:cs/>
          <w:lang w:eastAsia="hi-IN" w:bidi="hi-IN"/>
        </w:rPr>
      </w:pPr>
    </w:p>
    <w:p w:rsidR="00154A50" w:rsidRPr="00353B12" w:rsidRDefault="00154A50" w:rsidP="00353B12">
      <w:pPr>
        <w:pStyle w:val="Heading11"/>
        <w:adjustRightInd w:val="0"/>
        <w:snapToGrid w:val="0"/>
        <w:jc w:val="center"/>
        <w:rPr>
          <w:rFonts w:eastAsia="Times New Roman" w:cs="Times New Roman"/>
          <w:b/>
          <w:bCs/>
          <w:sz w:val="22"/>
          <w:szCs w:val="22"/>
        </w:rPr>
      </w:pPr>
      <w:r w:rsidRPr="00353B12">
        <w:rPr>
          <w:rFonts w:eastAsia="Times New Roman" w:cs="Times New Roman"/>
          <w:b/>
          <w:bCs/>
          <w:sz w:val="22"/>
          <w:szCs w:val="22"/>
        </w:rPr>
        <w:t>AGENDA ITEM 2 —</w:t>
      </w:r>
      <w:r w:rsidRPr="00353B12">
        <w:rPr>
          <w:rFonts w:eastAsia="Times New Roman" w:cs="Times New Roman"/>
          <w:b/>
          <w:bCs/>
          <w:sz w:val="22"/>
          <w:szCs w:val="22"/>
        </w:rPr>
        <w:tab/>
        <w:t>CONSERVATION AND MANAGEMENT MEASURES</w:t>
      </w:r>
      <w:r w:rsidRPr="00353B12">
        <w:rPr>
          <w:rFonts w:eastAsia="Times New Roman" w:cs="Times New Roman"/>
          <w:bCs/>
          <w:sz w:val="22"/>
          <w:szCs w:val="22"/>
        </w:rPr>
        <w:fldChar w:fldCharType="begin"/>
      </w:r>
      <w:r w:rsidRPr="00353B12">
        <w:rPr>
          <w:rFonts w:cs="Times New Roman"/>
          <w:sz w:val="22"/>
          <w:szCs w:val="22"/>
        </w:rPr>
        <w:instrText xml:space="preserve"> tc "</w:instrText>
      </w:r>
      <w:bookmarkStart w:id="5" w:name="_Toc339293102"/>
      <w:bookmarkStart w:id="6" w:name="_Toc369618748"/>
      <w:r w:rsidRPr="00353B12">
        <w:rPr>
          <w:rFonts w:eastAsia="Times New Roman" w:cs="Times New Roman"/>
          <w:bCs/>
          <w:sz w:val="22"/>
          <w:szCs w:val="22"/>
        </w:rPr>
        <w:instrText>Agenda Item 2 —</w:instrText>
      </w:r>
      <w:r w:rsidRPr="00353B12">
        <w:rPr>
          <w:rFonts w:eastAsia="Times New Roman" w:cs="Times New Roman"/>
          <w:bCs/>
          <w:sz w:val="22"/>
          <w:szCs w:val="22"/>
        </w:rPr>
        <w:tab/>
        <w:instrText>Conservation and Management Measures</w:instrText>
      </w:r>
      <w:bookmarkEnd w:id="5"/>
      <w:bookmarkEnd w:id="6"/>
      <w:r w:rsidRPr="00353B12">
        <w:rPr>
          <w:rFonts w:cs="Times New Roman"/>
          <w:sz w:val="22"/>
          <w:szCs w:val="22"/>
        </w:rPr>
        <w:instrText xml:space="preserve">" </w:instrText>
      </w:r>
      <w:r w:rsidRPr="00353B12">
        <w:rPr>
          <w:rFonts w:eastAsia="Times New Roman" w:cs="Times New Roman"/>
          <w:bCs/>
          <w:sz w:val="22"/>
          <w:szCs w:val="22"/>
        </w:rPr>
        <w:fldChar w:fldCharType="end"/>
      </w:r>
    </w:p>
    <w:p w:rsidR="00154A50" w:rsidRDefault="00154A50" w:rsidP="00353B12">
      <w:pPr>
        <w:adjustRightInd w:val="0"/>
        <w:snapToGrid w:val="0"/>
        <w:spacing w:after="0" w:line="240" w:lineRule="auto"/>
        <w:jc w:val="both"/>
        <w:rPr>
          <w:rFonts w:ascii="Times New Roman" w:hAnsi="Times New Roman" w:cs="Times New Roman"/>
        </w:rPr>
      </w:pPr>
    </w:p>
    <w:p w:rsidR="00105E7E" w:rsidRPr="00353B12" w:rsidRDefault="00105E7E" w:rsidP="00353B12">
      <w:pPr>
        <w:adjustRightInd w:val="0"/>
        <w:snapToGrid w:val="0"/>
        <w:spacing w:after="0" w:line="240" w:lineRule="auto"/>
        <w:jc w:val="both"/>
        <w:rPr>
          <w:rFonts w:ascii="Times New Roman" w:hAnsi="Times New Roman" w:cs="Times New Roman"/>
        </w:rPr>
      </w:pPr>
    </w:p>
    <w:p w:rsidR="00154A50" w:rsidRPr="00353B12" w:rsidRDefault="00154A50" w:rsidP="00353B12">
      <w:pPr>
        <w:pStyle w:val="Heading21"/>
        <w:numPr>
          <w:ilvl w:val="1"/>
          <w:numId w:val="4"/>
        </w:numPr>
        <w:adjustRightInd w:val="0"/>
        <w:snapToGrid w:val="0"/>
        <w:jc w:val="both"/>
        <w:rPr>
          <w:rFonts w:eastAsiaTheme="minorEastAsia" w:cs="Times New Roman"/>
          <w:b/>
          <w:bCs/>
          <w:sz w:val="22"/>
          <w:szCs w:val="22"/>
          <w:lang w:eastAsia="ko-KR"/>
        </w:rPr>
      </w:pPr>
      <w:r w:rsidRPr="00353B12">
        <w:rPr>
          <w:rFonts w:eastAsia="Times New Roman" w:cs="Times New Roman"/>
          <w:b/>
          <w:bCs/>
          <w:sz w:val="22"/>
          <w:szCs w:val="22"/>
        </w:rPr>
        <w:t xml:space="preserve">Report from the </w:t>
      </w:r>
      <w:r w:rsidR="00CB2522" w:rsidRPr="00353B12">
        <w:rPr>
          <w:rFonts w:eastAsia="Times New Roman" w:cs="Times New Roman"/>
          <w:b/>
          <w:bCs/>
          <w:sz w:val="22"/>
          <w:szCs w:val="22"/>
        </w:rPr>
        <w:t>Seven</w:t>
      </w:r>
      <w:r w:rsidRPr="00353B12">
        <w:rPr>
          <w:rFonts w:eastAsia="Times New Roman" w:cs="Times New Roman"/>
          <w:b/>
          <w:bCs/>
          <w:sz w:val="22"/>
          <w:szCs w:val="22"/>
        </w:rPr>
        <w:t xml:space="preserve">teenth Meeting of the International Scientific Committee </w:t>
      </w:r>
      <w:r w:rsidR="00FA75D4" w:rsidRPr="00353B12">
        <w:rPr>
          <w:rFonts w:eastAsiaTheme="minorEastAsia" w:cs="Times New Roman"/>
          <w:b/>
          <w:bCs/>
          <w:sz w:val="22"/>
          <w:szCs w:val="22"/>
          <w:lang w:eastAsia="ko-KR"/>
        </w:rPr>
        <w:t>(ISC17</w:t>
      </w:r>
      <w:r w:rsidRPr="00353B12">
        <w:rPr>
          <w:rFonts w:eastAsiaTheme="minorEastAsia" w:cs="Times New Roman"/>
          <w:b/>
          <w:bCs/>
          <w:sz w:val="22"/>
          <w:szCs w:val="22"/>
          <w:lang w:eastAsia="ko-KR"/>
        </w:rPr>
        <w:t>)</w:t>
      </w:r>
    </w:p>
    <w:p w:rsidR="00D55B27" w:rsidRPr="00353B12" w:rsidRDefault="00D55B27"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06705C" w:rsidRPr="00353B12" w:rsidRDefault="0006705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hAnsi="Times New Roman" w:cs="Times New Roman"/>
        </w:rPr>
        <w:t>G. DiNardo, ISC chair, pr</w:t>
      </w:r>
      <w:r w:rsidR="00FA75D4" w:rsidRPr="00353B12">
        <w:rPr>
          <w:rFonts w:ascii="Times New Roman" w:hAnsi="Times New Roman" w:cs="Times New Roman"/>
        </w:rPr>
        <w:t>esented the highlights of the 17</w:t>
      </w:r>
      <w:r w:rsidRPr="00353B12">
        <w:rPr>
          <w:rFonts w:ascii="Times New Roman" w:hAnsi="Times New Roman" w:cs="Times New Roman"/>
        </w:rPr>
        <w:t>th meeting of the International Scientific Committee for Tuna and Tuna-like Species in the North Pacific Ocean (NC</w:t>
      </w:r>
      <w:r w:rsidR="00FA75D4" w:rsidRPr="00353B12">
        <w:rPr>
          <w:rFonts w:ascii="Times New Roman" w:hAnsi="Times New Roman" w:cs="Times New Roman"/>
        </w:rPr>
        <w:t>13</w:t>
      </w:r>
      <w:r w:rsidRPr="00353B12">
        <w:rPr>
          <w:rFonts w:ascii="Times New Roman" w:hAnsi="Times New Roman" w:cs="Times New Roman"/>
        </w:rPr>
        <w:t xml:space="preserve">-IP-01). Highlights </w:t>
      </w:r>
      <w:r w:rsidR="00FF4598" w:rsidRPr="00353B12">
        <w:rPr>
          <w:rFonts w:ascii="Times New Roman" w:hAnsi="Times New Roman" w:cs="Times New Roman"/>
        </w:rPr>
        <w:t>of his presentation on the ISC17</w:t>
      </w:r>
      <w:r w:rsidRPr="00353B12">
        <w:rPr>
          <w:rFonts w:ascii="Times New Roman" w:hAnsi="Times New Roman" w:cs="Times New Roman"/>
        </w:rPr>
        <w:t xml:space="preserve"> Plenary meeting were summarized below:</w:t>
      </w:r>
    </w:p>
    <w:p w:rsidR="0006705C" w:rsidRPr="00353B12" w:rsidRDefault="0006705C" w:rsidP="00353B12">
      <w:pPr>
        <w:widowControl w:val="0"/>
        <w:autoSpaceDE w:val="0"/>
        <w:autoSpaceDN w:val="0"/>
        <w:adjustRightInd w:val="0"/>
        <w:snapToGrid w:val="0"/>
        <w:spacing w:after="0" w:line="240" w:lineRule="auto"/>
        <w:ind w:left="720"/>
        <w:jc w:val="both"/>
        <w:rPr>
          <w:rFonts w:ascii="Times New Roman" w:hAnsi="Times New Roman" w:cs="Times New Roman"/>
        </w:rPr>
      </w:pPr>
    </w:p>
    <w:p w:rsidR="0057351F" w:rsidRDefault="00692104" w:rsidP="00353B12">
      <w:pPr>
        <w:widowControl w:val="0"/>
        <w:autoSpaceDE w:val="0"/>
        <w:autoSpaceDN w:val="0"/>
        <w:adjustRightInd w:val="0"/>
        <w:snapToGrid w:val="0"/>
        <w:spacing w:after="0" w:line="240" w:lineRule="auto"/>
        <w:ind w:left="720"/>
        <w:jc w:val="both"/>
        <w:rPr>
          <w:rFonts w:ascii="Times New Roman" w:hAnsi="Times New Roman" w:cs="Times New Roman"/>
        </w:rPr>
      </w:pPr>
      <w:r w:rsidRPr="00353B12">
        <w:rPr>
          <w:rFonts w:ascii="Times New Roman" w:eastAsia="MS Mincho" w:hAnsi="Times New Roman" w:cs="Times New Roman"/>
          <w:lang w:eastAsia="ja-JP"/>
        </w:rPr>
        <w:t xml:space="preserve">The 17th ISC Plenary, held in Vancouver, BC, Canada 11-17 July 2017 was attended by members from Canada, Chinese Taipei, Japan, Mexico, Republic of Korea, and the United States, as well as the Western and Central Pacific Fisheries Management Commission and the North Pacific Marine Science Organization. The Plenary reviewed results, conclusions, new data, and updated analyses of the Billfish, Albacore, Shark and Pacific Bluefin tuna working groups. The Plenary </w:t>
      </w:r>
      <w:proofErr w:type="gramStart"/>
      <w:r w:rsidRPr="00353B12">
        <w:rPr>
          <w:rFonts w:ascii="Times New Roman" w:eastAsia="MS Mincho" w:hAnsi="Times New Roman" w:cs="Times New Roman"/>
          <w:lang w:eastAsia="ja-JP"/>
        </w:rPr>
        <w:t>endorsed the</w:t>
      </w:r>
      <w:proofErr w:type="gramEnd"/>
      <w:r w:rsidRPr="00353B12">
        <w:rPr>
          <w:rFonts w:ascii="Times New Roman" w:eastAsia="MS Mincho" w:hAnsi="Times New Roman" w:cs="Times New Roman"/>
          <w:lang w:eastAsia="ja-JP"/>
        </w:rPr>
        <w:t xml:space="preserve"> findings that north Pacific albacore tuna and blue shark are not overfished nor experiencing overfishing. It was re-iterated that Pacific Bluefin tuna are overfished and experiencing overfishing, the Western Central North Pacific Ocean swordfish stock is not overfished nor experiencing overfishing, the Eastern Pacific Ocean swordfish stock is not overfished but likely experiencing overfishing, Pacific blue marlin stock is not overfished nor experiencing overfishing, and North Pacific striped marlin is experiencing overfishing and is overfished. The status of close-kin research was reviewed and a special seminar on HMS tagging was held. Plenary endorsed the science objectives for ISC and PICES collaborations and </w:t>
      </w:r>
      <w:r w:rsidRPr="00353B12">
        <w:rPr>
          <w:rFonts w:ascii="Times New Roman" w:eastAsia="MS Mincho" w:hAnsi="Times New Roman" w:cs="Times New Roman"/>
          <w:lang w:eastAsia="ja-JP"/>
        </w:rPr>
        <w:lastRenderedPageBreak/>
        <w:t xml:space="preserve">discussed formalizing the ISC structure and administration, and agreed to continue researching means of doing both. Additionally, the ISC will form an Ad-Hoc Working Group to explore development of an international HMS tagging program with an initial focus on Pacific bluefin tuna and North Pacific albacore tuna under the auspices of ISC. Plenary also noted the strides WGs had made in incorporating best available scientific information (BASI) into stock assessment work, enhanced stock assessment reports and the increased transparency in Working Group efforts. Observers from Pew Charitable Trusts, Monterey Bay Aquarium, </w:t>
      </w:r>
      <w:proofErr w:type="gramStart"/>
      <w:r w:rsidRPr="00353B12">
        <w:rPr>
          <w:rFonts w:ascii="Times New Roman" w:eastAsia="MS Mincho" w:hAnsi="Times New Roman" w:cs="Times New Roman"/>
          <w:lang w:eastAsia="ja-JP"/>
        </w:rPr>
        <w:t>World</w:t>
      </w:r>
      <w:proofErr w:type="gramEnd"/>
      <w:r w:rsidRPr="00353B12">
        <w:rPr>
          <w:rFonts w:ascii="Times New Roman" w:eastAsia="MS Mincho" w:hAnsi="Times New Roman" w:cs="Times New Roman"/>
          <w:lang w:eastAsia="ja-JP"/>
        </w:rPr>
        <w:t xml:space="preserve"> Wide Fund for Nature – Japan, Wild Oceans, AFRF/AAFA, Tohoku University, and </w:t>
      </w:r>
      <w:proofErr w:type="spellStart"/>
      <w:r w:rsidRPr="00353B12">
        <w:rPr>
          <w:rFonts w:ascii="Times New Roman" w:eastAsia="MS Mincho" w:hAnsi="Times New Roman" w:cs="Times New Roman"/>
          <w:lang w:eastAsia="ja-JP"/>
        </w:rPr>
        <w:t>Waseda</w:t>
      </w:r>
      <w:proofErr w:type="spellEnd"/>
      <w:r w:rsidRPr="00353B12">
        <w:rPr>
          <w:rFonts w:ascii="Times New Roman" w:eastAsia="MS Mincho" w:hAnsi="Times New Roman" w:cs="Times New Roman"/>
          <w:lang w:eastAsia="ja-JP"/>
        </w:rPr>
        <w:t xml:space="preserve"> University attended. The ISC work plan for 2017-18 includes completing north Pacific swordfish, Pacific Bluefin tuna, and shortfin mako shark assessments, as well as hosting a shortfin mako shark ageing workshop, close-kin workshop and the 3rd </w:t>
      </w:r>
      <w:proofErr w:type="gramStart"/>
      <w:r w:rsidRPr="00353B12">
        <w:rPr>
          <w:rFonts w:ascii="Times New Roman" w:eastAsia="MS Mincho" w:hAnsi="Times New Roman" w:cs="Times New Roman"/>
          <w:lang w:eastAsia="ja-JP"/>
        </w:rPr>
        <w:t>MSEs</w:t>
      </w:r>
      <w:proofErr w:type="gramEnd"/>
      <w:r w:rsidRPr="00353B12">
        <w:rPr>
          <w:rFonts w:ascii="Times New Roman" w:eastAsia="MS Mincho" w:hAnsi="Times New Roman" w:cs="Times New Roman"/>
          <w:lang w:eastAsia="ja-JP"/>
        </w:rPr>
        <w:t xml:space="preserve"> workshop. John Holmes (Canada) was elected as the next ISC Chairman and Eric Chang (Chinese-Taipei) as the ISC Vice Chairman. The next Plenary will be held in the Rep. of Korea in July 2018.  </w:t>
      </w:r>
      <w:r w:rsidR="0006705C" w:rsidRPr="00353B12">
        <w:rPr>
          <w:rFonts w:ascii="Times New Roman" w:hAnsi="Times New Roman" w:cs="Times New Roman"/>
        </w:rPr>
        <w:t xml:space="preserve"> </w:t>
      </w:r>
      <w:r w:rsidR="00737B5E" w:rsidRPr="00353B12">
        <w:rPr>
          <w:rFonts w:ascii="Times New Roman" w:hAnsi="Times New Roman" w:cs="Times New Roman"/>
        </w:rPr>
        <w:t xml:space="preserve"> </w:t>
      </w:r>
    </w:p>
    <w:p w:rsidR="00105E7E" w:rsidRPr="00353B12" w:rsidRDefault="00105E7E" w:rsidP="00353B12">
      <w:pPr>
        <w:widowControl w:val="0"/>
        <w:autoSpaceDE w:val="0"/>
        <w:autoSpaceDN w:val="0"/>
        <w:adjustRightInd w:val="0"/>
        <w:snapToGrid w:val="0"/>
        <w:spacing w:after="0" w:line="240" w:lineRule="auto"/>
        <w:ind w:left="720"/>
        <w:jc w:val="both"/>
        <w:rPr>
          <w:rFonts w:ascii="Times New Roman" w:hAnsi="Times New Roman" w:cs="Times New Roman"/>
        </w:rPr>
      </w:pPr>
    </w:p>
    <w:p w:rsidR="00F63F3C" w:rsidRPr="00353B12" w:rsidRDefault="00F63F3C" w:rsidP="00353B12">
      <w:pPr>
        <w:pStyle w:val="ListParagraph"/>
        <w:numPr>
          <w:ilvl w:val="0"/>
          <w:numId w:val="1"/>
        </w:numPr>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hAnsi="Times New Roman" w:cs="Times New Roman"/>
          <w:lang w:eastAsia="ja-JP"/>
        </w:rPr>
        <w:t xml:space="preserve">G. DiNardo, ISC chair, </w:t>
      </w:r>
      <w:r w:rsidR="00E06AFD" w:rsidRPr="00353B12">
        <w:rPr>
          <w:rFonts w:ascii="Times New Roman" w:hAnsi="Times New Roman" w:cs="Times New Roman"/>
          <w:lang w:eastAsia="ja-JP"/>
        </w:rPr>
        <w:t xml:space="preserve">then </w:t>
      </w:r>
      <w:r w:rsidRPr="00353B12">
        <w:rPr>
          <w:rFonts w:ascii="Times New Roman" w:hAnsi="Times New Roman" w:cs="Times New Roman"/>
          <w:lang w:eastAsia="ja-JP"/>
        </w:rPr>
        <w:t xml:space="preserve">presented the </w:t>
      </w:r>
      <w:r w:rsidR="00E06AFD" w:rsidRPr="00353B12">
        <w:rPr>
          <w:rFonts w:ascii="Times New Roman" w:hAnsi="Times New Roman" w:cs="Times New Roman"/>
          <w:lang w:eastAsia="ja-JP"/>
        </w:rPr>
        <w:t>summary of ISC PBF Stakeholders’ meeting held in Japan in April 2017 (NC13-IP-07)</w:t>
      </w:r>
      <w:r w:rsidRPr="00353B12">
        <w:rPr>
          <w:rFonts w:ascii="Times New Roman" w:hAnsi="Times New Roman" w:cs="Times New Roman"/>
          <w:lang w:eastAsia="ja-JP"/>
        </w:rPr>
        <w:t>.</w:t>
      </w:r>
      <w:r w:rsidR="002C44BC" w:rsidRPr="00353B12">
        <w:rPr>
          <w:rFonts w:ascii="Times New Roman" w:hAnsi="Times New Roman" w:cs="Times New Roman"/>
          <w:lang w:eastAsia="ja-JP"/>
        </w:rPr>
        <w:t xml:space="preserve"> Highlights of his presentation</w:t>
      </w:r>
      <w:r w:rsidRPr="00353B12">
        <w:rPr>
          <w:rFonts w:ascii="Times New Roman" w:hAnsi="Times New Roman" w:cs="Times New Roman"/>
          <w:lang w:eastAsia="ja-JP"/>
        </w:rPr>
        <w:t xml:space="preserve"> are summarized below:</w:t>
      </w:r>
    </w:p>
    <w:p w:rsidR="00963CEB" w:rsidRPr="00353B12" w:rsidRDefault="00963CEB" w:rsidP="00353B12">
      <w:pPr>
        <w:pStyle w:val="ListParagraph"/>
        <w:adjustRightInd w:val="0"/>
        <w:snapToGrid w:val="0"/>
        <w:spacing w:after="0" w:line="240" w:lineRule="auto"/>
        <w:ind w:left="0"/>
        <w:contextualSpacing w:val="0"/>
        <w:jc w:val="both"/>
        <w:rPr>
          <w:rFonts w:ascii="Times New Roman" w:eastAsia="MS Mincho" w:hAnsi="Times New Roman" w:cs="Times New Roman"/>
          <w:lang w:eastAsia="ja-JP"/>
        </w:rPr>
      </w:pP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International Scientific Committee for Tuna and Tuna-like Species in the North Pacific Ocean (ISC) hosted the First Pacific Bluefin Tuna International Stakeholders Meeting at the </w:t>
      </w:r>
      <w:proofErr w:type="spellStart"/>
      <w:r w:rsidRPr="00353B12">
        <w:rPr>
          <w:rFonts w:ascii="Times New Roman" w:eastAsia="MS Mincho" w:hAnsi="Times New Roman" w:cs="Times New Roman"/>
          <w:lang w:eastAsia="ja-JP"/>
        </w:rPr>
        <w:t>Mita</w:t>
      </w:r>
      <w:proofErr w:type="spellEnd"/>
      <w:r w:rsidRPr="00353B12">
        <w:rPr>
          <w:rFonts w:ascii="Times New Roman" w:eastAsia="MS Mincho" w:hAnsi="Times New Roman" w:cs="Times New Roman"/>
          <w:lang w:eastAsia="ja-JP"/>
        </w:rPr>
        <w:t xml:space="preserve"> Conference Hall (</w:t>
      </w:r>
      <w:proofErr w:type="spellStart"/>
      <w:r w:rsidRPr="00353B12">
        <w:rPr>
          <w:rFonts w:ascii="Times New Roman" w:eastAsia="MS Mincho" w:hAnsi="Times New Roman" w:cs="Times New Roman"/>
          <w:lang w:eastAsia="ja-JP"/>
        </w:rPr>
        <w:t>Mita</w:t>
      </w:r>
      <w:proofErr w:type="spellEnd"/>
      <w:r w:rsidRPr="00353B12">
        <w:rPr>
          <w:rFonts w:ascii="Times New Roman" w:eastAsia="MS Mincho" w:hAnsi="Times New Roman" w:cs="Times New Roman"/>
          <w:lang w:eastAsia="ja-JP"/>
        </w:rPr>
        <w:t xml:space="preserve"> </w:t>
      </w:r>
      <w:proofErr w:type="spellStart"/>
      <w:r w:rsidRPr="00353B12">
        <w:rPr>
          <w:rFonts w:ascii="Times New Roman" w:eastAsia="MS Mincho" w:hAnsi="Times New Roman" w:cs="Times New Roman"/>
          <w:lang w:eastAsia="ja-JP"/>
        </w:rPr>
        <w:t>Kaigisho</w:t>
      </w:r>
      <w:proofErr w:type="spellEnd"/>
      <w:r w:rsidRPr="00353B12">
        <w:rPr>
          <w:rFonts w:ascii="Times New Roman" w:eastAsia="MS Mincho" w:hAnsi="Times New Roman" w:cs="Times New Roman"/>
          <w:lang w:eastAsia="ja-JP"/>
        </w:rPr>
        <w:t xml:space="preserve">) in Tokyo, Japan from 25-27 April 2017. The Objective of the meeting was to discuss the expected performance of 37 harvest scenarios relative to six candidate rebuilding targets and 9 performance metrics, under a range of assumptions regarding future recruitment conditions (low, average and combined low to average), to facilitate discussion on the selection of the next interim Pacific bluefin tuna (PBF) rebuilding target scheduled for decision at the August 2017 WCPFC-Northern Committee Meeting. Dr. Gerard DiNardo, Fisheries Resources Division Director at NOAA Fisheries, Southwest Fisheries Science Center and Chairman of the ISC, along with Mr. Masanori Miyahara, Japan Fisheries Research and Education Agency President and Chairman of the WCPFC-Northern Committee (NC), co-chaired the event. </w:t>
      </w: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As this was a public meeting, stakeholders were urged to candidly express their perceptions regarding the status of PBF, as well as perspectives on future rebuilding targets and potential rebuilding strategies to achieve the targets. Stakeholders were also reminded that at the 2016 WCPFC Commission Meeting the NC was requested to take due account of two specific suggestions: rebuilding PBF SSB to 20% unfished SSB by 2034 and development of emergency rules concerning drastic drops in recruitment and associated risks.  While no final decisions were expected at this meeting, the discussions will inform decisions on an interim rebuilding strategy and target at the 2nd Joint IATTC-NC Meeting scheduled for August 2017.</w:t>
      </w: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Approximately 150 stakeholders participated in the event, including resource managers, scientists, industry (fisherman, farmers, retailers, and processors), representatives from Pacific Ocean tuna RFMOs, environmental organizations, and  other stakeholders interested in PBF. Dr. H. Fukuda (NRIFSF) made a presentation entitled Pacific bluefin tuna (PBF) stock assessment and related information. Dr. Gerard DiNardo presented the additional PBF projections requested by IATTC and WCPFC and completed by Akita et al. (2017), and that were reviewed during the February 2017 PBFWG Workshop, as well as a summary of the findings.</w:t>
      </w: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BA5064" w:rsidRPr="00353B12" w:rsidRDefault="00BA5064"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While all participants were committed to rebuilding PBF as soon as feasible, the need to restructure fishing activities was also recognized. However, despite a full day of presentation materials on the critically low status of the PBT PBF stock, many stakeholders either believed </w:t>
      </w:r>
      <w:r w:rsidRPr="00353B12">
        <w:rPr>
          <w:rFonts w:ascii="Times New Roman" w:eastAsia="MS Mincho" w:hAnsi="Times New Roman" w:cs="Times New Roman"/>
          <w:lang w:eastAsia="ja-JP"/>
        </w:rPr>
        <w:lastRenderedPageBreak/>
        <w:t>that the stock was already rebuilding, or that changing environmental conditions was the reason for low stocks. Large-scale industry stakeholders urged the ISC and the Government of Japan not to implement harsh measures, as fishery economic conditions in Japan are</w:t>
      </w:r>
      <w:r w:rsidR="006F715B" w:rsidRPr="00353B12">
        <w:rPr>
          <w:rFonts w:ascii="Times New Roman" w:eastAsia="MS Mincho" w:hAnsi="Times New Roman" w:cs="Times New Roman"/>
          <w:lang w:eastAsia="ja-JP"/>
        </w:rPr>
        <w:t xml:space="preserve"> dire.  The </w:t>
      </w:r>
      <w:r w:rsidRPr="00353B12">
        <w:rPr>
          <w:rFonts w:ascii="Times New Roman" w:eastAsia="MS Mincho" w:hAnsi="Times New Roman" w:cs="Times New Roman"/>
          <w:lang w:eastAsia="ja-JP"/>
        </w:rPr>
        <w:t>Projection results [from 2015] constitute new information relative to PBF conservation advice and these are the conclu</w:t>
      </w:r>
      <w:r w:rsidR="006F715B" w:rsidRPr="00353B12">
        <w:rPr>
          <w:rFonts w:ascii="Times New Roman" w:eastAsia="MS Mincho" w:hAnsi="Times New Roman" w:cs="Times New Roman"/>
          <w:lang w:eastAsia="ja-JP"/>
        </w:rPr>
        <w:t xml:space="preserve">sions of the report </w:t>
      </w:r>
      <w:r w:rsidRPr="00353B12">
        <w:rPr>
          <w:rFonts w:ascii="Times New Roman" w:eastAsia="MS Mincho" w:hAnsi="Times New Roman" w:cs="Times New Roman"/>
          <w:lang w:eastAsia="ja-JP"/>
        </w:rPr>
        <w:t>can summarized as follows:</w:t>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Different recruitment scenarios forecast entirely different leve</w:t>
      </w:r>
      <w:r w:rsidR="006F715B" w:rsidRPr="00353B12">
        <w:rPr>
          <w:rFonts w:ascii="Times New Roman" w:eastAsia="MS Mincho" w:hAnsi="Times New Roman" w:cs="Times New Roman"/>
          <w:lang w:eastAsia="ja-JP"/>
        </w:rPr>
        <w:t xml:space="preserve">ls of SSB in the </w:t>
      </w:r>
      <w:r w:rsidRPr="00353B12">
        <w:rPr>
          <w:rFonts w:ascii="Times New Roman" w:eastAsia="MS Mincho" w:hAnsi="Times New Roman" w:cs="Times New Roman"/>
          <w:lang w:eastAsia="ja-JP"/>
        </w:rPr>
        <w:t>future;</w:t>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Under average recruitment conditions, all</w:t>
      </w:r>
      <w:r w:rsidR="006F715B" w:rsidRPr="00353B12">
        <w:rPr>
          <w:rFonts w:ascii="Times New Roman" w:eastAsia="MS Mincho" w:hAnsi="Times New Roman" w:cs="Times New Roman"/>
          <w:lang w:eastAsia="ja-JP"/>
        </w:rPr>
        <w:t xml:space="preserve"> harvest scenarios achieve the </w:t>
      </w:r>
      <w:r w:rsidRPr="00353B12">
        <w:rPr>
          <w:rFonts w:ascii="Times New Roman" w:eastAsia="MS Mincho" w:hAnsi="Times New Roman" w:cs="Times New Roman"/>
          <w:lang w:eastAsia="ja-JP"/>
        </w:rPr>
        <w:t>initial rebuilding target of SSBMED1952-2014 by 2024;</w:t>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Under all recruitment conditions with z</w:t>
      </w:r>
      <w:r w:rsidR="006F715B" w:rsidRPr="00353B12">
        <w:rPr>
          <w:rFonts w:ascii="Times New Roman" w:eastAsia="MS Mincho" w:hAnsi="Times New Roman" w:cs="Times New Roman"/>
          <w:lang w:eastAsia="ja-JP"/>
        </w:rPr>
        <w:t xml:space="preserve">ero removals (no fishing), SSB </w:t>
      </w:r>
      <w:r w:rsidRPr="00353B12">
        <w:rPr>
          <w:rFonts w:ascii="Times New Roman" w:eastAsia="MS Mincho" w:hAnsi="Times New Roman" w:cs="Times New Roman"/>
          <w:lang w:eastAsia="ja-JP"/>
        </w:rPr>
        <w:t>trajectories achieved all rebuilding targets</w:t>
      </w:r>
      <w:r w:rsidR="006F715B" w:rsidRPr="00353B12">
        <w:rPr>
          <w:rFonts w:ascii="Times New Roman" w:eastAsia="MS Mincho" w:hAnsi="Times New Roman" w:cs="Times New Roman"/>
          <w:lang w:eastAsia="ja-JP"/>
        </w:rPr>
        <w:t xml:space="preserve"> by approximately 2020 and the </w:t>
      </w:r>
      <w:r w:rsidRPr="00353B12">
        <w:rPr>
          <w:rFonts w:ascii="Times New Roman" w:eastAsia="MS Mincho" w:hAnsi="Times New Roman" w:cs="Times New Roman"/>
          <w:lang w:eastAsia="ja-JP"/>
        </w:rPr>
        <w:t>initial rebuilding target, SSBMED1952-2014, within 2-3 years;</w:t>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Achieving 20%SSB0 during the projection peri</w:t>
      </w:r>
      <w:r w:rsidR="006F715B" w:rsidRPr="00353B12">
        <w:rPr>
          <w:rFonts w:ascii="Times New Roman" w:eastAsia="MS Mincho" w:hAnsi="Times New Roman" w:cs="Times New Roman"/>
          <w:lang w:eastAsia="ja-JP"/>
        </w:rPr>
        <w:t xml:space="preserve">od was not possible in most of </w:t>
      </w:r>
      <w:r w:rsidRPr="00353B12">
        <w:rPr>
          <w:rFonts w:ascii="Times New Roman" w:eastAsia="MS Mincho" w:hAnsi="Times New Roman" w:cs="Times New Roman"/>
          <w:lang w:eastAsia="ja-JP"/>
        </w:rPr>
        <w:t>the low recruitment scenarios;</w:t>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The probability of SSB falling below the histo</w:t>
      </w:r>
      <w:r w:rsidR="006F715B" w:rsidRPr="00353B12">
        <w:rPr>
          <w:rFonts w:ascii="Times New Roman" w:eastAsia="MS Mincho" w:hAnsi="Times New Roman" w:cs="Times New Roman"/>
          <w:lang w:eastAsia="ja-JP"/>
        </w:rPr>
        <w:t xml:space="preserve">rical lowest level at any time </w:t>
      </w:r>
      <w:r w:rsidRPr="00353B12">
        <w:rPr>
          <w:rFonts w:ascii="Times New Roman" w:eastAsia="MS Mincho" w:hAnsi="Times New Roman" w:cs="Times New Roman"/>
          <w:lang w:eastAsia="ja-JP"/>
        </w:rPr>
        <w:t>during the projection period is low (&lt; 2%) in all projections;</w:t>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Scenarios that do not have catch limits for lar</w:t>
      </w:r>
      <w:r w:rsidR="006F715B" w:rsidRPr="00353B12">
        <w:rPr>
          <w:rFonts w:ascii="Times New Roman" w:eastAsia="MS Mincho" w:hAnsi="Times New Roman" w:cs="Times New Roman"/>
          <w:lang w:eastAsia="ja-JP"/>
        </w:rPr>
        <w:t xml:space="preserve">ge fish in the EPO and WPO, or </w:t>
      </w:r>
      <w:r w:rsidRPr="00353B12">
        <w:rPr>
          <w:rFonts w:ascii="Times New Roman" w:eastAsia="MS Mincho" w:hAnsi="Times New Roman" w:cs="Times New Roman"/>
          <w:lang w:eastAsia="ja-JP"/>
        </w:rPr>
        <w:t>has a higher catch limit for large fish in WPO, do not achieve the in</w:t>
      </w:r>
      <w:r w:rsidR="006F715B" w:rsidRPr="00353B12">
        <w:rPr>
          <w:rFonts w:ascii="Times New Roman" w:eastAsia="MS Mincho" w:hAnsi="Times New Roman" w:cs="Times New Roman"/>
          <w:lang w:eastAsia="ja-JP"/>
        </w:rPr>
        <w:t xml:space="preserve">itial </w:t>
      </w:r>
      <w:r w:rsidRPr="00353B12">
        <w:rPr>
          <w:rFonts w:ascii="Times New Roman" w:eastAsia="MS Mincho" w:hAnsi="Times New Roman" w:cs="Times New Roman"/>
          <w:lang w:eastAsia="ja-JP"/>
        </w:rPr>
        <w:t>rebuilding target, SSBMED1952-2014, by 2024 under low recruitment</w:t>
      </w:r>
      <w:r w:rsidR="005A0194"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 xml:space="preserve"> </w:t>
      </w:r>
      <w:r w:rsidRPr="00353B12">
        <w:rPr>
          <w:rFonts w:ascii="Times New Roman" w:eastAsia="MS Mincho" w:hAnsi="Times New Roman" w:cs="Times New Roman"/>
          <w:lang w:eastAsia="ja-JP"/>
        </w:rPr>
        <w:tab/>
      </w:r>
    </w:p>
    <w:p w:rsidR="00BA5064" w:rsidRPr="00353B12" w:rsidRDefault="00BA5064" w:rsidP="00353B12">
      <w:pPr>
        <w:pStyle w:val="ListParagraph"/>
        <w:adjustRightInd w:val="0"/>
        <w:snapToGrid w:val="0"/>
        <w:spacing w:after="0" w:line="240" w:lineRule="auto"/>
        <w:ind w:left="1440" w:hanging="36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ab/>
        <w:t>Reducing the catch of small fish resu</w:t>
      </w:r>
      <w:r w:rsidR="006F715B" w:rsidRPr="00353B12">
        <w:rPr>
          <w:rFonts w:ascii="Times New Roman" w:eastAsia="MS Mincho" w:hAnsi="Times New Roman" w:cs="Times New Roman"/>
          <w:lang w:eastAsia="ja-JP"/>
        </w:rPr>
        <w:t xml:space="preserve">lts in positive impacts on SSB </w:t>
      </w:r>
      <w:r w:rsidRPr="00353B12">
        <w:rPr>
          <w:rFonts w:ascii="Times New Roman" w:eastAsia="MS Mincho" w:hAnsi="Times New Roman" w:cs="Times New Roman"/>
          <w:lang w:eastAsia="ja-JP"/>
        </w:rPr>
        <w:t>trajectories, even with increases in the catch of large fish in the WPO.</w:t>
      </w:r>
    </w:p>
    <w:p w:rsidR="00BE7F3D" w:rsidRPr="00353B12" w:rsidRDefault="00BE7F3D" w:rsidP="00353B12">
      <w:pPr>
        <w:pStyle w:val="ListParagraph"/>
        <w:adjustRightInd w:val="0"/>
        <w:snapToGrid w:val="0"/>
        <w:spacing w:after="0" w:line="240" w:lineRule="auto"/>
        <w:contextualSpacing w:val="0"/>
        <w:rPr>
          <w:rFonts w:ascii="Times New Roman" w:hAnsi="Times New Roman" w:cs="Times New Roman"/>
          <w:lang w:eastAsia="ja-JP"/>
        </w:rPr>
      </w:pPr>
    </w:p>
    <w:p w:rsidR="004A06C7" w:rsidRPr="00353B12" w:rsidRDefault="008E21C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w:t>
      </w:r>
      <w:r w:rsidR="00BE7F3D" w:rsidRPr="00353B12">
        <w:rPr>
          <w:rFonts w:ascii="Times New Roman" w:eastAsia="MS Mincho" w:hAnsi="Times New Roman" w:cs="Times New Roman"/>
          <w:lang w:eastAsia="ja-JP"/>
        </w:rPr>
        <w:t xml:space="preserve">USA thanked the </w:t>
      </w:r>
      <w:r w:rsidR="006C295E" w:rsidRPr="00353B12">
        <w:rPr>
          <w:rFonts w:ascii="Times New Roman" w:eastAsia="MS Mincho" w:hAnsi="Times New Roman" w:cs="Times New Roman"/>
          <w:lang w:eastAsia="ja-JP"/>
        </w:rPr>
        <w:t xml:space="preserve">outgoing </w:t>
      </w:r>
      <w:r w:rsidR="00BE7F3D" w:rsidRPr="00353B12">
        <w:rPr>
          <w:rFonts w:ascii="Times New Roman" w:eastAsia="MS Mincho" w:hAnsi="Times New Roman" w:cs="Times New Roman"/>
          <w:lang w:eastAsia="ja-JP"/>
        </w:rPr>
        <w:t>ISC chair</w:t>
      </w:r>
      <w:r w:rsidR="00910AF3" w:rsidRPr="00353B12">
        <w:rPr>
          <w:rFonts w:ascii="Times New Roman" w:eastAsia="MS Mincho" w:hAnsi="Times New Roman" w:cs="Times New Roman"/>
          <w:lang w:eastAsia="ja-JP"/>
        </w:rPr>
        <w:t xml:space="preserve"> </w:t>
      </w:r>
      <w:r w:rsidR="006C295E" w:rsidRPr="00353B12">
        <w:rPr>
          <w:rFonts w:ascii="Times New Roman" w:eastAsia="MS Mincho" w:hAnsi="Times New Roman" w:cs="Times New Roman"/>
          <w:lang w:eastAsia="ja-JP"/>
        </w:rPr>
        <w:t xml:space="preserve">(G. DiNardo) </w:t>
      </w:r>
      <w:r w:rsidR="00910AF3" w:rsidRPr="00353B12">
        <w:rPr>
          <w:rFonts w:ascii="Times New Roman" w:eastAsia="MS Mincho" w:hAnsi="Times New Roman" w:cs="Times New Roman"/>
          <w:lang w:eastAsia="ja-JP"/>
        </w:rPr>
        <w:t xml:space="preserve">for </w:t>
      </w:r>
      <w:r w:rsidR="006C295E" w:rsidRPr="00353B12">
        <w:rPr>
          <w:rFonts w:ascii="Times New Roman" w:eastAsia="MS Mincho" w:hAnsi="Times New Roman" w:cs="Times New Roman"/>
          <w:lang w:eastAsia="ja-JP"/>
        </w:rPr>
        <w:t xml:space="preserve">eight </w:t>
      </w:r>
      <w:r w:rsidR="00910AF3" w:rsidRPr="00353B12">
        <w:rPr>
          <w:rFonts w:ascii="Times New Roman" w:eastAsia="MS Mincho" w:hAnsi="Times New Roman" w:cs="Times New Roman"/>
          <w:lang w:eastAsia="ja-JP"/>
        </w:rPr>
        <w:t>years</w:t>
      </w:r>
      <w:r w:rsidR="006C295E" w:rsidRPr="00353B12">
        <w:rPr>
          <w:rFonts w:ascii="Times New Roman" w:eastAsia="MS Mincho" w:hAnsi="Times New Roman" w:cs="Times New Roman"/>
          <w:lang w:eastAsia="ja-JP"/>
        </w:rPr>
        <w:t xml:space="preserve"> of service</w:t>
      </w:r>
      <w:r w:rsidR="00910AF3" w:rsidRPr="00353B12">
        <w:rPr>
          <w:rFonts w:ascii="Times New Roman" w:eastAsia="MS Mincho" w:hAnsi="Times New Roman" w:cs="Times New Roman"/>
          <w:lang w:eastAsia="ja-JP"/>
        </w:rPr>
        <w:t>. He</w:t>
      </w:r>
      <w:r w:rsidR="00BE7F3D" w:rsidRPr="00353B12">
        <w:rPr>
          <w:rFonts w:ascii="Times New Roman" w:eastAsia="MS Mincho" w:hAnsi="Times New Roman" w:cs="Times New Roman"/>
          <w:lang w:eastAsia="ja-JP"/>
        </w:rPr>
        <w:t xml:space="preserve"> </w:t>
      </w:r>
      <w:r w:rsidR="00910AF3" w:rsidRPr="00353B12">
        <w:rPr>
          <w:rFonts w:ascii="Times New Roman" w:eastAsia="MS Mincho" w:hAnsi="Times New Roman" w:cs="Times New Roman"/>
          <w:lang w:eastAsia="ja-JP"/>
        </w:rPr>
        <w:t xml:space="preserve">welcomed the incoming chair </w:t>
      </w:r>
      <w:r w:rsidR="006C295E" w:rsidRPr="00353B12">
        <w:rPr>
          <w:rFonts w:ascii="Times New Roman" w:eastAsia="MS Mincho" w:hAnsi="Times New Roman" w:cs="Times New Roman"/>
          <w:lang w:eastAsia="ja-JP"/>
        </w:rPr>
        <w:t xml:space="preserve">(J. Holmes) </w:t>
      </w:r>
      <w:r w:rsidR="00910AF3" w:rsidRPr="00353B12">
        <w:rPr>
          <w:rFonts w:ascii="Times New Roman" w:eastAsia="MS Mincho" w:hAnsi="Times New Roman" w:cs="Times New Roman"/>
          <w:lang w:eastAsia="ja-JP"/>
        </w:rPr>
        <w:t>and looked forward to working with ISC under the new chairmanship in rega</w:t>
      </w:r>
      <w:r w:rsidR="00FD6306" w:rsidRPr="00353B12">
        <w:rPr>
          <w:rFonts w:ascii="Times New Roman" w:eastAsia="MS Mincho" w:hAnsi="Times New Roman" w:cs="Times New Roman"/>
          <w:lang w:eastAsia="ja-JP"/>
        </w:rPr>
        <w:t>rds to requests from NC to ISC.</w:t>
      </w:r>
    </w:p>
    <w:p w:rsidR="004A06C7" w:rsidRPr="00353B12" w:rsidRDefault="004A06C7"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F61C2D" w:rsidRPr="00353B12" w:rsidRDefault="004A06C7"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 Holmes, </w:t>
      </w:r>
      <w:r w:rsidR="006C295E" w:rsidRPr="00353B12">
        <w:rPr>
          <w:rFonts w:ascii="Times New Roman" w:eastAsia="MS Mincho" w:hAnsi="Times New Roman" w:cs="Times New Roman"/>
          <w:lang w:eastAsia="ja-JP"/>
        </w:rPr>
        <w:t xml:space="preserve">outgoing </w:t>
      </w:r>
      <w:r w:rsidRPr="00353B12">
        <w:rPr>
          <w:rFonts w:ascii="Times New Roman" w:eastAsia="MS Mincho" w:hAnsi="Times New Roman" w:cs="Times New Roman"/>
          <w:lang w:eastAsia="ja-JP"/>
        </w:rPr>
        <w:t xml:space="preserve">ALBWG Chair, summarized results of the stock assessment the ISC Albacore Working Group (WCPFC-NC13-IP-05). </w:t>
      </w:r>
    </w:p>
    <w:p w:rsidR="00F61C2D" w:rsidRPr="00353B12" w:rsidRDefault="00F61C2D"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790AF4" w:rsidRPr="00353B12" w:rsidRDefault="004A06C7" w:rsidP="00353B12">
      <w:pPr>
        <w:pStyle w:val="ListParagraph"/>
        <w:autoSpaceDE w:val="0"/>
        <w:adjustRightInd w:val="0"/>
        <w:snapToGrid w:val="0"/>
        <w:spacing w:after="0" w:line="240" w:lineRule="auto"/>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north Pacific albacore tuna stock was assessed using a length-based, age-, and sex-structured Stock Synthesis (SS Version 3.24AB) model over the 1993-2015 period. Sex-specific growth curves from the 2014 assessment were used because of evidence of sexually dimorphic growth, with adult males attaining a larger size-at-age than females after maturity. Sex-specific M-at-age vectors were developed from a meta-analysis. The steepness of the Beverton-Holt stock-recruitment relationship was assumed to be 0.9, based on two prior analyses. The assessment model was fitted to the Japan LL index (1996-2015; Area 2) and all representative size composition data in a likelihood-based statistical framework. All fleets were assumed to have dome-shaped length selectivity, and age-based selectivity for ages 1-5 was also estimated for surface fleets (troll and pole-and-line) to address age-based changes in juvenile albacore availability and movement. Selectivity was assumed to vary over time for fleets with important changes in fishing operations. Maximum likelihood estimates of model parameters, derived outputs, and their variances were used to characterize stock status. </w:t>
      </w:r>
    </w:p>
    <w:p w:rsidR="00790AF4" w:rsidRPr="00353B12" w:rsidRDefault="00790AF4"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790AF4" w:rsidRPr="00353B12" w:rsidRDefault="004A06C7" w:rsidP="00353B12">
      <w:pPr>
        <w:pStyle w:val="ListParagraph"/>
        <w:autoSpaceDE w:val="0"/>
        <w:adjustRightInd w:val="0"/>
        <w:snapToGrid w:val="0"/>
        <w:spacing w:after="0" w:line="240" w:lineRule="auto"/>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An age-structured production model diagnostic analysis showed that the estimated catch-at-age and fixed productivity parameters (growth, mortality and stock-recruitment relationship without annual recruitment deviates) were able to explain trends in the Japan LL index. Based on these findings, the ALBWG concluded that the base case model was able to estimate the stock production function and the effect of fishing on the abundance of the north Pacific albacore stock. The link between catch-at-age and the Japan LL index adds confidence to the data used, and represents a major improvement in the 2017 assessment of the north Pacific albacore stock. Due to the moderate exploitation levels relative to the productivity, the production function was </w:t>
      </w:r>
      <w:r w:rsidRPr="00353B12">
        <w:rPr>
          <w:rFonts w:ascii="Times New Roman" w:eastAsia="MS Mincho" w:hAnsi="Times New Roman" w:cs="Times New Roman"/>
          <w:lang w:eastAsia="ja-JP"/>
        </w:rPr>
        <w:lastRenderedPageBreak/>
        <w:t>weakly informative about north Pacific albacore stock size, resulting in asymmetric uncertainty in the absolute scale of the stock, with more uncertainty in the upper limit of the stock than the lower limit. It is important to note that the primary aim of estimating the female spawning biomass (SSB) in this assessment was to determine if the estimated SSB was lower than the limit reference point (i.e., determine whether the stock is in an overfished condition). Since the lower bound is better defined, it adds confidence to the ALBWG’s evaluation of stock condition relative to the limit reference point.</w:t>
      </w:r>
    </w:p>
    <w:p w:rsidR="00790AF4" w:rsidRPr="00353B12" w:rsidRDefault="00790AF4"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4A06C7" w:rsidRDefault="004A06C7" w:rsidP="00353B12">
      <w:pPr>
        <w:adjustRightInd w:val="0"/>
        <w:snapToGrid w:val="0"/>
        <w:spacing w:after="0" w:line="240" w:lineRule="auto"/>
        <w:ind w:left="720"/>
        <w:rPr>
          <w:rFonts w:ascii="Times New Roman" w:eastAsia="MS Mincho" w:hAnsi="Times New Roman" w:cs="Times New Roman"/>
          <w:b/>
          <w:lang w:eastAsia="ja-JP"/>
        </w:rPr>
      </w:pPr>
      <w:r w:rsidRPr="00353B12">
        <w:rPr>
          <w:rFonts w:ascii="Times New Roman" w:eastAsia="MS Mincho" w:hAnsi="Times New Roman" w:cs="Times New Roman"/>
          <w:b/>
          <w:lang w:eastAsia="ja-JP"/>
        </w:rPr>
        <w:t>Stock Status</w:t>
      </w:r>
    </w:p>
    <w:p w:rsidR="00353B12" w:rsidRPr="00353B12" w:rsidRDefault="00353B12" w:rsidP="00353B12">
      <w:pPr>
        <w:adjustRightInd w:val="0"/>
        <w:snapToGrid w:val="0"/>
        <w:spacing w:after="0" w:line="240" w:lineRule="auto"/>
        <w:ind w:left="720"/>
        <w:rPr>
          <w:rFonts w:ascii="Times New Roman" w:eastAsia="MS Mincho" w:hAnsi="Times New Roman" w:cs="Times New Roman"/>
          <w:b/>
          <w:lang w:eastAsia="ja-JP"/>
        </w:rPr>
      </w:pPr>
    </w:p>
    <w:p w:rsidR="004A06C7" w:rsidRPr="00353B12" w:rsidRDefault="004A06C7" w:rsidP="00353B12">
      <w:pPr>
        <w:adjustRightInd w:val="0"/>
        <w:snapToGrid w:val="0"/>
        <w:spacing w:after="0" w:line="240" w:lineRule="auto"/>
        <w:ind w:left="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Estimated total stock biomass (males and female at age-1+) declines at the beginning of the time series until 2000, after which biomass becomes relatively stable. Estimated female SSB exhibits a similar population trend, with an initial decline until 2003 followed by fluctuations without a clear trend through 2015. The estimated SPR (spawners per recruit relative to the unfished population) in 2015 is 0.53, which corresponds to a moderate exploitation intensity (i.e., 1-SPR = 0.47). Instantaneous fishing mortality at age (F-at-age) is similar in both sexes through age-5, peaking at age-4 and declining to a low at age-6, after which males experience higher F-at-age than females up to age 13. Juvenile albacore aged 2 to 4 years comprised, on average, 70% of the annual catch between 1993 and 2015. </w:t>
      </w:r>
    </w:p>
    <w:p w:rsidR="004A06C7" w:rsidRPr="00353B12" w:rsidRDefault="004A06C7" w:rsidP="00353B12">
      <w:pPr>
        <w:adjustRightInd w:val="0"/>
        <w:snapToGrid w:val="0"/>
        <w:spacing w:after="0" w:line="240" w:lineRule="auto"/>
        <w:ind w:left="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Stock status is depicted in relation to the limit reference point (LRP; 20%SSBcurrent, F=0) adopted by the </w:t>
      </w:r>
      <w:r w:rsidR="00780158" w:rsidRPr="00353B12">
        <w:rPr>
          <w:rFonts w:ascii="Times New Roman" w:eastAsia="MS Mincho" w:hAnsi="Times New Roman" w:cs="Times New Roman"/>
          <w:lang w:eastAsia="ja-JP"/>
        </w:rPr>
        <w:t xml:space="preserve">WCPFC </w:t>
      </w:r>
      <w:r w:rsidRPr="00353B12">
        <w:rPr>
          <w:rFonts w:ascii="Times New Roman" w:eastAsia="MS Mincho" w:hAnsi="Times New Roman" w:cs="Times New Roman"/>
          <w:lang w:eastAsia="ja-JP"/>
        </w:rPr>
        <w:t>for the stock and the equivalent fishing intensity (F20%; calculated as 1-SPR20%). The 20%SSBcurrent, F=0 LRP is based on dynamic biomass and fluctuates depending on changes in recruitment. Fishing intensity (F, calculated as 1-SPR) is a measure of fishing mortality expressed as the decline in the proportion of the spawning biomass produced by each recruit relative to the unfished state. For example, a fishing intensity of 0.8 will result in a SSB of approximately 20% of SSB0 over the long run. Fishing intensity is considered a proxy of fishing mortality. F-based reference points have yet to be adopted for this stock.</w:t>
      </w:r>
    </w:p>
    <w:p w:rsidR="004A06C7" w:rsidRPr="00353B12" w:rsidRDefault="004A06C7" w:rsidP="00353B12">
      <w:pPr>
        <w:adjustRightInd w:val="0"/>
        <w:snapToGrid w:val="0"/>
        <w:spacing w:after="0" w:line="240" w:lineRule="auto"/>
        <w:ind w:left="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The Kobe plot shows that the estimated female SSB has never fallen below the LRP since 1993, albeit with large uncertainty in the terminal year (2015) estimates. Even when alternative hypotheses about key model uncertainties such as natural mortality and growth were evaluated, the point estimate of female SSB in 2015 (SSB2015) did not fall below the LRP, although the risk increases with these more extreme assumptions. The SSB2015 was estimated to be 80,618 t and was 2.47 times greater than the LRP threshold of 32,614 t</w:t>
      </w:r>
      <w:r w:rsidR="00780158" w:rsidRPr="00353B12">
        <w:rPr>
          <w:rFonts w:ascii="Times New Roman" w:eastAsia="MS Mincho" w:hAnsi="Times New Roman" w:cs="Times New Roman"/>
          <w:lang w:eastAsia="ja-JP"/>
        </w:rPr>
        <w:t>.</w:t>
      </w:r>
      <w:r w:rsidRPr="00353B12">
        <w:rPr>
          <w:rFonts w:ascii="Times New Roman" w:eastAsia="MS Mincho" w:hAnsi="Times New Roman" w:cs="Times New Roman"/>
          <w:lang w:eastAsia="ja-JP"/>
        </w:rPr>
        <w:t xml:space="preserve"> Current fishing intensity, F2012-2014 (calculated as 1- SPR2012-2014), was lower than potential F-based reference points identified for the north Pacific albacore stock, except F50% (calculated as 1-SPR50%).  </w:t>
      </w:r>
    </w:p>
    <w:p w:rsidR="004A06C7" w:rsidRPr="00353B12" w:rsidRDefault="004A06C7" w:rsidP="00353B12">
      <w:pPr>
        <w:adjustRightInd w:val="0"/>
        <w:snapToGrid w:val="0"/>
        <w:spacing w:after="0" w:line="240" w:lineRule="auto"/>
        <w:ind w:left="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Based on these findings, the following information on the status of the north Pacific albacore stock is provided:</w:t>
      </w:r>
    </w:p>
    <w:p w:rsidR="004A06C7" w:rsidRPr="00353B12" w:rsidRDefault="004A06C7" w:rsidP="00353B12">
      <w:pPr>
        <w:pStyle w:val="ListParagraph"/>
        <w:adjustRightInd w:val="0"/>
        <w:snapToGrid w:val="0"/>
        <w:spacing w:after="0" w:line="240" w:lineRule="auto"/>
        <w:ind w:left="1440"/>
        <w:contextualSpacing w:val="0"/>
        <w:jc w:val="both"/>
        <w:rPr>
          <w:rFonts w:ascii="Times New Roman" w:eastAsia="MS Mincho" w:hAnsi="Times New Roman" w:cs="Times New Roman"/>
          <w:i/>
          <w:lang w:eastAsia="ja-JP"/>
        </w:rPr>
      </w:pPr>
      <w:r w:rsidRPr="00353B12">
        <w:rPr>
          <w:rFonts w:ascii="Times New Roman" w:eastAsia="MS Mincho" w:hAnsi="Times New Roman" w:cs="Times New Roman"/>
          <w:i/>
          <w:lang w:eastAsia="ja-JP"/>
        </w:rPr>
        <w:t xml:space="preserve">The stock is likely not overfished relative to the limit reference point adopted by the Western and Central Pacific Fisheries Commission (20%SSB current F=0), and </w:t>
      </w:r>
    </w:p>
    <w:p w:rsidR="004A06C7" w:rsidRPr="00353B12" w:rsidRDefault="004A06C7" w:rsidP="00353B12">
      <w:pPr>
        <w:pStyle w:val="ListParagraph"/>
        <w:adjustRightInd w:val="0"/>
        <w:snapToGrid w:val="0"/>
        <w:spacing w:after="0" w:line="240" w:lineRule="auto"/>
        <w:ind w:left="1440"/>
        <w:contextualSpacing w:val="0"/>
        <w:jc w:val="both"/>
        <w:rPr>
          <w:rFonts w:ascii="Times New Roman" w:eastAsia="MS Mincho" w:hAnsi="Times New Roman" w:cs="Times New Roman"/>
          <w:i/>
          <w:lang w:eastAsia="ja-JP"/>
        </w:rPr>
      </w:pPr>
      <w:r w:rsidRPr="00353B12">
        <w:rPr>
          <w:rFonts w:ascii="Times New Roman" w:eastAsia="MS Mincho" w:hAnsi="Times New Roman" w:cs="Times New Roman"/>
          <w:i/>
          <w:lang w:eastAsia="ja-JP"/>
        </w:rPr>
        <w:t>No F-based reference points have been adopted to evaluate overfishing. Stock status was evaluated against seven potential reference points. Current fishing intensity (F2012-2014) is below six of the seven reference points (see ratios in Table ES1), except F50%.</w:t>
      </w:r>
    </w:p>
    <w:p w:rsidR="00353B12" w:rsidRDefault="00353B12" w:rsidP="00353B12">
      <w:pPr>
        <w:adjustRightInd w:val="0"/>
        <w:snapToGrid w:val="0"/>
        <w:spacing w:after="0" w:line="240" w:lineRule="auto"/>
        <w:ind w:left="720"/>
        <w:rPr>
          <w:rFonts w:ascii="Times New Roman" w:eastAsia="MS Mincho" w:hAnsi="Times New Roman" w:cs="Times New Roman"/>
          <w:b/>
          <w:lang w:eastAsia="ja-JP"/>
        </w:rPr>
      </w:pPr>
    </w:p>
    <w:p w:rsidR="004A06C7" w:rsidRDefault="004A06C7" w:rsidP="00353B12">
      <w:pPr>
        <w:adjustRightInd w:val="0"/>
        <w:snapToGrid w:val="0"/>
        <w:spacing w:after="0" w:line="240" w:lineRule="auto"/>
        <w:ind w:left="720"/>
        <w:rPr>
          <w:rFonts w:ascii="Times New Roman" w:eastAsia="MS Mincho" w:hAnsi="Times New Roman" w:cs="Times New Roman"/>
          <w:b/>
          <w:lang w:eastAsia="ja-JP"/>
        </w:rPr>
      </w:pPr>
      <w:r w:rsidRPr="00353B12">
        <w:rPr>
          <w:rFonts w:ascii="Times New Roman" w:eastAsia="MS Mincho" w:hAnsi="Times New Roman" w:cs="Times New Roman"/>
          <w:b/>
          <w:lang w:eastAsia="ja-JP"/>
        </w:rPr>
        <w:t>Conservation Information</w:t>
      </w:r>
    </w:p>
    <w:p w:rsidR="00353B12" w:rsidRPr="00353B12" w:rsidRDefault="00353B12" w:rsidP="00353B12">
      <w:pPr>
        <w:adjustRightInd w:val="0"/>
        <w:snapToGrid w:val="0"/>
        <w:spacing w:after="0" w:line="240" w:lineRule="auto"/>
        <w:ind w:left="720"/>
        <w:rPr>
          <w:rFonts w:ascii="Times New Roman" w:eastAsia="MS Mincho" w:hAnsi="Times New Roman" w:cs="Times New Roman"/>
          <w:b/>
          <w:lang w:eastAsia="ja-JP"/>
        </w:rPr>
      </w:pPr>
    </w:p>
    <w:p w:rsidR="004A06C7" w:rsidRPr="00353B12" w:rsidRDefault="004A06C7" w:rsidP="00353B12">
      <w:pPr>
        <w:adjustRightInd w:val="0"/>
        <w:snapToGrid w:val="0"/>
        <w:spacing w:after="0" w:line="240" w:lineRule="auto"/>
        <w:ind w:left="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Two harvest scenarios were projected to evaluate impacts on future female SSB: F at the 2012-2014 rate over 10 years (</w:t>
      </w:r>
      <w:r w:rsidR="00982899" w:rsidRPr="00353B12">
        <w:rPr>
          <w:rFonts w:ascii="Times New Roman" w:eastAsia="MS Mincho" w:hAnsi="Times New Roman" w:cs="Times New Roman"/>
          <w:lang w:eastAsia="ja-JP"/>
        </w:rPr>
        <w:t xml:space="preserve">F2012-2014) and constant catch </w:t>
      </w:r>
      <w:r w:rsidRPr="00353B12">
        <w:rPr>
          <w:rFonts w:ascii="Times New Roman" w:eastAsia="MS Mincho" w:hAnsi="Times New Roman" w:cs="Times New Roman"/>
          <w:lang w:eastAsia="ja-JP"/>
        </w:rPr>
        <w:t xml:space="preserve">(average of 2010-2014 = 82,432 t) over 10 years. Median female SSB is expected to decline to 63,483 t (95% CI: 36,046 - 90,921 t) by 2025, with a 0.2 and &lt;0.01 % probability of being below the LRP by 2020 and 2025, respectively, if fishing intensity remains </w:t>
      </w:r>
      <w:r w:rsidR="00982899" w:rsidRPr="00353B12">
        <w:rPr>
          <w:rFonts w:ascii="Times New Roman" w:eastAsia="MS Mincho" w:hAnsi="Times New Roman" w:cs="Times New Roman"/>
          <w:lang w:eastAsia="ja-JP"/>
        </w:rPr>
        <w:t>at the 2012-2014 level</w:t>
      </w:r>
      <w:r w:rsidRPr="00353B12">
        <w:rPr>
          <w:rFonts w:ascii="Times New Roman" w:eastAsia="MS Mincho" w:hAnsi="Times New Roman" w:cs="Times New Roman"/>
          <w:lang w:eastAsia="ja-JP"/>
        </w:rPr>
        <w:t xml:space="preserve">. In contrast, employing the constant catch </w:t>
      </w:r>
      <w:r w:rsidRPr="00353B12">
        <w:rPr>
          <w:rFonts w:ascii="Times New Roman" w:eastAsia="MS Mincho" w:hAnsi="Times New Roman" w:cs="Times New Roman"/>
          <w:lang w:eastAsia="ja-JP"/>
        </w:rPr>
        <w:lastRenderedPageBreak/>
        <w:t>harvest scenario is expected to reduce female SSB to 47,591 t (95% CI: 5,223 - 89,958 t) by 2025 and increases the probability that female SSB will be below the LRP to about 3.5 and 30 % in 2020</w:t>
      </w:r>
      <w:r w:rsidR="00982899" w:rsidRPr="00353B12">
        <w:rPr>
          <w:rFonts w:ascii="Times New Roman" w:eastAsia="MS Mincho" w:hAnsi="Times New Roman" w:cs="Times New Roman"/>
          <w:lang w:eastAsia="ja-JP"/>
        </w:rPr>
        <w:t xml:space="preserve"> and 2025, respectively</w:t>
      </w:r>
      <w:r w:rsidRPr="00353B12">
        <w:rPr>
          <w:rFonts w:ascii="Times New Roman" w:eastAsia="MS Mincho" w:hAnsi="Times New Roman" w:cs="Times New Roman"/>
          <w:lang w:eastAsia="ja-JP"/>
        </w:rPr>
        <w:t xml:space="preserve">. In addition, as biomass declines during the projection period the fishing intensity approximately doubles by 2025. Although the probabilities of declining below the LRP in both harvest scenarios are likely higher in the future, even the most extreme results from other model runs with plausible alternative assumptions show that female SSB is not likely to have declined below the LRP throughout the assessment period (1993 – 2015). </w:t>
      </w:r>
    </w:p>
    <w:p w:rsidR="004A06C7" w:rsidRPr="00353B12" w:rsidRDefault="004A06C7" w:rsidP="00353B12">
      <w:pPr>
        <w:adjustRightInd w:val="0"/>
        <w:snapToGrid w:val="0"/>
        <w:spacing w:after="0" w:line="240" w:lineRule="auto"/>
        <w:ind w:left="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Based on these findings, the following information is provided: </w:t>
      </w:r>
    </w:p>
    <w:p w:rsidR="004A06C7" w:rsidRPr="00353B12" w:rsidRDefault="004A06C7" w:rsidP="00353B12">
      <w:pPr>
        <w:pStyle w:val="ListParagraph"/>
        <w:adjustRightInd w:val="0"/>
        <w:snapToGrid w:val="0"/>
        <w:spacing w:after="0" w:line="240" w:lineRule="auto"/>
        <w:ind w:left="1440"/>
        <w:contextualSpacing w:val="0"/>
        <w:jc w:val="both"/>
        <w:rPr>
          <w:rFonts w:ascii="Times New Roman" w:eastAsia="MS Mincho" w:hAnsi="Times New Roman" w:cs="Times New Roman"/>
          <w:i/>
          <w:lang w:eastAsia="ja-JP"/>
        </w:rPr>
      </w:pPr>
      <w:r w:rsidRPr="00353B12">
        <w:rPr>
          <w:rFonts w:ascii="Times New Roman" w:eastAsia="MS Mincho" w:hAnsi="Times New Roman" w:cs="Times New Roman"/>
          <w:i/>
          <w:lang w:eastAsia="ja-JP"/>
        </w:rPr>
        <w:t>If a constant fishing intensity (F2012-2014) is applied to the stock, then median female spawning biomass is expected to undergo a moderate decline, with a &lt; 0.01% probability of falling below the limit reference point established by the WCPFC by 2025. However, expected catches in this scenario will be below the recent ave</w:t>
      </w:r>
      <w:r w:rsidR="00982899" w:rsidRPr="00353B12">
        <w:rPr>
          <w:rFonts w:ascii="Times New Roman" w:eastAsia="MS Mincho" w:hAnsi="Times New Roman" w:cs="Times New Roman"/>
          <w:i/>
          <w:lang w:eastAsia="ja-JP"/>
        </w:rPr>
        <w:t>rage catch level for this stock</w:t>
      </w:r>
      <w:r w:rsidRPr="00353B12">
        <w:rPr>
          <w:rFonts w:ascii="Times New Roman" w:eastAsia="MS Mincho" w:hAnsi="Times New Roman" w:cs="Times New Roman"/>
          <w:i/>
          <w:lang w:eastAsia="ja-JP"/>
        </w:rPr>
        <w:t>.</w:t>
      </w:r>
    </w:p>
    <w:p w:rsidR="004A06C7" w:rsidRPr="00353B12" w:rsidRDefault="004A06C7" w:rsidP="00353B12">
      <w:pPr>
        <w:pStyle w:val="ListParagraph"/>
        <w:adjustRightInd w:val="0"/>
        <w:snapToGrid w:val="0"/>
        <w:spacing w:after="0" w:line="240" w:lineRule="auto"/>
        <w:ind w:left="1440"/>
        <w:contextualSpacing w:val="0"/>
        <w:jc w:val="both"/>
        <w:rPr>
          <w:rFonts w:ascii="Times New Roman" w:eastAsia="MS Mincho" w:hAnsi="Times New Roman" w:cs="Times New Roman"/>
          <w:i/>
          <w:lang w:eastAsia="ja-JP"/>
        </w:rPr>
      </w:pPr>
      <w:r w:rsidRPr="00353B12">
        <w:rPr>
          <w:rFonts w:ascii="Times New Roman" w:eastAsia="MS Mincho" w:hAnsi="Times New Roman" w:cs="Times New Roman"/>
          <w:i/>
          <w:lang w:eastAsia="ja-JP"/>
        </w:rPr>
        <w:t>If a constant average catch (C2010-2014 = 82,432 t) is removed from the stock in the future, then the decline in median female spawning biomass will be greater than in the constant F intensity scenario and the probability that SSB falls below the LRP will be greater by 2025 (30%). Additionally, the estimated fishing intensity will double relative to the current level (F2012-2014) by 2025 as spawning biomass declines.</w:t>
      </w:r>
    </w:p>
    <w:p w:rsidR="00E008F3" w:rsidRPr="00353B12" w:rsidRDefault="00E008F3" w:rsidP="00353B12">
      <w:pPr>
        <w:pStyle w:val="ListParagraph"/>
        <w:adjustRightInd w:val="0"/>
        <w:snapToGrid w:val="0"/>
        <w:spacing w:after="0" w:line="240" w:lineRule="auto"/>
        <w:contextualSpacing w:val="0"/>
        <w:jc w:val="both"/>
        <w:rPr>
          <w:rFonts w:ascii="Times New Roman" w:hAnsi="Times New Roman" w:cs="Times New Roman"/>
          <w:highlight w:val="yellow"/>
          <w:lang w:eastAsia="ja-JP"/>
        </w:rPr>
      </w:pPr>
    </w:p>
    <w:p w:rsidR="00290586" w:rsidRPr="00353B12" w:rsidRDefault="0029058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It was clarified that the information from all the countries involved with albacore fisheries was incorporated in the assessment, both from ISC and non-ISC countries. How</w:t>
      </w:r>
      <w:r w:rsidR="00373EE0" w:rsidRPr="00353B12">
        <w:rPr>
          <w:rFonts w:ascii="Times New Roman" w:eastAsia="MS Mincho" w:hAnsi="Times New Roman" w:cs="Times New Roman"/>
          <w:lang w:eastAsia="ja-JP"/>
        </w:rPr>
        <w:t>ever, the size information from</w:t>
      </w:r>
      <w:r w:rsidRPr="00353B12">
        <w:rPr>
          <w:rFonts w:ascii="Times New Roman" w:eastAsia="MS Mincho" w:hAnsi="Times New Roman" w:cs="Times New Roman"/>
          <w:lang w:eastAsia="ja-JP"/>
        </w:rPr>
        <w:t xml:space="preserve"> non-ISC countries as well as China were not provided, so only catch information is used from those countries. </w:t>
      </w:r>
    </w:p>
    <w:p w:rsidR="00290586" w:rsidRPr="00353B12" w:rsidRDefault="00290586" w:rsidP="00353B12">
      <w:pPr>
        <w:pStyle w:val="ListParagraph"/>
        <w:adjustRightInd w:val="0"/>
        <w:snapToGrid w:val="0"/>
        <w:spacing w:after="0" w:line="240" w:lineRule="auto"/>
        <w:contextualSpacing w:val="0"/>
        <w:rPr>
          <w:rFonts w:ascii="Times New Roman" w:hAnsi="Times New Roman" w:cs="Times New Roman"/>
          <w:lang w:eastAsia="ja-JP"/>
        </w:rPr>
      </w:pPr>
    </w:p>
    <w:p w:rsidR="00290586" w:rsidRPr="00353B12" w:rsidRDefault="0029058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reason for not including old period in the latest assessment was clarified. </w:t>
      </w:r>
      <w:r w:rsidR="00780158" w:rsidRPr="00353B12">
        <w:rPr>
          <w:rFonts w:ascii="Times New Roman" w:eastAsia="MS Mincho" w:hAnsi="Times New Roman" w:cs="Times New Roman"/>
          <w:lang w:eastAsia="ja-JP"/>
        </w:rPr>
        <w:t>Through</w:t>
      </w:r>
      <w:r w:rsidRPr="00353B12">
        <w:rPr>
          <w:rFonts w:ascii="Times New Roman" w:eastAsia="MS Mincho" w:hAnsi="Times New Roman" w:cs="Times New Roman"/>
          <w:lang w:eastAsia="ja-JP"/>
        </w:rPr>
        <w:t xml:space="preserve"> the assessment process, it was found that production function (i.e. relationship between catch and biomass trend) was hardly detec</w:t>
      </w:r>
      <w:r w:rsidR="00780158" w:rsidRPr="00353B12">
        <w:rPr>
          <w:rFonts w:ascii="Times New Roman" w:eastAsia="MS Mincho" w:hAnsi="Times New Roman" w:cs="Times New Roman"/>
          <w:lang w:eastAsia="ja-JP"/>
        </w:rPr>
        <w:t>ted in the period of 1966-92, indicating</w:t>
      </w:r>
      <w:r w:rsidRPr="00353B12">
        <w:rPr>
          <w:rFonts w:ascii="Times New Roman" w:eastAsia="MS Mincho" w:hAnsi="Times New Roman" w:cs="Times New Roman"/>
          <w:lang w:eastAsia="ja-JP"/>
        </w:rPr>
        <w:t xml:space="preserve"> that the biomass level of this period was mainly </w:t>
      </w:r>
      <w:r w:rsidR="0047047E" w:rsidRPr="00353B12">
        <w:rPr>
          <w:rFonts w:ascii="Times New Roman" w:eastAsia="MS Mincho" w:hAnsi="Times New Roman" w:cs="Times New Roman"/>
          <w:lang w:eastAsia="ja-JP"/>
        </w:rPr>
        <w:t>informed</w:t>
      </w:r>
      <w:r w:rsidRPr="00353B12">
        <w:rPr>
          <w:rFonts w:ascii="Times New Roman" w:eastAsia="MS Mincho" w:hAnsi="Times New Roman" w:cs="Times New Roman"/>
          <w:lang w:eastAsia="ja-JP"/>
        </w:rPr>
        <w:t xml:space="preserve"> by size </w:t>
      </w:r>
      <w:r w:rsidR="0047047E" w:rsidRPr="00353B12">
        <w:rPr>
          <w:rFonts w:ascii="Times New Roman" w:eastAsia="MS Mincho" w:hAnsi="Times New Roman" w:cs="Times New Roman"/>
          <w:lang w:eastAsia="ja-JP"/>
        </w:rPr>
        <w:t>data</w:t>
      </w:r>
      <w:r w:rsidRPr="00353B12">
        <w:rPr>
          <w:rFonts w:ascii="Times New Roman" w:eastAsia="MS Mincho" w:hAnsi="Times New Roman" w:cs="Times New Roman"/>
          <w:lang w:eastAsia="ja-JP"/>
        </w:rPr>
        <w:t xml:space="preserve">, which is not desirable. In addition, very large fish suddenly appeared and then disappeared </w:t>
      </w:r>
      <w:r w:rsidR="0047047E" w:rsidRPr="00353B12">
        <w:rPr>
          <w:rFonts w:ascii="Times New Roman" w:eastAsia="MS Mincho" w:hAnsi="Times New Roman" w:cs="Times New Roman"/>
          <w:lang w:eastAsia="ja-JP"/>
        </w:rPr>
        <w:t>in this period and including this period made the model fit much poorer. Based on those findings, ALBWG decided to exclude this period from the present assessment</w:t>
      </w:r>
      <w:r w:rsidR="00373EE0" w:rsidRPr="00353B12">
        <w:rPr>
          <w:rFonts w:ascii="Times New Roman" w:eastAsia="MS Mincho" w:hAnsi="Times New Roman" w:cs="Times New Roman"/>
          <w:lang w:eastAsia="ja-JP"/>
        </w:rPr>
        <w:t xml:space="preserve"> until further information is av</w:t>
      </w:r>
      <w:r w:rsidR="0000063B" w:rsidRPr="00353B12">
        <w:rPr>
          <w:rFonts w:ascii="Times New Roman" w:eastAsia="MS Mincho" w:hAnsi="Times New Roman" w:cs="Times New Roman"/>
          <w:lang w:eastAsia="ja-JP"/>
        </w:rPr>
        <w:t>ailable</w:t>
      </w:r>
      <w:r w:rsidR="0047047E" w:rsidRPr="00353B12">
        <w:rPr>
          <w:rFonts w:ascii="Times New Roman" w:eastAsia="MS Mincho" w:hAnsi="Times New Roman" w:cs="Times New Roman"/>
          <w:lang w:eastAsia="ja-JP"/>
        </w:rPr>
        <w:t xml:space="preserve"> but the WG intends to cont</w:t>
      </w:r>
      <w:r w:rsidR="00373EE0" w:rsidRPr="00353B12">
        <w:rPr>
          <w:rFonts w:ascii="Times New Roman" w:eastAsia="MS Mincho" w:hAnsi="Times New Roman" w:cs="Times New Roman"/>
          <w:lang w:eastAsia="ja-JP"/>
        </w:rPr>
        <w:t>inue</w:t>
      </w:r>
      <w:r w:rsidR="0000063B" w:rsidRPr="00353B12">
        <w:rPr>
          <w:rFonts w:ascii="Times New Roman" w:eastAsia="MS Mincho" w:hAnsi="Times New Roman" w:cs="Times New Roman"/>
          <w:lang w:eastAsia="ja-JP"/>
        </w:rPr>
        <w:t xml:space="preserve"> look</w:t>
      </w:r>
      <w:r w:rsidR="00373EE0" w:rsidRPr="00353B12">
        <w:rPr>
          <w:rFonts w:ascii="Times New Roman" w:eastAsia="MS Mincho" w:hAnsi="Times New Roman" w:cs="Times New Roman"/>
          <w:lang w:eastAsia="ja-JP"/>
        </w:rPr>
        <w:t>ing</w:t>
      </w:r>
      <w:r w:rsidR="0000063B" w:rsidRPr="00353B12">
        <w:rPr>
          <w:rFonts w:ascii="Times New Roman" w:eastAsia="MS Mincho" w:hAnsi="Times New Roman" w:cs="Times New Roman"/>
          <w:lang w:eastAsia="ja-JP"/>
        </w:rPr>
        <w:t xml:space="preserve"> into the issue as an ongoing matter. </w:t>
      </w:r>
    </w:p>
    <w:p w:rsidR="0000063B" w:rsidRPr="00353B12" w:rsidRDefault="0000063B" w:rsidP="00353B12">
      <w:pPr>
        <w:pStyle w:val="ListParagraph"/>
        <w:adjustRightInd w:val="0"/>
        <w:snapToGrid w:val="0"/>
        <w:spacing w:after="0" w:line="240" w:lineRule="auto"/>
        <w:contextualSpacing w:val="0"/>
        <w:rPr>
          <w:rFonts w:ascii="Times New Roman" w:hAnsi="Times New Roman" w:cs="Times New Roman"/>
          <w:lang w:eastAsia="ja-JP"/>
        </w:rPr>
      </w:pPr>
    </w:p>
    <w:p w:rsidR="00FD6306" w:rsidRPr="00353B12" w:rsidRDefault="0000063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It was also clarified that the calculation of LRP for NPALB is different from </w:t>
      </w:r>
      <w:r w:rsidR="00373EE0" w:rsidRPr="00353B12">
        <w:rPr>
          <w:rFonts w:ascii="Times New Roman" w:eastAsia="MS Mincho" w:hAnsi="Times New Roman" w:cs="Times New Roman"/>
          <w:lang w:eastAsia="ja-JP"/>
        </w:rPr>
        <w:t xml:space="preserve">those for </w:t>
      </w:r>
      <w:r w:rsidRPr="00353B12">
        <w:rPr>
          <w:rFonts w:ascii="Times New Roman" w:eastAsia="MS Mincho" w:hAnsi="Times New Roman" w:cs="Times New Roman"/>
          <w:lang w:eastAsia="ja-JP"/>
        </w:rPr>
        <w:t>tropical tunas; In case of NPALB, the dynamic SSB0 of the term</w:t>
      </w:r>
      <w:r w:rsidR="00373EE0" w:rsidRPr="00353B12">
        <w:rPr>
          <w:rFonts w:ascii="Times New Roman" w:eastAsia="MS Mincho" w:hAnsi="Times New Roman" w:cs="Times New Roman"/>
          <w:lang w:eastAsia="ja-JP"/>
        </w:rPr>
        <w:t>inal year is used while the</w:t>
      </w:r>
      <w:r w:rsidRPr="00353B12">
        <w:rPr>
          <w:rFonts w:ascii="Times New Roman" w:eastAsia="MS Mincho" w:hAnsi="Times New Roman" w:cs="Times New Roman"/>
          <w:lang w:eastAsia="ja-JP"/>
        </w:rPr>
        <w:t xml:space="preserve"> average of recent 10 year is used in tropical tunas. </w:t>
      </w:r>
    </w:p>
    <w:p w:rsidR="00CE14CF" w:rsidRPr="00353B12" w:rsidRDefault="00CE14CF"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E70ABE" w:rsidRPr="00353B12" w:rsidRDefault="00E70ABE" w:rsidP="00353B12">
      <w:pPr>
        <w:pStyle w:val="ListParagraph"/>
        <w:numPr>
          <w:ilvl w:val="1"/>
          <w:numId w:val="4"/>
        </w:numPr>
        <w:adjustRightInd w:val="0"/>
        <w:snapToGrid w:val="0"/>
        <w:spacing w:after="0" w:line="240" w:lineRule="auto"/>
        <w:contextualSpacing w:val="0"/>
        <w:jc w:val="both"/>
        <w:rPr>
          <w:rFonts w:ascii="Times New Roman" w:hAnsi="Times New Roman" w:cs="Times New Roman"/>
          <w:b/>
        </w:rPr>
      </w:pPr>
      <w:r w:rsidRPr="00353B12">
        <w:rPr>
          <w:rFonts w:ascii="Times New Roman" w:hAnsi="Times New Roman" w:cs="Times New Roman"/>
          <w:b/>
        </w:rPr>
        <w:t xml:space="preserve">Report of the </w:t>
      </w:r>
      <w:r w:rsidR="00E64194" w:rsidRPr="00353B12">
        <w:rPr>
          <w:rFonts w:ascii="Times New Roman" w:hAnsi="Times New Roman" w:cs="Times New Roman"/>
          <w:b/>
        </w:rPr>
        <w:t xml:space="preserve">Thirteenth </w:t>
      </w:r>
      <w:r w:rsidRPr="00353B12">
        <w:rPr>
          <w:rFonts w:ascii="Times New Roman" w:hAnsi="Times New Roman" w:cs="Times New Roman"/>
          <w:b/>
        </w:rPr>
        <w:t xml:space="preserve">Regular Session of the Scientific Committee </w:t>
      </w:r>
      <w:r w:rsidR="00885489" w:rsidRPr="00353B12">
        <w:rPr>
          <w:rFonts w:ascii="Times New Roman" w:hAnsi="Times New Roman" w:cs="Times New Roman"/>
          <w:b/>
        </w:rPr>
        <w:t>(SC1</w:t>
      </w:r>
      <w:r w:rsidR="00E64194" w:rsidRPr="00353B12">
        <w:rPr>
          <w:rFonts w:ascii="Times New Roman" w:hAnsi="Times New Roman" w:cs="Times New Roman"/>
          <w:b/>
        </w:rPr>
        <w:t>3</w:t>
      </w:r>
      <w:r w:rsidRPr="00353B12">
        <w:rPr>
          <w:rFonts w:ascii="Times New Roman" w:hAnsi="Times New Roman" w:cs="Times New Roman"/>
          <w:b/>
        </w:rPr>
        <w:t>)</w:t>
      </w:r>
    </w:p>
    <w:p w:rsidR="00F63F3C" w:rsidRPr="00353B12" w:rsidRDefault="00F63F3C" w:rsidP="00353B12">
      <w:pPr>
        <w:pStyle w:val="ListParagraph"/>
        <w:adjustRightInd w:val="0"/>
        <w:snapToGrid w:val="0"/>
        <w:spacing w:after="0" w:line="240" w:lineRule="auto"/>
        <w:ind w:left="360"/>
        <w:contextualSpacing w:val="0"/>
        <w:jc w:val="both"/>
        <w:rPr>
          <w:rFonts w:ascii="Times New Roman" w:hAnsi="Times New Roman" w:cs="Times New Roman"/>
          <w:b/>
          <w:color w:val="FF0000"/>
        </w:rPr>
      </w:pPr>
    </w:p>
    <w:p w:rsidR="00E70ABE" w:rsidRPr="00353B12" w:rsidRDefault="004C4DF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Pr>
          <w:rFonts w:ascii="Times New Roman" w:hAnsi="Times New Roman" w:cs="Times New Roman" w:hint="eastAsia"/>
        </w:rPr>
        <w:t xml:space="preserve">The Science Manager </w:t>
      </w:r>
      <w:r w:rsidR="002D3A32" w:rsidRPr="00353B12">
        <w:rPr>
          <w:rFonts w:ascii="Times New Roman" w:hAnsi="Times New Roman" w:cs="Times New Roman"/>
        </w:rPr>
        <w:t>S</w:t>
      </w:r>
      <w:r w:rsidR="00910AF3" w:rsidRPr="00353B12">
        <w:rPr>
          <w:rFonts w:ascii="Times New Roman" w:hAnsi="Times New Roman" w:cs="Times New Roman"/>
        </w:rPr>
        <w:t>-K</w:t>
      </w:r>
      <w:r w:rsidR="002D3A32" w:rsidRPr="00353B12">
        <w:rPr>
          <w:rFonts w:ascii="Times New Roman" w:hAnsi="Times New Roman" w:cs="Times New Roman"/>
        </w:rPr>
        <w:t xml:space="preserve">. Soh presented the results of the </w:t>
      </w:r>
      <w:r w:rsidR="00910AF3" w:rsidRPr="00353B12">
        <w:rPr>
          <w:rFonts w:ascii="Times New Roman" w:eastAsia="MS Mincho" w:hAnsi="Times New Roman" w:cs="Times New Roman"/>
          <w:lang w:eastAsia="ja-JP"/>
        </w:rPr>
        <w:t>thirteenth</w:t>
      </w:r>
      <w:r w:rsidR="002D3A32" w:rsidRPr="00353B12">
        <w:rPr>
          <w:rFonts w:ascii="Times New Roman" w:eastAsia="MS Mincho" w:hAnsi="Times New Roman" w:cs="Times New Roman"/>
          <w:lang w:eastAsia="ja-JP"/>
        </w:rPr>
        <w:t xml:space="preserve"> regular session of the Scientific Committee</w:t>
      </w:r>
      <w:r w:rsidR="00910AF3" w:rsidRPr="00353B12">
        <w:rPr>
          <w:rFonts w:ascii="Times New Roman" w:hAnsi="Times New Roman" w:cs="Times New Roman"/>
        </w:rPr>
        <w:t xml:space="preserve"> (NC13-IP-02</w:t>
      </w:r>
      <w:r w:rsidR="00B16612" w:rsidRPr="00353B12">
        <w:rPr>
          <w:rFonts w:ascii="Times New Roman" w:hAnsi="Times New Roman" w:cs="Times New Roman"/>
        </w:rPr>
        <w:t>)</w:t>
      </w:r>
      <w:r>
        <w:rPr>
          <w:rFonts w:ascii="Times New Roman" w:hAnsi="Times New Roman" w:cs="Times New Roman" w:hint="eastAsia"/>
        </w:rPr>
        <w:t xml:space="preserve"> related to NC issues</w:t>
      </w:r>
      <w:r w:rsidR="002D3A32" w:rsidRPr="00353B12">
        <w:rPr>
          <w:rFonts w:ascii="Times New Roman" w:hAnsi="Times New Roman" w:cs="Times New Roman"/>
        </w:rPr>
        <w:t>. His presentation is summarized as follows</w:t>
      </w:r>
      <w:r w:rsidR="00B16612" w:rsidRPr="00353B12">
        <w:rPr>
          <w:rFonts w:ascii="Times New Roman" w:hAnsi="Times New Roman" w:cs="Times New Roman"/>
        </w:rPr>
        <w:t>:</w:t>
      </w:r>
      <w:r w:rsidR="002D3A32" w:rsidRPr="00353B12">
        <w:rPr>
          <w:rFonts w:ascii="Times New Roman" w:hAnsi="Times New Roman" w:cs="Times New Roman"/>
        </w:rPr>
        <w:t xml:space="preserve"> </w:t>
      </w:r>
    </w:p>
    <w:p w:rsidR="00E70ABE" w:rsidRPr="00353B12" w:rsidRDefault="00E70ABE" w:rsidP="00353B12">
      <w:pPr>
        <w:autoSpaceDE w:val="0"/>
        <w:adjustRightInd w:val="0"/>
        <w:snapToGrid w:val="0"/>
        <w:spacing w:after="0" w:line="240" w:lineRule="auto"/>
        <w:jc w:val="both"/>
        <w:rPr>
          <w:rFonts w:ascii="Times New Roman" w:eastAsia="MS Mincho" w:hAnsi="Times New Roman" w:cs="Times New Roman"/>
          <w:highlight w:val="yellow"/>
          <w:lang w:eastAsia="ja-JP"/>
        </w:rPr>
      </w:pPr>
    </w:p>
    <w:p w:rsidR="00963CEB" w:rsidRPr="00353B12" w:rsidRDefault="00963CEB" w:rsidP="00353B12">
      <w:pPr>
        <w:pStyle w:val="ListParagraph"/>
        <w:numPr>
          <w:ilvl w:val="0"/>
          <w:numId w:val="12"/>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SC13 was held in Rarotonga, Cook Islands from 9-17 August 2017. Ms</w:t>
      </w:r>
      <w:r w:rsidR="00867A7B" w:rsidRPr="00353B12">
        <w:rPr>
          <w:rFonts w:ascii="Times New Roman" w:eastAsia="Meiryo" w:hAnsi="Times New Roman" w:cs="Times New Roman"/>
          <w:color w:val="000000"/>
          <w:lang w:eastAsia="ja-JP"/>
        </w:rPr>
        <w:t>.</w:t>
      </w:r>
      <w:r w:rsidRPr="00353B12">
        <w:rPr>
          <w:rFonts w:ascii="Times New Roman" w:eastAsia="Meiryo" w:hAnsi="Times New Roman" w:cs="Times New Roman"/>
          <w:color w:val="000000"/>
          <w:lang w:eastAsia="ja-JP"/>
        </w:rPr>
        <w:t xml:space="preserve"> Berry Muller (RMI) continued to chair the meeting.</w:t>
      </w:r>
    </w:p>
    <w:p w:rsidR="00963CEB" w:rsidRPr="00353B12" w:rsidRDefault="00963CEB" w:rsidP="00353B12">
      <w:pPr>
        <w:pStyle w:val="ListParagraph"/>
        <w:numPr>
          <w:ilvl w:val="0"/>
          <w:numId w:val="12"/>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The provisional total tuna catch for 2016 was estimated at 2,717,850 mt, the second highest on record, which is 79% of the total estimated Pacific Ocean catch of 3,406,269 mt and 56% of the provisionally estimated global tuna catch of 4,795,867 mt in 2016.</w:t>
      </w:r>
    </w:p>
    <w:p w:rsidR="00963CEB" w:rsidRPr="00353B12" w:rsidRDefault="00963CEB" w:rsidP="00353B12">
      <w:pPr>
        <w:pStyle w:val="ListParagraph"/>
        <w:numPr>
          <w:ilvl w:val="0"/>
          <w:numId w:val="12"/>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Several data related recommendations from SC13 include:</w:t>
      </w:r>
    </w:p>
    <w:p w:rsidR="00963CEB" w:rsidRPr="00353B12" w:rsidRDefault="00963CEB" w:rsidP="00353B12">
      <w:pPr>
        <w:pStyle w:val="ListParagraph"/>
        <w:numPr>
          <w:ilvl w:val="0"/>
          <w:numId w:val="14"/>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review of large-scale purse seine fishery bycatch at a regional scale during 2003-2016, recommending that the SPC continue this work on purse seine bycatch estimates and extend this work to the longline fisheries for presentation at SC14;</w:t>
      </w:r>
    </w:p>
    <w:p w:rsidR="00963CEB" w:rsidRPr="00353B12" w:rsidRDefault="00963CEB" w:rsidP="00353B12">
      <w:pPr>
        <w:pStyle w:val="ListParagraph"/>
        <w:numPr>
          <w:ilvl w:val="0"/>
          <w:numId w:val="14"/>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lastRenderedPageBreak/>
        <w:t>review of the outcome of the FAD</w:t>
      </w:r>
      <w:r w:rsidR="00867A7B" w:rsidRPr="00353B12">
        <w:rPr>
          <w:rFonts w:ascii="Times New Roman" w:eastAsia="Meiryo" w:hAnsi="Times New Roman" w:cs="Times New Roman"/>
          <w:color w:val="000000"/>
          <w:lang w:eastAsia="ja-JP"/>
        </w:rPr>
        <w:t xml:space="preserve"> </w:t>
      </w:r>
      <w:r w:rsidRPr="00353B12">
        <w:rPr>
          <w:rFonts w:ascii="Times New Roman" w:eastAsia="Meiryo" w:hAnsi="Times New Roman" w:cs="Times New Roman"/>
          <w:color w:val="000000"/>
          <w:lang w:eastAsia="ja-JP"/>
        </w:rPr>
        <w:t>Management</w:t>
      </w:r>
      <w:r w:rsidR="00867A7B" w:rsidRPr="00353B12">
        <w:rPr>
          <w:rFonts w:ascii="Times New Roman" w:eastAsia="Meiryo" w:hAnsi="Times New Roman" w:cs="Times New Roman"/>
          <w:color w:val="000000"/>
          <w:lang w:eastAsia="ja-JP"/>
        </w:rPr>
        <w:t xml:space="preserve"> </w:t>
      </w:r>
      <w:r w:rsidRPr="00353B12">
        <w:rPr>
          <w:rFonts w:ascii="Times New Roman" w:eastAsia="Meiryo" w:hAnsi="Times New Roman" w:cs="Times New Roman"/>
          <w:color w:val="000000"/>
          <w:lang w:eastAsia="ja-JP"/>
        </w:rPr>
        <w:t>Options IWG-02, including FAD data fields to be provided by vessel operators and observers, respectively, which will be forwarded to TCC13 for further consideration;</w:t>
      </w:r>
    </w:p>
    <w:p w:rsidR="00963CEB" w:rsidRPr="00353B12" w:rsidRDefault="00963CEB" w:rsidP="00353B12">
      <w:pPr>
        <w:pStyle w:val="ListParagraph"/>
        <w:numPr>
          <w:ilvl w:val="0"/>
          <w:numId w:val="14"/>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 xml:space="preserve">an </w:t>
      </w:r>
      <w:proofErr w:type="spellStart"/>
      <w:r w:rsidRPr="00353B12">
        <w:rPr>
          <w:rFonts w:ascii="Times New Roman" w:eastAsia="Meiryo" w:hAnsi="Times New Roman" w:cs="Times New Roman"/>
          <w:color w:val="000000"/>
          <w:lang w:eastAsia="ja-JP"/>
        </w:rPr>
        <w:t>EMandER</w:t>
      </w:r>
      <w:proofErr w:type="spellEnd"/>
      <w:r w:rsidRPr="00353B12">
        <w:rPr>
          <w:rFonts w:ascii="Times New Roman" w:eastAsia="Meiryo" w:hAnsi="Times New Roman" w:cs="Times New Roman"/>
          <w:color w:val="000000"/>
          <w:lang w:eastAsia="ja-JP"/>
        </w:rPr>
        <w:t xml:space="preserve"> WG be convened prior to SC14; and</w:t>
      </w:r>
    </w:p>
    <w:p w:rsidR="00963CEB" w:rsidRPr="00353B12" w:rsidRDefault="00963CEB" w:rsidP="00353B12">
      <w:pPr>
        <w:pStyle w:val="ListParagraph"/>
        <w:numPr>
          <w:ilvl w:val="0"/>
          <w:numId w:val="14"/>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proofErr w:type="gramStart"/>
      <w:r w:rsidRPr="00353B12">
        <w:rPr>
          <w:rFonts w:ascii="Times New Roman" w:eastAsia="Meiryo" w:hAnsi="Times New Roman" w:cs="Times New Roman"/>
          <w:color w:val="000000"/>
          <w:lang w:eastAsia="ja-JP"/>
        </w:rPr>
        <w:t>an</w:t>
      </w:r>
      <w:proofErr w:type="gramEnd"/>
      <w:r w:rsidRPr="00353B12">
        <w:rPr>
          <w:rFonts w:ascii="Times New Roman" w:eastAsia="Meiryo" w:hAnsi="Times New Roman" w:cs="Times New Roman"/>
          <w:color w:val="000000"/>
          <w:lang w:eastAsia="ja-JP"/>
        </w:rPr>
        <w:t xml:space="preserve"> intersessional work for the development of guidelines for the CCM's voluntary provision of economic data to the Commission, the output of which will be considered by TCC13.</w:t>
      </w:r>
    </w:p>
    <w:p w:rsidR="00963CEB" w:rsidRPr="00353B12" w:rsidRDefault="00963CEB" w:rsidP="00353B12">
      <w:pPr>
        <w:pStyle w:val="ListParagraph"/>
        <w:numPr>
          <w:ilvl w:val="0"/>
          <w:numId w:val="12"/>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 xml:space="preserve">SC13 reviewed stock assessments for bigeye, yellowfin, North Pacific albacore, </w:t>
      </w:r>
      <w:r w:rsidR="00AC41F4" w:rsidRPr="00353B12">
        <w:rPr>
          <w:rFonts w:ascii="Times New Roman" w:eastAsia="Meiryo" w:hAnsi="Times New Roman" w:cs="Times New Roman"/>
          <w:color w:val="000000"/>
          <w:lang w:eastAsia="ja-JP"/>
        </w:rPr>
        <w:t xml:space="preserve">North Pacific blue sharks </w:t>
      </w:r>
      <w:r w:rsidRPr="00353B12">
        <w:rPr>
          <w:rFonts w:ascii="Times New Roman" w:eastAsia="Meiryo" w:hAnsi="Times New Roman" w:cs="Times New Roman"/>
          <w:color w:val="000000"/>
          <w:lang w:eastAsia="ja-JP"/>
        </w:rPr>
        <w:t>and risk assessments for and Pacific bigeye thresher shark. Among these, bigeye stock assessment was highlighted because of new information on growth curve and changes in spatial structure for assessment, resulting in significant changes in stock status and management implications toward optimistic directions.</w:t>
      </w:r>
    </w:p>
    <w:p w:rsidR="00963CEB" w:rsidRPr="00353B12" w:rsidRDefault="00963CEB" w:rsidP="00353B12">
      <w:pPr>
        <w:pStyle w:val="ListParagraph"/>
        <w:numPr>
          <w:ilvl w:val="0"/>
          <w:numId w:val="12"/>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Administrative issues include:</w:t>
      </w:r>
    </w:p>
    <w:p w:rsidR="00963CEB" w:rsidRPr="00353B12" w:rsidRDefault="00963CEB" w:rsidP="00353B12">
      <w:pPr>
        <w:pStyle w:val="ListParagraph"/>
        <w:numPr>
          <w:ilvl w:val="0"/>
          <w:numId w:val="14"/>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a new SC Chair and a Vice-Chair will be selected at the Commission meeting in Manila, December 2017; and</w:t>
      </w:r>
    </w:p>
    <w:p w:rsidR="00E70ABE" w:rsidRPr="00353B12" w:rsidRDefault="00963CEB" w:rsidP="00353B12">
      <w:pPr>
        <w:pStyle w:val="ListParagraph"/>
        <w:numPr>
          <w:ilvl w:val="0"/>
          <w:numId w:val="14"/>
        </w:numPr>
        <w:autoSpaceDE w:val="0"/>
        <w:adjustRightInd w:val="0"/>
        <w:snapToGrid w:val="0"/>
        <w:spacing w:after="0" w:line="240" w:lineRule="auto"/>
        <w:contextualSpacing w:val="0"/>
        <w:jc w:val="both"/>
        <w:rPr>
          <w:rFonts w:ascii="Times New Roman" w:eastAsia="Meiryo" w:hAnsi="Times New Roman" w:cs="Times New Roman"/>
          <w:color w:val="000000"/>
          <w:lang w:eastAsia="ja-JP"/>
        </w:rPr>
      </w:pPr>
      <w:r w:rsidRPr="00353B12">
        <w:rPr>
          <w:rFonts w:ascii="Times New Roman" w:eastAsia="Meiryo" w:hAnsi="Times New Roman" w:cs="Times New Roman"/>
          <w:color w:val="000000"/>
          <w:lang w:eastAsia="ja-JP"/>
        </w:rPr>
        <w:t>SC14 will be held in Korea in 2018, and Samoa offered to host SC15 in 2019.</w:t>
      </w:r>
    </w:p>
    <w:p w:rsidR="00963CEB" w:rsidRPr="00353B12" w:rsidRDefault="00963CEB" w:rsidP="00353B12">
      <w:pPr>
        <w:pStyle w:val="ListParagraph"/>
        <w:autoSpaceDE w:val="0"/>
        <w:adjustRightInd w:val="0"/>
        <w:snapToGrid w:val="0"/>
        <w:spacing w:after="0" w:line="240" w:lineRule="auto"/>
        <w:ind w:left="1440"/>
        <w:contextualSpacing w:val="0"/>
        <w:jc w:val="both"/>
        <w:rPr>
          <w:rFonts w:ascii="Times New Roman" w:eastAsia="Meiryo" w:hAnsi="Times New Roman" w:cs="Times New Roman"/>
          <w:color w:val="000000"/>
          <w:lang w:eastAsia="ja-JP"/>
        </w:rPr>
      </w:pPr>
    </w:p>
    <w:p w:rsidR="00106DCE" w:rsidRPr="00353B12" w:rsidRDefault="00106DCE" w:rsidP="00353B12">
      <w:pPr>
        <w:adjustRightInd w:val="0"/>
        <w:snapToGrid w:val="0"/>
        <w:spacing w:after="0" w:line="240" w:lineRule="auto"/>
        <w:jc w:val="both"/>
        <w:rPr>
          <w:rFonts w:ascii="Times New Roman" w:eastAsia="MS Mincho" w:hAnsi="Times New Roman" w:cs="Times New Roman"/>
          <w:b/>
          <w:color w:val="FF0000"/>
          <w:lang w:eastAsia="ja-JP"/>
        </w:rPr>
      </w:pPr>
      <w:r w:rsidRPr="00353B12">
        <w:rPr>
          <w:rFonts w:ascii="Times New Roman" w:hAnsi="Times New Roman" w:cs="Times New Roman"/>
          <w:b/>
        </w:rPr>
        <w:t xml:space="preserve">2.3  </w:t>
      </w:r>
      <w:r w:rsidRPr="00353B12">
        <w:rPr>
          <w:rFonts w:ascii="Times New Roman" w:hAnsi="Times New Roman" w:cs="Times New Roman"/>
          <w:b/>
        </w:rPr>
        <w:tab/>
        <w:t>Conservation and management measure for northern stocks</w:t>
      </w:r>
    </w:p>
    <w:p w:rsidR="00106DCE" w:rsidRPr="00353B12" w:rsidRDefault="00106DCE" w:rsidP="00353B12">
      <w:pPr>
        <w:adjustRightInd w:val="0"/>
        <w:snapToGrid w:val="0"/>
        <w:spacing w:after="0" w:line="240" w:lineRule="auto"/>
        <w:jc w:val="both"/>
        <w:rPr>
          <w:rFonts w:ascii="Times New Roman" w:eastAsia="MS Mincho" w:hAnsi="Times New Roman" w:cs="Times New Roman"/>
          <w:b/>
          <w:lang w:eastAsia="ja-JP"/>
        </w:rPr>
      </w:pPr>
    </w:p>
    <w:p w:rsidR="00106DCE" w:rsidRPr="00353B12" w:rsidRDefault="00106DCE" w:rsidP="00353B12">
      <w:pPr>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2.3.1  </w:t>
      </w:r>
      <w:r w:rsidRPr="00353B12">
        <w:rPr>
          <w:rFonts w:ascii="Times New Roman" w:hAnsi="Times New Roman" w:cs="Times New Roman"/>
          <w:b/>
        </w:rPr>
        <w:tab/>
        <w:t>Pacific bluefin tuna</w:t>
      </w:r>
    </w:p>
    <w:p w:rsidR="00106DCE" w:rsidRPr="00353B12" w:rsidRDefault="00106DCE" w:rsidP="00353B12">
      <w:pPr>
        <w:adjustRightInd w:val="0"/>
        <w:snapToGrid w:val="0"/>
        <w:spacing w:after="0" w:line="240" w:lineRule="auto"/>
        <w:jc w:val="both"/>
        <w:rPr>
          <w:rFonts w:ascii="Times New Roman" w:eastAsia="MS Mincho" w:hAnsi="Times New Roman" w:cs="Times New Roman"/>
          <w:i/>
          <w:lang w:eastAsia="ja-JP"/>
        </w:rPr>
      </w:pPr>
    </w:p>
    <w:p w:rsidR="00106DCE" w:rsidRPr="00353B12" w:rsidRDefault="00106DCE" w:rsidP="00353B12">
      <w:pPr>
        <w:adjustRightInd w:val="0"/>
        <w:snapToGrid w:val="0"/>
        <w:spacing w:after="0" w:line="240" w:lineRule="auto"/>
        <w:jc w:val="both"/>
        <w:rPr>
          <w:rFonts w:ascii="Times New Roman" w:eastAsia="MS Mincho" w:hAnsi="Times New Roman" w:cs="Times New Roman"/>
          <w:b/>
          <w:bCs/>
          <w:iCs/>
          <w:lang w:eastAsia="ja-JP"/>
        </w:rPr>
      </w:pPr>
      <w:r w:rsidRPr="00353B12">
        <w:rPr>
          <w:rFonts w:ascii="Times New Roman" w:eastAsia="MS Mincho" w:hAnsi="Times New Roman" w:cs="Times New Roman"/>
          <w:b/>
          <w:bCs/>
          <w:iCs/>
          <w:lang w:eastAsia="ja-JP"/>
        </w:rPr>
        <w:t>2.3.1.1</w:t>
      </w:r>
      <w:r w:rsidRPr="00353B12">
        <w:rPr>
          <w:rFonts w:ascii="Times New Roman" w:eastAsia="MS Mincho" w:hAnsi="Times New Roman" w:cs="Times New Roman"/>
          <w:b/>
          <w:bCs/>
          <w:iCs/>
          <w:lang w:eastAsia="ja-JP"/>
        </w:rPr>
        <w:tab/>
        <w:t>Review of CCM reports</w:t>
      </w:r>
    </w:p>
    <w:p w:rsidR="00AA3869" w:rsidRPr="00353B12" w:rsidRDefault="00AA3869" w:rsidP="00353B12">
      <w:pPr>
        <w:adjustRightInd w:val="0"/>
        <w:snapToGrid w:val="0"/>
        <w:spacing w:after="0" w:line="240" w:lineRule="auto"/>
        <w:jc w:val="both"/>
        <w:rPr>
          <w:rFonts w:ascii="Times New Roman" w:eastAsia="MS Mincho" w:hAnsi="Times New Roman" w:cs="Times New Roman"/>
          <w:b/>
          <w:bCs/>
          <w:iCs/>
          <w:lang w:eastAsia="ja-JP"/>
        </w:rPr>
      </w:pPr>
    </w:p>
    <w:p w:rsidR="008D4983" w:rsidRPr="00353B12" w:rsidRDefault="004D49E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Canada</w:t>
      </w:r>
      <w:r w:rsidR="00910AF3" w:rsidRPr="00353B12">
        <w:rPr>
          <w:rFonts w:ascii="Times New Roman" w:eastAsia="MS Mincho" w:hAnsi="Times New Roman" w:cs="Times New Roman"/>
          <w:lang w:eastAsia="ja-JP"/>
        </w:rPr>
        <w:t xml:space="preserve"> (NC13-DP-01) reported that there </w:t>
      </w:r>
      <w:r w:rsidR="004F51F5" w:rsidRPr="00353B12">
        <w:rPr>
          <w:rFonts w:ascii="Times New Roman" w:eastAsia="MS Mincho" w:hAnsi="Times New Roman" w:cs="Times New Roman"/>
          <w:lang w:eastAsia="ja-JP"/>
        </w:rPr>
        <w:t>are</w:t>
      </w:r>
      <w:r w:rsidR="00C9034F" w:rsidRPr="00353B12">
        <w:rPr>
          <w:rFonts w:ascii="Times New Roman" w:eastAsia="MS Mincho" w:hAnsi="Times New Roman" w:cs="Times New Roman"/>
          <w:lang w:eastAsia="ja-JP"/>
        </w:rPr>
        <w:t xml:space="preserve"> no fisheries targeting PBF to report. </w:t>
      </w:r>
      <w:r w:rsidR="00910AF3" w:rsidRPr="00353B12">
        <w:rPr>
          <w:rFonts w:ascii="Times New Roman" w:eastAsia="MS Mincho" w:hAnsi="Times New Roman" w:cs="Times New Roman"/>
          <w:lang w:eastAsia="ja-JP"/>
        </w:rPr>
        <w:t xml:space="preserve">It was noted that there was </w:t>
      </w:r>
      <w:r w:rsidR="00E64194" w:rsidRPr="00353B12">
        <w:rPr>
          <w:rFonts w:ascii="Times New Roman" w:eastAsia="MS Mincho" w:hAnsi="Times New Roman" w:cs="Times New Roman"/>
          <w:lang w:eastAsia="ja-JP"/>
        </w:rPr>
        <w:t>5</w:t>
      </w:r>
      <w:r w:rsidR="008D4983" w:rsidRPr="00353B12">
        <w:rPr>
          <w:rFonts w:ascii="Times New Roman" w:eastAsia="MS Mincho" w:hAnsi="Times New Roman" w:cs="Times New Roman"/>
          <w:lang w:eastAsia="ja-JP"/>
        </w:rPr>
        <w:t xml:space="preserve">5t </w:t>
      </w:r>
      <w:r w:rsidR="00910AF3" w:rsidRPr="00353B12">
        <w:rPr>
          <w:rFonts w:ascii="Times New Roman" w:eastAsia="MS Mincho" w:hAnsi="Times New Roman" w:cs="Times New Roman"/>
          <w:lang w:eastAsia="ja-JP"/>
        </w:rPr>
        <w:t xml:space="preserve">of </w:t>
      </w:r>
      <w:r w:rsidR="008D4983" w:rsidRPr="00353B12">
        <w:rPr>
          <w:rFonts w:ascii="Times New Roman" w:eastAsia="MS Mincho" w:hAnsi="Times New Roman" w:cs="Times New Roman"/>
          <w:lang w:eastAsia="ja-JP"/>
        </w:rPr>
        <w:t xml:space="preserve">import </w:t>
      </w:r>
      <w:r w:rsidR="00910AF3" w:rsidRPr="00353B12">
        <w:rPr>
          <w:rFonts w:ascii="Times New Roman" w:eastAsia="MS Mincho" w:hAnsi="Times New Roman" w:cs="Times New Roman"/>
          <w:lang w:eastAsia="ja-JP"/>
        </w:rPr>
        <w:t xml:space="preserve">of PBF in 2016 and the CCM report will be duly </w:t>
      </w:r>
      <w:r w:rsidR="008D4983" w:rsidRPr="00353B12">
        <w:rPr>
          <w:rFonts w:ascii="Times New Roman" w:eastAsia="MS Mincho" w:hAnsi="Times New Roman" w:cs="Times New Roman"/>
          <w:lang w:eastAsia="ja-JP"/>
        </w:rPr>
        <w:t>corrected</w:t>
      </w:r>
      <w:r w:rsidR="004F51F5" w:rsidRPr="00353B12">
        <w:rPr>
          <w:rFonts w:ascii="Times New Roman" w:eastAsia="MS Mincho" w:hAnsi="Times New Roman" w:cs="Times New Roman"/>
          <w:lang w:eastAsia="ja-JP"/>
        </w:rPr>
        <w:t xml:space="preserve"> to reflect it</w:t>
      </w:r>
      <w:r w:rsidR="008D4983" w:rsidRPr="00353B12">
        <w:rPr>
          <w:rFonts w:ascii="Times New Roman" w:eastAsia="MS Mincho" w:hAnsi="Times New Roman" w:cs="Times New Roman"/>
          <w:lang w:eastAsia="ja-JP"/>
        </w:rPr>
        <w:t>.</w:t>
      </w:r>
    </w:p>
    <w:p w:rsidR="008D4983" w:rsidRPr="00353B12" w:rsidRDefault="008D4983"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8D4983" w:rsidRPr="00353B12" w:rsidRDefault="008D498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China</w:t>
      </w:r>
      <w:r w:rsidR="003624AA" w:rsidRPr="00353B12">
        <w:rPr>
          <w:rFonts w:ascii="Times New Roman" w:eastAsia="MS Mincho" w:hAnsi="Times New Roman" w:cs="Times New Roman"/>
          <w:lang w:eastAsia="ja-JP"/>
        </w:rPr>
        <w:t xml:space="preserve"> was not present and its report (NC13-DP-02) was introduced by Chair;</w:t>
      </w:r>
      <w:r w:rsidRPr="00353B12">
        <w:rPr>
          <w:rFonts w:ascii="Times New Roman" w:eastAsia="MS Mincho" w:hAnsi="Times New Roman" w:cs="Times New Roman"/>
          <w:lang w:eastAsia="ja-JP"/>
        </w:rPr>
        <w:t xml:space="preserve"> </w:t>
      </w:r>
      <w:r w:rsidR="003624AA" w:rsidRPr="00353B12">
        <w:rPr>
          <w:rFonts w:ascii="Times New Roman" w:eastAsia="MS Mincho" w:hAnsi="Times New Roman" w:cs="Times New Roman"/>
          <w:lang w:eastAsia="ja-JP"/>
        </w:rPr>
        <w:t xml:space="preserve">China reported that there is </w:t>
      </w:r>
      <w:r w:rsidRPr="00353B12">
        <w:rPr>
          <w:rFonts w:ascii="Times New Roman" w:eastAsia="MS Mincho" w:hAnsi="Times New Roman" w:cs="Times New Roman"/>
          <w:lang w:eastAsia="ja-JP"/>
        </w:rPr>
        <w:t xml:space="preserve">no vessel </w:t>
      </w:r>
      <w:r w:rsidR="003624AA" w:rsidRPr="00353B12">
        <w:rPr>
          <w:rFonts w:ascii="Times New Roman" w:eastAsia="MS Mincho" w:hAnsi="Times New Roman" w:cs="Times New Roman"/>
          <w:lang w:eastAsia="ja-JP"/>
        </w:rPr>
        <w:t xml:space="preserve">fishing </w:t>
      </w:r>
      <w:r w:rsidRPr="00353B12">
        <w:rPr>
          <w:rFonts w:ascii="Times New Roman" w:eastAsia="MS Mincho" w:hAnsi="Times New Roman" w:cs="Times New Roman"/>
          <w:lang w:eastAsia="ja-JP"/>
        </w:rPr>
        <w:t>for PBF</w:t>
      </w:r>
      <w:r w:rsidR="003624AA" w:rsidRPr="00353B12">
        <w:rPr>
          <w:rFonts w:ascii="Times New Roman" w:eastAsia="MS Mincho" w:hAnsi="Times New Roman" w:cs="Times New Roman"/>
          <w:lang w:eastAsia="ja-JP"/>
        </w:rPr>
        <w:t xml:space="preserve"> and it is taking a heavy punitive measure on an</w:t>
      </w:r>
      <w:r w:rsidRPr="00353B12">
        <w:rPr>
          <w:rFonts w:ascii="Times New Roman" w:eastAsia="MS Mincho" w:hAnsi="Times New Roman" w:cs="Times New Roman"/>
          <w:lang w:eastAsia="ja-JP"/>
        </w:rPr>
        <w:t xml:space="preserve">y illegal catch of PBF. </w:t>
      </w:r>
      <w:r w:rsidR="003624AA" w:rsidRPr="00353B12">
        <w:rPr>
          <w:rFonts w:ascii="Times New Roman" w:eastAsia="MS Mincho" w:hAnsi="Times New Roman" w:cs="Times New Roman"/>
          <w:lang w:eastAsia="ja-JP"/>
        </w:rPr>
        <w:t xml:space="preserve">China also suggested that its domestic catch clearance certificate </w:t>
      </w:r>
      <w:r w:rsidRPr="00353B12">
        <w:rPr>
          <w:rFonts w:ascii="Times New Roman" w:eastAsia="MS Mincho" w:hAnsi="Times New Roman" w:cs="Times New Roman"/>
          <w:lang w:eastAsia="ja-JP"/>
        </w:rPr>
        <w:t xml:space="preserve">could be considered for </w:t>
      </w:r>
      <w:r w:rsidR="003624AA" w:rsidRPr="00353B12">
        <w:rPr>
          <w:rFonts w:ascii="Times New Roman" w:eastAsia="MS Mincho" w:hAnsi="Times New Roman" w:cs="Times New Roman"/>
          <w:lang w:eastAsia="ja-JP"/>
        </w:rPr>
        <w:t xml:space="preserve">the </w:t>
      </w:r>
      <w:r w:rsidRPr="00353B12">
        <w:rPr>
          <w:rFonts w:ascii="Times New Roman" w:eastAsia="MS Mincho" w:hAnsi="Times New Roman" w:cs="Times New Roman"/>
          <w:lang w:eastAsia="ja-JP"/>
        </w:rPr>
        <w:t xml:space="preserve">development of CDS. </w:t>
      </w:r>
      <w:r w:rsidR="004127AF" w:rsidRPr="00353B12">
        <w:rPr>
          <w:rFonts w:ascii="Times New Roman" w:eastAsia="MS Mincho" w:hAnsi="Times New Roman" w:cs="Times New Roman"/>
          <w:lang w:eastAsia="ja-JP"/>
        </w:rPr>
        <w:t>NC13 ur</w:t>
      </w:r>
      <w:r w:rsidR="003624AA" w:rsidRPr="00353B12">
        <w:rPr>
          <w:rFonts w:ascii="Times New Roman" w:eastAsia="MS Mincho" w:hAnsi="Times New Roman" w:cs="Times New Roman"/>
          <w:lang w:eastAsia="ja-JP"/>
        </w:rPr>
        <w:t>ged the participation of</w:t>
      </w:r>
      <w:r w:rsidR="004F51F5" w:rsidRPr="00353B12">
        <w:rPr>
          <w:rFonts w:ascii="Times New Roman" w:eastAsia="MS Mincho" w:hAnsi="Times New Roman" w:cs="Times New Roman"/>
          <w:lang w:eastAsia="ja-JP"/>
        </w:rPr>
        <w:t xml:space="preserve"> China in future meetings</w:t>
      </w:r>
      <w:r w:rsidR="003624AA" w:rsidRPr="00353B12">
        <w:rPr>
          <w:rFonts w:ascii="Times New Roman" w:eastAsia="MS Mincho" w:hAnsi="Times New Roman" w:cs="Times New Roman"/>
          <w:lang w:eastAsia="ja-JP"/>
        </w:rPr>
        <w:t xml:space="preserve">. </w:t>
      </w:r>
    </w:p>
    <w:p w:rsidR="004D49ED" w:rsidRPr="00353B12" w:rsidRDefault="004D49ED" w:rsidP="00353B12">
      <w:pPr>
        <w:autoSpaceDE w:val="0"/>
        <w:adjustRightInd w:val="0"/>
        <w:snapToGrid w:val="0"/>
        <w:spacing w:after="0" w:line="240" w:lineRule="auto"/>
        <w:jc w:val="both"/>
        <w:rPr>
          <w:rFonts w:ascii="Times New Roman" w:hAnsi="Times New Roman" w:cs="Times New Roman"/>
          <w:lang w:eastAsia="ja-JP"/>
        </w:rPr>
      </w:pPr>
      <w:r w:rsidRPr="00353B12">
        <w:rPr>
          <w:rFonts w:ascii="Times New Roman" w:eastAsia="MS Mincho" w:hAnsi="Times New Roman" w:cs="Times New Roman"/>
          <w:lang w:eastAsia="ja-JP"/>
        </w:rPr>
        <w:t xml:space="preserve"> </w:t>
      </w:r>
    </w:p>
    <w:p w:rsidR="00DC64F9" w:rsidRPr="00353B12" w:rsidRDefault="00313A05"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Cook Islands</w:t>
      </w:r>
      <w:r w:rsidR="004319B2" w:rsidRPr="00353B12">
        <w:rPr>
          <w:rFonts w:ascii="Times New Roman" w:eastAsia="MS Mincho" w:hAnsi="Times New Roman" w:cs="Times New Roman"/>
          <w:lang w:eastAsia="ja-JP"/>
        </w:rPr>
        <w:t xml:space="preserve"> </w:t>
      </w:r>
      <w:r w:rsidR="00D211EA" w:rsidRPr="00353B12">
        <w:rPr>
          <w:rFonts w:ascii="Times New Roman" w:eastAsia="MS Mincho" w:hAnsi="Times New Roman" w:cs="Times New Roman"/>
          <w:lang w:eastAsia="ja-JP"/>
        </w:rPr>
        <w:t xml:space="preserve">(NC13-DP-03) </w:t>
      </w:r>
      <w:r w:rsidR="004319B2" w:rsidRPr="00353B12">
        <w:rPr>
          <w:rFonts w:ascii="Times New Roman" w:eastAsia="MS Mincho" w:hAnsi="Times New Roman" w:cs="Times New Roman"/>
          <w:lang w:eastAsia="ja-JP"/>
        </w:rPr>
        <w:t>reported</w:t>
      </w:r>
      <w:r w:rsidRPr="00353B12">
        <w:rPr>
          <w:rFonts w:ascii="Times New Roman" w:eastAsia="MS Mincho" w:hAnsi="Times New Roman" w:cs="Times New Roman"/>
          <w:lang w:eastAsia="ja-JP"/>
        </w:rPr>
        <w:t xml:space="preserve"> that they have no fishing efforts targeting PBF. </w:t>
      </w:r>
      <w:r w:rsidR="00C67B90" w:rsidRPr="00353B12">
        <w:rPr>
          <w:rFonts w:ascii="Times New Roman" w:eastAsia="MS Mincho" w:hAnsi="Times New Roman" w:cs="Times New Roman"/>
          <w:lang w:eastAsia="ja-JP"/>
        </w:rPr>
        <w:t>It</w:t>
      </w:r>
      <w:r w:rsidR="003324DF" w:rsidRPr="00353B12">
        <w:rPr>
          <w:rFonts w:ascii="Times New Roman" w:eastAsia="MS Mincho" w:hAnsi="Times New Roman" w:cs="Times New Roman"/>
          <w:lang w:eastAsia="ja-JP"/>
        </w:rPr>
        <w:t xml:space="preserve"> also expressed conce</w:t>
      </w:r>
      <w:r w:rsidR="00DC64F9" w:rsidRPr="00353B12">
        <w:rPr>
          <w:rFonts w:ascii="Times New Roman" w:eastAsia="MS Mincho" w:hAnsi="Times New Roman" w:cs="Times New Roman"/>
          <w:lang w:eastAsia="ja-JP"/>
        </w:rPr>
        <w:t xml:space="preserve">rn over the lack of progress on </w:t>
      </w:r>
      <w:r w:rsidR="003324DF" w:rsidRPr="00353B12">
        <w:rPr>
          <w:rFonts w:ascii="Times New Roman" w:eastAsia="MS Mincho" w:hAnsi="Times New Roman" w:cs="Times New Roman"/>
          <w:lang w:eastAsia="ja-JP"/>
        </w:rPr>
        <w:t xml:space="preserve">the management </w:t>
      </w:r>
      <w:r w:rsidR="00DC64F9" w:rsidRPr="00353B12">
        <w:rPr>
          <w:rFonts w:ascii="Times New Roman" w:eastAsia="MS Mincho" w:hAnsi="Times New Roman" w:cs="Times New Roman"/>
          <w:lang w:eastAsia="ja-JP"/>
        </w:rPr>
        <w:t xml:space="preserve">of PBF and reminded the NC that how NC manages PBF </w:t>
      </w:r>
      <w:r w:rsidR="00C67B90" w:rsidRPr="00353B12">
        <w:rPr>
          <w:rFonts w:ascii="Times New Roman" w:eastAsia="MS Mincho" w:hAnsi="Times New Roman" w:cs="Times New Roman"/>
          <w:lang w:eastAsia="ja-JP"/>
        </w:rPr>
        <w:t>which is at</w:t>
      </w:r>
      <w:r w:rsidR="00DC64F9" w:rsidRPr="00353B12">
        <w:rPr>
          <w:rFonts w:ascii="Times New Roman" w:eastAsia="MS Mincho" w:hAnsi="Times New Roman" w:cs="Times New Roman"/>
          <w:lang w:eastAsia="ja-JP"/>
        </w:rPr>
        <w:t xml:space="preserve"> critically low biomass is closely watched by FFA </w:t>
      </w:r>
      <w:r w:rsidR="00867A7B" w:rsidRPr="00353B12">
        <w:rPr>
          <w:rFonts w:ascii="Times New Roman" w:eastAsia="MS Mincho" w:hAnsi="Times New Roman" w:cs="Times New Roman"/>
          <w:lang w:eastAsia="ja-JP"/>
        </w:rPr>
        <w:t>members</w:t>
      </w:r>
      <w:r w:rsidR="00DC64F9" w:rsidRPr="00353B12">
        <w:rPr>
          <w:rFonts w:ascii="Times New Roman" w:eastAsia="MS Mincho" w:hAnsi="Times New Roman" w:cs="Times New Roman"/>
          <w:lang w:eastAsia="ja-JP"/>
        </w:rPr>
        <w:t xml:space="preserve">, NGO and a wider society. Tangible outcome is necessary from NC13 and moratorium of fishing for several years may be suggested under such a circumstance. </w:t>
      </w:r>
    </w:p>
    <w:p w:rsidR="00DC64F9" w:rsidRPr="00353B12" w:rsidRDefault="00DC64F9" w:rsidP="00353B12">
      <w:pPr>
        <w:pStyle w:val="ListParagraph"/>
        <w:adjustRightInd w:val="0"/>
        <w:snapToGrid w:val="0"/>
        <w:spacing w:after="0" w:line="240" w:lineRule="auto"/>
        <w:contextualSpacing w:val="0"/>
        <w:rPr>
          <w:rFonts w:ascii="Times New Roman" w:hAnsi="Times New Roman" w:cs="Times New Roman"/>
          <w:lang w:eastAsia="ja-JP"/>
        </w:rPr>
      </w:pPr>
    </w:p>
    <w:p w:rsidR="00313A05" w:rsidRPr="00353B12" w:rsidRDefault="008E21C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w:t>
      </w:r>
      <w:r w:rsidR="00DC64F9" w:rsidRPr="00353B12">
        <w:rPr>
          <w:rFonts w:ascii="Times New Roman" w:eastAsia="MS Mincho" w:hAnsi="Times New Roman" w:cs="Times New Roman"/>
          <w:lang w:eastAsia="ja-JP"/>
        </w:rPr>
        <w:t xml:space="preserve">USA noted that Japan reported 0.7 t PBF import from Cook Islands and requested a </w:t>
      </w:r>
      <w:r w:rsidR="00867A7B" w:rsidRPr="00353B12">
        <w:rPr>
          <w:rFonts w:ascii="Times New Roman" w:eastAsia="MS Mincho" w:hAnsi="Times New Roman" w:cs="Times New Roman"/>
          <w:lang w:eastAsia="ja-JP"/>
        </w:rPr>
        <w:t>clarification. Cook Islands responded that</w:t>
      </w:r>
      <w:r w:rsidR="00DC64F9" w:rsidRPr="00353B12">
        <w:rPr>
          <w:rFonts w:ascii="Times New Roman" w:eastAsia="MS Mincho" w:hAnsi="Times New Roman" w:cs="Times New Roman"/>
          <w:lang w:eastAsia="ja-JP"/>
        </w:rPr>
        <w:t xml:space="preserve"> </w:t>
      </w:r>
      <w:r w:rsidR="00867A7B" w:rsidRPr="00353B12">
        <w:rPr>
          <w:rFonts w:ascii="Times New Roman" w:eastAsia="MS Mincho" w:hAnsi="Times New Roman" w:cs="Times New Roman"/>
          <w:lang w:eastAsia="ja-JP"/>
        </w:rPr>
        <w:t xml:space="preserve">it is likely </w:t>
      </w:r>
      <w:r w:rsidR="00E64194" w:rsidRPr="00353B12">
        <w:rPr>
          <w:rFonts w:ascii="Times New Roman" w:eastAsia="MS Mincho" w:hAnsi="Times New Roman" w:cs="Times New Roman"/>
          <w:lang w:eastAsia="ja-JP"/>
        </w:rPr>
        <w:t xml:space="preserve">that both </w:t>
      </w:r>
      <w:r w:rsidR="00867A7B" w:rsidRPr="00353B12">
        <w:rPr>
          <w:rFonts w:ascii="Times New Roman" w:eastAsia="MS Mincho" w:hAnsi="Times New Roman" w:cs="Times New Roman"/>
          <w:lang w:eastAsia="ja-JP"/>
        </w:rPr>
        <w:t xml:space="preserve">southern bluefin tuna </w:t>
      </w:r>
      <w:r w:rsidR="00E64194" w:rsidRPr="00353B12">
        <w:rPr>
          <w:rFonts w:ascii="Times New Roman" w:eastAsia="MS Mincho" w:hAnsi="Times New Roman" w:cs="Times New Roman"/>
          <w:lang w:eastAsia="ja-JP"/>
        </w:rPr>
        <w:t>and</w:t>
      </w:r>
      <w:r w:rsidR="00867A7B" w:rsidRPr="00353B12">
        <w:rPr>
          <w:rFonts w:ascii="Times New Roman" w:eastAsia="MS Mincho" w:hAnsi="Times New Roman" w:cs="Times New Roman"/>
          <w:lang w:eastAsia="ja-JP"/>
        </w:rPr>
        <w:t xml:space="preserve"> Pacific bluefin are recorded as bluefin tuna</w:t>
      </w:r>
      <w:r w:rsidR="00A14C29" w:rsidRPr="00353B12">
        <w:rPr>
          <w:rFonts w:ascii="Times New Roman" w:eastAsia="MS Mincho" w:hAnsi="Times New Roman" w:cs="Times New Roman"/>
          <w:lang w:eastAsia="ja-JP"/>
        </w:rPr>
        <w:t xml:space="preserve"> in Cook Islands</w:t>
      </w:r>
      <w:r w:rsidR="00867A7B" w:rsidRPr="00353B12">
        <w:rPr>
          <w:rFonts w:ascii="Times New Roman" w:eastAsia="MS Mincho" w:hAnsi="Times New Roman" w:cs="Times New Roman"/>
          <w:lang w:eastAsia="ja-JP"/>
        </w:rPr>
        <w:t xml:space="preserve">. </w:t>
      </w:r>
      <w:r w:rsidR="00015EBC" w:rsidRPr="00353B12">
        <w:rPr>
          <w:rFonts w:ascii="Times New Roman" w:eastAsia="MS Mincho" w:hAnsi="Times New Roman" w:cs="Times New Roman"/>
          <w:lang w:eastAsia="ja-JP"/>
        </w:rPr>
        <w:t xml:space="preserve">Cook Islands will investigate it and correct its report. </w:t>
      </w:r>
    </w:p>
    <w:p w:rsidR="00DC64F9" w:rsidRPr="00353B12" w:rsidRDefault="00DC64F9"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D35C2" w:rsidRPr="00353B12" w:rsidRDefault="00313A05"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Fiji reported that there are no fisheries targeting PBF </w:t>
      </w:r>
      <w:r w:rsidR="00015EBC" w:rsidRPr="00353B12">
        <w:rPr>
          <w:rFonts w:ascii="Times New Roman" w:eastAsia="MS Mincho" w:hAnsi="Times New Roman" w:cs="Times New Roman"/>
          <w:lang w:eastAsia="ja-JP"/>
        </w:rPr>
        <w:t>and there was no</w:t>
      </w:r>
      <w:r w:rsidRPr="00353B12">
        <w:rPr>
          <w:rFonts w:ascii="Times New Roman" w:eastAsia="MS Mincho" w:hAnsi="Times New Roman" w:cs="Times New Roman"/>
          <w:lang w:eastAsia="ja-JP"/>
        </w:rPr>
        <w:t xml:space="preserve"> </w:t>
      </w:r>
      <w:r w:rsidR="008D4983" w:rsidRPr="00353B12">
        <w:rPr>
          <w:rFonts w:ascii="Times New Roman" w:eastAsia="MS Mincho" w:hAnsi="Times New Roman" w:cs="Times New Roman"/>
          <w:lang w:eastAsia="ja-JP"/>
        </w:rPr>
        <w:t>catch</w:t>
      </w:r>
      <w:r w:rsidRPr="00353B12">
        <w:rPr>
          <w:rFonts w:ascii="Times New Roman" w:eastAsia="MS Mincho" w:hAnsi="Times New Roman" w:cs="Times New Roman"/>
          <w:lang w:eastAsia="ja-JP"/>
        </w:rPr>
        <w:t xml:space="preserve"> of PBF</w:t>
      </w:r>
      <w:r w:rsidR="00015EBC" w:rsidRPr="00353B12">
        <w:rPr>
          <w:rFonts w:ascii="Times New Roman" w:eastAsia="MS Mincho" w:hAnsi="Times New Roman" w:cs="Times New Roman"/>
          <w:lang w:eastAsia="ja-JP"/>
        </w:rPr>
        <w:t xml:space="preserve"> in 2016</w:t>
      </w:r>
      <w:r w:rsidR="00D211EA" w:rsidRPr="00353B12">
        <w:rPr>
          <w:rFonts w:ascii="Times New Roman" w:eastAsia="MS Mincho" w:hAnsi="Times New Roman" w:cs="Times New Roman"/>
          <w:lang w:eastAsia="ja-JP"/>
        </w:rPr>
        <w:t xml:space="preserve">. </w:t>
      </w:r>
    </w:p>
    <w:p w:rsidR="002D35C2" w:rsidRPr="00353B12" w:rsidRDefault="002D35C2"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2D35C2" w:rsidRPr="00353B12" w:rsidRDefault="002D35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reported its implementation of CMM2016-04 (NC13-DP-05). First, its management system of various fisheries catching PBF was explained; Purse seine vessels operate under licensing system and they mainly target small pelagic species such as mackerel and sardine, with PBF being caught only for its migration season. There are three purse seine fishing grounds; in the western fishing ground, mainly small PBF are caught while large PBF are caught in the other two areas. With regard to artisanal fisheries, which include troll, handline and jigging, about 24,000 vessels are licensed and catch PBF depending on migration. The vast majority of those vessels are troll vessels and they traditionally spread throughout </w:t>
      </w:r>
      <w:r w:rsidRPr="00353B12">
        <w:rPr>
          <w:rFonts w:ascii="Times New Roman" w:eastAsia="MS Mincho" w:hAnsi="Times New Roman" w:cs="Times New Roman"/>
          <w:lang w:eastAsia="ja-JP"/>
        </w:rPr>
        <w:lastRenderedPageBreak/>
        <w:t xml:space="preserve">Japan, in particular in remote areas. They normally operate on a day-trip basis, within the territorial waters. Set net is managed under licensing system as well and there are about 1,800 set nets throughout Japan. It is a passive gear, waiting for migration of fish including PBF. The proportion of PBF catch among the total catch by set net is mere 0.3%, making it difficult to control the catch of PBF. </w:t>
      </w:r>
    </w:p>
    <w:p w:rsidR="002D35C2" w:rsidRPr="00353B12" w:rsidRDefault="002D35C2"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D35C2" w:rsidRPr="00353B12" w:rsidRDefault="002D35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Japan’s catch limit for small fish under CMM2016-04 is 4007 t, of which 2,000 t was allocated to purse seine and 2,007 t was allocated to coastal fisheries. It should be noted that purse seine and other fisheries operate under different definitions of “year”; Calendar year for purse sein and fishing year (July to June following year) for other fisheries. Catch limit for purse seine is allocated for associations and catch is monitored at landing ports. Catch limit for coastal fisheries are allocated to six areas and there is also a separate limit for set net due to its characteristics. Catch is monitored by area/gear basis. When catch limit is approaching the limit, the government issues alerts. The catch of large fish in 2016 was 4,368 t, against the limit of 4,882 t. </w:t>
      </w:r>
    </w:p>
    <w:p w:rsidR="002D35C2" w:rsidRPr="00353B12" w:rsidRDefault="002D35C2"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2D35C2" w:rsidRPr="00353B12" w:rsidRDefault="002D35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For coastal fisheries, the small fish catch in the fishing year from January 2015 to June 2016 was 1,633 t, which is below the limit. However, the catch of the 2016 fishing year (July 2016 to June 2017) reached 2,337 t. Due to a much faster catch increase in the 2016 fishing year, the catch could not be contained despite every effort by government, local government and fishermen. As a result, Japan’s overage of 2016 catch limit for small fish was 334 t in total and this amount will be deducted from the catch limit of the 2017 fishing year, in accordance with the CMM 2016-04. The good catch record is due to the improvement of fishing conditions caused by much better migration of small fish in the 2016 fishing year. Japan explained several reasons for the overage. In addition, Japan </w:t>
      </w:r>
      <w:proofErr w:type="gramStart"/>
      <w:r w:rsidRPr="00353B12">
        <w:rPr>
          <w:rFonts w:ascii="Times New Roman" w:eastAsia="MS Mincho" w:hAnsi="Times New Roman" w:cs="Times New Roman"/>
          <w:lang w:eastAsia="ja-JP"/>
        </w:rPr>
        <w:t>explained  instances</w:t>
      </w:r>
      <w:proofErr w:type="gramEnd"/>
      <w:r w:rsidRPr="00353B12">
        <w:rPr>
          <w:rFonts w:ascii="Times New Roman" w:eastAsia="MS Mincho" w:hAnsi="Times New Roman" w:cs="Times New Roman"/>
          <w:lang w:eastAsia="ja-JP"/>
        </w:rPr>
        <w:t xml:space="preserve"> when normal fishing operations not targeting PBF are obstructed by possibly by the increase of availability of PBF in squid jigging, yellowtail longline, and pole-and-line/troll fisheries. The most difficult one is set net; In order to reduce PBF catch, some are required to reduce the frequency of harvest including the stoppage of operation for some time, sacrificing the catch of other fish as well.</w:t>
      </w:r>
    </w:p>
    <w:p w:rsidR="002D35C2" w:rsidRPr="00353B12" w:rsidRDefault="002D35C2"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2D35C2" w:rsidRPr="00353B12" w:rsidRDefault="002D35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also explained the situation related to unauthorized or unreported catch of PBF. After investigations, it was found that the catch from unauthorized/unreported catch in the 2016 fishing year was 132.1 t, almost all of which is small fish. There are several causes for the incidents, for example, unauthorized fishing occurred when fishing vessels fished before its license was issued. Some of the catch was unreported when landed in ports not usually used for PBF landing. The causes of those incidents were considered to be that management system could not cope with the unexpected and great improvement of fishing condition in the 2016 fishing year. In order to avoid a similar situation in future, Japan will introduce TAC system with penalty starting from 2018. It will also make several improvements such as introduction of a reporting system to collect information in a </w:t>
      </w:r>
      <w:proofErr w:type="gramStart"/>
      <w:r w:rsidRPr="00353B12">
        <w:rPr>
          <w:rFonts w:ascii="Times New Roman" w:eastAsia="MS Mincho" w:hAnsi="Times New Roman" w:cs="Times New Roman"/>
          <w:lang w:eastAsia="ja-JP"/>
        </w:rPr>
        <w:t>more timely</w:t>
      </w:r>
      <w:proofErr w:type="gramEnd"/>
      <w:r w:rsidRPr="00353B12">
        <w:rPr>
          <w:rFonts w:ascii="Times New Roman" w:eastAsia="MS Mincho" w:hAnsi="Times New Roman" w:cs="Times New Roman"/>
          <w:lang w:eastAsia="ja-JP"/>
        </w:rPr>
        <w:t xml:space="preserve"> manner.</w:t>
      </w:r>
    </w:p>
    <w:p w:rsidR="002D35C2" w:rsidRPr="00353B12" w:rsidRDefault="002D35C2"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2D35C2" w:rsidRPr="00353B12" w:rsidRDefault="002D35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also explained its management of aquaculture, which is basically not changed since last year; Aquaculture sites for PBF must be registered and farming capacity using wild seeds cannot be increased in order to contain the demand for small PBF. Japan’s recruitment monitoring was also explained. Based on information from 72 survey troll vessels, it is found that 2016 recruitment is much better than that of 2014, which is considered to be at the historical low level. Recruitment index is getting better from 2014 to 2015 and 2016. Regarding trade, Japan requested Korea to stop export to Japan when import from Korea exceeded its voluntary catch limit of 671 t. For monitoring of catch, monthly information is collected through purse seine association or local fisheries cooperatives. For better monitoring of aquaculture activities, data on the number of fries put into farms, source of fries and amount of final products are collected. </w:t>
      </w:r>
    </w:p>
    <w:p w:rsidR="002D35C2" w:rsidRPr="00353B12" w:rsidRDefault="002D35C2"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5C74E4" w:rsidRPr="00353B12" w:rsidRDefault="002D35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reported that it had reduced the small fish catch limit for purse seine fishery by 500 t, i.e., from 2,000 to 1,500. Out of 500 t, 250 t is reserved by FAJ to respond to contingencies and 250 t is </w:t>
      </w:r>
      <w:r w:rsidRPr="00353B12">
        <w:rPr>
          <w:rFonts w:ascii="Times New Roman" w:eastAsia="MS Mincho" w:hAnsi="Times New Roman" w:cs="Times New Roman"/>
          <w:lang w:eastAsia="ja-JP"/>
        </w:rPr>
        <w:lastRenderedPageBreak/>
        <w:t>converted to the large fish catch limit of purse seine fishery.  Therefore, the catch limit for small fish and the catch limit for large fish will be 3,423 t (4,007-250-334) and 5,132 t, respectively in the 2017 fishing year.  Also, this conversion will increase the probability to rebuild SSB to the historical median in 2024 from 62% to 73%, according to the provisional calculation by the ISC PBF WG.</w:t>
      </w:r>
    </w:p>
    <w:p w:rsidR="002D35C2" w:rsidRPr="00353B12" w:rsidRDefault="002D35C2"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C5BC0" w:rsidRPr="00353B12" w:rsidRDefault="00AC5BC0"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Chinese Taipei noted that it was unfortunate that </w:t>
      </w:r>
      <w:proofErr w:type="spellStart"/>
      <w:r w:rsidRPr="00353B12">
        <w:rPr>
          <w:rFonts w:ascii="Times New Roman" w:eastAsia="MS Mincho" w:hAnsi="Times New Roman" w:cs="Times New Roman"/>
          <w:lang w:eastAsia="ja-JP"/>
        </w:rPr>
        <w:t>overcatch</w:t>
      </w:r>
      <w:proofErr w:type="spellEnd"/>
      <w:r w:rsidRPr="00353B12">
        <w:rPr>
          <w:rFonts w:ascii="Times New Roman" w:eastAsia="MS Mincho" w:hAnsi="Times New Roman" w:cs="Times New Roman"/>
          <w:lang w:eastAsia="ja-JP"/>
        </w:rPr>
        <w:t xml:space="preserve"> </w:t>
      </w:r>
      <w:r w:rsidR="002D35C2" w:rsidRPr="00353B12">
        <w:rPr>
          <w:rFonts w:ascii="Times New Roman" w:eastAsia="MS Mincho" w:hAnsi="Times New Roman" w:cs="Times New Roman"/>
          <w:lang w:eastAsia="ja-JP"/>
        </w:rPr>
        <w:t>occurred but it considered it as</w:t>
      </w:r>
      <w:r w:rsidRPr="00353B12">
        <w:rPr>
          <w:rFonts w:ascii="Times New Roman" w:eastAsia="MS Mincho" w:hAnsi="Times New Roman" w:cs="Times New Roman"/>
          <w:lang w:eastAsia="ja-JP"/>
        </w:rPr>
        <w:t xml:space="preserve"> a result of substantial increase of recruitment in 2016. It also urged Japan to take further monitoring efforts as mentioned by Japan so that this does not ever happen again. Chinese Taipei asked for more detail about the timely monitoring Japan is suggesting and explanation for the reason for the two different “year” definition among fishing gears and its consistency with CMM2016-04. </w:t>
      </w:r>
    </w:p>
    <w:p w:rsidR="00AC5BC0" w:rsidRPr="00353B12" w:rsidRDefault="00AC5BC0" w:rsidP="00353B12">
      <w:pPr>
        <w:pStyle w:val="ListParagraph"/>
        <w:adjustRightInd w:val="0"/>
        <w:snapToGrid w:val="0"/>
        <w:spacing w:after="0" w:line="240" w:lineRule="auto"/>
        <w:contextualSpacing w:val="0"/>
        <w:rPr>
          <w:rFonts w:ascii="Times New Roman" w:hAnsi="Times New Roman" w:cs="Times New Roman"/>
          <w:lang w:eastAsia="ja-JP"/>
        </w:rPr>
      </w:pPr>
    </w:p>
    <w:p w:rsidR="00AC5BC0" w:rsidRPr="00353B12" w:rsidRDefault="00AC5BC0"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noted that the explanation about monitoring was included in the presentation </w:t>
      </w:r>
      <w:r w:rsidR="002D35C2" w:rsidRPr="00353B12">
        <w:rPr>
          <w:rFonts w:ascii="Times New Roman" w:eastAsia="MS Mincho" w:hAnsi="Times New Roman" w:cs="Times New Roman"/>
          <w:lang w:eastAsia="ja-JP"/>
        </w:rPr>
        <w:t>but</w:t>
      </w:r>
      <w:r w:rsidRPr="00353B12">
        <w:rPr>
          <w:rFonts w:ascii="Times New Roman" w:eastAsia="MS Mincho" w:hAnsi="Times New Roman" w:cs="Times New Roman"/>
          <w:lang w:eastAsia="ja-JP"/>
        </w:rPr>
        <w:t xml:space="preserve"> can explain </w:t>
      </w:r>
      <w:r w:rsidR="00904103" w:rsidRPr="00353B12">
        <w:rPr>
          <w:rFonts w:ascii="Times New Roman" w:eastAsia="MS Mincho" w:hAnsi="Times New Roman" w:cs="Times New Roman"/>
          <w:lang w:eastAsia="ja-JP"/>
        </w:rPr>
        <w:t xml:space="preserve">if </w:t>
      </w:r>
      <w:r w:rsidR="002D35C2" w:rsidRPr="00353B12">
        <w:rPr>
          <w:rFonts w:ascii="Times New Roman" w:eastAsia="MS Mincho" w:hAnsi="Times New Roman" w:cs="Times New Roman"/>
          <w:lang w:eastAsia="ja-JP"/>
        </w:rPr>
        <w:t xml:space="preserve">Chinese Taipei </w:t>
      </w:r>
      <w:r w:rsidR="00904103" w:rsidRPr="00353B12">
        <w:rPr>
          <w:rFonts w:ascii="Times New Roman" w:eastAsia="MS Mincho" w:hAnsi="Times New Roman" w:cs="Times New Roman"/>
          <w:lang w:eastAsia="ja-JP"/>
        </w:rPr>
        <w:t>provides more specific questions</w:t>
      </w:r>
      <w:r w:rsidRPr="00353B12">
        <w:rPr>
          <w:rFonts w:ascii="Times New Roman" w:eastAsia="MS Mincho" w:hAnsi="Times New Roman" w:cs="Times New Roman"/>
          <w:lang w:eastAsia="ja-JP"/>
        </w:rPr>
        <w:t>. With regard to the two different year definition</w:t>
      </w:r>
      <w:r w:rsidR="002D35C2" w:rsidRPr="00353B12">
        <w:rPr>
          <w:rFonts w:ascii="Times New Roman" w:eastAsia="MS Mincho" w:hAnsi="Times New Roman" w:cs="Times New Roman"/>
          <w:lang w:eastAsia="ja-JP"/>
        </w:rPr>
        <w:t>s</w:t>
      </w:r>
      <w:r w:rsidRPr="00353B12">
        <w:rPr>
          <w:rFonts w:ascii="Times New Roman" w:eastAsia="MS Mincho" w:hAnsi="Times New Roman" w:cs="Times New Roman"/>
          <w:lang w:eastAsia="ja-JP"/>
        </w:rPr>
        <w:t xml:space="preserve">, </w:t>
      </w:r>
      <w:r w:rsidR="005C1AC5" w:rsidRPr="00353B12">
        <w:rPr>
          <w:rFonts w:ascii="Times New Roman" w:eastAsia="MS Mincho" w:hAnsi="Times New Roman" w:cs="Times New Roman"/>
          <w:lang w:eastAsia="ja-JP"/>
        </w:rPr>
        <w:t xml:space="preserve">Japan explained that the end of calendar year coincides </w:t>
      </w:r>
      <w:r w:rsidR="00307AFE" w:rsidRPr="00353B12">
        <w:rPr>
          <w:rFonts w:ascii="Times New Roman" w:eastAsia="MS Mincho" w:hAnsi="Times New Roman" w:cs="Times New Roman"/>
          <w:lang w:eastAsia="ja-JP"/>
        </w:rPr>
        <w:t xml:space="preserve">with high fishing season </w:t>
      </w:r>
      <w:r w:rsidR="002D35C2" w:rsidRPr="00353B12">
        <w:rPr>
          <w:rFonts w:ascii="Times New Roman" w:eastAsia="MS Mincho" w:hAnsi="Times New Roman" w:cs="Times New Roman"/>
          <w:lang w:eastAsia="ja-JP"/>
        </w:rPr>
        <w:t xml:space="preserve">of PBF </w:t>
      </w:r>
      <w:r w:rsidR="00307AFE" w:rsidRPr="00353B12">
        <w:rPr>
          <w:rFonts w:ascii="Times New Roman" w:eastAsia="MS Mincho" w:hAnsi="Times New Roman" w:cs="Times New Roman"/>
          <w:lang w:eastAsia="ja-JP"/>
        </w:rPr>
        <w:t>in coastal fisheries thus cutting fishing year in the middle will cause a tremendous confusion</w:t>
      </w:r>
      <w:r w:rsidR="002D35C2" w:rsidRPr="00353B12">
        <w:rPr>
          <w:rFonts w:ascii="Times New Roman" w:eastAsia="MS Mincho" w:hAnsi="Times New Roman" w:cs="Times New Roman"/>
          <w:lang w:eastAsia="ja-JP"/>
        </w:rPr>
        <w:t xml:space="preserve"> in management</w:t>
      </w:r>
      <w:r w:rsidR="00307AFE" w:rsidRPr="00353B12">
        <w:rPr>
          <w:rFonts w:ascii="Times New Roman" w:eastAsia="MS Mincho" w:hAnsi="Times New Roman" w:cs="Times New Roman"/>
          <w:lang w:eastAsia="ja-JP"/>
        </w:rPr>
        <w:t xml:space="preserve">. It further </w:t>
      </w:r>
      <w:r w:rsidR="002D35C2" w:rsidRPr="00353B12">
        <w:rPr>
          <w:rFonts w:ascii="Times New Roman" w:eastAsia="MS Mincho" w:hAnsi="Times New Roman" w:cs="Times New Roman"/>
          <w:lang w:eastAsia="ja-JP"/>
        </w:rPr>
        <w:t>emphasized</w:t>
      </w:r>
      <w:r w:rsidR="00307AFE" w:rsidRPr="00353B12">
        <w:rPr>
          <w:rFonts w:ascii="Times New Roman" w:eastAsia="MS Mincho" w:hAnsi="Times New Roman" w:cs="Times New Roman"/>
          <w:lang w:eastAsia="ja-JP"/>
        </w:rPr>
        <w:t xml:space="preserve"> that the first management year covered 18 months (Jan 2015 – June 2016) with the catch limit of 1 year. </w:t>
      </w:r>
    </w:p>
    <w:p w:rsidR="00AC5BC0" w:rsidRPr="00353B12" w:rsidRDefault="00AC5BC0"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202006" w:rsidRPr="00353B12" w:rsidRDefault="00307AFE"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Korea noted that some new farms </w:t>
      </w:r>
      <w:r w:rsidR="00904103" w:rsidRPr="00353B12">
        <w:rPr>
          <w:rFonts w:ascii="Times New Roman" w:eastAsia="MS Mincho" w:hAnsi="Times New Roman" w:cs="Times New Roman"/>
          <w:lang w:eastAsia="ja-JP"/>
        </w:rPr>
        <w:t xml:space="preserve">were </w:t>
      </w:r>
      <w:r w:rsidRPr="00353B12">
        <w:rPr>
          <w:rFonts w:ascii="Times New Roman" w:eastAsia="MS Mincho" w:hAnsi="Times New Roman" w:cs="Times New Roman"/>
          <w:lang w:eastAsia="ja-JP"/>
        </w:rPr>
        <w:t>apparently star</w:t>
      </w:r>
      <w:r w:rsidR="00904103" w:rsidRPr="00353B12">
        <w:rPr>
          <w:rFonts w:ascii="Times New Roman" w:eastAsia="MS Mincho" w:hAnsi="Times New Roman" w:cs="Times New Roman"/>
          <w:lang w:eastAsia="ja-JP"/>
        </w:rPr>
        <w:t>t</w:t>
      </w:r>
      <w:r w:rsidRPr="00353B12">
        <w:rPr>
          <w:rFonts w:ascii="Times New Roman" w:eastAsia="MS Mincho" w:hAnsi="Times New Roman" w:cs="Times New Roman"/>
          <w:lang w:eastAsia="ja-JP"/>
        </w:rPr>
        <w:t>ed in 2017 and asked the proportion of those farms using wild seeds. In addition, it asked how many stereo camera</w:t>
      </w:r>
      <w:r w:rsidR="006B0D7A" w:rsidRPr="00353B12">
        <w:rPr>
          <w:rFonts w:ascii="Times New Roman" w:eastAsia="MS Mincho" w:hAnsi="Times New Roman" w:cs="Times New Roman"/>
          <w:lang w:eastAsia="ja-JP"/>
        </w:rPr>
        <w:t>s were</w:t>
      </w:r>
      <w:r w:rsidRPr="00353B12">
        <w:rPr>
          <w:rFonts w:ascii="Times New Roman" w:eastAsia="MS Mincho" w:hAnsi="Times New Roman" w:cs="Times New Roman"/>
          <w:lang w:eastAsia="ja-JP"/>
        </w:rPr>
        <w:t xml:space="preserve"> introduced </w:t>
      </w:r>
      <w:r w:rsidR="006B0D7A" w:rsidRPr="00353B12">
        <w:rPr>
          <w:rFonts w:ascii="Times New Roman" w:eastAsia="MS Mincho" w:hAnsi="Times New Roman" w:cs="Times New Roman"/>
          <w:lang w:eastAsia="ja-JP"/>
        </w:rPr>
        <w:t xml:space="preserve">and if that is </w:t>
      </w:r>
      <w:r w:rsidR="00904103" w:rsidRPr="00353B12">
        <w:rPr>
          <w:rFonts w:ascii="Times New Roman" w:eastAsia="MS Mincho" w:hAnsi="Times New Roman" w:cs="Times New Roman"/>
          <w:lang w:eastAsia="ja-JP"/>
        </w:rPr>
        <w:t xml:space="preserve">a </w:t>
      </w:r>
      <w:r w:rsidR="006B0D7A" w:rsidRPr="00353B12">
        <w:rPr>
          <w:rFonts w:ascii="Times New Roman" w:eastAsia="MS Mincho" w:hAnsi="Times New Roman" w:cs="Times New Roman"/>
          <w:lang w:eastAsia="ja-JP"/>
        </w:rPr>
        <w:t xml:space="preserve">required or voluntary measure. </w:t>
      </w:r>
    </w:p>
    <w:p w:rsidR="00202006" w:rsidRPr="00353B12" w:rsidRDefault="00202006" w:rsidP="00353B12">
      <w:pPr>
        <w:pStyle w:val="ListParagraph"/>
        <w:adjustRightInd w:val="0"/>
        <w:snapToGrid w:val="0"/>
        <w:spacing w:after="0" w:line="240" w:lineRule="auto"/>
        <w:contextualSpacing w:val="0"/>
        <w:rPr>
          <w:rFonts w:ascii="Times New Roman" w:hAnsi="Times New Roman" w:cs="Times New Roman"/>
          <w:lang w:eastAsia="ja-JP"/>
        </w:rPr>
      </w:pPr>
    </w:p>
    <w:p w:rsidR="00202006" w:rsidRPr="00353B12" w:rsidRDefault="006B0D7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explained that new farming facilities can be opened if it uses artificial </w:t>
      </w:r>
      <w:r w:rsidR="00F164D5" w:rsidRPr="00353B12">
        <w:rPr>
          <w:rFonts w:ascii="Times New Roman" w:eastAsia="MS Mincho" w:hAnsi="Times New Roman" w:cs="Times New Roman"/>
          <w:lang w:eastAsia="ja-JP"/>
        </w:rPr>
        <w:t>fr</w:t>
      </w:r>
      <w:r w:rsidR="00904103" w:rsidRPr="00353B12">
        <w:rPr>
          <w:rFonts w:ascii="Times New Roman" w:eastAsia="MS Mincho" w:hAnsi="Times New Roman" w:cs="Times New Roman"/>
          <w:lang w:eastAsia="ja-JP"/>
        </w:rPr>
        <w:t>y derived from hatcheries</w:t>
      </w:r>
      <w:r w:rsidR="00F164D5" w:rsidRPr="00353B12">
        <w:rPr>
          <w:rFonts w:ascii="Times New Roman" w:eastAsia="MS Mincho" w:hAnsi="Times New Roman" w:cs="Times New Roman"/>
          <w:lang w:eastAsia="ja-JP"/>
        </w:rPr>
        <w:t xml:space="preserve">. </w:t>
      </w:r>
      <w:r w:rsidR="00904103" w:rsidRPr="00353B12">
        <w:rPr>
          <w:rFonts w:ascii="Times New Roman" w:eastAsia="MS Mincho" w:hAnsi="Times New Roman" w:cs="Times New Roman"/>
          <w:lang w:eastAsia="ja-JP"/>
        </w:rPr>
        <w:t xml:space="preserve">Japan also explained that in accordance with instruction from FAJ, farmers use stereo video camera </w:t>
      </w:r>
      <w:r w:rsidR="00B96CD9" w:rsidRPr="00353B12">
        <w:rPr>
          <w:rFonts w:ascii="Times New Roman" w:eastAsia="MS Mincho" w:hAnsi="Times New Roman" w:cs="Times New Roman"/>
          <w:lang w:eastAsia="ja-JP"/>
        </w:rPr>
        <w:t>to monitor all transfer of fry</w:t>
      </w:r>
      <w:r w:rsidR="00904103" w:rsidRPr="00353B12">
        <w:rPr>
          <w:rFonts w:ascii="Times New Roman" w:eastAsia="MS Mincho" w:hAnsi="Times New Roman" w:cs="Times New Roman"/>
          <w:lang w:eastAsia="ja-JP"/>
        </w:rPr>
        <w:t xml:space="preserve"> from purse seiners to farms. </w:t>
      </w:r>
    </w:p>
    <w:p w:rsidR="0009012F" w:rsidRPr="00353B12" w:rsidRDefault="0009012F" w:rsidP="00353B12">
      <w:pPr>
        <w:autoSpaceDE w:val="0"/>
        <w:adjustRightInd w:val="0"/>
        <w:snapToGrid w:val="0"/>
        <w:spacing w:after="0" w:line="240" w:lineRule="auto"/>
        <w:jc w:val="both"/>
        <w:rPr>
          <w:rFonts w:ascii="Times New Roman" w:eastAsia="MS Mincho" w:hAnsi="Times New Roman" w:cs="Times New Roman"/>
          <w:lang w:eastAsia="ja-JP"/>
        </w:rPr>
      </w:pPr>
    </w:p>
    <w:p w:rsidR="006732EB" w:rsidRPr="00353B12" w:rsidRDefault="008E21C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w:t>
      </w:r>
      <w:r w:rsidR="0009012F" w:rsidRPr="00353B12">
        <w:rPr>
          <w:rFonts w:ascii="Times New Roman" w:eastAsia="MS Mincho" w:hAnsi="Times New Roman" w:cs="Times New Roman"/>
          <w:lang w:eastAsia="ja-JP"/>
        </w:rPr>
        <w:t>USA</w:t>
      </w:r>
      <w:r w:rsidR="00450B06" w:rsidRPr="00353B12">
        <w:rPr>
          <w:rFonts w:ascii="Times New Roman" w:eastAsia="MS Mincho" w:hAnsi="Times New Roman" w:cs="Times New Roman"/>
          <w:lang w:eastAsia="ja-JP"/>
        </w:rPr>
        <w:t xml:space="preserve"> appreciated the difficulty Japan is facing for managing small scale fisheries. </w:t>
      </w:r>
      <w:r w:rsidR="00A36E1A" w:rsidRPr="00353B12">
        <w:rPr>
          <w:rFonts w:ascii="Times New Roman" w:eastAsia="MS Mincho" w:hAnsi="Times New Roman" w:cs="Times New Roman"/>
          <w:lang w:eastAsia="ja-JP"/>
        </w:rPr>
        <w:t xml:space="preserve">It further asked how </w:t>
      </w:r>
      <w:r w:rsidR="002D35C2" w:rsidRPr="00353B12">
        <w:rPr>
          <w:rFonts w:ascii="Times New Roman" w:eastAsia="MS Mincho" w:hAnsi="Times New Roman" w:cs="Times New Roman"/>
          <w:lang w:eastAsia="ja-JP"/>
        </w:rPr>
        <w:t xml:space="preserve">the unreported catch was detected and how </w:t>
      </w:r>
      <w:r w:rsidR="00A36E1A" w:rsidRPr="00353B12">
        <w:rPr>
          <w:rFonts w:ascii="Times New Roman" w:eastAsia="MS Mincho" w:hAnsi="Times New Roman" w:cs="Times New Roman"/>
          <w:lang w:eastAsia="ja-JP"/>
        </w:rPr>
        <w:t>accurate the level of discovered unreported catch is</w:t>
      </w:r>
      <w:r w:rsidR="002D35C2" w:rsidRPr="00353B12">
        <w:rPr>
          <w:rFonts w:ascii="Times New Roman" w:eastAsia="MS Mincho" w:hAnsi="Times New Roman" w:cs="Times New Roman"/>
          <w:lang w:eastAsia="ja-JP"/>
        </w:rPr>
        <w:t>. It also asked</w:t>
      </w:r>
      <w:r w:rsidR="00A36E1A" w:rsidRPr="00353B12">
        <w:rPr>
          <w:rFonts w:ascii="Times New Roman" w:eastAsia="MS Mincho" w:hAnsi="Times New Roman" w:cs="Times New Roman"/>
          <w:lang w:eastAsia="ja-JP"/>
        </w:rPr>
        <w:t xml:space="preserve"> if the TAC system for coastal fisheries will start in July 2017 or 2018. </w:t>
      </w:r>
    </w:p>
    <w:p w:rsidR="006732EB" w:rsidRPr="00353B12" w:rsidRDefault="006732EB"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09012F" w:rsidRPr="00353B12" w:rsidRDefault="00A36E1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Japan replied that it uses information from various sources such as fishermen, buyers and local government</w:t>
      </w:r>
      <w:r w:rsidR="002D35C2" w:rsidRPr="00353B12">
        <w:rPr>
          <w:rFonts w:ascii="Times New Roman" w:eastAsia="MS Mincho" w:hAnsi="Times New Roman" w:cs="Times New Roman"/>
          <w:lang w:eastAsia="ja-JP"/>
        </w:rPr>
        <w:t xml:space="preserve"> for the detection of unreported catch</w:t>
      </w:r>
      <w:r w:rsidRPr="00353B12">
        <w:rPr>
          <w:rFonts w:ascii="Times New Roman" w:eastAsia="MS Mincho" w:hAnsi="Times New Roman" w:cs="Times New Roman"/>
          <w:lang w:eastAsia="ja-JP"/>
        </w:rPr>
        <w:t xml:space="preserve">. Although it cannot assure the data is 100% accurate, it believes that the data covers unreported/unauthorized catch well. With regard to TAC system, it will start from January 2018 for purse seine and </w:t>
      </w:r>
      <w:r w:rsidR="00B96CD9" w:rsidRPr="00353B12">
        <w:rPr>
          <w:rFonts w:ascii="Times New Roman" w:eastAsia="MS Mincho" w:hAnsi="Times New Roman" w:cs="Times New Roman"/>
          <w:lang w:eastAsia="ja-JP"/>
        </w:rPr>
        <w:t xml:space="preserve">July </w:t>
      </w:r>
      <w:r w:rsidRPr="00353B12">
        <w:rPr>
          <w:rFonts w:ascii="Times New Roman" w:eastAsia="MS Mincho" w:hAnsi="Times New Roman" w:cs="Times New Roman"/>
          <w:lang w:eastAsia="ja-JP"/>
        </w:rPr>
        <w:t xml:space="preserve">2018 for coastal fisheries. It should be noted that it takes time for introduction of binding measure. </w:t>
      </w:r>
    </w:p>
    <w:p w:rsidR="0009012F" w:rsidRPr="00353B12" w:rsidRDefault="0009012F" w:rsidP="00353B12">
      <w:pPr>
        <w:pStyle w:val="ListParagraph"/>
        <w:adjustRightInd w:val="0"/>
        <w:snapToGrid w:val="0"/>
        <w:spacing w:after="0" w:line="240" w:lineRule="auto"/>
        <w:contextualSpacing w:val="0"/>
        <w:rPr>
          <w:rFonts w:ascii="Times New Roman" w:hAnsi="Times New Roman" w:cs="Times New Roman"/>
          <w:lang w:eastAsia="ja-JP"/>
        </w:rPr>
      </w:pPr>
    </w:p>
    <w:p w:rsidR="001E6024" w:rsidRPr="00353B12" w:rsidRDefault="001E6024"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Korea reported its implementation of CMM2016-04 (NC13-DP-06)</w:t>
      </w:r>
      <w:r w:rsidR="00B96CD9" w:rsidRPr="00353B12">
        <w:rPr>
          <w:rFonts w:ascii="Times New Roman" w:eastAsia="MS Mincho" w:hAnsi="Times New Roman" w:cs="Times New Roman"/>
          <w:lang w:eastAsia="ja-JP"/>
        </w:rPr>
        <w:t xml:space="preserve"> in which </w:t>
      </w:r>
      <w:r w:rsidR="005A0194" w:rsidRPr="00353B12">
        <w:rPr>
          <w:rFonts w:ascii="Times New Roman" w:eastAsia="MS Mincho" w:hAnsi="Times New Roman" w:cs="Times New Roman"/>
          <w:lang w:eastAsia="ja-JP"/>
        </w:rPr>
        <w:t>“</w:t>
      </w:r>
      <w:r w:rsidR="00B96CD9" w:rsidRPr="00353B12">
        <w:rPr>
          <w:rFonts w:ascii="Times New Roman" w:eastAsia="MS Mincho" w:hAnsi="Times New Roman" w:cs="Times New Roman"/>
          <w:lang w:eastAsia="ja-JP"/>
        </w:rPr>
        <w:t>East Sea</w:t>
      </w:r>
      <w:r w:rsidR="005A0194" w:rsidRPr="00353B12">
        <w:rPr>
          <w:rFonts w:ascii="Times New Roman" w:eastAsia="MS Mincho" w:hAnsi="Times New Roman" w:cs="Times New Roman"/>
          <w:lang w:eastAsia="ja-JP"/>
        </w:rPr>
        <w:t>”</w:t>
      </w:r>
      <w:r w:rsidR="00B96CD9" w:rsidRPr="00353B12">
        <w:rPr>
          <w:rFonts w:ascii="Times New Roman" w:eastAsia="MS Mincho" w:hAnsi="Times New Roman" w:cs="Times New Roman"/>
          <w:lang w:eastAsia="ja-JP"/>
        </w:rPr>
        <w:t xml:space="preserve"> was referred to</w:t>
      </w:r>
      <w:r w:rsidR="00A14C29" w:rsidRPr="00353B12">
        <w:rPr>
          <w:rFonts w:ascii="Times New Roman" w:eastAsia="MS Mincho" w:hAnsi="Times New Roman" w:cs="Times New Roman"/>
          <w:lang w:eastAsia="ja-JP"/>
        </w:rPr>
        <w:t xml:space="preserve">. The </w:t>
      </w:r>
      <w:r w:rsidR="005A0194" w:rsidRPr="00353B12">
        <w:rPr>
          <w:rFonts w:ascii="Times New Roman" w:eastAsia="MS Mincho" w:hAnsi="Times New Roman" w:cs="Times New Roman"/>
          <w:lang w:eastAsia="ja-JP"/>
        </w:rPr>
        <w:t xml:space="preserve">number </w:t>
      </w:r>
      <w:r w:rsidR="00A14C29" w:rsidRPr="00353B12">
        <w:rPr>
          <w:rFonts w:ascii="Times New Roman" w:eastAsia="MS Mincho" w:hAnsi="Times New Roman" w:cs="Times New Roman"/>
          <w:lang w:eastAsia="ja-JP"/>
        </w:rPr>
        <w:t xml:space="preserve">of LSPS </w:t>
      </w:r>
      <w:r w:rsidR="005A0194" w:rsidRPr="00353B12">
        <w:rPr>
          <w:rFonts w:ascii="Times New Roman" w:eastAsia="MS Mincho" w:hAnsi="Times New Roman" w:cs="Times New Roman"/>
          <w:lang w:eastAsia="ja-JP"/>
        </w:rPr>
        <w:t xml:space="preserve">catching </w:t>
      </w:r>
      <w:r w:rsidRPr="00353B12">
        <w:rPr>
          <w:rFonts w:ascii="Times New Roman" w:eastAsia="MS Mincho" w:hAnsi="Times New Roman" w:cs="Times New Roman"/>
          <w:lang w:eastAsia="ja-JP"/>
        </w:rPr>
        <w:t>PBF in 2016 is below the reference level of 2002-2004. Ministerial Directive is in place which control</w:t>
      </w:r>
      <w:r w:rsidR="005A0194" w:rsidRPr="00353B12">
        <w:rPr>
          <w:rFonts w:ascii="Times New Roman" w:eastAsia="MS Mincho" w:hAnsi="Times New Roman" w:cs="Times New Roman"/>
          <w:lang w:eastAsia="ja-JP"/>
        </w:rPr>
        <w:t>s</w:t>
      </w:r>
      <w:r w:rsidRPr="00353B12">
        <w:rPr>
          <w:rFonts w:ascii="Times New Roman" w:eastAsia="MS Mincho" w:hAnsi="Times New Roman" w:cs="Times New Roman"/>
          <w:lang w:eastAsia="ja-JP"/>
        </w:rPr>
        <w:t xml:space="preserve"> </w:t>
      </w:r>
      <w:r w:rsidR="005A0194" w:rsidRPr="00353B12">
        <w:rPr>
          <w:rFonts w:ascii="Times New Roman" w:eastAsia="MS Mincho" w:hAnsi="Times New Roman" w:cs="Times New Roman"/>
          <w:lang w:eastAsia="ja-JP"/>
        </w:rPr>
        <w:t xml:space="preserve">fishing </w:t>
      </w:r>
      <w:r w:rsidRPr="00353B12">
        <w:rPr>
          <w:rFonts w:ascii="Times New Roman" w:eastAsia="MS Mincho" w:hAnsi="Times New Roman" w:cs="Times New Roman"/>
          <w:lang w:eastAsia="ja-JP"/>
        </w:rPr>
        <w:t>effort and require</w:t>
      </w:r>
      <w:r w:rsidR="005A0194" w:rsidRPr="00353B12">
        <w:rPr>
          <w:rFonts w:ascii="Times New Roman" w:eastAsia="MS Mincho" w:hAnsi="Times New Roman" w:cs="Times New Roman"/>
          <w:lang w:eastAsia="ja-JP"/>
        </w:rPr>
        <w:t>s</w:t>
      </w:r>
      <w:r w:rsidRPr="00353B12">
        <w:rPr>
          <w:rFonts w:ascii="Times New Roman" w:eastAsia="MS Mincho" w:hAnsi="Times New Roman" w:cs="Times New Roman"/>
          <w:lang w:eastAsia="ja-JP"/>
        </w:rPr>
        <w:t xml:space="preserve"> daily reporting of PBF catch. It can also prohibit sale of PBF. In 2016, Korean vessels caught 1,028 </w:t>
      </w:r>
      <w:r w:rsidR="00A14C29" w:rsidRPr="00353B12">
        <w:rPr>
          <w:rFonts w:ascii="Times New Roman" w:eastAsia="MS Mincho" w:hAnsi="Times New Roman" w:cs="Times New Roman"/>
          <w:lang w:eastAsia="ja-JP"/>
        </w:rPr>
        <w:t xml:space="preserve">t of </w:t>
      </w:r>
      <w:r w:rsidRPr="00353B12">
        <w:rPr>
          <w:rFonts w:ascii="Times New Roman" w:eastAsia="MS Mincho" w:hAnsi="Times New Roman" w:cs="Times New Roman"/>
          <w:lang w:eastAsia="ja-JP"/>
        </w:rPr>
        <w:t>PBF, among which 559 t is small fish and 469 t is large fish. The schedule of voluntary payback of overage in 2016 had been already announced by the Ko</w:t>
      </w:r>
      <w:r w:rsidR="002A1854" w:rsidRPr="00353B12">
        <w:rPr>
          <w:rFonts w:ascii="Times New Roman" w:eastAsia="MS Mincho" w:hAnsi="Times New Roman" w:cs="Times New Roman"/>
          <w:lang w:eastAsia="ja-JP"/>
        </w:rPr>
        <w:t>rean Government; 50% (235 t</w:t>
      </w:r>
      <w:r w:rsidRPr="00353B12">
        <w:rPr>
          <w:rFonts w:ascii="Times New Roman" w:eastAsia="MS Mincho" w:hAnsi="Times New Roman" w:cs="Times New Roman"/>
          <w:lang w:eastAsia="ja-JP"/>
        </w:rPr>
        <w:t xml:space="preserve">) of the total overage will be equally deducted from each year’s catch limit for PBF less than 30kg over the period of 2017 to 2021. The </w:t>
      </w:r>
      <w:proofErr w:type="gramStart"/>
      <w:r w:rsidRPr="00353B12">
        <w:rPr>
          <w:rFonts w:ascii="Times New Roman" w:eastAsia="MS Mincho" w:hAnsi="Times New Roman" w:cs="Times New Roman"/>
          <w:lang w:eastAsia="ja-JP"/>
        </w:rPr>
        <w:t xml:space="preserve">results of juvenile monitoring program around </w:t>
      </w:r>
      <w:proofErr w:type="spellStart"/>
      <w:r w:rsidRPr="00353B12">
        <w:rPr>
          <w:rFonts w:ascii="Times New Roman" w:eastAsia="MS Mincho" w:hAnsi="Times New Roman" w:cs="Times New Roman"/>
          <w:lang w:eastAsia="ja-JP"/>
        </w:rPr>
        <w:t>Jeju</w:t>
      </w:r>
      <w:proofErr w:type="spellEnd"/>
      <w:r w:rsidRPr="00353B12">
        <w:rPr>
          <w:rFonts w:ascii="Times New Roman" w:eastAsia="MS Mincho" w:hAnsi="Times New Roman" w:cs="Times New Roman"/>
          <w:lang w:eastAsia="ja-JP"/>
        </w:rPr>
        <w:t xml:space="preserve"> Island was</w:t>
      </w:r>
      <w:proofErr w:type="gramEnd"/>
      <w:r w:rsidRPr="00353B12">
        <w:rPr>
          <w:rFonts w:ascii="Times New Roman" w:eastAsia="MS Mincho" w:hAnsi="Times New Roman" w:cs="Times New Roman"/>
          <w:lang w:eastAsia="ja-JP"/>
        </w:rPr>
        <w:t xml:space="preserve"> reported to ISC in 2017 and will be expanded in 2017. </w:t>
      </w:r>
      <w:r w:rsidR="00885C75" w:rsidRPr="00353B12">
        <w:rPr>
          <w:rFonts w:ascii="Times New Roman" w:eastAsia="MS Mincho" w:hAnsi="Times New Roman" w:cs="Times New Roman"/>
          <w:lang w:eastAsia="ja-JP"/>
        </w:rPr>
        <w:t xml:space="preserve">For monitoring, landing of PBF is only allowed </w:t>
      </w:r>
      <w:r w:rsidR="005A0194" w:rsidRPr="00353B12">
        <w:rPr>
          <w:rFonts w:ascii="Times New Roman" w:eastAsia="MS Mincho" w:hAnsi="Times New Roman" w:cs="Times New Roman"/>
          <w:lang w:eastAsia="ja-JP"/>
        </w:rPr>
        <w:t xml:space="preserve">to be sold </w:t>
      </w:r>
      <w:r w:rsidR="00885C75" w:rsidRPr="00353B12">
        <w:rPr>
          <w:rFonts w:ascii="Times New Roman" w:eastAsia="MS Mincho" w:hAnsi="Times New Roman" w:cs="Times New Roman"/>
          <w:lang w:eastAsia="ja-JP"/>
        </w:rPr>
        <w:t xml:space="preserve">at designated market under the Ministerial Directive and </w:t>
      </w:r>
      <w:r w:rsidR="005A0194" w:rsidRPr="00353B12">
        <w:rPr>
          <w:rFonts w:ascii="Times New Roman" w:eastAsia="MS Mincho" w:hAnsi="Times New Roman" w:cs="Times New Roman"/>
          <w:lang w:eastAsia="ja-JP"/>
        </w:rPr>
        <w:t xml:space="preserve">the </w:t>
      </w:r>
      <w:r w:rsidR="00885C75" w:rsidRPr="00353B12">
        <w:rPr>
          <w:rFonts w:ascii="Times New Roman" w:eastAsia="MS Mincho" w:hAnsi="Times New Roman" w:cs="Times New Roman"/>
          <w:lang w:eastAsia="ja-JP"/>
        </w:rPr>
        <w:t>government can takes measures including the prohibition of fishing and landing of PBF and the closure of designated markets, if necessary. From last year, all fishers are require</w:t>
      </w:r>
      <w:r w:rsidR="005A0194" w:rsidRPr="00353B12">
        <w:rPr>
          <w:rFonts w:ascii="Times New Roman" w:eastAsia="MS Mincho" w:hAnsi="Times New Roman" w:cs="Times New Roman"/>
          <w:lang w:eastAsia="ja-JP"/>
        </w:rPr>
        <w:t>d</w:t>
      </w:r>
      <w:r w:rsidR="00885C75" w:rsidRPr="00353B12">
        <w:rPr>
          <w:rFonts w:ascii="Times New Roman" w:eastAsia="MS Mincho" w:hAnsi="Times New Roman" w:cs="Times New Roman"/>
          <w:lang w:eastAsia="ja-JP"/>
        </w:rPr>
        <w:t xml:space="preserve"> to report any PBF catch within 24 hours. Sampling for close-kin analysis also started in 2016. </w:t>
      </w:r>
    </w:p>
    <w:p w:rsidR="001E6024" w:rsidRPr="00353B12" w:rsidRDefault="001E6024"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2B1015" w:rsidRPr="00353B12" w:rsidRDefault="0018128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lastRenderedPageBreak/>
        <w:t>J</w:t>
      </w:r>
      <w:r w:rsidR="002B1015" w:rsidRPr="00353B12">
        <w:rPr>
          <w:rFonts w:ascii="Times New Roman" w:eastAsia="MS Mincho" w:hAnsi="Times New Roman" w:cs="Times New Roman"/>
          <w:lang w:eastAsia="ja-JP"/>
        </w:rPr>
        <w:t xml:space="preserve">apan asked, considering the substantial increase of catch of small fish in traps in Japan, how Korea can monitor such possible cases in PBF catches in traps. </w:t>
      </w:r>
    </w:p>
    <w:p w:rsidR="002B1015" w:rsidRPr="00353B12" w:rsidRDefault="002B1015"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F90D23" w:rsidRPr="00353B12" w:rsidRDefault="002B1015"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Korea noted that recent news report which </w:t>
      </w:r>
      <w:r w:rsidR="00B96CD9" w:rsidRPr="00353B12">
        <w:rPr>
          <w:rFonts w:ascii="Times New Roman" w:eastAsia="MS Mincho" w:hAnsi="Times New Roman" w:cs="Times New Roman"/>
          <w:lang w:eastAsia="ja-JP"/>
        </w:rPr>
        <w:t xml:space="preserve">indicates </w:t>
      </w:r>
      <w:r w:rsidRPr="00353B12">
        <w:rPr>
          <w:rFonts w:ascii="Times New Roman" w:eastAsia="MS Mincho" w:hAnsi="Times New Roman" w:cs="Times New Roman"/>
          <w:lang w:eastAsia="ja-JP"/>
        </w:rPr>
        <w:t>that</w:t>
      </w:r>
      <w:r w:rsidR="00B96CD9" w:rsidRPr="00353B12">
        <w:rPr>
          <w:rFonts w:ascii="Times New Roman" w:eastAsia="MS Mincho" w:hAnsi="Times New Roman" w:cs="Times New Roman"/>
          <w:lang w:eastAsia="ja-JP"/>
        </w:rPr>
        <w:t xml:space="preserve"> a</w:t>
      </w:r>
      <w:r w:rsidRPr="00353B12">
        <w:rPr>
          <w:rFonts w:ascii="Times New Roman" w:eastAsia="MS Mincho" w:hAnsi="Times New Roman" w:cs="Times New Roman"/>
          <w:lang w:eastAsia="ja-JP"/>
        </w:rPr>
        <w:t xml:space="preserve"> substantial number of PBF were caught by trap was a mistake and </w:t>
      </w:r>
      <w:r w:rsidR="002D35C2" w:rsidRPr="00353B12">
        <w:rPr>
          <w:rFonts w:ascii="Times New Roman" w:eastAsia="MS Mincho" w:hAnsi="Times New Roman" w:cs="Times New Roman"/>
          <w:lang w:eastAsia="ja-JP"/>
        </w:rPr>
        <w:t xml:space="preserve">a </w:t>
      </w:r>
      <w:r w:rsidRPr="00353B12">
        <w:rPr>
          <w:rFonts w:ascii="Times New Roman" w:eastAsia="MS Mincho" w:hAnsi="Times New Roman" w:cs="Times New Roman"/>
          <w:lang w:eastAsia="ja-JP"/>
        </w:rPr>
        <w:t xml:space="preserve">correction was requested from </w:t>
      </w:r>
      <w:r w:rsidR="00B96CD9" w:rsidRPr="00353B12">
        <w:rPr>
          <w:rFonts w:ascii="Times New Roman" w:eastAsia="MS Mincho" w:hAnsi="Times New Roman" w:cs="Times New Roman"/>
          <w:lang w:eastAsia="ja-JP"/>
        </w:rPr>
        <w:t>the Ministry</w:t>
      </w:r>
      <w:r w:rsidR="001A6ACB" w:rsidRPr="00353B12">
        <w:rPr>
          <w:rFonts w:ascii="Times New Roman" w:eastAsia="MS Mincho" w:hAnsi="Times New Roman" w:cs="Times New Roman"/>
          <w:lang w:eastAsia="ja-JP"/>
        </w:rPr>
        <w:t>. It repeated that Korean government introduced monitoring system which requires that all the PBF catch including bycatch should go th</w:t>
      </w:r>
      <w:r w:rsidR="00B96CD9" w:rsidRPr="00353B12">
        <w:rPr>
          <w:rFonts w:ascii="Times New Roman" w:eastAsia="MS Mincho" w:hAnsi="Times New Roman" w:cs="Times New Roman"/>
          <w:lang w:eastAsia="ja-JP"/>
        </w:rPr>
        <w:t>r</w:t>
      </w:r>
      <w:r w:rsidR="001A6ACB" w:rsidRPr="00353B12">
        <w:rPr>
          <w:rFonts w:ascii="Times New Roman" w:eastAsia="MS Mincho" w:hAnsi="Times New Roman" w:cs="Times New Roman"/>
          <w:lang w:eastAsia="ja-JP"/>
        </w:rPr>
        <w:t xml:space="preserve">ough designated consignment market which is monitored by </w:t>
      </w:r>
      <w:r w:rsidR="00B96CD9" w:rsidRPr="00353B12">
        <w:rPr>
          <w:rFonts w:ascii="Times New Roman" w:eastAsia="MS Mincho" w:hAnsi="Times New Roman" w:cs="Times New Roman"/>
          <w:lang w:eastAsia="ja-JP"/>
        </w:rPr>
        <w:t xml:space="preserve">enforcement </w:t>
      </w:r>
      <w:r w:rsidR="001A6ACB" w:rsidRPr="00353B12">
        <w:rPr>
          <w:rFonts w:ascii="Times New Roman" w:eastAsia="MS Mincho" w:hAnsi="Times New Roman" w:cs="Times New Roman"/>
          <w:lang w:eastAsia="ja-JP"/>
        </w:rPr>
        <w:t xml:space="preserve">officers. In addition, there is a strict reporting requirement where PBF catch needs to be reported within 24 hours. </w:t>
      </w:r>
    </w:p>
    <w:p w:rsidR="00412FC8" w:rsidRPr="00353B12" w:rsidRDefault="00412FC8"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81288" w:rsidRPr="00353B12" w:rsidRDefault="00F90D2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Japan made the following statement: “Sea of Japan” is the one and only internationally established and recognized name for the sea area concerned. The United Nations has already officially confirmed its policy using the name “Sea of Japan” as the standard geographical term in official UN documents. In addition, governments of a number of countries recognize the name “Sea of Japan” as the official name. Thus, Japan never accepts the name “East Sea”. The ROK should use the one and only internationally established name, “Sea of Japan”. We request that the ROK correct the name “East Sea” to “Sea of Japan” and the correction be recorded in the summary report.</w:t>
      </w:r>
    </w:p>
    <w:p w:rsidR="00181288" w:rsidRPr="00353B12" w:rsidRDefault="00181288" w:rsidP="00353B12">
      <w:pPr>
        <w:pStyle w:val="ListParagraph"/>
        <w:adjustRightInd w:val="0"/>
        <w:snapToGrid w:val="0"/>
        <w:spacing w:after="0" w:line="240" w:lineRule="auto"/>
        <w:contextualSpacing w:val="0"/>
        <w:rPr>
          <w:rFonts w:ascii="Times New Roman" w:hAnsi="Times New Roman" w:cs="Times New Roman"/>
          <w:lang w:eastAsia="ja-JP"/>
        </w:rPr>
      </w:pPr>
    </w:p>
    <w:p w:rsidR="00280743" w:rsidRPr="00353B12" w:rsidRDefault="001A6AC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Korea rejected the comment</w:t>
      </w:r>
      <w:r w:rsidR="00F90D23" w:rsidRPr="00353B12">
        <w:rPr>
          <w:rFonts w:ascii="Times New Roman" w:eastAsia="MS Mincho" w:hAnsi="Times New Roman" w:cs="Times New Roman"/>
          <w:lang w:eastAsia="ja-JP"/>
        </w:rPr>
        <w:t>s</w:t>
      </w:r>
      <w:r w:rsidRPr="00353B12">
        <w:rPr>
          <w:rFonts w:ascii="Times New Roman" w:eastAsia="MS Mincho" w:hAnsi="Times New Roman" w:cs="Times New Roman"/>
          <w:lang w:eastAsia="ja-JP"/>
        </w:rPr>
        <w:t xml:space="preserve"> </w:t>
      </w:r>
      <w:r w:rsidR="00F90D23" w:rsidRPr="00353B12">
        <w:rPr>
          <w:rFonts w:ascii="Times New Roman" w:eastAsia="MS Mincho" w:hAnsi="Times New Roman" w:cs="Times New Roman"/>
          <w:lang w:eastAsia="ja-JP"/>
        </w:rPr>
        <w:t xml:space="preserve">made </w:t>
      </w:r>
      <w:r w:rsidRPr="00353B12">
        <w:rPr>
          <w:rFonts w:ascii="Times New Roman" w:eastAsia="MS Mincho" w:hAnsi="Times New Roman" w:cs="Times New Roman"/>
          <w:lang w:eastAsia="ja-JP"/>
        </w:rPr>
        <w:t xml:space="preserve">by Japan and </w:t>
      </w:r>
      <w:r w:rsidR="00F90D23" w:rsidRPr="00353B12">
        <w:rPr>
          <w:rFonts w:ascii="Times New Roman" w:eastAsia="MS Mincho" w:hAnsi="Times New Roman" w:cs="Times New Roman"/>
          <w:lang w:eastAsia="ja-JP"/>
        </w:rPr>
        <w:t>reaffirmed</w:t>
      </w:r>
      <w:r w:rsidRPr="00353B12">
        <w:rPr>
          <w:rFonts w:ascii="Times New Roman" w:eastAsia="MS Mincho" w:hAnsi="Times New Roman" w:cs="Times New Roman"/>
          <w:lang w:eastAsia="ja-JP"/>
        </w:rPr>
        <w:t xml:space="preserve"> that its position on the issue remain</w:t>
      </w:r>
      <w:r w:rsidR="00F90D23" w:rsidRPr="00353B12">
        <w:rPr>
          <w:rFonts w:ascii="Times New Roman" w:eastAsia="MS Mincho" w:hAnsi="Times New Roman" w:cs="Times New Roman"/>
          <w:lang w:eastAsia="ja-JP"/>
        </w:rPr>
        <w:t>s the same as expressed in the A</w:t>
      </w:r>
      <w:r w:rsidRPr="00353B12">
        <w:rPr>
          <w:rFonts w:ascii="Times New Roman" w:eastAsia="MS Mincho" w:hAnsi="Times New Roman" w:cs="Times New Roman"/>
          <w:lang w:eastAsia="ja-JP"/>
        </w:rPr>
        <w:t xml:space="preserve">ttachment </w:t>
      </w:r>
      <w:r w:rsidR="00F90D23" w:rsidRPr="00353B12">
        <w:rPr>
          <w:rFonts w:ascii="Times New Roman" w:eastAsia="MS Mincho" w:hAnsi="Times New Roman" w:cs="Times New Roman"/>
          <w:lang w:eastAsia="ja-JP"/>
        </w:rPr>
        <w:t xml:space="preserve">C </w:t>
      </w:r>
      <w:r w:rsidRPr="00353B12">
        <w:rPr>
          <w:rFonts w:ascii="Times New Roman" w:eastAsia="MS Mincho" w:hAnsi="Times New Roman" w:cs="Times New Roman"/>
          <w:lang w:eastAsia="ja-JP"/>
        </w:rPr>
        <w:t>of the report of NC12. It stressed that the current forum is not appropriate for the discussion of such a diplomatic matter and refrained from making further comments</w:t>
      </w:r>
      <w:r w:rsidR="002A1854" w:rsidRPr="00353B12">
        <w:rPr>
          <w:rFonts w:ascii="Times New Roman" w:eastAsia="MS Mincho" w:hAnsi="Times New Roman" w:cs="Times New Roman"/>
          <w:lang w:eastAsia="ja-JP"/>
        </w:rPr>
        <w:t xml:space="preserve"> (</w:t>
      </w:r>
      <w:r w:rsidR="00A14C29" w:rsidRPr="00353B12">
        <w:rPr>
          <w:rFonts w:ascii="Times New Roman" w:eastAsia="MS Mincho" w:hAnsi="Times New Roman" w:cs="Times New Roman"/>
          <w:lang w:eastAsia="ja-JP"/>
        </w:rPr>
        <w:t>see Attachment C</w:t>
      </w:r>
      <w:r w:rsidR="002A1854" w:rsidRPr="00353B12">
        <w:rPr>
          <w:rFonts w:ascii="Times New Roman" w:eastAsia="MS Mincho" w:hAnsi="Times New Roman" w:cs="Times New Roman"/>
          <w:lang w:eastAsia="ja-JP"/>
        </w:rPr>
        <w:t xml:space="preserve"> for the official statement of Korea)</w:t>
      </w:r>
      <w:r w:rsidRPr="00353B12">
        <w:rPr>
          <w:rFonts w:ascii="Times New Roman" w:eastAsia="MS Mincho" w:hAnsi="Times New Roman" w:cs="Times New Roman"/>
          <w:lang w:eastAsia="ja-JP"/>
        </w:rPr>
        <w:t xml:space="preserve">. </w:t>
      </w:r>
    </w:p>
    <w:p w:rsidR="00280743" w:rsidRPr="00353B12" w:rsidRDefault="00280743"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6720F1" w:rsidRPr="00353B12" w:rsidRDefault="00F90D2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further made the following statement: </w:t>
      </w:r>
      <w:r w:rsidR="00280743" w:rsidRPr="00353B12">
        <w:rPr>
          <w:rFonts w:ascii="Times New Roman" w:eastAsia="MS Mincho" w:hAnsi="Times New Roman" w:cs="Times New Roman"/>
          <w:lang w:eastAsia="ja-JP"/>
        </w:rPr>
        <w:t>It is regrettable that the ROK does not accept our legitimate request. We will not repeat our views on the use of the name “Sea of Japan”, which we already explained. WCPFC is the Commission to discuss the long-term conservation and sustainable use of highly migratory fish stocks in the Western and Central Pacific Ocean, and it is not appropriate to discuss the name “Sea of Japan” in WCPFC. Therefore, we request that our remark, that is, the name “East Sea” is not appropriate and “Sea of Japan” should be used, be recorded in the summary report. Also, the disclaimer that is “The geological name used in documents submitted by each member does not reflect official position of WCPFC” should be inserted in the summary report</w:t>
      </w:r>
      <w:r w:rsidR="002A1854" w:rsidRPr="00353B12">
        <w:rPr>
          <w:rFonts w:ascii="Times New Roman" w:eastAsia="MS Mincho" w:hAnsi="Times New Roman" w:cs="Times New Roman"/>
          <w:lang w:eastAsia="ja-JP"/>
        </w:rPr>
        <w:t xml:space="preserve"> (</w:t>
      </w:r>
      <w:r w:rsidR="00A14C29" w:rsidRPr="00353B12">
        <w:rPr>
          <w:rFonts w:ascii="Times New Roman" w:eastAsia="MS Mincho" w:hAnsi="Times New Roman" w:cs="Times New Roman"/>
          <w:lang w:eastAsia="ja-JP"/>
        </w:rPr>
        <w:t>see Attachment D</w:t>
      </w:r>
      <w:r w:rsidR="002A1854" w:rsidRPr="00353B12">
        <w:rPr>
          <w:rFonts w:ascii="Times New Roman" w:eastAsia="MS Mincho" w:hAnsi="Times New Roman" w:cs="Times New Roman"/>
          <w:lang w:eastAsia="ja-JP"/>
        </w:rPr>
        <w:t xml:space="preserve"> for the official statement of Japan)</w:t>
      </w:r>
      <w:r w:rsidR="00280743" w:rsidRPr="00353B12">
        <w:rPr>
          <w:rFonts w:ascii="Times New Roman" w:eastAsia="MS Mincho" w:hAnsi="Times New Roman" w:cs="Times New Roman"/>
          <w:lang w:eastAsia="ja-JP"/>
        </w:rPr>
        <w:t>.</w:t>
      </w:r>
    </w:p>
    <w:p w:rsidR="006720F1" w:rsidRPr="00353B12" w:rsidRDefault="006720F1" w:rsidP="00353B12">
      <w:pPr>
        <w:pStyle w:val="ListParagraph"/>
        <w:adjustRightInd w:val="0"/>
        <w:snapToGrid w:val="0"/>
        <w:spacing w:after="0" w:line="240" w:lineRule="auto"/>
        <w:contextualSpacing w:val="0"/>
        <w:rPr>
          <w:rFonts w:ascii="Times New Roman" w:hAnsi="Times New Roman" w:cs="Times New Roman"/>
          <w:lang w:eastAsia="ja-JP"/>
        </w:rPr>
      </w:pPr>
    </w:p>
    <w:p w:rsidR="00F90D23" w:rsidRPr="00353B12" w:rsidRDefault="00F90D2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Philippines </w:t>
      </w:r>
      <w:r w:rsidR="00C6772A" w:rsidRPr="00353B12">
        <w:rPr>
          <w:rFonts w:ascii="Times New Roman" w:eastAsia="MS Mincho" w:hAnsi="Times New Roman" w:cs="Times New Roman"/>
          <w:lang w:eastAsia="ja-JP"/>
        </w:rPr>
        <w:t>(NC13-DP-07</w:t>
      </w:r>
      <w:r w:rsidR="00280743" w:rsidRPr="00353B12">
        <w:rPr>
          <w:rFonts w:ascii="Times New Roman" w:eastAsia="MS Mincho" w:hAnsi="Times New Roman" w:cs="Times New Roman"/>
          <w:lang w:eastAsia="ja-JP"/>
        </w:rPr>
        <w:t xml:space="preserve">) </w:t>
      </w:r>
      <w:r w:rsidRPr="00353B12">
        <w:rPr>
          <w:rFonts w:ascii="Times New Roman" w:eastAsia="MS Mincho" w:hAnsi="Times New Roman" w:cs="Times New Roman"/>
          <w:lang w:eastAsia="ja-JP"/>
        </w:rPr>
        <w:t xml:space="preserve">reported that there is no fishing targeting tunas in the area north of 20 degree north. In the </w:t>
      </w:r>
      <w:r w:rsidR="00C3371E" w:rsidRPr="00353B12">
        <w:rPr>
          <w:rFonts w:ascii="Times New Roman" w:eastAsia="MS Mincho" w:hAnsi="Times New Roman" w:cs="Times New Roman"/>
          <w:lang w:eastAsia="ja-JP"/>
        </w:rPr>
        <w:t>area south of 20 degree north, one</w:t>
      </w:r>
      <w:r w:rsidRPr="00353B12">
        <w:rPr>
          <w:rFonts w:ascii="Times New Roman" w:eastAsia="MS Mincho" w:hAnsi="Times New Roman" w:cs="Times New Roman"/>
          <w:lang w:eastAsia="ja-JP"/>
        </w:rPr>
        <w:t xml:space="preserve"> PBF</w:t>
      </w:r>
      <w:r w:rsidR="00280743" w:rsidRPr="00353B12">
        <w:rPr>
          <w:rFonts w:ascii="Times New Roman" w:eastAsia="MS Mincho" w:hAnsi="Times New Roman" w:cs="Times New Roman"/>
          <w:lang w:eastAsia="ja-JP"/>
        </w:rPr>
        <w:t xml:space="preserve"> weighing </w:t>
      </w:r>
      <w:r w:rsidR="00B96CD9" w:rsidRPr="00353B12">
        <w:rPr>
          <w:rFonts w:ascii="Times New Roman" w:eastAsia="MS Mincho" w:hAnsi="Times New Roman" w:cs="Times New Roman"/>
          <w:lang w:eastAsia="ja-JP"/>
        </w:rPr>
        <w:t>2</w:t>
      </w:r>
      <w:r w:rsidR="00280743" w:rsidRPr="00353B12">
        <w:rPr>
          <w:rFonts w:ascii="Times New Roman" w:eastAsia="MS Mincho" w:hAnsi="Times New Roman" w:cs="Times New Roman"/>
          <w:lang w:eastAsia="ja-JP"/>
        </w:rPr>
        <w:t>15</w:t>
      </w:r>
      <w:r w:rsidR="00B96CD9" w:rsidRPr="00353B12">
        <w:rPr>
          <w:rFonts w:ascii="Times New Roman" w:eastAsia="MS Mincho" w:hAnsi="Times New Roman" w:cs="Times New Roman"/>
          <w:lang w:eastAsia="ja-JP"/>
        </w:rPr>
        <w:t xml:space="preserve"> </w:t>
      </w:r>
      <w:r w:rsidR="00280743" w:rsidRPr="00353B12">
        <w:rPr>
          <w:rFonts w:ascii="Times New Roman" w:eastAsia="MS Mincho" w:hAnsi="Times New Roman" w:cs="Times New Roman"/>
          <w:lang w:eastAsia="ja-JP"/>
        </w:rPr>
        <w:t xml:space="preserve">kg was caught. </w:t>
      </w:r>
    </w:p>
    <w:p w:rsidR="00280743" w:rsidRPr="00353B12" w:rsidRDefault="00280743" w:rsidP="00353B12">
      <w:pPr>
        <w:pStyle w:val="ListParagraph"/>
        <w:adjustRightInd w:val="0"/>
        <w:snapToGrid w:val="0"/>
        <w:spacing w:after="0" w:line="240" w:lineRule="auto"/>
        <w:contextualSpacing w:val="0"/>
        <w:rPr>
          <w:rFonts w:ascii="Times New Roman" w:hAnsi="Times New Roman" w:cs="Times New Roman"/>
          <w:lang w:eastAsia="ja-JP"/>
        </w:rPr>
      </w:pPr>
    </w:p>
    <w:p w:rsidR="006720F1" w:rsidRPr="00353B12" w:rsidRDefault="00C6772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Chinese Taipei (NC13-DP-08</w:t>
      </w:r>
      <w:r w:rsidR="00280743" w:rsidRPr="00353B12">
        <w:rPr>
          <w:rFonts w:ascii="Times New Roman" w:eastAsia="MS Mincho" w:hAnsi="Times New Roman" w:cs="Times New Roman"/>
          <w:lang w:eastAsia="ja-JP"/>
        </w:rPr>
        <w:t>) reported that 504 longliners fished for PBF in 2016, against 660 vessels in 2002-2004. The catch in 2016 was 480</w:t>
      </w:r>
      <w:r w:rsidR="00C3371E" w:rsidRPr="00353B12">
        <w:rPr>
          <w:rFonts w:ascii="Times New Roman" w:eastAsia="MS Mincho" w:hAnsi="Times New Roman" w:cs="Times New Roman"/>
          <w:lang w:eastAsia="ja-JP"/>
        </w:rPr>
        <w:t xml:space="preserve"> </w:t>
      </w:r>
      <w:r w:rsidR="00280743" w:rsidRPr="00353B12">
        <w:rPr>
          <w:rFonts w:ascii="Times New Roman" w:eastAsia="MS Mincho" w:hAnsi="Times New Roman" w:cs="Times New Roman"/>
          <w:lang w:eastAsia="ja-JP"/>
        </w:rPr>
        <w:t xml:space="preserve">t which is below 2002-2004 level. The data collection </w:t>
      </w:r>
      <w:r w:rsidR="00C3371E" w:rsidRPr="00353B12">
        <w:rPr>
          <w:rFonts w:ascii="Times New Roman" w:eastAsia="MS Mincho" w:hAnsi="Times New Roman" w:cs="Times New Roman"/>
          <w:lang w:eastAsia="ja-JP"/>
        </w:rPr>
        <w:t xml:space="preserve">scheme using </w:t>
      </w:r>
      <w:r w:rsidR="00280743" w:rsidRPr="00353B12">
        <w:rPr>
          <w:rFonts w:ascii="Times New Roman" w:eastAsia="MS Mincho" w:hAnsi="Times New Roman" w:cs="Times New Roman"/>
          <w:lang w:eastAsia="ja-JP"/>
        </w:rPr>
        <w:t>CDS was previously explained in detail. In 2016 there is no export of PBF while 3.3</w:t>
      </w:r>
      <w:r w:rsidR="00C3371E" w:rsidRPr="00353B12">
        <w:rPr>
          <w:rFonts w:ascii="Times New Roman" w:eastAsia="MS Mincho" w:hAnsi="Times New Roman" w:cs="Times New Roman"/>
          <w:lang w:eastAsia="ja-JP"/>
        </w:rPr>
        <w:t xml:space="preserve"> </w:t>
      </w:r>
      <w:r w:rsidR="00280743" w:rsidRPr="00353B12">
        <w:rPr>
          <w:rFonts w:ascii="Times New Roman" w:eastAsia="MS Mincho" w:hAnsi="Times New Roman" w:cs="Times New Roman"/>
          <w:lang w:eastAsia="ja-JP"/>
        </w:rPr>
        <w:t xml:space="preserve">t was imported. </w:t>
      </w:r>
    </w:p>
    <w:p w:rsidR="00280743" w:rsidRPr="00353B12" w:rsidRDefault="00280743" w:rsidP="00353B12">
      <w:pPr>
        <w:pStyle w:val="ListParagraph"/>
        <w:adjustRightInd w:val="0"/>
        <w:snapToGrid w:val="0"/>
        <w:spacing w:after="0" w:line="240" w:lineRule="auto"/>
        <w:contextualSpacing w:val="0"/>
        <w:rPr>
          <w:rFonts w:ascii="Times New Roman" w:hAnsi="Times New Roman" w:cs="Times New Roman"/>
          <w:lang w:eastAsia="ja-JP"/>
        </w:rPr>
      </w:pPr>
    </w:p>
    <w:p w:rsidR="00280743" w:rsidRPr="00353B12" w:rsidRDefault="0028074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Korea asked for the reason why the catch declined while the number of vessels operating increased. It further asked how many officers are present for verifying CDS and if CDS is verified before or after the landing. </w:t>
      </w:r>
    </w:p>
    <w:p w:rsidR="00280743" w:rsidRPr="00353B12" w:rsidRDefault="00280743" w:rsidP="00353B12">
      <w:pPr>
        <w:pStyle w:val="ListParagraph"/>
        <w:adjustRightInd w:val="0"/>
        <w:snapToGrid w:val="0"/>
        <w:spacing w:after="0" w:line="240" w:lineRule="auto"/>
        <w:contextualSpacing w:val="0"/>
        <w:rPr>
          <w:rFonts w:ascii="Times New Roman" w:hAnsi="Times New Roman" w:cs="Times New Roman"/>
          <w:lang w:eastAsia="ja-JP"/>
        </w:rPr>
      </w:pPr>
    </w:p>
    <w:p w:rsidR="00280743" w:rsidRPr="00353B12" w:rsidRDefault="0028074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Chinese Taipei replied that the operation days were not increased although the number of vessels increased</w:t>
      </w:r>
      <w:r w:rsidR="00C3371E" w:rsidRPr="00353B12">
        <w:rPr>
          <w:rFonts w:ascii="Times New Roman" w:eastAsia="MS Mincho" w:hAnsi="Times New Roman" w:cs="Times New Roman"/>
          <w:lang w:eastAsia="ja-JP"/>
        </w:rPr>
        <w:t xml:space="preserve"> in 2016</w:t>
      </w:r>
      <w:r w:rsidRPr="00353B12">
        <w:rPr>
          <w:rFonts w:ascii="Times New Roman" w:eastAsia="MS Mincho" w:hAnsi="Times New Roman" w:cs="Times New Roman"/>
          <w:lang w:eastAsia="ja-JP"/>
        </w:rPr>
        <w:t xml:space="preserve">. </w:t>
      </w:r>
      <w:r w:rsidR="002D39D6" w:rsidRPr="00353B12">
        <w:rPr>
          <w:rFonts w:ascii="Times New Roman" w:eastAsia="MS Mincho" w:hAnsi="Times New Roman" w:cs="Times New Roman"/>
          <w:lang w:eastAsia="ja-JP"/>
        </w:rPr>
        <w:t xml:space="preserve">It also clarified that PBF is landed in three major </w:t>
      </w:r>
      <w:r w:rsidR="000F4BA7" w:rsidRPr="00353B12">
        <w:rPr>
          <w:rFonts w:ascii="Times New Roman" w:eastAsia="MS Mincho" w:hAnsi="Times New Roman" w:cs="Times New Roman"/>
          <w:lang w:eastAsia="ja-JP"/>
        </w:rPr>
        <w:t xml:space="preserve">domestic </w:t>
      </w:r>
      <w:r w:rsidR="002D39D6" w:rsidRPr="00353B12">
        <w:rPr>
          <w:rFonts w:ascii="Times New Roman" w:eastAsia="MS Mincho" w:hAnsi="Times New Roman" w:cs="Times New Roman"/>
          <w:lang w:eastAsia="ja-JP"/>
        </w:rPr>
        <w:t>ports and officer</w:t>
      </w:r>
      <w:r w:rsidR="000F4BA7" w:rsidRPr="00353B12">
        <w:rPr>
          <w:rFonts w:ascii="Times New Roman" w:eastAsia="MS Mincho" w:hAnsi="Times New Roman" w:cs="Times New Roman"/>
          <w:lang w:eastAsia="ja-JP"/>
        </w:rPr>
        <w:t>s</w:t>
      </w:r>
      <w:r w:rsidR="002D39D6" w:rsidRPr="00353B12">
        <w:rPr>
          <w:rFonts w:ascii="Times New Roman" w:eastAsia="MS Mincho" w:hAnsi="Times New Roman" w:cs="Times New Roman"/>
          <w:lang w:eastAsia="ja-JP"/>
        </w:rPr>
        <w:t xml:space="preserve"> </w:t>
      </w:r>
      <w:r w:rsidR="000F4BA7" w:rsidRPr="00353B12">
        <w:rPr>
          <w:rFonts w:ascii="Times New Roman" w:eastAsia="MS Mincho" w:hAnsi="Times New Roman" w:cs="Times New Roman"/>
          <w:lang w:eastAsia="ja-JP"/>
        </w:rPr>
        <w:t xml:space="preserve">are </w:t>
      </w:r>
      <w:r w:rsidR="002D39D6" w:rsidRPr="00353B12">
        <w:rPr>
          <w:rFonts w:ascii="Times New Roman" w:eastAsia="MS Mincho" w:hAnsi="Times New Roman" w:cs="Times New Roman"/>
          <w:lang w:eastAsia="ja-JP"/>
        </w:rPr>
        <w:t xml:space="preserve">present during their opening hours and that CDS verification is done before </w:t>
      </w:r>
      <w:r w:rsidR="00B96CD9" w:rsidRPr="00353B12">
        <w:rPr>
          <w:rFonts w:ascii="Times New Roman" w:eastAsia="MS Mincho" w:hAnsi="Times New Roman" w:cs="Times New Roman"/>
          <w:lang w:eastAsia="ja-JP"/>
        </w:rPr>
        <w:t xml:space="preserve">sale at </w:t>
      </w:r>
      <w:r w:rsidR="002D39D6" w:rsidRPr="00353B12">
        <w:rPr>
          <w:rFonts w:ascii="Times New Roman" w:eastAsia="MS Mincho" w:hAnsi="Times New Roman" w:cs="Times New Roman"/>
          <w:lang w:eastAsia="ja-JP"/>
        </w:rPr>
        <w:t>landing</w:t>
      </w:r>
      <w:r w:rsidR="00B96CD9" w:rsidRPr="00353B12">
        <w:rPr>
          <w:rFonts w:ascii="Times New Roman" w:eastAsia="MS Mincho" w:hAnsi="Times New Roman" w:cs="Times New Roman"/>
          <w:lang w:eastAsia="ja-JP"/>
        </w:rPr>
        <w:t xml:space="preserve"> ports</w:t>
      </w:r>
      <w:r w:rsidR="002D39D6" w:rsidRPr="00353B12">
        <w:rPr>
          <w:rFonts w:ascii="Times New Roman" w:eastAsia="MS Mincho" w:hAnsi="Times New Roman" w:cs="Times New Roman"/>
          <w:lang w:eastAsia="ja-JP"/>
        </w:rPr>
        <w:t xml:space="preserve">. </w:t>
      </w:r>
    </w:p>
    <w:p w:rsidR="006720F1" w:rsidRPr="00353B12" w:rsidRDefault="006720F1" w:rsidP="00353B12">
      <w:pPr>
        <w:pStyle w:val="ListParagraph"/>
        <w:adjustRightInd w:val="0"/>
        <w:snapToGrid w:val="0"/>
        <w:spacing w:after="0" w:line="240" w:lineRule="auto"/>
        <w:contextualSpacing w:val="0"/>
        <w:rPr>
          <w:rFonts w:ascii="Times New Roman" w:hAnsi="Times New Roman" w:cs="Times New Roman"/>
          <w:lang w:eastAsia="ja-JP"/>
        </w:rPr>
      </w:pPr>
    </w:p>
    <w:p w:rsidR="006720F1" w:rsidRPr="00353B12" w:rsidRDefault="002D39D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lastRenderedPageBreak/>
        <w:t xml:space="preserve">Chair recalled that Chinese Taipei once </w:t>
      </w:r>
      <w:r w:rsidR="00C3371E" w:rsidRPr="00353B12">
        <w:rPr>
          <w:rFonts w:ascii="Times New Roman" w:eastAsia="MS Mincho" w:hAnsi="Times New Roman" w:cs="Times New Roman"/>
          <w:lang w:eastAsia="ja-JP"/>
        </w:rPr>
        <w:t>commented</w:t>
      </w:r>
      <w:r w:rsidRPr="00353B12">
        <w:rPr>
          <w:rFonts w:ascii="Times New Roman" w:eastAsia="MS Mincho" w:hAnsi="Times New Roman" w:cs="Times New Roman"/>
          <w:lang w:eastAsia="ja-JP"/>
        </w:rPr>
        <w:t xml:space="preserve"> that it had not designated </w:t>
      </w:r>
      <w:r w:rsidR="004B7DF6" w:rsidRPr="00353B12">
        <w:rPr>
          <w:rFonts w:ascii="Times New Roman" w:eastAsia="MS Mincho" w:hAnsi="Times New Roman" w:cs="Times New Roman"/>
          <w:lang w:eastAsia="ja-JP"/>
        </w:rPr>
        <w:t xml:space="preserve">domestic </w:t>
      </w:r>
      <w:r w:rsidRPr="00353B12">
        <w:rPr>
          <w:rFonts w:ascii="Times New Roman" w:eastAsia="MS Mincho" w:hAnsi="Times New Roman" w:cs="Times New Roman"/>
          <w:lang w:eastAsia="ja-JP"/>
        </w:rPr>
        <w:t xml:space="preserve">landing ports </w:t>
      </w:r>
      <w:r w:rsidR="004B7DF6" w:rsidRPr="00353B12">
        <w:rPr>
          <w:rFonts w:ascii="Times New Roman" w:eastAsia="MS Mincho" w:hAnsi="Times New Roman" w:cs="Times New Roman"/>
          <w:lang w:eastAsia="ja-JP"/>
        </w:rPr>
        <w:t xml:space="preserve">for </w:t>
      </w:r>
      <w:r w:rsidRPr="00353B12">
        <w:rPr>
          <w:rFonts w:ascii="Times New Roman" w:eastAsia="MS Mincho" w:hAnsi="Times New Roman" w:cs="Times New Roman"/>
          <w:lang w:eastAsia="ja-JP"/>
        </w:rPr>
        <w:t xml:space="preserve">PBF. </w:t>
      </w:r>
      <w:r w:rsidR="0000135C" w:rsidRPr="00353B12">
        <w:rPr>
          <w:rFonts w:ascii="Times New Roman" w:eastAsia="MS Mincho" w:hAnsi="Times New Roman" w:cs="Times New Roman"/>
          <w:lang w:eastAsia="ja-JP"/>
        </w:rPr>
        <w:t xml:space="preserve">Chinese Taipei clarified that it is preparing to designate landing ports </w:t>
      </w:r>
      <w:r w:rsidR="004B7DF6" w:rsidRPr="00353B12">
        <w:rPr>
          <w:rFonts w:ascii="Times New Roman" w:eastAsia="MS Mincho" w:hAnsi="Times New Roman" w:cs="Times New Roman"/>
          <w:lang w:eastAsia="ja-JP"/>
        </w:rPr>
        <w:t xml:space="preserve">for </w:t>
      </w:r>
      <w:r w:rsidR="0000135C" w:rsidRPr="00353B12">
        <w:rPr>
          <w:rFonts w:ascii="Times New Roman" w:eastAsia="MS Mincho" w:hAnsi="Times New Roman" w:cs="Times New Roman"/>
          <w:lang w:eastAsia="ja-JP"/>
        </w:rPr>
        <w:t>PBF. This may happen in 201</w:t>
      </w:r>
      <w:r w:rsidR="004B7DF6" w:rsidRPr="00353B12">
        <w:rPr>
          <w:rFonts w:ascii="Times New Roman" w:eastAsia="MS Mincho" w:hAnsi="Times New Roman" w:cs="Times New Roman"/>
          <w:lang w:eastAsia="ja-JP"/>
        </w:rPr>
        <w:t>8</w:t>
      </w:r>
      <w:r w:rsidR="0000135C" w:rsidRPr="00353B12">
        <w:rPr>
          <w:rFonts w:ascii="Times New Roman" w:eastAsia="MS Mincho" w:hAnsi="Times New Roman" w:cs="Times New Roman"/>
          <w:lang w:eastAsia="ja-JP"/>
        </w:rPr>
        <w:t xml:space="preserve">. </w:t>
      </w:r>
    </w:p>
    <w:p w:rsidR="006720F1" w:rsidRPr="00353B12" w:rsidRDefault="006720F1" w:rsidP="00353B12">
      <w:pPr>
        <w:pStyle w:val="ListParagraph"/>
        <w:adjustRightInd w:val="0"/>
        <w:snapToGrid w:val="0"/>
        <w:spacing w:after="0" w:line="240" w:lineRule="auto"/>
        <w:contextualSpacing w:val="0"/>
        <w:rPr>
          <w:rFonts w:ascii="Times New Roman" w:hAnsi="Times New Roman" w:cs="Times New Roman"/>
          <w:lang w:eastAsia="ja-JP"/>
        </w:rPr>
      </w:pPr>
    </w:p>
    <w:p w:rsidR="00CB44F2" w:rsidRPr="00353B12" w:rsidRDefault="0000135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Chair further asked if the landing in ports other than those designated would be prohibited and sale of PBF without CDS would also be prohibited. Chinese Taipei co</w:t>
      </w:r>
      <w:r w:rsidR="004E0344" w:rsidRPr="00353B12">
        <w:rPr>
          <w:rFonts w:ascii="Times New Roman" w:eastAsia="MS Mincho" w:hAnsi="Times New Roman" w:cs="Times New Roman"/>
          <w:lang w:eastAsia="ja-JP"/>
        </w:rPr>
        <w:t>nfirmed these</w:t>
      </w:r>
      <w:r w:rsidRPr="00353B12">
        <w:rPr>
          <w:rFonts w:ascii="Times New Roman" w:eastAsia="MS Mincho" w:hAnsi="Times New Roman" w:cs="Times New Roman"/>
          <w:lang w:eastAsia="ja-JP"/>
        </w:rPr>
        <w:t xml:space="preserve">. </w:t>
      </w:r>
    </w:p>
    <w:p w:rsidR="0000135C" w:rsidRPr="00353B12" w:rsidRDefault="0000135C" w:rsidP="00353B12">
      <w:pPr>
        <w:pStyle w:val="ListParagraph"/>
        <w:adjustRightInd w:val="0"/>
        <w:snapToGrid w:val="0"/>
        <w:spacing w:after="0" w:line="240" w:lineRule="auto"/>
        <w:contextualSpacing w:val="0"/>
        <w:rPr>
          <w:rFonts w:ascii="Times New Roman" w:hAnsi="Times New Roman" w:cs="Times New Roman"/>
          <w:lang w:eastAsia="ja-JP"/>
        </w:rPr>
      </w:pPr>
    </w:p>
    <w:p w:rsidR="00FD7101" w:rsidRPr="00353B12" w:rsidRDefault="0000135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asked what </w:t>
      </w:r>
      <w:proofErr w:type="gramStart"/>
      <w:r w:rsidRPr="00353B12">
        <w:rPr>
          <w:rFonts w:ascii="Times New Roman" w:eastAsia="MS Mincho" w:hAnsi="Times New Roman" w:cs="Times New Roman"/>
          <w:lang w:eastAsia="ja-JP"/>
        </w:rPr>
        <w:t>type of fisheries are</w:t>
      </w:r>
      <w:proofErr w:type="gramEnd"/>
      <w:r w:rsidRPr="00353B12">
        <w:rPr>
          <w:rFonts w:ascii="Times New Roman" w:eastAsia="MS Mincho" w:hAnsi="Times New Roman" w:cs="Times New Roman"/>
          <w:lang w:eastAsia="ja-JP"/>
        </w:rPr>
        <w:t xml:space="preserve"> included in “other </w:t>
      </w:r>
      <w:r w:rsidR="004E0344" w:rsidRPr="00353B12">
        <w:rPr>
          <w:rFonts w:ascii="Times New Roman" w:eastAsia="MS Mincho" w:hAnsi="Times New Roman" w:cs="Times New Roman"/>
          <w:lang w:eastAsia="ja-JP"/>
        </w:rPr>
        <w:t>coastal fisheries</w:t>
      </w:r>
      <w:r w:rsidRPr="00353B12">
        <w:rPr>
          <w:rFonts w:ascii="Times New Roman" w:eastAsia="MS Mincho" w:hAnsi="Times New Roman" w:cs="Times New Roman"/>
          <w:lang w:eastAsia="ja-JP"/>
        </w:rPr>
        <w:t>” and where they operate. Chinese Taipei clarified that set net and gill net are i</w:t>
      </w:r>
      <w:r w:rsidR="004E0344" w:rsidRPr="00353B12">
        <w:rPr>
          <w:rFonts w:ascii="Times New Roman" w:eastAsia="MS Mincho" w:hAnsi="Times New Roman" w:cs="Times New Roman"/>
          <w:lang w:eastAsia="ja-JP"/>
        </w:rPr>
        <w:t>ncluded</w:t>
      </w:r>
      <w:r w:rsidRPr="00353B12">
        <w:rPr>
          <w:rFonts w:ascii="Times New Roman" w:eastAsia="MS Mincho" w:hAnsi="Times New Roman" w:cs="Times New Roman"/>
          <w:lang w:eastAsia="ja-JP"/>
        </w:rPr>
        <w:t xml:space="preserve"> and they mostly operate within its EEZs. They catch fish larger than 100kg. </w:t>
      </w:r>
    </w:p>
    <w:p w:rsidR="0000135C" w:rsidRPr="00353B12" w:rsidRDefault="0000135C" w:rsidP="00353B12">
      <w:pPr>
        <w:pStyle w:val="ListParagraph"/>
        <w:adjustRightInd w:val="0"/>
        <w:snapToGrid w:val="0"/>
        <w:spacing w:after="0" w:line="240" w:lineRule="auto"/>
        <w:contextualSpacing w:val="0"/>
        <w:rPr>
          <w:rFonts w:ascii="Times New Roman" w:hAnsi="Times New Roman" w:cs="Times New Roman"/>
          <w:lang w:eastAsia="ja-JP"/>
        </w:rPr>
      </w:pPr>
    </w:p>
    <w:p w:rsidR="0000135C" w:rsidRPr="00353B12" w:rsidRDefault="008A6185"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T</w:t>
      </w:r>
      <w:r w:rsidR="00C6772A" w:rsidRPr="00353B12">
        <w:rPr>
          <w:rFonts w:ascii="Times New Roman" w:eastAsia="MS Mincho" w:hAnsi="Times New Roman" w:cs="Times New Roman"/>
          <w:lang w:eastAsia="ja-JP"/>
        </w:rPr>
        <w:t>he USA (NC13-DP-09</w:t>
      </w:r>
      <w:r w:rsidRPr="00353B12">
        <w:rPr>
          <w:rFonts w:ascii="Times New Roman" w:eastAsia="MS Mincho" w:hAnsi="Times New Roman" w:cs="Times New Roman"/>
          <w:lang w:eastAsia="ja-JP"/>
        </w:rPr>
        <w:t xml:space="preserve">) </w:t>
      </w:r>
      <w:r w:rsidR="00C6772A" w:rsidRPr="00353B12">
        <w:rPr>
          <w:rFonts w:ascii="Times New Roman" w:eastAsia="MS Mincho" w:hAnsi="Times New Roman" w:cs="Times New Roman"/>
          <w:lang w:eastAsia="ja-JP"/>
        </w:rPr>
        <w:t xml:space="preserve">reported that there </w:t>
      </w:r>
      <w:r w:rsidR="004E0344" w:rsidRPr="00353B12">
        <w:rPr>
          <w:rFonts w:ascii="Times New Roman" w:eastAsia="MS Mincho" w:hAnsi="Times New Roman" w:cs="Times New Roman"/>
          <w:lang w:eastAsia="ja-JP"/>
        </w:rPr>
        <w:t>is</w:t>
      </w:r>
      <w:r w:rsidR="00C6772A" w:rsidRPr="00353B12">
        <w:rPr>
          <w:rFonts w:ascii="Times New Roman" w:eastAsia="MS Mincho" w:hAnsi="Times New Roman" w:cs="Times New Roman"/>
          <w:lang w:eastAsia="ja-JP"/>
        </w:rPr>
        <w:t xml:space="preserve"> no vessel fishing for PBF in the Convention area. There </w:t>
      </w:r>
      <w:r w:rsidR="00F33274" w:rsidRPr="00353B12">
        <w:rPr>
          <w:rFonts w:ascii="Times New Roman" w:eastAsia="MS Mincho" w:hAnsi="Times New Roman" w:cs="Times New Roman"/>
          <w:lang w:eastAsia="ja-JP"/>
        </w:rPr>
        <w:t>were</w:t>
      </w:r>
      <w:r w:rsidR="00C6772A" w:rsidRPr="00353B12">
        <w:rPr>
          <w:rFonts w:ascii="Times New Roman" w:eastAsia="MS Mincho" w:hAnsi="Times New Roman" w:cs="Times New Roman"/>
          <w:lang w:eastAsia="ja-JP"/>
        </w:rPr>
        <w:t xml:space="preserve"> small amount of bycatch by longline but </w:t>
      </w:r>
      <w:r w:rsidR="00F33274" w:rsidRPr="00353B12">
        <w:rPr>
          <w:rFonts w:ascii="Times New Roman" w:eastAsia="MS Mincho" w:hAnsi="Times New Roman" w:cs="Times New Roman"/>
          <w:lang w:eastAsia="ja-JP"/>
        </w:rPr>
        <w:t>they appear</w:t>
      </w:r>
      <w:r w:rsidR="00C6772A" w:rsidRPr="00353B12">
        <w:rPr>
          <w:rFonts w:ascii="Times New Roman" w:eastAsia="MS Mincho" w:hAnsi="Times New Roman" w:cs="Times New Roman"/>
          <w:lang w:eastAsia="ja-JP"/>
        </w:rPr>
        <w:t xml:space="preserve"> on the report as 0 as it is less than 0.5 t. Although the USA has a limited involvement in PBF fisheries, it is highly concerned with the status of PBF. It expected NC13 to take a long-term meaningful action</w:t>
      </w:r>
      <w:r w:rsidR="00F33274" w:rsidRPr="00353B12">
        <w:rPr>
          <w:rFonts w:ascii="Times New Roman" w:eastAsia="MS Mincho" w:hAnsi="Times New Roman" w:cs="Times New Roman"/>
          <w:lang w:eastAsia="ja-JP"/>
        </w:rPr>
        <w:t xml:space="preserve"> together</w:t>
      </w:r>
      <w:r w:rsidR="00C6772A" w:rsidRPr="00353B12">
        <w:rPr>
          <w:rFonts w:ascii="Times New Roman" w:eastAsia="MS Mincho" w:hAnsi="Times New Roman" w:cs="Times New Roman"/>
          <w:lang w:eastAsia="ja-JP"/>
        </w:rPr>
        <w:t xml:space="preserve"> with IATTC during the week. </w:t>
      </w:r>
    </w:p>
    <w:p w:rsidR="00C6772A" w:rsidRPr="00353B12" w:rsidRDefault="00C6772A" w:rsidP="00353B12">
      <w:pPr>
        <w:pStyle w:val="ListParagraph"/>
        <w:adjustRightInd w:val="0"/>
        <w:snapToGrid w:val="0"/>
        <w:spacing w:after="0" w:line="240" w:lineRule="auto"/>
        <w:contextualSpacing w:val="0"/>
        <w:rPr>
          <w:rFonts w:ascii="Times New Roman" w:hAnsi="Times New Roman" w:cs="Times New Roman"/>
          <w:lang w:eastAsia="ja-JP"/>
        </w:rPr>
      </w:pPr>
    </w:p>
    <w:p w:rsidR="00C6772A" w:rsidRPr="00353B12" w:rsidRDefault="00C6772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hAnsi="Times New Roman" w:cs="Times New Roman"/>
          <w:lang w:eastAsia="ja-JP"/>
        </w:rPr>
        <w:t xml:space="preserve">Japan noted that it is reported that longline vessels from Kauai catches PBF and asked if those vessels are properly monitored. </w:t>
      </w:r>
    </w:p>
    <w:p w:rsidR="00C6772A" w:rsidRPr="00353B12" w:rsidRDefault="00C6772A" w:rsidP="00353B12">
      <w:pPr>
        <w:pStyle w:val="ListParagraph"/>
        <w:adjustRightInd w:val="0"/>
        <w:snapToGrid w:val="0"/>
        <w:spacing w:after="0" w:line="240" w:lineRule="auto"/>
        <w:contextualSpacing w:val="0"/>
        <w:rPr>
          <w:rFonts w:ascii="Times New Roman" w:hAnsi="Times New Roman" w:cs="Times New Roman"/>
          <w:lang w:eastAsia="ja-JP"/>
        </w:rPr>
      </w:pPr>
    </w:p>
    <w:p w:rsidR="00C6772A" w:rsidRPr="00353B12" w:rsidRDefault="00C6772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USA noted that </w:t>
      </w:r>
      <w:r w:rsidR="00B05968" w:rsidRPr="00353B12">
        <w:rPr>
          <w:rFonts w:ascii="Times New Roman" w:eastAsia="MS Mincho" w:hAnsi="Times New Roman" w:cs="Times New Roman"/>
          <w:lang w:eastAsia="ja-JP"/>
        </w:rPr>
        <w:t xml:space="preserve">this is bycatch from longline vessels based out of Hawaii and that we monitor at landing ports </w:t>
      </w:r>
      <w:r w:rsidRPr="00353B12">
        <w:rPr>
          <w:rFonts w:ascii="Times New Roman" w:eastAsia="MS Mincho" w:hAnsi="Times New Roman" w:cs="Times New Roman"/>
          <w:lang w:eastAsia="ja-JP"/>
        </w:rPr>
        <w:t xml:space="preserve">and also that those vessels have high observer coverage. It was also clarified that the catch by those vessels are all large fish. </w:t>
      </w:r>
    </w:p>
    <w:p w:rsidR="00C6772A" w:rsidRPr="00353B12" w:rsidRDefault="00C6772A" w:rsidP="00353B12">
      <w:pPr>
        <w:pStyle w:val="ListParagraph"/>
        <w:adjustRightInd w:val="0"/>
        <w:snapToGrid w:val="0"/>
        <w:spacing w:after="0" w:line="240" w:lineRule="auto"/>
        <w:contextualSpacing w:val="0"/>
        <w:rPr>
          <w:rFonts w:ascii="Times New Roman" w:hAnsi="Times New Roman" w:cs="Times New Roman"/>
          <w:lang w:eastAsia="ja-JP"/>
        </w:rPr>
      </w:pPr>
    </w:p>
    <w:p w:rsidR="00AB5DC1" w:rsidRPr="00353B12" w:rsidRDefault="00C6772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The USA also clarified that its PBF catch is reported </w:t>
      </w:r>
      <w:r w:rsidR="00AB5DC1" w:rsidRPr="00353B12">
        <w:rPr>
          <w:rFonts w:ascii="Times New Roman" w:eastAsia="MS Mincho" w:hAnsi="Times New Roman" w:cs="Times New Roman"/>
          <w:lang w:eastAsia="ja-JP"/>
        </w:rPr>
        <w:t xml:space="preserve">separately for </w:t>
      </w:r>
      <w:r w:rsidR="00F33274" w:rsidRPr="00353B12">
        <w:rPr>
          <w:rFonts w:ascii="Times New Roman" w:eastAsia="MS Mincho" w:hAnsi="Times New Roman" w:cs="Times New Roman"/>
          <w:lang w:eastAsia="ja-JP"/>
        </w:rPr>
        <w:t xml:space="preserve">its </w:t>
      </w:r>
      <w:r w:rsidR="00AB5DC1" w:rsidRPr="00353B12">
        <w:rPr>
          <w:rFonts w:ascii="Times New Roman" w:eastAsia="MS Mincho" w:hAnsi="Times New Roman" w:cs="Times New Roman"/>
          <w:lang w:eastAsia="ja-JP"/>
        </w:rPr>
        <w:t xml:space="preserve">overseas territories. The </w:t>
      </w:r>
      <w:r w:rsidR="00F33274" w:rsidRPr="00353B12">
        <w:rPr>
          <w:rFonts w:ascii="Times New Roman" w:eastAsia="MS Mincho" w:hAnsi="Times New Roman" w:cs="Times New Roman"/>
          <w:lang w:eastAsia="ja-JP"/>
        </w:rPr>
        <w:t xml:space="preserve">territories with </w:t>
      </w:r>
      <w:r w:rsidR="00AB5DC1" w:rsidRPr="00353B12">
        <w:rPr>
          <w:rFonts w:ascii="Times New Roman" w:eastAsia="MS Mincho" w:hAnsi="Times New Roman" w:cs="Times New Roman"/>
          <w:lang w:eastAsia="ja-JP"/>
        </w:rPr>
        <w:t xml:space="preserve">catch </w:t>
      </w:r>
      <w:r w:rsidR="00F33274" w:rsidRPr="00353B12">
        <w:rPr>
          <w:rFonts w:ascii="Times New Roman" w:eastAsia="MS Mincho" w:hAnsi="Times New Roman" w:cs="Times New Roman"/>
          <w:lang w:eastAsia="ja-JP"/>
        </w:rPr>
        <w:t xml:space="preserve">of 0 t </w:t>
      </w:r>
      <w:r w:rsidR="00AB5DC1" w:rsidRPr="00353B12">
        <w:rPr>
          <w:rFonts w:ascii="Times New Roman" w:eastAsia="MS Mincho" w:hAnsi="Times New Roman" w:cs="Times New Roman"/>
          <w:lang w:eastAsia="ja-JP"/>
        </w:rPr>
        <w:t xml:space="preserve">in the report are those with catch less than 0.5 t while other territories not included </w:t>
      </w:r>
      <w:r w:rsidR="00A14C29" w:rsidRPr="00353B12">
        <w:rPr>
          <w:rFonts w:ascii="Times New Roman" w:eastAsia="MS Mincho" w:hAnsi="Times New Roman" w:cs="Times New Roman"/>
          <w:lang w:eastAsia="ja-JP"/>
        </w:rPr>
        <w:t xml:space="preserve">in </w:t>
      </w:r>
      <w:r w:rsidR="00F33274" w:rsidRPr="00353B12">
        <w:rPr>
          <w:rFonts w:ascii="Times New Roman" w:eastAsia="MS Mincho" w:hAnsi="Times New Roman" w:cs="Times New Roman"/>
          <w:lang w:eastAsia="ja-JP"/>
        </w:rPr>
        <w:t xml:space="preserve">the report </w:t>
      </w:r>
      <w:r w:rsidR="00AB5DC1" w:rsidRPr="00353B12">
        <w:rPr>
          <w:rFonts w:ascii="Times New Roman" w:eastAsia="MS Mincho" w:hAnsi="Times New Roman" w:cs="Times New Roman"/>
          <w:lang w:eastAsia="ja-JP"/>
        </w:rPr>
        <w:t xml:space="preserve">had </w:t>
      </w:r>
      <w:r w:rsidR="00F33274" w:rsidRPr="00353B12">
        <w:rPr>
          <w:rFonts w:ascii="Times New Roman" w:eastAsia="MS Mincho" w:hAnsi="Times New Roman" w:cs="Times New Roman"/>
          <w:lang w:eastAsia="ja-JP"/>
        </w:rPr>
        <w:t>no PBF</w:t>
      </w:r>
      <w:r w:rsidR="00AB5DC1" w:rsidRPr="00353B12">
        <w:rPr>
          <w:rFonts w:ascii="Times New Roman" w:eastAsia="MS Mincho" w:hAnsi="Times New Roman" w:cs="Times New Roman"/>
          <w:lang w:eastAsia="ja-JP"/>
        </w:rPr>
        <w:t xml:space="preserve"> catch. </w:t>
      </w:r>
    </w:p>
    <w:p w:rsidR="00AB5DC1" w:rsidRPr="00353B12" w:rsidRDefault="00AB5DC1"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C23B68" w:rsidRPr="00353B12" w:rsidRDefault="00C23B6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V</w:t>
      </w:r>
      <w:r w:rsidR="00771871" w:rsidRPr="00353B12">
        <w:rPr>
          <w:rFonts w:ascii="Times New Roman" w:eastAsia="MS Mincho" w:hAnsi="Times New Roman" w:cs="Times New Roman"/>
          <w:lang w:eastAsia="ja-JP"/>
        </w:rPr>
        <w:t>anuatu</w:t>
      </w:r>
      <w:r w:rsidR="00692104" w:rsidRPr="00353B12">
        <w:rPr>
          <w:rFonts w:ascii="Times New Roman" w:eastAsia="MS Mincho" w:hAnsi="Times New Roman" w:cs="Times New Roman"/>
          <w:lang w:eastAsia="ja-JP"/>
        </w:rPr>
        <w:t xml:space="preserve"> </w:t>
      </w:r>
      <w:r w:rsidR="00F33274" w:rsidRPr="00353B12">
        <w:rPr>
          <w:rFonts w:ascii="Times New Roman" w:eastAsia="MS Mincho" w:hAnsi="Times New Roman" w:cs="Times New Roman"/>
          <w:lang w:eastAsia="ja-JP"/>
        </w:rPr>
        <w:t>was not present and did not</w:t>
      </w:r>
      <w:r w:rsidR="00692104" w:rsidRPr="00353B12">
        <w:rPr>
          <w:rFonts w:ascii="Times New Roman" w:eastAsia="MS Mincho" w:hAnsi="Times New Roman" w:cs="Times New Roman"/>
          <w:lang w:eastAsia="ja-JP"/>
        </w:rPr>
        <w:t xml:space="preserve"> </w:t>
      </w:r>
      <w:r w:rsidR="009A1A1D" w:rsidRPr="00353B12">
        <w:rPr>
          <w:rFonts w:ascii="Times New Roman" w:eastAsia="MS Mincho" w:hAnsi="Times New Roman" w:cs="Times New Roman"/>
          <w:lang w:eastAsia="ja-JP"/>
        </w:rPr>
        <w:t>submit</w:t>
      </w:r>
      <w:r w:rsidR="00692104" w:rsidRPr="00353B12">
        <w:rPr>
          <w:rFonts w:ascii="Times New Roman" w:eastAsia="MS Mincho" w:hAnsi="Times New Roman" w:cs="Times New Roman"/>
          <w:lang w:eastAsia="ja-JP"/>
        </w:rPr>
        <w:t xml:space="preserve"> report</w:t>
      </w:r>
      <w:r w:rsidRPr="00353B12">
        <w:rPr>
          <w:rFonts w:ascii="Times New Roman" w:eastAsia="MS Mincho" w:hAnsi="Times New Roman" w:cs="Times New Roman"/>
          <w:lang w:eastAsia="ja-JP"/>
        </w:rPr>
        <w:t xml:space="preserve">. </w:t>
      </w:r>
    </w:p>
    <w:p w:rsidR="00DD34A8" w:rsidRPr="00353B12" w:rsidRDefault="00DD34A8" w:rsidP="00353B12">
      <w:pPr>
        <w:pStyle w:val="ListParagraph"/>
        <w:adjustRightInd w:val="0"/>
        <w:snapToGrid w:val="0"/>
        <w:spacing w:after="0" w:line="240" w:lineRule="auto"/>
        <w:contextualSpacing w:val="0"/>
        <w:rPr>
          <w:rFonts w:ascii="Times New Roman" w:hAnsi="Times New Roman" w:cs="Times New Roman"/>
          <w:lang w:eastAsia="ja-JP"/>
        </w:rPr>
      </w:pPr>
    </w:p>
    <w:p w:rsidR="00EB2FC2" w:rsidRPr="00353B12" w:rsidRDefault="00DD34A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hAnsi="Times New Roman" w:cs="Times New Roman"/>
          <w:lang w:eastAsia="ja-JP"/>
        </w:rPr>
        <w:t xml:space="preserve">It was noted </w:t>
      </w:r>
      <w:r w:rsidR="00280743" w:rsidRPr="00353B12">
        <w:rPr>
          <w:rFonts w:ascii="Times New Roman" w:eastAsia="MS Mincho" w:hAnsi="Times New Roman" w:cs="Times New Roman"/>
          <w:lang w:eastAsia="ja-JP"/>
        </w:rPr>
        <w:t>the geological name used in documents submitted by each member does not reflect official position of WCPFC.</w:t>
      </w:r>
    </w:p>
    <w:p w:rsidR="002C1D75" w:rsidRPr="00353B12" w:rsidRDefault="002C1D75" w:rsidP="00353B12">
      <w:pPr>
        <w:widowControl w:val="0"/>
        <w:adjustRightInd w:val="0"/>
        <w:snapToGrid w:val="0"/>
        <w:spacing w:after="0" w:line="240" w:lineRule="auto"/>
        <w:jc w:val="both"/>
        <w:rPr>
          <w:rFonts w:ascii="Times New Roman" w:eastAsia="MS Mincho" w:hAnsi="Times New Roman" w:cs="Times New Roman"/>
          <w:i/>
          <w:lang w:eastAsia="ja-JP"/>
        </w:rPr>
      </w:pPr>
    </w:p>
    <w:p w:rsidR="002C1D75" w:rsidRPr="00353B12" w:rsidRDefault="00A14C29" w:rsidP="00353B12">
      <w:pPr>
        <w:pStyle w:val="ListParagraph"/>
        <w:numPr>
          <w:ilvl w:val="3"/>
          <w:numId w:val="5"/>
        </w:numPr>
        <w:adjustRightInd w:val="0"/>
        <w:snapToGrid w:val="0"/>
        <w:spacing w:after="0" w:line="240" w:lineRule="auto"/>
        <w:contextualSpacing w:val="0"/>
        <w:jc w:val="both"/>
        <w:rPr>
          <w:rFonts w:ascii="Times New Roman" w:hAnsi="Times New Roman" w:cs="Times New Roman"/>
          <w:b/>
        </w:rPr>
      </w:pPr>
      <w:r w:rsidRPr="00353B12">
        <w:rPr>
          <w:rFonts w:ascii="Times New Roman" w:hAnsi="Times New Roman" w:cs="Times New Roman"/>
          <w:b/>
        </w:rPr>
        <w:t>Joint Working Group Meeting between NC and IATTC on Pacific bluefin tuna conservation management</w:t>
      </w:r>
    </w:p>
    <w:p w:rsidR="002C1D75" w:rsidRPr="00353B12" w:rsidRDefault="002C1D75"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D538BA" w:rsidRPr="00353B12" w:rsidRDefault="00A14C29"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353B12">
        <w:rPr>
          <w:rFonts w:ascii="Times New Roman" w:eastAsia="MS Mincho" w:hAnsi="Times New Roman" w:cs="Times New Roman"/>
          <w:lang w:eastAsia="ja-JP"/>
        </w:rPr>
        <w:t>NC13 received the report of J</w:t>
      </w:r>
      <w:r w:rsidR="008E3AF9" w:rsidRPr="00353B12">
        <w:rPr>
          <w:rFonts w:ascii="Times New Roman" w:eastAsia="MS Mincho" w:hAnsi="Times New Roman" w:cs="Times New Roman"/>
          <w:lang w:eastAsia="ja-JP"/>
        </w:rPr>
        <w:t xml:space="preserve">oint </w:t>
      </w:r>
      <w:r w:rsidRPr="00353B12">
        <w:rPr>
          <w:rFonts w:ascii="Times New Roman" w:eastAsia="MS Mincho" w:hAnsi="Times New Roman" w:cs="Times New Roman"/>
          <w:lang w:eastAsia="ja-JP"/>
        </w:rPr>
        <w:t>Working G</w:t>
      </w:r>
      <w:r w:rsidR="00CE11D5" w:rsidRPr="00353B12">
        <w:rPr>
          <w:rFonts w:ascii="Times New Roman" w:eastAsia="MS Mincho" w:hAnsi="Times New Roman" w:cs="Times New Roman"/>
          <w:lang w:eastAsia="ja-JP"/>
        </w:rPr>
        <w:t xml:space="preserve">roup </w:t>
      </w:r>
      <w:r w:rsidRPr="00353B12">
        <w:rPr>
          <w:rFonts w:ascii="Times New Roman" w:eastAsia="MS Mincho" w:hAnsi="Times New Roman" w:cs="Times New Roman"/>
          <w:lang w:eastAsia="ja-JP"/>
        </w:rPr>
        <w:t>M</w:t>
      </w:r>
      <w:r w:rsidR="008E3AF9" w:rsidRPr="00353B12">
        <w:rPr>
          <w:rFonts w:ascii="Times New Roman" w:eastAsia="MS Mincho" w:hAnsi="Times New Roman" w:cs="Times New Roman"/>
          <w:lang w:eastAsia="ja-JP"/>
        </w:rPr>
        <w:t>eeting b</w:t>
      </w:r>
      <w:r w:rsidR="002045EE" w:rsidRPr="00353B12">
        <w:rPr>
          <w:rFonts w:ascii="Times New Roman" w:eastAsia="MS Mincho" w:hAnsi="Times New Roman" w:cs="Times New Roman"/>
          <w:lang w:eastAsia="ja-JP"/>
        </w:rPr>
        <w:t>e</w:t>
      </w:r>
      <w:r w:rsidRPr="00353B12">
        <w:rPr>
          <w:rFonts w:ascii="Times New Roman" w:eastAsia="MS Mincho" w:hAnsi="Times New Roman" w:cs="Times New Roman"/>
          <w:lang w:eastAsia="ja-JP"/>
        </w:rPr>
        <w:t>tween NC and IATTC (Attachment E</w:t>
      </w:r>
      <w:r w:rsidR="002045EE" w:rsidRPr="00353B12">
        <w:rPr>
          <w:rFonts w:ascii="Times New Roman" w:eastAsia="MS Mincho" w:hAnsi="Times New Roman" w:cs="Times New Roman"/>
          <w:lang w:eastAsia="ja-JP"/>
        </w:rPr>
        <w:t>)</w:t>
      </w:r>
      <w:r w:rsidR="00353B12" w:rsidRPr="00353B12">
        <w:rPr>
          <w:rFonts w:ascii="Times New Roman" w:eastAsia="MS Mincho" w:hAnsi="Times New Roman" w:cs="Times New Roman"/>
          <w:lang w:eastAsia="ja-JP"/>
        </w:rPr>
        <w:t>.</w:t>
      </w:r>
    </w:p>
    <w:p w:rsidR="008E3AF9" w:rsidRPr="00353B12" w:rsidRDefault="008E3AF9" w:rsidP="00353B12">
      <w:pPr>
        <w:adjustRightInd w:val="0"/>
        <w:snapToGrid w:val="0"/>
        <w:spacing w:after="0" w:line="240" w:lineRule="auto"/>
        <w:jc w:val="both"/>
        <w:rPr>
          <w:rFonts w:ascii="Times New Roman" w:eastAsia="MS Mincho" w:hAnsi="Times New Roman" w:cs="Times New Roman"/>
          <w:b/>
          <w:lang w:eastAsia="ja-JP"/>
        </w:rPr>
      </w:pPr>
    </w:p>
    <w:p w:rsidR="008E3AF9" w:rsidRPr="00353B12" w:rsidRDefault="00A14C29"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NC13</w:t>
      </w:r>
      <w:r w:rsidR="00365FD0" w:rsidRPr="00353B12">
        <w:rPr>
          <w:rFonts w:ascii="Times New Roman" w:eastAsia="MS Mincho" w:hAnsi="Times New Roman" w:cs="Times New Roman"/>
          <w:b/>
          <w:lang w:eastAsia="ja-JP"/>
        </w:rPr>
        <w:t xml:space="preserve"> endorsed the conclusion</w:t>
      </w:r>
      <w:r w:rsidR="002045EE" w:rsidRPr="00353B12">
        <w:rPr>
          <w:rFonts w:ascii="Times New Roman" w:eastAsia="MS Mincho" w:hAnsi="Times New Roman" w:cs="Times New Roman"/>
          <w:b/>
          <w:lang w:eastAsia="ja-JP"/>
        </w:rPr>
        <w:t>s</w:t>
      </w:r>
      <w:r w:rsidR="00365FD0" w:rsidRPr="00353B12">
        <w:rPr>
          <w:rFonts w:ascii="Times New Roman" w:eastAsia="MS Mincho" w:hAnsi="Times New Roman" w:cs="Times New Roman"/>
          <w:b/>
          <w:lang w:eastAsia="ja-JP"/>
        </w:rPr>
        <w:t xml:space="preserve"> of </w:t>
      </w:r>
      <w:r w:rsidR="00CE11D5" w:rsidRPr="00353B12">
        <w:rPr>
          <w:rFonts w:ascii="Times New Roman" w:eastAsia="MS Mincho" w:hAnsi="Times New Roman" w:cs="Times New Roman"/>
          <w:b/>
          <w:lang w:eastAsia="ja-JP"/>
        </w:rPr>
        <w:t>the joint working group meeting</w:t>
      </w:r>
      <w:r w:rsidR="00CE76C5" w:rsidRPr="00353B12">
        <w:rPr>
          <w:rFonts w:ascii="Times New Roman" w:eastAsia="MS Mincho" w:hAnsi="Times New Roman" w:cs="Times New Roman"/>
          <w:b/>
          <w:lang w:eastAsia="ja-JP"/>
        </w:rPr>
        <w:t xml:space="preserve"> and agreed to incorporate </w:t>
      </w:r>
      <w:r w:rsidR="003D2AEF" w:rsidRPr="00353B12">
        <w:rPr>
          <w:rFonts w:ascii="Times New Roman" w:eastAsia="MS Mincho" w:hAnsi="Times New Roman" w:cs="Times New Roman"/>
          <w:b/>
          <w:lang w:eastAsia="ja-JP"/>
        </w:rPr>
        <w:t>them</w:t>
      </w:r>
      <w:r w:rsidR="00CE76C5" w:rsidRPr="00353B12">
        <w:rPr>
          <w:rFonts w:ascii="Times New Roman" w:eastAsia="MS Mincho" w:hAnsi="Times New Roman" w:cs="Times New Roman"/>
          <w:b/>
          <w:lang w:eastAsia="ja-JP"/>
        </w:rPr>
        <w:t xml:space="preserve"> into relevant recommendations to the Commission</w:t>
      </w:r>
      <w:r w:rsidR="003D2AEF" w:rsidRPr="00353B12">
        <w:rPr>
          <w:rFonts w:ascii="Times New Roman" w:eastAsia="MS Mincho" w:hAnsi="Times New Roman" w:cs="Times New Roman"/>
          <w:b/>
          <w:lang w:eastAsia="ja-JP"/>
        </w:rPr>
        <w:t xml:space="preserve">. </w:t>
      </w:r>
    </w:p>
    <w:p w:rsidR="003D2AEF" w:rsidRPr="00353B12" w:rsidRDefault="003D2AEF" w:rsidP="00353B12">
      <w:pPr>
        <w:pStyle w:val="ListParagraph"/>
        <w:adjustRightInd w:val="0"/>
        <w:snapToGrid w:val="0"/>
        <w:spacing w:after="0" w:line="240" w:lineRule="auto"/>
        <w:contextualSpacing w:val="0"/>
        <w:rPr>
          <w:rFonts w:ascii="Times New Roman" w:eastAsia="MS Mincho" w:hAnsi="Times New Roman" w:cs="Times New Roman"/>
          <w:b/>
          <w:lang w:eastAsia="ja-JP"/>
        </w:rPr>
      </w:pPr>
    </w:p>
    <w:p w:rsidR="003D2AEF" w:rsidRPr="00353B12" w:rsidRDefault="003D2AEF"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USA introduced its proposal of harvest strategy for PBF (NC13-DP-12), which follows the structure of harvest strategies suggested in CMM2014-06. The USA revised the proposal so as to incorporate the recommendations from the Joint Working Group and the NC thanked the USA and further refined the revised proposal. </w:t>
      </w:r>
    </w:p>
    <w:p w:rsidR="008E3AF9" w:rsidRPr="00353B12" w:rsidRDefault="008E3AF9" w:rsidP="00353B12">
      <w:pPr>
        <w:adjustRightInd w:val="0"/>
        <w:snapToGrid w:val="0"/>
        <w:spacing w:after="0" w:line="240" w:lineRule="auto"/>
        <w:ind w:left="720"/>
        <w:jc w:val="both"/>
        <w:rPr>
          <w:rFonts w:ascii="Times New Roman" w:eastAsia="MS Mincho" w:hAnsi="Times New Roman" w:cs="Times New Roman"/>
          <w:b/>
          <w:lang w:eastAsia="ja-JP"/>
        </w:rPr>
      </w:pPr>
    </w:p>
    <w:p w:rsidR="00CE76C5" w:rsidRPr="00353B12" w:rsidRDefault="00CE76C5"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353B12">
        <w:rPr>
          <w:rFonts w:ascii="Times New Roman" w:hAnsi="Times New Roman" w:cs="Times New Roman"/>
          <w:b/>
        </w:rPr>
        <w:t>NC13 recommends that the Commission adopt the Harvest Strategy for Pacific Bluefi</w:t>
      </w:r>
      <w:r w:rsidR="007A2DC2" w:rsidRPr="00353B12">
        <w:rPr>
          <w:rFonts w:ascii="Times New Roman" w:hAnsi="Times New Roman" w:cs="Times New Roman"/>
          <w:b/>
        </w:rPr>
        <w:t>n Tuna Fisheries (</w:t>
      </w:r>
      <w:r w:rsidRPr="00353B12">
        <w:rPr>
          <w:rFonts w:ascii="Times New Roman" w:hAnsi="Times New Roman" w:cs="Times New Roman"/>
          <w:b/>
        </w:rPr>
        <w:t>Attachment F</w:t>
      </w:r>
      <w:r w:rsidR="007A2DC2" w:rsidRPr="00353B12">
        <w:rPr>
          <w:rFonts w:ascii="Times New Roman" w:hAnsi="Times New Roman" w:cs="Times New Roman"/>
          <w:b/>
        </w:rPr>
        <w:t>)</w:t>
      </w:r>
      <w:r w:rsidRPr="00353B12">
        <w:rPr>
          <w:rFonts w:ascii="Times New Roman" w:hAnsi="Times New Roman" w:cs="Times New Roman"/>
          <w:b/>
        </w:rPr>
        <w:t xml:space="preserve">, and recommends that the Commission direct the Secretariat to make this harvest strategy available, as a stand-alone harvest strategy document, on a web page </w:t>
      </w:r>
      <w:r w:rsidRPr="00353B12">
        <w:rPr>
          <w:rFonts w:ascii="Times New Roman" w:hAnsi="Times New Roman" w:cs="Times New Roman"/>
          <w:b/>
        </w:rPr>
        <w:lastRenderedPageBreak/>
        <w:t>dedicated to this and other harvest strategies, including interim harvest strategies, adopted by the Commission.</w:t>
      </w:r>
    </w:p>
    <w:p w:rsidR="00CE76C5" w:rsidRPr="00353B12" w:rsidRDefault="00CE76C5"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2045EE" w:rsidRPr="00353B12" w:rsidRDefault="00CE76C5"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 xml:space="preserve">NC13 revised the existing CMM to incorporate the adoption of Harvest Strategy. </w:t>
      </w:r>
      <w:r w:rsidR="002045EE" w:rsidRPr="00353B12">
        <w:rPr>
          <w:rFonts w:ascii="Times New Roman" w:eastAsia="MS Mincho" w:hAnsi="Times New Roman" w:cs="Times New Roman"/>
          <w:b/>
          <w:lang w:eastAsia="ja-JP"/>
        </w:rPr>
        <w:t>N</w:t>
      </w:r>
      <w:r w:rsidRPr="00353B12">
        <w:rPr>
          <w:rFonts w:ascii="Times New Roman" w:eastAsia="MS Mincho" w:hAnsi="Times New Roman" w:cs="Times New Roman"/>
          <w:b/>
          <w:lang w:eastAsia="ja-JP"/>
        </w:rPr>
        <w:t>C13</w:t>
      </w:r>
      <w:r w:rsidR="00EF58D9" w:rsidRPr="00353B12">
        <w:rPr>
          <w:rFonts w:ascii="Times New Roman" w:eastAsia="MS Mincho" w:hAnsi="Times New Roman" w:cs="Times New Roman"/>
          <w:b/>
          <w:lang w:eastAsia="ja-JP"/>
        </w:rPr>
        <w:t xml:space="preserve"> recommended</w:t>
      </w:r>
      <w:r w:rsidR="002045EE" w:rsidRPr="00353B12">
        <w:rPr>
          <w:rFonts w:ascii="Times New Roman" w:eastAsia="MS Mincho" w:hAnsi="Times New Roman" w:cs="Times New Roman"/>
          <w:b/>
          <w:lang w:eastAsia="ja-JP"/>
        </w:rPr>
        <w:t xml:space="preserve"> </w:t>
      </w:r>
      <w:r w:rsidR="00EF58D9" w:rsidRPr="00353B12">
        <w:rPr>
          <w:rFonts w:ascii="Times New Roman" w:eastAsia="MS Mincho" w:hAnsi="Times New Roman" w:cs="Times New Roman"/>
          <w:b/>
          <w:lang w:eastAsia="ja-JP"/>
        </w:rPr>
        <w:t>a</w:t>
      </w:r>
      <w:r w:rsidR="002045EE" w:rsidRPr="00353B12">
        <w:rPr>
          <w:rFonts w:ascii="Times New Roman" w:eastAsia="MS Mincho" w:hAnsi="Times New Roman" w:cs="Times New Roman"/>
          <w:b/>
          <w:lang w:eastAsia="ja-JP"/>
        </w:rPr>
        <w:t xml:space="preserve"> </w:t>
      </w:r>
      <w:r w:rsidR="0006705C" w:rsidRPr="00353B12">
        <w:rPr>
          <w:rFonts w:ascii="Times New Roman" w:eastAsia="MS Mincho" w:hAnsi="Times New Roman" w:cs="Times New Roman"/>
          <w:b/>
          <w:lang w:eastAsia="ja-JP"/>
        </w:rPr>
        <w:t xml:space="preserve">draft </w:t>
      </w:r>
      <w:r w:rsidR="002045EE" w:rsidRPr="00353B12">
        <w:rPr>
          <w:rFonts w:ascii="Times New Roman" w:eastAsia="MS Mincho" w:hAnsi="Times New Roman" w:cs="Times New Roman"/>
          <w:b/>
          <w:lang w:eastAsia="ja-JP"/>
        </w:rPr>
        <w:t>CMM for the management of PBF (</w:t>
      </w:r>
      <w:r w:rsidR="007A2DC2" w:rsidRPr="00353B12">
        <w:rPr>
          <w:rFonts w:ascii="Times New Roman" w:eastAsia="MS Mincho" w:hAnsi="Times New Roman" w:cs="Times New Roman"/>
          <w:b/>
          <w:lang w:eastAsia="ja-JP"/>
        </w:rPr>
        <w:t>Attachment G</w:t>
      </w:r>
      <w:r w:rsidR="00EF58D9" w:rsidRPr="00353B12">
        <w:rPr>
          <w:rFonts w:ascii="Times New Roman" w:eastAsia="MS Mincho" w:hAnsi="Times New Roman" w:cs="Times New Roman"/>
          <w:b/>
          <w:lang w:eastAsia="ja-JP"/>
        </w:rPr>
        <w:t>)</w:t>
      </w:r>
      <w:r w:rsidR="003D2AEF" w:rsidRPr="00353B12">
        <w:rPr>
          <w:rFonts w:ascii="Times New Roman" w:eastAsia="MS Mincho" w:hAnsi="Times New Roman" w:cs="Times New Roman"/>
          <w:b/>
          <w:lang w:eastAsia="ja-JP"/>
        </w:rPr>
        <w:t xml:space="preserve"> to WCPFC14</w:t>
      </w:r>
      <w:r w:rsidR="002045EE" w:rsidRPr="00353B12">
        <w:rPr>
          <w:rFonts w:ascii="Times New Roman" w:eastAsia="MS Mincho" w:hAnsi="Times New Roman" w:cs="Times New Roman"/>
          <w:b/>
          <w:lang w:eastAsia="ja-JP"/>
        </w:rPr>
        <w:t xml:space="preserve"> for its adoption.</w:t>
      </w:r>
      <w:r w:rsidR="00375BE6" w:rsidRPr="00353B12">
        <w:rPr>
          <w:rFonts w:ascii="Times New Roman" w:eastAsia="MS Mincho" w:hAnsi="Times New Roman" w:cs="Times New Roman"/>
          <w:b/>
          <w:lang w:eastAsia="ja-JP"/>
        </w:rPr>
        <w:t xml:space="preserve"> NC13 also requested the Secretariat to summarize PBF catch reported by all CCMs. </w:t>
      </w:r>
    </w:p>
    <w:p w:rsidR="00CE76C5" w:rsidRPr="00353B12" w:rsidRDefault="00CE76C5" w:rsidP="00353B12">
      <w:pPr>
        <w:adjustRightInd w:val="0"/>
        <w:snapToGrid w:val="0"/>
        <w:spacing w:after="0" w:line="240" w:lineRule="auto"/>
        <w:jc w:val="both"/>
        <w:rPr>
          <w:rFonts w:ascii="Times New Roman" w:eastAsia="MS Mincho" w:hAnsi="Times New Roman" w:cs="Times New Roman"/>
          <w:b/>
          <w:lang w:eastAsia="ja-JP"/>
        </w:rPr>
      </w:pPr>
    </w:p>
    <w:p w:rsidR="006B3D1A" w:rsidRPr="00353B12" w:rsidRDefault="006B3D1A" w:rsidP="00353B12">
      <w:pPr>
        <w:pStyle w:val="ListParagraph"/>
        <w:numPr>
          <w:ilvl w:val="2"/>
          <w:numId w:val="8"/>
        </w:numPr>
        <w:adjustRightInd w:val="0"/>
        <w:snapToGrid w:val="0"/>
        <w:spacing w:after="0" w:line="240" w:lineRule="auto"/>
        <w:contextualSpacing w:val="0"/>
        <w:jc w:val="both"/>
        <w:rPr>
          <w:rFonts w:ascii="Times New Roman" w:hAnsi="Times New Roman" w:cs="Times New Roman"/>
          <w:b/>
        </w:rPr>
      </w:pPr>
      <w:r w:rsidRPr="00353B12">
        <w:rPr>
          <w:rFonts w:ascii="Times New Roman" w:hAnsi="Times New Roman" w:cs="Times New Roman"/>
          <w:b/>
        </w:rPr>
        <w:t>North Pacific albacore</w:t>
      </w:r>
    </w:p>
    <w:p w:rsidR="006B3D1A" w:rsidRPr="00353B12" w:rsidRDefault="006B3D1A" w:rsidP="00353B12">
      <w:pPr>
        <w:adjustRightInd w:val="0"/>
        <w:snapToGrid w:val="0"/>
        <w:spacing w:after="0" w:line="240" w:lineRule="auto"/>
        <w:jc w:val="both"/>
        <w:rPr>
          <w:rFonts w:ascii="Times New Roman" w:hAnsi="Times New Roman" w:cs="Times New Roman"/>
        </w:rPr>
      </w:pPr>
    </w:p>
    <w:p w:rsidR="006B3D1A" w:rsidRPr="00353B12" w:rsidRDefault="008E3AF9" w:rsidP="00353B12">
      <w:pPr>
        <w:adjustRightInd w:val="0"/>
        <w:snapToGrid w:val="0"/>
        <w:spacing w:after="0" w:line="240" w:lineRule="auto"/>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 xml:space="preserve">2.3.2.1 </w:t>
      </w:r>
      <w:r w:rsidRPr="00353B12">
        <w:rPr>
          <w:rFonts w:ascii="Times New Roman" w:eastAsia="MS Mincho" w:hAnsi="Times New Roman" w:cs="Times New Roman"/>
          <w:b/>
          <w:lang w:eastAsia="ja-JP"/>
        </w:rPr>
        <w:tab/>
      </w:r>
      <w:r w:rsidR="006B3D1A" w:rsidRPr="00353B12">
        <w:rPr>
          <w:rFonts w:ascii="Times New Roman" w:eastAsia="MS Mincho" w:hAnsi="Times New Roman" w:cs="Times New Roman"/>
          <w:b/>
          <w:lang w:eastAsia="ja-JP"/>
        </w:rPr>
        <w:t>Review of CCM Reports</w:t>
      </w:r>
    </w:p>
    <w:p w:rsidR="006B3D1A" w:rsidRPr="00353B12" w:rsidRDefault="006B3D1A"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6B3D1A" w:rsidRPr="00353B12" w:rsidRDefault="006B3D1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Summary of CCMs’ reports on NPALB fisherie</w:t>
      </w:r>
      <w:r w:rsidR="003F5E12" w:rsidRPr="00353B12">
        <w:rPr>
          <w:rFonts w:ascii="Times New Roman" w:eastAsia="MS Mincho" w:hAnsi="Times New Roman" w:cs="Times New Roman"/>
          <w:lang w:eastAsia="ja-JP"/>
        </w:rPr>
        <w:t xml:space="preserve">s in accordance </w:t>
      </w:r>
      <w:r w:rsidR="00EF58D9" w:rsidRPr="00353B12">
        <w:rPr>
          <w:rFonts w:ascii="Times New Roman" w:eastAsia="MS Mincho" w:hAnsi="Times New Roman" w:cs="Times New Roman"/>
          <w:lang w:eastAsia="ja-JP"/>
        </w:rPr>
        <w:t xml:space="preserve">with </w:t>
      </w:r>
      <w:r w:rsidR="003F5E12" w:rsidRPr="00353B12">
        <w:rPr>
          <w:rFonts w:ascii="Times New Roman" w:eastAsia="MS Mincho" w:hAnsi="Times New Roman" w:cs="Times New Roman"/>
          <w:lang w:eastAsia="ja-JP"/>
        </w:rPr>
        <w:t>CMM2005-03, pr</w:t>
      </w:r>
      <w:r w:rsidR="003F3766" w:rsidRPr="00353B12">
        <w:rPr>
          <w:rFonts w:ascii="Times New Roman" w:eastAsia="MS Mincho" w:hAnsi="Times New Roman" w:cs="Times New Roman"/>
          <w:lang w:eastAsia="ja-JP"/>
        </w:rPr>
        <w:t>epared by the Secretariat, (NC13</w:t>
      </w:r>
      <w:r w:rsidR="003F5E12" w:rsidRPr="00353B12">
        <w:rPr>
          <w:rFonts w:ascii="Times New Roman" w:eastAsia="MS Mincho" w:hAnsi="Times New Roman" w:cs="Times New Roman"/>
          <w:lang w:eastAsia="ja-JP"/>
        </w:rPr>
        <w:t>-W</w:t>
      </w:r>
      <w:r w:rsidR="003F3766" w:rsidRPr="00353B12">
        <w:rPr>
          <w:rFonts w:ascii="Times New Roman" w:eastAsia="MS Mincho" w:hAnsi="Times New Roman" w:cs="Times New Roman"/>
          <w:lang w:eastAsia="ja-JP"/>
        </w:rPr>
        <w:t>P</w:t>
      </w:r>
      <w:r w:rsidR="00656BE3" w:rsidRPr="00353B12">
        <w:rPr>
          <w:rFonts w:ascii="Times New Roman" w:eastAsia="MS Mincho" w:hAnsi="Times New Roman" w:cs="Times New Roman"/>
          <w:lang w:eastAsia="ja-JP"/>
        </w:rPr>
        <w:t>-</w:t>
      </w:r>
      <w:r w:rsidR="003F3766" w:rsidRPr="00353B12">
        <w:rPr>
          <w:rFonts w:ascii="Times New Roman" w:eastAsia="MS Mincho" w:hAnsi="Times New Roman" w:cs="Times New Roman"/>
          <w:lang w:eastAsia="ja-JP"/>
        </w:rPr>
        <w:t>01</w:t>
      </w:r>
      <w:r w:rsidRPr="00353B12">
        <w:rPr>
          <w:rFonts w:ascii="Times New Roman" w:eastAsia="MS Mincho" w:hAnsi="Times New Roman" w:cs="Times New Roman"/>
          <w:lang w:eastAsia="ja-JP"/>
        </w:rPr>
        <w:t xml:space="preserve">) was presented. </w:t>
      </w:r>
    </w:p>
    <w:p w:rsidR="003F3766" w:rsidRPr="00353B12" w:rsidRDefault="003F3766"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F65568" w:rsidRPr="00353B12" w:rsidRDefault="00656BE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Philippines noted that there was 79 t catch of ALB, which consists less than 0.01% of total catch in the Convention Area. It is mainly bycatch of handline fisheries targeting yellowfin tuna, which is usually conducted by vessels less than 3 GT. It noted that it is difficult </w:t>
      </w:r>
      <w:r w:rsidR="00373EE0" w:rsidRPr="00353B12">
        <w:rPr>
          <w:rFonts w:ascii="Times New Roman" w:eastAsia="MS Mincho" w:hAnsi="Times New Roman" w:cs="Times New Roman"/>
          <w:lang w:eastAsia="ja-JP"/>
        </w:rPr>
        <w:t xml:space="preserve">to </w:t>
      </w:r>
      <w:r w:rsidRPr="00353B12">
        <w:rPr>
          <w:rFonts w:ascii="Times New Roman" w:eastAsia="MS Mincho" w:hAnsi="Times New Roman" w:cs="Times New Roman"/>
          <w:lang w:eastAsia="ja-JP"/>
        </w:rPr>
        <w:t xml:space="preserve">define effort </w:t>
      </w:r>
      <w:r w:rsidR="00373EE0" w:rsidRPr="00353B12">
        <w:rPr>
          <w:rFonts w:ascii="Times New Roman" w:eastAsia="MS Mincho" w:hAnsi="Times New Roman" w:cs="Times New Roman"/>
          <w:lang w:eastAsia="ja-JP"/>
        </w:rPr>
        <w:t xml:space="preserve">for albacore </w:t>
      </w:r>
      <w:r w:rsidRPr="00353B12">
        <w:rPr>
          <w:rFonts w:ascii="Times New Roman" w:eastAsia="MS Mincho" w:hAnsi="Times New Roman" w:cs="Times New Roman"/>
          <w:lang w:eastAsia="ja-JP"/>
        </w:rPr>
        <w:t xml:space="preserve">because it is bycatch. </w:t>
      </w:r>
    </w:p>
    <w:p w:rsidR="00F65568" w:rsidRPr="00353B12" w:rsidRDefault="00F65568" w:rsidP="00353B12">
      <w:pPr>
        <w:pStyle w:val="ListParagraph"/>
        <w:adjustRightInd w:val="0"/>
        <w:snapToGrid w:val="0"/>
        <w:spacing w:after="0" w:line="240" w:lineRule="auto"/>
        <w:contextualSpacing w:val="0"/>
        <w:rPr>
          <w:rFonts w:ascii="Times New Roman" w:hAnsi="Times New Roman" w:cs="Times New Roman"/>
          <w:lang w:eastAsia="ja-JP"/>
        </w:rPr>
      </w:pPr>
    </w:p>
    <w:p w:rsidR="00F65568" w:rsidRPr="00353B12" w:rsidRDefault="00F6556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requested to modify the document to clarify that its ALB catch is from north of </w:t>
      </w:r>
      <w:r w:rsidR="00B05968" w:rsidRPr="00353B12">
        <w:rPr>
          <w:rFonts w:ascii="Times New Roman" w:eastAsia="MS Mincho" w:hAnsi="Times New Roman" w:cs="Times New Roman"/>
          <w:lang w:eastAsia="ja-JP"/>
        </w:rPr>
        <w:t>the E</w:t>
      </w:r>
      <w:r w:rsidRPr="00353B12">
        <w:rPr>
          <w:rFonts w:ascii="Times New Roman" w:eastAsia="MS Mincho" w:hAnsi="Times New Roman" w:cs="Times New Roman"/>
          <w:lang w:eastAsia="ja-JP"/>
        </w:rPr>
        <w:t xml:space="preserve">quator. </w:t>
      </w:r>
    </w:p>
    <w:p w:rsidR="00CB3C8C" w:rsidRPr="00353B12" w:rsidRDefault="00CB3C8C" w:rsidP="00353B12">
      <w:pPr>
        <w:pStyle w:val="ListParagraph"/>
        <w:adjustRightInd w:val="0"/>
        <w:snapToGrid w:val="0"/>
        <w:spacing w:after="0" w:line="240" w:lineRule="auto"/>
        <w:contextualSpacing w:val="0"/>
        <w:rPr>
          <w:rFonts w:ascii="Times New Roman" w:hAnsi="Times New Roman" w:cs="Times New Roman"/>
          <w:lang w:eastAsia="ja-JP"/>
        </w:rPr>
      </w:pPr>
    </w:p>
    <w:p w:rsidR="00CB3C8C" w:rsidRPr="00353B12" w:rsidRDefault="00CB3C8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Mex</w:t>
      </w:r>
      <w:r w:rsidR="00F65568" w:rsidRPr="00353B12">
        <w:rPr>
          <w:rFonts w:ascii="Times New Roman" w:eastAsia="MS Mincho" w:hAnsi="Times New Roman" w:cs="Times New Roman"/>
          <w:lang w:eastAsia="ja-JP"/>
        </w:rPr>
        <w:t>ico noted that, although its ALB catch is very small, it is providing information to ISC and can provide it to NC as well.</w:t>
      </w:r>
      <w:r w:rsidRPr="00353B12">
        <w:rPr>
          <w:rFonts w:ascii="Times New Roman" w:eastAsia="MS Mincho" w:hAnsi="Times New Roman" w:cs="Times New Roman"/>
          <w:lang w:eastAsia="ja-JP"/>
        </w:rPr>
        <w:t xml:space="preserve"> </w:t>
      </w:r>
      <w:r w:rsidR="00373EE0" w:rsidRPr="00353B12">
        <w:rPr>
          <w:rFonts w:ascii="Times New Roman" w:eastAsia="MS Mincho" w:hAnsi="Times New Roman" w:cs="Times New Roman"/>
          <w:lang w:eastAsia="ja-JP"/>
        </w:rPr>
        <w:t xml:space="preserve">NC welcomed the offer. </w:t>
      </w:r>
    </w:p>
    <w:p w:rsidR="00F65568" w:rsidRPr="00353B12" w:rsidRDefault="00F65568" w:rsidP="00353B12">
      <w:pPr>
        <w:pStyle w:val="ListParagraph"/>
        <w:adjustRightInd w:val="0"/>
        <w:snapToGrid w:val="0"/>
        <w:spacing w:after="0" w:line="240" w:lineRule="auto"/>
        <w:contextualSpacing w:val="0"/>
        <w:rPr>
          <w:rFonts w:ascii="Times New Roman" w:hAnsi="Times New Roman" w:cs="Times New Roman"/>
          <w:lang w:eastAsia="ja-JP"/>
        </w:rPr>
      </w:pPr>
    </w:p>
    <w:p w:rsidR="00F65568" w:rsidRPr="00353B12" w:rsidRDefault="00F6556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Japan noted with concern that some countries catching NPALB, namely China and Vanuatu,</w:t>
      </w:r>
      <w:r w:rsidR="006975E6" w:rsidRPr="00353B12">
        <w:rPr>
          <w:rFonts w:ascii="Times New Roman" w:eastAsia="MS Mincho" w:hAnsi="Times New Roman" w:cs="Times New Roman"/>
          <w:lang w:eastAsia="ja-JP"/>
        </w:rPr>
        <w:t xml:space="preserve"> are</w:t>
      </w:r>
      <w:r w:rsidRPr="00353B12">
        <w:rPr>
          <w:rFonts w:ascii="Times New Roman" w:eastAsia="MS Mincho" w:hAnsi="Times New Roman" w:cs="Times New Roman"/>
          <w:lang w:eastAsia="ja-JP"/>
        </w:rPr>
        <w:t xml:space="preserve"> not present and suggested that NC should request those countries to patriciate in NC. It further noted that Vanuatu increased its effort for NPALB substantially in 2014 and 2015 while no data is provided from China for 2016. </w:t>
      </w:r>
    </w:p>
    <w:p w:rsidR="00F65568" w:rsidRPr="00353B12" w:rsidRDefault="00F65568" w:rsidP="00353B12">
      <w:pPr>
        <w:pStyle w:val="ListParagraph"/>
        <w:adjustRightInd w:val="0"/>
        <w:snapToGrid w:val="0"/>
        <w:spacing w:after="0" w:line="240" w:lineRule="auto"/>
        <w:contextualSpacing w:val="0"/>
        <w:rPr>
          <w:rFonts w:ascii="Times New Roman" w:hAnsi="Times New Roman" w:cs="Times New Roman"/>
          <w:lang w:eastAsia="ja-JP"/>
        </w:rPr>
      </w:pPr>
    </w:p>
    <w:p w:rsidR="00F65568" w:rsidRPr="00353B12" w:rsidRDefault="00F6556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ISC noted that the information from those two countr</w:t>
      </w:r>
      <w:r w:rsidR="00373EE0" w:rsidRPr="00353B12">
        <w:rPr>
          <w:rFonts w:ascii="Times New Roman" w:eastAsia="MS Mincho" w:hAnsi="Times New Roman" w:cs="Times New Roman"/>
          <w:lang w:eastAsia="ja-JP"/>
        </w:rPr>
        <w:t>ies would improve the work of</w:t>
      </w:r>
      <w:r w:rsidRPr="00353B12">
        <w:rPr>
          <w:rFonts w:ascii="Times New Roman" w:eastAsia="MS Mincho" w:hAnsi="Times New Roman" w:cs="Times New Roman"/>
          <w:lang w:eastAsia="ja-JP"/>
        </w:rPr>
        <w:t xml:space="preserve"> ALBWG and NC’s support is appreciated. </w:t>
      </w:r>
    </w:p>
    <w:p w:rsidR="00AC0BBC" w:rsidRPr="00353B12" w:rsidRDefault="00AC0BBC" w:rsidP="00353B12">
      <w:pPr>
        <w:pStyle w:val="ListParagraph"/>
        <w:adjustRightInd w:val="0"/>
        <w:snapToGrid w:val="0"/>
        <w:spacing w:after="0" w:line="240" w:lineRule="auto"/>
        <w:contextualSpacing w:val="0"/>
        <w:rPr>
          <w:rFonts w:ascii="Times New Roman" w:hAnsi="Times New Roman" w:cs="Times New Roman"/>
          <w:lang w:eastAsia="ja-JP"/>
        </w:rPr>
      </w:pPr>
    </w:p>
    <w:p w:rsidR="00AC0BBC" w:rsidRPr="00353B12" w:rsidRDefault="00AC0BB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Cook Islands noted that the catch information should be </w:t>
      </w:r>
      <w:r w:rsidR="00F26B85" w:rsidRPr="00353B12">
        <w:rPr>
          <w:rFonts w:ascii="Times New Roman" w:eastAsia="MS Mincho" w:hAnsi="Times New Roman" w:cs="Times New Roman"/>
          <w:lang w:eastAsia="ja-JP"/>
        </w:rPr>
        <w:t>summarized</w:t>
      </w:r>
      <w:r w:rsidRPr="00353B12">
        <w:rPr>
          <w:rFonts w:ascii="Times New Roman" w:eastAsia="MS Mincho" w:hAnsi="Times New Roman" w:cs="Times New Roman"/>
          <w:lang w:eastAsia="ja-JP"/>
        </w:rPr>
        <w:t xml:space="preserve"> for the high seas and within the EEZs separately, as in the case of tropical tunas. </w:t>
      </w:r>
    </w:p>
    <w:p w:rsidR="00F65568" w:rsidRPr="00353B12" w:rsidRDefault="00F65568" w:rsidP="00353B12">
      <w:pPr>
        <w:pStyle w:val="ListParagraph"/>
        <w:adjustRightInd w:val="0"/>
        <w:snapToGrid w:val="0"/>
        <w:spacing w:after="0" w:line="240" w:lineRule="auto"/>
        <w:contextualSpacing w:val="0"/>
        <w:rPr>
          <w:rFonts w:ascii="Times New Roman" w:hAnsi="Times New Roman" w:cs="Times New Roman"/>
          <w:lang w:eastAsia="ja-JP"/>
        </w:rPr>
      </w:pPr>
    </w:p>
    <w:p w:rsidR="00F65568" w:rsidRPr="00353B12" w:rsidRDefault="00F6556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lang w:eastAsia="ja-JP"/>
        </w:rPr>
      </w:pPr>
      <w:r w:rsidRPr="00353B12">
        <w:rPr>
          <w:rFonts w:ascii="Times New Roman" w:eastAsia="MS Mincho" w:hAnsi="Times New Roman" w:cs="Times New Roman"/>
          <w:b/>
          <w:lang w:eastAsia="ja-JP"/>
        </w:rPr>
        <w:t>NC13 ag</w:t>
      </w:r>
      <w:r w:rsidR="00176B00" w:rsidRPr="00353B12">
        <w:rPr>
          <w:rFonts w:ascii="Times New Roman" w:eastAsia="MS Mincho" w:hAnsi="Times New Roman" w:cs="Times New Roman"/>
          <w:b/>
          <w:lang w:eastAsia="ja-JP"/>
        </w:rPr>
        <w:t xml:space="preserve">reed to request </w:t>
      </w:r>
      <w:r w:rsidR="00B05968" w:rsidRPr="00353B12">
        <w:rPr>
          <w:rFonts w:ascii="Times New Roman" w:eastAsia="MS Mincho" w:hAnsi="Times New Roman" w:cs="Times New Roman"/>
          <w:b/>
          <w:lang w:eastAsia="ja-JP"/>
        </w:rPr>
        <w:t xml:space="preserve">NC </w:t>
      </w:r>
      <w:r w:rsidR="00176B00" w:rsidRPr="00353B12">
        <w:rPr>
          <w:rFonts w:ascii="Times New Roman" w:eastAsia="MS Mincho" w:hAnsi="Times New Roman" w:cs="Times New Roman"/>
          <w:b/>
          <w:lang w:eastAsia="ja-JP"/>
        </w:rPr>
        <w:t xml:space="preserve">Chair to write a letter to China and Vanuatu to urge participation to NC and data submission to ISC. </w:t>
      </w:r>
    </w:p>
    <w:p w:rsidR="00D86552" w:rsidRPr="00353B12" w:rsidRDefault="00D86552" w:rsidP="00353B12">
      <w:pPr>
        <w:adjustRightInd w:val="0"/>
        <w:snapToGrid w:val="0"/>
        <w:spacing w:after="0" w:line="240" w:lineRule="auto"/>
        <w:jc w:val="both"/>
        <w:rPr>
          <w:rFonts w:ascii="Times New Roman" w:eastAsia="MS Mincho" w:hAnsi="Times New Roman" w:cs="Times New Roman"/>
          <w:highlight w:val="yellow"/>
          <w:lang w:eastAsia="ja-JP"/>
        </w:rPr>
      </w:pPr>
    </w:p>
    <w:p w:rsidR="00C92679" w:rsidRPr="00353B12" w:rsidRDefault="001F1293" w:rsidP="00353B12">
      <w:pPr>
        <w:widowControl w:val="0"/>
        <w:adjustRightInd w:val="0"/>
        <w:snapToGrid w:val="0"/>
        <w:spacing w:after="0" w:line="240" w:lineRule="auto"/>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 xml:space="preserve">2.3.2.2 </w:t>
      </w:r>
      <w:r w:rsidRPr="00353B12">
        <w:rPr>
          <w:rFonts w:ascii="Times New Roman" w:eastAsia="MS Mincho" w:hAnsi="Times New Roman" w:cs="Times New Roman"/>
          <w:b/>
          <w:lang w:eastAsia="ja-JP"/>
        </w:rPr>
        <w:tab/>
      </w:r>
      <w:r w:rsidR="00C92679" w:rsidRPr="00353B12">
        <w:rPr>
          <w:rFonts w:ascii="Times New Roman" w:eastAsia="MS Mincho" w:hAnsi="Times New Roman" w:cs="Times New Roman"/>
          <w:b/>
          <w:lang w:eastAsia="ja-JP"/>
        </w:rPr>
        <w:t>Precautionary management framework of NPALB</w:t>
      </w:r>
    </w:p>
    <w:p w:rsidR="004629BA" w:rsidRPr="00353B12" w:rsidRDefault="004629BA" w:rsidP="00353B12">
      <w:pPr>
        <w:adjustRightInd w:val="0"/>
        <w:snapToGrid w:val="0"/>
        <w:spacing w:after="0" w:line="240" w:lineRule="auto"/>
        <w:jc w:val="both"/>
        <w:rPr>
          <w:rFonts w:ascii="Times New Roman" w:eastAsia="MS Mincho" w:hAnsi="Times New Roman" w:cs="Times New Roman"/>
          <w:b/>
          <w:lang w:eastAsia="ja-JP"/>
        </w:rPr>
      </w:pPr>
    </w:p>
    <w:p w:rsidR="00176B00" w:rsidRPr="00353B12" w:rsidRDefault="00176B00"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val="en-CA" w:eastAsia="ja-JP"/>
        </w:rPr>
        <w:t xml:space="preserve">The </w:t>
      </w:r>
      <w:r w:rsidR="00CB3C8C" w:rsidRPr="00353B12">
        <w:rPr>
          <w:rFonts w:ascii="Times New Roman" w:eastAsia="MS Mincho" w:hAnsi="Times New Roman" w:cs="Times New Roman"/>
          <w:lang w:val="en-CA" w:eastAsia="ja-JP"/>
        </w:rPr>
        <w:t>USA</w:t>
      </w:r>
      <w:r w:rsidRPr="00353B12">
        <w:rPr>
          <w:rFonts w:ascii="Times New Roman" w:eastAsia="MS Mincho" w:hAnsi="Times New Roman" w:cs="Times New Roman"/>
          <w:lang w:val="en-CA" w:eastAsia="ja-JP"/>
        </w:rPr>
        <w:t>, on behalf of the cosponsor, Canada,</w:t>
      </w:r>
      <w:r w:rsidR="00CB3C8C" w:rsidRPr="00353B12">
        <w:rPr>
          <w:rFonts w:ascii="Times New Roman" w:eastAsia="MS Mincho" w:hAnsi="Times New Roman" w:cs="Times New Roman"/>
          <w:lang w:val="en-CA" w:eastAsia="ja-JP"/>
        </w:rPr>
        <w:t xml:space="preserve"> introduced </w:t>
      </w:r>
      <w:r w:rsidRPr="00353B12">
        <w:rPr>
          <w:rFonts w:ascii="Times New Roman" w:eastAsia="MS Mincho" w:hAnsi="Times New Roman" w:cs="Times New Roman"/>
          <w:lang w:val="en-CA" w:eastAsia="ja-JP"/>
        </w:rPr>
        <w:t xml:space="preserve">its proposal to modify the existing Precautionary Management Framework (NC13-DP-13). The main purpose of the proposal is to change its title to Interim Harvest Strategy to clarify the nature of the document and to propose the Commission adopt it formally </w:t>
      </w:r>
      <w:r w:rsidR="00B05968" w:rsidRPr="00353B12">
        <w:rPr>
          <w:rFonts w:ascii="Times New Roman" w:eastAsia="MS Mincho" w:hAnsi="Times New Roman" w:cs="Times New Roman"/>
          <w:lang w:val="en-CA" w:eastAsia="ja-JP"/>
        </w:rPr>
        <w:t xml:space="preserve">as a harvest strategy </w:t>
      </w:r>
      <w:r w:rsidRPr="00353B12">
        <w:rPr>
          <w:rFonts w:ascii="Times New Roman" w:eastAsia="MS Mincho" w:hAnsi="Times New Roman" w:cs="Times New Roman"/>
          <w:lang w:val="en-CA" w:eastAsia="ja-JP"/>
        </w:rPr>
        <w:t xml:space="preserve">and provide it with appropriate publicity. </w:t>
      </w:r>
    </w:p>
    <w:p w:rsidR="00176B00" w:rsidRPr="00353B12" w:rsidRDefault="00176B00"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76B00" w:rsidRPr="00353B12" w:rsidRDefault="00176B00"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Japan supported the proposal and made several suggestions to make the document reflect recent developments in the Commission. </w:t>
      </w:r>
    </w:p>
    <w:p w:rsidR="008D5E8C" w:rsidRPr="00353B12" w:rsidRDefault="008D5E8C" w:rsidP="00353B12">
      <w:pPr>
        <w:pStyle w:val="ListParagraph"/>
        <w:adjustRightInd w:val="0"/>
        <w:snapToGrid w:val="0"/>
        <w:spacing w:after="0" w:line="240" w:lineRule="auto"/>
        <w:contextualSpacing w:val="0"/>
        <w:rPr>
          <w:rFonts w:ascii="Times New Roman" w:hAnsi="Times New Roman" w:cs="Times New Roman"/>
          <w:lang w:eastAsia="ja-JP"/>
        </w:rPr>
      </w:pPr>
    </w:p>
    <w:p w:rsidR="008D5E8C" w:rsidRPr="00353B12" w:rsidRDefault="008D5E8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Canada emphasized that it is important the framework be recognized formally </w:t>
      </w:r>
      <w:r w:rsidR="00373EE0" w:rsidRPr="00353B12">
        <w:rPr>
          <w:rFonts w:ascii="Times New Roman" w:eastAsia="MS Mincho" w:hAnsi="Times New Roman" w:cs="Times New Roman"/>
          <w:lang w:eastAsia="ja-JP"/>
        </w:rPr>
        <w:t xml:space="preserve">by the Commission </w:t>
      </w:r>
      <w:r w:rsidRPr="00353B12">
        <w:rPr>
          <w:rFonts w:ascii="Times New Roman" w:eastAsia="MS Mincho" w:hAnsi="Times New Roman" w:cs="Times New Roman"/>
          <w:lang w:eastAsia="ja-JP"/>
        </w:rPr>
        <w:t xml:space="preserve">as an interim harvest strategy. </w:t>
      </w:r>
    </w:p>
    <w:p w:rsidR="008D5E8C" w:rsidRPr="00353B12" w:rsidRDefault="008D5E8C" w:rsidP="00353B12">
      <w:pPr>
        <w:pStyle w:val="ListParagraph"/>
        <w:adjustRightInd w:val="0"/>
        <w:snapToGrid w:val="0"/>
        <w:spacing w:after="0" w:line="240" w:lineRule="auto"/>
        <w:contextualSpacing w:val="0"/>
        <w:rPr>
          <w:rFonts w:ascii="Times New Roman" w:hAnsi="Times New Roman" w:cs="Times New Roman"/>
          <w:lang w:eastAsia="ja-JP"/>
        </w:rPr>
      </w:pPr>
    </w:p>
    <w:p w:rsidR="008D5E8C" w:rsidRPr="00353B12" w:rsidRDefault="008D5E8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The USA provided the revised vers</w:t>
      </w:r>
      <w:r w:rsidR="007A2DC2" w:rsidRPr="00353B12">
        <w:rPr>
          <w:rFonts w:ascii="Times New Roman" w:eastAsia="MS Mincho" w:hAnsi="Times New Roman" w:cs="Times New Roman"/>
          <w:lang w:eastAsia="ja-JP"/>
        </w:rPr>
        <w:t xml:space="preserve">ion. NC13 endorsed the proposal. </w:t>
      </w:r>
    </w:p>
    <w:p w:rsidR="007A2DC2" w:rsidRPr="00353B12" w:rsidRDefault="007A2DC2" w:rsidP="00353B12">
      <w:pPr>
        <w:pStyle w:val="ListParagraph"/>
        <w:adjustRightInd w:val="0"/>
        <w:snapToGrid w:val="0"/>
        <w:spacing w:after="0" w:line="240" w:lineRule="auto"/>
        <w:contextualSpacing w:val="0"/>
        <w:rPr>
          <w:rFonts w:ascii="Times New Roman" w:hAnsi="Times New Roman" w:cs="Times New Roman"/>
          <w:lang w:eastAsia="ja-JP"/>
        </w:rPr>
      </w:pPr>
    </w:p>
    <w:p w:rsidR="007A2DC2" w:rsidRPr="00353B12" w:rsidRDefault="007A2D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lang w:eastAsia="ja-JP"/>
        </w:rPr>
      </w:pPr>
      <w:r w:rsidRPr="00353B12">
        <w:rPr>
          <w:rFonts w:ascii="Times New Roman" w:hAnsi="Times New Roman" w:cs="Times New Roman"/>
          <w:b/>
          <w:bCs/>
          <w:lang w:eastAsia="ja-JP"/>
        </w:rPr>
        <w:t>NC13 recommends that the Commission adopt the attached revision to the title of previously adopted precautionary management framework for North Pacific albacore (Attachment H), so that it may be recognized as a harvest strategy. In addition, NC13 recommends that the Commission direct the Secretariat to make this harvest strategy available, as a stand-alone harvest strategy document, on a web page dedicated to this and other harvest strategies, including interim harvest strategies, agreed to by the Commission.</w:t>
      </w:r>
    </w:p>
    <w:p w:rsidR="007A2DC2" w:rsidRPr="00353B12" w:rsidRDefault="007A2DC2" w:rsidP="00353B12">
      <w:pPr>
        <w:pStyle w:val="ListParagraph"/>
        <w:adjustRightInd w:val="0"/>
        <w:snapToGrid w:val="0"/>
        <w:spacing w:after="0" w:line="240" w:lineRule="auto"/>
        <w:contextualSpacing w:val="0"/>
        <w:rPr>
          <w:rFonts w:ascii="Times New Roman" w:hAnsi="Times New Roman" w:cs="Times New Roman"/>
          <w:b/>
          <w:lang w:eastAsia="ja-JP"/>
        </w:rPr>
      </w:pPr>
    </w:p>
    <w:p w:rsidR="007A2DC2" w:rsidRPr="00353B12" w:rsidRDefault="007A2DC2"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lang w:eastAsia="ja-JP"/>
        </w:rPr>
      </w:pPr>
      <w:r w:rsidRPr="00353B12">
        <w:rPr>
          <w:rFonts w:ascii="Times New Roman" w:eastAsia="MS Mincho" w:hAnsi="Times New Roman" w:cs="Times New Roman"/>
          <w:b/>
          <w:lang w:eastAsia="ja-JP"/>
        </w:rPr>
        <w:t xml:space="preserve">NC13 requested ISC to calculate LRP for NPALB as 20% of the dynamic </w:t>
      </w:r>
      <w:r w:rsidR="00B05968" w:rsidRPr="00353B12">
        <w:rPr>
          <w:rFonts w:ascii="Times New Roman" w:eastAsia="MS Mincho" w:hAnsi="Times New Roman" w:cs="Times New Roman"/>
          <w:b/>
          <w:lang w:eastAsia="ja-JP"/>
        </w:rPr>
        <w:t xml:space="preserve">unfished </w:t>
      </w:r>
      <w:r w:rsidRPr="00353B12">
        <w:rPr>
          <w:rFonts w:ascii="Times New Roman" w:eastAsia="MS Mincho" w:hAnsi="Times New Roman" w:cs="Times New Roman"/>
          <w:b/>
          <w:lang w:eastAsia="ja-JP"/>
        </w:rPr>
        <w:t xml:space="preserve">SSB of the terminal year in </w:t>
      </w:r>
      <w:r w:rsidR="00B05968" w:rsidRPr="00353B12">
        <w:rPr>
          <w:rFonts w:ascii="Times New Roman" w:eastAsia="MS Mincho" w:hAnsi="Times New Roman" w:cs="Times New Roman"/>
          <w:b/>
          <w:lang w:eastAsia="ja-JP"/>
        </w:rPr>
        <w:t xml:space="preserve">the latest </w:t>
      </w:r>
      <w:r w:rsidRPr="00353B12">
        <w:rPr>
          <w:rFonts w:ascii="Times New Roman" w:eastAsia="MS Mincho" w:hAnsi="Times New Roman" w:cs="Times New Roman"/>
          <w:b/>
          <w:lang w:eastAsia="ja-JP"/>
        </w:rPr>
        <w:t xml:space="preserve">assessment. </w:t>
      </w:r>
    </w:p>
    <w:p w:rsidR="008D5E8C" w:rsidRPr="00353B12" w:rsidRDefault="008D5E8C" w:rsidP="00353B12">
      <w:pPr>
        <w:pStyle w:val="ListParagraph"/>
        <w:adjustRightInd w:val="0"/>
        <w:snapToGrid w:val="0"/>
        <w:spacing w:after="0" w:line="240" w:lineRule="auto"/>
        <w:contextualSpacing w:val="0"/>
        <w:rPr>
          <w:rFonts w:ascii="Times New Roman" w:hAnsi="Times New Roman" w:cs="Times New Roman"/>
          <w:lang w:eastAsia="ja-JP"/>
        </w:rPr>
      </w:pPr>
    </w:p>
    <w:p w:rsidR="008D5E8C" w:rsidRPr="00353B12" w:rsidRDefault="008D5E8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lang w:eastAsia="ja-JP"/>
        </w:rPr>
      </w:pPr>
      <w:r w:rsidRPr="00353B12">
        <w:rPr>
          <w:rFonts w:ascii="Times New Roman" w:eastAsia="MS Mincho" w:hAnsi="Times New Roman" w:cs="Times New Roman"/>
          <w:b/>
          <w:lang w:eastAsia="ja-JP"/>
        </w:rPr>
        <w:t xml:space="preserve">NC13 also noted that ISC is planning </w:t>
      </w:r>
      <w:r w:rsidR="00B05968" w:rsidRPr="00353B12">
        <w:rPr>
          <w:rFonts w:ascii="Times New Roman" w:eastAsia="MS Mincho" w:hAnsi="Times New Roman" w:cs="Times New Roman"/>
          <w:b/>
          <w:lang w:eastAsia="ja-JP"/>
        </w:rPr>
        <w:t>3</w:t>
      </w:r>
      <w:r w:rsidR="00B05968" w:rsidRPr="00353B12">
        <w:rPr>
          <w:rFonts w:ascii="Times New Roman" w:eastAsia="MS Mincho" w:hAnsi="Times New Roman" w:cs="Times New Roman"/>
          <w:b/>
          <w:vertAlign w:val="superscript"/>
          <w:lang w:eastAsia="ja-JP"/>
        </w:rPr>
        <w:t>rd</w:t>
      </w:r>
      <w:r w:rsidR="00B05968" w:rsidRPr="00353B12">
        <w:rPr>
          <w:rFonts w:ascii="Times New Roman" w:eastAsia="MS Mincho" w:hAnsi="Times New Roman" w:cs="Times New Roman"/>
          <w:b/>
          <w:lang w:eastAsia="ja-JP"/>
        </w:rPr>
        <w:t xml:space="preserve"> </w:t>
      </w:r>
      <w:r w:rsidRPr="00353B12">
        <w:rPr>
          <w:rFonts w:ascii="Times New Roman" w:eastAsia="MS Mincho" w:hAnsi="Times New Roman" w:cs="Times New Roman"/>
          <w:b/>
          <w:lang w:eastAsia="ja-JP"/>
        </w:rPr>
        <w:t xml:space="preserve">MSE workshop for NPALB </w:t>
      </w:r>
      <w:r w:rsidR="00B05968" w:rsidRPr="00353B12">
        <w:rPr>
          <w:rFonts w:ascii="Times New Roman" w:eastAsia="MS Mincho" w:hAnsi="Times New Roman" w:cs="Times New Roman"/>
          <w:b/>
          <w:lang w:eastAsia="ja-JP"/>
        </w:rPr>
        <w:t xml:space="preserve">in Vancouver, Canada on 17-19 </w:t>
      </w:r>
      <w:r w:rsidRPr="00353B12">
        <w:rPr>
          <w:rFonts w:ascii="Times New Roman" w:eastAsia="MS Mincho" w:hAnsi="Times New Roman" w:cs="Times New Roman"/>
          <w:b/>
          <w:lang w:eastAsia="ja-JP"/>
        </w:rPr>
        <w:t xml:space="preserve">October 2017 and urged the participation of relevant stakeholders to the meeting. </w:t>
      </w:r>
    </w:p>
    <w:p w:rsidR="005E5533" w:rsidRPr="00353B12" w:rsidRDefault="005E5533" w:rsidP="00353B12">
      <w:pPr>
        <w:pStyle w:val="ListParagraph"/>
        <w:adjustRightInd w:val="0"/>
        <w:snapToGrid w:val="0"/>
        <w:spacing w:after="0" w:line="240" w:lineRule="auto"/>
        <w:contextualSpacing w:val="0"/>
        <w:rPr>
          <w:rFonts w:ascii="Times New Roman" w:hAnsi="Times New Roman" w:cs="Times New Roman"/>
          <w:lang w:eastAsia="ja-JP"/>
        </w:rPr>
      </w:pPr>
    </w:p>
    <w:p w:rsidR="004629BA" w:rsidRPr="00353B12" w:rsidRDefault="004629BA"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68148F" w:rsidRPr="00353B12" w:rsidRDefault="008D5E8C"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2.3.2.3 Review of the conservation and management measure</w:t>
      </w:r>
    </w:p>
    <w:p w:rsidR="0068148F" w:rsidRPr="00353B12" w:rsidRDefault="0068148F"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C16CD3" w:rsidRPr="00353B12" w:rsidRDefault="00C16CD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353B12">
        <w:rPr>
          <w:rFonts w:ascii="Times New Roman" w:eastAsia="MS Mincho" w:hAnsi="Times New Roman" w:cs="Times New Roman"/>
          <w:lang w:eastAsia="ja-JP"/>
        </w:rPr>
        <w:t xml:space="preserve">Chair reminded </w:t>
      </w:r>
      <w:r w:rsidR="00B0748B">
        <w:rPr>
          <w:rFonts w:ascii="Times New Roman" w:eastAsia="MS Mincho" w:hAnsi="Times New Roman" w:cs="Times New Roman"/>
          <w:lang w:eastAsia="ja-JP"/>
        </w:rPr>
        <w:t xml:space="preserve">NC13 of </w:t>
      </w:r>
      <w:r w:rsidRPr="00353B12">
        <w:rPr>
          <w:rFonts w:ascii="Times New Roman" w:eastAsia="MS Mincho" w:hAnsi="Times New Roman" w:cs="Times New Roman"/>
          <w:lang w:eastAsia="ja-JP"/>
        </w:rPr>
        <w:t xml:space="preserve">the results of the latest assessment of NPALB which indicated that the current level of </w:t>
      </w:r>
      <w:r w:rsidR="00AB653E" w:rsidRPr="00353B12">
        <w:rPr>
          <w:rFonts w:ascii="Times New Roman" w:eastAsia="MS Mincho" w:hAnsi="Times New Roman" w:cs="Times New Roman"/>
          <w:lang w:eastAsia="ja-JP"/>
        </w:rPr>
        <w:t xml:space="preserve">catch would decrease the stock in </w:t>
      </w:r>
      <w:r w:rsidR="00373EE0" w:rsidRPr="00353B12">
        <w:rPr>
          <w:rFonts w:ascii="Times New Roman" w:eastAsia="MS Mincho" w:hAnsi="Times New Roman" w:cs="Times New Roman"/>
          <w:lang w:eastAsia="ja-JP"/>
        </w:rPr>
        <w:t xml:space="preserve">a </w:t>
      </w:r>
      <w:r w:rsidR="00AB653E" w:rsidRPr="00353B12">
        <w:rPr>
          <w:rFonts w:ascii="Times New Roman" w:eastAsia="MS Mincho" w:hAnsi="Times New Roman" w:cs="Times New Roman"/>
          <w:lang w:eastAsia="ja-JP"/>
        </w:rPr>
        <w:t xml:space="preserve">long-term, while, if the current effort is maintained as stipulated in the current CMM, the stock will remain stable. </w:t>
      </w:r>
    </w:p>
    <w:p w:rsidR="00C16CD3" w:rsidRPr="00353B12" w:rsidRDefault="00C16CD3"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AB653E" w:rsidRPr="00353B12" w:rsidRDefault="00AB653E"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lang w:eastAsia="ja-JP"/>
        </w:rPr>
      </w:pPr>
      <w:r w:rsidRPr="00353B12">
        <w:rPr>
          <w:rFonts w:ascii="Times New Roman" w:eastAsia="MS Mincho" w:hAnsi="Times New Roman" w:cs="Times New Roman"/>
          <w:b/>
          <w:lang w:eastAsia="ja-JP"/>
        </w:rPr>
        <w:t xml:space="preserve">NC13 agreed that no change is necessary for the current CMM2005-03.  </w:t>
      </w:r>
    </w:p>
    <w:p w:rsidR="00431C07" w:rsidRPr="00353B12" w:rsidRDefault="00431C07" w:rsidP="00353B12">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1E4E54" w:rsidRPr="00353B12" w:rsidRDefault="001E4E54" w:rsidP="00353B12">
      <w:pPr>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2.3.3  </w:t>
      </w:r>
      <w:r w:rsidRPr="00353B12">
        <w:rPr>
          <w:rFonts w:ascii="Times New Roman" w:hAnsi="Times New Roman" w:cs="Times New Roman"/>
          <w:b/>
        </w:rPr>
        <w:tab/>
        <w:t>North Pacific swordfish</w:t>
      </w:r>
    </w:p>
    <w:p w:rsidR="00451E0E" w:rsidRPr="00353B12" w:rsidRDefault="00451E0E" w:rsidP="00353B12">
      <w:pPr>
        <w:pStyle w:val="ListParagraph"/>
        <w:autoSpaceDE w:val="0"/>
        <w:adjustRightInd w:val="0"/>
        <w:snapToGrid w:val="0"/>
        <w:spacing w:after="0" w:line="240" w:lineRule="auto"/>
        <w:ind w:left="0"/>
        <w:contextualSpacing w:val="0"/>
        <w:jc w:val="both"/>
        <w:rPr>
          <w:rFonts w:ascii="Times New Roman" w:hAnsi="Times New Roman" w:cs="Times New Roman"/>
          <w:highlight w:val="yellow"/>
          <w:lang w:eastAsia="ja-JP"/>
        </w:rPr>
      </w:pPr>
    </w:p>
    <w:p w:rsidR="00AB653E" w:rsidRPr="00353B12" w:rsidRDefault="00AB653E"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It was informed that ISC plans to conduct assessment in 2018. Chair suggested that it might be prudent to wait for the latest scientific information to discuss the management scheme of NPSWO and encouraged members to bring proposal for the discussion of management framework</w:t>
      </w:r>
      <w:r w:rsidR="00373EE0" w:rsidRPr="00353B12">
        <w:rPr>
          <w:rFonts w:ascii="Times New Roman" w:eastAsia="MS Mincho" w:hAnsi="Times New Roman" w:cs="Times New Roman"/>
          <w:lang w:eastAsia="ja-JP"/>
        </w:rPr>
        <w:t xml:space="preserve"> in NC14</w:t>
      </w:r>
      <w:r w:rsidRPr="00353B12">
        <w:rPr>
          <w:rFonts w:ascii="Times New Roman" w:eastAsia="MS Mincho" w:hAnsi="Times New Roman" w:cs="Times New Roman"/>
          <w:lang w:eastAsia="ja-JP"/>
        </w:rPr>
        <w:t xml:space="preserve">. </w:t>
      </w:r>
    </w:p>
    <w:p w:rsidR="00AB653E" w:rsidRPr="00353B12" w:rsidRDefault="00AB653E"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AC0BBC" w:rsidRPr="00353B12" w:rsidRDefault="00AB653E"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While noting that it had made a proposal on management framework of the </w:t>
      </w:r>
      <w:r w:rsidR="00373EE0" w:rsidRPr="00353B12">
        <w:rPr>
          <w:rFonts w:ascii="Times New Roman" w:eastAsia="MS Mincho" w:hAnsi="Times New Roman" w:cs="Times New Roman"/>
          <w:lang w:eastAsia="ja-JP"/>
        </w:rPr>
        <w:t>stock</w:t>
      </w:r>
      <w:r w:rsidRPr="00353B12">
        <w:rPr>
          <w:rFonts w:ascii="Times New Roman" w:eastAsia="MS Mincho" w:hAnsi="Times New Roman" w:cs="Times New Roman"/>
          <w:lang w:eastAsia="ja-JP"/>
        </w:rPr>
        <w:t>, the USA noted that it is not in a position to finalize interim objective and reference points this year</w:t>
      </w:r>
      <w:r w:rsidR="00373EE0" w:rsidRPr="00353B12">
        <w:rPr>
          <w:rFonts w:ascii="Times New Roman" w:eastAsia="MS Mincho" w:hAnsi="Times New Roman" w:cs="Times New Roman"/>
          <w:lang w:eastAsia="ja-JP"/>
        </w:rPr>
        <w:t xml:space="preserve"> as stipulated in the work programme</w:t>
      </w:r>
      <w:r w:rsidRPr="00353B12">
        <w:rPr>
          <w:rFonts w:ascii="Times New Roman" w:eastAsia="MS Mincho" w:hAnsi="Times New Roman" w:cs="Times New Roman"/>
          <w:lang w:eastAsia="ja-JP"/>
        </w:rPr>
        <w:t xml:space="preserve"> and supported the suggestion by Chair to discuss the issue next year. It stressed that it is necessary to address the </w:t>
      </w:r>
      <w:r w:rsidR="00373EE0" w:rsidRPr="00353B12">
        <w:rPr>
          <w:rFonts w:ascii="Times New Roman" w:eastAsia="MS Mincho" w:hAnsi="Times New Roman" w:cs="Times New Roman"/>
          <w:lang w:eastAsia="ja-JP"/>
        </w:rPr>
        <w:t xml:space="preserve">management </w:t>
      </w:r>
      <w:r w:rsidRPr="00353B12">
        <w:rPr>
          <w:rFonts w:ascii="Times New Roman" w:eastAsia="MS Mincho" w:hAnsi="Times New Roman" w:cs="Times New Roman"/>
          <w:lang w:eastAsia="ja-JP"/>
        </w:rPr>
        <w:t>issue</w:t>
      </w:r>
      <w:r w:rsidR="00373EE0" w:rsidRPr="00353B12">
        <w:rPr>
          <w:rFonts w:ascii="Times New Roman" w:eastAsia="MS Mincho" w:hAnsi="Times New Roman" w:cs="Times New Roman"/>
          <w:lang w:eastAsia="ja-JP"/>
        </w:rPr>
        <w:t xml:space="preserve"> of NPSWO</w:t>
      </w:r>
      <w:r w:rsidRPr="00353B12">
        <w:rPr>
          <w:rFonts w:ascii="Times New Roman" w:eastAsia="MS Mincho" w:hAnsi="Times New Roman" w:cs="Times New Roman"/>
          <w:lang w:eastAsia="ja-JP"/>
        </w:rPr>
        <w:t xml:space="preserve"> and hoped a priority is given for the discussion next year. </w:t>
      </w:r>
    </w:p>
    <w:p w:rsidR="00AC0BBC" w:rsidRPr="00353B12" w:rsidRDefault="00AC0BBC" w:rsidP="00353B12">
      <w:pPr>
        <w:pStyle w:val="ListParagraph"/>
        <w:adjustRightInd w:val="0"/>
        <w:snapToGrid w:val="0"/>
        <w:spacing w:after="0" w:line="240" w:lineRule="auto"/>
        <w:contextualSpacing w:val="0"/>
        <w:rPr>
          <w:rFonts w:ascii="Times New Roman" w:hAnsi="Times New Roman" w:cs="Times New Roman"/>
        </w:rPr>
      </w:pPr>
    </w:p>
    <w:p w:rsidR="00AC0BBC" w:rsidRPr="00353B12" w:rsidRDefault="00AC0BB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 xml:space="preserve">Cook Islands noted once again that the catch information should be </w:t>
      </w:r>
      <w:r w:rsidR="00F26B85" w:rsidRPr="00353B12">
        <w:rPr>
          <w:rFonts w:ascii="Times New Roman" w:hAnsi="Times New Roman" w:cs="Times New Roman"/>
        </w:rPr>
        <w:t>summarized</w:t>
      </w:r>
      <w:r w:rsidRPr="00353B12">
        <w:rPr>
          <w:rFonts w:ascii="Times New Roman" w:hAnsi="Times New Roman" w:cs="Times New Roman"/>
        </w:rPr>
        <w:t xml:space="preserve"> for the high seas and within the EEZs separately, as in the case of tropical tunas.</w:t>
      </w:r>
    </w:p>
    <w:p w:rsidR="00AC0BBC" w:rsidRPr="00353B12" w:rsidRDefault="00AC0BBC" w:rsidP="00353B12">
      <w:pPr>
        <w:pStyle w:val="ListParagraph"/>
        <w:adjustRightInd w:val="0"/>
        <w:snapToGrid w:val="0"/>
        <w:spacing w:after="0" w:line="240" w:lineRule="auto"/>
        <w:contextualSpacing w:val="0"/>
        <w:rPr>
          <w:rFonts w:ascii="Times New Roman" w:hAnsi="Times New Roman" w:cs="Times New Roman"/>
        </w:rPr>
      </w:pPr>
    </w:p>
    <w:p w:rsidR="00AC0BBC" w:rsidRPr="00353B12" w:rsidRDefault="00AC0BB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353B12">
        <w:rPr>
          <w:rFonts w:ascii="Times New Roman" w:eastAsia="MS Mincho" w:hAnsi="Times New Roman" w:cs="Times New Roman"/>
          <w:b/>
          <w:lang w:eastAsia="ja-JP"/>
        </w:rPr>
        <w:t xml:space="preserve">NC13 agreed to discuss the matter further in NC14, as a matter of priority. </w:t>
      </w:r>
    </w:p>
    <w:p w:rsidR="00AC0BBC" w:rsidRPr="00353B12" w:rsidRDefault="00AC0BBC"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353B12" w:rsidRDefault="00FB423C"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2.4 </w:t>
      </w:r>
      <w:r w:rsidRPr="00353B12">
        <w:rPr>
          <w:rFonts w:ascii="Times New Roman" w:hAnsi="Times New Roman" w:cs="Times New Roman"/>
          <w:b/>
        </w:rPr>
        <w:tab/>
        <w:t>Conservation and management measures for other species</w:t>
      </w:r>
    </w:p>
    <w:p w:rsidR="00FB423C" w:rsidRPr="00353B12" w:rsidRDefault="00FB423C" w:rsidP="00353B12">
      <w:pPr>
        <w:tabs>
          <w:tab w:val="center" w:pos="5040"/>
        </w:tabs>
        <w:adjustRightInd w:val="0"/>
        <w:snapToGrid w:val="0"/>
        <w:spacing w:after="0" w:line="240" w:lineRule="auto"/>
        <w:jc w:val="both"/>
        <w:rPr>
          <w:rFonts w:ascii="Times New Roman" w:hAnsi="Times New Roman" w:cs="Times New Roman"/>
          <w:b/>
        </w:rPr>
      </w:pPr>
    </w:p>
    <w:p w:rsidR="00FB423C" w:rsidRPr="00353B12" w:rsidRDefault="00FB423C" w:rsidP="00353B12">
      <w:pPr>
        <w:pStyle w:val="ListParagraph"/>
        <w:numPr>
          <w:ilvl w:val="2"/>
          <w:numId w:val="3"/>
        </w:numPr>
        <w:tabs>
          <w:tab w:val="center" w:pos="0"/>
        </w:tabs>
        <w:adjustRightInd w:val="0"/>
        <w:snapToGrid w:val="0"/>
        <w:spacing w:after="0" w:line="240" w:lineRule="auto"/>
        <w:contextualSpacing w:val="0"/>
        <w:jc w:val="both"/>
        <w:rPr>
          <w:rFonts w:ascii="Times New Roman" w:hAnsi="Times New Roman" w:cs="Times New Roman"/>
          <w:b/>
        </w:rPr>
      </w:pPr>
      <w:r w:rsidRPr="00353B12">
        <w:rPr>
          <w:rFonts w:ascii="Times New Roman" w:hAnsi="Times New Roman" w:cs="Times New Roman"/>
          <w:b/>
        </w:rPr>
        <w:t>Bigeye, yellowfin and skipjack tunas (CMM 201</w:t>
      </w:r>
      <w:r w:rsidRPr="00353B12">
        <w:rPr>
          <w:rFonts w:ascii="Times New Roman" w:eastAsia="MS Mincho" w:hAnsi="Times New Roman" w:cs="Times New Roman"/>
          <w:b/>
          <w:lang w:eastAsia="ja-JP"/>
        </w:rPr>
        <w:t>3</w:t>
      </w:r>
      <w:r w:rsidRPr="00353B12">
        <w:rPr>
          <w:rFonts w:ascii="Times New Roman" w:hAnsi="Times New Roman" w:cs="Times New Roman"/>
          <w:b/>
        </w:rPr>
        <w:t>-01)</w:t>
      </w:r>
    </w:p>
    <w:p w:rsidR="00FB423C" w:rsidRPr="00353B12" w:rsidRDefault="00FB423C"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AC0BBC" w:rsidRPr="00353B12" w:rsidRDefault="00AC0BB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Japan reiterated its concern over the possible impact of purse seine fisheries in the tropical area, in particular for skipjack, as the same </w:t>
      </w:r>
      <w:r w:rsidR="00F37B26" w:rsidRPr="00353B12">
        <w:rPr>
          <w:rFonts w:ascii="Times New Roman" w:eastAsia="MS Mincho" w:hAnsi="Times New Roman" w:cs="Times New Roman"/>
          <w:lang w:eastAsia="ja-JP"/>
        </w:rPr>
        <w:t>stock</w:t>
      </w:r>
      <w:r w:rsidRPr="00353B12">
        <w:rPr>
          <w:rFonts w:ascii="Times New Roman" w:eastAsia="MS Mincho" w:hAnsi="Times New Roman" w:cs="Times New Roman"/>
          <w:lang w:eastAsia="ja-JP"/>
        </w:rPr>
        <w:t xml:space="preserve"> is migrating to areas around Japan. The catch of skipjack has been poor recently and</w:t>
      </w:r>
      <w:r w:rsidR="001A5444" w:rsidRPr="00353B12">
        <w:rPr>
          <w:rFonts w:ascii="Times New Roman" w:eastAsia="MS Mincho" w:hAnsi="Times New Roman" w:cs="Times New Roman"/>
          <w:lang w:eastAsia="ja-JP"/>
        </w:rPr>
        <w:t xml:space="preserve"> this is also the case</w:t>
      </w:r>
      <w:r w:rsidRPr="00353B12">
        <w:rPr>
          <w:rFonts w:ascii="Times New Roman" w:eastAsia="MS Mincho" w:hAnsi="Times New Roman" w:cs="Times New Roman"/>
          <w:lang w:eastAsia="ja-JP"/>
        </w:rPr>
        <w:t xml:space="preserve"> this year. In addition, poor migration of skipjack could cause target shift of those fishermen who usually target skipjack and </w:t>
      </w:r>
      <w:r w:rsidR="00B1116A" w:rsidRPr="00353B12">
        <w:rPr>
          <w:rFonts w:ascii="Times New Roman" w:eastAsia="MS Mincho" w:hAnsi="Times New Roman" w:cs="Times New Roman"/>
          <w:lang w:eastAsia="ja-JP"/>
        </w:rPr>
        <w:t>incr</w:t>
      </w:r>
      <w:r w:rsidR="000021CA" w:rsidRPr="00353B12">
        <w:rPr>
          <w:rFonts w:ascii="Times New Roman" w:eastAsia="MS Mincho" w:hAnsi="Times New Roman" w:cs="Times New Roman"/>
          <w:lang w:eastAsia="ja-JP"/>
        </w:rPr>
        <w:t>ease pressure on other species.</w:t>
      </w:r>
      <w:r w:rsidR="000631B6" w:rsidRPr="00353B12">
        <w:rPr>
          <w:rFonts w:ascii="Times New Roman" w:eastAsia="MS Mincho" w:hAnsi="Times New Roman" w:cs="Times New Roman"/>
          <w:lang w:eastAsia="ja-JP"/>
        </w:rPr>
        <w:t xml:space="preserve"> </w:t>
      </w:r>
      <w:r w:rsidR="000631B6" w:rsidRPr="00353B12">
        <w:rPr>
          <w:rFonts w:ascii="Times New Roman" w:eastAsia="MS Mincho" w:hAnsi="Times New Roman" w:cs="Times New Roman"/>
          <w:lang w:eastAsia="ja-JP"/>
        </w:rPr>
        <w:lastRenderedPageBreak/>
        <w:t>Therefore, it proposed to maintain the same language expressing the concern of NC</w:t>
      </w:r>
      <w:r w:rsidR="009D7D33" w:rsidRPr="00353B12">
        <w:rPr>
          <w:rFonts w:ascii="Times New Roman" w:eastAsia="MS Mincho" w:hAnsi="Times New Roman" w:cs="Times New Roman"/>
          <w:lang w:eastAsia="ja-JP"/>
        </w:rPr>
        <w:t xml:space="preserve"> over the high level of exploitation of tropical tunas in the equatorial region</w:t>
      </w:r>
      <w:r w:rsidR="000631B6" w:rsidRPr="00353B12">
        <w:rPr>
          <w:rFonts w:ascii="Times New Roman" w:eastAsia="MS Mincho" w:hAnsi="Times New Roman" w:cs="Times New Roman"/>
          <w:lang w:eastAsia="ja-JP"/>
        </w:rPr>
        <w:t xml:space="preserve">. </w:t>
      </w:r>
    </w:p>
    <w:p w:rsidR="000021CA" w:rsidRPr="00353B12" w:rsidRDefault="000021CA"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3A659A" w:rsidRPr="00353B12" w:rsidRDefault="000021CA"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Cook Islands noted that information provided to SC13 demonstrated that fishing activities in tropical area does not </w:t>
      </w:r>
      <w:r w:rsidR="00E16852" w:rsidRPr="00353B12">
        <w:rPr>
          <w:rFonts w:ascii="Times New Roman" w:eastAsia="MS Mincho" w:hAnsi="Times New Roman" w:cs="Times New Roman"/>
          <w:lang w:eastAsia="ja-JP"/>
        </w:rPr>
        <w:t xml:space="preserve">significantly </w:t>
      </w:r>
      <w:r w:rsidRPr="00353B12">
        <w:rPr>
          <w:rFonts w:ascii="Times New Roman" w:eastAsia="MS Mincho" w:hAnsi="Times New Roman" w:cs="Times New Roman"/>
          <w:lang w:eastAsia="ja-JP"/>
        </w:rPr>
        <w:t xml:space="preserve">impact the area around Japan. </w:t>
      </w:r>
    </w:p>
    <w:p w:rsidR="003A659A" w:rsidRPr="00353B12" w:rsidRDefault="003A659A"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0021CA" w:rsidRPr="00353B12" w:rsidRDefault="000631B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Secretariat clarifie</w:t>
      </w:r>
      <w:r w:rsidR="003A659A" w:rsidRPr="00353B12">
        <w:rPr>
          <w:rFonts w:ascii="Times New Roman" w:eastAsia="MS Mincho" w:hAnsi="Times New Roman" w:cs="Times New Roman"/>
          <w:lang w:eastAsia="ja-JP"/>
        </w:rPr>
        <w:t>d the discussion at SC13 regarding Project 67 on the impacts of recent catches of skipjack tuna on fisheries on the margins of the Convention Area</w:t>
      </w:r>
      <w:r w:rsidR="00A24A38" w:rsidRPr="00353B12">
        <w:rPr>
          <w:rFonts w:ascii="Times New Roman" w:eastAsia="MS Mincho" w:hAnsi="Times New Roman" w:cs="Times New Roman"/>
          <w:lang w:eastAsia="ja-JP"/>
        </w:rPr>
        <w:t xml:space="preserve"> </w:t>
      </w:r>
      <w:r w:rsidR="003A659A" w:rsidRPr="00353B12">
        <w:rPr>
          <w:rFonts w:ascii="Times New Roman" w:eastAsia="MS Mincho" w:hAnsi="Times New Roman" w:cs="Times New Roman"/>
          <w:lang w:eastAsia="ja-JP"/>
        </w:rPr>
        <w:t>(SC13-SA-WP-07). In this study, though a significant connectivity between equatorial and higher latitudes is suggested, the high biomass predicted in the equatorial regions limits the impact of the equatorial purse seine fishery on the stock at northern latitudes. The connectivity among the areas and the impact to the stock in the northern area may be sensitive to model setting.</w:t>
      </w:r>
    </w:p>
    <w:p w:rsidR="000631B6" w:rsidRPr="00353B12" w:rsidRDefault="000631B6" w:rsidP="00353B12">
      <w:pPr>
        <w:pStyle w:val="ListParagraph"/>
        <w:adjustRightInd w:val="0"/>
        <w:snapToGrid w:val="0"/>
        <w:spacing w:after="0" w:line="240" w:lineRule="auto"/>
        <w:contextualSpacing w:val="0"/>
        <w:rPr>
          <w:rFonts w:ascii="Times New Roman" w:hAnsi="Times New Roman" w:cs="Times New Roman"/>
        </w:rPr>
      </w:pPr>
    </w:p>
    <w:p w:rsidR="007A2DC2" w:rsidRPr="00353B12" w:rsidRDefault="000631B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 xml:space="preserve">Japan noted that the project </w:t>
      </w:r>
      <w:r w:rsidR="009D7D33" w:rsidRPr="00353B12">
        <w:rPr>
          <w:rFonts w:ascii="Times New Roman" w:hAnsi="Times New Roman" w:cs="Times New Roman"/>
        </w:rPr>
        <w:t xml:space="preserve">is ongoing and that it is not concluded that there is no </w:t>
      </w:r>
      <w:r w:rsidRPr="00353B12">
        <w:rPr>
          <w:rFonts w:ascii="Times New Roman" w:hAnsi="Times New Roman" w:cs="Times New Roman"/>
        </w:rPr>
        <w:t xml:space="preserve">connectivity between tropical and temporal area at this stage. </w:t>
      </w:r>
    </w:p>
    <w:p w:rsidR="007A2DC2" w:rsidRPr="00353B12" w:rsidRDefault="007A2DC2" w:rsidP="00353B12">
      <w:pPr>
        <w:pStyle w:val="ListParagraph"/>
        <w:adjustRightInd w:val="0"/>
        <w:snapToGrid w:val="0"/>
        <w:spacing w:after="0" w:line="240" w:lineRule="auto"/>
        <w:contextualSpacing w:val="0"/>
        <w:rPr>
          <w:rFonts w:ascii="Times New Roman" w:eastAsia="MS Mincho" w:hAnsi="Times New Roman" w:cs="Times New Roman"/>
          <w:lang w:eastAsia="ja-JP"/>
        </w:rPr>
      </w:pPr>
    </w:p>
    <w:p w:rsidR="000021CA" w:rsidRPr="00353B12" w:rsidRDefault="000631B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The USA also noted that its skipjack fisheries in temporal area in Guam see apparent retraction of </w:t>
      </w:r>
      <w:r w:rsidR="009D7D33" w:rsidRPr="00353B12">
        <w:rPr>
          <w:rFonts w:ascii="Times New Roman" w:eastAsia="MS Mincho" w:hAnsi="Times New Roman" w:cs="Times New Roman"/>
          <w:lang w:eastAsia="ja-JP"/>
        </w:rPr>
        <w:t>stock</w:t>
      </w:r>
      <w:r w:rsidRPr="00353B12">
        <w:rPr>
          <w:rFonts w:ascii="Times New Roman" w:eastAsia="MS Mincho" w:hAnsi="Times New Roman" w:cs="Times New Roman"/>
          <w:lang w:eastAsia="ja-JP"/>
        </w:rPr>
        <w:t xml:space="preserve">. Therefore, the USA supports the continuation of Project 67 and to </w:t>
      </w:r>
      <w:r w:rsidR="009D7D33" w:rsidRPr="00353B12">
        <w:rPr>
          <w:rFonts w:ascii="Times New Roman" w:eastAsia="MS Mincho" w:hAnsi="Times New Roman" w:cs="Times New Roman"/>
          <w:lang w:eastAsia="ja-JP"/>
        </w:rPr>
        <w:t>record</w:t>
      </w:r>
      <w:r w:rsidRPr="00353B12">
        <w:rPr>
          <w:rFonts w:ascii="Times New Roman" w:eastAsia="MS Mincho" w:hAnsi="Times New Roman" w:cs="Times New Roman"/>
          <w:lang w:eastAsia="ja-JP"/>
        </w:rPr>
        <w:t xml:space="preserve"> the same language as las</w:t>
      </w:r>
      <w:r w:rsidR="00E16852" w:rsidRPr="00353B12">
        <w:rPr>
          <w:rFonts w:ascii="Times New Roman" w:eastAsia="MS Mincho" w:hAnsi="Times New Roman" w:cs="Times New Roman"/>
          <w:lang w:eastAsia="ja-JP"/>
        </w:rPr>
        <w:t>t</w:t>
      </w:r>
      <w:r w:rsidRPr="00353B12">
        <w:rPr>
          <w:rFonts w:ascii="Times New Roman" w:eastAsia="MS Mincho" w:hAnsi="Times New Roman" w:cs="Times New Roman"/>
          <w:lang w:eastAsia="ja-JP"/>
        </w:rPr>
        <w:t xml:space="preserve"> year. </w:t>
      </w:r>
    </w:p>
    <w:p w:rsidR="000631B6" w:rsidRPr="00353B12" w:rsidRDefault="000631B6" w:rsidP="00353B12">
      <w:pPr>
        <w:pStyle w:val="ListParagraph"/>
        <w:adjustRightInd w:val="0"/>
        <w:snapToGrid w:val="0"/>
        <w:spacing w:after="0" w:line="240" w:lineRule="auto"/>
        <w:contextualSpacing w:val="0"/>
        <w:rPr>
          <w:rFonts w:ascii="Times New Roman" w:hAnsi="Times New Roman" w:cs="Times New Roman"/>
        </w:rPr>
      </w:pPr>
    </w:p>
    <w:p w:rsidR="000631B6" w:rsidRPr="00353B12" w:rsidRDefault="000631B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Cook Islands</w:t>
      </w:r>
      <w:r w:rsidR="009D7D33" w:rsidRPr="00353B12">
        <w:rPr>
          <w:rFonts w:ascii="Times New Roman" w:eastAsia="MS Mincho" w:hAnsi="Times New Roman" w:cs="Times New Roman"/>
          <w:lang w:eastAsia="ja-JP"/>
        </w:rPr>
        <w:t xml:space="preserve"> noted</w:t>
      </w:r>
      <w:r w:rsidRPr="00353B12">
        <w:rPr>
          <w:rFonts w:ascii="Times New Roman" w:eastAsia="MS Mincho" w:hAnsi="Times New Roman" w:cs="Times New Roman"/>
          <w:lang w:eastAsia="ja-JP"/>
        </w:rPr>
        <w:t xml:space="preserve"> </w:t>
      </w:r>
      <w:r w:rsidR="00C628D2" w:rsidRPr="00353B12">
        <w:rPr>
          <w:rFonts w:ascii="Times New Roman" w:eastAsia="MS Mincho" w:hAnsi="Times New Roman" w:cs="Times New Roman"/>
          <w:lang w:eastAsia="ja-JP"/>
        </w:rPr>
        <w:t xml:space="preserve">that the results provided to SC13 did not deny the connectivity but indicated that impact of tropical fisheries on temporal fisheries is negligible, which </w:t>
      </w:r>
      <w:proofErr w:type="gramStart"/>
      <w:r w:rsidR="00C628D2" w:rsidRPr="00353B12">
        <w:rPr>
          <w:rFonts w:ascii="Times New Roman" w:eastAsia="MS Mincho" w:hAnsi="Times New Roman" w:cs="Times New Roman"/>
          <w:lang w:eastAsia="ja-JP"/>
        </w:rPr>
        <w:t>is the key</w:t>
      </w:r>
      <w:proofErr w:type="gramEnd"/>
      <w:r w:rsidR="00C628D2" w:rsidRPr="00353B12">
        <w:rPr>
          <w:rFonts w:ascii="Times New Roman" w:eastAsia="MS Mincho" w:hAnsi="Times New Roman" w:cs="Times New Roman"/>
          <w:lang w:eastAsia="ja-JP"/>
        </w:rPr>
        <w:t xml:space="preserve"> finding. </w:t>
      </w:r>
    </w:p>
    <w:p w:rsidR="000631B6" w:rsidRPr="00353B12" w:rsidRDefault="000631B6" w:rsidP="00353B12">
      <w:pPr>
        <w:pStyle w:val="ListParagraph"/>
        <w:adjustRightInd w:val="0"/>
        <w:snapToGrid w:val="0"/>
        <w:spacing w:after="0" w:line="240" w:lineRule="auto"/>
        <w:contextualSpacing w:val="0"/>
        <w:rPr>
          <w:rFonts w:ascii="Times New Roman" w:hAnsi="Times New Roman" w:cs="Times New Roman"/>
        </w:rPr>
      </w:pPr>
    </w:p>
    <w:p w:rsidR="00A24A38" w:rsidRPr="00353B12" w:rsidRDefault="0050113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b/>
          <w:lang w:eastAsia="ja-JP"/>
        </w:rPr>
        <w:t>NC</w:t>
      </w:r>
      <w:r w:rsidR="00A24A38" w:rsidRPr="00353B12">
        <w:rPr>
          <w:rFonts w:ascii="Times New Roman" w:eastAsia="MS Mincho" w:hAnsi="Times New Roman" w:cs="Times New Roman"/>
          <w:b/>
          <w:lang w:eastAsia="ja-JP"/>
        </w:rPr>
        <w:t>13</w:t>
      </w:r>
      <w:r w:rsidRPr="00353B12">
        <w:rPr>
          <w:rFonts w:ascii="Times New Roman" w:eastAsia="MS Mincho" w:hAnsi="Times New Roman" w:cs="Times New Roman"/>
          <w:b/>
          <w:lang w:eastAsia="ja-JP"/>
        </w:rPr>
        <w:t xml:space="preserve"> expressed its</w:t>
      </w:r>
      <w:r w:rsidR="0017566D" w:rsidRPr="00353B12">
        <w:rPr>
          <w:rFonts w:ascii="Times New Roman" w:eastAsia="MS Mincho" w:hAnsi="Times New Roman" w:cs="Times New Roman"/>
          <w:b/>
          <w:lang w:eastAsia="ja-JP"/>
        </w:rPr>
        <w:t xml:space="preserve"> concern</w:t>
      </w:r>
      <w:r w:rsidR="00A24A38" w:rsidRPr="00353B12">
        <w:rPr>
          <w:rFonts w:ascii="Times New Roman" w:eastAsia="MS Mincho" w:hAnsi="Times New Roman" w:cs="Times New Roman"/>
          <w:b/>
          <w:lang w:eastAsia="ja-JP"/>
        </w:rPr>
        <w:t xml:space="preserve"> </w:t>
      </w:r>
      <w:r w:rsidRPr="00353B12">
        <w:rPr>
          <w:rFonts w:ascii="Times New Roman" w:eastAsia="MS Mincho" w:hAnsi="Times New Roman" w:cs="Times New Roman"/>
          <w:b/>
          <w:lang w:eastAsia="ja-JP"/>
        </w:rPr>
        <w:t xml:space="preserve">regarding the </w:t>
      </w:r>
      <w:r w:rsidR="00A24A38" w:rsidRPr="00353B12">
        <w:rPr>
          <w:rFonts w:ascii="Times New Roman" w:eastAsia="MS Mincho" w:hAnsi="Times New Roman" w:cs="Times New Roman"/>
          <w:b/>
          <w:lang w:eastAsia="ja-JP"/>
        </w:rPr>
        <w:t xml:space="preserve">status </w:t>
      </w:r>
      <w:r w:rsidRPr="00353B12">
        <w:rPr>
          <w:rFonts w:ascii="Times New Roman" w:eastAsia="MS Mincho" w:hAnsi="Times New Roman" w:cs="Times New Roman"/>
          <w:b/>
          <w:lang w:eastAsia="ja-JP"/>
        </w:rPr>
        <w:t>of tropical tuna stocks</w:t>
      </w:r>
      <w:r w:rsidR="00A24A38" w:rsidRPr="00353B12">
        <w:rPr>
          <w:rFonts w:ascii="Times New Roman" w:eastAsia="MS Mincho" w:hAnsi="Times New Roman" w:cs="Times New Roman"/>
          <w:b/>
          <w:lang w:eastAsia="ja-JP"/>
        </w:rPr>
        <w:t>,</w:t>
      </w:r>
      <w:r w:rsidRPr="00353B12">
        <w:rPr>
          <w:rFonts w:ascii="Times New Roman" w:eastAsia="MS Mincho" w:hAnsi="Times New Roman" w:cs="Times New Roman"/>
          <w:b/>
          <w:lang w:eastAsia="ja-JP"/>
        </w:rPr>
        <w:t xml:space="preserve"> not only because those species are being caught in the northern area</w:t>
      </w:r>
      <w:r w:rsidR="00A24A38" w:rsidRPr="00353B12">
        <w:rPr>
          <w:rFonts w:ascii="Times New Roman" w:eastAsia="MS Mincho" w:hAnsi="Times New Roman" w:cs="Times New Roman"/>
          <w:b/>
          <w:lang w:eastAsia="ja-JP"/>
        </w:rPr>
        <w:t>,</w:t>
      </w:r>
      <w:r w:rsidRPr="00353B12">
        <w:rPr>
          <w:rFonts w:ascii="Times New Roman" w:eastAsia="MS Mincho" w:hAnsi="Times New Roman" w:cs="Times New Roman"/>
          <w:b/>
          <w:lang w:eastAsia="ja-JP"/>
        </w:rPr>
        <w:t xml:space="preserve"> but also </w:t>
      </w:r>
      <w:r w:rsidR="00A24A38" w:rsidRPr="00353B12">
        <w:rPr>
          <w:rFonts w:ascii="Times New Roman" w:eastAsia="MS Mincho" w:hAnsi="Times New Roman" w:cs="Times New Roman"/>
          <w:b/>
          <w:lang w:eastAsia="ja-JP"/>
        </w:rPr>
        <w:t xml:space="preserve">that </w:t>
      </w:r>
      <w:r w:rsidRPr="00353B12">
        <w:rPr>
          <w:rFonts w:ascii="Times New Roman" w:eastAsia="MS Mincho" w:hAnsi="Times New Roman" w:cs="Times New Roman"/>
          <w:b/>
          <w:lang w:eastAsia="ja-JP"/>
        </w:rPr>
        <w:t xml:space="preserve">the status of those species could impact </w:t>
      </w:r>
      <w:r w:rsidR="00A24A38" w:rsidRPr="00353B12">
        <w:rPr>
          <w:rFonts w:ascii="Times New Roman" w:eastAsia="MS Mincho" w:hAnsi="Times New Roman" w:cs="Times New Roman"/>
          <w:b/>
          <w:lang w:eastAsia="ja-JP"/>
        </w:rPr>
        <w:t xml:space="preserve">the </w:t>
      </w:r>
      <w:r w:rsidRPr="00353B12">
        <w:rPr>
          <w:rFonts w:ascii="Times New Roman" w:eastAsia="MS Mincho" w:hAnsi="Times New Roman" w:cs="Times New Roman"/>
          <w:b/>
          <w:lang w:eastAsia="ja-JP"/>
        </w:rPr>
        <w:t>management of other species through target shift</w:t>
      </w:r>
      <w:r w:rsidR="00F005A3" w:rsidRPr="00353B12">
        <w:rPr>
          <w:rFonts w:ascii="Times New Roman" w:eastAsia="MS Mincho" w:hAnsi="Times New Roman" w:cs="Times New Roman"/>
          <w:b/>
          <w:lang w:eastAsia="ja-JP"/>
        </w:rPr>
        <w:t xml:space="preserve"> in the northern area</w:t>
      </w:r>
      <w:r w:rsidRPr="00353B12">
        <w:rPr>
          <w:rFonts w:ascii="Times New Roman" w:eastAsia="MS Mincho" w:hAnsi="Times New Roman" w:cs="Times New Roman"/>
          <w:b/>
          <w:lang w:eastAsia="ja-JP"/>
        </w:rPr>
        <w:t>.</w:t>
      </w:r>
      <w:r w:rsidR="000A11D0" w:rsidRPr="00353B12">
        <w:rPr>
          <w:rFonts w:ascii="Times New Roman" w:eastAsia="MS Mincho" w:hAnsi="Times New Roman" w:cs="Times New Roman"/>
          <w:b/>
          <w:lang w:eastAsia="ja-JP"/>
        </w:rPr>
        <w:t xml:space="preserve"> </w:t>
      </w:r>
    </w:p>
    <w:p w:rsidR="00A24A38" w:rsidRPr="00353B12" w:rsidRDefault="00A24A38" w:rsidP="00353B12">
      <w:pPr>
        <w:pStyle w:val="ListParagraph"/>
        <w:adjustRightInd w:val="0"/>
        <w:snapToGrid w:val="0"/>
        <w:spacing w:after="0" w:line="240" w:lineRule="auto"/>
        <w:contextualSpacing w:val="0"/>
        <w:rPr>
          <w:rFonts w:ascii="Times New Roman" w:eastAsia="MS Mincho" w:hAnsi="Times New Roman" w:cs="Times New Roman"/>
          <w:b/>
          <w:lang w:eastAsia="ja-JP"/>
        </w:rPr>
      </w:pPr>
    </w:p>
    <w:p w:rsidR="00F005A3" w:rsidRPr="00353B12" w:rsidRDefault="00A24A38"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b/>
          <w:lang w:eastAsia="ja-JP"/>
        </w:rPr>
        <w:t>NC13 noted the updated information on stock status provided by SC13, including the progress of Project 67 on the impacts of recent catches of skipjack tuna on fisheries on the margins of the WCPFC Convention Area. NC13 noted that work under Project 67</w:t>
      </w:r>
      <w:r w:rsidR="00B015CD" w:rsidRPr="00353B12">
        <w:rPr>
          <w:rFonts w:ascii="Times New Roman" w:eastAsia="MS Mincho" w:hAnsi="Times New Roman" w:cs="Times New Roman"/>
          <w:b/>
          <w:lang w:eastAsia="ja-JP"/>
        </w:rPr>
        <w:t xml:space="preserve"> </w:t>
      </w:r>
      <w:r w:rsidRPr="00353B12">
        <w:rPr>
          <w:rFonts w:ascii="Times New Roman" w:eastAsia="MS Mincho" w:hAnsi="Times New Roman" w:cs="Times New Roman"/>
          <w:b/>
          <w:lang w:eastAsia="ja-JP"/>
        </w:rPr>
        <w:t xml:space="preserve">is on-going and there may be updated advice. </w:t>
      </w:r>
    </w:p>
    <w:p w:rsidR="002A1854" w:rsidRPr="00353B12" w:rsidRDefault="002A1854" w:rsidP="00353B12">
      <w:pPr>
        <w:adjustRightInd w:val="0"/>
        <w:snapToGrid w:val="0"/>
        <w:spacing w:after="0" w:line="240" w:lineRule="auto"/>
        <w:rPr>
          <w:rFonts w:ascii="Times New Roman" w:hAnsi="Times New Roman" w:cs="Times New Roman"/>
        </w:rPr>
      </w:pPr>
    </w:p>
    <w:p w:rsidR="002A1854" w:rsidRPr="00353B12" w:rsidRDefault="002A1854"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2.4.2 </w:t>
      </w:r>
      <w:r w:rsidRPr="00353B12">
        <w:rPr>
          <w:rFonts w:ascii="Times New Roman" w:hAnsi="Times New Roman" w:cs="Times New Roman"/>
          <w:b/>
        </w:rPr>
        <w:tab/>
        <w:t xml:space="preserve">North Pacific striped marlin </w:t>
      </w:r>
    </w:p>
    <w:p w:rsidR="002A1854" w:rsidRPr="00353B12" w:rsidRDefault="002A1854" w:rsidP="00353B12">
      <w:pPr>
        <w:pStyle w:val="ListParagraph"/>
        <w:adjustRightInd w:val="0"/>
        <w:snapToGrid w:val="0"/>
        <w:spacing w:after="0" w:line="240" w:lineRule="auto"/>
        <w:contextualSpacing w:val="0"/>
        <w:rPr>
          <w:rFonts w:ascii="Times New Roman" w:hAnsi="Times New Roman" w:cs="Times New Roman"/>
        </w:rPr>
      </w:pPr>
    </w:p>
    <w:p w:rsidR="00184F7F" w:rsidRPr="00353B12" w:rsidRDefault="000A11D0"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Chair noted </w:t>
      </w:r>
      <w:r w:rsidR="0067077C" w:rsidRPr="00353B12">
        <w:rPr>
          <w:rFonts w:ascii="Times New Roman" w:eastAsia="MS Mincho" w:hAnsi="Times New Roman" w:cs="Times New Roman"/>
          <w:lang w:eastAsia="ja-JP"/>
        </w:rPr>
        <w:t xml:space="preserve">that no new management measure was </w:t>
      </w:r>
      <w:r w:rsidR="009D7D33" w:rsidRPr="00353B12">
        <w:rPr>
          <w:rFonts w:ascii="Times New Roman" w:eastAsia="MS Mincho" w:hAnsi="Times New Roman" w:cs="Times New Roman"/>
          <w:lang w:eastAsia="ja-JP"/>
        </w:rPr>
        <w:t>adopted</w:t>
      </w:r>
      <w:r w:rsidR="0067077C" w:rsidRPr="00353B12">
        <w:rPr>
          <w:rFonts w:ascii="Times New Roman" w:eastAsia="MS Mincho" w:hAnsi="Times New Roman" w:cs="Times New Roman"/>
          <w:lang w:eastAsia="ja-JP"/>
        </w:rPr>
        <w:t xml:space="preserve"> at the last year’s Commission</w:t>
      </w:r>
      <w:r w:rsidR="00F005A3" w:rsidRPr="00353B12">
        <w:rPr>
          <w:rFonts w:ascii="Times New Roman" w:eastAsia="MS Mincho" w:hAnsi="Times New Roman" w:cs="Times New Roman"/>
          <w:lang w:eastAsia="ja-JP"/>
        </w:rPr>
        <w:t xml:space="preserve"> despite </w:t>
      </w:r>
      <w:r w:rsidR="002A1854" w:rsidRPr="00353B12">
        <w:rPr>
          <w:rFonts w:ascii="Times New Roman" w:eastAsia="MS Mincho" w:hAnsi="Times New Roman" w:cs="Times New Roman"/>
          <w:lang w:eastAsia="ja-JP"/>
        </w:rPr>
        <w:t xml:space="preserve">the </w:t>
      </w:r>
      <w:r w:rsidR="00184F7F" w:rsidRPr="00353B12">
        <w:rPr>
          <w:rFonts w:ascii="Times New Roman" w:eastAsia="MS Mincho" w:hAnsi="Times New Roman" w:cs="Times New Roman"/>
          <w:lang w:eastAsia="ja-JP"/>
        </w:rPr>
        <w:t xml:space="preserve">low </w:t>
      </w:r>
      <w:r w:rsidR="00F005A3" w:rsidRPr="00353B12">
        <w:rPr>
          <w:rFonts w:ascii="Times New Roman" w:eastAsia="MS Mincho" w:hAnsi="Times New Roman" w:cs="Times New Roman"/>
          <w:lang w:eastAsia="ja-JP"/>
        </w:rPr>
        <w:t xml:space="preserve">status of </w:t>
      </w:r>
      <w:r w:rsidR="00184F7F" w:rsidRPr="00353B12">
        <w:rPr>
          <w:rFonts w:ascii="Times New Roman" w:eastAsia="MS Mincho" w:hAnsi="Times New Roman" w:cs="Times New Roman"/>
          <w:lang w:eastAsia="ja-JP"/>
        </w:rPr>
        <w:t xml:space="preserve">the </w:t>
      </w:r>
      <w:r w:rsidR="00F005A3" w:rsidRPr="00353B12">
        <w:rPr>
          <w:rFonts w:ascii="Times New Roman" w:eastAsia="MS Mincho" w:hAnsi="Times New Roman" w:cs="Times New Roman"/>
          <w:lang w:eastAsia="ja-JP"/>
        </w:rPr>
        <w:t>stock</w:t>
      </w:r>
      <w:r w:rsidR="0067077C" w:rsidRPr="00353B12">
        <w:rPr>
          <w:rFonts w:ascii="Times New Roman" w:eastAsia="MS Mincho" w:hAnsi="Times New Roman" w:cs="Times New Roman"/>
          <w:lang w:eastAsia="ja-JP"/>
        </w:rPr>
        <w:t>.</w:t>
      </w:r>
    </w:p>
    <w:p w:rsidR="00184F7F" w:rsidRPr="00353B12" w:rsidRDefault="00184F7F"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184F7F" w:rsidRPr="00353B12" w:rsidRDefault="00184F7F"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The USA echoed the concern of Chair. </w:t>
      </w:r>
      <w:r w:rsidR="002A1854" w:rsidRPr="00353B12">
        <w:rPr>
          <w:rFonts w:ascii="Times New Roman" w:eastAsia="MS Mincho" w:hAnsi="Times New Roman" w:cs="Times New Roman"/>
          <w:lang w:eastAsia="ja-JP"/>
        </w:rPr>
        <w:t xml:space="preserve">It also noted that the Commission has not designated it as a northern stock but if it were, NC </w:t>
      </w:r>
      <w:r w:rsidR="009D7D33" w:rsidRPr="00353B12">
        <w:rPr>
          <w:rFonts w:ascii="Times New Roman" w:eastAsia="MS Mincho" w:hAnsi="Times New Roman" w:cs="Times New Roman"/>
          <w:lang w:eastAsia="ja-JP"/>
        </w:rPr>
        <w:t>could have taken action. The USA</w:t>
      </w:r>
      <w:r w:rsidR="002A1854" w:rsidRPr="00353B12">
        <w:rPr>
          <w:rFonts w:ascii="Times New Roman" w:eastAsia="MS Mincho" w:hAnsi="Times New Roman" w:cs="Times New Roman"/>
          <w:lang w:eastAsia="ja-JP"/>
        </w:rPr>
        <w:t xml:space="preserve"> reiterated that the stock should be designated as a northern stock</w:t>
      </w:r>
      <w:r w:rsidR="009D7D33" w:rsidRPr="00353B12">
        <w:rPr>
          <w:rFonts w:ascii="Times New Roman" w:eastAsia="MS Mincho" w:hAnsi="Times New Roman" w:cs="Times New Roman"/>
          <w:lang w:eastAsia="ja-JP"/>
        </w:rPr>
        <w:t xml:space="preserve"> but until then the Commission is responsible for its management</w:t>
      </w:r>
      <w:r w:rsidR="002A1854" w:rsidRPr="00353B12">
        <w:rPr>
          <w:rFonts w:ascii="Times New Roman" w:eastAsia="MS Mincho" w:hAnsi="Times New Roman" w:cs="Times New Roman"/>
          <w:lang w:eastAsia="ja-JP"/>
        </w:rPr>
        <w:t xml:space="preserve">. As it is mainly a bycatch species, </w:t>
      </w:r>
      <w:r w:rsidR="00E33157" w:rsidRPr="00353B12">
        <w:rPr>
          <w:rFonts w:ascii="Times New Roman" w:eastAsia="MS Mincho" w:hAnsi="Times New Roman" w:cs="Times New Roman"/>
          <w:lang w:eastAsia="ja-JP"/>
        </w:rPr>
        <w:t xml:space="preserve">appropriate measures may need to be considered. </w:t>
      </w:r>
    </w:p>
    <w:p w:rsidR="00EC0647" w:rsidRPr="00353B12" w:rsidRDefault="00EC0647" w:rsidP="00353B12">
      <w:pPr>
        <w:pStyle w:val="ListParagraph"/>
        <w:adjustRightInd w:val="0"/>
        <w:snapToGrid w:val="0"/>
        <w:spacing w:after="0" w:line="240" w:lineRule="auto"/>
        <w:contextualSpacing w:val="0"/>
        <w:rPr>
          <w:rFonts w:ascii="Times New Roman" w:hAnsi="Times New Roman" w:cs="Times New Roman"/>
        </w:rPr>
      </w:pPr>
    </w:p>
    <w:p w:rsidR="00EC0647" w:rsidRPr="00353B12" w:rsidRDefault="00EC0647"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Cook Islands also shared the</w:t>
      </w:r>
      <w:r w:rsidR="00E16852" w:rsidRPr="00353B12">
        <w:rPr>
          <w:rFonts w:ascii="Times New Roman" w:eastAsia="MS Mincho" w:hAnsi="Times New Roman" w:cs="Times New Roman"/>
          <w:lang w:eastAsia="ja-JP"/>
        </w:rPr>
        <w:t>ir</w:t>
      </w:r>
      <w:r w:rsidRPr="00353B12">
        <w:rPr>
          <w:rFonts w:ascii="Times New Roman" w:eastAsia="MS Mincho" w:hAnsi="Times New Roman" w:cs="Times New Roman"/>
          <w:lang w:eastAsia="ja-JP"/>
        </w:rPr>
        <w:t xml:space="preserve"> concern over the status of the stock </w:t>
      </w:r>
    </w:p>
    <w:p w:rsidR="000A11D0" w:rsidRPr="00353B12" w:rsidRDefault="0067077C"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 </w:t>
      </w:r>
    </w:p>
    <w:p w:rsidR="002511E4" w:rsidRPr="00353B12" w:rsidRDefault="00F005A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353B12">
        <w:rPr>
          <w:rFonts w:ascii="Times New Roman" w:eastAsia="MS Mincho" w:hAnsi="Times New Roman" w:cs="Times New Roman"/>
          <w:b/>
          <w:lang w:eastAsia="ja-JP"/>
        </w:rPr>
        <w:t>NC13</w:t>
      </w:r>
      <w:r w:rsidR="002511E4" w:rsidRPr="00353B12">
        <w:rPr>
          <w:rFonts w:ascii="Times New Roman" w:eastAsia="MS Mincho" w:hAnsi="Times New Roman" w:cs="Times New Roman"/>
          <w:b/>
          <w:lang w:eastAsia="ja-JP"/>
        </w:rPr>
        <w:t xml:space="preserve"> expressed concern over the sta</w:t>
      </w:r>
      <w:r w:rsidR="005F5F8C" w:rsidRPr="00353B12">
        <w:rPr>
          <w:rFonts w:ascii="Times New Roman" w:eastAsia="MS Mincho" w:hAnsi="Times New Roman" w:cs="Times New Roman"/>
          <w:b/>
          <w:lang w:eastAsia="ja-JP"/>
        </w:rPr>
        <w:t xml:space="preserve">tus of NP striped marlin and </w:t>
      </w:r>
      <w:r w:rsidR="003511FE" w:rsidRPr="00353B12">
        <w:rPr>
          <w:rFonts w:ascii="Times New Roman" w:eastAsia="MS Mincho" w:hAnsi="Times New Roman" w:cs="Times New Roman"/>
          <w:b/>
          <w:lang w:eastAsia="ja-JP"/>
        </w:rPr>
        <w:t>urged</w:t>
      </w:r>
      <w:r w:rsidR="002511E4" w:rsidRPr="00353B12">
        <w:rPr>
          <w:rFonts w:ascii="Times New Roman" w:eastAsia="MS Mincho" w:hAnsi="Times New Roman" w:cs="Times New Roman"/>
          <w:b/>
          <w:lang w:eastAsia="ja-JP"/>
        </w:rPr>
        <w:t xml:space="preserve"> the Commission to develop a rebuilding plan for the stock</w:t>
      </w:r>
      <w:r w:rsidR="003511FE" w:rsidRPr="00353B12">
        <w:rPr>
          <w:rFonts w:ascii="Times New Roman" w:eastAsia="MS Mincho" w:hAnsi="Times New Roman" w:cs="Times New Roman"/>
          <w:b/>
          <w:lang w:eastAsia="ja-JP"/>
        </w:rPr>
        <w:t xml:space="preserve"> as a matter of priority</w:t>
      </w:r>
      <w:r w:rsidR="002511E4" w:rsidRPr="00353B12">
        <w:rPr>
          <w:rFonts w:ascii="Times New Roman" w:eastAsia="MS Mincho" w:hAnsi="Times New Roman" w:cs="Times New Roman"/>
          <w:b/>
          <w:lang w:eastAsia="ja-JP"/>
        </w:rPr>
        <w:t xml:space="preserve">. </w:t>
      </w:r>
      <w:r w:rsidR="00EC0647" w:rsidRPr="00353B12">
        <w:rPr>
          <w:rFonts w:ascii="Times New Roman" w:eastAsia="MS Mincho" w:hAnsi="Times New Roman" w:cs="Times New Roman"/>
          <w:b/>
          <w:lang w:eastAsia="ja-JP"/>
        </w:rPr>
        <w:t xml:space="preserve">NC members are encouraged to submit a draft CMM, if possible. </w:t>
      </w:r>
      <w:r w:rsidR="00006556" w:rsidRPr="00353B12">
        <w:rPr>
          <w:rFonts w:ascii="Times New Roman" w:eastAsia="MS Mincho" w:hAnsi="Times New Roman" w:cs="Times New Roman"/>
          <w:b/>
          <w:lang w:eastAsia="ja-JP"/>
        </w:rPr>
        <w:t xml:space="preserve"> </w:t>
      </w:r>
    </w:p>
    <w:p w:rsidR="00FB423C" w:rsidRPr="00353B12" w:rsidRDefault="00FB423C" w:rsidP="00353B12">
      <w:pPr>
        <w:tabs>
          <w:tab w:val="center" w:pos="0"/>
        </w:tabs>
        <w:adjustRightInd w:val="0"/>
        <w:snapToGrid w:val="0"/>
        <w:spacing w:after="0" w:line="240" w:lineRule="auto"/>
        <w:jc w:val="both"/>
        <w:rPr>
          <w:rFonts w:ascii="Times New Roman" w:hAnsi="Times New Roman" w:cs="Times New Roman"/>
          <w:b/>
        </w:rPr>
      </w:pPr>
    </w:p>
    <w:p w:rsidR="00FB423C" w:rsidRPr="00353B12" w:rsidRDefault="00FB423C"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2.4.3 </w:t>
      </w:r>
      <w:r w:rsidRPr="00353B12">
        <w:rPr>
          <w:rFonts w:ascii="Times New Roman" w:hAnsi="Times New Roman" w:cs="Times New Roman"/>
          <w:b/>
        </w:rPr>
        <w:tab/>
        <w:t xml:space="preserve">Sharks </w:t>
      </w:r>
    </w:p>
    <w:p w:rsidR="000A11D0" w:rsidRPr="00353B12" w:rsidRDefault="000A11D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EC0647" w:rsidRPr="00353B12" w:rsidRDefault="00EC0647"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lastRenderedPageBreak/>
        <w:t xml:space="preserve">Chair drew attention of the meeting to the results of the latest assessment of north Pacific blue </w:t>
      </w:r>
      <w:proofErr w:type="gramStart"/>
      <w:r w:rsidRPr="00353B12">
        <w:rPr>
          <w:rFonts w:ascii="Times New Roman" w:eastAsia="MS Mincho" w:hAnsi="Times New Roman" w:cs="Times New Roman"/>
          <w:lang w:eastAsia="ja-JP"/>
        </w:rPr>
        <w:t>shark by</w:t>
      </w:r>
      <w:proofErr w:type="gramEnd"/>
      <w:r w:rsidRPr="00353B12">
        <w:rPr>
          <w:rFonts w:ascii="Times New Roman" w:eastAsia="MS Mincho" w:hAnsi="Times New Roman" w:cs="Times New Roman"/>
          <w:lang w:eastAsia="ja-JP"/>
        </w:rPr>
        <w:t xml:space="preserve"> ISC, which concluded that the stock is likely not </w:t>
      </w:r>
      <w:r w:rsidR="009D7D33" w:rsidRPr="00353B12">
        <w:rPr>
          <w:rFonts w:ascii="Times New Roman" w:eastAsia="MS Mincho" w:hAnsi="Times New Roman" w:cs="Times New Roman"/>
          <w:lang w:eastAsia="ja-JP"/>
        </w:rPr>
        <w:t>overfished nor subject to overfishing</w:t>
      </w:r>
      <w:r w:rsidRPr="00353B12">
        <w:rPr>
          <w:rFonts w:ascii="Times New Roman" w:eastAsia="MS Mincho" w:hAnsi="Times New Roman" w:cs="Times New Roman"/>
          <w:lang w:eastAsia="ja-JP"/>
        </w:rPr>
        <w:t xml:space="preserve">. </w:t>
      </w:r>
    </w:p>
    <w:p w:rsidR="00EC0647" w:rsidRPr="00353B12" w:rsidRDefault="00EC0647" w:rsidP="00353B12">
      <w:pPr>
        <w:autoSpaceDE w:val="0"/>
        <w:adjustRightInd w:val="0"/>
        <w:snapToGrid w:val="0"/>
        <w:spacing w:after="0" w:line="240" w:lineRule="auto"/>
        <w:jc w:val="both"/>
        <w:rPr>
          <w:rFonts w:ascii="Times New Roman" w:hAnsi="Times New Roman" w:cs="Times New Roman"/>
        </w:rPr>
      </w:pPr>
    </w:p>
    <w:p w:rsidR="00006556" w:rsidRPr="00353B12" w:rsidRDefault="00EC0647"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Japan asked ISC if additional information became available through new assessment relevant to the designation of blue shark as a northern stock. </w:t>
      </w:r>
    </w:p>
    <w:p w:rsidR="00EC0647" w:rsidRPr="00353B12" w:rsidRDefault="00EC0647" w:rsidP="00353B12">
      <w:pPr>
        <w:pStyle w:val="ListParagraph"/>
        <w:adjustRightInd w:val="0"/>
        <w:snapToGrid w:val="0"/>
        <w:spacing w:after="0" w:line="240" w:lineRule="auto"/>
        <w:contextualSpacing w:val="0"/>
        <w:rPr>
          <w:rFonts w:ascii="Times New Roman" w:hAnsi="Times New Roman" w:cs="Times New Roman"/>
        </w:rPr>
      </w:pPr>
    </w:p>
    <w:p w:rsidR="00EC0647" w:rsidRPr="00353B12" w:rsidRDefault="00EC0647"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ISC responded that no new information is available in that regard and that the </w:t>
      </w:r>
      <w:r w:rsidR="009D7D33" w:rsidRPr="00353B12">
        <w:rPr>
          <w:rFonts w:ascii="Times New Roman" w:eastAsia="MS Mincho" w:hAnsi="Times New Roman" w:cs="Times New Roman"/>
          <w:lang w:eastAsia="ja-JP"/>
        </w:rPr>
        <w:t>evaluation</w:t>
      </w:r>
      <w:r w:rsidR="000A20ED" w:rsidRPr="00353B12">
        <w:rPr>
          <w:rFonts w:ascii="Times New Roman" w:eastAsia="MS Mincho" w:hAnsi="Times New Roman" w:cs="Times New Roman"/>
          <w:lang w:eastAsia="ja-JP"/>
        </w:rPr>
        <w:t xml:space="preserve"> for </w:t>
      </w:r>
      <w:r w:rsidRPr="00353B12">
        <w:rPr>
          <w:rFonts w:ascii="Times New Roman" w:eastAsia="MS Mincho" w:hAnsi="Times New Roman" w:cs="Times New Roman"/>
          <w:lang w:eastAsia="ja-JP"/>
        </w:rPr>
        <w:t xml:space="preserve">designation issue was referred to SPC many years ago. </w:t>
      </w:r>
    </w:p>
    <w:p w:rsidR="00EC0647" w:rsidRPr="00353B12" w:rsidRDefault="00EC0647" w:rsidP="00353B12">
      <w:pPr>
        <w:pStyle w:val="ListParagraph"/>
        <w:adjustRightInd w:val="0"/>
        <w:snapToGrid w:val="0"/>
        <w:spacing w:after="0" w:line="240" w:lineRule="auto"/>
        <w:contextualSpacing w:val="0"/>
        <w:rPr>
          <w:rFonts w:ascii="Times New Roman" w:hAnsi="Times New Roman" w:cs="Times New Roman"/>
        </w:rPr>
      </w:pPr>
    </w:p>
    <w:p w:rsidR="00EC0647" w:rsidRPr="00353B12" w:rsidRDefault="000A20E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Japan noted that no new information became available that indicate the species should not be designated as a northern stock, thus it supports to reiterate the outstanding request</w:t>
      </w:r>
      <w:r w:rsidR="009D7D33" w:rsidRPr="00353B12">
        <w:rPr>
          <w:rFonts w:ascii="Times New Roman" w:hAnsi="Times New Roman" w:cs="Times New Roman"/>
        </w:rPr>
        <w:t xml:space="preserve"> to</w:t>
      </w:r>
      <w:r w:rsidRPr="00353B12">
        <w:rPr>
          <w:rFonts w:ascii="Times New Roman" w:hAnsi="Times New Roman" w:cs="Times New Roman"/>
        </w:rPr>
        <w:t xml:space="preserve"> the Commission to decide if north Pacific blue shark should be designated as a northern stock. </w:t>
      </w:r>
    </w:p>
    <w:p w:rsidR="000A20ED" w:rsidRPr="00353B12" w:rsidRDefault="000A20ED" w:rsidP="00353B12">
      <w:pPr>
        <w:pStyle w:val="ListParagraph"/>
        <w:adjustRightInd w:val="0"/>
        <w:snapToGrid w:val="0"/>
        <w:spacing w:after="0" w:line="240" w:lineRule="auto"/>
        <w:contextualSpacing w:val="0"/>
        <w:rPr>
          <w:rFonts w:ascii="Times New Roman" w:hAnsi="Times New Roman" w:cs="Times New Roman"/>
        </w:rPr>
      </w:pPr>
    </w:p>
    <w:p w:rsidR="00FC3EE5" w:rsidRPr="00353B12" w:rsidRDefault="009D7D3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353B12">
        <w:rPr>
          <w:rFonts w:ascii="Times New Roman" w:eastAsia="MS Mincho" w:hAnsi="Times New Roman" w:cs="Times New Roman"/>
          <w:b/>
          <w:lang w:eastAsia="ja-JP"/>
        </w:rPr>
        <w:t>NC13</w:t>
      </w:r>
      <w:r w:rsidR="00FC3EE5" w:rsidRPr="00353B12">
        <w:rPr>
          <w:rFonts w:ascii="Times New Roman" w:eastAsia="MS Mincho" w:hAnsi="Times New Roman" w:cs="Times New Roman"/>
          <w:b/>
          <w:lang w:eastAsia="ja-JP"/>
        </w:rPr>
        <w:t xml:space="preserve"> recommend</w:t>
      </w:r>
      <w:r w:rsidR="0002152E" w:rsidRPr="00353B12">
        <w:rPr>
          <w:rFonts w:ascii="Times New Roman" w:eastAsia="MS Mincho" w:hAnsi="Times New Roman" w:cs="Times New Roman"/>
          <w:b/>
          <w:lang w:eastAsia="ja-JP"/>
        </w:rPr>
        <w:t>s</w:t>
      </w:r>
      <w:r w:rsidR="00FC3EE5" w:rsidRPr="00353B12">
        <w:rPr>
          <w:rFonts w:ascii="Times New Roman" w:eastAsia="MS Mincho" w:hAnsi="Times New Roman" w:cs="Times New Roman"/>
          <w:b/>
          <w:lang w:eastAsia="ja-JP"/>
        </w:rPr>
        <w:t xml:space="preserve"> </w:t>
      </w:r>
      <w:r w:rsidRPr="00353B12">
        <w:rPr>
          <w:rFonts w:ascii="Times New Roman" w:eastAsia="MS Mincho" w:hAnsi="Times New Roman" w:cs="Times New Roman"/>
          <w:b/>
          <w:lang w:eastAsia="ja-JP"/>
        </w:rPr>
        <w:t>WCPFC14</w:t>
      </w:r>
      <w:r w:rsidR="0002152E" w:rsidRPr="00353B12">
        <w:rPr>
          <w:rFonts w:ascii="Times New Roman" w:eastAsia="MS Mincho" w:hAnsi="Times New Roman" w:cs="Times New Roman"/>
          <w:b/>
          <w:lang w:eastAsia="ja-JP"/>
        </w:rPr>
        <w:t xml:space="preserve"> decide if NP blue shark should be designated as a northern stock based on the available information from ISC, SPC and </w:t>
      </w:r>
      <w:r w:rsidR="00E16852" w:rsidRPr="00353B12">
        <w:rPr>
          <w:rFonts w:ascii="Times New Roman" w:eastAsia="MS Mincho" w:hAnsi="Times New Roman" w:cs="Times New Roman"/>
          <w:b/>
          <w:lang w:eastAsia="ja-JP"/>
        </w:rPr>
        <w:t xml:space="preserve">the advice of </w:t>
      </w:r>
      <w:r w:rsidR="0002152E" w:rsidRPr="00353B12">
        <w:rPr>
          <w:rFonts w:ascii="Times New Roman" w:eastAsia="MS Mincho" w:hAnsi="Times New Roman" w:cs="Times New Roman"/>
          <w:b/>
          <w:lang w:eastAsia="ja-JP"/>
        </w:rPr>
        <w:t xml:space="preserve">SC. </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02152E" w:rsidRPr="00353B12" w:rsidRDefault="002D04BF"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2.4.4 </w:t>
      </w:r>
      <w:r w:rsidRPr="00353B12">
        <w:rPr>
          <w:rFonts w:ascii="Times New Roman" w:hAnsi="Times New Roman" w:cs="Times New Roman"/>
          <w:b/>
        </w:rPr>
        <w:tab/>
        <w:t xml:space="preserve">Seabirds </w:t>
      </w:r>
      <w:r w:rsidR="0002152E" w:rsidRPr="00353B12">
        <w:rPr>
          <w:rFonts w:ascii="Times New Roman" w:eastAsia="MS Mincho" w:hAnsi="Times New Roman" w:cs="Times New Roman"/>
          <w:lang w:eastAsia="ja-JP"/>
        </w:rPr>
        <w:t xml:space="preserve"> </w:t>
      </w:r>
    </w:p>
    <w:p w:rsidR="00006556" w:rsidRPr="00353B12" w:rsidRDefault="00006556" w:rsidP="00353B12">
      <w:pPr>
        <w:pStyle w:val="ListParagraph"/>
        <w:adjustRightInd w:val="0"/>
        <w:snapToGrid w:val="0"/>
        <w:spacing w:after="0" w:line="240" w:lineRule="auto"/>
        <w:contextualSpacing w:val="0"/>
        <w:rPr>
          <w:rFonts w:ascii="Times New Roman" w:hAnsi="Times New Roman" w:cs="Times New Roman"/>
        </w:rPr>
      </w:pPr>
    </w:p>
    <w:p w:rsidR="000A20ED" w:rsidRPr="00353B12" w:rsidRDefault="000A20E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NC13 noted that new seabird mitigation </w:t>
      </w:r>
      <w:r w:rsidR="009D7D33" w:rsidRPr="00353B12">
        <w:rPr>
          <w:rFonts w:ascii="Times New Roman" w:eastAsia="MS Mincho" w:hAnsi="Times New Roman" w:cs="Times New Roman"/>
          <w:lang w:eastAsia="ja-JP"/>
        </w:rPr>
        <w:t>measures came into effect</w:t>
      </w:r>
      <w:r w:rsidRPr="00353B12">
        <w:rPr>
          <w:rFonts w:ascii="Times New Roman" w:eastAsia="MS Mincho" w:hAnsi="Times New Roman" w:cs="Times New Roman"/>
          <w:lang w:eastAsia="ja-JP"/>
        </w:rPr>
        <w:t xml:space="preserve"> in the northern Pacific</w:t>
      </w:r>
      <w:r w:rsidR="009D7D33" w:rsidRPr="00353B12">
        <w:rPr>
          <w:rFonts w:ascii="Times New Roman" w:eastAsia="MS Mincho" w:hAnsi="Times New Roman" w:cs="Times New Roman"/>
          <w:lang w:eastAsia="ja-JP"/>
        </w:rPr>
        <w:t xml:space="preserve"> in 2017</w:t>
      </w:r>
      <w:r w:rsidRPr="00353B12">
        <w:rPr>
          <w:rFonts w:ascii="Times New Roman" w:eastAsia="MS Mincho" w:hAnsi="Times New Roman" w:cs="Times New Roman"/>
          <w:lang w:eastAsia="ja-JP"/>
        </w:rPr>
        <w:t xml:space="preserve">. </w:t>
      </w:r>
    </w:p>
    <w:p w:rsidR="000A20ED" w:rsidRPr="00353B12" w:rsidRDefault="000A20ED"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D04BF" w:rsidRPr="00353B12" w:rsidRDefault="000A20E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The USA noted as some fisheries in the north Pacific do have significant interaction with seabirds, it is important to review the implementation </w:t>
      </w:r>
      <w:r w:rsidR="009D7D33" w:rsidRPr="00353B12">
        <w:rPr>
          <w:rFonts w:ascii="Times New Roman" w:eastAsia="MS Mincho" w:hAnsi="Times New Roman" w:cs="Times New Roman"/>
          <w:lang w:eastAsia="ja-JP"/>
        </w:rPr>
        <w:t xml:space="preserve">of the mitigation measures </w:t>
      </w:r>
      <w:r w:rsidRPr="00353B12">
        <w:rPr>
          <w:rFonts w:ascii="Times New Roman" w:eastAsia="MS Mincho" w:hAnsi="Times New Roman" w:cs="Times New Roman"/>
          <w:lang w:eastAsia="ja-JP"/>
        </w:rPr>
        <w:t xml:space="preserve">in the area. </w:t>
      </w:r>
    </w:p>
    <w:p w:rsidR="0002152E" w:rsidRPr="00353B12" w:rsidRDefault="0002152E" w:rsidP="00353B12">
      <w:pPr>
        <w:pStyle w:val="ListParagraph"/>
        <w:adjustRightInd w:val="0"/>
        <w:snapToGrid w:val="0"/>
        <w:spacing w:after="0" w:line="240" w:lineRule="auto"/>
        <w:contextualSpacing w:val="0"/>
        <w:rPr>
          <w:rFonts w:ascii="Times New Roman" w:hAnsi="Times New Roman" w:cs="Times New Roman"/>
        </w:rPr>
      </w:pPr>
    </w:p>
    <w:p w:rsidR="0002152E" w:rsidRPr="00353B12" w:rsidRDefault="000A20E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353B12">
        <w:rPr>
          <w:rFonts w:ascii="Times New Roman" w:eastAsia="MS Mincho" w:hAnsi="Times New Roman" w:cs="Times New Roman"/>
          <w:b/>
          <w:lang w:eastAsia="ja-JP"/>
        </w:rPr>
        <w:t>NC13</w:t>
      </w:r>
      <w:r w:rsidR="0002152E" w:rsidRPr="00353B12">
        <w:rPr>
          <w:rFonts w:ascii="Times New Roman" w:eastAsia="MS Mincho" w:hAnsi="Times New Roman" w:cs="Times New Roman"/>
          <w:b/>
          <w:lang w:eastAsia="ja-JP"/>
        </w:rPr>
        <w:t xml:space="preserve"> encouraged its member</w:t>
      </w:r>
      <w:r w:rsidR="00C42A73" w:rsidRPr="00353B12">
        <w:rPr>
          <w:rFonts w:ascii="Times New Roman" w:eastAsia="MS Mincho" w:hAnsi="Times New Roman" w:cs="Times New Roman"/>
          <w:b/>
          <w:lang w:eastAsia="ja-JP"/>
        </w:rPr>
        <w:t>s</w:t>
      </w:r>
      <w:r w:rsidR="0002152E" w:rsidRPr="00353B12">
        <w:rPr>
          <w:rFonts w:ascii="Times New Roman" w:eastAsia="MS Mincho" w:hAnsi="Times New Roman" w:cs="Times New Roman"/>
          <w:b/>
          <w:lang w:eastAsia="ja-JP"/>
        </w:rPr>
        <w:t xml:space="preserve"> to submit information</w:t>
      </w:r>
      <w:r w:rsidR="009D7D33" w:rsidRPr="00353B12">
        <w:rPr>
          <w:rFonts w:ascii="Times New Roman" w:eastAsia="MS Mincho" w:hAnsi="Times New Roman" w:cs="Times New Roman"/>
          <w:b/>
          <w:lang w:eastAsia="ja-JP"/>
        </w:rPr>
        <w:t xml:space="preserve"> to NC14</w:t>
      </w:r>
      <w:r w:rsidR="0002152E" w:rsidRPr="00353B12">
        <w:rPr>
          <w:rFonts w:ascii="Times New Roman" w:eastAsia="MS Mincho" w:hAnsi="Times New Roman" w:cs="Times New Roman"/>
          <w:b/>
          <w:lang w:eastAsia="ja-JP"/>
        </w:rPr>
        <w:t xml:space="preserve"> regarding the implementation of new </w:t>
      </w:r>
      <w:r w:rsidR="007C21DC" w:rsidRPr="00353B12">
        <w:rPr>
          <w:rFonts w:ascii="Times New Roman" w:eastAsia="MS Mincho" w:hAnsi="Times New Roman" w:cs="Times New Roman"/>
          <w:b/>
          <w:lang w:eastAsia="ja-JP"/>
        </w:rPr>
        <w:t xml:space="preserve">seabird </w:t>
      </w:r>
      <w:r w:rsidR="0002152E" w:rsidRPr="00353B12">
        <w:rPr>
          <w:rFonts w:ascii="Times New Roman" w:eastAsia="MS Mincho" w:hAnsi="Times New Roman" w:cs="Times New Roman"/>
          <w:b/>
          <w:lang w:eastAsia="ja-JP"/>
        </w:rPr>
        <w:t xml:space="preserve">mitigation measure </w:t>
      </w:r>
      <w:r w:rsidR="007C21DC" w:rsidRPr="00353B12">
        <w:rPr>
          <w:rFonts w:ascii="Times New Roman" w:eastAsia="MS Mincho" w:hAnsi="Times New Roman" w:cs="Times New Roman"/>
          <w:b/>
          <w:lang w:eastAsia="ja-JP"/>
        </w:rPr>
        <w:t>for small scale vessels</w:t>
      </w:r>
      <w:r w:rsidR="002D04BF" w:rsidRPr="00353B12">
        <w:rPr>
          <w:rFonts w:ascii="Times New Roman" w:eastAsia="MS Mincho" w:hAnsi="Times New Roman" w:cs="Times New Roman"/>
          <w:b/>
          <w:lang w:eastAsia="ja-JP"/>
        </w:rPr>
        <w:t xml:space="preserve"> which starts from 2017</w:t>
      </w:r>
      <w:r w:rsidR="0002152E" w:rsidRPr="00353B12">
        <w:rPr>
          <w:rFonts w:ascii="Times New Roman" w:eastAsia="MS Mincho" w:hAnsi="Times New Roman" w:cs="Times New Roman"/>
          <w:b/>
          <w:lang w:eastAsia="ja-JP"/>
        </w:rPr>
        <w:t xml:space="preserve">. </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b/>
        </w:rPr>
      </w:pPr>
    </w:p>
    <w:p w:rsidR="00D81600" w:rsidRPr="00E32F93" w:rsidRDefault="00D81600" w:rsidP="00353B12">
      <w:pPr>
        <w:pStyle w:val="ListParagraph"/>
        <w:numPr>
          <w:ilvl w:val="2"/>
          <w:numId w:val="9"/>
        </w:numPr>
        <w:autoSpaceDE w:val="0"/>
        <w:adjustRightInd w:val="0"/>
        <w:snapToGrid w:val="0"/>
        <w:spacing w:after="0" w:line="240" w:lineRule="auto"/>
        <w:contextualSpacing w:val="0"/>
        <w:jc w:val="both"/>
        <w:rPr>
          <w:rFonts w:ascii="Times New Roman" w:hAnsi="Times New Roman" w:cs="Times New Roman"/>
          <w:b/>
        </w:rPr>
      </w:pPr>
      <w:r w:rsidRPr="00E32F93">
        <w:rPr>
          <w:rFonts w:ascii="Times New Roman" w:hAnsi="Times New Roman" w:cs="Times New Roman"/>
          <w:b/>
        </w:rPr>
        <w:t>Sea turtles</w:t>
      </w:r>
    </w:p>
    <w:p w:rsidR="00D81600" w:rsidRPr="00E32F93"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A20ED" w:rsidRPr="00E32F93" w:rsidRDefault="000A20E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E32F93">
        <w:rPr>
          <w:rFonts w:ascii="Times New Roman" w:eastAsia="MS Mincho" w:hAnsi="Times New Roman" w:cs="Times New Roman"/>
          <w:lang w:eastAsia="ja-JP"/>
        </w:rPr>
        <w:t xml:space="preserve">The USA noted that </w:t>
      </w:r>
      <w:r w:rsidR="00094B6F" w:rsidRPr="00E32F93">
        <w:rPr>
          <w:rFonts w:ascii="Times New Roman" w:eastAsia="MS Mincho" w:hAnsi="Times New Roman" w:cs="Times New Roman"/>
          <w:lang w:eastAsia="ja-JP"/>
        </w:rPr>
        <w:t xml:space="preserve">it is reviewing </w:t>
      </w:r>
      <w:r w:rsidR="00E32F93">
        <w:rPr>
          <w:rFonts w:ascii="Times New Roman" w:eastAsia="MS Mincho" w:hAnsi="Times New Roman" w:cs="Times New Roman"/>
          <w:lang w:eastAsia="ja-JP"/>
        </w:rPr>
        <w:t xml:space="preserve">the </w:t>
      </w:r>
      <w:r w:rsidR="00094B6F" w:rsidRPr="00E32F93">
        <w:rPr>
          <w:rFonts w:ascii="Times New Roman" w:eastAsia="MS Mincho" w:hAnsi="Times New Roman" w:cs="Times New Roman"/>
          <w:lang w:eastAsia="ja-JP"/>
        </w:rPr>
        <w:t>sea turtle mitigation measure as a whole</w:t>
      </w:r>
      <w:r w:rsidR="00E32F93">
        <w:rPr>
          <w:rFonts w:ascii="Times New Roman" w:eastAsia="MS Mincho" w:hAnsi="Times New Roman" w:cs="Times New Roman"/>
          <w:lang w:eastAsia="ja-JP"/>
        </w:rPr>
        <w:t>, taking into account the</w:t>
      </w:r>
      <w:r w:rsidR="00094B6F" w:rsidRPr="00E32F93">
        <w:rPr>
          <w:rFonts w:ascii="Times New Roman" w:eastAsia="MS Mincho" w:hAnsi="Times New Roman" w:cs="Times New Roman"/>
          <w:lang w:eastAsia="ja-JP"/>
        </w:rPr>
        <w:t xml:space="preserve"> review under ABNJ</w:t>
      </w:r>
      <w:r w:rsidR="00E32F93">
        <w:rPr>
          <w:rFonts w:ascii="Times New Roman" w:eastAsia="MS Mincho" w:hAnsi="Times New Roman" w:cs="Times New Roman"/>
          <w:lang w:eastAsia="ja-JP"/>
        </w:rPr>
        <w:t xml:space="preserve">, </w:t>
      </w:r>
      <w:r w:rsidR="00094B6F" w:rsidRPr="00E32F93">
        <w:rPr>
          <w:rFonts w:ascii="Times New Roman" w:eastAsia="MS Mincho" w:hAnsi="Times New Roman" w:cs="Times New Roman"/>
          <w:lang w:eastAsia="ja-JP"/>
        </w:rPr>
        <w:t xml:space="preserve">and </w:t>
      </w:r>
      <w:r w:rsidR="00E32F93">
        <w:rPr>
          <w:rFonts w:ascii="Times New Roman" w:eastAsia="MS Mincho" w:hAnsi="Times New Roman" w:cs="Times New Roman"/>
          <w:lang w:eastAsia="ja-JP"/>
        </w:rPr>
        <w:t xml:space="preserve">considering </w:t>
      </w:r>
      <w:r w:rsidR="00094B6F" w:rsidRPr="00E32F93">
        <w:rPr>
          <w:rFonts w:ascii="Times New Roman" w:eastAsia="MS Mincho" w:hAnsi="Times New Roman" w:cs="Times New Roman"/>
          <w:lang w:eastAsia="ja-JP"/>
        </w:rPr>
        <w:t xml:space="preserve">the </w:t>
      </w:r>
      <w:r w:rsidR="00E32F93">
        <w:rPr>
          <w:rFonts w:ascii="Times New Roman" w:eastAsia="MS Mincho" w:hAnsi="Times New Roman" w:cs="Times New Roman"/>
          <w:lang w:eastAsia="ja-JP"/>
        </w:rPr>
        <w:t xml:space="preserve">development of a proposal to improve the </w:t>
      </w:r>
      <w:r w:rsidR="00094B6F" w:rsidRPr="00E32F93">
        <w:rPr>
          <w:rFonts w:ascii="Times New Roman" w:eastAsia="MS Mincho" w:hAnsi="Times New Roman" w:cs="Times New Roman"/>
          <w:lang w:eastAsia="ja-JP"/>
        </w:rPr>
        <w:t xml:space="preserve">CMM. </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D04BF" w:rsidRPr="00353B12" w:rsidRDefault="002D04BF"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353B12" w:rsidRDefault="00D81600"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3 </w:t>
      </w:r>
      <w:r w:rsidRPr="00353B12">
        <w:rPr>
          <w:rFonts w:ascii="Times New Roman" w:eastAsia="Times New Roman" w:hAnsi="Times New Roman" w:cs="Times New Roman"/>
          <w:b/>
          <w:bCs/>
        </w:rPr>
        <w:t>—</w:t>
      </w:r>
      <w:r w:rsidRPr="00353B12">
        <w:rPr>
          <w:rFonts w:ascii="Times New Roman" w:hAnsi="Times New Roman" w:cs="Times New Roman"/>
          <w:b/>
        </w:rPr>
        <w:t xml:space="preserve"> REGIONAL OBSERVER PROGRAMME</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7" w:name="_Toc339293103"/>
      <w:bookmarkStart w:id="8" w:name="_Toc369618749"/>
      <w:r w:rsidRPr="00353B12">
        <w:rPr>
          <w:rFonts w:ascii="Times New Roman" w:eastAsia="Times New Roman" w:hAnsi="Times New Roman" w:cs="Times New Roman"/>
          <w:bCs/>
        </w:rPr>
        <w:instrText>Agenda Item 3 —</w:instrText>
      </w:r>
      <w:r w:rsidRPr="00353B12">
        <w:rPr>
          <w:rFonts w:ascii="Times New Roman" w:eastAsia="Times New Roman" w:hAnsi="Times New Roman" w:cs="Times New Roman"/>
          <w:bCs/>
        </w:rPr>
        <w:tab/>
      </w:r>
      <w:r w:rsidRPr="00353B12">
        <w:rPr>
          <w:rFonts w:ascii="Times New Roman" w:hAnsi="Times New Roman" w:cs="Times New Roman"/>
        </w:rPr>
        <w:instrText>Regional Observer Programme</w:instrText>
      </w:r>
      <w:bookmarkEnd w:id="7"/>
      <w:bookmarkEnd w:id="8"/>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D81600"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105E7E" w:rsidRPr="00353B12" w:rsidRDefault="00105E7E"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94B6F" w:rsidRPr="00353B12" w:rsidRDefault="00094B6F"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b/>
          <w:lang w:eastAsia="ja-JP"/>
        </w:rPr>
        <w:t>NC13 encouraged its member to submit information regarding the implementation of regional observer program in the north Pacific.</w:t>
      </w:r>
    </w:p>
    <w:p w:rsidR="00D81600" w:rsidRPr="00353B12" w:rsidRDefault="00D81600" w:rsidP="00353B12">
      <w:pPr>
        <w:autoSpaceDE w:val="0"/>
        <w:adjustRightInd w:val="0"/>
        <w:snapToGrid w:val="0"/>
        <w:spacing w:after="0" w:line="240" w:lineRule="auto"/>
        <w:jc w:val="both"/>
        <w:rPr>
          <w:rFonts w:ascii="Times New Roman" w:hAnsi="Times New Roman" w:cs="Times New Roman"/>
        </w:rPr>
      </w:pPr>
    </w:p>
    <w:p w:rsidR="00094B6F" w:rsidRPr="00353B12" w:rsidRDefault="00094B6F" w:rsidP="00353B12">
      <w:pPr>
        <w:autoSpaceDE w:val="0"/>
        <w:adjustRightInd w:val="0"/>
        <w:snapToGrid w:val="0"/>
        <w:spacing w:after="0" w:line="240" w:lineRule="auto"/>
        <w:jc w:val="both"/>
        <w:rPr>
          <w:rFonts w:ascii="Times New Roman" w:hAnsi="Times New Roman" w:cs="Times New Roman"/>
        </w:rPr>
      </w:pPr>
    </w:p>
    <w:p w:rsidR="00D81600" w:rsidRPr="00353B12" w:rsidRDefault="00D81600"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4 </w:t>
      </w:r>
      <w:r w:rsidRPr="00353B12">
        <w:rPr>
          <w:rFonts w:ascii="Times New Roman" w:eastAsia="Times New Roman" w:hAnsi="Times New Roman" w:cs="Times New Roman"/>
          <w:b/>
          <w:bCs/>
        </w:rPr>
        <w:t xml:space="preserve">— </w:t>
      </w:r>
      <w:r w:rsidRPr="00353B12">
        <w:rPr>
          <w:rFonts w:ascii="Times New Roman" w:hAnsi="Times New Roman" w:cs="Times New Roman"/>
          <w:b/>
        </w:rPr>
        <w:t>VESSEL MONITORING SYSTEM</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9" w:name="_Toc339293104"/>
      <w:bookmarkStart w:id="10" w:name="_Toc369618750"/>
      <w:r w:rsidRPr="00353B12">
        <w:rPr>
          <w:rFonts w:ascii="Times New Roman" w:eastAsia="Times New Roman" w:hAnsi="Times New Roman" w:cs="Times New Roman"/>
          <w:bCs/>
        </w:rPr>
        <w:instrText>Agenda Item 4 —</w:instrText>
      </w:r>
      <w:r w:rsidRPr="00353B12">
        <w:rPr>
          <w:rFonts w:ascii="Times New Roman" w:eastAsia="Times New Roman" w:hAnsi="Times New Roman" w:cs="Times New Roman"/>
          <w:bCs/>
        </w:rPr>
        <w:tab/>
        <w:instrText>Vessel Monitoring System</w:instrText>
      </w:r>
      <w:bookmarkEnd w:id="9"/>
      <w:bookmarkEnd w:id="10"/>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D81600" w:rsidRDefault="00D81600" w:rsidP="00353B12">
      <w:pPr>
        <w:autoSpaceDE w:val="0"/>
        <w:adjustRightInd w:val="0"/>
        <w:snapToGrid w:val="0"/>
        <w:spacing w:after="0" w:line="240" w:lineRule="auto"/>
        <w:jc w:val="both"/>
        <w:rPr>
          <w:rFonts w:ascii="Times New Roman" w:hAnsi="Times New Roman" w:cs="Times New Roman"/>
        </w:rPr>
      </w:pPr>
    </w:p>
    <w:p w:rsidR="00105E7E" w:rsidRPr="00353B12" w:rsidRDefault="00105E7E" w:rsidP="00353B12">
      <w:pPr>
        <w:autoSpaceDE w:val="0"/>
        <w:adjustRightInd w:val="0"/>
        <w:snapToGrid w:val="0"/>
        <w:spacing w:after="0" w:line="240" w:lineRule="auto"/>
        <w:jc w:val="both"/>
        <w:rPr>
          <w:rFonts w:ascii="Times New Roman" w:hAnsi="Times New Roman" w:cs="Times New Roman"/>
        </w:rPr>
      </w:pPr>
    </w:p>
    <w:p w:rsidR="004C10B0" w:rsidRPr="00353B12" w:rsidRDefault="00094B6F"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353B12">
        <w:rPr>
          <w:rFonts w:ascii="Times New Roman" w:eastAsia="MS Mincho" w:hAnsi="Times New Roman" w:cs="Times New Roman"/>
          <w:b/>
          <w:lang w:eastAsia="ja-JP"/>
        </w:rPr>
        <w:t xml:space="preserve">NC13 </w:t>
      </w:r>
      <w:r w:rsidR="00A101EB" w:rsidRPr="00353B12">
        <w:rPr>
          <w:rFonts w:ascii="Times New Roman" w:eastAsia="MS Mincho" w:hAnsi="Times New Roman" w:cs="Times New Roman"/>
          <w:b/>
          <w:lang w:eastAsia="ja-JP"/>
        </w:rPr>
        <w:t>noted</w:t>
      </w:r>
      <w:r w:rsidRPr="00353B12">
        <w:rPr>
          <w:rFonts w:ascii="Times New Roman" w:eastAsia="MS Mincho" w:hAnsi="Times New Roman" w:cs="Times New Roman"/>
          <w:b/>
          <w:lang w:eastAsia="ja-JP"/>
        </w:rPr>
        <w:t xml:space="preserve"> that there is no </w:t>
      </w:r>
      <w:r w:rsidR="009D7D33" w:rsidRPr="00353B12">
        <w:rPr>
          <w:rFonts w:ascii="Times New Roman" w:eastAsia="MS Mincho" w:hAnsi="Times New Roman" w:cs="Times New Roman"/>
          <w:b/>
          <w:lang w:eastAsia="ja-JP"/>
        </w:rPr>
        <w:t xml:space="preserve">outstanding </w:t>
      </w:r>
      <w:r w:rsidRPr="00353B12">
        <w:rPr>
          <w:rFonts w:ascii="Times New Roman" w:eastAsia="MS Mincho" w:hAnsi="Times New Roman" w:cs="Times New Roman"/>
          <w:b/>
          <w:lang w:eastAsia="ja-JP"/>
        </w:rPr>
        <w:t xml:space="preserve">issue </w:t>
      </w:r>
      <w:r w:rsidR="00A101EB" w:rsidRPr="00353B12">
        <w:rPr>
          <w:rFonts w:ascii="Times New Roman" w:eastAsia="MS Mincho" w:hAnsi="Times New Roman" w:cs="Times New Roman"/>
          <w:b/>
          <w:lang w:eastAsia="ja-JP"/>
        </w:rPr>
        <w:t>regarding</w:t>
      </w:r>
      <w:r w:rsidRPr="00353B12">
        <w:rPr>
          <w:rFonts w:ascii="Times New Roman" w:eastAsia="MS Mincho" w:hAnsi="Times New Roman" w:cs="Times New Roman"/>
          <w:b/>
          <w:lang w:eastAsia="ja-JP"/>
        </w:rPr>
        <w:t xml:space="preserve"> VMS related</w:t>
      </w:r>
      <w:r w:rsidR="00A101EB" w:rsidRPr="00353B12">
        <w:rPr>
          <w:rFonts w:ascii="Times New Roman" w:eastAsia="MS Mincho" w:hAnsi="Times New Roman" w:cs="Times New Roman"/>
          <w:b/>
          <w:lang w:eastAsia="ja-JP"/>
        </w:rPr>
        <w:t xml:space="preserve"> specifically</w:t>
      </w:r>
      <w:r w:rsidRPr="00353B12">
        <w:rPr>
          <w:rFonts w:ascii="Times New Roman" w:eastAsia="MS Mincho" w:hAnsi="Times New Roman" w:cs="Times New Roman"/>
          <w:b/>
          <w:lang w:eastAsia="ja-JP"/>
        </w:rPr>
        <w:t xml:space="preserve"> to the area north of 20 degree north, thus </w:t>
      </w:r>
      <w:r w:rsidR="00A101EB" w:rsidRPr="00353B12">
        <w:rPr>
          <w:rFonts w:ascii="Times New Roman" w:eastAsia="MS Mincho" w:hAnsi="Times New Roman" w:cs="Times New Roman"/>
          <w:b/>
          <w:lang w:eastAsia="ja-JP"/>
        </w:rPr>
        <w:t xml:space="preserve">agreed to delete the item from agenda of NC14. </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353B12" w:rsidRDefault="00D81600"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5 </w:t>
      </w:r>
      <w:r w:rsidRPr="00353B12">
        <w:rPr>
          <w:rFonts w:ascii="Times New Roman" w:eastAsia="Times New Roman" w:hAnsi="Times New Roman" w:cs="Times New Roman"/>
          <w:b/>
          <w:bCs/>
        </w:rPr>
        <w:t xml:space="preserve">— </w:t>
      </w:r>
      <w:r w:rsidRPr="00353B12">
        <w:rPr>
          <w:rFonts w:ascii="Times New Roman" w:hAnsi="Times New Roman" w:cs="Times New Roman"/>
          <w:b/>
        </w:rPr>
        <w:t xml:space="preserve">DATA </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11" w:name="_Toc339291484"/>
      <w:bookmarkStart w:id="12" w:name="_Toc339293105"/>
      <w:bookmarkStart w:id="13" w:name="_Toc369618751"/>
      <w:r w:rsidRPr="00353B12">
        <w:rPr>
          <w:rFonts w:ascii="Times New Roman" w:eastAsia="Times New Roman" w:hAnsi="Times New Roman" w:cs="Times New Roman"/>
          <w:bCs/>
        </w:rPr>
        <w:instrText>Agenda Item 5 —</w:instrText>
      </w:r>
      <w:r w:rsidRPr="00353B12">
        <w:rPr>
          <w:rFonts w:ascii="Times New Roman" w:eastAsia="Times New Roman" w:hAnsi="Times New Roman" w:cs="Times New Roman"/>
          <w:bCs/>
        </w:rPr>
        <w:tab/>
      </w:r>
      <w:bookmarkEnd w:id="11"/>
      <w:r w:rsidRPr="00353B12">
        <w:rPr>
          <w:rFonts w:ascii="Times New Roman" w:hAnsi="Times New Roman" w:cs="Times New Roman"/>
        </w:rPr>
        <w:instrText>Data</w:instrText>
      </w:r>
      <w:bookmarkEnd w:id="12"/>
      <w:bookmarkEnd w:id="13"/>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D81600" w:rsidRDefault="00D81600" w:rsidP="00353B12">
      <w:pPr>
        <w:tabs>
          <w:tab w:val="center" w:pos="0"/>
        </w:tabs>
        <w:adjustRightInd w:val="0"/>
        <w:snapToGrid w:val="0"/>
        <w:spacing w:after="0" w:line="240" w:lineRule="auto"/>
        <w:jc w:val="both"/>
        <w:rPr>
          <w:rFonts w:ascii="Times New Roman" w:hAnsi="Times New Roman" w:cs="Times New Roman"/>
          <w:b/>
        </w:rPr>
      </w:pPr>
    </w:p>
    <w:p w:rsidR="00105E7E" w:rsidRPr="00353B12" w:rsidRDefault="00105E7E" w:rsidP="00353B12">
      <w:pPr>
        <w:tabs>
          <w:tab w:val="center" w:pos="0"/>
        </w:tabs>
        <w:adjustRightInd w:val="0"/>
        <w:snapToGrid w:val="0"/>
        <w:spacing w:after="0" w:line="240" w:lineRule="auto"/>
        <w:jc w:val="both"/>
        <w:rPr>
          <w:rFonts w:ascii="Times New Roman" w:hAnsi="Times New Roman" w:cs="Times New Roman"/>
          <w:b/>
        </w:rPr>
      </w:pPr>
    </w:p>
    <w:p w:rsidR="00D81600" w:rsidRPr="00353B12" w:rsidRDefault="00D81600" w:rsidP="00353B12">
      <w:pPr>
        <w:tabs>
          <w:tab w:val="center" w:pos="0"/>
        </w:tabs>
        <w:adjustRightInd w:val="0"/>
        <w:snapToGrid w:val="0"/>
        <w:spacing w:after="0" w:line="240" w:lineRule="auto"/>
        <w:jc w:val="both"/>
        <w:rPr>
          <w:rFonts w:ascii="Times New Roman" w:hAnsi="Times New Roman" w:cs="Times New Roman"/>
          <w:b/>
          <w:lang w:eastAsia="ja-JP"/>
        </w:rPr>
      </w:pPr>
      <w:r w:rsidRPr="00353B12">
        <w:rPr>
          <w:rFonts w:ascii="Times New Roman" w:hAnsi="Times New Roman" w:cs="Times New Roman"/>
          <w:b/>
        </w:rPr>
        <w:t xml:space="preserve">5.1 </w:t>
      </w:r>
      <w:r w:rsidRPr="00353B12">
        <w:rPr>
          <w:rFonts w:ascii="Times New Roman" w:hAnsi="Times New Roman" w:cs="Times New Roman"/>
          <w:b/>
        </w:rPr>
        <w:tab/>
        <w:t>Review of the status of data and data gaps for northern stocks</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A101EB" w:rsidRPr="00353B12" w:rsidRDefault="00A101E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It was noted that China did not provide information to NC </w:t>
      </w:r>
      <w:r w:rsidR="00453681" w:rsidRPr="00353B12">
        <w:rPr>
          <w:rFonts w:ascii="Times New Roman" w:eastAsia="MS Mincho" w:hAnsi="Times New Roman" w:cs="Times New Roman"/>
          <w:lang w:eastAsia="ja-JP"/>
        </w:rPr>
        <w:t xml:space="preserve">that is </w:t>
      </w:r>
      <w:r w:rsidRPr="00353B12">
        <w:rPr>
          <w:rFonts w:ascii="Times New Roman" w:eastAsia="MS Mincho" w:hAnsi="Times New Roman" w:cs="Times New Roman"/>
          <w:lang w:eastAsia="ja-JP"/>
        </w:rPr>
        <w:t xml:space="preserve">required under CMMs. NC13 encouraged China to submit all required information to NC. </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353B12" w:rsidRDefault="00D81600"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6 </w:t>
      </w:r>
      <w:r w:rsidRPr="00353B12">
        <w:rPr>
          <w:rFonts w:ascii="Times New Roman" w:eastAsia="Times New Roman" w:hAnsi="Times New Roman" w:cs="Times New Roman"/>
          <w:b/>
          <w:bCs/>
        </w:rPr>
        <w:t xml:space="preserve">— </w:t>
      </w:r>
      <w:r w:rsidRPr="00353B12">
        <w:rPr>
          <w:rFonts w:ascii="Times New Roman" w:hAnsi="Times New Roman" w:cs="Times New Roman"/>
          <w:b/>
        </w:rPr>
        <w:t>COOPERATION WITH OTHER ORGANIZATIONS</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14" w:name="_Toc339293106"/>
      <w:bookmarkStart w:id="15" w:name="_Toc369618752"/>
      <w:r w:rsidRPr="00353B12">
        <w:rPr>
          <w:rFonts w:ascii="Times New Roman" w:eastAsia="Times New Roman" w:hAnsi="Times New Roman" w:cs="Times New Roman"/>
          <w:bCs/>
        </w:rPr>
        <w:instrText>Agenda Item 6 —</w:instrText>
      </w:r>
      <w:r w:rsidRPr="00353B12">
        <w:rPr>
          <w:rFonts w:ascii="Times New Roman" w:eastAsia="Times New Roman" w:hAnsi="Times New Roman" w:cs="Times New Roman"/>
          <w:bCs/>
        </w:rPr>
        <w:tab/>
      </w:r>
      <w:r w:rsidRPr="00353B12">
        <w:rPr>
          <w:rFonts w:ascii="Times New Roman" w:hAnsi="Times New Roman" w:cs="Times New Roman"/>
        </w:rPr>
        <w:instrText>Cooperation With Other Organizations</w:instrText>
      </w:r>
      <w:bookmarkEnd w:id="14"/>
      <w:bookmarkEnd w:id="15"/>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D81600" w:rsidRDefault="00D81600" w:rsidP="00353B12">
      <w:pPr>
        <w:tabs>
          <w:tab w:val="center" w:pos="0"/>
        </w:tabs>
        <w:adjustRightInd w:val="0"/>
        <w:snapToGrid w:val="0"/>
        <w:spacing w:after="0" w:line="240" w:lineRule="auto"/>
        <w:jc w:val="both"/>
        <w:rPr>
          <w:rFonts w:ascii="Times New Roman" w:hAnsi="Times New Roman" w:cs="Times New Roman"/>
          <w:b/>
        </w:rPr>
      </w:pPr>
    </w:p>
    <w:p w:rsidR="00105E7E" w:rsidRPr="00353B12" w:rsidRDefault="00105E7E" w:rsidP="00353B12">
      <w:pPr>
        <w:tabs>
          <w:tab w:val="center" w:pos="0"/>
        </w:tabs>
        <w:adjustRightInd w:val="0"/>
        <w:snapToGrid w:val="0"/>
        <w:spacing w:after="0" w:line="240" w:lineRule="auto"/>
        <w:jc w:val="both"/>
        <w:rPr>
          <w:rFonts w:ascii="Times New Roman" w:hAnsi="Times New Roman" w:cs="Times New Roman"/>
          <w:b/>
        </w:rPr>
      </w:pPr>
    </w:p>
    <w:p w:rsidR="00D81600" w:rsidRPr="00353B12" w:rsidRDefault="00D81600" w:rsidP="00353B12">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6.1</w:t>
      </w:r>
      <w:r w:rsidRPr="00353B12">
        <w:rPr>
          <w:rFonts w:ascii="Times New Roman" w:eastAsia="MS Mincho" w:hAnsi="Times New Roman" w:cs="Times New Roman"/>
          <w:b/>
          <w:lang w:eastAsia="ja-JP"/>
        </w:rPr>
        <w:tab/>
        <w:t>ISC</w:t>
      </w:r>
    </w:p>
    <w:p w:rsidR="00D81600" w:rsidRPr="00353B12" w:rsidRDefault="00D8160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D37B3" w:rsidRPr="00353B12" w:rsidRDefault="00A101E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NC13 noted that cooperation with ISC is critical for </w:t>
      </w:r>
      <w:r w:rsidR="00015AFD" w:rsidRPr="00353B12">
        <w:rPr>
          <w:rFonts w:ascii="Times New Roman" w:eastAsia="MS Mincho" w:hAnsi="Times New Roman" w:cs="Times New Roman"/>
          <w:lang w:eastAsia="ja-JP"/>
        </w:rPr>
        <w:t xml:space="preserve">the </w:t>
      </w:r>
      <w:r w:rsidRPr="00353B12">
        <w:rPr>
          <w:rFonts w:ascii="Times New Roman" w:eastAsia="MS Mincho" w:hAnsi="Times New Roman" w:cs="Times New Roman"/>
          <w:lang w:eastAsia="ja-JP"/>
        </w:rPr>
        <w:t xml:space="preserve">advance of the tasks of NC. In particular, more close coordination is necessary for development of MSE for NPALB and PBF. NC13 confirmed its commitment to assist ISC in those regards. </w:t>
      </w:r>
    </w:p>
    <w:p w:rsidR="0076036E" w:rsidRPr="00353B12" w:rsidRDefault="0076036E"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A7EF0" w:rsidRPr="00353B12" w:rsidRDefault="005A7EF0" w:rsidP="00353B12">
      <w:pPr>
        <w:pStyle w:val="ListParagraph"/>
        <w:numPr>
          <w:ilvl w:val="1"/>
          <w:numId w:val="11"/>
        </w:numPr>
        <w:tabs>
          <w:tab w:val="center" w:pos="0"/>
        </w:tabs>
        <w:adjustRightInd w:val="0"/>
        <w:snapToGrid w:val="0"/>
        <w:spacing w:after="0" w:line="240" w:lineRule="auto"/>
        <w:contextualSpacing w:val="0"/>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IATTC</w:t>
      </w:r>
    </w:p>
    <w:p w:rsidR="00A101EB" w:rsidRPr="00353B12" w:rsidRDefault="00A101EB" w:rsidP="00353B12">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p>
    <w:p w:rsidR="002C44BC" w:rsidRPr="00353B12" w:rsidRDefault="005A7EF0"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 </w:t>
      </w:r>
      <w:r w:rsidR="00A101EB" w:rsidRPr="00353B12">
        <w:rPr>
          <w:rFonts w:ascii="Times New Roman" w:eastAsia="MS Mincho" w:hAnsi="Times New Roman" w:cs="Times New Roman"/>
          <w:lang w:eastAsia="ja-JP"/>
        </w:rPr>
        <w:t xml:space="preserve">NC13 confirmed the usefulness of the Join Working Group between WCPFC NC and IATTC </w:t>
      </w:r>
      <w:r w:rsidR="00501F83" w:rsidRPr="00353B12">
        <w:rPr>
          <w:rFonts w:ascii="Times New Roman" w:eastAsia="MS Mincho" w:hAnsi="Times New Roman" w:cs="Times New Roman"/>
          <w:lang w:eastAsia="ja-JP"/>
        </w:rPr>
        <w:t xml:space="preserve">for the discussion on the management of PBF </w:t>
      </w:r>
      <w:r w:rsidR="00A101EB" w:rsidRPr="00353B12">
        <w:rPr>
          <w:rFonts w:ascii="Times New Roman" w:eastAsia="MS Mincho" w:hAnsi="Times New Roman" w:cs="Times New Roman"/>
          <w:lang w:eastAsia="ja-JP"/>
        </w:rPr>
        <w:t xml:space="preserve">and supported its continuation. </w:t>
      </w:r>
      <w:r w:rsidR="00501F83" w:rsidRPr="00353B12">
        <w:rPr>
          <w:rFonts w:ascii="Times New Roman" w:eastAsia="MS Mincho" w:hAnsi="Times New Roman" w:cs="Times New Roman"/>
          <w:lang w:eastAsia="ja-JP"/>
        </w:rPr>
        <w:t xml:space="preserve">In order to enhance the effectiveness, it was suggested to hold the Joint Working Group meeting in conjunction with IATTC commission as well. However, logistical challenge </w:t>
      </w:r>
      <w:r w:rsidR="00015AFD" w:rsidRPr="00353B12">
        <w:rPr>
          <w:rFonts w:ascii="Times New Roman" w:eastAsia="MS Mincho" w:hAnsi="Times New Roman" w:cs="Times New Roman"/>
          <w:lang w:eastAsia="ja-JP"/>
        </w:rPr>
        <w:t xml:space="preserve">due to the fact </w:t>
      </w:r>
      <w:r w:rsidR="00501F83" w:rsidRPr="00353B12">
        <w:rPr>
          <w:rFonts w:ascii="Times New Roman" w:eastAsia="MS Mincho" w:hAnsi="Times New Roman" w:cs="Times New Roman"/>
          <w:lang w:eastAsia="ja-JP"/>
        </w:rPr>
        <w:t>that IATTC meeting is usually prior to ISC plenary meeting was noted. Reciprocal change of meeting place may be considered in the process of MSE. It was also proposed to designate co-chai</w:t>
      </w:r>
      <w:r w:rsidR="00453681" w:rsidRPr="00353B12">
        <w:rPr>
          <w:rFonts w:ascii="Times New Roman" w:eastAsia="MS Mincho" w:hAnsi="Times New Roman" w:cs="Times New Roman"/>
          <w:lang w:eastAsia="ja-JP"/>
        </w:rPr>
        <w:t xml:space="preserve">rs of the next meeting of Joint Working Group </w:t>
      </w:r>
      <w:r w:rsidR="00501F83" w:rsidRPr="00353B12">
        <w:rPr>
          <w:rFonts w:ascii="Times New Roman" w:eastAsia="MS Mincho" w:hAnsi="Times New Roman" w:cs="Times New Roman"/>
          <w:lang w:eastAsia="ja-JP"/>
        </w:rPr>
        <w:t>at NC13 so that co-chairs can work effectively</w:t>
      </w:r>
      <w:r w:rsidR="00453681" w:rsidRPr="00353B12">
        <w:rPr>
          <w:rFonts w:ascii="Times New Roman" w:eastAsia="MS Mincho" w:hAnsi="Times New Roman" w:cs="Times New Roman"/>
          <w:lang w:eastAsia="ja-JP"/>
        </w:rPr>
        <w:t xml:space="preserve"> in advance</w:t>
      </w:r>
      <w:r w:rsidR="00501F83" w:rsidRPr="00353B12">
        <w:rPr>
          <w:rFonts w:ascii="Times New Roman" w:eastAsia="MS Mincho" w:hAnsi="Times New Roman" w:cs="Times New Roman"/>
          <w:lang w:eastAsia="ja-JP"/>
        </w:rPr>
        <w:t xml:space="preserve">. </w:t>
      </w:r>
    </w:p>
    <w:p w:rsidR="002C44BC" w:rsidRPr="00353B12" w:rsidRDefault="002C44BC"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C44BC" w:rsidRPr="00353B12" w:rsidRDefault="00501F83"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353B12">
        <w:rPr>
          <w:rFonts w:ascii="Times New Roman" w:eastAsia="MS Mincho" w:hAnsi="Times New Roman" w:cs="Times New Roman"/>
          <w:b/>
          <w:lang w:eastAsia="ja-JP"/>
        </w:rPr>
        <w:t>NC13 agreed to hold the 3</w:t>
      </w:r>
      <w:r w:rsidRPr="00353B12">
        <w:rPr>
          <w:rFonts w:ascii="Times New Roman" w:eastAsia="MS Mincho" w:hAnsi="Times New Roman" w:cs="Times New Roman"/>
          <w:b/>
          <w:vertAlign w:val="superscript"/>
          <w:lang w:eastAsia="ja-JP"/>
        </w:rPr>
        <w:t>rd</w:t>
      </w:r>
      <w:r w:rsidRPr="00353B12">
        <w:rPr>
          <w:rFonts w:ascii="Times New Roman" w:eastAsia="MS Mincho" w:hAnsi="Times New Roman" w:cs="Times New Roman"/>
          <w:b/>
          <w:lang w:eastAsia="ja-JP"/>
        </w:rPr>
        <w:t xml:space="preserve"> meeting of Joint Working Group between WCPFC NC and IATTC in conjunction with NC14</w:t>
      </w:r>
      <w:r w:rsidR="00640935" w:rsidRPr="00353B12">
        <w:rPr>
          <w:rFonts w:ascii="Times New Roman" w:eastAsia="MS Mincho" w:hAnsi="Times New Roman" w:cs="Times New Roman"/>
          <w:b/>
          <w:lang w:eastAsia="ja-JP"/>
        </w:rPr>
        <w:t xml:space="preserve">. </w:t>
      </w:r>
      <w:r w:rsidRPr="00353B12">
        <w:rPr>
          <w:rFonts w:ascii="Times New Roman" w:eastAsia="MS Mincho" w:hAnsi="Times New Roman" w:cs="Times New Roman"/>
          <w:b/>
          <w:lang w:eastAsia="ja-JP"/>
        </w:rPr>
        <w:t xml:space="preserve"> </w:t>
      </w:r>
      <w:r w:rsidR="00640935" w:rsidRPr="00353B12">
        <w:rPr>
          <w:rFonts w:ascii="Times New Roman" w:eastAsia="MS Mincho" w:hAnsi="Times New Roman" w:cs="Times New Roman"/>
          <w:b/>
          <w:lang w:eastAsia="ja-JP"/>
        </w:rPr>
        <w:t xml:space="preserve">Current co-chairs </w:t>
      </w:r>
      <w:r w:rsidR="00CE32C9" w:rsidRPr="00353B12">
        <w:rPr>
          <w:rFonts w:ascii="Times New Roman" w:eastAsia="MS Mincho" w:hAnsi="Times New Roman" w:cs="Times New Roman"/>
          <w:b/>
          <w:lang w:eastAsia="ja-JP"/>
        </w:rPr>
        <w:t xml:space="preserve">(M. Miyahara and D. Lowman) </w:t>
      </w:r>
      <w:r w:rsidR="00640935" w:rsidRPr="00353B12">
        <w:rPr>
          <w:rFonts w:ascii="Times New Roman" w:eastAsia="MS Mincho" w:hAnsi="Times New Roman" w:cs="Times New Roman"/>
          <w:b/>
          <w:lang w:eastAsia="ja-JP"/>
        </w:rPr>
        <w:t>were request</w:t>
      </w:r>
      <w:r w:rsidR="00CE32C9" w:rsidRPr="00353B12">
        <w:rPr>
          <w:rFonts w:ascii="Times New Roman" w:eastAsia="MS Mincho" w:hAnsi="Times New Roman" w:cs="Times New Roman"/>
          <w:b/>
          <w:lang w:eastAsia="ja-JP"/>
        </w:rPr>
        <w:t>ed</w:t>
      </w:r>
      <w:r w:rsidR="00640935" w:rsidRPr="00353B12">
        <w:rPr>
          <w:rFonts w:ascii="Times New Roman" w:eastAsia="MS Mincho" w:hAnsi="Times New Roman" w:cs="Times New Roman"/>
          <w:b/>
          <w:lang w:eastAsia="ja-JP"/>
        </w:rPr>
        <w:t xml:space="preserve"> to continue and to construct draft agenda for the next meeting. The Joint WG further agreed to request co-chairs to evaluate feasibility to hold the future Joint WG meeting in conjunction with IATTC annual meeting.</w:t>
      </w: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F61C2D" w:rsidRPr="00353B12" w:rsidRDefault="00F61C2D" w:rsidP="00353B12">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E3A60" w:rsidRPr="00353B12" w:rsidRDefault="002E3A60"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7 </w:t>
      </w:r>
      <w:r w:rsidRPr="00353B12">
        <w:rPr>
          <w:rFonts w:ascii="Times New Roman" w:eastAsia="Times New Roman" w:hAnsi="Times New Roman" w:cs="Times New Roman"/>
          <w:b/>
          <w:bCs/>
        </w:rPr>
        <w:t xml:space="preserve">— </w:t>
      </w:r>
      <w:r w:rsidRPr="00353B12">
        <w:rPr>
          <w:rFonts w:ascii="Times New Roman" w:hAnsi="Times New Roman" w:cs="Times New Roman"/>
          <w:b/>
        </w:rPr>
        <w:t>FUTURE WORK PROGRAMME</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16" w:name="_Toc339293107"/>
      <w:bookmarkStart w:id="17" w:name="_Toc369618753"/>
      <w:r w:rsidRPr="00353B12">
        <w:rPr>
          <w:rFonts w:ascii="Times New Roman" w:eastAsia="Times New Roman" w:hAnsi="Times New Roman" w:cs="Times New Roman"/>
          <w:bCs/>
        </w:rPr>
        <w:instrText>Agenda Item 7 —</w:instrText>
      </w:r>
      <w:r w:rsidRPr="00353B12">
        <w:rPr>
          <w:rFonts w:ascii="Times New Roman" w:eastAsia="Times New Roman" w:hAnsi="Times New Roman" w:cs="Times New Roman"/>
          <w:bCs/>
        </w:rPr>
        <w:tab/>
      </w:r>
      <w:r w:rsidRPr="00353B12">
        <w:rPr>
          <w:rFonts w:ascii="Times New Roman" w:hAnsi="Times New Roman" w:cs="Times New Roman"/>
        </w:rPr>
        <w:instrText>Future Work Programme</w:instrText>
      </w:r>
      <w:bookmarkEnd w:id="16"/>
      <w:bookmarkEnd w:id="17"/>
      <w:r w:rsidRPr="00353B12">
        <w:rPr>
          <w:rFonts w:ascii="Times New Roman" w:hAnsi="Times New Roman" w:cs="Times New Roman"/>
        </w:rPr>
        <w:instrText xml:space="preserve">" </w:instrText>
      </w:r>
      <w:r w:rsidRPr="00353B12">
        <w:rPr>
          <w:rFonts w:ascii="Times New Roman" w:eastAsia="Times New Roman" w:hAnsi="Times New Roman" w:cs="Times New Roman"/>
          <w:bCs/>
        </w:rPr>
        <w:fldChar w:fldCharType="end"/>
      </w:r>
    </w:p>
    <w:p w:rsidR="002E3A60" w:rsidRDefault="002E3A60" w:rsidP="00353B12">
      <w:pPr>
        <w:tabs>
          <w:tab w:val="center" w:pos="0"/>
        </w:tabs>
        <w:adjustRightInd w:val="0"/>
        <w:snapToGrid w:val="0"/>
        <w:spacing w:after="0" w:line="240" w:lineRule="auto"/>
        <w:jc w:val="both"/>
        <w:rPr>
          <w:rFonts w:ascii="Times New Roman" w:hAnsi="Times New Roman" w:cs="Times New Roman"/>
          <w:b/>
        </w:rPr>
      </w:pPr>
    </w:p>
    <w:p w:rsidR="00105E7E" w:rsidRPr="00353B12" w:rsidRDefault="00105E7E" w:rsidP="00353B12">
      <w:pPr>
        <w:tabs>
          <w:tab w:val="center" w:pos="0"/>
        </w:tabs>
        <w:adjustRightInd w:val="0"/>
        <w:snapToGrid w:val="0"/>
        <w:spacing w:after="0" w:line="240" w:lineRule="auto"/>
        <w:jc w:val="both"/>
        <w:rPr>
          <w:rFonts w:ascii="Times New Roman" w:hAnsi="Times New Roman" w:cs="Times New Roman"/>
          <w:b/>
        </w:rPr>
      </w:pPr>
    </w:p>
    <w:p w:rsidR="002E3A60" w:rsidRPr="00353B12" w:rsidRDefault="002E3A60"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7.1 </w:t>
      </w:r>
      <w:r w:rsidRPr="00353B12">
        <w:rPr>
          <w:rFonts w:ascii="Times New Roman" w:hAnsi="Times New Roman" w:cs="Times New Roman"/>
          <w:b/>
        </w:rPr>
        <w:tab/>
        <w:t>Work programme for 201</w:t>
      </w:r>
      <w:r w:rsidR="00015AFD" w:rsidRPr="00353B12">
        <w:rPr>
          <w:rFonts w:ascii="Times New Roman" w:hAnsi="Times New Roman" w:cs="Times New Roman"/>
          <w:b/>
        </w:rPr>
        <w:t>8-2020</w:t>
      </w: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353B12" w:rsidRDefault="00453681"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NC13</w:t>
      </w:r>
      <w:r w:rsidR="002E3A60" w:rsidRPr="00353B12">
        <w:rPr>
          <w:rFonts w:ascii="Times New Roman" w:hAnsi="Times New Roman" w:cs="Times New Roman"/>
        </w:rPr>
        <w:t xml:space="preserve"> revised and adopted its future work programme (</w:t>
      </w:r>
      <w:r w:rsidR="002E3A60" w:rsidRPr="00353B12">
        <w:rPr>
          <w:rFonts w:ascii="Times New Roman" w:hAnsi="Times New Roman" w:cs="Times New Roman"/>
          <w:bCs/>
        </w:rPr>
        <w:t>Attachment</w:t>
      </w:r>
      <w:r w:rsidR="007B1093" w:rsidRPr="00353B12">
        <w:rPr>
          <w:rFonts w:ascii="Times New Roman" w:hAnsi="Times New Roman" w:cs="Times New Roman"/>
          <w:bCs/>
        </w:rPr>
        <w:t xml:space="preserve"> I</w:t>
      </w:r>
      <w:r w:rsidR="002E3A60" w:rsidRPr="00353B12">
        <w:rPr>
          <w:rFonts w:ascii="Times New Roman" w:hAnsi="Times New Roman" w:cs="Times New Roman"/>
          <w:bCs/>
        </w:rPr>
        <w:t>).</w:t>
      </w:r>
      <w:r w:rsidR="00B448AC" w:rsidRPr="00353B12">
        <w:rPr>
          <w:rFonts w:ascii="Times New Roman" w:hAnsi="Times New Roman" w:cs="Times New Roman"/>
          <w:bCs/>
        </w:rPr>
        <w:t xml:space="preserve"> The NC considered that the requirement under CMM2014-06 (es</w:t>
      </w:r>
      <w:r w:rsidR="006244CC" w:rsidRPr="00353B12">
        <w:rPr>
          <w:rFonts w:ascii="Times New Roman" w:hAnsi="Times New Roman" w:cs="Times New Roman"/>
          <w:bCs/>
        </w:rPr>
        <w:t>tablishing time table for</w:t>
      </w:r>
      <w:r w:rsidR="00B448AC" w:rsidRPr="00353B12">
        <w:rPr>
          <w:rFonts w:ascii="Times New Roman" w:hAnsi="Times New Roman" w:cs="Times New Roman"/>
          <w:bCs/>
        </w:rPr>
        <w:t xml:space="preserve"> development</w:t>
      </w:r>
      <w:r w:rsidR="006244CC" w:rsidRPr="00353B12">
        <w:rPr>
          <w:rFonts w:ascii="Times New Roman" w:hAnsi="Times New Roman" w:cs="Times New Roman"/>
          <w:bCs/>
        </w:rPr>
        <w:t xml:space="preserve"> of</w:t>
      </w:r>
      <w:r w:rsidR="00B448AC" w:rsidRPr="00353B12">
        <w:rPr>
          <w:rFonts w:ascii="Times New Roman" w:hAnsi="Times New Roman" w:cs="Times New Roman"/>
          <w:bCs/>
        </w:rPr>
        <w:t xml:space="preserve"> management framework) was duly addressed in its work programme. </w:t>
      </w: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353B12" w:rsidRDefault="002E3A60"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8 </w:t>
      </w:r>
      <w:r w:rsidRPr="00353B12">
        <w:rPr>
          <w:rFonts w:ascii="Times New Roman" w:eastAsia="Times New Roman" w:hAnsi="Times New Roman" w:cs="Times New Roman"/>
          <w:b/>
          <w:bCs/>
        </w:rPr>
        <w:t>—</w:t>
      </w:r>
      <w:r w:rsidRPr="00353B12">
        <w:rPr>
          <w:rFonts w:ascii="Times New Roman" w:hAnsi="Times New Roman" w:cs="Times New Roman"/>
          <w:b/>
        </w:rPr>
        <w:t xml:space="preserve"> OTHER MATTERS</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18" w:name="_Toc339293108"/>
      <w:bookmarkStart w:id="19" w:name="_Toc369618754"/>
      <w:r w:rsidRPr="00353B12">
        <w:rPr>
          <w:rFonts w:ascii="Times New Roman" w:eastAsia="Times New Roman" w:hAnsi="Times New Roman" w:cs="Times New Roman"/>
          <w:bCs/>
        </w:rPr>
        <w:instrText>Agenda Item 8 —</w:instrText>
      </w:r>
      <w:r w:rsidRPr="00353B12">
        <w:rPr>
          <w:rFonts w:ascii="Times New Roman" w:eastAsia="Times New Roman" w:hAnsi="Times New Roman" w:cs="Times New Roman"/>
          <w:bCs/>
        </w:rPr>
        <w:tab/>
      </w:r>
      <w:r w:rsidRPr="00353B12">
        <w:rPr>
          <w:rFonts w:ascii="Times New Roman" w:hAnsi="Times New Roman" w:cs="Times New Roman"/>
        </w:rPr>
        <w:instrText>Other Matters</w:instrText>
      </w:r>
      <w:bookmarkEnd w:id="18"/>
      <w:bookmarkEnd w:id="19"/>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2E3A60" w:rsidRDefault="002E3A60" w:rsidP="00353B12">
      <w:pPr>
        <w:tabs>
          <w:tab w:val="center" w:pos="0"/>
        </w:tabs>
        <w:adjustRightInd w:val="0"/>
        <w:snapToGrid w:val="0"/>
        <w:spacing w:after="0" w:line="240" w:lineRule="auto"/>
        <w:jc w:val="both"/>
        <w:rPr>
          <w:rFonts w:ascii="Times New Roman" w:hAnsi="Times New Roman" w:cs="Times New Roman"/>
          <w:b/>
        </w:rPr>
      </w:pPr>
    </w:p>
    <w:p w:rsidR="00105E7E" w:rsidRPr="00353B12" w:rsidRDefault="00105E7E" w:rsidP="00353B12">
      <w:pPr>
        <w:tabs>
          <w:tab w:val="center" w:pos="0"/>
        </w:tabs>
        <w:adjustRightInd w:val="0"/>
        <w:snapToGrid w:val="0"/>
        <w:spacing w:after="0" w:line="240" w:lineRule="auto"/>
        <w:jc w:val="both"/>
        <w:rPr>
          <w:rFonts w:ascii="Times New Roman" w:hAnsi="Times New Roman" w:cs="Times New Roman"/>
          <w:b/>
        </w:rPr>
      </w:pPr>
    </w:p>
    <w:p w:rsidR="002E3A60" w:rsidRPr="00353B12" w:rsidRDefault="002E3A60"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8.1 </w:t>
      </w:r>
      <w:r w:rsidRPr="00353B12">
        <w:rPr>
          <w:rFonts w:ascii="Times New Roman" w:hAnsi="Times New Roman" w:cs="Times New Roman"/>
          <w:b/>
        </w:rPr>
        <w:tab/>
        <w:t>Administrative arrangements for the Northern Committee</w:t>
      </w:r>
    </w:p>
    <w:p w:rsidR="002E3A60" w:rsidRPr="00353B12" w:rsidRDefault="002E3A60" w:rsidP="00353B12">
      <w:pPr>
        <w:tabs>
          <w:tab w:val="center" w:pos="0"/>
        </w:tabs>
        <w:adjustRightInd w:val="0"/>
        <w:snapToGrid w:val="0"/>
        <w:spacing w:after="0" w:line="240" w:lineRule="auto"/>
        <w:jc w:val="both"/>
        <w:rPr>
          <w:rFonts w:ascii="Times New Roman" w:hAnsi="Times New Roman" w:cs="Times New Roman"/>
          <w:b/>
        </w:rPr>
      </w:pPr>
    </w:p>
    <w:p w:rsidR="002E3A60" w:rsidRPr="00353B12" w:rsidRDefault="002E3A60"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hAnsi="Times New Roman" w:cs="Times New Roman"/>
          <w:b/>
        </w:rPr>
        <w:t xml:space="preserve">8.1.1 </w:t>
      </w:r>
      <w:r w:rsidRPr="00353B12">
        <w:rPr>
          <w:rFonts w:ascii="Times New Roman" w:hAnsi="Times New Roman" w:cs="Times New Roman"/>
          <w:b/>
        </w:rPr>
        <w:tab/>
        <w:t>Secretariat functions and costs</w:t>
      </w: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353B12" w:rsidRDefault="00F47D71"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There were no discussions on this item but it was agreed to keep the item for future meetings.</w:t>
      </w: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2E3A60" w:rsidRPr="00353B12" w:rsidRDefault="002E3A60" w:rsidP="00353B12">
      <w:pPr>
        <w:pStyle w:val="Heading31"/>
        <w:tabs>
          <w:tab w:val="center" w:pos="0"/>
        </w:tabs>
        <w:adjustRightInd w:val="0"/>
        <w:snapToGrid w:val="0"/>
        <w:jc w:val="both"/>
        <w:rPr>
          <w:rFonts w:eastAsia="Times New Roman" w:cs="Times New Roman"/>
          <w:b/>
          <w:bCs/>
          <w:sz w:val="22"/>
          <w:szCs w:val="22"/>
        </w:rPr>
      </w:pPr>
      <w:r w:rsidRPr="00353B12">
        <w:rPr>
          <w:rFonts w:eastAsia="Times New Roman" w:cs="Times New Roman"/>
          <w:b/>
          <w:bCs/>
          <w:sz w:val="22"/>
          <w:szCs w:val="22"/>
        </w:rPr>
        <w:lastRenderedPageBreak/>
        <w:t>8.1.2</w:t>
      </w:r>
      <w:r w:rsidRPr="00353B12">
        <w:rPr>
          <w:rFonts w:eastAsia="Times New Roman" w:cs="Times New Roman"/>
          <w:b/>
          <w:bCs/>
          <w:sz w:val="22"/>
          <w:szCs w:val="22"/>
        </w:rPr>
        <w:tab/>
        <w:t>Ru</w:t>
      </w:r>
      <w:r w:rsidRPr="00353B12">
        <w:rPr>
          <w:rFonts w:eastAsia="Times New Roman" w:cs="Times New Roman"/>
          <w:b/>
          <w:bCs/>
          <w:spacing w:val="1"/>
          <w:sz w:val="22"/>
          <w:szCs w:val="22"/>
        </w:rPr>
        <w:t>l</w:t>
      </w:r>
      <w:r w:rsidRPr="00353B12">
        <w:rPr>
          <w:rFonts w:eastAsia="Times New Roman" w:cs="Times New Roman"/>
          <w:b/>
          <w:bCs/>
          <w:sz w:val="22"/>
          <w:szCs w:val="22"/>
        </w:rPr>
        <w:t>es</w:t>
      </w:r>
      <w:r w:rsidRPr="00353B12">
        <w:rPr>
          <w:rFonts w:eastAsia="Times New Roman" w:cs="Times New Roman"/>
          <w:b/>
          <w:bCs/>
          <w:spacing w:val="1"/>
          <w:sz w:val="22"/>
          <w:szCs w:val="22"/>
        </w:rPr>
        <w:t xml:space="preserve"> </w:t>
      </w:r>
      <w:r w:rsidRPr="00353B12">
        <w:rPr>
          <w:rFonts w:eastAsia="Times New Roman" w:cs="Times New Roman"/>
          <w:b/>
          <w:bCs/>
          <w:spacing w:val="-2"/>
          <w:sz w:val="22"/>
          <w:szCs w:val="22"/>
        </w:rPr>
        <w:t>o</w:t>
      </w:r>
      <w:r w:rsidRPr="00353B12">
        <w:rPr>
          <w:rFonts w:eastAsia="Times New Roman" w:cs="Times New Roman"/>
          <w:b/>
          <w:bCs/>
          <w:sz w:val="22"/>
          <w:szCs w:val="22"/>
        </w:rPr>
        <w:t>f</w:t>
      </w:r>
      <w:r w:rsidRPr="00353B12">
        <w:rPr>
          <w:rFonts w:eastAsia="Times New Roman" w:cs="Times New Roman"/>
          <w:b/>
          <w:bCs/>
          <w:spacing w:val="1"/>
          <w:sz w:val="22"/>
          <w:szCs w:val="22"/>
        </w:rPr>
        <w:t xml:space="preserve"> </w:t>
      </w:r>
      <w:r w:rsidRPr="00353B12">
        <w:rPr>
          <w:rFonts w:eastAsia="Times New Roman" w:cs="Times New Roman"/>
          <w:b/>
          <w:bCs/>
          <w:sz w:val="22"/>
          <w:szCs w:val="22"/>
        </w:rPr>
        <w:t>p</w:t>
      </w:r>
      <w:r w:rsidRPr="00353B12">
        <w:rPr>
          <w:rFonts w:eastAsia="Times New Roman" w:cs="Times New Roman"/>
          <w:b/>
          <w:bCs/>
          <w:spacing w:val="-2"/>
          <w:sz w:val="22"/>
          <w:szCs w:val="22"/>
        </w:rPr>
        <w:t>r</w:t>
      </w:r>
      <w:r w:rsidRPr="00353B12">
        <w:rPr>
          <w:rFonts w:eastAsia="Times New Roman" w:cs="Times New Roman"/>
          <w:b/>
          <w:bCs/>
          <w:sz w:val="22"/>
          <w:szCs w:val="22"/>
        </w:rPr>
        <w:t>oce</w:t>
      </w:r>
      <w:r w:rsidRPr="00353B12">
        <w:rPr>
          <w:rFonts w:eastAsia="Times New Roman" w:cs="Times New Roman"/>
          <w:b/>
          <w:bCs/>
          <w:spacing w:val="-2"/>
          <w:sz w:val="22"/>
          <w:szCs w:val="22"/>
        </w:rPr>
        <w:t>d</w:t>
      </w:r>
      <w:r w:rsidRPr="00353B12">
        <w:rPr>
          <w:rFonts w:eastAsia="Times New Roman" w:cs="Times New Roman"/>
          <w:b/>
          <w:bCs/>
          <w:sz w:val="22"/>
          <w:szCs w:val="22"/>
        </w:rPr>
        <w:t>u</w:t>
      </w:r>
      <w:r w:rsidRPr="00353B12">
        <w:rPr>
          <w:rFonts w:eastAsia="Times New Roman" w:cs="Times New Roman"/>
          <w:b/>
          <w:bCs/>
          <w:spacing w:val="1"/>
          <w:sz w:val="22"/>
          <w:szCs w:val="22"/>
        </w:rPr>
        <w:t>r</w:t>
      </w:r>
      <w:r w:rsidRPr="00353B12">
        <w:rPr>
          <w:rFonts w:eastAsia="Times New Roman" w:cs="Times New Roman"/>
          <w:b/>
          <w:bCs/>
          <w:sz w:val="22"/>
          <w:szCs w:val="22"/>
        </w:rPr>
        <w:t>e</w:t>
      </w:r>
    </w:p>
    <w:p w:rsidR="002E3A60" w:rsidRPr="00353B12" w:rsidRDefault="002E3A60"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2481C" w:rsidRPr="00353B12" w:rsidRDefault="00C2481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There were no discussions on this item but it was agreed to keep the item for future meetings.</w:t>
      </w:r>
    </w:p>
    <w:p w:rsidR="002E3A60" w:rsidRPr="00353B12" w:rsidRDefault="002E3A60" w:rsidP="00353B12">
      <w:pPr>
        <w:tabs>
          <w:tab w:val="center" w:pos="0"/>
        </w:tabs>
        <w:adjustRightInd w:val="0"/>
        <w:snapToGrid w:val="0"/>
        <w:spacing w:after="0" w:line="240" w:lineRule="auto"/>
        <w:jc w:val="both"/>
        <w:rPr>
          <w:rFonts w:ascii="Times New Roman" w:hAnsi="Times New Roman" w:cs="Times New Roman"/>
          <w:b/>
        </w:rPr>
      </w:pPr>
    </w:p>
    <w:p w:rsidR="002E3A60" w:rsidRPr="00353B12" w:rsidRDefault="00365FD0" w:rsidP="00353B12">
      <w:pPr>
        <w:tabs>
          <w:tab w:val="center" w:pos="0"/>
        </w:tabs>
        <w:adjustRightInd w:val="0"/>
        <w:snapToGrid w:val="0"/>
        <w:spacing w:after="0" w:line="240" w:lineRule="auto"/>
        <w:jc w:val="both"/>
        <w:rPr>
          <w:rFonts w:ascii="Times New Roman" w:hAnsi="Times New Roman" w:cs="Times New Roman"/>
          <w:b/>
        </w:rPr>
      </w:pPr>
      <w:r w:rsidRPr="00353B12">
        <w:rPr>
          <w:rFonts w:ascii="Times New Roman" w:eastAsia="MS Mincho" w:hAnsi="Times New Roman" w:cs="Times New Roman"/>
          <w:b/>
          <w:lang w:eastAsia="ja-JP"/>
        </w:rPr>
        <w:t xml:space="preserve">8.2 </w:t>
      </w:r>
      <w:r w:rsidRPr="00353B12">
        <w:rPr>
          <w:rFonts w:ascii="Times New Roman" w:eastAsia="MS Mincho" w:hAnsi="Times New Roman" w:cs="Times New Roman"/>
          <w:b/>
          <w:lang w:eastAsia="ja-JP"/>
        </w:rPr>
        <w:tab/>
      </w:r>
      <w:r w:rsidR="002E3A60" w:rsidRPr="00353B12">
        <w:rPr>
          <w:rFonts w:ascii="Times New Roman" w:hAnsi="Times New Roman" w:cs="Times New Roman"/>
          <w:b/>
        </w:rPr>
        <w:t>Next meeting</w:t>
      </w:r>
    </w:p>
    <w:p w:rsidR="002E3A60" w:rsidRPr="00353B12" w:rsidRDefault="002E3A60" w:rsidP="00353B12">
      <w:pPr>
        <w:tabs>
          <w:tab w:val="center" w:pos="0"/>
        </w:tabs>
        <w:adjustRightInd w:val="0"/>
        <w:snapToGrid w:val="0"/>
        <w:spacing w:after="0" w:line="240" w:lineRule="auto"/>
        <w:jc w:val="both"/>
        <w:rPr>
          <w:rFonts w:ascii="Times New Roman" w:eastAsia="MS Mincho" w:hAnsi="Times New Roman" w:cs="Times New Roman"/>
          <w:lang w:eastAsia="ja-JP"/>
        </w:rPr>
      </w:pPr>
    </w:p>
    <w:p w:rsidR="00F47D71" w:rsidRPr="00353B12" w:rsidRDefault="007F6F86"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Japan offered to host NC14 in 2018</w:t>
      </w:r>
      <w:r w:rsidR="00F47D71" w:rsidRPr="00353B12">
        <w:rPr>
          <w:rFonts w:ascii="Times New Roman" w:hAnsi="Times New Roman" w:cs="Times New Roman"/>
        </w:rPr>
        <w:t xml:space="preserve">. </w:t>
      </w:r>
      <w:r w:rsidR="00CE32C9" w:rsidRPr="00353B12">
        <w:rPr>
          <w:rFonts w:ascii="Times New Roman" w:hAnsi="Times New Roman" w:cs="Times New Roman"/>
        </w:rPr>
        <w:t xml:space="preserve">The venue will be notified to NC members in due course. </w:t>
      </w:r>
      <w:r w:rsidR="00F47D71" w:rsidRPr="00353B12">
        <w:rPr>
          <w:rFonts w:ascii="Times New Roman" w:hAnsi="Times New Roman" w:cs="Times New Roman"/>
        </w:rPr>
        <w:t>N</w:t>
      </w:r>
      <w:r w:rsidRPr="00353B12">
        <w:rPr>
          <w:rFonts w:ascii="Times New Roman" w:hAnsi="Times New Roman" w:cs="Times New Roman"/>
        </w:rPr>
        <w:t>C13</w:t>
      </w:r>
      <w:r w:rsidR="00F47D71" w:rsidRPr="00353B12">
        <w:rPr>
          <w:rFonts w:ascii="Times New Roman" w:hAnsi="Times New Roman" w:cs="Times New Roman"/>
        </w:rPr>
        <w:t xml:space="preserve"> welcomed the offer by </w:t>
      </w:r>
      <w:r w:rsidRPr="00353B12">
        <w:rPr>
          <w:rFonts w:ascii="Times New Roman" w:hAnsi="Times New Roman" w:cs="Times New Roman"/>
        </w:rPr>
        <w:t>Japan</w:t>
      </w:r>
      <w:r w:rsidR="00F47D71" w:rsidRPr="00353B12">
        <w:rPr>
          <w:rFonts w:ascii="Times New Roman" w:hAnsi="Times New Roman" w:cs="Times New Roman"/>
        </w:rPr>
        <w:t xml:space="preserve"> and agreed in principle to hold the meeting in</w:t>
      </w:r>
      <w:r w:rsidR="00CE32C9" w:rsidRPr="00353B12">
        <w:rPr>
          <w:rFonts w:ascii="Times New Roman" w:hAnsi="Times New Roman" w:cs="Times New Roman"/>
        </w:rPr>
        <w:t xml:space="preserve"> </w:t>
      </w:r>
      <w:r w:rsidR="000D41EC" w:rsidRPr="00353B12">
        <w:rPr>
          <w:rFonts w:ascii="Times New Roman" w:hAnsi="Times New Roman" w:cs="Times New Roman"/>
        </w:rPr>
        <w:t>the first week of September (9/3</w:t>
      </w:r>
      <w:r w:rsidR="00CE32C9" w:rsidRPr="00353B12">
        <w:rPr>
          <w:rFonts w:ascii="Times New Roman" w:hAnsi="Times New Roman" w:cs="Times New Roman"/>
        </w:rPr>
        <w:t xml:space="preserve">-7) for 5 days. </w:t>
      </w:r>
      <w:r w:rsidR="000D41EC" w:rsidRPr="00353B12">
        <w:rPr>
          <w:rFonts w:ascii="Times New Roman" w:hAnsi="Times New Roman" w:cs="Times New Roman"/>
        </w:rPr>
        <w:t xml:space="preserve">The timing and duration of the technical meeting to discuss CDS should be decided through correspondence. </w:t>
      </w:r>
    </w:p>
    <w:p w:rsidR="00F47D71" w:rsidRPr="00353B12" w:rsidRDefault="00F47D71"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47D71" w:rsidRPr="00353B12" w:rsidRDefault="000D41EC"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MS Mincho" w:hAnsi="Times New Roman" w:cs="Times New Roman"/>
          <w:lang w:eastAsia="ja-JP"/>
        </w:rPr>
        <w:t xml:space="preserve">The </w:t>
      </w:r>
      <w:r w:rsidR="00F47D71" w:rsidRPr="00353B12">
        <w:rPr>
          <w:rFonts w:ascii="Times New Roman" w:eastAsia="MS Mincho" w:hAnsi="Times New Roman" w:cs="Times New Roman"/>
          <w:lang w:eastAsia="ja-JP"/>
        </w:rPr>
        <w:t xml:space="preserve">USA </w:t>
      </w:r>
      <w:r w:rsidRPr="00353B12">
        <w:rPr>
          <w:rFonts w:ascii="Times New Roman" w:eastAsia="MS Mincho" w:hAnsi="Times New Roman" w:cs="Times New Roman"/>
          <w:lang w:eastAsia="ja-JP"/>
        </w:rPr>
        <w:t xml:space="preserve">is considering an offer </w:t>
      </w:r>
      <w:r w:rsidR="007F6F86" w:rsidRPr="00353B12">
        <w:rPr>
          <w:rFonts w:ascii="Times New Roman" w:eastAsia="MS Mincho" w:hAnsi="Times New Roman" w:cs="Times New Roman"/>
          <w:lang w:eastAsia="ja-JP"/>
        </w:rPr>
        <w:t>to host NC15 in 2019</w:t>
      </w:r>
      <w:r w:rsidRPr="00353B12">
        <w:rPr>
          <w:rFonts w:ascii="Times New Roman" w:eastAsia="MS Mincho" w:hAnsi="Times New Roman" w:cs="Times New Roman"/>
          <w:lang w:eastAsia="ja-JP"/>
        </w:rPr>
        <w:t>.</w:t>
      </w:r>
    </w:p>
    <w:p w:rsidR="00F47D71" w:rsidRPr="00353B12" w:rsidRDefault="00F47D71" w:rsidP="00353B12">
      <w:pPr>
        <w:tabs>
          <w:tab w:val="center" w:pos="0"/>
        </w:tabs>
        <w:adjustRightInd w:val="0"/>
        <w:snapToGrid w:val="0"/>
        <w:spacing w:after="0" w:line="240" w:lineRule="auto"/>
        <w:jc w:val="both"/>
        <w:rPr>
          <w:rFonts w:ascii="Times New Roman" w:eastAsia="MS Mincho" w:hAnsi="Times New Roman" w:cs="Times New Roman"/>
          <w:lang w:eastAsia="ja-JP"/>
        </w:rPr>
      </w:pPr>
    </w:p>
    <w:p w:rsidR="00665FBD" w:rsidRPr="00353B12" w:rsidRDefault="00B016DA" w:rsidP="00353B12">
      <w:pPr>
        <w:tabs>
          <w:tab w:val="center" w:pos="0"/>
        </w:tabs>
        <w:adjustRightInd w:val="0"/>
        <w:snapToGrid w:val="0"/>
        <w:spacing w:after="0" w:line="240" w:lineRule="auto"/>
        <w:jc w:val="both"/>
        <w:rPr>
          <w:rFonts w:ascii="Times New Roman" w:eastAsia="MS Mincho" w:hAnsi="Times New Roman" w:cs="Times New Roman"/>
          <w:b/>
          <w:lang w:eastAsia="ja-JP"/>
        </w:rPr>
      </w:pPr>
      <w:r w:rsidRPr="00353B12">
        <w:rPr>
          <w:rFonts w:ascii="Times New Roman" w:eastAsia="MS Mincho" w:hAnsi="Times New Roman" w:cs="Times New Roman"/>
          <w:b/>
          <w:lang w:eastAsia="ja-JP"/>
        </w:rPr>
        <w:t>8.4</w:t>
      </w:r>
      <w:r w:rsidR="00665FBD" w:rsidRPr="00353B12">
        <w:rPr>
          <w:rFonts w:ascii="Times New Roman" w:eastAsia="MS Mincho" w:hAnsi="Times New Roman" w:cs="Times New Roman"/>
          <w:b/>
          <w:lang w:eastAsia="ja-JP"/>
        </w:rPr>
        <w:tab/>
        <w:t>Other matters</w:t>
      </w:r>
    </w:p>
    <w:p w:rsidR="00665FBD" w:rsidRPr="00353B12" w:rsidRDefault="00665FBD"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353B12" w:rsidRDefault="00665FBD"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rPr>
        <w:t>There were no discussions on this item.</w:t>
      </w:r>
    </w:p>
    <w:p w:rsidR="009B7174" w:rsidRPr="00353B12" w:rsidRDefault="009B7174"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353B12" w:rsidRDefault="009B7174"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353B12" w:rsidRDefault="009B7174"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9 </w:t>
      </w:r>
      <w:r w:rsidRPr="00353B12">
        <w:rPr>
          <w:rFonts w:ascii="Times New Roman" w:eastAsia="Times New Roman" w:hAnsi="Times New Roman" w:cs="Times New Roman"/>
          <w:b/>
          <w:bCs/>
        </w:rPr>
        <w:t>—</w:t>
      </w:r>
      <w:r w:rsidRPr="00353B12">
        <w:rPr>
          <w:rFonts w:ascii="Times New Roman" w:hAnsi="Times New Roman" w:cs="Times New Roman"/>
          <w:b/>
        </w:rPr>
        <w:t xml:space="preserve"> ADOPTION OF THE SUMMARY REPORT OF THE </w:t>
      </w:r>
      <w:r w:rsidR="00354705" w:rsidRPr="00353B12">
        <w:rPr>
          <w:rFonts w:ascii="Times New Roman" w:hAnsi="Times New Roman" w:cs="Times New Roman"/>
          <w:b/>
        </w:rPr>
        <w:t xml:space="preserve">THIRTEENTH </w:t>
      </w:r>
      <w:r w:rsidRPr="00353B12">
        <w:rPr>
          <w:rFonts w:ascii="Times New Roman" w:hAnsi="Times New Roman" w:cs="Times New Roman"/>
          <w:b/>
        </w:rPr>
        <w:t xml:space="preserve">REGULAR SESSION OF THE NORTHERN COMMITTEE </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20" w:name="_Toc339293109"/>
      <w:bookmarkStart w:id="21" w:name="_Toc369618755"/>
      <w:r w:rsidRPr="00353B12">
        <w:rPr>
          <w:rFonts w:ascii="Times New Roman" w:eastAsia="Times New Roman" w:hAnsi="Times New Roman" w:cs="Times New Roman"/>
          <w:bCs/>
        </w:rPr>
        <w:instrText>Agenda Item 9 —</w:instrText>
      </w:r>
      <w:r w:rsidRPr="00353B12">
        <w:rPr>
          <w:rFonts w:ascii="Times New Roman" w:eastAsia="Times New Roman" w:hAnsi="Times New Roman" w:cs="Times New Roman"/>
          <w:bCs/>
        </w:rPr>
        <w:tab/>
      </w:r>
      <w:r w:rsidRPr="00353B12">
        <w:rPr>
          <w:rFonts w:ascii="Times New Roman" w:hAnsi="Times New Roman" w:cs="Times New Roman"/>
        </w:rPr>
        <w:instrText>Adoption of the Summary Report</w:instrText>
      </w:r>
      <w:bookmarkEnd w:id="20"/>
      <w:bookmarkEnd w:id="21"/>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9B7174" w:rsidRDefault="009B7174"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105E7E" w:rsidRPr="00353B12" w:rsidRDefault="00105E7E"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353B12" w:rsidRDefault="00453681"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hAnsi="Times New Roman" w:cs="Times New Roman"/>
          <w:lang w:eastAsia="ja-JP"/>
        </w:rPr>
        <w:t>NC13</w:t>
      </w:r>
      <w:r w:rsidR="00CC6A84" w:rsidRPr="00353B12">
        <w:rPr>
          <w:rFonts w:ascii="Times New Roman" w:hAnsi="Times New Roman" w:cs="Times New Roman"/>
          <w:lang w:eastAsia="ja-JP"/>
        </w:rPr>
        <w:t xml:space="preserve"> </w:t>
      </w:r>
      <w:r w:rsidR="00EB468B" w:rsidRPr="00353B12">
        <w:rPr>
          <w:rFonts w:ascii="Times New Roman" w:eastAsia="Times New Roman" w:hAnsi="Times New Roman" w:cs="Times New Roman"/>
        </w:rPr>
        <w:t xml:space="preserve">adopted the Summary Report of its </w:t>
      </w:r>
      <w:r w:rsidRPr="00353B12">
        <w:rPr>
          <w:rFonts w:ascii="Times New Roman" w:eastAsia="Times New Roman" w:hAnsi="Times New Roman" w:cs="Times New Roman"/>
        </w:rPr>
        <w:t>Thirteenth</w:t>
      </w:r>
      <w:r w:rsidR="00CC6A84" w:rsidRPr="00353B12">
        <w:rPr>
          <w:rFonts w:ascii="Times New Roman" w:eastAsia="Times New Roman" w:hAnsi="Times New Roman" w:cs="Times New Roman"/>
        </w:rPr>
        <w:t xml:space="preserve"> </w:t>
      </w:r>
      <w:r w:rsidR="00EB468B" w:rsidRPr="00353B12">
        <w:rPr>
          <w:rFonts w:ascii="Times New Roman" w:eastAsia="Times New Roman" w:hAnsi="Times New Roman" w:cs="Times New Roman"/>
        </w:rPr>
        <w:t>Regular Session.</w:t>
      </w:r>
    </w:p>
    <w:p w:rsidR="009B7174" w:rsidRPr="00353B12" w:rsidRDefault="009B7174"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353B12" w:rsidRDefault="009B7174" w:rsidP="00353B12">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353B12" w:rsidRDefault="009B7174" w:rsidP="00353B12">
      <w:pPr>
        <w:tabs>
          <w:tab w:val="center" w:pos="0"/>
        </w:tabs>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 xml:space="preserve">AGENDA ITEM 10 </w:t>
      </w:r>
      <w:r w:rsidRPr="00353B12">
        <w:rPr>
          <w:rFonts w:ascii="Times New Roman" w:eastAsia="Times New Roman" w:hAnsi="Times New Roman" w:cs="Times New Roman"/>
          <w:b/>
          <w:bCs/>
        </w:rPr>
        <w:t xml:space="preserve">— </w:t>
      </w:r>
      <w:r w:rsidRPr="00353B12">
        <w:rPr>
          <w:rFonts w:ascii="Times New Roman" w:hAnsi="Times New Roman" w:cs="Times New Roman"/>
          <w:b/>
        </w:rPr>
        <w:t xml:space="preserve">CLOSE OF MEETING </w:t>
      </w:r>
      <w:r w:rsidRPr="00353B12">
        <w:rPr>
          <w:rFonts w:ascii="Times New Roman" w:eastAsia="Times New Roman" w:hAnsi="Times New Roman" w:cs="Times New Roman"/>
          <w:bCs/>
        </w:rPr>
        <w:fldChar w:fldCharType="begin"/>
      </w:r>
      <w:r w:rsidRPr="00353B12">
        <w:rPr>
          <w:rFonts w:ascii="Times New Roman" w:hAnsi="Times New Roman" w:cs="Times New Roman"/>
        </w:rPr>
        <w:instrText xml:space="preserve"> tc "</w:instrText>
      </w:r>
      <w:bookmarkStart w:id="22" w:name="_Toc339293110"/>
      <w:bookmarkStart w:id="23" w:name="_Toc369618756"/>
      <w:r w:rsidRPr="00353B12">
        <w:rPr>
          <w:rFonts w:ascii="Times New Roman" w:eastAsia="Times New Roman" w:hAnsi="Times New Roman" w:cs="Times New Roman"/>
          <w:bCs/>
        </w:rPr>
        <w:instrText>Agenda Item 10 — Close of Meeting</w:instrText>
      </w:r>
      <w:bookmarkEnd w:id="22"/>
      <w:bookmarkEnd w:id="23"/>
      <w:r w:rsidRPr="00353B12">
        <w:rPr>
          <w:rFonts w:ascii="Times New Roman" w:hAnsi="Times New Roman" w:cs="Times New Roman"/>
        </w:rPr>
        <w:instrText xml:space="preserve"> " </w:instrText>
      </w:r>
      <w:r w:rsidRPr="00353B12">
        <w:rPr>
          <w:rFonts w:ascii="Times New Roman" w:eastAsia="Times New Roman" w:hAnsi="Times New Roman" w:cs="Times New Roman"/>
          <w:bCs/>
        </w:rPr>
        <w:fldChar w:fldCharType="end"/>
      </w:r>
    </w:p>
    <w:p w:rsidR="009B7174" w:rsidRDefault="009B7174"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105E7E" w:rsidRPr="00353B12" w:rsidRDefault="00105E7E" w:rsidP="00353B12">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820C6" w:rsidRPr="00353B12" w:rsidRDefault="00EB468B" w:rsidP="00353B12">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353B12">
        <w:rPr>
          <w:rFonts w:ascii="Times New Roman" w:eastAsia="Times New Roman" w:hAnsi="Times New Roman" w:cs="Times New Roman"/>
        </w:rPr>
        <w:t xml:space="preserve"> </w:t>
      </w:r>
      <w:r w:rsidR="00AB460E" w:rsidRPr="00353B12">
        <w:rPr>
          <w:rFonts w:ascii="Times New Roman" w:eastAsia="Times New Roman" w:hAnsi="Times New Roman" w:cs="Times New Roman"/>
        </w:rPr>
        <w:t xml:space="preserve">The meeting was closed on </w:t>
      </w:r>
      <w:r w:rsidR="00453681" w:rsidRPr="00353B12">
        <w:rPr>
          <w:rFonts w:ascii="Times New Roman" w:eastAsia="Times New Roman" w:hAnsi="Times New Roman" w:cs="Times New Roman"/>
        </w:rPr>
        <w:t>1</w:t>
      </w:r>
      <w:r w:rsidRPr="00353B12">
        <w:rPr>
          <w:rFonts w:ascii="Times New Roman" w:eastAsia="Times New Roman" w:hAnsi="Times New Roman" w:cs="Times New Roman"/>
        </w:rPr>
        <w:t xml:space="preserve"> September </w:t>
      </w:r>
      <w:r w:rsidR="00453681" w:rsidRPr="00353B12">
        <w:rPr>
          <w:rFonts w:ascii="Times New Roman" w:eastAsia="Times New Roman" w:hAnsi="Times New Roman" w:cs="Times New Roman"/>
        </w:rPr>
        <w:t>2017</w:t>
      </w:r>
      <w:r w:rsidR="00AB460E" w:rsidRPr="00353B12">
        <w:rPr>
          <w:rFonts w:ascii="Times New Roman" w:eastAsia="Times New Roman" w:hAnsi="Times New Roman" w:cs="Times New Roman"/>
        </w:rPr>
        <w:t>.</w:t>
      </w:r>
    </w:p>
    <w:p w:rsidR="007620CC" w:rsidRPr="00353B12" w:rsidRDefault="007620CC" w:rsidP="00353B12">
      <w:pPr>
        <w:autoSpaceDE w:val="0"/>
        <w:adjustRightInd w:val="0"/>
        <w:snapToGrid w:val="0"/>
        <w:spacing w:after="0" w:line="240" w:lineRule="auto"/>
        <w:jc w:val="both"/>
        <w:rPr>
          <w:rFonts w:ascii="Times New Roman" w:hAnsi="Times New Roman" w:cs="Times New Roman"/>
        </w:rPr>
      </w:pPr>
    </w:p>
    <w:p w:rsidR="007620CC" w:rsidRPr="00353B12" w:rsidRDefault="007620CC"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br w:type="page"/>
      </w:r>
    </w:p>
    <w:p w:rsidR="008B036E" w:rsidRPr="00353B12" w:rsidRDefault="008B036E" w:rsidP="00353B12">
      <w:pPr>
        <w:adjustRightInd w:val="0"/>
        <w:snapToGrid w:val="0"/>
        <w:spacing w:after="0" w:line="240" w:lineRule="auto"/>
        <w:jc w:val="right"/>
        <w:rPr>
          <w:rFonts w:ascii="Times New Roman" w:eastAsia="Malgun Gothic" w:hAnsi="Times New Roman" w:cs="Times New Roman"/>
          <w:b/>
          <w:bCs/>
        </w:rPr>
      </w:pPr>
      <w:r w:rsidRPr="00353B12">
        <w:rPr>
          <w:rFonts w:ascii="Times New Roman" w:eastAsia="Malgun Gothic" w:hAnsi="Times New Roman" w:cs="Times New Roman"/>
          <w:b/>
          <w:bCs/>
        </w:rPr>
        <w:lastRenderedPageBreak/>
        <w:t>Attachment A</w:t>
      </w:r>
    </w:p>
    <w:p w:rsidR="008B036E" w:rsidRPr="00353B12" w:rsidRDefault="008B036E" w:rsidP="00353B12">
      <w:pPr>
        <w:adjustRightInd w:val="0"/>
        <w:snapToGrid w:val="0"/>
        <w:spacing w:after="0" w:line="240" w:lineRule="auto"/>
        <w:jc w:val="right"/>
        <w:rPr>
          <w:rFonts w:ascii="Times New Roman" w:eastAsia="Malgun Gothic" w:hAnsi="Times New Roman" w:cs="Times New Roman"/>
          <w:b/>
          <w:bCs/>
        </w:rPr>
      </w:pPr>
    </w:p>
    <w:p w:rsidR="008B036E" w:rsidRPr="00353B12" w:rsidRDefault="008B036E" w:rsidP="00353B12">
      <w:pPr>
        <w:pStyle w:val="Default"/>
        <w:snapToGrid w:val="0"/>
        <w:jc w:val="center"/>
        <w:rPr>
          <w:sz w:val="22"/>
          <w:szCs w:val="22"/>
        </w:rPr>
      </w:pPr>
      <w:r w:rsidRPr="00353B12">
        <w:rPr>
          <w:b/>
          <w:bCs/>
          <w:sz w:val="22"/>
          <w:szCs w:val="22"/>
        </w:rPr>
        <w:t>The Commission for the Conservation and Management of</w:t>
      </w:r>
    </w:p>
    <w:p w:rsidR="008B036E" w:rsidRPr="00353B12" w:rsidRDefault="008B036E" w:rsidP="00353B12">
      <w:pPr>
        <w:pStyle w:val="Default"/>
        <w:snapToGrid w:val="0"/>
        <w:jc w:val="center"/>
        <w:rPr>
          <w:sz w:val="22"/>
          <w:szCs w:val="22"/>
        </w:rPr>
      </w:pPr>
      <w:r w:rsidRPr="00353B12">
        <w:rPr>
          <w:b/>
          <w:bCs/>
          <w:sz w:val="22"/>
          <w:szCs w:val="22"/>
        </w:rPr>
        <w:t>Highly Migratory Fish Stocks in the Western and Central Pacific Ocean</w:t>
      </w:r>
    </w:p>
    <w:p w:rsidR="008B036E" w:rsidRPr="00353B12" w:rsidRDefault="008B036E" w:rsidP="00353B12">
      <w:pPr>
        <w:pStyle w:val="Default"/>
        <w:snapToGrid w:val="0"/>
        <w:jc w:val="center"/>
        <w:rPr>
          <w:b/>
          <w:bCs/>
          <w:sz w:val="22"/>
          <w:szCs w:val="22"/>
        </w:rPr>
      </w:pPr>
    </w:p>
    <w:p w:rsidR="008B036E" w:rsidRPr="00353B12" w:rsidRDefault="008B036E" w:rsidP="00353B12">
      <w:pPr>
        <w:pStyle w:val="Default"/>
        <w:snapToGrid w:val="0"/>
        <w:jc w:val="center"/>
        <w:rPr>
          <w:sz w:val="22"/>
          <w:szCs w:val="22"/>
        </w:rPr>
      </w:pPr>
      <w:r w:rsidRPr="00353B12">
        <w:rPr>
          <w:b/>
          <w:bCs/>
          <w:sz w:val="22"/>
          <w:szCs w:val="22"/>
        </w:rPr>
        <w:t>Northern Committee</w:t>
      </w:r>
    </w:p>
    <w:p w:rsidR="008B036E" w:rsidRPr="00353B12" w:rsidRDefault="008B036E" w:rsidP="00353B12">
      <w:pPr>
        <w:pStyle w:val="Default"/>
        <w:snapToGrid w:val="0"/>
        <w:jc w:val="center"/>
        <w:rPr>
          <w:b/>
          <w:bCs/>
          <w:sz w:val="22"/>
          <w:szCs w:val="22"/>
        </w:rPr>
      </w:pPr>
      <w:r w:rsidRPr="00353B12">
        <w:rPr>
          <w:b/>
          <w:bCs/>
          <w:sz w:val="22"/>
          <w:szCs w:val="22"/>
        </w:rPr>
        <w:t>Thirteenth Regular Session</w:t>
      </w:r>
    </w:p>
    <w:p w:rsidR="008B036E" w:rsidRPr="00353B12" w:rsidRDefault="008B036E" w:rsidP="00353B12">
      <w:pPr>
        <w:pStyle w:val="Default"/>
        <w:snapToGrid w:val="0"/>
        <w:jc w:val="center"/>
        <w:rPr>
          <w:bCs/>
          <w:sz w:val="22"/>
          <w:szCs w:val="22"/>
        </w:rPr>
      </w:pPr>
    </w:p>
    <w:p w:rsidR="008B036E" w:rsidRPr="00353B12" w:rsidRDefault="008B036E" w:rsidP="00353B12">
      <w:pPr>
        <w:pStyle w:val="Default"/>
        <w:snapToGrid w:val="0"/>
        <w:jc w:val="center"/>
        <w:rPr>
          <w:sz w:val="22"/>
          <w:szCs w:val="22"/>
        </w:rPr>
      </w:pPr>
      <w:r w:rsidRPr="00353B12">
        <w:rPr>
          <w:bCs/>
          <w:sz w:val="22"/>
          <w:szCs w:val="22"/>
        </w:rPr>
        <w:t>August 28 – September 1, 2017</w:t>
      </w:r>
    </w:p>
    <w:p w:rsidR="008B036E" w:rsidRPr="00353B12" w:rsidRDefault="008B036E" w:rsidP="00353B12">
      <w:pPr>
        <w:pStyle w:val="Default"/>
        <w:snapToGrid w:val="0"/>
        <w:jc w:val="center"/>
        <w:rPr>
          <w:bCs/>
          <w:sz w:val="22"/>
          <w:szCs w:val="22"/>
        </w:rPr>
      </w:pPr>
      <w:r w:rsidRPr="00353B12">
        <w:rPr>
          <w:bCs/>
          <w:sz w:val="22"/>
          <w:szCs w:val="22"/>
        </w:rPr>
        <w:t>Busan, Republic of Korea</w:t>
      </w:r>
    </w:p>
    <w:p w:rsidR="008B036E" w:rsidRPr="00353B12" w:rsidRDefault="008B036E" w:rsidP="00353B12">
      <w:pPr>
        <w:pStyle w:val="Default"/>
        <w:snapToGrid w:val="0"/>
        <w:jc w:val="center"/>
        <w:rPr>
          <w:b/>
          <w:bCs/>
          <w:sz w:val="22"/>
          <w:szCs w:val="22"/>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8B036E" w:rsidRPr="00353B12" w:rsidTr="00AC41F4">
        <w:tc>
          <w:tcPr>
            <w:tcW w:w="9576" w:type="dxa"/>
          </w:tcPr>
          <w:p w:rsidR="008B036E" w:rsidRPr="00353B12" w:rsidRDefault="008B036E" w:rsidP="00353B12">
            <w:pPr>
              <w:adjustRightInd w:val="0"/>
              <w:snapToGrid w:val="0"/>
              <w:spacing w:after="0" w:line="240" w:lineRule="auto"/>
              <w:jc w:val="center"/>
              <w:rPr>
                <w:rFonts w:ascii="Times New Roman" w:eastAsia="Dotum" w:hAnsi="Times New Roman" w:cs="Times New Roman"/>
                <w:b/>
                <w:color w:val="000000"/>
              </w:rPr>
            </w:pPr>
            <w:r w:rsidRPr="00353B12">
              <w:rPr>
                <w:rFonts w:ascii="Times New Roman" w:eastAsia="Dotum" w:hAnsi="Times New Roman" w:cs="Times New Roman"/>
                <w:b/>
                <w:color w:val="000000"/>
              </w:rPr>
              <w:t>List of Participants</w:t>
            </w:r>
          </w:p>
        </w:tc>
      </w:tr>
    </w:tbl>
    <w:p w:rsidR="008B036E" w:rsidRPr="00353B12" w:rsidRDefault="008B036E"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sectPr w:rsidR="005D5FF4" w:rsidRPr="00353B12" w:rsidSect="00353B12">
          <w:footerReference w:type="default" r:id="rId11"/>
          <w:footerReference w:type="first" r:id="rId12"/>
          <w:type w:val="continuous"/>
          <w:pgSz w:w="12240" w:h="15840" w:code="1"/>
          <w:pgMar w:top="1440" w:right="1440" w:bottom="1440" w:left="1440" w:header="720" w:footer="720" w:gutter="0"/>
          <w:cols w:space="720"/>
          <w:titlePg/>
          <w:docGrid w:linePitch="360"/>
        </w:sect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lastRenderedPageBreak/>
        <w:t>CHAIRMAN</w:t>
      </w:r>
    </w:p>
    <w:p w:rsidR="005D5FF4" w:rsidRPr="00353B12" w:rsidRDefault="005D5FF4" w:rsidP="00353B12">
      <w:pPr>
        <w:adjustRightInd w:val="0"/>
        <w:snapToGrid w:val="0"/>
        <w:spacing w:after="0" w:line="240" w:lineRule="auto"/>
        <w:jc w:val="both"/>
        <w:rPr>
          <w:rFonts w:ascii="Times New Roman" w:hAnsi="Times New Roman" w:cs="Times New Roman"/>
          <w:b/>
          <w:color w:val="000000"/>
        </w:rPr>
        <w:sectPr w:rsidR="005D5FF4" w:rsidRPr="00353B12" w:rsidSect="00353B12">
          <w:type w:val="continuous"/>
          <w:pgSz w:w="12240" w:h="15840" w:code="1"/>
          <w:pgMar w:top="1440" w:right="1440" w:bottom="1440" w:left="1440" w:header="720" w:footer="720" w:gutter="0"/>
          <w:cols w:num="2" w:space="720"/>
          <w:titlePg/>
          <w:docGrid w:linePitch="360"/>
        </w:sectPr>
      </w:pPr>
    </w:p>
    <w:p w:rsidR="005D5FF4" w:rsidRPr="00353B12" w:rsidRDefault="005D5FF4" w:rsidP="00353B12">
      <w:pPr>
        <w:adjustRightInd w:val="0"/>
        <w:snapToGrid w:val="0"/>
        <w:spacing w:after="0" w:line="240" w:lineRule="auto"/>
        <w:jc w:val="both"/>
        <w:rPr>
          <w:rFonts w:ascii="Times New Roman" w:hAnsi="Times New Roman" w:cs="Times New Roman"/>
          <w:b/>
          <w:color w:val="000000"/>
        </w:rPr>
      </w:pPr>
    </w:p>
    <w:p w:rsidR="005D5FF4" w:rsidRPr="00353B12" w:rsidRDefault="005D5FF4" w:rsidP="00353B12">
      <w:pPr>
        <w:adjustRightInd w:val="0"/>
        <w:snapToGrid w:val="0"/>
        <w:spacing w:after="0" w:line="240" w:lineRule="auto"/>
        <w:jc w:val="both"/>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Masanori MIYAHARA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 Fisheries Research and Education Agency</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15F Queen's Tower B, 2-3-3 Minato Mirai, Nishi-ku, Yokohama, Kanagawa, JAPAN 220-6115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+81-45-227-2600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masamiya@fra.affrc.go.jp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t>NC MEMBERS</w:t>
      </w: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CANADA</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Robert Day</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noProof/>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 xml:space="preserve">Director </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noProof/>
          <w:color w:val="000000"/>
        </w:rPr>
        <w:t>International Fisheries Management and Bilateral Relations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and Oceans Canada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200 Kent St Mail stop 13S021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613-993-7979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robert.day@dfo-mpo.gc.ca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John Holmes</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noProof/>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Division Manager</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noProof/>
          <w:color w:val="000000"/>
        </w:rPr>
        <w:t>Aquatic Resources Research and Aassessment Divisoin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and Oceans</w:t>
      </w:r>
      <w:r w:rsidRPr="00353B12">
        <w:rPr>
          <w:rFonts w:ascii="Times New Roman" w:hAnsi="Times New Roman" w:cs="Times New Roman"/>
          <w:color w:val="000000"/>
        </w:rPr>
        <w:fldChar w:fldCharType="end"/>
      </w:r>
      <w:r w:rsidRPr="00353B12">
        <w:rPr>
          <w:rFonts w:ascii="Times New Roman" w:hAnsi="Times New Roman" w:cs="Times New Roman"/>
          <w:color w:val="000000"/>
        </w:rPr>
        <w:t xml:space="preserve"> Canada</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3190 Hammond Bay Rd Nanaimo BC V9T 6N7</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250-756-7145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John.holmes@dfo-mpo.gc.ca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lastRenderedPageBreak/>
        <w:t>COOK ISLANDS</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bCs/>
          <w:color w:val="000000"/>
        </w:rPr>
      </w:pPr>
      <w:r w:rsidRPr="00353B12">
        <w:rPr>
          <w:rFonts w:ascii="Times New Roman" w:hAnsi="Times New Roman" w:cs="Times New Roman"/>
          <w:b/>
          <w:bCs/>
          <w:color w:val="000000"/>
        </w:rPr>
        <w:t>Timothy Costelloe</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Director Offshore Division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Ministry of Marine Resources</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PO Box 85 Avarua, Rarotonga</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+682 28721</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rPr>
        <w:t>t.costelloe@mmr.gov.ck</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FIJI</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Aisake Batibasaga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Director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Ministry of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PO Box 2218 Suva, Fiji</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abatibasaga@gmail.com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JAPAN</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Shingo OTA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Councillor, Resources Management Department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Agency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+81-3-3502-8459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shingo_ota810@maff.go.jp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Kengo TANAKA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Counsellor</w:t>
      </w:r>
      <w:r w:rsidRPr="00353B12">
        <w:rPr>
          <w:rFonts w:ascii="Times New Roman" w:eastAsia="MS Mincho" w:hAnsi="Times New Roman" w:cs="Times New Roman"/>
          <w:noProof/>
          <w:color w:val="000000"/>
          <w:lang w:eastAsia="ja-JP"/>
        </w:rPr>
        <w:t>,</w:t>
      </w:r>
      <w:r w:rsidRPr="00353B12">
        <w:rPr>
          <w:rFonts w:ascii="Times New Roman" w:hAnsi="Times New Roman" w:cs="Times New Roman"/>
          <w:noProof/>
          <w:color w:val="000000"/>
        </w:rPr>
        <w:t xml:space="preserve"> Resources Management Department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Agency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+81-3-3502-8459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kengo_tanaka880@maff.go.jp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jc w:val="both"/>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Masaya NAKAMURA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Assistant Director, Fisheries Management Division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Agency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eastAsia="MS Mincho" w:hAnsi="Times New Roman" w:cs="Times New Roman"/>
          <w:color w:val="000000"/>
          <w:lang w:eastAsia="ja-JP"/>
        </w:rPr>
      </w:pPr>
      <w:r w:rsidRPr="00353B12">
        <w:rPr>
          <w:rFonts w:ascii="Times New Roman" w:eastAsia="MS Mincho" w:hAnsi="Times New Roman" w:cs="Times New Roman"/>
          <w:color w:val="000000"/>
          <w:lang w:eastAsia="ja-JP"/>
        </w:rPr>
        <w:t>masaya_nakamura400@maff.go.jp</w:t>
      </w:r>
    </w:p>
    <w:p w:rsidR="005D5FF4" w:rsidRPr="00353B12" w:rsidRDefault="005D5FF4" w:rsidP="00353B12">
      <w:pPr>
        <w:adjustRightInd w:val="0"/>
        <w:snapToGrid w:val="0"/>
        <w:spacing w:after="0" w:line="240" w:lineRule="auto"/>
        <w:rPr>
          <w:rFonts w:ascii="Times New Roman" w:eastAsia="MS Mincho" w:hAnsi="Times New Roman" w:cs="Times New Roman"/>
          <w:color w:val="000000"/>
          <w:lang w:eastAsia="ja-JP"/>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Wataru TANOUE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Assistant Director, International Affairs Division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Agency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+81-3-3502-8459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wataru_tanoe630@maff.go.jp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Noriyoshi HIJIKATA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Section Chief, Fisheries Management Division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Agency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+81-3-5510-3307</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noriyoshi_hijikat300@maff.go.jp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Takahiro FUJIWARA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Section Chief, International Affairs Division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Fisheries Agency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+81-3-3502-8459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takahiro_fujiwara550@maff.go.jp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Hideki NAKANO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Director-General</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Research Institute of Far Seas Fisheries (NRIFSF)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5-7-1 Orido, Shimizu-ku, Shizuoka-shi, Shizuoka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+81-54-336-6000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hnakano@affrc.go.jp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Hiroaki OKAMOTO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Director, Bluefin Tuna Resources Department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Research Institute of Far Seas Fisheries (NRIFSF)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5-7-1 Orido, Shimizu-ku, Shizuoka-shi, Shizuoka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+81-54-336-6000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okamoto@affrc.go.jp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Shuya NAKATSUKA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rPr>
        <w:t xml:space="preserve"> </w:t>
      </w:r>
      <w:r w:rsidRPr="00353B12">
        <w:rPr>
          <w:rFonts w:ascii="Times New Roman" w:hAnsi="Times New Roman" w:cs="Times New Roman"/>
          <w:noProof/>
          <w:color w:val="000000"/>
        </w:rPr>
        <w:t>Head, Pacific Bluefin Tuna Resources Group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Research Institute of Far Seas Fisheries (NRIFSF)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5-7-1 Orido, Shimizu-ku, Shizuoka-shi, Shizuoka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+81-54-336-6000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snakatsuka@affrc.go.jp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Hidetada KIYOFUJI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eastAsia="MS Mincho" w:hAnsi="Times New Roman" w:cs="Times New Roman"/>
          <w:noProof/>
          <w:color w:val="000000"/>
          <w:lang w:eastAsia="ja-JP"/>
        </w:rPr>
        <w:t>Head</w:t>
      </w:r>
      <w:r w:rsidRPr="00353B12">
        <w:rPr>
          <w:rFonts w:ascii="Times New Roman" w:hAnsi="Times New Roman" w:cs="Times New Roman"/>
          <w:noProof/>
          <w:color w:val="000000"/>
        </w:rPr>
        <w:t>, Skipjack and  Albacore Group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Research Institute of Far Seas Fisheries (NRIFSF)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5-7-1 Orido, Shimizu-ku, Shizuoka-shi, Shizuoka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+81-54-336-6000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hkiyofuj@affrc.go.jp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Hiromu FUKUDA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Researcher, </w:t>
      </w: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Pacific Bluefin Tuna Resources Group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Research Institute of Far Seas Fisheries (NRIFSF)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5-7-1 Orido, Shimizu-ku, Shizuoka-shi, Shizuoka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+81-54-336-6000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fukudahiromu@affrc.go.jp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Shun OGAWA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Deputy Director, Agricultural and Marine Products Office, Trade Control Department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Ministry of Economy, Trade and Industry</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1-3-1 Kasumigaseki, Chiyoda-ku, Tokyo, 100-8901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+81-3-3501-532</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ogawa-shun@meti.go.jp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Toyoaki</w:t>
      </w:r>
      <w:r w:rsidRPr="00353B12">
        <w:rPr>
          <w:rFonts w:ascii="Times New Roman" w:eastAsia="MS Mincho" w:hAnsi="Times New Roman" w:cs="Times New Roman"/>
          <w:b/>
          <w:noProof/>
          <w:color w:val="000000"/>
          <w:lang w:eastAsia="ja-JP"/>
        </w:rPr>
        <w:t xml:space="preserve"> </w:t>
      </w:r>
      <w:r w:rsidRPr="00353B12">
        <w:rPr>
          <w:rFonts w:ascii="Times New Roman" w:hAnsi="Times New Roman" w:cs="Times New Roman"/>
          <w:b/>
          <w:noProof/>
          <w:color w:val="000000"/>
        </w:rPr>
        <w:t>IRIE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Official, Fishery Division, Economic Affairs Bureau</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Ministry of Foreign Affairs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2-2-1 Kasumigaseki,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+81-3-3580-3311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toyoaki.irie@mofa.go.jp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Akihito FUKUYAMA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Executive Secretary</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 Far Seas Purse Seine Fishing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14-10 Ginza 1Chome, Chuo-ku, Tokyo 104-0061,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+81-3-3564-2315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japan@kaimaki.co.jp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Akira NAKAMAE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 Far Seas Purse Seine Fishing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14-10 Ginza 1Chome, Chuo-ku, Tokyo 104-0061,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+81-3-3564-2315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japan@kaimaki.co.jp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Eihachiro MATSUZAWA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Kochi Offshore Tuna Fisheries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1-6-21, Hon-Machi, Kochi-Shi, Kochi-Ken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+81-88-823-1365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Hidefumi KAWAMOTO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Executive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SAN-IN PURSE SEINE FISHERIES COOPERATIV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2-23, Showamachi, Sakaiminato-shi, Tottori,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+81-859-42-6381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Hideki NAKAO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Secretariat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Miyazaki Tuna Fisheries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2-6, Minato, Miyazaki-Shi, Miyazaki-Ken,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+81-985-28-6111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Hiroshi MORIWAKI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Vice-union 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SAN-IN PURSE SEINE FISHERIES COOPERATIVE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2-23, Showamachi, Sakaiminato-shi, Tottori,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+81-859-42-6381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Hiroyuki SUETAKE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Manager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 PURSUSEINER'S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3-11-3 nagahama chuo-ku Fukuoka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+81-92-711-6261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hiroyuki-suetake@enmaki.jp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lastRenderedPageBreak/>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Isao ISHII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Exective managing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Central Japan Sea purse seine fishery council</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3-1-38 Kitayasue, kanazawa-shi, Ishikawa,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+81-76-234-8829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Kazushige HAZAMA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Chief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Offshore Tuna Fisheries Association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Tohan No.3 Bldg. 1-3-1, Uchikanda,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+81-3-3295-3721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zenkinjp@kinkatsukyo.or.jp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Kotaro TANAKA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Executive Managing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Federation Of North Pacific District Purse Seine Fisheries Cooperative associations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SANKAIDO BLDG. 2F 9-13, 1-CHOME,AKASAKA MINATO-KU,TOKYO,JAPAN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+81-3-3585-7941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hokubu-taiheiyou@kbe.biglobe.ne.jp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Kouta YANO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Secretariat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Offshore Tuna Fisheries Association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Tohan No.3 Bldg. 1-3-1, Uchikanda,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+81-3-3295-3721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zenkinjp@kinkatsukyo.or.jp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Makoto HOTAI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General Manager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 PURSUSEINER'S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3-11-3 nagahama chuo-ku Fukuoka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+81-92-711-6261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makoto-hotai@enmaki.jp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Mariko YAMAMOTO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Staff</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JAPAN PURSUSEINER'S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3-11-3 nagahama chuo-ku Fukuoka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+81-92-711-6261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mariko-yamamoto@enmaki.jp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lastRenderedPageBreak/>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Masakatsu IREI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Okinawa Tuna Fisheries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1-1-18, Minato-Machi, Naha-Shi, Okinawa-Ken,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+81-98-951-3546</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Nobuyuki WAKASA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Ishinomaki Fishery Co., Ltd.</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4-5, Toyomi-cho, Chuou-ku, Tokyo</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+81-3-6220-1250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Noriyuki MIKI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Offshore Tuna Fisheries Association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Tohan No.3 Bldg. 1-3-1, Uchikanda,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+81-3-3295-3721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zenkinjp@kinkatsukyo.or.jp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Shigetsugu TSUJI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Miyazaki Tuna Fisheries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2-6, Minato, Miyazaki-Shi, Miyazaki-Ken,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+81-985-28-6111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Shingo FUJITA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Assistant to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federation of fishries co-operative associations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1-1-12, Uchi-Kanda,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+81-90-5596-0771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s-fujita@zengyoren.jf-net.ne.jp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Susumu OIKAWA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Ishinomaki Fishery Co., Ltd.</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4-5, Toyomi-cho, Chuou-ku, Tokyo</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eastAsia="MS Mincho" w:hAnsi="Times New Roman" w:cs="Times New Roman"/>
          <w:color w:val="000000"/>
          <w:lang w:eastAsia="ja-JP"/>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+81-3-6220-1250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eastAsia="MS Mincho" w:hAnsi="Times New Roman" w:cs="Times New Roman"/>
          <w:color w:val="000000"/>
          <w:lang w:eastAsia="ja-JP"/>
        </w:rPr>
      </w:pPr>
      <w:r w:rsidRPr="00353B12">
        <w:rPr>
          <w:rFonts w:ascii="Times New Roman" w:eastAsia="MS Mincho" w:hAnsi="Times New Roman" w:cs="Times New Roman"/>
          <w:color w:val="000000"/>
          <w:lang w:eastAsia="ja-JP"/>
        </w:rPr>
        <w:t>s-oikawa@maruha-nichiro.co.jp</w:t>
      </w:r>
    </w:p>
    <w:p w:rsidR="005D5FF4" w:rsidRPr="00353B12" w:rsidRDefault="005D5FF4" w:rsidP="00353B12">
      <w:pPr>
        <w:adjustRightInd w:val="0"/>
        <w:snapToGrid w:val="0"/>
        <w:spacing w:after="0" w:line="240" w:lineRule="auto"/>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Takahide NARUKO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Federation Of North Pacific District Purse Seine Fisheries Cooperative associations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SANKAIDO BLDG. 2F 9-13, 1-CHOME,AKASAKA MINATO-KU,TOKYO,JAPAN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+81-3-3585-7941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hokubu-taiheiyou@kbe.biglobe.ne.jp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Tatsu ABE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Hakko Gyogyo Co., Ltd.</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3-24, Nakasato 1-Chome, Ishinomaki-shi, Miyagi</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+81-225-95-8125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office@hakkomaru.com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Tetsuya KUNITO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Federation Of North Pacific District Purse Seine Fisheries Cooperative associations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SANKAIDO BLDG. 2F 9-13, 1-CHOME,AKASAKA MINATO-KU,TOKYO,JAPAN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+81-3-3585-7942</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hokubu-taiheiyou@kbe.biglobe.ne.jp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Toshihiro OMORI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Executive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federation of fishries co-operative associations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1-1-12, Uchi-Kanda,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+81-90-4917-0587</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t-omori@zengyoren.jf-net.ne.jp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Yasuyuki MINAGAWA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General Manager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Taiyo A &amp; F Co., Ltd.</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4-5 Toyomi-cho, Chuo-ku, Tokyo</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+81-3-6220-1269</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y-minagawa@maruha-nichiro.co.jp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Yoshiharu MIZOGUCHI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Vice 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Miyazaki Tuna Fisheries Association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2-6, Minato, Miyazaki-Shi, Miyazaki-Ken,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+81-985-28-6111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Yoshihiro NOTOMI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Managing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Offshore Tuna Fisheries Association of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Tohan No.3 Bldg. 1-3-1, Uchikanda, Chiyoda-Ku,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+81-3-3295-3721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zenkinjp@kinkatsukyo.or.jp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Yuji IWATA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Union 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SAN-IN PURSE SEINE FISHERIES COOPERATIVE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2-23, Showamachi, Sakaiminato-shi, Tottori,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+81-859-42-6381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Kaoru KAWAMOTO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Interpreter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Eriko NAGAI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Interpreter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REPUBLIC OF KOREA</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Seung Lyong KIM</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Head of Delegation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Ministry of Oceans &amp;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kpoksl5686@korea.kr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Dojin KWAK</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Assistant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Ministry of Oceans &amp;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aqua_flash@korea.kr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Jihyun Zee KIM</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Advisor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Ministry of Oceans &amp;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+8210 67719094</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zeekim.korea@gmail.com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proofErr w:type="spellStart"/>
      <w:r w:rsidRPr="00353B12">
        <w:rPr>
          <w:rFonts w:ascii="Times New Roman" w:hAnsi="Times New Roman" w:cs="Times New Roman"/>
          <w:b/>
          <w:color w:val="000000"/>
        </w:rPr>
        <w:t>Miyoung</w:t>
      </w:r>
      <w:proofErr w:type="spellEnd"/>
      <w:r w:rsidRPr="00353B12">
        <w:rPr>
          <w:rFonts w:ascii="Times New Roman" w:hAnsi="Times New Roman" w:cs="Times New Roman"/>
          <w:b/>
          <w:color w:val="000000"/>
        </w:rPr>
        <w:t xml:space="preserve"> CHOI</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Inspection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National Fishery Products Quality Management Service</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choimi@korea.kr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Heon Ju CHO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Scientist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Institute of Fisheries Science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216, Gijanghaean-ro, Gijang-eup, Gijang-gun, Busan, 46083, Republic of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ddgjswn@naver.com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lastRenderedPageBreak/>
        <w:t>Jae-</w:t>
      </w:r>
      <w:proofErr w:type="spellStart"/>
      <w:r w:rsidRPr="00353B12">
        <w:rPr>
          <w:rFonts w:ascii="Times New Roman" w:hAnsi="Times New Roman" w:cs="Times New Roman"/>
          <w:b/>
          <w:color w:val="000000"/>
        </w:rPr>
        <w:t>youn</w:t>
      </w:r>
      <w:proofErr w:type="spellEnd"/>
      <w:r w:rsidRPr="00353B12">
        <w:rPr>
          <w:rFonts w:ascii="Times New Roman" w:hAnsi="Times New Roman" w:cs="Times New Roman"/>
          <w:b/>
          <w:color w:val="000000"/>
        </w:rPr>
        <w:t xml:space="preserve"> KANG</w:t>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t xml:space="preserve"> </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Inspector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Busan Regional Office of National Fishery Products Quality Management Servic</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 Jungang-daero 30beon-gil, Jung-gu, Busan, Republic of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82-51-602-6030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kangjy94@korea.kr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Youjung KWON</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Scientist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Institute of Fisheries Science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216, Gijanghaean-ro, Gijang-eup, Gijang-gun, Busan, 46083, Republic of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+82517202332</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kwonuj@korea.kr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proofErr w:type="spellStart"/>
      <w:r w:rsidRPr="00353B12">
        <w:rPr>
          <w:rFonts w:ascii="Times New Roman" w:hAnsi="Times New Roman" w:cs="Times New Roman"/>
          <w:b/>
          <w:color w:val="000000"/>
        </w:rPr>
        <w:t>Eunjung</w:t>
      </w:r>
      <w:proofErr w:type="spellEnd"/>
      <w:r w:rsidRPr="00353B12">
        <w:rPr>
          <w:rFonts w:ascii="Times New Roman" w:hAnsi="Times New Roman" w:cs="Times New Roman"/>
          <w:b/>
          <w:color w:val="000000"/>
        </w:rPr>
        <w:t xml:space="preserve"> KIM</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Scientist</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National Institute of Fisheries Science</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216, </w:t>
      </w:r>
      <w:proofErr w:type="spellStart"/>
      <w:r w:rsidRPr="00353B12">
        <w:rPr>
          <w:rFonts w:ascii="Times New Roman" w:hAnsi="Times New Roman" w:cs="Times New Roman"/>
          <w:color w:val="000000"/>
        </w:rPr>
        <w:t>Gijanghaean-ro</w:t>
      </w:r>
      <w:proofErr w:type="spellEnd"/>
      <w:r w:rsidRPr="00353B12">
        <w:rPr>
          <w:rFonts w:ascii="Times New Roman" w:hAnsi="Times New Roman" w:cs="Times New Roman"/>
          <w:color w:val="000000"/>
        </w:rPr>
        <w:t xml:space="preserve">, </w:t>
      </w:r>
      <w:proofErr w:type="spellStart"/>
      <w:r w:rsidRPr="00353B12">
        <w:rPr>
          <w:rFonts w:ascii="Times New Roman" w:hAnsi="Times New Roman" w:cs="Times New Roman"/>
          <w:color w:val="000000"/>
        </w:rPr>
        <w:t>Gijang-eup</w:t>
      </w:r>
      <w:proofErr w:type="spellEnd"/>
      <w:r w:rsidRPr="00353B12">
        <w:rPr>
          <w:rFonts w:ascii="Times New Roman" w:hAnsi="Times New Roman" w:cs="Times New Roman"/>
          <w:color w:val="000000"/>
        </w:rPr>
        <w:t xml:space="preserve">, </w:t>
      </w:r>
      <w:proofErr w:type="spellStart"/>
      <w:r w:rsidRPr="00353B12">
        <w:rPr>
          <w:rFonts w:ascii="Times New Roman" w:hAnsi="Times New Roman" w:cs="Times New Roman"/>
          <w:color w:val="000000"/>
        </w:rPr>
        <w:t>Gijang</w:t>
      </w:r>
      <w:proofErr w:type="spellEnd"/>
      <w:r w:rsidRPr="00353B12">
        <w:rPr>
          <w:rFonts w:ascii="Times New Roman" w:hAnsi="Times New Roman" w:cs="Times New Roman"/>
          <w:color w:val="000000"/>
        </w:rPr>
        <w:t>-gun, Busan, 46083, Republic of Korea</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t>
      </w:r>
      <w:r w:rsidRPr="00353B12">
        <w:rPr>
          <w:rFonts w:ascii="Times New Roman" w:hAnsi="Times New Roman" w:cs="Times New Roman"/>
          <w:color w:val="000000"/>
        </w:rPr>
        <w:fldChar w:fldCharType="end"/>
      </w:r>
      <w:r w:rsidRPr="00353B12">
        <w:rPr>
          <w:rFonts w:ascii="Times New Roman" w:hAnsi="Times New Roman" w:cs="Times New Roman"/>
          <w:color w:val="000000"/>
        </w:rPr>
        <w:t>82517202328</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eunjungkim@korea.kr</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Young min SEOK</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inspector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MOF(Ministry of Oceans &amp; Fisheris) in Republic of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sym9475@korea.kr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CB02BE" w:rsidRDefault="00CB02BE" w:rsidP="00353B12">
      <w:pPr>
        <w:adjustRightInd w:val="0"/>
        <w:snapToGrid w:val="0"/>
        <w:spacing w:after="0" w:line="240" w:lineRule="auto"/>
        <w:jc w:val="both"/>
        <w:rPr>
          <w:rFonts w:ascii="Times New Roman" w:hAnsi="Times New Roman" w:cs="Times New Roman"/>
          <w:b/>
          <w:color w:val="000000"/>
        </w:rPr>
      </w:pPr>
      <w:r>
        <w:rPr>
          <w:rFonts w:ascii="Times New Roman" w:hAnsi="Times New Roman" w:cs="Times New Roman"/>
          <w:b/>
          <w:color w:val="000000"/>
        </w:rPr>
        <w:t>Chang-</w:t>
      </w:r>
      <w:proofErr w:type="spellStart"/>
      <w:r>
        <w:rPr>
          <w:rFonts w:ascii="Times New Roman" w:hAnsi="Times New Roman" w:cs="Times New Roman"/>
          <w:b/>
          <w:color w:val="000000"/>
        </w:rPr>
        <w:t>Hoon</w:t>
      </w:r>
      <w:proofErr w:type="spellEnd"/>
      <w:r>
        <w:rPr>
          <w:rFonts w:ascii="Times New Roman" w:hAnsi="Times New Roman" w:cs="Times New Roman"/>
          <w:b/>
          <w:color w:val="000000"/>
        </w:rPr>
        <w:t xml:space="preserve"> OK</w:t>
      </w:r>
    </w:p>
    <w:p w:rsidR="00CB02BE" w:rsidRPr="00CB02BE" w:rsidRDefault="00CB02BE" w:rsidP="00353B12">
      <w:pPr>
        <w:adjustRightInd w:val="0"/>
        <w:snapToGrid w:val="0"/>
        <w:spacing w:after="0" w:line="240" w:lineRule="auto"/>
        <w:jc w:val="both"/>
        <w:rPr>
          <w:rFonts w:ascii="Times New Roman" w:hAnsi="Times New Roman" w:cs="Times New Roman"/>
          <w:color w:val="000000"/>
        </w:rPr>
      </w:pPr>
      <w:r w:rsidRPr="00CB02BE">
        <w:rPr>
          <w:rFonts w:ascii="Times New Roman" w:hAnsi="Times New Roman" w:cs="Times New Roman"/>
          <w:color w:val="000000"/>
        </w:rPr>
        <w:t>Senior staff</w:t>
      </w:r>
    </w:p>
    <w:p w:rsidR="00CB02BE" w:rsidRDefault="00CB02BE" w:rsidP="00353B12">
      <w:pPr>
        <w:adjustRightInd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SAJO Industries Co., Ltd</w:t>
      </w:r>
    </w:p>
    <w:p w:rsidR="00CB02BE" w:rsidRDefault="00CB02BE" w:rsidP="00353B12">
      <w:pPr>
        <w:adjustRightInd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107-39, </w:t>
      </w:r>
      <w:proofErr w:type="spellStart"/>
      <w:r>
        <w:rPr>
          <w:rFonts w:ascii="Times New Roman" w:hAnsi="Times New Roman" w:cs="Times New Roman"/>
          <w:color w:val="000000"/>
        </w:rPr>
        <w:t>Tongil-ro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Seodaemun-gu</w:t>
      </w:r>
      <w:proofErr w:type="spellEnd"/>
      <w:r>
        <w:rPr>
          <w:rFonts w:ascii="Times New Roman" w:hAnsi="Times New Roman" w:cs="Times New Roman"/>
          <w:color w:val="000000"/>
        </w:rPr>
        <w:t>, Seoul</w:t>
      </w:r>
    </w:p>
    <w:p w:rsidR="00CB02BE" w:rsidRDefault="00CB02BE" w:rsidP="00353B12">
      <w:pPr>
        <w:adjustRightInd w:val="0"/>
        <w:snapToGrid w:val="0"/>
        <w:spacing w:after="0" w:line="240" w:lineRule="auto"/>
        <w:jc w:val="both"/>
        <w:rPr>
          <w:rFonts w:ascii="Times New Roman" w:hAnsi="Times New Roman" w:cs="Times New Roman"/>
          <w:color w:val="000000"/>
        </w:rPr>
      </w:pPr>
      <w:r>
        <w:rPr>
          <w:rFonts w:ascii="Times New Roman" w:hAnsi="Times New Roman" w:cs="Times New Roman"/>
          <w:color w:val="000000"/>
        </w:rPr>
        <w:t>+82 2 3277 1655</w:t>
      </w:r>
    </w:p>
    <w:p w:rsidR="00CB02BE" w:rsidRDefault="00CB02BE" w:rsidP="00353B12">
      <w:pPr>
        <w:adjustRightInd w:val="0"/>
        <w:snapToGrid w:val="0"/>
        <w:spacing w:after="0" w:line="240" w:lineRule="auto"/>
        <w:jc w:val="both"/>
        <w:rPr>
          <w:rFonts w:ascii="Times New Roman" w:hAnsi="Times New Roman" w:cs="Times New Roman"/>
          <w:color w:val="000000"/>
        </w:rPr>
      </w:pPr>
      <w:hyperlink r:id="rId13" w:history="1">
        <w:r w:rsidRPr="00A22886">
          <w:rPr>
            <w:rStyle w:val="Hyperlink"/>
            <w:rFonts w:ascii="Times New Roman" w:hAnsi="Times New Roman"/>
          </w:rPr>
          <w:t>14031005@sajo.co.kr</w:t>
        </w:r>
      </w:hyperlink>
    </w:p>
    <w:p w:rsidR="00CB02BE" w:rsidRPr="00CB02BE" w:rsidRDefault="00CB02BE"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jc w:val="both"/>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Zang Geun KIM</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Scientist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National Institute of Fisheries Science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216, Gijanghaean-ro, Gijang-eup, Gijang-gun, Busan, 46083, Republic of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+82517202333</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zgkim5676@gmail.com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PHILIPPINES</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Benjamin Felipe S. Tabios Jr.</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Legal Officer 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Bureau of Fisheries and Aquatic Resources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3rd floor PCA Building, Quezon Circle corner Commonwealth Ave Quezon City</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benjotabios@gmail.com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CHINESE TAIPEI</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t>Chi-Chao LIU</w:t>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Senior Specialist</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Fisheries Agency, Council of Agriculture</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6F., No.100, Sec. 2, </w:t>
      </w:r>
      <w:proofErr w:type="spellStart"/>
      <w:r w:rsidRPr="00353B12">
        <w:rPr>
          <w:rFonts w:ascii="Times New Roman" w:hAnsi="Times New Roman" w:cs="Times New Roman"/>
          <w:color w:val="000000"/>
        </w:rPr>
        <w:t>Heping</w:t>
      </w:r>
      <w:proofErr w:type="spellEnd"/>
      <w:r w:rsidRPr="00353B12">
        <w:rPr>
          <w:rFonts w:ascii="Times New Roman" w:hAnsi="Times New Roman" w:cs="Times New Roman"/>
          <w:color w:val="000000"/>
        </w:rPr>
        <w:t xml:space="preserve"> W. Rd., </w:t>
      </w:r>
      <w:proofErr w:type="spellStart"/>
      <w:r w:rsidRPr="00353B12">
        <w:rPr>
          <w:rFonts w:ascii="Times New Roman" w:hAnsi="Times New Roman" w:cs="Times New Roman"/>
          <w:color w:val="000000"/>
        </w:rPr>
        <w:t>Zhongzheng</w:t>
      </w:r>
      <w:proofErr w:type="spellEnd"/>
      <w:r w:rsidRPr="00353B12">
        <w:rPr>
          <w:rFonts w:ascii="Times New Roman" w:hAnsi="Times New Roman" w:cs="Times New Roman"/>
          <w:color w:val="000000"/>
        </w:rPr>
        <w:t xml:space="preserve"> Dist., Taipei City 100, Taiwan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chichao@ms1.fa.gov.tw</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t>Wen-Chi WANG</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Specialist</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Fisheries Agency, Council of Agriculture</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6F., No.100, Sec. 2, </w:t>
      </w:r>
      <w:proofErr w:type="spellStart"/>
      <w:r w:rsidRPr="00353B12">
        <w:rPr>
          <w:rFonts w:ascii="Times New Roman" w:hAnsi="Times New Roman" w:cs="Times New Roman"/>
          <w:color w:val="000000"/>
        </w:rPr>
        <w:t>Heping</w:t>
      </w:r>
      <w:proofErr w:type="spellEnd"/>
      <w:r w:rsidRPr="00353B12">
        <w:rPr>
          <w:rFonts w:ascii="Times New Roman" w:hAnsi="Times New Roman" w:cs="Times New Roman"/>
          <w:color w:val="000000"/>
        </w:rPr>
        <w:t xml:space="preserve"> W. Rd., </w:t>
      </w:r>
      <w:proofErr w:type="spellStart"/>
      <w:r w:rsidRPr="00353B12">
        <w:rPr>
          <w:rFonts w:ascii="Times New Roman" w:hAnsi="Times New Roman" w:cs="Times New Roman"/>
          <w:color w:val="000000"/>
        </w:rPr>
        <w:t>Zhongzheng</w:t>
      </w:r>
      <w:proofErr w:type="spellEnd"/>
      <w:r w:rsidRPr="00353B12">
        <w:rPr>
          <w:rFonts w:ascii="Times New Roman" w:hAnsi="Times New Roman" w:cs="Times New Roman"/>
          <w:color w:val="000000"/>
        </w:rPr>
        <w:t xml:space="preserve"> Dist., Taipei City 100, Taiwan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wenchi@ms1.fa.gov.tw</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eastAsia="PMingLiU" w:hAnsi="Times New Roman" w:cs="Times New Roman"/>
          <w:b/>
          <w:bCs/>
          <w:color w:val="000000"/>
          <w:lang w:eastAsia="zh-TW"/>
        </w:rPr>
      </w:pPr>
      <w:proofErr w:type="spellStart"/>
      <w:r w:rsidRPr="00353B12">
        <w:rPr>
          <w:rFonts w:ascii="Times New Roman" w:eastAsia="PMingLiU" w:hAnsi="Times New Roman" w:cs="Times New Roman"/>
          <w:b/>
          <w:bCs/>
          <w:color w:val="000000"/>
          <w:lang w:eastAsia="zh-TW"/>
        </w:rPr>
        <w:t>Shui</w:t>
      </w:r>
      <w:proofErr w:type="spellEnd"/>
      <w:r w:rsidRPr="00353B12">
        <w:rPr>
          <w:rFonts w:ascii="Times New Roman" w:eastAsia="PMingLiU" w:hAnsi="Times New Roman" w:cs="Times New Roman"/>
          <w:b/>
          <w:bCs/>
          <w:color w:val="000000"/>
          <w:lang w:eastAsia="zh-TW"/>
        </w:rPr>
        <w:t>-Kai CHANG</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Professor</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color w:val="000000"/>
        </w:rPr>
        <w:t>National Sun Yat-sen University</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end"/>
      </w:r>
      <w:r w:rsidRPr="00353B12">
        <w:rPr>
          <w:rFonts w:ascii="Times New Roman" w:hAnsi="Times New Roman" w:cs="Times New Roman"/>
          <w:color w:val="000000"/>
        </w:rPr>
        <w:t>No. 70, Lien-</w:t>
      </w:r>
      <w:proofErr w:type="spellStart"/>
      <w:r w:rsidRPr="00353B12">
        <w:rPr>
          <w:rFonts w:ascii="Times New Roman" w:hAnsi="Times New Roman" w:cs="Times New Roman"/>
          <w:color w:val="000000"/>
        </w:rPr>
        <w:t>hai</w:t>
      </w:r>
      <w:proofErr w:type="spellEnd"/>
      <w:r w:rsidRPr="00353B12">
        <w:rPr>
          <w:rFonts w:ascii="Times New Roman" w:hAnsi="Times New Roman" w:cs="Times New Roman"/>
          <w:color w:val="000000"/>
        </w:rPr>
        <w:t xml:space="preserve"> Road, Kaohsiung City 804, Taiwan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skchang@faculty.nsysu.edu.tw</w:t>
      </w:r>
    </w:p>
    <w:p w:rsidR="005D5FF4" w:rsidRPr="00353B12" w:rsidRDefault="005D5FF4" w:rsidP="00353B12">
      <w:pPr>
        <w:adjustRightInd w:val="0"/>
        <w:snapToGrid w:val="0"/>
        <w:spacing w:after="0" w:line="240" w:lineRule="auto"/>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t>Shih-Ning LIU</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Secretary</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Oversea Fisheries Development Council</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3F, No.14, Wenzhou St., </w:t>
      </w:r>
      <w:proofErr w:type="spellStart"/>
      <w:r w:rsidRPr="00353B12">
        <w:rPr>
          <w:rFonts w:ascii="Times New Roman" w:hAnsi="Times New Roman" w:cs="Times New Roman"/>
          <w:color w:val="000000"/>
        </w:rPr>
        <w:t>Da’an</w:t>
      </w:r>
      <w:proofErr w:type="spellEnd"/>
      <w:r w:rsidRPr="00353B12">
        <w:rPr>
          <w:rFonts w:ascii="Times New Roman" w:hAnsi="Times New Roman" w:cs="Times New Roman"/>
          <w:color w:val="000000"/>
        </w:rPr>
        <w:t xml:space="preserve"> Dist., Taipei 106, Taiwan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shirley@ofdc.org.tw</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proofErr w:type="spellStart"/>
      <w:r w:rsidRPr="00353B12">
        <w:rPr>
          <w:rFonts w:ascii="Times New Roman" w:hAnsi="Times New Roman" w:cs="Times New Roman"/>
          <w:b/>
          <w:color w:val="000000"/>
        </w:rPr>
        <w:t>Kuan</w:t>
      </w:r>
      <w:proofErr w:type="spellEnd"/>
      <w:r w:rsidRPr="00353B12">
        <w:rPr>
          <w:rFonts w:ascii="Times New Roman" w:hAnsi="Times New Roman" w:cs="Times New Roman"/>
          <w:b/>
          <w:color w:val="000000"/>
        </w:rPr>
        <w:t>-Ting LEE</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Section Chief </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Taiwan Tuna Association</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r w:rsidRPr="00353B12">
        <w:rPr>
          <w:rFonts w:ascii="Times New Roman" w:hAnsi="Times New Roman" w:cs="Times New Roman"/>
          <w:color w:val="000000"/>
        </w:rPr>
        <w:t>simon@tuna.org.tw</w:t>
      </w:r>
    </w:p>
    <w:p w:rsidR="005D5FF4" w:rsidRPr="00353B12" w:rsidRDefault="005D5FF4" w:rsidP="00353B12">
      <w:pPr>
        <w:adjustRightInd w:val="0"/>
        <w:snapToGrid w:val="0"/>
        <w:spacing w:after="0" w:line="240" w:lineRule="auto"/>
        <w:rPr>
          <w:rFonts w:ascii="Times New Roman" w:hAnsi="Times New Roman" w:cs="Times New Roman"/>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UNITED STATES OF AMERICA</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Michael Tosatto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Regional Administrator, Pacific Islands Regional Office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NOAA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+1 808-725-5001</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michael.tosatto@noaa.gov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Christopher Dahl</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Staff Officer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Pacific Fishery Management Council</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7700 NE Ambassador Pl., Ste 101, Portland OR, 97220 USA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+1 503-820-2422</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kit.dahl@noaa.gov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Dorothy Lowman</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US Commissioner to WCPFC</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PFMC</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6507 SW Barnes Road</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+1 503-804-4234</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dmlowman01@comcast.net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Emily Crigler</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Fishery Policy Analyst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NOAA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+1 808-725-5036</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emily.crigler@noaa.gov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Josh Madeira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Federal Policy Manager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Monterey Bay Aquarium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886 Cannery Row, Monterey, CA 93940 USA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+1 831-648-9826</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jmadeira@mbayaq.org</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Max Chou</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President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South Pacific Tuna Corp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501 W Broadway #1540 San Diego Ca 92101 USA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+1 </w:t>
      </w: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619-233-2060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maxchou@sopactuna.com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Michael Brakke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Foreign Affairs Officer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U.S. Department of State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+1 202-647-3941</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BrakkeMT@state.gov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Rachael Wadsworth</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Policy Analyst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NOAA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501 West Ocean Blvd/Long Beach/CA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+1 </w:t>
      </w: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562-980-4036</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rachael.wadsworth@noaa.gov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lastRenderedPageBreak/>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Tom Graham</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Division Chief, International Fisheries Division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NOAA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+1 808-725-5032</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tom.graham@noaa.gov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t>Steven L. H. Teo</w:t>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Research Fishery Biologist</w:t>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fldChar w:fldCharType="begin"/>
      </w:r>
      <w:r w:rsidRPr="00353B12">
        <w:rPr>
          <w:rFonts w:ascii="Times New Roman" w:hAnsi="Times New Roman" w:cs="Times New Roman"/>
        </w:rPr>
        <w:instrText xml:space="preserve"> MERGEFIELD Organisation </w:instrText>
      </w:r>
      <w:r w:rsidRPr="00353B12">
        <w:rPr>
          <w:rFonts w:ascii="Times New Roman" w:hAnsi="Times New Roman" w:cs="Times New Roman"/>
        </w:rPr>
        <w:fldChar w:fldCharType="separate"/>
      </w:r>
      <w:r w:rsidRPr="00353B12">
        <w:rPr>
          <w:rFonts w:ascii="Times New Roman" w:hAnsi="Times New Roman" w:cs="Times New Roman"/>
          <w:noProof/>
        </w:rPr>
        <w:t>NOAA Fisheries, SWFSC</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fldChar w:fldCharType="begin"/>
      </w:r>
      <w:r w:rsidRPr="00353B12">
        <w:rPr>
          <w:rFonts w:ascii="Times New Roman" w:hAnsi="Times New Roman" w:cs="Times New Roman"/>
        </w:rPr>
        <w:instrText xml:space="preserve"> MERGEFIELD Address </w:instrText>
      </w:r>
      <w:r w:rsidRPr="00353B12">
        <w:rPr>
          <w:rFonts w:ascii="Times New Roman" w:hAnsi="Times New Roman" w:cs="Times New Roman"/>
        </w:rPr>
        <w:fldChar w:fldCharType="separate"/>
      </w:r>
      <w:r w:rsidRPr="00353B12">
        <w:rPr>
          <w:rFonts w:ascii="Times New Roman" w:hAnsi="Times New Roman" w:cs="Times New Roman"/>
          <w:noProof/>
        </w:rPr>
        <w:t>8901 La Jolla Shores Drive</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+1 858-546-7179</w:t>
      </w:r>
    </w:p>
    <w:p w:rsidR="005D5FF4" w:rsidRPr="00353B12" w:rsidRDefault="00991F9C" w:rsidP="00353B12">
      <w:pPr>
        <w:adjustRightInd w:val="0"/>
        <w:snapToGrid w:val="0"/>
        <w:spacing w:after="0" w:line="240" w:lineRule="auto"/>
        <w:rPr>
          <w:rFonts w:ascii="Times New Roman" w:hAnsi="Times New Roman" w:cs="Times New Roman"/>
        </w:rPr>
      </w:pPr>
      <w:hyperlink r:id="rId14" w:history="1">
        <w:r w:rsidR="005D5FF4" w:rsidRPr="00353B12">
          <w:rPr>
            <w:rStyle w:val="Hyperlink"/>
            <w:rFonts w:ascii="Times New Roman" w:hAnsi="Times New Roman"/>
          </w:rPr>
          <w:t>steve.teo@noaa.gov</w:t>
        </w:r>
      </w:hyperlink>
    </w:p>
    <w:p w:rsidR="005D5FF4" w:rsidRPr="00353B12" w:rsidRDefault="005D5FF4" w:rsidP="00353B12">
      <w:pPr>
        <w:adjustRightInd w:val="0"/>
        <w:snapToGrid w:val="0"/>
        <w:spacing w:after="0" w:line="240" w:lineRule="auto"/>
        <w:rPr>
          <w:rFonts w:ascii="Times New Roman" w:hAnsi="Times New Roman" w:cs="Times New Roman"/>
        </w:rPr>
      </w:pPr>
    </w:p>
    <w:p w:rsidR="005D5FF4" w:rsidRPr="00353B12" w:rsidRDefault="005D5FF4" w:rsidP="00353B12">
      <w:pPr>
        <w:adjustRightInd w:val="0"/>
        <w:snapToGrid w:val="0"/>
        <w:spacing w:after="0" w:line="240" w:lineRule="auto"/>
        <w:rPr>
          <w:rFonts w:ascii="Times New Roman" w:hAnsi="Times New Roman" w:cs="Times New Roman"/>
          <w:b/>
        </w:rPr>
      </w:pPr>
      <w:r w:rsidRPr="00353B12">
        <w:rPr>
          <w:rFonts w:ascii="Times New Roman" w:hAnsi="Times New Roman" w:cs="Times New Roman"/>
          <w:b/>
        </w:rPr>
        <w:fldChar w:fldCharType="begin"/>
      </w:r>
      <w:r w:rsidRPr="00353B12">
        <w:rPr>
          <w:rFonts w:ascii="Times New Roman" w:hAnsi="Times New Roman" w:cs="Times New Roman"/>
          <w:b/>
        </w:rPr>
        <w:instrText xml:space="preserve"> NEXT </w:instrText>
      </w:r>
      <w:r w:rsidRPr="00353B12">
        <w:rPr>
          <w:rFonts w:ascii="Times New Roman" w:hAnsi="Times New Roman" w:cs="Times New Roman"/>
          <w:b/>
        </w:rPr>
        <w:fldChar w:fldCharType="end"/>
      </w:r>
      <w:r w:rsidRPr="00353B12">
        <w:rPr>
          <w:rFonts w:ascii="Times New Roman" w:hAnsi="Times New Roman" w:cs="Times New Roman"/>
          <w:b/>
        </w:rPr>
        <w:fldChar w:fldCharType="begin"/>
      </w:r>
      <w:r w:rsidRPr="00353B12">
        <w:rPr>
          <w:rFonts w:ascii="Times New Roman" w:hAnsi="Times New Roman" w:cs="Times New Roman"/>
          <w:b/>
        </w:rPr>
        <w:instrText xml:space="preserve"> MERGEFIELD Name </w:instrText>
      </w:r>
      <w:r w:rsidRPr="00353B12">
        <w:rPr>
          <w:rFonts w:ascii="Times New Roman" w:hAnsi="Times New Roman" w:cs="Times New Roman"/>
          <w:b/>
        </w:rPr>
        <w:fldChar w:fldCharType="separate"/>
      </w:r>
      <w:r w:rsidRPr="00353B12">
        <w:rPr>
          <w:rFonts w:ascii="Times New Roman" w:hAnsi="Times New Roman" w:cs="Times New Roman"/>
          <w:b/>
          <w:noProof/>
        </w:rPr>
        <w:t>Peter H Flournoy</w:t>
      </w:r>
      <w:r w:rsidRPr="00353B12">
        <w:rPr>
          <w:rFonts w:ascii="Times New Roman" w:hAnsi="Times New Roman" w:cs="Times New Roman"/>
          <w:b/>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fldChar w:fldCharType="begin"/>
      </w:r>
      <w:r w:rsidRPr="00353B12">
        <w:rPr>
          <w:rFonts w:ascii="Times New Roman" w:hAnsi="Times New Roman" w:cs="Times New Roman"/>
        </w:rPr>
        <w:instrText xml:space="preserve"> MERGEFIELD Office_or_Position_Held </w:instrText>
      </w:r>
      <w:r w:rsidRPr="00353B12">
        <w:rPr>
          <w:rFonts w:ascii="Times New Roman" w:hAnsi="Times New Roman" w:cs="Times New Roman"/>
        </w:rPr>
        <w:fldChar w:fldCharType="separate"/>
      </w:r>
      <w:r w:rsidRPr="00353B12">
        <w:rPr>
          <w:rFonts w:ascii="Times New Roman" w:hAnsi="Times New Roman" w:cs="Times New Roman"/>
          <w:noProof/>
        </w:rPr>
        <w:t>General Counsel</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fldChar w:fldCharType="begin"/>
      </w:r>
      <w:r w:rsidRPr="00353B12">
        <w:rPr>
          <w:rFonts w:ascii="Times New Roman" w:hAnsi="Times New Roman" w:cs="Times New Roman"/>
        </w:rPr>
        <w:instrText xml:space="preserve"> MERGEFIELD Organisation </w:instrText>
      </w:r>
      <w:r w:rsidRPr="00353B12">
        <w:rPr>
          <w:rFonts w:ascii="Times New Roman" w:hAnsi="Times New Roman" w:cs="Times New Roman"/>
        </w:rPr>
        <w:fldChar w:fldCharType="separate"/>
      </w:r>
      <w:r w:rsidRPr="00353B12">
        <w:rPr>
          <w:rFonts w:ascii="Times New Roman" w:hAnsi="Times New Roman" w:cs="Times New Roman"/>
          <w:noProof/>
        </w:rPr>
        <w:t>American Fishermen's Research Foundation</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fldChar w:fldCharType="begin"/>
      </w:r>
      <w:r w:rsidRPr="00353B12">
        <w:rPr>
          <w:rFonts w:ascii="Times New Roman" w:hAnsi="Times New Roman" w:cs="Times New Roman"/>
        </w:rPr>
        <w:instrText xml:space="preserve"> MERGEFIELD Address </w:instrText>
      </w:r>
      <w:r w:rsidRPr="00353B12">
        <w:rPr>
          <w:rFonts w:ascii="Times New Roman" w:hAnsi="Times New Roman" w:cs="Times New Roman"/>
        </w:rPr>
        <w:fldChar w:fldCharType="separate"/>
      </w:r>
      <w:r w:rsidRPr="00353B12">
        <w:rPr>
          <w:rFonts w:ascii="Times New Roman" w:hAnsi="Times New Roman" w:cs="Times New Roman"/>
          <w:noProof/>
        </w:rPr>
        <w:t>740 North Harbor Drive, San Diego, Ca. 92101, Usa</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w:t>
      </w:r>
      <w:r w:rsidRPr="00353B12">
        <w:rPr>
          <w:rFonts w:ascii="Times New Roman" w:hAnsi="Times New Roman" w:cs="Times New Roman"/>
        </w:rPr>
        <w:fldChar w:fldCharType="begin"/>
      </w:r>
      <w:r w:rsidRPr="00353B12">
        <w:rPr>
          <w:rFonts w:ascii="Times New Roman" w:hAnsi="Times New Roman" w:cs="Times New Roman"/>
        </w:rPr>
        <w:instrText xml:space="preserve"> MERGEFIELD Phone </w:instrText>
      </w:r>
      <w:r w:rsidRPr="00353B12">
        <w:rPr>
          <w:rFonts w:ascii="Times New Roman" w:hAnsi="Times New Roman" w:cs="Times New Roman"/>
        </w:rPr>
        <w:fldChar w:fldCharType="separate"/>
      </w:r>
      <w:r w:rsidRPr="00353B12">
        <w:rPr>
          <w:rFonts w:ascii="Times New Roman" w:hAnsi="Times New Roman" w:cs="Times New Roman"/>
          <w:noProof/>
        </w:rPr>
        <w:t>1 619-232-0954</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fldChar w:fldCharType="begin"/>
      </w:r>
      <w:r w:rsidRPr="00353B12">
        <w:rPr>
          <w:rFonts w:ascii="Times New Roman" w:hAnsi="Times New Roman" w:cs="Times New Roman"/>
        </w:rPr>
        <w:instrText xml:space="preserve"> MERGEFIELD Email_address </w:instrText>
      </w:r>
      <w:r w:rsidRPr="00353B12">
        <w:rPr>
          <w:rFonts w:ascii="Times New Roman" w:hAnsi="Times New Roman" w:cs="Times New Roman"/>
        </w:rPr>
        <w:fldChar w:fldCharType="separate"/>
      </w:r>
      <w:r w:rsidRPr="00353B12">
        <w:rPr>
          <w:rFonts w:ascii="Times New Roman" w:hAnsi="Times New Roman" w:cs="Times New Roman"/>
          <w:noProof/>
        </w:rPr>
        <w:t>phf@international-law-offices.com</w:t>
      </w:r>
      <w:r w:rsidRPr="00353B12">
        <w:rPr>
          <w:rFonts w:ascii="Times New Roman" w:hAnsi="Times New Roman" w:cs="Times New Roman"/>
        </w:rPr>
        <w:fldChar w:fldCharType="end"/>
      </w:r>
    </w:p>
    <w:p w:rsidR="005D5FF4" w:rsidRPr="00353B12" w:rsidRDefault="005D5FF4" w:rsidP="00353B12">
      <w:pPr>
        <w:adjustRightInd w:val="0"/>
        <w:snapToGrid w:val="0"/>
        <w:spacing w:after="0" w:line="240" w:lineRule="auto"/>
        <w:rPr>
          <w:rFonts w:ascii="Times New Roman" w:hAnsi="Times New Roman" w:cs="Times New Roman"/>
        </w:rPr>
      </w:pPr>
    </w:p>
    <w:p w:rsidR="005D5FF4" w:rsidRPr="00353B12" w:rsidRDefault="005D5FF4" w:rsidP="00353B12">
      <w:pPr>
        <w:shd w:val="clear" w:color="auto" w:fill="FFFFFF"/>
        <w:adjustRightInd w:val="0"/>
        <w:snapToGrid w:val="0"/>
        <w:spacing w:after="0" w:line="240" w:lineRule="auto"/>
        <w:rPr>
          <w:rFonts w:ascii="Times New Roman" w:hAnsi="Times New Roman" w:cs="Times New Roman"/>
          <w:b/>
        </w:rPr>
      </w:pPr>
      <w:r w:rsidRPr="00353B12">
        <w:rPr>
          <w:rFonts w:ascii="Times New Roman" w:hAnsi="Times New Roman" w:cs="Times New Roman"/>
          <w:b/>
        </w:rPr>
        <w:t xml:space="preserve">Theresa </w:t>
      </w:r>
      <w:proofErr w:type="spellStart"/>
      <w:r w:rsidRPr="00353B12">
        <w:rPr>
          <w:rFonts w:ascii="Times New Roman" w:hAnsi="Times New Roman" w:cs="Times New Roman"/>
          <w:b/>
        </w:rPr>
        <w:t>Labriola</w:t>
      </w:r>
      <w:proofErr w:type="spellEnd"/>
    </w:p>
    <w:p w:rsidR="005D5FF4" w:rsidRPr="00353B12" w:rsidRDefault="005D5FF4" w:rsidP="00353B12">
      <w:pPr>
        <w:shd w:val="clear" w:color="auto" w:fill="FFFFFF"/>
        <w:adjustRightInd w:val="0"/>
        <w:snapToGrid w:val="0"/>
        <w:spacing w:after="0" w:line="240" w:lineRule="auto"/>
        <w:rPr>
          <w:rFonts w:ascii="Times New Roman" w:hAnsi="Times New Roman" w:cs="Times New Roman"/>
        </w:rPr>
      </w:pPr>
      <w:r w:rsidRPr="00353B12">
        <w:rPr>
          <w:rFonts w:ascii="Times New Roman" w:hAnsi="Times New Roman" w:cs="Times New Roman"/>
        </w:rPr>
        <w:t>Pacific Program Director</w:t>
      </w:r>
    </w:p>
    <w:p w:rsidR="005D5FF4" w:rsidRPr="00353B12" w:rsidRDefault="005D5FF4" w:rsidP="00353B12">
      <w:pPr>
        <w:shd w:val="clear" w:color="auto" w:fill="FFFFFF"/>
        <w:adjustRightInd w:val="0"/>
        <w:snapToGrid w:val="0"/>
        <w:spacing w:after="0" w:line="240" w:lineRule="auto"/>
        <w:rPr>
          <w:rFonts w:ascii="Times New Roman" w:hAnsi="Times New Roman" w:cs="Times New Roman"/>
        </w:rPr>
      </w:pPr>
      <w:r w:rsidRPr="00353B12">
        <w:rPr>
          <w:rFonts w:ascii="Times New Roman" w:hAnsi="Times New Roman" w:cs="Times New Roman"/>
        </w:rPr>
        <w:t>Wild Oceans</w:t>
      </w:r>
    </w:p>
    <w:p w:rsidR="005D5FF4" w:rsidRPr="00353B12" w:rsidRDefault="005D5FF4" w:rsidP="00353B12">
      <w:pPr>
        <w:shd w:val="clear" w:color="auto" w:fill="FFFFFF"/>
        <w:adjustRightInd w:val="0"/>
        <w:snapToGrid w:val="0"/>
        <w:spacing w:after="0" w:line="240" w:lineRule="auto"/>
        <w:rPr>
          <w:rFonts w:ascii="Times New Roman" w:hAnsi="Times New Roman" w:cs="Times New Roman"/>
        </w:rPr>
      </w:pPr>
      <w:r w:rsidRPr="00353B12">
        <w:rPr>
          <w:rFonts w:ascii="Times New Roman" w:hAnsi="Times New Roman" w:cs="Times New Roman"/>
        </w:rPr>
        <w:t>PO Box 258</w:t>
      </w:r>
    </w:p>
    <w:p w:rsidR="005D5FF4" w:rsidRPr="00353B12" w:rsidRDefault="005D5FF4" w:rsidP="00353B12">
      <w:pPr>
        <w:shd w:val="clear" w:color="auto" w:fill="FFFFFF"/>
        <w:adjustRightInd w:val="0"/>
        <w:snapToGrid w:val="0"/>
        <w:spacing w:after="0" w:line="240" w:lineRule="auto"/>
        <w:rPr>
          <w:rFonts w:ascii="Times New Roman" w:hAnsi="Times New Roman" w:cs="Times New Roman"/>
        </w:rPr>
      </w:pPr>
      <w:r w:rsidRPr="00353B12">
        <w:rPr>
          <w:rFonts w:ascii="Times New Roman" w:hAnsi="Times New Roman" w:cs="Times New Roman"/>
        </w:rPr>
        <w:t>Waterford, VA 20197</w:t>
      </w:r>
    </w:p>
    <w:p w:rsidR="005D5FF4" w:rsidRPr="00353B12" w:rsidRDefault="005D5FF4" w:rsidP="00353B12">
      <w:pPr>
        <w:shd w:val="clear" w:color="auto" w:fill="FFFFFF"/>
        <w:adjustRightInd w:val="0"/>
        <w:snapToGrid w:val="0"/>
        <w:spacing w:after="0" w:line="240" w:lineRule="auto"/>
        <w:rPr>
          <w:rFonts w:ascii="Times New Roman" w:hAnsi="Times New Roman" w:cs="Times New Roman"/>
        </w:rPr>
      </w:pPr>
      <w:r w:rsidRPr="00353B12">
        <w:rPr>
          <w:rFonts w:ascii="Times New Roman" w:hAnsi="Times New Roman" w:cs="Times New Roman"/>
        </w:rPr>
        <w:t>+1 541-490-2411</w:t>
      </w:r>
    </w:p>
    <w:p w:rsidR="005D5FF4" w:rsidRPr="00353B12" w:rsidRDefault="005D5FF4" w:rsidP="00353B12">
      <w:pPr>
        <w:shd w:val="clear" w:color="auto" w:fill="FFFFFF"/>
        <w:adjustRightInd w:val="0"/>
        <w:snapToGrid w:val="0"/>
        <w:spacing w:after="0" w:line="240" w:lineRule="auto"/>
        <w:rPr>
          <w:rFonts w:ascii="Times New Roman" w:hAnsi="Times New Roman" w:cs="Times New Roman"/>
        </w:rPr>
      </w:pPr>
      <w:r w:rsidRPr="00353B12">
        <w:rPr>
          <w:rFonts w:ascii="Times New Roman" w:hAnsi="Times New Roman" w:cs="Times New Roman"/>
        </w:rPr>
        <w:t>tlabriola@wildoceans.org</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t>OBSERVERS</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EUROPEAN UNION</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Josu Santiago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Head of Tuna Research Area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AZTI</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Txatxarramendi ugartea, 48395 Sukarrieta, Spain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+34 664303631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jsantiago@azti.es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REPUBLIC OF THE MARSHALL ISLANDS</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Glen Joseph</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Marshall Islands Marine Resources Authority (MIMRA)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P.O. 860, Majuro MH 96960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+692 625-8262</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gjoseph@mimra.com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MEXICO</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pStyle w:val="PlainText"/>
        <w:adjustRightInd w:val="0"/>
        <w:snapToGrid w:val="0"/>
        <w:rPr>
          <w:rFonts w:ascii="Times New Roman" w:eastAsia="Malgun Gothic" w:hAnsi="Times New Roman"/>
          <w:b/>
          <w:sz w:val="22"/>
          <w:szCs w:val="22"/>
          <w:lang w:eastAsia="ko-KR"/>
        </w:rPr>
      </w:pPr>
      <w:r w:rsidRPr="00353B12">
        <w:rPr>
          <w:rFonts w:ascii="Times New Roman" w:eastAsia="Malgun Gothic" w:hAnsi="Times New Roman"/>
          <w:b/>
          <w:sz w:val="22"/>
          <w:szCs w:val="22"/>
          <w:lang w:eastAsia="ko-KR"/>
        </w:rPr>
        <w:t>Michel Jules Dreyfus-Leon</w:t>
      </w:r>
    </w:p>
    <w:p w:rsidR="005D5FF4" w:rsidRPr="00353B12" w:rsidRDefault="005D5FF4" w:rsidP="00353B12">
      <w:pPr>
        <w:pStyle w:val="PlainText"/>
        <w:adjustRightInd w:val="0"/>
        <w:snapToGrid w:val="0"/>
        <w:rPr>
          <w:rFonts w:ascii="Times New Roman" w:eastAsia="Malgun Gothic" w:hAnsi="Times New Roman"/>
          <w:sz w:val="22"/>
          <w:szCs w:val="22"/>
          <w:lang w:eastAsia="ko-KR"/>
        </w:rPr>
      </w:pPr>
      <w:r w:rsidRPr="00353B12">
        <w:rPr>
          <w:rFonts w:ascii="Times New Roman" w:hAnsi="Times New Roman"/>
          <w:sz w:val="22"/>
          <w:szCs w:val="22"/>
        </w:rPr>
        <w:t>CRIP ENSENADA INAPESCA</w:t>
      </w:r>
    </w:p>
    <w:p w:rsidR="005D5FF4" w:rsidRPr="00353B12" w:rsidRDefault="005D5FF4" w:rsidP="00353B12">
      <w:pPr>
        <w:pStyle w:val="PlainText"/>
        <w:adjustRightInd w:val="0"/>
        <w:snapToGrid w:val="0"/>
        <w:rPr>
          <w:rFonts w:ascii="Times New Roman" w:hAnsi="Times New Roman"/>
          <w:sz w:val="22"/>
          <w:szCs w:val="22"/>
        </w:rPr>
      </w:pPr>
      <w:r w:rsidRPr="00353B12">
        <w:rPr>
          <w:rFonts w:ascii="Times New Roman" w:hAnsi="Times New Roman"/>
          <w:sz w:val="22"/>
          <w:szCs w:val="22"/>
        </w:rPr>
        <w:t>KM 97.5 PARQUE INDUSTRIAL FONDEPORT</w:t>
      </w:r>
    </w:p>
    <w:p w:rsidR="005D5FF4" w:rsidRPr="00353B12" w:rsidRDefault="005D5FF4" w:rsidP="00353B12">
      <w:pPr>
        <w:pStyle w:val="PlainText"/>
        <w:adjustRightInd w:val="0"/>
        <w:snapToGrid w:val="0"/>
        <w:rPr>
          <w:rFonts w:ascii="Times New Roman" w:hAnsi="Times New Roman"/>
          <w:sz w:val="22"/>
          <w:szCs w:val="22"/>
        </w:rPr>
      </w:pPr>
      <w:r w:rsidRPr="00353B12">
        <w:rPr>
          <w:rFonts w:ascii="Times New Roman" w:hAnsi="Times New Roman"/>
          <w:sz w:val="22"/>
          <w:szCs w:val="22"/>
        </w:rPr>
        <w:t>EL SAUZAL DE RODRIGUEZ C.P. 22760</w:t>
      </w:r>
    </w:p>
    <w:p w:rsidR="005D5FF4" w:rsidRPr="00353B12" w:rsidRDefault="005D5FF4" w:rsidP="00353B12">
      <w:pPr>
        <w:pStyle w:val="PlainText"/>
        <w:adjustRightInd w:val="0"/>
        <w:snapToGrid w:val="0"/>
        <w:rPr>
          <w:rFonts w:ascii="Times New Roman" w:hAnsi="Times New Roman"/>
          <w:sz w:val="22"/>
          <w:szCs w:val="22"/>
        </w:rPr>
      </w:pPr>
      <w:r w:rsidRPr="00353B12">
        <w:rPr>
          <w:rFonts w:ascii="Times New Roman" w:hAnsi="Times New Roman"/>
          <w:sz w:val="22"/>
          <w:szCs w:val="22"/>
        </w:rPr>
        <w:t>ENSENADA, B.C. MEXICO</w:t>
      </w:r>
    </w:p>
    <w:p w:rsidR="005D5FF4" w:rsidRPr="00353B12" w:rsidRDefault="005D5FF4" w:rsidP="00353B12">
      <w:pPr>
        <w:pStyle w:val="PlainText"/>
        <w:adjustRightInd w:val="0"/>
        <w:snapToGrid w:val="0"/>
        <w:rPr>
          <w:rFonts w:ascii="Times New Roman" w:hAnsi="Times New Roman"/>
          <w:sz w:val="22"/>
          <w:szCs w:val="22"/>
        </w:rPr>
      </w:pPr>
      <w:r w:rsidRPr="00353B12">
        <w:rPr>
          <w:rFonts w:ascii="Times New Roman" w:hAnsi="Times New Roman"/>
          <w:sz w:val="22"/>
          <w:szCs w:val="22"/>
        </w:rPr>
        <w:t>TEL 6461746135 EXT 55660</w:t>
      </w:r>
    </w:p>
    <w:p w:rsidR="005D5FF4" w:rsidRPr="00353B12" w:rsidRDefault="005D5FF4" w:rsidP="00353B12">
      <w:pPr>
        <w:pStyle w:val="PlainText"/>
        <w:adjustRightInd w:val="0"/>
        <w:snapToGrid w:val="0"/>
        <w:rPr>
          <w:rFonts w:ascii="Times New Roman" w:hAnsi="Times New Roman"/>
          <w:sz w:val="22"/>
          <w:szCs w:val="22"/>
        </w:rPr>
      </w:pPr>
      <w:r w:rsidRPr="00353B12">
        <w:rPr>
          <w:rFonts w:ascii="Times New Roman" w:hAnsi="Times New Roman"/>
          <w:sz w:val="22"/>
          <w:szCs w:val="22"/>
        </w:rPr>
        <w:t>DREYFUS@CICESE.MX</w:t>
      </w:r>
    </w:p>
    <w:p w:rsidR="005D5FF4" w:rsidRPr="00353B12" w:rsidRDefault="005D5FF4" w:rsidP="00353B12">
      <w:pPr>
        <w:pStyle w:val="PlainText"/>
        <w:adjustRightInd w:val="0"/>
        <w:snapToGrid w:val="0"/>
        <w:rPr>
          <w:rFonts w:ascii="Times New Roman" w:hAnsi="Times New Roman"/>
          <w:sz w:val="22"/>
          <w:szCs w:val="22"/>
        </w:rPr>
      </w:pPr>
      <w:r w:rsidRPr="00353B12">
        <w:rPr>
          <w:rFonts w:ascii="Times New Roman" w:hAnsi="Times New Roman"/>
          <w:sz w:val="22"/>
          <w:szCs w:val="22"/>
        </w:rPr>
        <w:t>MICHEL.DREYFUS@INAPESCA.GOB.MX</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INTERNATIONAL SCIENTIFIC COMMITTEE FOR TUNA AND TUNA-LIKE SPECIES IN THE NORTH PACIFIC OCEAN (ISC)</w:t>
      </w: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Gerard DiNardo</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ISC Chairman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NOAA Fisheries, SWFSC</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8901 La Jolla Shores Drive</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+1 </w:t>
      </w: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858-546-7106</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gerard.dinardo@noaa.gov</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PACIFIC ISLANDS FORUM FISHERIES AGENCY (FFA)</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David Power</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Management Adviser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Pacific Islands Forum Fisheries Agency</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Honiara, Solomon Islands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david.power@ffa.int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pStyle w:val="NormalWeb"/>
        <w:adjustRightInd w:val="0"/>
        <w:snapToGrid w:val="0"/>
        <w:spacing w:before="0" w:beforeAutospacing="0" w:after="0" w:afterAutospacing="0"/>
        <w:rPr>
          <w:b/>
          <w:i/>
          <w:caps/>
          <w:sz w:val="22"/>
          <w:szCs w:val="22"/>
        </w:rPr>
      </w:pPr>
      <w:r w:rsidRPr="00353B12">
        <w:rPr>
          <w:b/>
          <w:i/>
          <w:caps/>
          <w:sz w:val="22"/>
          <w:szCs w:val="22"/>
        </w:rPr>
        <w:t>center for blue economy</w:t>
      </w:r>
    </w:p>
    <w:p w:rsidR="005D5FF4" w:rsidRPr="00353B12" w:rsidRDefault="005D5FF4" w:rsidP="00353B12">
      <w:pPr>
        <w:pStyle w:val="NormalWeb"/>
        <w:adjustRightInd w:val="0"/>
        <w:snapToGrid w:val="0"/>
        <w:spacing w:before="0" w:beforeAutospacing="0" w:after="0" w:afterAutospacing="0"/>
        <w:rPr>
          <w:i/>
          <w:sz w:val="22"/>
          <w:szCs w:val="22"/>
        </w:rPr>
      </w:pPr>
    </w:p>
    <w:p w:rsidR="005D5FF4" w:rsidRPr="00353B12" w:rsidRDefault="005D5FF4" w:rsidP="00353B12">
      <w:pPr>
        <w:pStyle w:val="NormalWeb"/>
        <w:adjustRightInd w:val="0"/>
        <w:snapToGrid w:val="0"/>
        <w:spacing w:before="0" w:beforeAutospacing="0" w:after="0" w:afterAutospacing="0"/>
        <w:rPr>
          <w:b/>
          <w:sz w:val="22"/>
          <w:szCs w:val="22"/>
        </w:rPr>
      </w:pPr>
      <w:r w:rsidRPr="00353B12">
        <w:rPr>
          <w:b/>
          <w:sz w:val="22"/>
          <w:szCs w:val="22"/>
        </w:rPr>
        <w:t xml:space="preserve">Isao </w:t>
      </w:r>
      <w:proofErr w:type="spellStart"/>
      <w:r w:rsidRPr="00353B12">
        <w:rPr>
          <w:b/>
          <w:sz w:val="22"/>
          <w:szCs w:val="22"/>
        </w:rPr>
        <w:t>Sakaguchi</w:t>
      </w:r>
      <w:proofErr w:type="spellEnd"/>
      <w:r w:rsidRPr="00353B12">
        <w:rPr>
          <w:b/>
          <w:sz w:val="22"/>
          <w:szCs w:val="22"/>
        </w:rPr>
        <w:t xml:space="preserve"> </w:t>
      </w:r>
    </w:p>
    <w:p w:rsidR="005D5FF4" w:rsidRPr="00353B12" w:rsidRDefault="005D5FF4" w:rsidP="00353B12">
      <w:pPr>
        <w:pStyle w:val="NormalWeb"/>
        <w:adjustRightInd w:val="0"/>
        <w:snapToGrid w:val="0"/>
        <w:spacing w:before="0" w:beforeAutospacing="0" w:after="0" w:afterAutospacing="0"/>
        <w:rPr>
          <w:sz w:val="22"/>
          <w:szCs w:val="22"/>
        </w:rPr>
      </w:pPr>
      <w:r w:rsidRPr="00353B12">
        <w:rPr>
          <w:sz w:val="22"/>
          <w:szCs w:val="22"/>
        </w:rPr>
        <w:t xml:space="preserve">Visiting Scholar </w:t>
      </w:r>
    </w:p>
    <w:p w:rsidR="005D5FF4" w:rsidRPr="00353B12" w:rsidRDefault="005D5FF4" w:rsidP="00353B12">
      <w:pPr>
        <w:pStyle w:val="NormalWeb"/>
        <w:adjustRightInd w:val="0"/>
        <w:snapToGrid w:val="0"/>
        <w:spacing w:before="0" w:beforeAutospacing="0" w:after="0" w:afterAutospacing="0"/>
        <w:rPr>
          <w:sz w:val="22"/>
          <w:szCs w:val="22"/>
        </w:rPr>
      </w:pPr>
      <w:r w:rsidRPr="00353B12">
        <w:rPr>
          <w:sz w:val="22"/>
          <w:szCs w:val="22"/>
        </w:rPr>
        <w:t xml:space="preserve">Center for the Blue Economy, Middlebury Institute of International Studies at Monterey, 460 Pierce Street, Monterey, CA 93940, USA </w:t>
      </w:r>
    </w:p>
    <w:p w:rsidR="005D5FF4" w:rsidRPr="00353B12" w:rsidRDefault="005D5FF4" w:rsidP="00353B12">
      <w:pPr>
        <w:pStyle w:val="NormalWeb"/>
        <w:adjustRightInd w:val="0"/>
        <w:snapToGrid w:val="0"/>
        <w:spacing w:before="0" w:beforeAutospacing="0" w:after="0" w:afterAutospacing="0"/>
        <w:rPr>
          <w:sz w:val="22"/>
          <w:szCs w:val="22"/>
        </w:rPr>
      </w:pPr>
      <w:r w:rsidRPr="00353B12">
        <w:rPr>
          <w:sz w:val="22"/>
          <w:szCs w:val="22"/>
        </w:rPr>
        <w:t xml:space="preserve">+1-831-647-6615 </w:t>
      </w:r>
    </w:p>
    <w:p w:rsidR="005D5FF4" w:rsidRPr="00353B12" w:rsidRDefault="005D5FF4" w:rsidP="00353B12">
      <w:pPr>
        <w:adjustRightInd w:val="0"/>
        <w:snapToGrid w:val="0"/>
        <w:spacing w:after="0" w:line="240" w:lineRule="auto"/>
        <w:rPr>
          <w:rStyle w:val="Hyperlink"/>
          <w:rFonts w:ascii="Times New Roman" w:hAnsi="Times New Roman"/>
        </w:rPr>
      </w:pPr>
      <w:r w:rsidRPr="00353B12">
        <w:rPr>
          <w:rFonts w:ascii="Times New Roman" w:hAnsi="Times New Roman" w:cs="Times New Roman"/>
        </w:rPr>
        <w:t>isao.sakaguchi@gakushuin.ac.jp</w:t>
      </w: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GREENPEACE</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Kazue Komatsubara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Oceans Campaigner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Greenpeace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kazue.komatsubara@greenpeace.org</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Sachiko Okada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Oceans Campaigner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Greenpeace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NFBldg.2F, 8-13-11 Nishi-Shinjuku, Shinjuku-ku, Tokyo 160-0023</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(81)3-5338-9800</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sokada@greenpeace.org</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fldChar w:fldCharType="begin"/>
      </w:r>
      <w:r w:rsidRPr="00353B12">
        <w:rPr>
          <w:rFonts w:ascii="Times New Roman" w:hAnsi="Times New Roman" w:cs="Times New Roman"/>
          <w:b/>
          <w:i/>
          <w:color w:val="000000"/>
        </w:rPr>
        <w:instrText xml:space="preserve"> MERGEFIELD Organisation </w:instrText>
      </w:r>
      <w:r w:rsidRPr="00353B12">
        <w:rPr>
          <w:rFonts w:ascii="Times New Roman" w:hAnsi="Times New Roman" w:cs="Times New Roman"/>
          <w:b/>
          <w:i/>
          <w:color w:val="000000"/>
        </w:rPr>
        <w:fldChar w:fldCharType="separate"/>
      </w:r>
      <w:r w:rsidRPr="00353B12">
        <w:rPr>
          <w:rFonts w:ascii="Times New Roman" w:hAnsi="Times New Roman" w:cs="Times New Roman"/>
          <w:b/>
          <w:i/>
          <w:noProof/>
          <w:color w:val="000000"/>
        </w:rPr>
        <w:t xml:space="preserve">ORGANIZATION FOR THE PROMOTION OF RESPONSIBLE TUNA FISHERIES (OPRT)  </w:t>
      </w:r>
      <w:r w:rsidRPr="00353B12">
        <w:rPr>
          <w:rFonts w:ascii="Times New Roman" w:hAnsi="Times New Roman" w:cs="Times New Roman"/>
          <w:b/>
          <w:i/>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b/>
          <w:i/>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Daishiro Nagahata</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Managing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Organization for the Promotion of Responsible Tuna Fisheries</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9F Sankaido Bldg. 9-13, Akasaka 1-chome, Minato-ku,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 3568-6388</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maguro@oprt.or.jp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THE PEW CHARITABLE TRUSTS (PEW)</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bCs/>
          <w:color w:val="000000"/>
        </w:rPr>
      </w:pPr>
      <w:r w:rsidRPr="00353B12">
        <w:rPr>
          <w:rFonts w:ascii="Times New Roman" w:hAnsi="Times New Roman" w:cs="Times New Roman"/>
          <w:b/>
          <w:bCs/>
          <w:color w:val="000000"/>
        </w:rPr>
        <w:t>James Gibbon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Officer, Global Tuna Conservation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The Pew Charitable Trusts</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901 E St NW, Washington, DC, 20001</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rPr>
        <w:t>jgibbon@pewtrusts.org</w:t>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WORLD WIDE FUND FOR NATURE (WWF)</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Aiko Yamauchi</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WWF</w:t>
      </w:r>
      <w:r w:rsidRPr="00353B12">
        <w:rPr>
          <w:rFonts w:ascii="Times New Roman" w:hAnsi="Times New Roman" w:cs="Times New Roman"/>
          <w:color w:val="000000"/>
        </w:rPr>
        <w:fldChar w:fldCharType="end"/>
      </w:r>
      <w:r w:rsidRPr="00353B12">
        <w:rPr>
          <w:rFonts w:ascii="Times New Roman" w:hAnsi="Times New Roman" w:cs="Times New Roman"/>
          <w:color w:val="000000"/>
        </w:rPr>
        <w:t>-Japan</w:t>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Shiba 3-1-14 Minato-ku, Tokyo Japan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+81337691718</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lastRenderedPageBreak/>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ayamauchi@wwf.or.jp</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Doo Hun Park</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Conservation Project Officer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World Wide Fund for Nature-Korea (WWF-Korea)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WWF 702, Seoul Global center, 38 Jong-ro, Jongno-gu, Seoul, South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+82 (0)10 73273478</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dpark@wwfkorea.or.kr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JungMee Lee</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Corporate Partnership &amp; Programme Director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WWF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#702 Seoul Global Center, Jong-ro 38, Jong-ro-gu Seoul, Republic of Korea</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+82 010 4997 6375</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jmlee@wwfkorea.or.kr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i/>
          <w:color w:val="000000"/>
        </w:rPr>
      </w:pPr>
      <w:r w:rsidRPr="00353B12">
        <w:rPr>
          <w:rFonts w:ascii="Times New Roman" w:hAnsi="Times New Roman" w:cs="Times New Roman"/>
          <w:b/>
          <w:i/>
          <w:color w:val="000000"/>
        </w:rPr>
        <w:t>WCPFC SECRETARIAT</w:t>
      </w:r>
    </w:p>
    <w:p w:rsidR="005D5FF4" w:rsidRPr="00353B12" w:rsidRDefault="005D5FF4" w:rsidP="00353B12">
      <w:pPr>
        <w:adjustRightInd w:val="0"/>
        <w:snapToGrid w:val="0"/>
        <w:spacing w:after="0" w:line="240" w:lineRule="auto"/>
        <w:rPr>
          <w:rFonts w:ascii="Times New Roman" w:hAnsi="Times New Roman" w:cs="Times New Roman"/>
          <w:b/>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Rhea Moss Christian</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WCPFC Chair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Western and Central Pacific Fisheries Commission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Kaselehlie Street, Pohnpei FM  96941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691 320-1993</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rhea.moss@gmail.com</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jc w:val="both"/>
        <w:rPr>
          <w:rFonts w:ascii="Times New Roman" w:hAnsi="Times New Roman" w:cs="Times New Roman"/>
          <w:color w:val="000000"/>
        </w:rPr>
      </w:pPr>
    </w:p>
    <w:p w:rsidR="005D5FF4" w:rsidRPr="00353B12" w:rsidRDefault="005D5FF4" w:rsidP="00353B12">
      <w:pPr>
        <w:adjustRightInd w:val="0"/>
        <w:snapToGrid w:val="0"/>
        <w:spacing w:after="0" w:line="240" w:lineRule="auto"/>
        <w:rPr>
          <w:rFonts w:ascii="Times New Roman" w:hAnsi="Times New Roman" w:cs="Times New Roman"/>
          <w:b/>
          <w:color w:val="000000"/>
        </w:rPr>
      </w:pP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NEXT </w:instrText>
      </w:r>
      <w:r w:rsidRPr="00353B12">
        <w:rPr>
          <w:rFonts w:ascii="Times New Roman" w:hAnsi="Times New Roman" w:cs="Times New Roman"/>
          <w:b/>
          <w:color w:val="000000"/>
        </w:rPr>
        <w:fldChar w:fldCharType="end"/>
      </w:r>
      <w:r w:rsidRPr="00353B12">
        <w:rPr>
          <w:rFonts w:ascii="Times New Roman" w:hAnsi="Times New Roman" w:cs="Times New Roman"/>
          <w:b/>
          <w:color w:val="000000"/>
        </w:rPr>
        <w:fldChar w:fldCharType="begin"/>
      </w:r>
      <w:r w:rsidRPr="00353B12">
        <w:rPr>
          <w:rFonts w:ascii="Times New Roman" w:hAnsi="Times New Roman" w:cs="Times New Roman"/>
          <w:b/>
          <w:color w:val="000000"/>
        </w:rPr>
        <w:instrText xml:space="preserve"> MERGEFIELD Name </w:instrText>
      </w:r>
      <w:r w:rsidRPr="00353B12">
        <w:rPr>
          <w:rFonts w:ascii="Times New Roman" w:hAnsi="Times New Roman" w:cs="Times New Roman"/>
          <w:b/>
          <w:color w:val="000000"/>
        </w:rPr>
        <w:fldChar w:fldCharType="separate"/>
      </w:r>
      <w:r w:rsidRPr="00353B12">
        <w:rPr>
          <w:rFonts w:ascii="Times New Roman" w:hAnsi="Times New Roman" w:cs="Times New Roman"/>
          <w:b/>
          <w:noProof/>
          <w:color w:val="000000"/>
        </w:rPr>
        <w:t>SungKwon Soh</w:t>
      </w:r>
      <w:r w:rsidRPr="00353B12">
        <w:rPr>
          <w:rFonts w:ascii="Times New Roman" w:hAnsi="Times New Roman" w:cs="Times New Roman"/>
          <w:b/>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Office_or_Position_Held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Science Manager</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Organisation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Western and Central Pacific Fisheries Commission</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Kaselehlie Street, Pohnpei FM  96941</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Phone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691 320-1993</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fldChar w:fldCharType="begin"/>
      </w:r>
      <w:r w:rsidRPr="00353B12">
        <w:rPr>
          <w:rFonts w:ascii="Times New Roman" w:hAnsi="Times New Roman" w:cs="Times New Roman"/>
          <w:color w:val="000000"/>
        </w:rPr>
        <w:instrText xml:space="preserve"> MERGEFIELD Email_address </w:instrText>
      </w:r>
      <w:r w:rsidRPr="00353B12">
        <w:rPr>
          <w:rFonts w:ascii="Times New Roman" w:hAnsi="Times New Roman" w:cs="Times New Roman"/>
          <w:color w:val="000000"/>
        </w:rPr>
        <w:fldChar w:fldCharType="separate"/>
      </w:r>
      <w:r w:rsidRPr="00353B12">
        <w:rPr>
          <w:rFonts w:ascii="Times New Roman" w:hAnsi="Times New Roman" w:cs="Times New Roman"/>
          <w:noProof/>
          <w:color w:val="000000"/>
        </w:rPr>
        <w:t>sungkwon.soh@wcpfc.int</w:t>
      </w:r>
      <w:r w:rsidRPr="00353B12">
        <w:rPr>
          <w:rFonts w:ascii="Times New Roman" w:hAnsi="Times New Roman" w:cs="Times New Roman"/>
          <w:color w:val="000000"/>
        </w:rPr>
        <w:fldChar w:fldCharType="end"/>
      </w:r>
    </w:p>
    <w:p w:rsidR="005D5FF4" w:rsidRPr="00353B12" w:rsidRDefault="005D5FF4" w:rsidP="00353B12">
      <w:pPr>
        <w:adjustRightInd w:val="0"/>
        <w:snapToGrid w:val="0"/>
        <w:spacing w:after="0" w:line="240" w:lineRule="auto"/>
        <w:rPr>
          <w:rFonts w:ascii="Times New Roman" w:hAnsi="Times New Roman" w:cs="Times New Roman"/>
          <w:color w:val="000000"/>
        </w:rPr>
        <w:sectPr w:rsidR="005D5FF4" w:rsidRPr="00353B12" w:rsidSect="00353B12">
          <w:type w:val="continuous"/>
          <w:pgSz w:w="12240" w:h="15840" w:code="1"/>
          <w:pgMar w:top="1440" w:right="1440" w:bottom="1440" w:left="1440" w:header="720" w:footer="720" w:gutter="0"/>
          <w:pgNumType w:start="21"/>
          <w:cols w:num="2" w:space="720"/>
          <w:titlePg/>
          <w:docGrid w:linePitch="370"/>
        </w:sectPr>
      </w:pPr>
    </w:p>
    <w:p w:rsidR="007620CC" w:rsidRPr="00353B12" w:rsidRDefault="007620CC"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lastRenderedPageBreak/>
        <w:br w:type="page"/>
      </w:r>
    </w:p>
    <w:p w:rsidR="00F61C2D" w:rsidRPr="00353B12" w:rsidRDefault="00F61C2D" w:rsidP="00353B12">
      <w:pPr>
        <w:adjustRightInd w:val="0"/>
        <w:snapToGrid w:val="0"/>
        <w:spacing w:after="0" w:line="240" w:lineRule="auto"/>
        <w:jc w:val="right"/>
        <w:rPr>
          <w:rFonts w:ascii="Times New Roman" w:eastAsia="Malgun Gothic" w:hAnsi="Times New Roman" w:cs="Times New Roman"/>
          <w:b/>
          <w:bCs/>
        </w:rPr>
      </w:pPr>
      <w:r w:rsidRPr="00353B12">
        <w:rPr>
          <w:rFonts w:ascii="Times New Roman" w:eastAsia="Malgun Gothic" w:hAnsi="Times New Roman" w:cs="Times New Roman"/>
          <w:b/>
          <w:bCs/>
        </w:rPr>
        <w:lastRenderedPageBreak/>
        <w:t>Attachment B</w:t>
      </w:r>
    </w:p>
    <w:p w:rsidR="00F61C2D" w:rsidRPr="00353B12" w:rsidRDefault="00F61C2D" w:rsidP="00353B12">
      <w:pPr>
        <w:adjustRightInd w:val="0"/>
        <w:snapToGrid w:val="0"/>
        <w:spacing w:after="0" w:line="240" w:lineRule="auto"/>
        <w:jc w:val="right"/>
        <w:rPr>
          <w:rFonts w:ascii="Times New Roman" w:eastAsia="Malgun Gothic" w:hAnsi="Times New Roman" w:cs="Times New Roman"/>
          <w:b/>
          <w:bCs/>
        </w:rPr>
      </w:pPr>
    </w:p>
    <w:p w:rsidR="00F61C2D" w:rsidRPr="00353B12" w:rsidRDefault="00F61C2D" w:rsidP="00353B12">
      <w:pPr>
        <w:pStyle w:val="Default"/>
        <w:snapToGrid w:val="0"/>
        <w:jc w:val="center"/>
        <w:rPr>
          <w:sz w:val="22"/>
          <w:szCs w:val="22"/>
        </w:rPr>
      </w:pPr>
      <w:r w:rsidRPr="00353B12">
        <w:rPr>
          <w:b/>
          <w:bCs/>
          <w:sz w:val="22"/>
          <w:szCs w:val="22"/>
        </w:rPr>
        <w:t>The Commission for the Conservation and Management of</w:t>
      </w:r>
    </w:p>
    <w:p w:rsidR="00F61C2D" w:rsidRPr="00353B12" w:rsidRDefault="00F61C2D" w:rsidP="00353B12">
      <w:pPr>
        <w:pStyle w:val="Default"/>
        <w:snapToGrid w:val="0"/>
        <w:jc w:val="center"/>
        <w:rPr>
          <w:sz w:val="22"/>
          <w:szCs w:val="22"/>
        </w:rPr>
      </w:pPr>
      <w:r w:rsidRPr="00353B12">
        <w:rPr>
          <w:b/>
          <w:bCs/>
          <w:sz w:val="22"/>
          <w:szCs w:val="22"/>
        </w:rPr>
        <w:t>Highly Migratory Fish Stocks in the Western and Central Pacific Ocean</w:t>
      </w:r>
    </w:p>
    <w:p w:rsidR="00F61C2D" w:rsidRPr="00353B12" w:rsidRDefault="00F61C2D" w:rsidP="00353B12">
      <w:pPr>
        <w:pStyle w:val="Default"/>
        <w:snapToGrid w:val="0"/>
        <w:jc w:val="center"/>
        <w:rPr>
          <w:b/>
          <w:bCs/>
          <w:sz w:val="22"/>
          <w:szCs w:val="22"/>
        </w:rPr>
      </w:pPr>
    </w:p>
    <w:p w:rsidR="00F61C2D" w:rsidRPr="00353B12" w:rsidRDefault="00F61C2D" w:rsidP="00353B12">
      <w:pPr>
        <w:pStyle w:val="Default"/>
        <w:snapToGrid w:val="0"/>
        <w:jc w:val="center"/>
        <w:rPr>
          <w:sz w:val="22"/>
          <w:szCs w:val="22"/>
        </w:rPr>
      </w:pPr>
      <w:r w:rsidRPr="00353B12">
        <w:rPr>
          <w:b/>
          <w:bCs/>
          <w:sz w:val="22"/>
          <w:szCs w:val="22"/>
        </w:rPr>
        <w:t>Northern Committee</w:t>
      </w:r>
    </w:p>
    <w:p w:rsidR="00F61C2D" w:rsidRPr="00353B12" w:rsidRDefault="00F61C2D" w:rsidP="00353B12">
      <w:pPr>
        <w:pStyle w:val="Default"/>
        <w:snapToGrid w:val="0"/>
        <w:jc w:val="center"/>
        <w:rPr>
          <w:b/>
          <w:bCs/>
          <w:sz w:val="22"/>
          <w:szCs w:val="22"/>
        </w:rPr>
      </w:pPr>
      <w:r w:rsidRPr="00353B12">
        <w:rPr>
          <w:b/>
          <w:bCs/>
          <w:sz w:val="22"/>
          <w:szCs w:val="22"/>
        </w:rPr>
        <w:t>Thirteenth Regular Session</w:t>
      </w:r>
    </w:p>
    <w:p w:rsidR="00F61C2D" w:rsidRPr="00353B12" w:rsidRDefault="00F61C2D" w:rsidP="00353B12">
      <w:pPr>
        <w:pStyle w:val="Default"/>
        <w:snapToGrid w:val="0"/>
        <w:jc w:val="center"/>
        <w:rPr>
          <w:bCs/>
          <w:sz w:val="22"/>
          <w:szCs w:val="22"/>
        </w:rPr>
      </w:pPr>
    </w:p>
    <w:p w:rsidR="00F61C2D" w:rsidRPr="00353B12" w:rsidRDefault="00F61C2D" w:rsidP="00353B12">
      <w:pPr>
        <w:pStyle w:val="Default"/>
        <w:snapToGrid w:val="0"/>
        <w:jc w:val="center"/>
        <w:rPr>
          <w:sz w:val="22"/>
          <w:szCs w:val="22"/>
        </w:rPr>
      </w:pPr>
      <w:r w:rsidRPr="00353B12">
        <w:rPr>
          <w:bCs/>
          <w:sz w:val="22"/>
          <w:szCs w:val="22"/>
        </w:rPr>
        <w:t>August 28 – September 1, 2017</w:t>
      </w:r>
    </w:p>
    <w:p w:rsidR="00F61C2D" w:rsidRPr="00353B12" w:rsidRDefault="00F61C2D" w:rsidP="00353B12">
      <w:pPr>
        <w:pStyle w:val="Default"/>
        <w:snapToGrid w:val="0"/>
        <w:jc w:val="center"/>
        <w:rPr>
          <w:bCs/>
          <w:sz w:val="22"/>
          <w:szCs w:val="22"/>
        </w:rPr>
      </w:pPr>
      <w:r w:rsidRPr="00353B12">
        <w:rPr>
          <w:bCs/>
          <w:sz w:val="22"/>
          <w:szCs w:val="22"/>
        </w:rPr>
        <w:t>Busan, Republic of Korea</w:t>
      </w:r>
    </w:p>
    <w:p w:rsidR="00F61C2D" w:rsidRPr="00353B12" w:rsidRDefault="00F61C2D" w:rsidP="00353B12">
      <w:pPr>
        <w:pStyle w:val="Default"/>
        <w:snapToGrid w:val="0"/>
        <w:jc w:val="center"/>
        <w:rPr>
          <w:b/>
          <w:bCs/>
          <w:sz w:val="22"/>
          <w:szCs w:val="22"/>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F61C2D" w:rsidRPr="00353B12" w:rsidTr="00AC41F4">
        <w:tc>
          <w:tcPr>
            <w:tcW w:w="9576" w:type="dxa"/>
          </w:tcPr>
          <w:p w:rsidR="00F61C2D" w:rsidRPr="00353B12" w:rsidRDefault="00F61C2D" w:rsidP="00353B12">
            <w:pPr>
              <w:adjustRightInd w:val="0"/>
              <w:snapToGrid w:val="0"/>
              <w:spacing w:after="0" w:line="240" w:lineRule="auto"/>
              <w:jc w:val="center"/>
              <w:rPr>
                <w:rFonts w:ascii="Times New Roman" w:eastAsia="Dotum" w:hAnsi="Times New Roman" w:cs="Times New Roman"/>
                <w:b/>
                <w:color w:val="000000"/>
              </w:rPr>
            </w:pPr>
            <w:r w:rsidRPr="00353B12">
              <w:rPr>
                <w:rFonts w:ascii="Times New Roman" w:eastAsia="Dotum" w:hAnsi="Times New Roman" w:cs="Times New Roman"/>
                <w:b/>
                <w:color w:val="000000"/>
              </w:rPr>
              <w:t>Agenda</w:t>
            </w:r>
          </w:p>
        </w:tc>
      </w:tr>
    </w:tbl>
    <w:p w:rsidR="00F61C2D" w:rsidRPr="00353B12" w:rsidRDefault="00F61C2D" w:rsidP="00353B12">
      <w:pPr>
        <w:adjustRightInd w:val="0"/>
        <w:snapToGrid w:val="0"/>
        <w:spacing w:after="0" w:line="240" w:lineRule="auto"/>
        <w:rPr>
          <w:rFonts w:ascii="Times New Roman" w:hAnsi="Times New Roman" w:cs="Times New Roman"/>
          <w:b/>
          <w:i/>
          <w:color w:val="000000"/>
        </w:rPr>
      </w:pPr>
    </w:p>
    <w:p w:rsidR="00FC1C5B" w:rsidRPr="00353B12" w:rsidRDefault="00FC1C5B" w:rsidP="00353B12">
      <w:pPr>
        <w:adjustRightInd w:val="0"/>
        <w:snapToGrid w:val="0"/>
        <w:spacing w:after="0" w:line="240" w:lineRule="auto"/>
        <w:ind w:leftChars="-531" w:left="-1168" w:firstLineChars="256" w:firstLine="565"/>
        <w:jc w:val="right"/>
        <w:rPr>
          <w:rFonts w:ascii="Times New Roman" w:eastAsia="MS Mincho" w:hAnsi="Times New Roman" w:cs="Times New Roman"/>
          <w:b/>
          <w:lang w:val="en-NZ" w:eastAsia="ja-JP"/>
        </w:rPr>
      </w:pP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Batang" w:hAnsi="Times New Roman" w:cs="Times New Roman"/>
          <w:b/>
          <w:u w:val="single"/>
          <w:lang w:val="en-NZ"/>
        </w:rPr>
      </w:pPr>
    </w:p>
    <w:p w:rsidR="00FC1C5B" w:rsidRPr="00353B12" w:rsidRDefault="00FC1C5B" w:rsidP="00353B12">
      <w:pPr>
        <w:widowControl w:val="0"/>
        <w:numPr>
          <w:ilvl w:val="0"/>
          <w:numId w:val="20"/>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OPENING OF MEETING</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rsidR="00FC1C5B" w:rsidRPr="00353B12" w:rsidRDefault="00FC1C5B" w:rsidP="00353B12">
      <w:pPr>
        <w:widowControl w:val="0"/>
        <w:numPr>
          <w:ilvl w:val="1"/>
          <w:numId w:val="21"/>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Welcome</w:t>
      </w:r>
    </w:p>
    <w:p w:rsidR="00FC1C5B" w:rsidRPr="00353B12" w:rsidRDefault="00FC1C5B" w:rsidP="00353B12">
      <w:pPr>
        <w:widowControl w:val="0"/>
        <w:numPr>
          <w:ilvl w:val="1"/>
          <w:numId w:val="21"/>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Adoption of agenda</w:t>
      </w:r>
    </w:p>
    <w:p w:rsidR="00FC1C5B" w:rsidRPr="00353B12" w:rsidRDefault="00FC1C5B" w:rsidP="00353B12">
      <w:pPr>
        <w:widowControl w:val="0"/>
        <w:numPr>
          <w:ilvl w:val="1"/>
          <w:numId w:val="21"/>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Meeting arrangements</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Malgun Gothic" w:hAnsi="Times New Roman" w:cs="Times New Roman"/>
        </w:rPr>
      </w:pPr>
    </w:p>
    <w:p w:rsidR="00FC1C5B" w:rsidRPr="00353B12" w:rsidRDefault="00FC1C5B" w:rsidP="00353B12">
      <w:pPr>
        <w:widowControl w:val="0"/>
        <w:numPr>
          <w:ilvl w:val="0"/>
          <w:numId w:val="20"/>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CONSERVATION AND MANAGEMENT MEASURES</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rsidR="00FC1C5B" w:rsidRPr="00353B12" w:rsidRDefault="00FC1C5B" w:rsidP="00353B12">
      <w:pPr>
        <w:widowControl w:val="0"/>
        <w:numPr>
          <w:ilvl w:val="1"/>
          <w:numId w:val="22"/>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 xml:space="preserve">Report from the </w:t>
      </w:r>
      <w:r w:rsidRPr="00353B12">
        <w:rPr>
          <w:rFonts w:ascii="Times New Roman" w:eastAsia="Malgun Gothic" w:hAnsi="Times New Roman" w:cs="Times New Roman"/>
          <w:b/>
          <w:bCs/>
        </w:rPr>
        <w:t>Seventeenth</w:t>
      </w:r>
      <w:r w:rsidRPr="00353B12">
        <w:rPr>
          <w:rFonts w:ascii="Times New Roman" w:eastAsia="MS Mincho" w:hAnsi="Times New Roman" w:cs="Times New Roman"/>
          <w:b/>
          <w:bCs/>
          <w:lang w:eastAsia="ja-JP"/>
        </w:rPr>
        <w:t xml:space="preserve"> Meeting of the International Scientific Committee</w:t>
      </w:r>
    </w:p>
    <w:p w:rsidR="00FC1C5B" w:rsidRPr="00353B12" w:rsidRDefault="00FC1C5B" w:rsidP="00353B12">
      <w:pPr>
        <w:widowControl w:val="0"/>
        <w:numPr>
          <w:ilvl w:val="1"/>
          <w:numId w:val="22"/>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353B12">
        <w:rPr>
          <w:rFonts w:ascii="Times New Roman" w:eastAsia="Times New Roman" w:hAnsi="Times New Roman" w:cs="Times New Roman"/>
          <w:b/>
          <w:bCs/>
          <w:lang w:eastAsia="ja-JP"/>
        </w:rPr>
        <w:t xml:space="preserve">Report of the </w:t>
      </w:r>
      <w:r w:rsidRPr="00353B12">
        <w:rPr>
          <w:rFonts w:ascii="Times New Roman" w:eastAsia="Malgun Gothic" w:hAnsi="Times New Roman" w:cs="Times New Roman"/>
          <w:b/>
          <w:bCs/>
        </w:rPr>
        <w:t>Thirteenth</w:t>
      </w:r>
      <w:r w:rsidRPr="00353B12">
        <w:rPr>
          <w:rFonts w:ascii="Times New Roman" w:eastAsia="Times New Roman" w:hAnsi="Times New Roman" w:cs="Times New Roman"/>
          <w:b/>
          <w:bCs/>
          <w:lang w:eastAsia="ja-JP"/>
        </w:rPr>
        <w:t xml:space="preserve"> Regular Session of the Scientific Committee</w:t>
      </w:r>
    </w:p>
    <w:p w:rsidR="00FC1C5B" w:rsidRPr="00353B12" w:rsidRDefault="00FC1C5B" w:rsidP="00353B12">
      <w:pPr>
        <w:widowControl w:val="0"/>
        <w:numPr>
          <w:ilvl w:val="1"/>
          <w:numId w:val="22"/>
        </w:numPr>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Conservation and management measures for the northern stocks</w:t>
      </w:r>
    </w:p>
    <w:p w:rsidR="00FC1C5B" w:rsidRPr="00353B12" w:rsidRDefault="00FC1C5B" w:rsidP="00353B12">
      <w:pPr>
        <w:widowControl w:val="0"/>
        <w:numPr>
          <w:ilvl w:val="2"/>
          <w:numId w:val="22"/>
        </w:numPr>
        <w:autoSpaceDE w:val="0"/>
        <w:autoSpaceDN w:val="0"/>
        <w:adjustRightInd w:val="0"/>
        <w:snapToGrid w:val="0"/>
        <w:spacing w:after="0" w:line="240" w:lineRule="auto"/>
        <w:ind w:left="144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Pacific bluefin</w:t>
      </w:r>
      <w:r w:rsidRPr="00353B12">
        <w:rPr>
          <w:rFonts w:ascii="Times New Roman" w:eastAsia="MS Mincho" w:hAnsi="Times New Roman" w:cs="Times New Roman"/>
          <w:b/>
          <w:bCs/>
          <w:color w:val="000000"/>
          <w:lang w:eastAsia="ja-JP"/>
        </w:rPr>
        <w:t xml:space="preserve"> tuna (CMM 201</w:t>
      </w:r>
      <w:r w:rsidRPr="00353B12">
        <w:rPr>
          <w:rFonts w:ascii="Times New Roman" w:eastAsia="Malgun Gothic" w:hAnsi="Times New Roman" w:cs="Times New Roman"/>
          <w:b/>
          <w:bCs/>
          <w:color w:val="000000"/>
        </w:rPr>
        <w:t>6</w:t>
      </w:r>
      <w:r w:rsidRPr="00353B12">
        <w:rPr>
          <w:rFonts w:ascii="Times New Roman" w:eastAsia="MS Mincho" w:hAnsi="Times New Roman" w:cs="Times New Roman"/>
          <w:b/>
          <w:bCs/>
          <w:color w:val="000000"/>
          <w:lang w:eastAsia="ja-JP"/>
        </w:rPr>
        <w:t>-04)</w:t>
      </w:r>
    </w:p>
    <w:p w:rsidR="00FC1C5B" w:rsidRPr="00353B12" w:rsidRDefault="00FC1C5B" w:rsidP="00353B12">
      <w:pPr>
        <w:widowControl w:val="0"/>
        <w:numPr>
          <w:ilvl w:val="3"/>
          <w:numId w:val="22"/>
        </w:numPr>
        <w:autoSpaceDE w:val="0"/>
        <w:autoSpaceDN w:val="0"/>
        <w:adjustRightInd w:val="0"/>
        <w:snapToGrid w:val="0"/>
        <w:spacing w:after="0" w:line="240" w:lineRule="auto"/>
        <w:ind w:leftChars="600" w:left="2040"/>
        <w:jc w:val="both"/>
        <w:rPr>
          <w:rFonts w:ascii="Times New Roman" w:eastAsia="Times New Roman" w:hAnsi="Times New Roman" w:cs="Times New Roman"/>
          <w:bCs/>
          <w:color w:val="000000"/>
          <w:lang w:eastAsia="ja-JP"/>
        </w:rPr>
      </w:pPr>
      <w:r w:rsidRPr="00353B12">
        <w:rPr>
          <w:rFonts w:ascii="Times New Roman" w:eastAsia="Malgun Gothic" w:hAnsi="Times New Roman" w:cs="Times New Roman"/>
          <w:bCs/>
          <w:color w:val="000000"/>
        </w:rPr>
        <w:t>Review of CCM report</w:t>
      </w:r>
    </w:p>
    <w:p w:rsidR="00FC1C5B" w:rsidRPr="00353B12" w:rsidRDefault="00FC1C5B" w:rsidP="00353B12">
      <w:pPr>
        <w:widowControl w:val="0"/>
        <w:numPr>
          <w:ilvl w:val="3"/>
          <w:numId w:val="22"/>
        </w:numPr>
        <w:autoSpaceDE w:val="0"/>
        <w:autoSpaceDN w:val="0"/>
        <w:adjustRightInd w:val="0"/>
        <w:snapToGrid w:val="0"/>
        <w:spacing w:after="0" w:line="240" w:lineRule="auto"/>
        <w:ind w:leftChars="600" w:left="2040"/>
        <w:jc w:val="both"/>
        <w:rPr>
          <w:rFonts w:ascii="Times New Roman" w:eastAsia="Malgun Gothic" w:hAnsi="Times New Roman" w:cs="Times New Roman"/>
          <w:bCs/>
          <w:color w:val="000000"/>
        </w:rPr>
      </w:pPr>
      <w:r w:rsidRPr="00353B12">
        <w:rPr>
          <w:rFonts w:ascii="Times New Roman" w:eastAsia="Batang" w:hAnsi="Times New Roman" w:cs="Times New Roman"/>
          <w:lang w:eastAsia="ja-JP"/>
        </w:rPr>
        <w:t>J</w:t>
      </w:r>
      <w:r w:rsidRPr="00353B12">
        <w:rPr>
          <w:rFonts w:ascii="Times New Roman" w:eastAsia="Batang" w:hAnsi="Times New Roman" w:cs="Times New Roman"/>
          <w:lang w:eastAsia="en-US"/>
        </w:rPr>
        <w:t xml:space="preserve">oint </w:t>
      </w:r>
      <w:r w:rsidRPr="00353B12">
        <w:rPr>
          <w:rFonts w:ascii="Times New Roman" w:eastAsia="MS Mincho" w:hAnsi="Times New Roman" w:cs="Times New Roman"/>
          <w:lang w:eastAsia="ja-JP"/>
        </w:rPr>
        <w:t xml:space="preserve">Working Group </w:t>
      </w:r>
      <w:r w:rsidRPr="00353B12">
        <w:rPr>
          <w:rFonts w:ascii="Times New Roman" w:eastAsia="Batang" w:hAnsi="Times New Roman" w:cs="Times New Roman"/>
        </w:rPr>
        <w:t>M</w:t>
      </w:r>
      <w:r w:rsidRPr="00353B12">
        <w:rPr>
          <w:rFonts w:ascii="Times New Roman" w:eastAsia="Batang" w:hAnsi="Times New Roman" w:cs="Times New Roman"/>
          <w:lang w:eastAsia="en-US"/>
        </w:rPr>
        <w:t>eeting between NC and IATTC on Pacific bluefin tuna conservation management</w:t>
      </w:r>
      <w:r w:rsidRPr="00353B12" w:rsidDel="00047A7C">
        <w:rPr>
          <w:rFonts w:ascii="Times New Roman" w:eastAsia="Batang" w:hAnsi="Times New Roman" w:cs="Times New Roman"/>
          <w:lang w:eastAsia="en-US"/>
        </w:rPr>
        <w:t xml:space="preserve"> </w:t>
      </w:r>
    </w:p>
    <w:p w:rsidR="00FC1C5B" w:rsidRPr="00353B12" w:rsidRDefault="00FC1C5B" w:rsidP="00353B12">
      <w:pPr>
        <w:numPr>
          <w:ilvl w:val="2"/>
          <w:numId w:val="22"/>
        </w:numPr>
        <w:tabs>
          <w:tab w:val="left" w:pos="1440"/>
        </w:tabs>
        <w:adjustRightInd w:val="0"/>
        <w:snapToGrid w:val="0"/>
        <w:spacing w:after="0" w:line="240" w:lineRule="auto"/>
        <w:ind w:left="1440"/>
        <w:jc w:val="both"/>
        <w:rPr>
          <w:rFonts w:ascii="Times New Roman" w:eastAsia="Batang" w:hAnsi="Times New Roman" w:cs="Times New Roman"/>
          <w:b/>
          <w:color w:val="000000"/>
          <w:lang w:eastAsia="en-US"/>
        </w:rPr>
      </w:pPr>
      <w:r w:rsidRPr="00353B12">
        <w:rPr>
          <w:rFonts w:ascii="Times New Roman" w:eastAsia="Batang" w:hAnsi="Times New Roman" w:cs="Times New Roman"/>
          <w:b/>
          <w:color w:val="000000"/>
          <w:lang w:eastAsia="en-US"/>
        </w:rPr>
        <w:t>North Pacific albacore (CMM 2005-03)</w:t>
      </w:r>
    </w:p>
    <w:p w:rsidR="00FC1C5B" w:rsidRPr="00353B12" w:rsidRDefault="00FC1C5B" w:rsidP="00353B12">
      <w:pPr>
        <w:numPr>
          <w:ilvl w:val="3"/>
          <w:numId w:val="22"/>
        </w:numPr>
        <w:autoSpaceDE w:val="0"/>
        <w:autoSpaceDN w:val="0"/>
        <w:adjustRightInd w:val="0"/>
        <w:snapToGrid w:val="0"/>
        <w:spacing w:after="0" w:line="240" w:lineRule="auto"/>
        <w:ind w:leftChars="600" w:left="2040"/>
        <w:jc w:val="both"/>
        <w:rPr>
          <w:rFonts w:ascii="Times New Roman" w:eastAsia="Malgun Gothic" w:hAnsi="Times New Roman" w:cs="Times New Roman"/>
          <w:color w:val="000000"/>
        </w:rPr>
      </w:pPr>
      <w:r w:rsidRPr="00353B12">
        <w:rPr>
          <w:rFonts w:ascii="Times New Roman" w:eastAsia="Malgun Gothic" w:hAnsi="Times New Roman" w:cs="Times New Roman"/>
          <w:color w:val="000000"/>
        </w:rPr>
        <w:t>Review of CCM report</w:t>
      </w:r>
    </w:p>
    <w:p w:rsidR="00FC1C5B" w:rsidRPr="00353B12" w:rsidRDefault="00FC1C5B" w:rsidP="00353B12">
      <w:pPr>
        <w:numPr>
          <w:ilvl w:val="3"/>
          <w:numId w:val="22"/>
        </w:numPr>
        <w:autoSpaceDE w:val="0"/>
        <w:autoSpaceDN w:val="0"/>
        <w:adjustRightInd w:val="0"/>
        <w:snapToGrid w:val="0"/>
        <w:spacing w:after="0" w:line="240" w:lineRule="auto"/>
        <w:ind w:leftChars="600" w:left="2040"/>
        <w:jc w:val="both"/>
        <w:rPr>
          <w:rFonts w:ascii="Times New Roman" w:eastAsia="Malgun Gothic" w:hAnsi="Times New Roman" w:cs="Times New Roman"/>
          <w:color w:val="000000"/>
        </w:rPr>
      </w:pPr>
      <w:r w:rsidRPr="00353B12">
        <w:rPr>
          <w:rFonts w:ascii="Times New Roman" w:eastAsia="Malgun Gothic" w:hAnsi="Times New Roman" w:cs="Times New Roman"/>
          <w:color w:val="000000"/>
        </w:rPr>
        <w:t>Precautionary management framework</w:t>
      </w:r>
    </w:p>
    <w:p w:rsidR="00FC1C5B" w:rsidRPr="00353B12" w:rsidRDefault="00FC1C5B" w:rsidP="00353B12">
      <w:pPr>
        <w:numPr>
          <w:ilvl w:val="3"/>
          <w:numId w:val="22"/>
        </w:numPr>
        <w:autoSpaceDE w:val="0"/>
        <w:autoSpaceDN w:val="0"/>
        <w:adjustRightInd w:val="0"/>
        <w:snapToGrid w:val="0"/>
        <w:spacing w:after="0" w:line="240" w:lineRule="auto"/>
        <w:ind w:leftChars="600" w:left="2040"/>
        <w:jc w:val="both"/>
        <w:rPr>
          <w:rFonts w:ascii="Times New Roman" w:eastAsia="Malgun Gothic" w:hAnsi="Times New Roman" w:cs="Times New Roman"/>
          <w:color w:val="000000"/>
        </w:rPr>
      </w:pPr>
      <w:r w:rsidRPr="00353B12">
        <w:rPr>
          <w:rFonts w:ascii="Times New Roman" w:eastAsia="MS Mincho" w:hAnsi="Times New Roman" w:cs="Times New Roman"/>
          <w:color w:val="000000"/>
          <w:lang w:eastAsia="ja-JP"/>
        </w:rPr>
        <w:t>Review of the conservation and management measure</w:t>
      </w:r>
    </w:p>
    <w:p w:rsidR="00FC1C5B" w:rsidRPr="00353B12" w:rsidRDefault="00FC1C5B" w:rsidP="00353B12">
      <w:pPr>
        <w:numPr>
          <w:ilvl w:val="2"/>
          <w:numId w:val="22"/>
        </w:numPr>
        <w:tabs>
          <w:tab w:val="left" w:pos="1440"/>
        </w:tabs>
        <w:adjustRightInd w:val="0"/>
        <w:snapToGrid w:val="0"/>
        <w:spacing w:after="0" w:line="240" w:lineRule="auto"/>
        <w:ind w:left="1440"/>
        <w:jc w:val="both"/>
        <w:rPr>
          <w:rFonts w:ascii="Times New Roman" w:eastAsia="Batang" w:hAnsi="Times New Roman" w:cs="Times New Roman"/>
          <w:b/>
          <w:color w:val="000000"/>
          <w:lang w:eastAsia="en-US"/>
        </w:rPr>
      </w:pPr>
      <w:r w:rsidRPr="00353B12">
        <w:rPr>
          <w:rFonts w:ascii="Times New Roman" w:eastAsia="Batang" w:hAnsi="Times New Roman" w:cs="Times New Roman"/>
          <w:b/>
          <w:color w:val="000000"/>
          <w:lang w:eastAsia="en-US"/>
        </w:rPr>
        <w:t xml:space="preserve">North Pacific swordfish </w:t>
      </w:r>
    </w:p>
    <w:p w:rsidR="00FC1C5B" w:rsidRPr="00353B12" w:rsidRDefault="00FC1C5B" w:rsidP="00353B12">
      <w:pPr>
        <w:widowControl w:val="0"/>
        <w:numPr>
          <w:ilvl w:val="1"/>
          <w:numId w:val="22"/>
        </w:numPr>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Conservation and management measures for other stocks</w:t>
      </w:r>
    </w:p>
    <w:p w:rsidR="00FC1C5B" w:rsidRPr="00353B12" w:rsidRDefault="00FC1C5B" w:rsidP="00353B12">
      <w:pPr>
        <w:widowControl w:val="0"/>
        <w:numPr>
          <w:ilvl w:val="2"/>
          <w:numId w:val="22"/>
        </w:numPr>
        <w:tabs>
          <w:tab w:val="left" w:pos="1440"/>
        </w:tabs>
        <w:autoSpaceDE w:val="0"/>
        <w:autoSpaceDN w:val="0"/>
        <w:adjustRightInd w:val="0"/>
        <w:snapToGrid w:val="0"/>
        <w:spacing w:after="0" w:line="240" w:lineRule="auto"/>
        <w:ind w:left="144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Bigeye, yellowfin and skipjack tunas (CMM 201</w:t>
      </w:r>
      <w:r w:rsidRPr="00353B12">
        <w:rPr>
          <w:rFonts w:ascii="Times New Roman" w:eastAsia="Malgun Gothic" w:hAnsi="Times New Roman" w:cs="Times New Roman"/>
          <w:b/>
          <w:bCs/>
          <w:color w:val="000000"/>
        </w:rPr>
        <w:t>6</w:t>
      </w:r>
      <w:r w:rsidRPr="00353B12">
        <w:rPr>
          <w:rFonts w:ascii="Times New Roman" w:eastAsia="Times New Roman" w:hAnsi="Times New Roman" w:cs="Times New Roman"/>
          <w:b/>
          <w:bCs/>
          <w:color w:val="000000"/>
          <w:lang w:eastAsia="ja-JP"/>
        </w:rPr>
        <w:t>-01)</w:t>
      </w:r>
    </w:p>
    <w:p w:rsidR="00FC1C5B" w:rsidRPr="00353B12" w:rsidRDefault="00FC1C5B" w:rsidP="00353B12">
      <w:pPr>
        <w:widowControl w:val="0"/>
        <w:numPr>
          <w:ilvl w:val="2"/>
          <w:numId w:val="22"/>
        </w:numPr>
        <w:autoSpaceDE w:val="0"/>
        <w:autoSpaceDN w:val="0"/>
        <w:adjustRightInd w:val="0"/>
        <w:snapToGrid w:val="0"/>
        <w:spacing w:after="0" w:line="240" w:lineRule="auto"/>
        <w:ind w:left="1440"/>
        <w:jc w:val="both"/>
        <w:rPr>
          <w:rFonts w:ascii="Times New Roman" w:eastAsia="MS Mincho" w:hAnsi="Times New Roman" w:cs="Times New Roman"/>
          <w:b/>
          <w:color w:val="000000"/>
          <w:lang w:eastAsia="ja-JP"/>
        </w:rPr>
      </w:pPr>
      <w:r w:rsidRPr="00353B12">
        <w:rPr>
          <w:rFonts w:ascii="Times New Roman" w:eastAsia="MS Mincho" w:hAnsi="Times New Roman" w:cs="Times New Roman"/>
          <w:b/>
          <w:color w:val="000000"/>
          <w:lang w:eastAsia="ja-JP"/>
        </w:rPr>
        <w:t>North Pacific striped marlin (CMM 2010-01)</w:t>
      </w:r>
    </w:p>
    <w:p w:rsidR="00FC1C5B" w:rsidRPr="00353B12" w:rsidRDefault="00FC1C5B" w:rsidP="00353B12">
      <w:pPr>
        <w:widowControl w:val="0"/>
        <w:numPr>
          <w:ilvl w:val="2"/>
          <w:numId w:val="22"/>
        </w:numPr>
        <w:tabs>
          <w:tab w:val="left" w:pos="1440"/>
        </w:tabs>
        <w:autoSpaceDE w:val="0"/>
        <w:autoSpaceDN w:val="0"/>
        <w:adjustRightInd w:val="0"/>
        <w:snapToGrid w:val="0"/>
        <w:spacing w:after="0" w:line="240" w:lineRule="auto"/>
        <w:ind w:left="144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Sharks (CMM 20</w:t>
      </w:r>
      <w:r w:rsidRPr="00353B12">
        <w:rPr>
          <w:rFonts w:ascii="Times New Roman" w:eastAsia="MS Mincho" w:hAnsi="Times New Roman" w:cs="Times New Roman"/>
          <w:b/>
          <w:bCs/>
          <w:color w:val="000000"/>
          <w:lang w:eastAsia="ja-JP"/>
        </w:rPr>
        <w:t>10</w:t>
      </w:r>
      <w:r w:rsidRPr="00353B12">
        <w:rPr>
          <w:rFonts w:ascii="Times New Roman" w:eastAsia="Times New Roman" w:hAnsi="Times New Roman" w:cs="Times New Roman"/>
          <w:b/>
          <w:bCs/>
          <w:color w:val="000000"/>
          <w:lang w:eastAsia="ja-JP"/>
        </w:rPr>
        <w:t>-0</w:t>
      </w:r>
      <w:r w:rsidRPr="00353B12">
        <w:rPr>
          <w:rFonts w:ascii="Times New Roman" w:eastAsia="MS Mincho" w:hAnsi="Times New Roman" w:cs="Times New Roman"/>
          <w:b/>
          <w:bCs/>
          <w:color w:val="000000"/>
          <w:lang w:eastAsia="ja-JP"/>
        </w:rPr>
        <w:t>7, CMM 2011-04, CMM 2012-04</w:t>
      </w:r>
      <w:r w:rsidRPr="00353B12">
        <w:rPr>
          <w:rFonts w:ascii="Times New Roman" w:eastAsia="Malgun Gothic" w:hAnsi="Times New Roman" w:cs="Times New Roman"/>
          <w:b/>
          <w:bCs/>
          <w:color w:val="000000"/>
        </w:rPr>
        <w:t>,</w:t>
      </w:r>
      <w:r w:rsidRPr="00353B12">
        <w:rPr>
          <w:rFonts w:ascii="Times New Roman" w:eastAsia="MS Mincho" w:hAnsi="Times New Roman" w:cs="Times New Roman"/>
          <w:b/>
          <w:bCs/>
          <w:color w:val="000000"/>
          <w:lang w:eastAsia="ja-JP"/>
        </w:rPr>
        <w:t xml:space="preserve"> CMM 2013-08</w:t>
      </w:r>
      <w:r w:rsidRPr="00353B12">
        <w:rPr>
          <w:rFonts w:ascii="Times New Roman" w:eastAsia="Malgun Gothic" w:hAnsi="Times New Roman" w:cs="Times New Roman"/>
          <w:b/>
          <w:bCs/>
          <w:color w:val="000000"/>
        </w:rPr>
        <w:t xml:space="preserve"> and CMM 2014-05</w:t>
      </w:r>
      <w:r w:rsidRPr="00353B12">
        <w:rPr>
          <w:rFonts w:ascii="Times New Roman" w:eastAsia="Times New Roman" w:hAnsi="Times New Roman" w:cs="Times New Roman"/>
          <w:b/>
          <w:bCs/>
          <w:color w:val="000000"/>
          <w:lang w:eastAsia="ja-JP"/>
        </w:rPr>
        <w:t>)</w:t>
      </w:r>
    </w:p>
    <w:p w:rsidR="00FC1C5B" w:rsidRPr="00353B12" w:rsidRDefault="00FC1C5B" w:rsidP="00353B12">
      <w:pPr>
        <w:widowControl w:val="0"/>
        <w:numPr>
          <w:ilvl w:val="2"/>
          <w:numId w:val="22"/>
        </w:numPr>
        <w:tabs>
          <w:tab w:val="left" w:pos="1440"/>
        </w:tabs>
        <w:autoSpaceDE w:val="0"/>
        <w:autoSpaceDN w:val="0"/>
        <w:adjustRightInd w:val="0"/>
        <w:snapToGrid w:val="0"/>
        <w:spacing w:after="0" w:line="240" w:lineRule="auto"/>
        <w:ind w:left="144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Seabirds (CMM 201</w:t>
      </w:r>
      <w:r w:rsidRPr="00353B12">
        <w:rPr>
          <w:rFonts w:ascii="Times New Roman" w:eastAsia="Malgun Gothic" w:hAnsi="Times New Roman" w:cs="Times New Roman"/>
          <w:b/>
          <w:bCs/>
          <w:color w:val="000000"/>
        </w:rPr>
        <w:t>5</w:t>
      </w:r>
      <w:r w:rsidRPr="00353B12">
        <w:rPr>
          <w:rFonts w:ascii="Times New Roman" w:eastAsia="Times New Roman" w:hAnsi="Times New Roman" w:cs="Times New Roman"/>
          <w:b/>
          <w:bCs/>
          <w:color w:val="000000"/>
          <w:lang w:eastAsia="ja-JP"/>
        </w:rPr>
        <w:t>-0</w:t>
      </w:r>
      <w:r w:rsidRPr="00353B12">
        <w:rPr>
          <w:rFonts w:ascii="Times New Roman" w:eastAsia="Malgun Gothic" w:hAnsi="Times New Roman" w:cs="Times New Roman"/>
          <w:b/>
          <w:bCs/>
          <w:color w:val="000000"/>
        </w:rPr>
        <w:t>3</w:t>
      </w:r>
      <w:r w:rsidRPr="00353B12">
        <w:rPr>
          <w:rFonts w:ascii="Times New Roman" w:eastAsia="Times New Roman" w:hAnsi="Times New Roman" w:cs="Times New Roman"/>
          <w:b/>
          <w:bCs/>
          <w:color w:val="000000"/>
          <w:lang w:eastAsia="ja-JP"/>
        </w:rPr>
        <w:t>)</w:t>
      </w:r>
    </w:p>
    <w:p w:rsidR="00FC1C5B" w:rsidRPr="00353B12" w:rsidRDefault="00FC1C5B" w:rsidP="00353B12">
      <w:pPr>
        <w:widowControl w:val="0"/>
        <w:numPr>
          <w:ilvl w:val="0"/>
          <w:numId w:val="23"/>
        </w:numPr>
        <w:autoSpaceDE w:val="0"/>
        <w:autoSpaceDN w:val="0"/>
        <w:adjustRightInd w:val="0"/>
        <w:snapToGrid w:val="0"/>
        <w:spacing w:after="0" w:line="240" w:lineRule="auto"/>
        <w:ind w:leftChars="-225" w:left="45"/>
        <w:jc w:val="both"/>
        <w:rPr>
          <w:rFonts w:ascii="Times New Roman" w:eastAsia="MS Mincho" w:hAnsi="Times New Roman" w:cs="Times New Roman"/>
          <w:b/>
          <w:vanish/>
          <w:color w:val="000000"/>
          <w:lang w:eastAsia="ja-JP"/>
        </w:rPr>
      </w:pPr>
    </w:p>
    <w:p w:rsidR="00FC1C5B" w:rsidRPr="00353B12" w:rsidRDefault="00FC1C5B" w:rsidP="00353B12">
      <w:pPr>
        <w:widowControl w:val="0"/>
        <w:numPr>
          <w:ilvl w:val="2"/>
          <w:numId w:val="22"/>
        </w:numPr>
        <w:tabs>
          <w:tab w:val="left" w:pos="1440"/>
        </w:tabs>
        <w:autoSpaceDE w:val="0"/>
        <w:autoSpaceDN w:val="0"/>
        <w:adjustRightInd w:val="0"/>
        <w:snapToGrid w:val="0"/>
        <w:spacing w:after="0" w:line="240" w:lineRule="auto"/>
        <w:ind w:left="144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Sea turtles (CMM 2008-03)</w:t>
      </w:r>
    </w:p>
    <w:p w:rsidR="00FC1C5B" w:rsidRPr="00353B12" w:rsidRDefault="00FC1C5B" w:rsidP="00353B12">
      <w:pPr>
        <w:adjustRightInd w:val="0"/>
        <w:snapToGrid w:val="0"/>
        <w:spacing w:after="0" w:line="240" w:lineRule="auto"/>
        <w:ind w:left="360" w:hanging="360"/>
        <w:jc w:val="both"/>
        <w:rPr>
          <w:rFonts w:ascii="Times New Roman" w:eastAsia="Malgun Gothic" w:hAnsi="Times New Roman" w:cs="Times New Roman"/>
          <w:b/>
          <w:color w:val="000000"/>
        </w:rPr>
      </w:pPr>
    </w:p>
    <w:p w:rsidR="00FC1C5B" w:rsidRPr="00353B12" w:rsidRDefault="00FC1C5B" w:rsidP="00353B12">
      <w:pPr>
        <w:numPr>
          <w:ilvl w:val="0"/>
          <w:numId w:val="25"/>
        </w:numPr>
        <w:adjustRightInd w:val="0"/>
        <w:snapToGrid w:val="0"/>
        <w:spacing w:after="0" w:line="240" w:lineRule="auto"/>
        <w:jc w:val="both"/>
        <w:rPr>
          <w:rFonts w:ascii="Times New Roman" w:eastAsia="MS Mincho" w:hAnsi="Times New Roman" w:cs="Times New Roman"/>
          <w:b/>
          <w:vanish/>
          <w:color w:val="000000"/>
          <w:lang w:eastAsia="ja-JP"/>
        </w:rPr>
      </w:pPr>
    </w:p>
    <w:p w:rsidR="00FC1C5B" w:rsidRPr="00353B12" w:rsidRDefault="00FC1C5B" w:rsidP="00353B12">
      <w:pPr>
        <w:numPr>
          <w:ilvl w:val="0"/>
          <w:numId w:val="25"/>
        </w:numPr>
        <w:adjustRightInd w:val="0"/>
        <w:snapToGrid w:val="0"/>
        <w:spacing w:after="0" w:line="240" w:lineRule="auto"/>
        <w:jc w:val="both"/>
        <w:rPr>
          <w:rFonts w:ascii="Times New Roman" w:eastAsia="MS Mincho" w:hAnsi="Times New Roman" w:cs="Times New Roman"/>
          <w:b/>
          <w:vanish/>
          <w:color w:val="000000"/>
          <w:lang w:eastAsia="ja-JP"/>
        </w:rPr>
      </w:pPr>
    </w:p>
    <w:p w:rsidR="00FC1C5B" w:rsidRPr="00353B12" w:rsidRDefault="00FC1C5B" w:rsidP="00353B12">
      <w:pPr>
        <w:numPr>
          <w:ilvl w:val="0"/>
          <w:numId w:val="25"/>
        </w:numPr>
        <w:adjustRightInd w:val="0"/>
        <w:snapToGrid w:val="0"/>
        <w:spacing w:after="0" w:line="240" w:lineRule="auto"/>
        <w:ind w:left="1440" w:hanging="1440"/>
        <w:jc w:val="both"/>
        <w:rPr>
          <w:rFonts w:ascii="Times New Roman" w:eastAsia="Batang" w:hAnsi="Times New Roman" w:cs="Times New Roman"/>
          <w:color w:val="000000"/>
          <w:lang w:eastAsia="en-US"/>
        </w:rPr>
      </w:pPr>
      <w:r w:rsidRPr="00353B12">
        <w:rPr>
          <w:rFonts w:ascii="Times New Roman" w:eastAsia="Times New Roman" w:hAnsi="Times New Roman" w:cs="Times New Roman"/>
          <w:b/>
          <w:bCs/>
          <w:color w:val="000000"/>
          <w:lang w:eastAsia="ja-JP"/>
        </w:rPr>
        <w:t>REGIONAL OBSERVER PROGRAMME</w:t>
      </w:r>
    </w:p>
    <w:p w:rsidR="00FC1C5B" w:rsidRPr="00353B12" w:rsidRDefault="00FC1C5B" w:rsidP="00353B12">
      <w:pPr>
        <w:widowControl w:val="0"/>
        <w:autoSpaceDE w:val="0"/>
        <w:autoSpaceDN w:val="0"/>
        <w:adjustRightInd w:val="0"/>
        <w:snapToGrid w:val="0"/>
        <w:spacing w:after="0" w:line="240" w:lineRule="auto"/>
        <w:ind w:left="709"/>
        <w:jc w:val="both"/>
        <w:rPr>
          <w:rFonts w:ascii="Times New Roman" w:eastAsia="Malgun Gothic" w:hAnsi="Times New Roman" w:cs="Times New Roman"/>
          <w:color w:val="000000"/>
        </w:rPr>
      </w:pPr>
    </w:p>
    <w:p w:rsidR="00FC1C5B" w:rsidRPr="00353B12" w:rsidRDefault="00FC1C5B" w:rsidP="00353B12">
      <w:pPr>
        <w:widowControl w:val="0"/>
        <w:numPr>
          <w:ilvl w:val="0"/>
          <w:numId w:val="25"/>
        </w:numPr>
        <w:autoSpaceDE w:val="0"/>
        <w:autoSpaceDN w:val="0"/>
        <w:adjustRightInd w:val="0"/>
        <w:snapToGrid w:val="0"/>
        <w:spacing w:after="0" w:line="240" w:lineRule="auto"/>
        <w:ind w:hanging="720"/>
        <w:jc w:val="both"/>
        <w:rPr>
          <w:rFonts w:ascii="Times New Roman" w:eastAsia="MS Mincho" w:hAnsi="Times New Roman" w:cs="Times New Roman"/>
          <w:b/>
          <w:caps/>
          <w:color w:val="000000"/>
          <w:lang w:eastAsia="ja-JP"/>
        </w:rPr>
      </w:pPr>
      <w:r w:rsidRPr="00353B12">
        <w:rPr>
          <w:rFonts w:ascii="Times New Roman" w:eastAsia="MS Mincho" w:hAnsi="Times New Roman" w:cs="Times New Roman"/>
          <w:b/>
          <w:caps/>
          <w:color w:val="000000"/>
          <w:lang w:eastAsia="ja-JP"/>
        </w:rPr>
        <w:t>Vessel monitoring system</w:t>
      </w:r>
    </w:p>
    <w:p w:rsidR="00FC1C5B" w:rsidRPr="00353B12" w:rsidRDefault="00FC1C5B" w:rsidP="00353B12">
      <w:pPr>
        <w:widowControl w:val="0"/>
        <w:autoSpaceDE w:val="0"/>
        <w:autoSpaceDN w:val="0"/>
        <w:adjustRightInd w:val="0"/>
        <w:snapToGrid w:val="0"/>
        <w:spacing w:after="0" w:line="240" w:lineRule="auto"/>
        <w:ind w:left="720"/>
        <w:jc w:val="both"/>
        <w:rPr>
          <w:rFonts w:ascii="Times New Roman" w:eastAsia="Batang" w:hAnsi="Times New Roman" w:cs="Times New Roman"/>
        </w:rPr>
      </w:pPr>
    </w:p>
    <w:p w:rsidR="00FC1C5B" w:rsidRPr="00353B12" w:rsidRDefault="00FC1C5B" w:rsidP="00353B12">
      <w:pPr>
        <w:widowControl w:val="0"/>
        <w:numPr>
          <w:ilvl w:val="0"/>
          <w:numId w:val="25"/>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DATA</w:t>
      </w:r>
    </w:p>
    <w:p w:rsidR="00FC1C5B" w:rsidRPr="00353B12" w:rsidRDefault="00FC1C5B" w:rsidP="00353B12">
      <w:pPr>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FC1C5B" w:rsidRPr="00353B12" w:rsidRDefault="00FC1C5B" w:rsidP="00353B12">
      <w:pPr>
        <w:numPr>
          <w:ilvl w:val="0"/>
          <w:numId w:val="26"/>
        </w:numPr>
        <w:adjustRightInd w:val="0"/>
        <w:snapToGrid w:val="0"/>
        <w:spacing w:after="0" w:line="240" w:lineRule="auto"/>
        <w:jc w:val="both"/>
        <w:rPr>
          <w:rFonts w:ascii="Times New Roman" w:eastAsia="Batang" w:hAnsi="Times New Roman" w:cs="Times New Roman"/>
          <w:b/>
          <w:vanish/>
          <w:color w:val="000000"/>
          <w:lang w:eastAsia="en-US"/>
        </w:rPr>
      </w:pPr>
    </w:p>
    <w:p w:rsidR="00FC1C5B" w:rsidRPr="00353B12" w:rsidRDefault="00FC1C5B" w:rsidP="00353B12">
      <w:pPr>
        <w:numPr>
          <w:ilvl w:val="0"/>
          <w:numId w:val="26"/>
        </w:numPr>
        <w:adjustRightInd w:val="0"/>
        <w:snapToGrid w:val="0"/>
        <w:spacing w:after="0" w:line="240" w:lineRule="auto"/>
        <w:jc w:val="both"/>
        <w:rPr>
          <w:rFonts w:ascii="Times New Roman" w:eastAsia="Batang" w:hAnsi="Times New Roman" w:cs="Times New Roman"/>
          <w:b/>
          <w:vanish/>
          <w:color w:val="000000"/>
          <w:lang w:eastAsia="en-US"/>
        </w:rPr>
      </w:pPr>
    </w:p>
    <w:p w:rsidR="00FC1C5B" w:rsidRPr="00353B12" w:rsidRDefault="00FC1C5B" w:rsidP="00353B12">
      <w:pPr>
        <w:numPr>
          <w:ilvl w:val="1"/>
          <w:numId w:val="26"/>
        </w:numPr>
        <w:adjustRightInd w:val="0"/>
        <w:snapToGrid w:val="0"/>
        <w:spacing w:after="0" w:line="240" w:lineRule="auto"/>
        <w:ind w:left="709" w:hanging="709"/>
        <w:jc w:val="both"/>
        <w:rPr>
          <w:rFonts w:ascii="Times New Roman" w:eastAsia="Batang" w:hAnsi="Times New Roman" w:cs="Times New Roman"/>
          <w:b/>
          <w:color w:val="000000"/>
          <w:lang w:eastAsia="en-US"/>
        </w:rPr>
      </w:pPr>
      <w:r w:rsidRPr="00353B12">
        <w:rPr>
          <w:rFonts w:ascii="Times New Roman" w:eastAsia="Batang" w:hAnsi="Times New Roman" w:cs="Times New Roman"/>
          <w:b/>
          <w:color w:val="000000"/>
          <w:lang w:eastAsia="en-US"/>
        </w:rPr>
        <w:t xml:space="preserve">Review of the status of data and data gaps for northern stocks </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Malgun Gothic" w:hAnsi="Times New Roman" w:cs="Times New Roman"/>
          <w:b/>
          <w:bCs/>
          <w:color w:val="000000"/>
        </w:rPr>
      </w:pPr>
    </w:p>
    <w:p w:rsidR="00FC1C5B" w:rsidRPr="00353B12" w:rsidRDefault="00FC1C5B" w:rsidP="00353B12">
      <w:pPr>
        <w:widowControl w:val="0"/>
        <w:numPr>
          <w:ilvl w:val="0"/>
          <w:numId w:val="25"/>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COOPERATION WITH OTHER ORGANIZATIONS</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FC1C5B" w:rsidRPr="00353B12" w:rsidRDefault="00FC1C5B" w:rsidP="00353B12">
      <w:pPr>
        <w:widowControl w:val="0"/>
        <w:numPr>
          <w:ilvl w:val="0"/>
          <w:numId w:val="27"/>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0"/>
          <w:numId w:val="27"/>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1"/>
          <w:numId w:val="27"/>
        </w:numPr>
        <w:autoSpaceDE w:val="0"/>
        <w:autoSpaceDN w:val="0"/>
        <w:adjustRightInd w:val="0"/>
        <w:snapToGrid w:val="0"/>
        <w:spacing w:after="0" w:line="240" w:lineRule="auto"/>
        <w:ind w:left="709" w:hanging="709"/>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ISC</w:t>
      </w:r>
    </w:p>
    <w:p w:rsidR="00FC1C5B" w:rsidRPr="00353B12" w:rsidRDefault="00FC1C5B" w:rsidP="00353B12">
      <w:pPr>
        <w:widowControl w:val="0"/>
        <w:numPr>
          <w:ilvl w:val="1"/>
          <w:numId w:val="27"/>
        </w:numPr>
        <w:autoSpaceDE w:val="0"/>
        <w:autoSpaceDN w:val="0"/>
        <w:adjustRightInd w:val="0"/>
        <w:snapToGrid w:val="0"/>
        <w:spacing w:after="0" w:line="240" w:lineRule="auto"/>
        <w:ind w:left="709" w:hanging="709"/>
        <w:jc w:val="both"/>
        <w:rPr>
          <w:rFonts w:ascii="Times New Roman" w:eastAsia="MS Mincho" w:hAnsi="Times New Roman" w:cs="Times New Roman"/>
          <w:b/>
          <w:color w:val="000000"/>
          <w:lang w:eastAsia="ja-JP"/>
        </w:rPr>
      </w:pPr>
      <w:r w:rsidRPr="00353B12">
        <w:rPr>
          <w:rFonts w:ascii="Times New Roman" w:eastAsia="MS Mincho" w:hAnsi="Times New Roman" w:cs="Times New Roman"/>
          <w:b/>
          <w:color w:val="000000"/>
          <w:lang w:eastAsia="ja-JP"/>
        </w:rPr>
        <w:t>IATTC</w:t>
      </w:r>
    </w:p>
    <w:p w:rsidR="00FC1C5B" w:rsidRPr="00353B12" w:rsidRDefault="00FC1C5B" w:rsidP="00353B12">
      <w:pPr>
        <w:widowControl w:val="0"/>
        <w:autoSpaceDE w:val="0"/>
        <w:autoSpaceDN w:val="0"/>
        <w:adjustRightInd w:val="0"/>
        <w:snapToGrid w:val="0"/>
        <w:spacing w:after="0" w:line="240" w:lineRule="auto"/>
        <w:ind w:left="720"/>
        <w:jc w:val="both"/>
        <w:rPr>
          <w:rFonts w:ascii="Times New Roman" w:eastAsia="Malgun Gothic" w:hAnsi="Times New Roman" w:cs="Times New Roman"/>
          <w:color w:val="000000"/>
        </w:rPr>
      </w:pPr>
    </w:p>
    <w:p w:rsidR="00FC1C5B" w:rsidRPr="00353B12" w:rsidRDefault="00FC1C5B" w:rsidP="00353B12">
      <w:pPr>
        <w:widowControl w:val="0"/>
        <w:numPr>
          <w:ilvl w:val="0"/>
          <w:numId w:val="25"/>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FUTURE WORK PROGRAMME</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FC1C5B" w:rsidRPr="00353B12" w:rsidRDefault="00FC1C5B" w:rsidP="00353B12">
      <w:pPr>
        <w:widowControl w:val="0"/>
        <w:numPr>
          <w:ilvl w:val="0"/>
          <w:numId w:val="24"/>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0"/>
          <w:numId w:val="24"/>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0"/>
          <w:numId w:val="28"/>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0"/>
          <w:numId w:val="28"/>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1"/>
          <w:numId w:val="28"/>
        </w:numPr>
        <w:autoSpaceDE w:val="0"/>
        <w:autoSpaceDN w:val="0"/>
        <w:adjustRightInd w:val="0"/>
        <w:snapToGrid w:val="0"/>
        <w:spacing w:after="0" w:line="240" w:lineRule="auto"/>
        <w:ind w:left="709" w:hanging="709"/>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Work Programme for 201</w:t>
      </w:r>
      <w:r w:rsidRPr="00353B12">
        <w:rPr>
          <w:rFonts w:ascii="Times New Roman" w:eastAsia="Malgun Gothic" w:hAnsi="Times New Roman" w:cs="Times New Roman"/>
          <w:b/>
          <w:bCs/>
          <w:color w:val="000000"/>
        </w:rPr>
        <w:t>8</w:t>
      </w:r>
      <w:r w:rsidRPr="00353B12">
        <w:rPr>
          <w:rFonts w:ascii="Times New Roman" w:eastAsia="Times New Roman" w:hAnsi="Times New Roman" w:cs="Times New Roman"/>
          <w:b/>
          <w:bCs/>
          <w:color w:val="000000"/>
          <w:lang w:eastAsia="ja-JP"/>
        </w:rPr>
        <w:t>-20</w:t>
      </w:r>
      <w:r w:rsidRPr="00353B12">
        <w:rPr>
          <w:rFonts w:ascii="Times New Roman" w:eastAsia="Malgun Gothic" w:hAnsi="Times New Roman" w:cs="Times New Roman"/>
          <w:b/>
          <w:bCs/>
          <w:color w:val="000000"/>
        </w:rPr>
        <w:t>20</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Malgun Gothic" w:hAnsi="Times New Roman" w:cs="Times New Roman"/>
          <w:b/>
          <w:bCs/>
          <w:color w:val="000000"/>
        </w:rPr>
      </w:pPr>
    </w:p>
    <w:p w:rsidR="00FC1C5B" w:rsidRPr="00353B12" w:rsidRDefault="00FC1C5B" w:rsidP="00353B12">
      <w:pPr>
        <w:widowControl w:val="0"/>
        <w:numPr>
          <w:ilvl w:val="0"/>
          <w:numId w:val="25"/>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OTHER MATTERS</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FC1C5B" w:rsidRPr="00353B12" w:rsidRDefault="00FC1C5B" w:rsidP="00353B12">
      <w:pPr>
        <w:widowControl w:val="0"/>
        <w:numPr>
          <w:ilvl w:val="0"/>
          <w:numId w:val="24"/>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FC1C5B" w:rsidRPr="00353B12" w:rsidRDefault="00FC1C5B" w:rsidP="00353B12">
      <w:pPr>
        <w:widowControl w:val="0"/>
        <w:numPr>
          <w:ilvl w:val="1"/>
          <w:numId w:val="24"/>
        </w:numPr>
        <w:autoSpaceDE w:val="0"/>
        <w:autoSpaceDN w:val="0"/>
        <w:adjustRightInd w:val="0"/>
        <w:snapToGrid w:val="0"/>
        <w:spacing w:after="0" w:line="240" w:lineRule="auto"/>
        <w:ind w:left="709" w:hanging="709"/>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Administrative arrangements for the Committee</w:t>
      </w:r>
    </w:p>
    <w:p w:rsidR="00FC1C5B" w:rsidRPr="00353B12" w:rsidRDefault="00FC1C5B" w:rsidP="00353B12">
      <w:pPr>
        <w:widowControl w:val="0"/>
        <w:numPr>
          <w:ilvl w:val="2"/>
          <w:numId w:val="24"/>
        </w:numPr>
        <w:autoSpaceDE w:val="0"/>
        <w:autoSpaceDN w:val="0"/>
        <w:adjustRightInd w:val="0"/>
        <w:snapToGrid w:val="0"/>
        <w:spacing w:after="0" w:line="240" w:lineRule="auto"/>
        <w:ind w:firstLine="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Secretariat functions and costs</w:t>
      </w:r>
    </w:p>
    <w:p w:rsidR="00FC1C5B" w:rsidRPr="00353B12" w:rsidRDefault="00FC1C5B" w:rsidP="00353B12">
      <w:pPr>
        <w:widowControl w:val="0"/>
        <w:numPr>
          <w:ilvl w:val="2"/>
          <w:numId w:val="24"/>
        </w:numPr>
        <w:autoSpaceDE w:val="0"/>
        <w:autoSpaceDN w:val="0"/>
        <w:adjustRightInd w:val="0"/>
        <w:snapToGrid w:val="0"/>
        <w:spacing w:after="0" w:line="240" w:lineRule="auto"/>
        <w:ind w:firstLine="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Rules of Procedure</w:t>
      </w:r>
    </w:p>
    <w:p w:rsidR="00FC1C5B" w:rsidRPr="00353B12" w:rsidRDefault="00FC1C5B" w:rsidP="00353B12">
      <w:pPr>
        <w:widowControl w:val="0"/>
        <w:numPr>
          <w:ilvl w:val="1"/>
          <w:numId w:val="24"/>
        </w:numPr>
        <w:autoSpaceDE w:val="0"/>
        <w:autoSpaceDN w:val="0"/>
        <w:adjustRightInd w:val="0"/>
        <w:snapToGrid w:val="0"/>
        <w:spacing w:after="0" w:line="240" w:lineRule="auto"/>
        <w:ind w:left="0" w:firstLine="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Next meeting</w:t>
      </w:r>
    </w:p>
    <w:p w:rsidR="00FC1C5B" w:rsidRPr="00353B12" w:rsidRDefault="00FC1C5B" w:rsidP="00353B12">
      <w:pPr>
        <w:widowControl w:val="0"/>
        <w:numPr>
          <w:ilvl w:val="1"/>
          <w:numId w:val="24"/>
        </w:numPr>
        <w:autoSpaceDE w:val="0"/>
        <w:autoSpaceDN w:val="0"/>
        <w:adjustRightInd w:val="0"/>
        <w:snapToGrid w:val="0"/>
        <w:spacing w:after="0" w:line="240" w:lineRule="auto"/>
        <w:ind w:left="720" w:hanging="72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Other business</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Malgun Gothic" w:hAnsi="Times New Roman" w:cs="Times New Roman"/>
          <w:b/>
          <w:bCs/>
          <w:color w:val="000000"/>
        </w:rPr>
      </w:pPr>
    </w:p>
    <w:p w:rsidR="00FC1C5B" w:rsidRPr="00353B12" w:rsidRDefault="00FC1C5B" w:rsidP="00353B12">
      <w:pPr>
        <w:widowControl w:val="0"/>
        <w:numPr>
          <w:ilvl w:val="0"/>
          <w:numId w:val="25"/>
        </w:numPr>
        <w:autoSpaceDE w:val="0"/>
        <w:autoSpaceDN w:val="0"/>
        <w:adjustRightInd w:val="0"/>
        <w:snapToGrid w:val="0"/>
        <w:spacing w:after="0" w:line="240" w:lineRule="auto"/>
        <w:ind w:left="2160" w:hanging="2160"/>
        <w:jc w:val="both"/>
        <w:rPr>
          <w:rFonts w:ascii="Times New Roman" w:eastAsia="Times New Roman" w:hAnsi="Times New Roman" w:cs="Times New Roman"/>
          <w:b/>
          <w:bCs/>
          <w:caps/>
          <w:color w:val="000000"/>
          <w:lang w:eastAsia="ja-JP"/>
        </w:rPr>
      </w:pPr>
      <w:r w:rsidRPr="00353B12">
        <w:rPr>
          <w:rFonts w:ascii="Times New Roman" w:eastAsia="Times New Roman" w:hAnsi="Times New Roman" w:cs="Times New Roman"/>
          <w:b/>
          <w:bCs/>
          <w:caps/>
          <w:color w:val="000000"/>
          <w:lang w:eastAsia="ja-JP"/>
        </w:rPr>
        <w:t xml:space="preserve">Adoption of the Summary Report of the </w:t>
      </w:r>
      <w:r w:rsidRPr="00353B12">
        <w:rPr>
          <w:rFonts w:ascii="Times New Roman" w:eastAsia="Malgun Gothic" w:hAnsi="Times New Roman" w:cs="Times New Roman"/>
          <w:b/>
          <w:bCs/>
          <w:caps/>
          <w:color w:val="000000"/>
        </w:rPr>
        <w:t>THIRTEENTH</w:t>
      </w:r>
      <w:r w:rsidRPr="00353B12">
        <w:rPr>
          <w:rFonts w:ascii="Times New Roman" w:eastAsia="Times New Roman" w:hAnsi="Times New Roman" w:cs="Times New Roman"/>
          <w:b/>
          <w:bCs/>
          <w:caps/>
          <w:color w:val="000000"/>
          <w:lang w:eastAsia="ja-JP"/>
        </w:rPr>
        <w:t xml:space="preserve"> Regular Session of the Northern Committee and recommendations to the Commission</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FC1C5B" w:rsidRPr="00353B12" w:rsidRDefault="00FC1C5B" w:rsidP="00353B12">
      <w:pPr>
        <w:widowControl w:val="0"/>
        <w:numPr>
          <w:ilvl w:val="0"/>
          <w:numId w:val="25"/>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353B12">
        <w:rPr>
          <w:rFonts w:ascii="Times New Roman" w:eastAsia="Times New Roman" w:hAnsi="Times New Roman" w:cs="Times New Roman"/>
          <w:b/>
          <w:bCs/>
          <w:color w:val="000000"/>
          <w:lang w:eastAsia="ja-JP"/>
        </w:rPr>
        <w:t>CLOSE OF MEETING</w:t>
      </w:r>
    </w:p>
    <w:p w:rsidR="00FC1C5B" w:rsidRPr="00353B12" w:rsidRDefault="00FC1C5B" w:rsidP="00353B12">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FC1C5B" w:rsidRPr="00353B12" w:rsidRDefault="00FC1C5B"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br w:type="page"/>
      </w:r>
    </w:p>
    <w:p w:rsidR="00FC1C5B" w:rsidRPr="00353B12" w:rsidRDefault="00FC1C5B" w:rsidP="00353B12">
      <w:pPr>
        <w:autoSpaceDE w:val="0"/>
        <w:adjustRightInd w:val="0"/>
        <w:snapToGrid w:val="0"/>
        <w:spacing w:after="0" w:line="240" w:lineRule="auto"/>
        <w:jc w:val="right"/>
        <w:rPr>
          <w:rFonts w:ascii="Times New Roman" w:eastAsia="MS Mincho" w:hAnsi="Times New Roman" w:cs="Times New Roman"/>
          <w:b/>
          <w:lang w:eastAsia="ja-JP"/>
        </w:rPr>
      </w:pPr>
      <w:r w:rsidRPr="00353B12">
        <w:rPr>
          <w:rFonts w:ascii="Times New Roman" w:eastAsia="MS Mincho" w:hAnsi="Times New Roman" w:cs="Times New Roman"/>
          <w:b/>
          <w:lang w:eastAsia="ja-JP"/>
        </w:rPr>
        <w:lastRenderedPageBreak/>
        <w:t>Attachment C</w:t>
      </w:r>
    </w:p>
    <w:p w:rsidR="00FC1C5B" w:rsidRPr="00353B12" w:rsidRDefault="00FC1C5B" w:rsidP="00353B12">
      <w:pPr>
        <w:autoSpaceDE w:val="0"/>
        <w:adjustRightInd w:val="0"/>
        <w:snapToGrid w:val="0"/>
        <w:spacing w:after="0" w:line="240" w:lineRule="auto"/>
        <w:jc w:val="both"/>
        <w:rPr>
          <w:rFonts w:ascii="Times New Roman" w:eastAsia="MS Mincho" w:hAnsi="Times New Roman" w:cs="Times New Roman"/>
          <w:lang w:eastAsia="ja-JP"/>
        </w:rPr>
      </w:pP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w:t>
      </w:r>
      <w:r w:rsidR="0017617D" w:rsidRPr="00353B12">
        <w:rPr>
          <w:rFonts w:ascii="Times New Roman" w:eastAsia="Batang" w:hAnsi="Times New Roman" w:cs="Times New Roman"/>
          <w:b/>
          <w:bCs/>
          <w:color w:val="000000"/>
        </w:rPr>
        <w:t>th</w:t>
      </w:r>
      <w:r w:rsidRPr="00353B12">
        <w:rPr>
          <w:rFonts w:ascii="Times New Roman" w:eastAsia="Batang" w:hAnsi="Times New Roman" w:cs="Times New Roman"/>
          <w:b/>
          <w:bCs/>
          <w:color w:val="000000"/>
        </w:rPr>
        <w:t xml:space="preserve"> Regular Session</w:t>
      </w: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bCs/>
          <w:color w:val="000000"/>
        </w:rPr>
      </w:pP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FC1C5B" w:rsidRPr="00353B12" w:rsidRDefault="00FC1C5B"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FC1C5B" w:rsidRPr="00353B12" w:rsidTr="00B72DFD">
        <w:tc>
          <w:tcPr>
            <w:tcW w:w="9576" w:type="dxa"/>
          </w:tcPr>
          <w:p w:rsidR="00FC1C5B" w:rsidRPr="00353B12" w:rsidRDefault="00FC1C5B" w:rsidP="00353B12">
            <w:pPr>
              <w:adjustRightInd w:val="0"/>
              <w:snapToGrid w:val="0"/>
              <w:spacing w:after="0" w:line="240" w:lineRule="auto"/>
              <w:jc w:val="center"/>
              <w:rPr>
                <w:rFonts w:ascii="Times New Roman" w:eastAsia="Malgun Gothic" w:hAnsi="Times New Roman" w:cs="Times New Roman"/>
                <w:b/>
              </w:rPr>
            </w:pPr>
            <w:r w:rsidRPr="00353B12">
              <w:rPr>
                <w:rFonts w:ascii="Times New Roman" w:eastAsia="Malgun Gothic" w:hAnsi="Times New Roman" w:cs="Times New Roman"/>
                <w:b/>
              </w:rPr>
              <w:t xml:space="preserve">Korea’s statement on “East Sea” mentioned in its national report on the </w:t>
            </w:r>
          </w:p>
          <w:p w:rsidR="00FC1C5B" w:rsidRPr="00353B12" w:rsidRDefault="00FC1C5B" w:rsidP="00353B12">
            <w:pPr>
              <w:adjustRightInd w:val="0"/>
              <w:snapToGrid w:val="0"/>
              <w:spacing w:after="0" w:line="240" w:lineRule="auto"/>
              <w:jc w:val="center"/>
              <w:rPr>
                <w:rFonts w:ascii="Times New Roman" w:eastAsia="Dotum" w:hAnsi="Times New Roman" w:cs="Times New Roman"/>
                <w:b/>
                <w:color w:val="000000"/>
              </w:rPr>
            </w:pPr>
            <w:r w:rsidRPr="00353B12">
              <w:rPr>
                <w:rFonts w:ascii="Times New Roman" w:eastAsia="Malgun Gothic" w:hAnsi="Times New Roman" w:cs="Times New Roman"/>
                <w:b/>
              </w:rPr>
              <w:t>implementation of CMM 2016-04</w:t>
            </w:r>
          </w:p>
        </w:tc>
      </w:tr>
    </w:tbl>
    <w:p w:rsidR="00FC1C5B" w:rsidRPr="00353B12" w:rsidRDefault="00FC1C5B" w:rsidP="00353B12">
      <w:pPr>
        <w:adjustRightInd w:val="0"/>
        <w:snapToGrid w:val="0"/>
        <w:spacing w:after="0" w:line="240" w:lineRule="auto"/>
        <w:jc w:val="center"/>
        <w:rPr>
          <w:rFonts w:ascii="Times New Roman" w:eastAsia="Dotum" w:hAnsi="Times New Roman" w:cs="Times New Roman"/>
          <w:b/>
          <w:color w:val="000000"/>
        </w:rPr>
      </w:pPr>
    </w:p>
    <w:p w:rsidR="00FC1C5B" w:rsidRPr="00353B12" w:rsidRDefault="00FC1C5B" w:rsidP="00353B12">
      <w:pPr>
        <w:adjustRightInd w:val="0"/>
        <w:snapToGrid w:val="0"/>
        <w:spacing w:after="0" w:line="240" w:lineRule="auto"/>
        <w:rPr>
          <w:rFonts w:ascii="Times New Roman" w:eastAsia="Malgun Gothic" w:hAnsi="Times New Roman" w:cs="Times New Roman"/>
        </w:rPr>
      </w:pPr>
    </w:p>
    <w:p w:rsidR="00FC1C5B" w:rsidRPr="00353B12" w:rsidRDefault="00FC1C5B" w:rsidP="00353B12">
      <w:pPr>
        <w:adjustRightInd w:val="0"/>
        <w:snapToGrid w:val="0"/>
        <w:spacing w:after="0" w:line="240" w:lineRule="auto"/>
        <w:rPr>
          <w:rFonts w:ascii="Times New Roman" w:eastAsia="Malgun Gothic" w:hAnsi="Times New Roman" w:cs="Times New Roman"/>
        </w:rPr>
      </w:pPr>
      <w:r w:rsidRPr="00353B12">
        <w:rPr>
          <w:rFonts w:ascii="Times New Roman" w:eastAsia="Malgun Gothic" w:hAnsi="Times New Roman" w:cs="Times New Roman"/>
        </w:rPr>
        <w:t xml:space="preserve">Korea has been referring and currently refers the relevant body of water as “East Sea,” which holds the longest history as a name for this particular body of water. In this regard, Korea maintains the referencing of the East Sea in its national report. </w:t>
      </w:r>
    </w:p>
    <w:p w:rsidR="00FC1C5B" w:rsidRPr="00353B12" w:rsidRDefault="00FC1C5B" w:rsidP="00353B12">
      <w:pPr>
        <w:adjustRightInd w:val="0"/>
        <w:snapToGrid w:val="0"/>
        <w:spacing w:after="0" w:line="240" w:lineRule="auto"/>
        <w:rPr>
          <w:rFonts w:ascii="Times New Roman" w:eastAsia="Malgun Gothic" w:hAnsi="Times New Roman" w:cs="Times New Roman"/>
        </w:rPr>
      </w:pPr>
    </w:p>
    <w:p w:rsidR="00FC1C5B" w:rsidRPr="00353B12" w:rsidRDefault="00FC1C5B" w:rsidP="00353B12">
      <w:pPr>
        <w:adjustRightInd w:val="0"/>
        <w:snapToGrid w:val="0"/>
        <w:spacing w:after="0" w:line="240" w:lineRule="auto"/>
        <w:rPr>
          <w:rFonts w:ascii="Times New Roman" w:eastAsia="Malgun Gothic" w:hAnsi="Times New Roman" w:cs="Times New Roman"/>
        </w:rPr>
      </w:pPr>
      <w:r w:rsidRPr="00353B12">
        <w:rPr>
          <w:rFonts w:ascii="Times New Roman" w:eastAsia="Malgun Gothic" w:hAnsi="Times New Roman" w:cs="Times New Roman"/>
        </w:rPr>
        <w:t>Unlike the claim made by the Japanese delegation, the international community has not ever agreed on the common name of this particular body of water. Rather, the UNCSGN and the IHO recommend that when countries sharing a given geographical feature fail to agree on a common name, competing names should be concurrently used. The Korean delegation is also of the view that the NC is not an appropriate forum to discuss this matter and registers that neither Korea’s nor Japan’s position on this matter does not reflect the WCPFC’s official position.</w:t>
      </w:r>
    </w:p>
    <w:p w:rsidR="00FC1C5B" w:rsidRPr="00353B12" w:rsidRDefault="00FC1C5B" w:rsidP="00353B12">
      <w:pPr>
        <w:autoSpaceDE w:val="0"/>
        <w:adjustRightInd w:val="0"/>
        <w:snapToGrid w:val="0"/>
        <w:spacing w:after="0" w:line="240" w:lineRule="auto"/>
        <w:jc w:val="center"/>
        <w:rPr>
          <w:rFonts w:ascii="Times New Roman" w:eastAsia="MS Mincho" w:hAnsi="Times New Roman" w:cs="Times New Roman"/>
          <w:lang w:eastAsia="ja-JP"/>
        </w:rPr>
      </w:pPr>
    </w:p>
    <w:p w:rsidR="00FC1C5B" w:rsidRPr="00353B12" w:rsidRDefault="00FC1C5B"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br w:type="page"/>
      </w:r>
    </w:p>
    <w:p w:rsidR="00FC1C5B" w:rsidRPr="00353B12" w:rsidRDefault="00FC1C5B" w:rsidP="00353B12">
      <w:pPr>
        <w:autoSpaceDE w:val="0"/>
        <w:adjustRightInd w:val="0"/>
        <w:snapToGrid w:val="0"/>
        <w:spacing w:after="0" w:line="240" w:lineRule="auto"/>
        <w:jc w:val="right"/>
        <w:rPr>
          <w:rFonts w:ascii="Times New Roman" w:eastAsia="MS Mincho" w:hAnsi="Times New Roman" w:cs="Times New Roman"/>
          <w:b/>
          <w:lang w:eastAsia="ja-JP"/>
        </w:rPr>
      </w:pPr>
      <w:r w:rsidRPr="00353B12">
        <w:rPr>
          <w:rFonts w:ascii="Times New Roman" w:eastAsia="MS Mincho" w:hAnsi="Times New Roman" w:cs="Times New Roman"/>
          <w:b/>
          <w:lang w:eastAsia="ja-JP"/>
        </w:rPr>
        <w:lastRenderedPageBreak/>
        <w:t>Attachment D</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Thirteenth Regular Session</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bCs/>
          <w:color w:val="000000"/>
        </w:rPr>
      </w:pP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17617D" w:rsidRPr="00353B12" w:rsidRDefault="0017617D"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17617D" w:rsidRPr="00353B12" w:rsidTr="009C6962">
        <w:tc>
          <w:tcPr>
            <w:tcW w:w="9576" w:type="dxa"/>
          </w:tcPr>
          <w:p w:rsidR="0017617D" w:rsidRPr="00353B12" w:rsidRDefault="0017617D" w:rsidP="00353B12">
            <w:pPr>
              <w:autoSpaceDE w:val="0"/>
              <w:adjustRightInd w:val="0"/>
              <w:snapToGrid w:val="0"/>
              <w:spacing w:after="0" w:line="240" w:lineRule="auto"/>
              <w:jc w:val="center"/>
              <w:rPr>
                <w:rFonts w:ascii="Times New Roman" w:eastAsia="MS Mincho" w:hAnsi="Times New Roman" w:cs="Times New Roman"/>
                <w:b/>
                <w:lang w:eastAsia="ja-JP"/>
              </w:rPr>
            </w:pPr>
            <w:r w:rsidRPr="00353B12">
              <w:rPr>
                <w:rFonts w:ascii="Times New Roman" w:eastAsia="MS Mincho" w:hAnsi="Times New Roman" w:cs="Times New Roman"/>
                <w:b/>
                <w:lang w:eastAsia="ja-JP"/>
              </w:rPr>
              <w:t>Japan’s statement on the Sea of Japan</w:t>
            </w:r>
          </w:p>
        </w:tc>
      </w:tr>
    </w:tbl>
    <w:p w:rsidR="000D697B" w:rsidRPr="00353B12" w:rsidRDefault="000D697B" w:rsidP="00353B12">
      <w:pPr>
        <w:autoSpaceDE w:val="0"/>
        <w:adjustRightInd w:val="0"/>
        <w:snapToGrid w:val="0"/>
        <w:spacing w:after="0" w:line="240" w:lineRule="auto"/>
        <w:rPr>
          <w:rFonts w:ascii="Times New Roman" w:eastAsia="MS Mincho" w:hAnsi="Times New Roman" w:cs="Times New Roman"/>
          <w:lang w:eastAsia="ja-JP"/>
        </w:rPr>
      </w:pPr>
    </w:p>
    <w:p w:rsidR="000D697B" w:rsidRPr="00353B12" w:rsidRDefault="000D697B"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The “Sea of Japan” is the only internationally established name for the sea area concerned.</w:t>
      </w:r>
    </w:p>
    <w:p w:rsidR="000D697B" w:rsidRPr="00353B12" w:rsidRDefault="000D697B" w:rsidP="00353B12">
      <w:pPr>
        <w:autoSpaceDE w:val="0"/>
        <w:adjustRightInd w:val="0"/>
        <w:snapToGrid w:val="0"/>
        <w:spacing w:after="0" w:line="240" w:lineRule="auto"/>
        <w:rPr>
          <w:rFonts w:ascii="Times New Roman" w:eastAsia="MS Mincho" w:hAnsi="Times New Roman" w:cs="Times New Roman"/>
          <w:lang w:eastAsia="ja-JP"/>
        </w:rPr>
      </w:pPr>
    </w:p>
    <w:p w:rsidR="000D697B" w:rsidRPr="00353B12" w:rsidRDefault="000D697B"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The United Nations Secretariat has already officially confirmed its policy using the name “Sea of Japan” as the standard geographical term in official UN documents. In addition, governments of a number of countries including the U.S. recognize the name “Sea of Japan” as the official name for the sea area concerned.</w:t>
      </w:r>
    </w:p>
    <w:p w:rsidR="000D697B" w:rsidRPr="00353B12" w:rsidRDefault="000D697B" w:rsidP="00353B12">
      <w:pPr>
        <w:autoSpaceDE w:val="0"/>
        <w:adjustRightInd w:val="0"/>
        <w:snapToGrid w:val="0"/>
        <w:spacing w:after="0" w:line="240" w:lineRule="auto"/>
        <w:rPr>
          <w:rFonts w:ascii="Times New Roman" w:eastAsia="MS Mincho" w:hAnsi="Times New Roman" w:cs="Times New Roman"/>
          <w:lang w:eastAsia="ja-JP"/>
        </w:rPr>
      </w:pPr>
    </w:p>
    <w:p w:rsidR="000D697B" w:rsidRPr="00353B12" w:rsidRDefault="000D697B"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IHO Technical Resolution A.4.2.6 is intended to apply to geographical feature such as “a bay, a strait, channel or archipelago” as articulated in the resolution itself, and the Sea of Japan does not clearly fall under the categories of these features. Regarding the UNCSGN Resolution III/20, it explicitly limits its scope to land features that are “under the sovereignty of more than one country or are divided among two or more countries.” It is therefore clear that the resolution does not apply to this case. </w:t>
      </w:r>
    </w:p>
    <w:p w:rsidR="00FC1C5B" w:rsidRPr="00353B12" w:rsidRDefault="00FC1C5B" w:rsidP="00353B12">
      <w:pPr>
        <w:autoSpaceDE w:val="0"/>
        <w:adjustRightInd w:val="0"/>
        <w:snapToGrid w:val="0"/>
        <w:spacing w:after="0" w:line="240" w:lineRule="auto"/>
        <w:jc w:val="center"/>
        <w:rPr>
          <w:rFonts w:ascii="Times New Roman" w:eastAsia="MS Mincho" w:hAnsi="Times New Roman" w:cs="Times New Roman"/>
          <w:lang w:eastAsia="ja-JP"/>
        </w:rPr>
      </w:pPr>
    </w:p>
    <w:p w:rsidR="00FC1C5B" w:rsidRPr="00353B12" w:rsidRDefault="00FC1C5B"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br w:type="page"/>
      </w:r>
    </w:p>
    <w:p w:rsidR="008324D4" w:rsidRPr="00353B12" w:rsidRDefault="008324D4" w:rsidP="00353B12">
      <w:pPr>
        <w:widowControl w:val="0"/>
        <w:adjustRightInd w:val="0"/>
        <w:snapToGrid w:val="0"/>
        <w:spacing w:after="0" w:line="240" w:lineRule="auto"/>
        <w:jc w:val="right"/>
        <w:rPr>
          <w:rFonts w:ascii="Times New Roman" w:eastAsia="Malgun Gothic" w:hAnsi="Times New Roman" w:cs="Times New Roman"/>
          <w:b/>
          <w:bCs/>
          <w:kern w:val="2"/>
          <w:lang w:eastAsia="ja-JP"/>
        </w:rPr>
      </w:pPr>
      <w:r w:rsidRPr="00353B12">
        <w:rPr>
          <w:rFonts w:ascii="Times New Roman" w:eastAsia="Malgun Gothic" w:hAnsi="Times New Roman" w:cs="Times New Roman"/>
          <w:b/>
          <w:bCs/>
          <w:kern w:val="2"/>
          <w:lang w:eastAsia="ja-JP"/>
        </w:rPr>
        <w:lastRenderedPageBreak/>
        <w:t>Attachment E</w:t>
      </w:r>
    </w:p>
    <w:p w:rsidR="008324D4" w:rsidRPr="00353B12" w:rsidRDefault="008324D4" w:rsidP="00353B12">
      <w:pPr>
        <w:widowControl w:val="0"/>
        <w:adjustRightInd w:val="0"/>
        <w:snapToGrid w:val="0"/>
        <w:spacing w:after="0" w:line="240" w:lineRule="auto"/>
        <w:jc w:val="right"/>
        <w:rPr>
          <w:rFonts w:ascii="Times New Roman" w:eastAsia="Malgun Gothic" w:hAnsi="Times New Roman" w:cs="Times New Roman"/>
          <w:b/>
          <w:bCs/>
          <w:kern w:val="2"/>
          <w:lang w:eastAsia="ja-JP"/>
        </w:rPr>
      </w:pP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w:t>
      </w:r>
      <w:r w:rsidR="00A52EA5">
        <w:rPr>
          <w:rFonts w:ascii="Times New Roman" w:eastAsia="Batang" w:hAnsi="Times New Roman" w:cs="Times New Roman"/>
          <w:b/>
          <w:bCs/>
          <w:color w:val="000000"/>
        </w:rPr>
        <w:t>th</w:t>
      </w:r>
      <w:r w:rsidRPr="00353B12">
        <w:rPr>
          <w:rFonts w:ascii="Times New Roman" w:eastAsia="Batang" w:hAnsi="Times New Roman" w:cs="Times New Roman"/>
          <w:b/>
          <w:bCs/>
          <w:color w:val="000000"/>
        </w:rPr>
        <w:t xml:space="preserve"> Regular Session</w:t>
      </w:r>
    </w:p>
    <w:p w:rsidR="008A6E4E" w:rsidRDefault="008A6E4E" w:rsidP="00353B12">
      <w:pPr>
        <w:autoSpaceDE w:val="0"/>
        <w:autoSpaceDN w:val="0"/>
        <w:adjustRightInd w:val="0"/>
        <w:snapToGrid w:val="0"/>
        <w:spacing w:after="0" w:line="240" w:lineRule="auto"/>
        <w:jc w:val="center"/>
        <w:rPr>
          <w:rFonts w:ascii="Times New Roman" w:eastAsia="Batang" w:hAnsi="Times New Roman" w:cs="Times New Roman"/>
          <w:bCs/>
          <w:color w:val="000000"/>
        </w:rPr>
      </w:pP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8324D4" w:rsidRPr="00353B12" w:rsidRDefault="008324D4" w:rsidP="00353B12">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8324D4" w:rsidRPr="00353B12" w:rsidRDefault="008324D4" w:rsidP="00353B12">
      <w:pPr>
        <w:widowControl w:val="0"/>
        <w:adjustRightInd w:val="0"/>
        <w:snapToGrid w:val="0"/>
        <w:spacing w:after="0" w:line="240" w:lineRule="auto"/>
        <w:jc w:val="center"/>
        <w:rPr>
          <w:rFonts w:ascii="Times New Roman" w:eastAsia="Malgun Gothic" w:hAnsi="Times New Roman" w:cs="Times New Roman"/>
          <w:b/>
          <w:kern w:val="2"/>
          <w:u w:val="single"/>
          <w:lang w:eastAsia="ja-JP"/>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400"/>
      </w:tblGrid>
      <w:tr w:rsidR="008324D4" w:rsidRPr="00353B12" w:rsidTr="00B72DFD">
        <w:tc>
          <w:tcPr>
            <w:tcW w:w="9400" w:type="dxa"/>
          </w:tcPr>
          <w:p w:rsidR="008324D4" w:rsidRPr="00353B12" w:rsidRDefault="008324D4" w:rsidP="00353B12">
            <w:pPr>
              <w:widowControl w:val="0"/>
              <w:adjustRightInd w:val="0"/>
              <w:snapToGrid w:val="0"/>
              <w:spacing w:after="0" w:line="240" w:lineRule="auto"/>
              <w:jc w:val="center"/>
              <w:rPr>
                <w:rFonts w:ascii="Times New Roman" w:eastAsia="Malgun Gothic" w:hAnsi="Times New Roman" w:cs="Times New Roman"/>
                <w:b/>
                <w:kern w:val="2"/>
                <w:lang w:eastAsia="ja-JP"/>
              </w:rPr>
            </w:pPr>
            <w:r w:rsidRPr="00353B12">
              <w:rPr>
                <w:rFonts w:ascii="Times New Roman" w:eastAsia="MS PGothic" w:hAnsi="Times New Roman" w:cs="Times New Roman"/>
                <w:b/>
                <w:kern w:val="2"/>
                <w:lang w:eastAsia="ja-JP"/>
              </w:rPr>
              <w:t xml:space="preserve">Results of </w:t>
            </w:r>
            <w:r w:rsidR="00105E7E">
              <w:rPr>
                <w:rFonts w:ascii="Times New Roman" w:eastAsia="MS PGothic" w:hAnsi="Times New Roman" w:cs="Times New Roman"/>
                <w:b/>
                <w:kern w:val="2"/>
                <w:lang w:eastAsia="ja-JP"/>
              </w:rPr>
              <w:t xml:space="preserve">the </w:t>
            </w:r>
            <w:r w:rsidR="004D183F" w:rsidRPr="00353B12">
              <w:rPr>
                <w:rFonts w:ascii="Times New Roman" w:eastAsia="MS PGothic" w:hAnsi="Times New Roman" w:cs="Times New Roman"/>
                <w:b/>
                <w:kern w:val="2"/>
                <w:lang w:eastAsia="ja-JP"/>
              </w:rPr>
              <w:t>2</w:t>
            </w:r>
            <w:r w:rsidR="004D183F" w:rsidRPr="00353B12">
              <w:rPr>
                <w:rFonts w:ascii="Times New Roman" w:eastAsia="MS PGothic" w:hAnsi="Times New Roman" w:cs="Times New Roman"/>
                <w:b/>
                <w:kern w:val="2"/>
                <w:vertAlign w:val="superscript"/>
                <w:lang w:eastAsia="ja-JP"/>
              </w:rPr>
              <w:t>nd</w:t>
            </w:r>
            <w:r w:rsidR="004D183F" w:rsidRPr="00353B12">
              <w:rPr>
                <w:rFonts w:ascii="Times New Roman" w:eastAsia="MS PGothic" w:hAnsi="Times New Roman" w:cs="Times New Roman"/>
                <w:b/>
                <w:kern w:val="2"/>
                <w:lang w:eastAsia="ja-JP"/>
              </w:rPr>
              <w:t xml:space="preserve"> </w:t>
            </w:r>
            <w:r w:rsidRPr="00353B12">
              <w:rPr>
                <w:rFonts w:ascii="Times New Roman" w:eastAsia="MS PGothic" w:hAnsi="Times New Roman" w:cs="Times New Roman"/>
                <w:b/>
                <w:kern w:val="2"/>
                <w:lang w:eastAsia="ja-JP"/>
              </w:rPr>
              <w:t xml:space="preserve">Joint IATTC-WCPFC NC working group meeting on the </w:t>
            </w:r>
          </w:p>
          <w:p w:rsidR="008324D4" w:rsidRPr="00353B12" w:rsidRDefault="008324D4" w:rsidP="00353B12">
            <w:pPr>
              <w:widowControl w:val="0"/>
              <w:adjustRightInd w:val="0"/>
              <w:snapToGrid w:val="0"/>
              <w:spacing w:after="0" w:line="240" w:lineRule="auto"/>
              <w:jc w:val="center"/>
              <w:rPr>
                <w:rFonts w:ascii="Times New Roman" w:eastAsia="Malgun Gothic" w:hAnsi="Times New Roman" w:cs="Times New Roman"/>
                <w:b/>
                <w:kern w:val="2"/>
                <w:lang w:eastAsia="ja-JP"/>
              </w:rPr>
            </w:pPr>
            <w:r w:rsidRPr="00353B12">
              <w:rPr>
                <w:rFonts w:ascii="Times New Roman" w:eastAsia="MS PGothic" w:hAnsi="Times New Roman" w:cs="Times New Roman"/>
                <w:b/>
                <w:kern w:val="2"/>
                <w:lang w:eastAsia="ja-JP"/>
              </w:rPr>
              <w:t>management of Pacific bluefin tuna</w:t>
            </w:r>
          </w:p>
        </w:tc>
      </w:tr>
    </w:tbl>
    <w:p w:rsidR="008324D4" w:rsidRPr="00353B12" w:rsidRDefault="008324D4" w:rsidP="00353B12">
      <w:pPr>
        <w:widowControl w:val="0"/>
        <w:adjustRightInd w:val="0"/>
        <w:snapToGrid w:val="0"/>
        <w:spacing w:after="0" w:line="240" w:lineRule="auto"/>
        <w:jc w:val="center"/>
        <w:rPr>
          <w:rFonts w:ascii="Times New Roman" w:eastAsia="Malgun Gothic" w:hAnsi="Times New Roman" w:cs="Times New Roman"/>
          <w:b/>
          <w:kern w:val="2"/>
          <w:u w:val="single"/>
          <w:lang w:eastAsia="ja-JP"/>
        </w:rPr>
      </w:pPr>
    </w:p>
    <w:p w:rsidR="008324D4" w:rsidRPr="00353B12" w:rsidRDefault="008324D4" w:rsidP="00353B12">
      <w:pPr>
        <w:widowControl w:val="0"/>
        <w:adjustRightInd w:val="0"/>
        <w:snapToGrid w:val="0"/>
        <w:spacing w:after="0" w:line="240" w:lineRule="auto"/>
        <w:jc w:val="both"/>
        <w:rPr>
          <w:rFonts w:ascii="Times New Roman" w:eastAsia="MS PGothic" w:hAnsi="Times New Roman" w:cs="Times New Roman"/>
          <w:kern w:val="2"/>
          <w:lang w:eastAsia="ja-JP"/>
        </w:rPr>
      </w:pPr>
      <w:r w:rsidRPr="00353B12">
        <w:rPr>
          <w:rFonts w:ascii="Times New Roman" w:eastAsia="MS PGothic" w:hAnsi="Times New Roman" w:cs="Times New Roman"/>
          <w:kern w:val="2"/>
          <w:lang w:eastAsia="ja-JP"/>
        </w:rPr>
        <w:tab/>
        <w:t xml:space="preserve">The second joint IATTC-WCPFC NC working group meeting on the management of PBF was held in Busan, Korea from August 28 - 31, 2017 as an informal meeting. WCPFC NC members, some IATTC members, and observers participated in the meeting. The main results and conclusions of the meeting are as follows. Participants supported this report to be forwarded to NC13 and IATTC for further discussion. </w:t>
      </w:r>
    </w:p>
    <w:p w:rsidR="008324D4" w:rsidRPr="00353B12" w:rsidRDefault="008324D4" w:rsidP="00353B12">
      <w:pPr>
        <w:widowControl w:val="0"/>
        <w:adjustRightInd w:val="0"/>
        <w:snapToGrid w:val="0"/>
        <w:spacing w:after="0" w:line="240" w:lineRule="auto"/>
        <w:jc w:val="both"/>
        <w:rPr>
          <w:rFonts w:ascii="Times New Roman" w:eastAsia="MS PGothic" w:hAnsi="Times New Roman" w:cs="Times New Roman"/>
          <w:kern w:val="2"/>
          <w:lang w:eastAsia="ja-JP"/>
        </w:rPr>
      </w:pPr>
    </w:p>
    <w:p w:rsidR="008324D4" w:rsidRPr="00353B12" w:rsidRDefault="008324D4" w:rsidP="00353B12">
      <w:pPr>
        <w:widowControl w:val="0"/>
        <w:numPr>
          <w:ilvl w:val="0"/>
          <w:numId w:val="29"/>
        </w:numPr>
        <w:adjustRightInd w:val="0"/>
        <w:snapToGrid w:val="0"/>
        <w:spacing w:after="0" w:line="240" w:lineRule="auto"/>
        <w:ind w:left="0" w:firstLine="0"/>
        <w:jc w:val="both"/>
        <w:rPr>
          <w:rFonts w:ascii="Times New Roman" w:eastAsia="Century" w:hAnsi="Times New Roman" w:cs="Times New Roman"/>
          <w:b/>
        </w:rPr>
      </w:pPr>
      <w:r w:rsidRPr="00353B12">
        <w:rPr>
          <w:rFonts w:ascii="Times New Roman" w:eastAsia="MS Mincho" w:hAnsi="Times New Roman" w:cs="Times New Roman"/>
          <w:b/>
          <w:lang w:eastAsia="ja-JP"/>
        </w:rPr>
        <w:t>Designation of Co-chairs</w:t>
      </w:r>
    </w:p>
    <w:p w:rsidR="008324D4" w:rsidRPr="00353B12" w:rsidRDefault="008324D4" w:rsidP="00353B12">
      <w:pPr>
        <w:widowControl w:val="0"/>
        <w:adjustRightInd w:val="0"/>
        <w:snapToGrid w:val="0"/>
        <w:spacing w:after="0" w:line="240" w:lineRule="auto"/>
        <w:ind w:firstLine="840"/>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M. Miyahara (Japan) and D. Lowman (USA) were elected co-chairs of the meeting. </w:t>
      </w:r>
    </w:p>
    <w:p w:rsidR="008324D4" w:rsidRPr="00353B12" w:rsidRDefault="008324D4" w:rsidP="00353B12">
      <w:pPr>
        <w:widowControl w:val="0"/>
        <w:adjustRightInd w:val="0"/>
        <w:snapToGrid w:val="0"/>
        <w:spacing w:after="0" w:line="240" w:lineRule="auto"/>
        <w:ind w:left="840"/>
        <w:rPr>
          <w:rFonts w:ascii="Times New Roman" w:eastAsia="Century" w:hAnsi="Times New Roman" w:cs="Times New Roman"/>
          <w:b/>
        </w:rPr>
      </w:pPr>
    </w:p>
    <w:p w:rsidR="008324D4" w:rsidRPr="00353B12" w:rsidRDefault="008324D4" w:rsidP="00353B12">
      <w:pPr>
        <w:widowControl w:val="0"/>
        <w:numPr>
          <w:ilvl w:val="0"/>
          <w:numId w:val="29"/>
        </w:numPr>
        <w:adjustRightInd w:val="0"/>
        <w:snapToGrid w:val="0"/>
        <w:spacing w:after="0" w:line="240" w:lineRule="auto"/>
        <w:ind w:left="0" w:firstLine="0"/>
        <w:jc w:val="both"/>
        <w:rPr>
          <w:rFonts w:ascii="Times New Roman" w:eastAsia="Century" w:hAnsi="Times New Roman" w:cs="Times New Roman"/>
          <w:b/>
        </w:rPr>
      </w:pPr>
      <w:r w:rsidRPr="00353B12">
        <w:rPr>
          <w:rFonts w:ascii="Times New Roman" w:eastAsia="Century" w:hAnsi="Times New Roman" w:cs="Times New Roman"/>
          <w:b/>
          <w:lang w:eastAsia="ja-JP"/>
        </w:rPr>
        <w:t xml:space="preserve">Adoption of agenda </w:t>
      </w:r>
    </w:p>
    <w:p w:rsidR="008324D4" w:rsidRPr="00353B12" w:rsidRDefault="008324D4" w:rsidP="00353B12">
      <w:pPr>
        <w:widowControl w:val="0"/>
        <w:adjustRightInd w:val="0"/>
        <w:snapToGrid w:val="0"/>
        <w:spacing w:after="0" w:line="240" w:lineRule="auto"/>
        <w:ind w:firstLine="720"/>
        <w:rPr>
          <w:rFonts w:ascii="Times New Roman" w:eastAsia="Century" w:hAnsi="Times New Roman" w:cs="Times New Roman"/>
        </w:rPr>
      </w:pPr>
      <w:r w:rsidRPr="00353B12">
        <w:rPr>
          <w:rFonts w:ascii="Times New Roman" w:eastAsia="Century" w:hAnsi="Times New Roman" w:cs="Times New Roman"/>
          <w:lang w:eastAsia="ja-JP"/>
        </w:rPr>
        <w:t xml:space="preserve">Adopted agenda is attached (Annex 1). </w:t>
      </w:r>
    </w:p>
    <w:p w:rsidR="008324D4" w:rsidRPr="00353B12" w:rsidRDefault="008324D4" w:rsidP="00353B12">
      <w:pPr>
        <w:adjustRightInd w:val="0"/>
        <w:snapToGrid w:val="0"/>
        <w:spacing w:after="0" w:line="240" w:lineRule="auto"/>
        <w:ind w:left="720"/>
        <w:rPr>
          <w:rFonts w:ascii="Times New Roman" w:eastAsia="Century" w:hAnsi="Times New Roman" w:cs="Times New Roman"/>
        </w:rPr>
      </w:pPr>
    </w:p>
    <w:p w:rsidR="008324D4" w:rsidRPr="00353B12" w:rsidRDefault="008324D4" w:rsidP="00353B12">
      <w:pPr>
        <w:widowControl w:val="0"/>
        <w:numPr>
          <w:ilvl w:val="0"/>
          <w:numId w:val="29"/>
        </w:numPr>
        <w:adjustRightInd w:val="0"/>
        <w:snapToGrid w:val="0"/>
        <w:spacing w:after="0" w:line="240" w:lineRule="auto"/>
        <w:ind w:left="720" w:hanging="720"/>
        <w:jc w:val="both"/>
        <w:rPr>
          <w:rFonts w:ascii="Times New Roman" w:eastAsia="Century" w:hAnsi="Times New Roman" w:cs="Times New Roman"/>
          <w:b/>
        </w:rPr>
      </w:pPr>
      <w:r w:rsidRPr="00353B12">
        <w:rPr>
          <w:rFonts w:ascii="Times New Roman" w:eastAsia="Century" w:hAnsi="Times New Roman" w:cs="Times New Roman"/>
          <w:b/>
        </w:rPr>
        <w:t>Consideration and development of rebuilding strategy and long-term precautionary management framework, including Emergency Rule (Item 7) and CDS (Item 8)</w:t>
      </w:r>
    </w:p>
    <w:p w:rsidR="008324D4" w:rsidRPr="00353B12" w:rsidRDefault="008324D4" w:rsidP="00353B12">
      <w:pPr>
        <w:adjustRightInd w:val="0"/>
        <w:snapToGrid w:val="0"/>
        <w:spacing w:after="0" w:line="240" w:lineRule="auto"/>
        <w:ind w:firstLine="720"/>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Joint WG discussed the rebuilding strategy and long-term precautionary management framework based on proposals from Japan (NC13-DP-11) and the USA (NC13-DP-13). The Joint WG revised the Japanese proposal and agreed to support it as a conclusion of the meeting (Outcomes of the meeting: Annex 2). The Joint WG </w:t>
      </w:r>
      <w:r w:rsidR="00067535" w:rsidRPr="00353B12">
        <w:rPr>
          <w:rFonts w:ascii="Times New Roman" w:eastAsia="MS Mincho" w:hAnsi="Times New Roman" w:cs="Times New Roman"/>
          <w:lang w:eastAsia="ja-JP"/>
        </w:rPr>
        <w:t xml:space="preserve">requested co-chairs </w:t>
      </w:r>
      <w:r w:rsidRPr="00353B12">
        <w:rPr>
          <w:rFonts w:ascii="Times New Roman" w:eastAsia="MS Mincho" w:hAnsi="Times New Roman" w:cs="Times New Roman"/>
          <w:lang w:eastAsia="ja-JP"/>
        </w:rPr>
        <w:t xml:space="preserve">to forward it to NC13 and IATTC for further consideration. </w:t>
      </w:r>
    </w:p>
    <w:p w:rsidR="008324D4" w:rsidRPr="00353B12" w:rsidRDefault="008324D4" w:rsidP="00353B12">
      <w:pPr>
        <w:adjustRightInd w:val="0"/>
        <w:snapToGrid w:val="0"/>
        <w:spacing w:after="0" w:line="240" w:lineRule="auto"/>
        <w:ind w:left="720"/>
        <w:rPr>
          <w:rFonts w:ascii="Times New Roman" w:eastAsia="Century" w:hAnsi="Times New Roman" w:cs="Times New Roman"/>
        </w:rPr>
      </w:pPr>
    </w:p>
    <w:p w:rsidR="008324D4" w:rsidRPr="00353B12" w:rsidRDefault="008324D4" w:rsidP="00353B12">
      <w:pPr>
        <w:widowControl w:val="0"/>
        <w:numPr>
          <w:ilvl w:val="0"/>
          <w:numId w:val="29"/>
        </w:numPr>
        <w:adjustRightInd w:val="0"/>
        <w:snapToGrid w:val="0"/>
        <w:spacing w:after="0" w:line="240" w:lineRule="auto"/>
        <w:ind w:left="720" w:hanging="720"/>
        <w:jc w:val="both"/>
        <w:rPr>
          <w:rFonts w:ascii="Times New Roman" w:eastAsia="Century" w:hAnsi="Times New Roman" w:cs="Times New Roman"/>
          <w:b/>
        </w:rPr>
      </w:pPr>
      <w:r w:rsidRPr="00353B12">
        <w:rPr>
          <w:rFonts w:ascii="Times New Roman" w:eastAsia="Century" w:hAnsi="Times New Roman" w:cs="Times New Roman"/>
          <w:b/>
        </w:rPr>
        <w:t xml:space="preserve">Review of current management measures in both </w:t>
      </w:r>
      <w:r w:rsidRPr="00353B12">
        <w:rPr>
          <w:rFonts w:ascii="Times New Roman" w:eastAsia="MS Mincho" w:hAnsi="Times New Roman" w:cs="Times New Roman"/>
          <w:b/>
        </w:rPr>
        <w:t>I</w:t>
      </w:r>
      <w:r w:rsidRPr="00353B12">
        <w:rPr>
          <w:rFonts w:ascii="Times New Roman" w:eastAsia="Century" w:hAnsi="Times New Roman" w:cs="Times New Roman"/>
          <w:b/>
        </w:rPr>
        <w:t>ATTC and WCPFC</w:t>
      </w:r>
    </w:p>
    <w:p w:rsidR="008324D4" w:rsidRPr="00353B12" w:rsidRDefault="008324D4" w:rsidP="00353B12">
      <w:pPr>
        <w:adjustRightInd w:val="0"/>
        <w:snapToGrid w:val="0"/>
        <w:spacing w:after="0" w:line="240" w:lineRule="auto"/>
        <w:ind w:firstLine="720"/>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Joint WG reviewed the existing management measures and concluded that no revision is necessary except for those to incorporate the establishment of possible harvest strategy mentioned 3) above. </w:t>
      </w:r>
    </w:p>
    <w:p w:rsidR="008324D4" w:rsidRPr="00353B12" w:rsidRDefault="008324D4" w:rsidP="00353B12">
      <w:pPr>
        <w:adjustRightInd w:val="0"/>
        <w:snapToGrid w:val="0"/>
        <w:spacing w:after="0" w:line="240" w:lineRule="auto"/>
        <w:rPr>
          <w:rFonts w:ascii="Times New Roman" w:eastAsia="Century" w:hAnsi="Times New Roman" w:cs="Times New Roman"/>
          <w:lang w:eastAsia="ja-JP"/>
        </w:rPr>
      </w:pPr>
    </w:p>
    <w:p w:rsidR="008324D4" w:rsidRPr="00353B12" w:rsidRDefault="008324D4" w:rsidP="00353B12">
      <w:pPr>
        <w:widowControl w:val="0"/>
        <w:numPr>
          <w:ilvl w:val="0"/>
          <w:numId w:val="29"/>
        </w:numPr>
        <w:adjustRightInd w:val="0"/>
        <w:snapToGrid w:val="0"/>
        <w:spacing w:after="0" w:line="240" w:lineRule="auto"/>
        <w:ind w:left="720" w:hanging="720"/>
        <w:jc w:val="both"/>
        <w:rPr>
          <w:rFonts w:ascii="Times New Roman" w:eastAsia="Century" w:hAnsi="Times New Roman" w:cs="Times New Roman"/>
          <w:b/>
        </w:rPr>
      </w:pPr>
      <w:r w:rsidRPr="00353B12">
        <w:rPr>
          <w:rFonts w:ascii="Times New Roman" w:eastAsia="Century" w:hAnsi="Times New Roman" w:cs="Times New Roman"/>
          <w:b/>
        </w:rPr>
        <w:t>Next meeting</w:t>
      </w:r>
    </w:p>
    <w:p w:rsidR="008324D4" w:rsidRPr="00353B12" w:rsidRDefault="008324D4" w:rsidP="00353B12">
      <w:pPr>
        <w:widowControl w:val="0"/>
        <w:adjustRightInd w:val="0"/>
        <w:snapToGrid w:val="0"/>
        <w:spacing w:after="0" w:line="240" w:lineRule="auto"/>
        <w:ind w:firstLine="720"/>
        <w:rPr>
          <w:rFonts w:ascii="Times New Roman" w:eastAsia="MS Mincho" w:hAnsi="Times New Roman" w:cs="Times New Roman"/>
          <w:strike/>
          <w:lang w:eastAsia="ja-JP"/>
        </w:rPr>
      </w:pPr>
      <w:r w:rsidRPr="00353B12">
        <w:rPr>
          <w:rFonts w:ascii="Times New Roman" w:eastAsia="MS Mincho" w:hAnsi="Times New Roman" w:cs="Times New Roman"/>
          <w:lang w:eastAsia="ja-JP"/>
        </w:rPr>
        <w:t xml:space="preserve">The Joint WG confirmed the usefulness of the Join Working Group between WCPFC NC and IATTC for the discussion on the management of PBF and supported its continuation. In order to enhance the effectiveness, it was suggested to hold the Joint Working Group meeting in conjunction with IATTC annual meeting as well. </w:t>
      </w:r>
    </w:p>
    <w:p w:rsidR="008324D4" w:rsidRPr="00353B12" w:rsidRDefault="008324D4" w:rsidP="00353B12">
      <w:pPr>
        <w:widowControl w:val="0"/>
        <w:autoSpaceDE w:val="0"/>
        <w:adjustRightInd w:val="0"/>
        <w:snapToGrid w:val="0"/>
        <w:spacing w:after="0" w:line="240" w:lineRule="auto"/>
        <w:ind w:firstLine="720"/>
        <w:jc w:val="both"/>
        <w:rPr>
          <w:rFonts w:ascii="Times New Roman" w:eastAsia="MS Mincho" w:hAnsi="Times New Roman" w:cs="Times New Roman"/>
          <w:lang w:eastAsia="ja-JP"/>
        </w:rPr>
      </w:pPr>
      <w:r w:rsidRPr="00353B12">
        <w:rPr>
          <w:rFonts w:ascii="Times New Roman" w:eastAsia="MS Mincho" w:hAnsi="Times New Roman" w:cs="Times New Roman"/>
          <w:lang w:eastAsia="ja-JP"/>
        </w:rPr>
        <w:t>The Joint WG agreed to hold the 3</w:t>
      </w:r>
      <w:r w:rsidRPr="00353B12">
        <w:rPr>
          <w:rFonts w:ascii="Times New Roman" w:eastAsia="MS Mincho" w:hAnsi="Times New Roman" w:cs="Times New Roman"/>
          <w:vertAlign w:val="superscript"/>
          <w:lang w:eastAsia="ja-JP"/>
        </w:rPr>
        <w:t>rd</w:t>
      </w:r>
      <w:r w:rsidRPr="00353B12">
        <w:rPr>
          <w:rFonts w:ascii="Times New Roman" w:eastAsia="MS Mincho" w:hAnsi="Times New Roman" w:cs="Times New Roman"/>
          <w:lang w:eastAsia="ja-JP"/>
        </w:rPr>
        <w:t xml:space="preserve"> meeting of Joint WG in conjunction with NC14. Current co-chairs were request</w:t>
      </w:r>
      <w:r w:rsidR="00280837" w:rsidRPr="00353B12">
        <w:rPr>
          <w:rFonts w:ascii="Times New Roman" w:eastAsia="MS Mincho" w:hAnsi="Times New Roman" w:cs="Times New Roman"/>
          <w:lang w:eastAsia="ja-JP"/>
        </w:rPr>
        <w:t>ed</w:t>
      </w:r>
      <w:r w:rsidRPr="00353B12">
        <w:rPr>
          <w:rFonts w:ascii="Times New Roman" w:eastAsia="MS Mincho" w:hAnsi="Times New Roman" w:cs="Times New Roman"/>
          <w:lang w:eastAsia="ja-JP"/>
        </w:rPr>
        <w:t xml:space="preserve"> to continue and to construct draft agenda for the next meeting. The Joint WG further agreed to request co-chairs to evaluate feasibility to hold the future Joint WG meeting in conjunction with IATTC annual meeting. </w:t>
      </w:r>
    </w:p>
    <w:p w:rsidR="008324D4" w:rsidRPr="00353B12" w:rsidRDefault="008324D4"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kern w:val="2"/>
          <w:lang w:eastAsia="ja-JP"/>
        </w:rPr>
        <w:br w:type="page"/>
      </w:r>
    </w:p>
    <w:p w:rsidR="008324D4" w:rsidRPr="00353B12" w:rsidRDefault="00602A78" w:rsidP="00353B12">
      <w:pPr>
        <w:widowControl w:val="0"/>
        <w:autoSpaceDE w:val="0"/>
        <w:adjustRightInd w:val="0"/>
        <w:snapToGrid w:val="0"/>
        <w:spacing w:after="0" w:line="240" w:lineRule="auto"/>
        <w:ind w:firstLine="720"/>
        <w:jc w:val="right"/>
        <w:rPr>
          <w:rFonts w:ascii="Times New Roman" w:eastAsia="MS Mincho" w:hAnsi="Times New Roman" w:cs="Times New Roman"/>
          <w:b/>
          <w:lang w:eastAsia="ja-JP"/>
        </w:rPr>
      </w:pPr>
      <w:r>
        <w:rPr>
          <w:rFonts w:ascii="Times New Roman" w:eastAsia="MS Mincho" w:hAnsi="Times New Roman" w:cs="Times New Roman"/>
          <w:b/>
          <w:lang w:eastAsia="ja-JP"/>
        </w:rPr>
        <w:lastRenderedPageBreak/>
        <w:t xml:space="preserve">Attachment E, </w:t>
      </w:r>
      <w:r w:rsidR="008324D4" w:rsidRPr="00353B12">
        <w:rPr>
          <w:rFonts w:ascii="Times New Roman" w:eastAsia="MS Mincho" w:hAnsi="Times New Roman" w:cs="Times New Roman"/>
          <w:b/>
          <w:lang w:eastAsia="ja-JP"/>
        </w:rPr>
        <w:t>Annex 1</w:t>
      </w:r>
    </w:p>
    <w:p w:rsidR="008324D4" w:rsidRDefault="008324D4" w:rsidP="00353B12">
      <w:pPr>
        <w:widowControl w:val="0"/>
        <w:autoSpaceDE w:val="0"/>
        <w:adjustRightInd w:val="0"/>
        <w:snapToGrid w:val="0"/>
        <w:spacing w:after="0" w:line="240" w:lineRule="auto"/>
        <w:jc w:val="both"/>
        <w:rPr>
          <w:rFonts w:ascii="Times New Roman" w:eastAsia="MS PGothic" w:hAnsi="Times New Roman" w:cs="Times New Roman"/>
          <w:kern w:val="2"/>
          <w:lang w:eastAsia="ja-JP"/>
        </w:rPr>
      </w:pPr>
    </w:p>
    <w:p w:rsidR="00602A78" w:rsidRDefault="00105E7E" w:rsidP="00602A78">
      <w:pPr>
        <w:widowControl w:val="0"/>
        <w:autoSpaceDE w:val="0"/>
        <w:adjustRightInd w:val="0"/>
        <w:snapToGrid w:val="0"/>
        <w:spacing w:after="0" w:line="240" w:lineRule="auto"/>
        <w:jc w:val="center"/>
        <w:rPr>
          <w:rFonts w:ascii="Times New Roman" w:eastAsia="Times New Roman" w:hAnsi="Times New Roman" w:cs="Times New Roman"/>
          <w:b/>
          <w:bCs/>
          <w:lang w:eastAsia="en-US"/>
        </w:rPr>
      </w:pPr>
      <w:r w:rsidRPr="00353B12">
        <w:rPr>
          <w:rFonts w:ascii="Times New Roman" w:eastAsia="Times New Roman" w:hAnsi="Times New Roman" w:cs="Times New Roman"/>
          <w:b/>
          <w:bCs/>
          <w:lang w:eastAsia="en-US"/>
        </w:rPr>
        <w:t>Joint IATTC-WCPFC NC Working Group Meeting on the</w:t>
      </w:r>
    </w:p>
    <w:p w:rsidR="00105E7E" w:rsidRDefault="00105E7E" w:rsidP="00602A78">
      <w:pPr>
        <w:widowControl w:val="0"/>
        <w:autoSpaceDE w:val="0"/>
        <w:adjustRightInd w:val="0"/>
        <w:snapToGrid w:val="0"/>
        <w:spacing w:after="0" w:line="240" w:lineRule="auto"/>
        <w:jc w:val="center"/>
        <w:rPr>
          <w:rFonts w:ascii="Times New Roman" w:eastAsia="Times New Roman" w:hAnsi="Times New Roman" w:cs="Times New Roman"/>
          <w:b/>
          <w:bCs/>
          <w:lang w:eastAsia="en-US"/>
        </w:rPr>
      </w:pPr>
      <w:r w:rsidRPr="00353B12">
        <w:rPr>
          <w:rFonts w:ascii="Times New Roman" w:eastAsia="Times New Roman" w:hAnsi="Times New Roman" w:cs="Times New Roman"/>
          <w:b/>
          <w:bCs/>
          <w:lang w:eastAsia="en-US"/>
        </w:rPr>
        <w:t>Management of Pacific Bluefin Tuna</w:t>
      </w:r>
    </w:p>
    <w:p w:rsidR="00105E7E" w:rsidRPr="00353B12" w:rsidRDefault="00105E7E" w:rsidP="00602A78">
      <w:pPr>
        <w:widowControl w:val="0"/>
        <w:autoSpaceDE w:val="0"/>
        <w:adjustRightInd w:val="0"/>
        <w:snapToGrid w:val="0"/>
        <w:spacing w:after="0" w:line="240" w:lineRule="auto"/>
        <w:jc w:val="center"/>
        <w:rPr>
          <w:rFonts w:ascii="Times New Roman" w:eastAsia="MS PGothic" w:hAnsi="Times New Roman" w:cs="Times New Roman"/>
          <w:kern w:val="2"/>
          <w:lang w:eastAsia="ja-JP"/>
        </w:rPr>
      </w:pPr>
    </w:p>
    <w:p w:rsidR="008324D4" w:rsidRPr="00353B12" w:rsidRDefault="008324D4" w:rsidP="00353B12">
      <w:pPr>
        <w:widowControl w:val="0"/>
        <w:pBdr>
          <w:top w:val="single" w:sz="18" w:space="1" w:color="auto"/>
          <w:bottom w:val="single" w:sz="18" w:space="0" w:color="auto"/>
        </w:pBdr>
        <w:adjustRightInd w:val="0"/>
        <w:snapToGrid w:val="0"/>
        <w:spacing w:after="0" w:line="240" w:lineRule="auto"/>
        <w:ind w:firstLine="33"/>
        <w:jc w:val="center"/>
        <w:rPr>
          <w:rFonts w:ascii="Times New Roman" w:eastAsia="Malgun Gothic" w:hAnsi="Times New Roman" w:cs="Times New Roman"/>
          <w:b/>
          <w:lang w:val="en-NZ"/>
        </w:rPr>
      </w:pPr>
      <w:r w:rsidRPr="00353B12">
        <w:rPr>
          <w:rFonts w:ascii="Times New Roman" w:eastAsia="Times New Roman" w:hAnsi="Times New Roman" w:cs="Times New Roman"/>
          <w:b/>
          <w:lang w:val="en-NZ" w:eastAsia="en-US"/>
        </w:rPr>
        <w:t>AGENDA</w:t>
      </w:r>
    </w:p>
    <w:p w:rsidR="008324D4" w:rsidRPr="00353B12" w:rsidRDefault="008324D4" w:rsidP="00353B12">
      <w:pPr>
        <w:widowControl w:val="0"/>
        <w:adjustRightInd w:val="0"/>
        <w:snapToGrid w:val="0"/>
        <w:spacing w:after="0" w:line="240" w:lineRule="auto"/>
        <w:jc w:val="right"/>
        <w:rPr>
          <w:rFonts w:ascii="Times New Roman" w:eastAsia="Malgun Gothic" w:hAnsi="Times New Roman" w:cs="Times New Roman"/>
          <w:b/>
        </w:rPr>
      </w:pPr>
    </w:p>
    <w:p w:rsidR="008324D4" w:rsidRPr="00353B12" w:rsidRDefault="008324D4" w:rsidP="00353B12">
      <w:pPr>
        <w:widowControl w:val="0"/>
        <w:adjustRightInd w:val="0"/>
        <w:snapToGrid w:val="0"/>
        <w:spacing w:after="0" w:line="240" w:lineRule="auto"/>
        <w:rPr>
          <w:rFonts w:ascii="Times New Roman" w:eastAsia="MS Mincho" w:hAnsi="Times New Roman" w:cs="Times New Roman"/>
          <w:lang w:eastAsia="ja-JP"/>
        </w:rPr>
      </w:pPr>
    </w:p>
    <w:p w:rsidR="008324D4" w:rsidRPr="00353B12" w:rsidRDefault="008324D4" w:rsidP="00353B12">
      <w:pPr>
        <w:widowControl w:val="0"/>
        <w:adjustRightInd w:val="0"/>
        <w:snapToGrid w:val="0"/>
        <w:spacing w:after="0" w:line="240" w:lineRule="auto"/>
        <w:rPr>
          <w:rFonts w:ascii="Times New Roman" w:eastAsia="MS Mincho" w:hAnsi="Times New Roman" w:cs="Times New Roman"/>
          <w:lang w:eastAsia="ja-JP"/>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Opening of the Meeting</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Designation of Co-chair</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Adoption of Agenda</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 xml:space="preserve">Review of </w:t>
      </w:r>
      <w:r w:rsidRPr="00353B12">
        <w:rPr>
          <w:rFonts w:ascii="Times New Roman" w:eastAsia="Malgun Gothic" w:hAnsi="Times New Roman" w:cs="Times New Roman"/>
        </w:rPr>
        <w:t>updated information on Pacific bluefin tuna provided by the ISC17</w:t>
      </w:r>
      <w:r w:rsidRPr="00353B12">
        <w:rPr>
          <w:rFonts w:ascii="Times New Roman" w:eastAsia="MS Mincho" w:hAnsi="Times New Roman" w:cs="Times New Roman"/>
          <w:lang w:eastAsia="en-US"/>
        </w:rPr>
        <w:t xml:space="preserve"> and </w:t>
      </w:r>
      <w:r w:rsidRPr="00353B12">
        <w:rPr>
          <w:rFonts w:ascii="Times New Roman" w:eastAsia="Malgun Gothic" w:hAnsi="Times New Roman" w:cs="Times New Roman"/>
        </w:rPr>
        <w:t xml:space="preserve">recommendations from </w:t>
      </w:r>
      <w:r w:rsidRPr="00353B12">
        <w:rPr>
          <w:rFonts w:ascii="Times New Roman" w:eastAsia="MS Mincho" w:hAnsi="Times New Roman" w:cs="Times New Roman"/>
          <w:lang w:eastAsia="en-US"/>
        </w:rPr>
        <w:t>IATTC</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Consideration and development of rebuilding strategy (second rebuilding target and timeline, etc.) and long-term precautionary management framework (management objectives, limit and target reference points, harvest control rules, etc.)</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 xml:space="preserve">Review of current management measures in both </w:t>
      </w:r>
      <w:r w:rsidRPr="00353B12">
        <w:rPr>
          <w:rFonts w:ascii="Times New Roman" w:eastAsia="Malgun Gothic" w:hAnsi="Times New Roman" w:cs="Times New Roman"/>
        </w:rPr>
        <w:t>I</w:t>
      </w:r>
      <w:r w:rsidRPr="00353B12">
        <w:rPr>
          <w:rFonts w:ascii="Times New Roman" w:eastAsia="MS Mincho" w:hAnsi="Times New Roman" w:cs="Times New Roman"/>
          <w:lang w:eastAsia="en-US"/>
        </w:rPr>
        <w:t xml:space="preserve">ATTC and WCPFC </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algun Gothic" w:hAnsi="Times New Roman" w:cs="Times New Roman"/>
        </w:rPr>
        <w:t>E</w:t>
      </w:r>
      <w:r w:rsidRPr="00353B12">
        <w:rPr>
          <w:rFonts w:ascii="Times New Roman" w:eastAsia="MS Mincho" w:hAnsi="Times New Roman" w:cs="Times New Roman"/>
          <w:lang w:eastAsia="en-US"/>
        </w:rPr>
        <w:t>mergency rule</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Catch document scheme</w:t>
      </w:r>
      <w:r w:rsidRPr="00353B12">
        <w:rPr>
          <w:rFonts w:ascii="Times New Roman" w:eastAsia="MS Mincho" w:hAnsi="Times New Roman" w:cs="Times New Roman"/>
          <w:lang w:eastAsia="en-US"/>
        </w:rPr>
        <w:tab/>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Next meeting</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S Mincho" w:hAnsi="Times New Roman" w:cs="Times New Roman"/>
          <w:lang w:eastAsia="en-US"/>
        </w:rPr>
        <w:t>Other business</w:t>
      </w:r>
    </w:p>
    <w:p w:rsidR="008324D4" w:rsidRPr="00353B12" w:rsidRDefault="008324D4" w:rsidP="00602A78">
      <w:pPr>
        <w:widowControl w:val="0"/>
        <w:adjustRightInd w:val="0"/>
        <w:snapToGrid w:val="0"/>
        <w:spacing w:after="0" w:line="240" w:lineRule="auto"/>
        <w:ind w:left="1080" w:hanging="720"/>
        <w:rPr>
          <w:rFonts w:ascii="Times New Roman" w:eastAsia="MS Mincho" w:hAnsi="Times New Roman" w:cs="Times New Roman"/>
          <w:lang w:eastAsia="en-US"/>
        </w:rPr>
      </w:pPr>
    </w:p>
    <w:p w:rsidR="008324D4" w:rsidRPr="00353B12" w:rsidRDefault="008324D4" w:rsidP="00602A78">
      <w:pPr>
        <w:widowControl w:val="0"/>
        <w:numPr>
          <w:ilvl w:val="0"/>
          <w:numId w:val="6"/>
        </w:numPr>
        <w:adjustRightInd w:val="0"/>
        <w:snapToGrid w:val="0"/>
        <w:spacing w:after="0" w:line="240" w:lineRule="auto"/>
        <w:ind w:left="1080" w:hanging="720"/>
        <w:jc w:val="both"/>
        <w:rPr>
          <w:rFonts w:ascii="Times New Roman" w:eastAsia="MS Mincho" w:hAnsi="Times New Roman" w:cs="Times New Roman"/>
          <w:lang w:eastAsia="en-US"/>
        </w:rPr>
      </w:pPr>
      <w:r w:rsidRPr="00353B12">
        <w:rPr>
          <w:rFonts w:ascii="Times New Roman" w:eastAsia="Malgun Gothic" w:hAnsi="Times New Roman" w:cs="Times New Roman"/>
        </w:rPr>
        <w:t>Close of Meeting</w:t>
      </w:r>
    </w:p>
    <w:p w:rsidR="008324D4" w:rsidRPr="00353B12" w:rsidRDefault="008324D4" w:rsidP="00353B12">
      <w:pPr>
        <w:adjustRightInd w:val="0"/>
        <w:snapToGrid w:val="0"/>
        <w:spacing w:after="0" w:line="240" w:lineRule="auto"/>
        <w:rPr>
          <w:rFonts w:ascii="Times New Roman" w:eastAsia="MS PGothic" w:hAnsi="Times New Roman" w:cs="Times New Roman"/>
          <w:kern w:val="2"/>
          <w:lang w:eastAsia="ja-JP"/>
        </w:rPr>
      </w:pPr>
      <w:r w:rsidRPr="00353B12">
        <w:rPr>
          <w:rFonts w:ascii="Times New Roman" w:eastAsia="MS PGothic" w:hAnsi="Times New Roman" w:cs="Times New Roman"/>
          <w:kern w:val="2"/>
          <w:lang w:eastAsia="ja-JP"/>
        </w:rPr>
        <w:br w:type="page"/>
      </w:r>
    </w:p>
    <w:p w:rsidR="00602A78" w:rsidRPr="00353B12" w:rsidRDefault="00602A78" w:rsidP="00602A78">
      <w:pPr>
        <w:widowControl w:val="0"/>
        <w:autoSpaceDE w:val="0"/>
        <w:adjustRightInd w:val="0"/>
        <w:snapToGrid w:val="0"/>
        <w:spacing w:after="0" w:line="240" w:lineRule="auto"/>
        <w:ind w:firstLine="720"/>
        <w:jc w:val="right"/>
        <w:rPr>
          <w:rFonts w:ascii="Times New Roman" w:eastAsia="MS Mincho" w:hAnsi="Times New Roman" w:cs="Times New Roman"/>
          <w:b/>
          <w:lang w:eastAsia="ja-JP"/>
        </w:rPr>
      </w:pPr>
      <w:r>
        <w:rPr>
          <w:rFonts w:ascii="Times New Roman" w:eastAsia="MS Mincho" w:hAnsi="Times New Roman" w:cs="Times New Roman"/>
          <w:b/>
          <w:lang w:eastAsia="ja-JP"/>
        </w:rPr>
        <w:lastRenderedPageBreak/>
        <w:t>Attachment E, Annex 2</w:t>
      </w:r>
    </w:p>
    <w:p w:rsidR="00602A78" w:rsidRDefault="00602A78" w:rsidP="00602A78">
      <w:pPr>
        <w:widowControl w:val="0"/>
        <w:autoSpaceDE w:val="0"/>
        <w:adjustRightInd w:val="0"/>
        <w:snapToGrid w:val="0"/>
        <w:spacing w:after="0" w:line="240" w:lineRule="auto"/>
        <w:jc w:val="both"/>
        <w:rPr>
          <w:rFonts w:ascii="Times New Roman" w:eastAsia="MS PGothic" w:hAnsi="Times New Roman" w:cs="Times New Roman"/>
          <w:kern w:val="2"/>
          <w:lang w:eastAsia="ja-JP"/>
        </w:rPr>
      </w:pPr>
    </w:p>
    <w:p w:rsidR="00602A78" w:rsidRDefault="00602A78" w:rsidP="00602A78">
      <w:pPr>
        <w:widowControl w:val="0"/>
        <w:autoSpaceDE w:val="0"/>
        <w:adjustRightInd w:val="0"/>
        <w:snapToGrid w:val="0"/>
        <w:spacing w:after="0" w:line="240" w:lineRule="auto"/>
        <w:jc w:val="center"/>
        <w:rPr>
          <w:rFonts w:ascii="Times New Roman" w:eastAsia="Times New Roman" w:hAnsi="Times New Roman" w:cs="Times New Roman"/>
          <w:b/>
          <w:bCs/>
          <w:lang w:eastAsia="en-US"/>
        </w:rPr>
      </w:pPr>
      <w:r w:rsidRPr="00353B12">
        <w:rPr>
          <w:rFonts w:ascii="Times New Roman" w:eastAsia="Times New Roman" w:hAnsi="Times New Roman" w:cs="Times New Roman"/>
          <w:b/>
          <w:bCs/>
          <w:lang w:eastAsia="en-US"/>
        </w:rPr>
        <w:t>Joint IATTC-WCPFC NC Working Group Meeting on the</w:t>
      </w:r>
    </w:p>
    <w:p w:rsidR="00602A78" w:rsidRDefault="00602A78" w:rsidP="00602A78">
      <w:pPr>
        <w:widowControl w:val="0"/>
        <w:autoSpaceDE w:val="0"/>
        <w:adjustRightInd w:val="0"/>
        <w:snapToGrid w:val="0"/>
        <w:spacing w:after="0" w:line="240" w:lineRule="auto"/>
        <w:jc w:val="center"/>
        <w:rPr>
          <w:rFonts w:ascii="Times New Roman" w:eastAsia="Times New Roman" w:hAnsi="Times New Roman" w:cs="Times New Roman"/>
          <w:b/>
          <w:bCs/>
          <w:lang w:eastAsia="en-US"/>
        </w:rPr>
      </w:pPr>
      <w:r w:rsidRPr="00353B12">
        <w:rPr>
          <w:rFonts w:ascii="Times New Roman" w:eastAsia="Times New Roman" w:hAnsi="Times New Roman" w:cs="Times New Roman"/>
          <w:b/>
          <w:bCs/>
          <w:lang w:eastAsia="en-US"/>
        </w:rPr>
        <w:t>Management of Pacific Bluefin Tuna</w:t>
      </w:r>
    </w:p>
    <w:p w:rsidR="00602A78" w:rsidRPr="00353B12" w:rsidRDefault="00602A78" w:rsidP="00602A78">
      <w:pPr>
        <w:widowControl w:val="0"/>
        <w:autoSpaceDE w:val="0"/>
        <w:adjustRightInd w:val="0"/>
        <w:snapToGrid w:val="0"/>
        <w:spacing w:after="0" w:line="240" w:lineRule="auto"/>
        <w:jc w:val="center"/>
        <w:rPr>
          <w:rFonts w:ascii="Times New Roman" w:eastAsia="MS PGothic" w:hAnsi="Times New Roman" w:cs="Times New Roman"/>
          <w:kern w:val="2"/>
          <w:lang w:eastAsia="ja-JP"/>
        </w:rPr>
      </w:pPr>
    </w:p>
    <w:p w:rsidR="00602A78" w:rsidRPr="00353B12" w:rsidRDefault="00602A78" w:rsidP="00602A78">
      <w:pPr>
        <w:widowControl w:val="0"/>
        <w:pBdr>
          <w:top w:val="single" w:sz="18" w:space="1" w:color="auto"/>
          <w:bottom w:val="single" w:sz="18" w:space="0" w:color="auto"/>
        </w:pBdr>
        <w:adjustRightInd w:val="0"/>
        <w:snapToGrid w:val="0"/>
        <w:spacing w:after="0" w:line="240" w:lineRule="auto"/>
        <w:ind w:firstLine="33"/>
        <w:jc w:val="center"/>
        <w:rPr>
          <w:rFonts w:ascii="Times New Roman" w:eastAsia="Malgun Gothic" w:hAnsi="Times New Roman" w:cs="Times New Roman"/>
          <w:b/>
          <w:lang w:val="en-NZ"/>
        </w:rPr>
      </w:pPr>
      <w:r w:rsidRPr="00353B12">
        <w:rPr>
          <w:rFonts w:ascii="Times New Roman" w:eastAsia="Times New Roman" w:hAnsi="Times New Roman" w:cs="Times New Roman"/>
          <w:b/>
          <w:color w:val="000000"/>
          <w:lang w:eastAsia="en-US"/>
        </w:rPr>
        <w:t>Outcomes</w:t>
      </w:r>
      <w:r w:rsidRPr="00353B12">
        <w:rPr>
          <w:rFonts w:ascii="Times New Roman" w:eastAsia="MS Mincho" w:hAnsi="Times New Roman" w:cs="Times New Roman"/>
          <w:b/>
          <w:color w:val="000000"/>
          <w:lang w:eastAsia="ja-JP"/>
        </w:rPr>
        <w:t xml:space="preserve"> of</w:t>
      </w:r>
      <w:r w:rsidRPr="00353B12">
        <w:rPr>
          <w:rFonts w:ascii="Times New Roman" w:eastAsia="Times New Roman" w:hAnsi="Times New Roman" w:cs="Times New Roman"/>
          <w:b/>
          <w:color w:val="000000"/>
          <w:lang w:eastAsia="en-US"/>
        </w:rPr>
        <w:t xml:space="preserve"> the 2</w:t>
      </w:r>
      <w:r w:rsidRPr="00353B12">
        <w:rPr>
          <w:rFonts w:ascii="Times New Roman" w:eastAsia="Times New Roman" w:hAnsi="Times New Roman" w:cs="Times New Roman"/>
          <w:b/>
          <w:color w:val="000000"/>
          <w:vertAlign w:val="superscript"/>
          <w:lang w:eastAsia="en-US"/>
        </w:rPr>
        <w:t>nd</w:t>
      </w:r>
      <w:r w:rsidRPr="00353B12">
        <w:rPr>
          <w:rFonts w:ascii="Times New Roman" w:eastAsia="Times New Roman" w:hAnsi="Times New Roman" w:cs="Times New Roman"/>
          <w:b/>
          <w:color w:val="000000"/>
          <w:lang w:eastAsia="en-US"/>
        </w:rPr>
        <w:t xml:space="preserve"> Joint IATTC-WCPFC NC working group on the management of PBF</w:t>
      </w:r>
    </w:p>
    <w:p w:rsidR="00602A78" w:rsidRPr="00353B12" w:rsidRDefault="00602A78" w:rsidP="00602A78">
      <w:pPr>
        <w:widowControl w:val="0"/>
        <w:adjustRightInd w:val="0"/>
        <w:snapToGrid w:val="0"/>
        <w:spacing w:after="0" w:line="240" w:lineRule="auto"/>
        <w:jc w:val="right"/>
        <w:rPr>
          <w:rFonts w:ascii="Times New Roman" w:eastAsia="Malgun Gothic" w:hAnsi="Times New Roman" w:cs="Times New Roman"/>
          <w:b/>
        </w:rPr>
      </w:pPr>
    </w:p>
    <w:p w:rsidR="00602A78" w:rsidRPr="00353B12" w:rsidRDefault="00602A78" w:rsidP="00602A78">
      <w:pPr>
        <w:widowControl w:val="0"/>
        <w:adjustRightInd w:val="0"/>
        <w:snapToGrid w:val="0"/>
        <w:spacing w:after="0" w:line="240" w:lineRule="auto"/>
        <w:rPr>
          <w:rFonts w:ascii="Times New Roman" w:eastAsia="MS Mincho" w:hAnsi="Times New Roman" w:cs="Times New Roman"/>
          <w:lang w:eastAsia="ja-JP"/>
        </w:rPr>
      </w:pPr>
    </w:p>
    <w:p w:rsidR="008324D4" w:rsidRPr="00353B12" w:rsidRDefault="008324D4" w:rsidP="00602A78">
      <w:pPr>
        <w:adjustRightInd w:val="0"/>
        <w:snapToGrid w:val="0"/>
        <w:spacing w:after="0" w:line="240" w:lineRule="auto"/>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IATTC-WCPFC NC Working Group on the Management of PBF recommends that the IATTC and WCPFC NC consider incorporating the following provisions in their decisions:</w:t>
      </w:r>
    </w:p>
    <w:p w:rsidR="008324D4" w:rsidRPr="00353B12" w:rsidRDefault="008324D4" w:rsidP="00602A78">
      <w:pPr>
        <w:adjustRightInd w:val="0"/>
        <w:snapToGrid w:val="0"/>
        <w:spacing w:after="0" w:line="240" w:lineRule="auto"/>
        <w:jc w:val="both"/>
        <w:rPr>
          <w:rFonts w:ascii="Times New Roman" w:eastAsia="Times New Roman" w:hAnsi="Times New Roman" w:cs="Times New Roman"/>
          <w:color w:val="000000"/>
          <w:lang w:eastAsia="en-US"/>
        </w:rPr>
      </w:pPr>
    </w:p>
    <w:p w:rsidR="008324D4" w:rsidRDefault="008324D4" w:rsidP="00602A78">
      <w:pPr>
        <w:pStyle w:val="ListParagraph"/>
        <w:keepNext/>
        <w:keepLines/>
        <w:numPr>
          <w:ilvl w:val="3"/>
          <w:numId w:val="20"/>
        </w:numPr>
        <w:tabs>
          <w:tab w:val="clear" w:pos="2880"/>
        </w:tabs>
        <w:adjustRightInd w:val="0"/>
        <w:snapToGrid w:val="0"/>
        <w:spacing w:after="0" w:line="240" w:lineRule="auto"/>
        <w:ind w:left="0" w:right="646" w:firstLine="0"/>
        <w:jc w:val="both"/>
        <w:outlineLvl w:val="0"/>
        <w:rPr>
          <w:rFonts w:ascii="Times New Roman" w:eastAsia="Times New Roman" w:hAnsi="Times New Roman" w:cs="Times New Roman"/>
          <w:b/>
          <w:color w:val="000000"/>
          <w:lang w:eastAsia="en-US"/>
        </w:rPr>
      </w:pPr>
      <w:r w:rsidRPr="00602A78">
        <w:rPr>
          <w:rFonts w:ascii="Times New Roman" w:eastAsia="Times New Roman" w:hAnsi="Times New Roman" w:cs="Times New Roman"/>
          <w:b/>
          <w:color w:val="000000"/>
          <w:lang w:eastAsia="en-US"/>
        </w:rPr>
        <w:t xml:space="preserve">Recruitment scenario used in Spawning Stock Biomass (SSB) projection </w:t>
      </w:r>
    </w:p>
    <w:p w:rsidR="00602A78" w:rsidRPr="00602A78" w:rsidRDefault="00602A78" w:rsidP="00602A78">
      <w:pPr>
        <w:pStyle w:val="ListParagraph"/>
        <w:keepNext/>
        <w:keepLines/>
        <w:adjustRightInd w:val="0"/>
        <w:snapToGrid w:val="0"/>
        <w:spacing w:after="0" w:line="240" w:lineRule="auto"/>
        <w:ind w:left="0" w:right="646"/>
        <w:jc w:val="both"/>
        <w:outlineLvl w:val="0"/>
        <w:rPr>
          <w:rFonts w:ascii="Times New Roman" w:eastAsia="Times New Roman" w:hAnsi="Times New Roman" w:cs="Times New Roman"/>
          <w:b/>
          <w:color w:val="000000"/>
          <w:lang w:eastAsia="en-US"/>
        </w:rPr>
      </w:pPr>
    </w:p>
    <w:p w:rsidR="008324D4" w:rsidRPr="00353B12" w:rsidRDefault="008324D4" w:rsidP="00602A78">
      <w:pPr>
        <w:widowControl w:val="0"/>
        <w:numPr>
          <w:ilvl w:val="0"/>
          <w:numId w:val="32"/>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low recruitment scenario (resampling from the relatively low recruitment period (1980-1989)) </w:t>
      </w:r>
      <w:r w:rsidRPr="00353B12">
        <w:rPr>
          <w:rFonts w:ascii="Times New Roman" w:eastAsia="Times New Roman" w:hAnsi="Times New Roman" w:cs="Times New Roman"/>
          <w:lang w:eastAsia="en-US"/>
        </w:rPr>
        <w:t xml:space="preserve">or the recent recruitment scenario (resampling from the last 10 years), whichever is lower, </w:t>
      </w:r>
      <w:r w:rsidRPr="00353B12">
        <w:rPr>
          <w:rFonts w:ascii="Times New Roman" w:eastAsia="Times New Roman" w:hAnsi="Times New Roman" w:cs="Times New Roman"/>
          <w:color w:val="000000"/>
          <w:lang w:eastAsia="en-US"/>
        </w:rPr>
        <w:t xml:space="preserve">should be used for the ISC’s SSB projections until 2024 or the SSB reaches the historical median (the median point estimate for 1952-2014 as specified by ISC), whichever is earlier.  </w:t>
      </w:r>
    </w:p>
    <w:p w:rsidR="00602A78" w:rsidRDefault="00602A78" w:rsidP="00602A78">
      <w:pPr>
        <w:widowControl w:val="0"/>
        <w:adjustRightInd w:val="0"/>
        <w:snapToGrid w:val="0"/>
        <w:spacing w:after="0" w:line="240" w:lineRule="auto"/>
        <w:ind w:left="1440" w:right="45"/>
        <w:jc w:val="both"/>
        <w:rPr>
          <w:rFonts w:ascii="Times New Roman" w:eastAsia="Times New Roman" w:hAnsi="Times New Roman" w:cs="Times New Roman"/>
          <w:color w:val="000000"/>
          <w:lang w:eastAsia="en-US"/>
        </w:rPr>
      </w:pPr>
    </w:p>
    <w:p w:rsidR="008324D4" w:rsidRPr="00353B12" w:rsidRDefault="008324D4" w:rsidP="00602A78">
      <w:pPr>
        <w:widowControl w:val="0"/>
        <w:numPr>
          <w:ilvl w:val="0"/>
          <w:numId w:val="32"/>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recruitment scenario to be used for the SSB projections after 2024 or the SSB has reached the historical median should be tentatively the average recruitment scenario (resampling from the entire recruitment period).   </w:t>
      </w:r>
    </w:p>
    <w:p w:rsidR="00602A78" w:rsidRDefault="00602A78" w:rsidP="00602A78">
      <w:pPr>
        <w:widowControl w:val="0"/>
        <w:adjustRightInd w:val="0"/>
        <w:snapToGrid w:val="0"/>
        <w:spacing w:after="0" w:line="240" w:lineRule="auto"/>
        <w:ind w:left="1440" w:right="45"/>
        <w:jc w:val="both"/>
        <w:rPr>
          <w:rFonts w:ascii="Times New Roman" w:eastAsia="Times New Roman" w:hAnsi="Times New Roman" w:cs="Times New Roman"/>
          <w:color w:val="000000"/>
          <w:lang w:eastAsia="en-US"/>
        </w:rPr>
      </w:pPr>
    </w:p>
    <w:p w:rsidR="008324D4" w:rsidRPr="00353B12" w:rsidRDefault="008324D4" w:rsidP="00602A78">
      <w:pPr>
        <w:widowControl w:val="0"/>
        <w:numPr>
          <w:ilvl w:val="0"/>
          <w:numId w:val="32"/>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ISC will be requested to periodically evaluate whether the scenarios in paragraph (1) and (2) are reasonable given current conditions and make recommendation on whether a different scenario should be used.  If ISC recommends a different scenario, this should be </w:t>
      </w:r>
      <w:r w:rsidRPr="00353B12">
        <w:rPr>
          <w:rFonts w:ascii="Times New Roman" w:eastAsia="Times New Roman" w:hAnsi="Times New Roman" w:cs="Times New Roman"/>
          <w:lang w:eastAsia="en-US"/>
        </w:rPr>
        <w:t xml:space="preserve">considered. </w:t>
      </w:r>
    </w:p>
    <w:p w:rsidR="008324D4" w:rsidRPr="00353B12" w:rsidRDefault="008324D4" w:rsidP="00602A78">
      <w:pPr>
        <w:adjustRightInd w:val="0"/>
        <w:snapToGrid w:val="0"/>
        <w:spacing w:after="0" w:line="240" w:lineRule="auto"/>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b/>
          <w:color w:val="000000"/>
          <w:lang w:eastAsia="en-US"/>
        </w:rPr>
        <w:t xml:space="preserve"> </w:t>
      </w:r>
    </w:p>
    <w:p w:rsidR="008324D4" w:rsidRDefault="008324D4" w:rsidP="00602A78">
      <w:pPr>
        <w:pStyle w:val="ListParagraph"/>
        <w:keepNext/>
        <w:keepLines/>
        <w:numPr>
          <w:ilvl w:val="3"/>
          <w:numId w:val="20"/>
        </w:numPr>
        <w:tabs>
          <w:tab w:val="clear" w:pos="2880"/>
        </w:tabs>
        <w:adjustRightInd w:val="0"/>
        <w:snapToGrid w:val="0"/>
        <w:spacing w:after="0" w:line="240" w:lineRule="auto"/>
        <w:ind w:left="0" w:right="646" w:firstLine="0"/>
        <w:jc w:val="both"/>
        <w:outlineLvl w:val="0"/>
        <w:rPr>
          <w:rFonts w:ascii="Times New Roman" w:eastAsia="Times New Roman" w:hAnsi="Times New Roman" w:cs="Times New Roman"/>
          <w:b/>
          <w:color w:val="000000"/>
          <w:lang w:eastAsia="en-US"/>
        </w:rPr>
      </w:pPr>
      <w:r w:rsidRPr="00602A78">
        <w:rPr>
          <w:rFonts w:ascii="Times New Roman" w:eastAsia="Times New Roman" w:hAnsi="Times New Roman" w:cs="Times New Roman"/>
          <w:b/>
          <w:color w:val="000000"/>
          <w:lang w:eastAsia="en-US"/>
        </w:rPr>
        <w:t xml:space="preserve">Management until reaching the historical median </w:t>
      </w:r>
    </w:p>
    <w:p w:rsidR="00602A78" w:rsidRPr="00602A78" w:rsidRDefault="00602A78" w:rsidP="00602A78">
      <w:pPr>
        <w:pStyle w:val="ListParagraph"/>
        <w:keepNext/>
        <w:keepLines/>
        <w:adjustRightInd w:val="0"/>
        <w:snapToGrid w:val="0"/>
        <w:spacing w:after="0" w:line="240" w:lineRule="auto"/>
        <w:ind w:left="0" w:right="646"/>
        <w:jc w:val="both"/>
        <w:outlineLvl w:val="0"/>
        <w:rPr>
          <w:rFonts w:ascii="Times New Roman" w:eastAsia="Times New Roman" w:hAnsi="Times New Roman" w:cs="Times New Roman"/>
          <w:b/>
          <w:color w:val="000000"/>
          <w:lang w:eastAsia="en-US"/>
        </w:rPr>
      </w:pPr>
    </w:p>
    <w:p w:rsidR="008324D4" w:rsidRDefault="008324D4" w:rsidP="00602A78">
      <w:pPr>
        <w:widowControl w:val="0"/>
        <w:numPr>
          <w:ilvl w:val="0"/>
          <w:numId w:val="33"/>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management objective </w:t>
      </w:r>
      <w:r w:rsidRPr="00353B12">
        <w:rPr>
          <w:rFonts w:ascii="Times New Roman" w:eastAsia="MS Mincho" w:hAnsi="Times New Roman" w:cs="Times New Roman"/>
          <w:color w:val="000000"/>
          <w:lang w:eastAsia="ja-JP"/>
        </w:rPr>
        <w:t>is</w:t>
      </w:r>
      <w:r w:rsidRPr="00353B12">
        <w:rPr>
          <w:rFonts w:ascii="Times New Roman" w:eastAsia="Times New Roman" w:hAnsi="Times New Roman" w:cs="Times New Roman"/>
          <w:color w:val="000000"/>
          <w:lang w:eastAsia="en-US"/>
        </w:rPr>
        <w:t xml:space="preserve"> to rebuild the SSB to the historical median by 2024 with at least 60% probability.   </w:t>
      </w:r>
    </w:p>
    <w:p w:rsidR="00602A78" w:rsidRPr="00353B12" w:rsidRDefault="00602A78" w:rsidP="00602A78">
      <w:pPr>
        <w:widowControl w:val="0"/>
        <w:adjustRightInd w:val="0"/>
        <w:snapToGrid w:val="0"/>
        <w:spacing w:after="0" w:line="240" w:lineRule="auto"/>
        <w:ind w:left="1440" w:right="45"/>
        <w:jc w:val="both"/>
        <w:rPr>
          <w:rFonts w:ascii="Times New Roman" w:eastAsia="Times New Roman" w:hAnsi="Times New Roman" w:cs="Times New Roman"/>
          <w:color w:val="000000"/>
          <w:lang w:eastAsia="en-US"/>
        </w:rPr>
      </w:pPr>
    </w:p>
    <w:p w:rsidR="008324D4" w:rsidRDefault="008324D4" w:rsidP="00602A78">
      <w:pPr>
        <w:widowControl w:val="0"/>
        <w:numPr>
          <w:ilvl w:val="0"/>
          <w:numId w:val="33"/>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For this purpose, interim harvest control rules below should be applied based on the results of stock assessments and SSB projections to be conducted by ISC. </w:t>
      </w:r>
    </w:p>
    <w:p w:rsidR="00602A78" w:rsidRDefault="00602A78" w:rsidP="00602A78">
      <w:pPr>
        <w:pStyle w:val="ListParagraph"/>
        <w:jc w:val="both"/>
        <w:rPr>
          <w:rFonts w:ascii="Times New Roman" w:eastAsia="Times New Roman" w:hAnsi="Times New Roman" w:cs="Times New Roman"/>
          <w:color w:val="000000"/>
          <w:lang w:eastAsia="en-US"/>
        </w:rPr>
      </w:pPr>
    </w:p>
    <w:p w:rsidR="004C6BC3" w:rsidRDefault="008324D4" w:rsidP="00602A78">
      <w:pPr>
        <w:pStyle w:val="ListParagraph"/>
        <w:numPr>
          <w:ilvl w:val="1"/>
          <w:numId w:val="33"/>
        </w:numPr>
        <w:autoSpaceDE w:val="0"/>
        <w:adjustRightInd w:val="0"/>
        <w:snapToGrid w:val="0"/>
        <w:spacing w:after="0" w:line="240" w:lineRule="auto"/>
        <w:ind w:left="2160" w:hanging="720"/>
        <w:contextualSpacing w:val="0"/>
        <w:jc w:val="both"/>
        <w:rPr>
          <w:rFonts w:ascii="Times New Roman" w:eastAsia="MS Mincho" w:hAnsi="Times New Roman" w:cs="Times New Roman"/>
          <w:lang w:eastAsia="ja-JP"/>
        </w:rPr>
      </w:pPr>
      <w:r w:rsidRPr="00353B12">
        <w:rPr>
          <w:rFonts w:ascii="Times New Roman" w:eastAsia="Times New Roman" w:hAnsi="Times New Roman" w:cs="Times New Roman"/>
          <w:color w:val="000000"/>
          <w:lang w:eastAsia="en-US"/>
        </w:rPr>
        <w:t xml:space="preserve">If the SSB projection indicates that the probability of achieving the historical median by 2024 is less than 60%, management measures should be modified to increase it to at least 60%.  Modification of management measures may be (i) a reduction (in %) in the catch limit for fish smaller than 30 kg (hereinafter called “small fish”) or (ii) a transfer of part of the catch limit for small fish to the catch limit for fish 30 kg or larger (hereinafter called “large fish”).  </w:t>
      </w:r>
      <w:r w:rsidR="00280837" w:rsidRPr="00353B12">
        <w:rPr>
          <w:rFonts w:ascii="Times New Roman" w:eastAsia="MS Mincho" w:hAnsi="Times New Roman" w:cs="Times New Roman"/>
          <w:lang w:eastAsia="ja-JP"/>
        </w:rPr>
        <w:t xml:space="preserve">For this purpose, ISC will be requested, if necessary, to provide different combinations of these two measures so as to achieve 60% probability.  </w:t>
      </w:r>
    </w:p>
    <w:p w:rsidR="00602A78" w:rsidRPr="00353B12" w:rsidRDefault="00602A78" w:rsidP="00602A78">
      <w:pPr>
        <w:pStyle w:val="ListParagraph"/>
        <w:autoSpaceDE w:val="0"/>
        <w:adjustRightInd w:val="0"/>
        <w:snapToGrid w:val="0"/>
        <w:spacing w:after="0" w:line="240" w:lineRule="auto"/>
        <w:ind w:left="2160"/>
        <w:contextualSpacing w:val="0"/>
        <w:jc w:val="both"/>
        <w:rPr>
          <w:rFonts w:ascii="Times New Roman" w:eastAsia="MS Mincho" w:hAnsi="Times New Roman" w:cs="Times New Roman"/>
          <w:lang w:eastAsia="ja-JP"/>
        </w:rPr>
      </w:pPr>
    </w:p>
    <w:p w:rsidR="008324D4" w:rsidRPr="00353B12" w:rsidRDefault="008324D4" w:rsidP="00602A78">
      <w:pPr>
        <w:pStyle w:val="ListParagraph"/>
        <w:numPr>
          <w:ilvl w:val="1"/>
          <w:numId w:val="33"/>
        </w:numPr>
        <w:autoSpaceDE w:val="0"/>
        <w:adjustRightInd w:val="0"/>
        <w:snapToGrid w:val="0"/>
        <w:spacing w:after="0" w:line="240" w:lineRule="auto"/>
        <w:ind w:left="2160" w:hanging="720"/>
        <w:contextualSpacing w:val="0"/>
        <w:jc w:val="both"/>
        <w:rPr>
          <w:rFonts w:ascii="Times New Roman" w:eastAsia="MS Mincho" w:hAnsi="Times New Roman" w:cs="Times New Roman"/>
          <w:lang w:eastAsia="ja-JP"/>
        </w:rPr>
      </w:pPr>
      <w:r w:rsidRPr="00353B12">
        <w:rPr>
          <w:rFonts w:ascii="Times New Roman" w:eastAsia="Times New Roman" w:hAnsi="Times New Roman" w:cs="Times New Roman"/>
          <w:color w:val="000000"/>
          <w:lang w:eastAsia="en-US"/>
        </w:rPr>
        <w:t xml:space="preserve">If the SSB projection indicates that the probability of achieving the historical median by 2024 is </w:t>
      </w:r>
      <w:r w:rsidR="00280837" w:rsidRPr="00353B12">
        <w:rPr>
          <w:rFonts w:ascii="Times New Roman" w:eastAsia="Times New Roman" w:hAnsi="Times New Roman" w:cs="Times New Roman"/>
          <w:color w:val="000000"/>
          <w:lang w:eastAsia="en-US"/>
        </w:rPr>
        <w:t>at</w:t>
      </w:r>
      <w:r w:rsidRPr="00353B12">
        <w:rPr>
          <w:rFonts w:ascii="Times New Roman" w:eastAsia="Times New Roman" w:hAnsi="Times New Roman" w:cs="Times New Roman"/>
          <w:color w:val="000000"/>
          <w:lang w:eastAsia="en-US"/>
        </w:rPr>
        <w:t xml:space="preserve"> 75%</w:t>
      </w:r>
      <w:r w:rsidR="00280837" w:rsidRPr="00353B12">
        <w:rPr>
          <w:rFonts w:ascii="Times New Roman" w:eastAsia="Times New Roman" w:hAnsi="Times New Roman" w:cs="Times New Roman"/>
          <w:color w:val="000000"/>
          <w:lang w:eastAsia="en-US"/>
        </w:rPr>
        <w:t xml:space="preserve"> or larger</w:t>
      </w:r>
      <w:r w:rsidRPr="00353B12">
        <w:rPr>
          <w:rFonts w:ascii="Times New Roman" w:eastAsia="Times New Roman" w:hAnsi="Times New Roman" w:cs="Times New Roman"/>
          <w:color w:val="000000"/>
          <w:lang w:eastAsia="en-US"/>
        </w:rPr>
        <w:t xml:space="preserve">, the IATTC and WCPFC may increase their catch limits as long as the probability is maintained at 70% or larger, and the probability of reaching the second rebuilding target by the agreed deadline </w:t>
      </w:r>
      <w:r w:rsidRPr="00353B12">
        <w:rPr>
          <w:rFonts w:ascii="Times New Roman" w:eastAsia="Times New Roman" w:hAnsi="Times New Roman" w:cs="Times New Roman"/>
          <w:color w:val="000000"/>
          <w:lang w:eastAsia="en-US"/>
        </w:rPr>
        <w:lastRenderedPageBreak/>
        <w:t xml:space="preserve">remains </w:t>
      </w:r>
      <w:r w:rsidR="00280837" w:rsidRPr="00353B12">
        <w:rPr>
          <w:rFonts w:ascii="Times New Roman" w:eastAsia="Times New Roman" w:hAnsi="Times New Roman" w:cs="Times New Roman"/>
          <w:color w:val="000000"/>
          <w:lang w:eastAsia="en-US"/>
        </w:rPr>
        <w:t xml:space="preserve">at least </w:t>
      </w:r>
      <w:r w:rsidRPr="00353B12">
        <w:rPr>
          <w:rFonts w:ascii="Times New Roman" w:eastAsia="Times New Roman" w:hAnsi="Times New Roman" w:cs="Times New Roman"/>
          <w:color w:val="000000"/>
          <w:lang w:eastAsia="en-US"/>
        </w:rPr>
        <w:t xml:space="preserve">60%.  For this purpose, ISC will be requested, if necessary, to provide relevant information on potential catch limit increases. </w:t>
      </w:r>
    </w:p>
    <w:p w:rsidR="008324D4" w:rsidRPr="00353B12" w:rsidRDefault="008324D4" w:rsidP="00602A78">
      <w:pPr>
        <w:adjustRightInd w:val="0"/>
        <w:snapToGrid w:val="0"/>
        <w:spacing w:after="0" w:line="240" w:lineRule="auto"/>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b/>
          <w:color w:val="000000"/>
          <w:lang w:eastAsia="en-US"/>
        </w:rPr>
        <w:t xml:space="preserve"> </w:t>
      </w:r>
    </w:p>
    <w:p w:rsidR="008324D4" w:rsidRDefault="008324D4" w:rsidP="00602A78">
      <w:pPr>
        <w:pStyle w:val="ListParagraph"/>
        <w:keepNext/>
        <w:keepLines/>
        <w:numPr>
          <w:ilvl w:val="3"/>
          <w:numId w:val="20"/>
        </w:numPr>
        <w:tabs>
          <w:tab w:val="clear" w:pos="2880"/>
        </w:tabs>
        <w:adjustRightInd w:val="0"/>
        <w:snapToGrid w:val="0"/>
        <w:spacing w:after="0" w:line="240" w:lineRule="auto"/>
        <w:ind w:left="0" w:right="646" w:firstLine="0"/>
        <w:jc w:val="both"/>
        <w:outlineLvl w:val="0"/>
        <w:rPr>
          <w:rFonts w:ascii="Times New Roman" w:eastAsia="Times New Roman" w:hAnsi="Times New Roman" w:cs="Times New Roman"/>
          <w:b/>
          <w:color w:val="000000"/>
          <w:lang w:eastAsia="en-US"/>
        </w:rPr>
      </w:pPr>
      <w:r w:rsidRPr="00602A78">
        <w:rPr>
          <w:rFonts w:ascii="Times New Roman" w:eastAsia="Times New Roman" w:hAnsi="Times New Roman" w:cs="Times New Roman"/>
          <w:b/>
          <w:color w:val="000000"/>
          <w:lang w:eastAsia="en-US"/>
        </w:rPr>
        <w:t xml:space="preserve">Management after reaching the historical median </w:t>
      </w:r>
    </w:p>
    <w:p w:rsidR="00602A78" w:rsidRPr="00602A78" w:rsidRDefault="00602A78" w:rsidP="00602A78">
      <w:pPr>
        <w:pStyle w:val="ListParagraph"/>
        <w:keepNext/>
        <w:keepLines/>
        <w:adjustRightInd w:val="0"/>
        <w:snapToGrid w:val="0"/>
        <w:spacing w:after="0" w:line="240" w:lineRule="auto"/>
        <w:ind w:left="0" w:right="646"/>
        <w:jc w:val="both"/>
        <w:outlineLvl w:val="0"/>
        <w:rPr>
          <w:rFonts w:ascii="Times New Roman" w:eastAsia="Times New Roman" w:hAnsi="Times New Roman" w:cs="Times New Roman"/>
          <w:b/>
          <w:color w:val="000000"/>
          <w:lang w:eastAsia="en-US"/>
        </w:rPr>
      </w:pPr>
    </w:p>
    <w:p w:rsidR="008324D4" w:rsidRDefault="008324D4" w:rsidP="00602A78">
      <w:pPr>
        <w:widowControl w:val="0"/>
        <w:numPr>
          <w:ilvl w:val="0"/>
          <w:numId w:val="34"/>
        </w:numPr>
        <w:adjustRightInd w:val="0"/>
        <w:snapToGrid w:val="0"/>
        <w:spacing w:after="0" w:line="240" w:lineRule="auto"/>
        <w:ind w:left="1440" w:right="92"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management objective after reaching the historical median should be to rebuild the SSB to 20%SSB</w:t>
      </w:r>
      <w:r w:rsidRPr="00353B12">
        <w:rPr>
          <w:rFonts w:ascii="Times New Roman" w:eastAsia="Times New Roman" w:hAnsi="Times New Roman" w:cs="Times New Roman"/>
          <w:color w:val="000000"/>
          <w:vertAlign w:val="subscript"/>
          <w:lang w:eastAsia="en-US"/>
        </w:rPr>
        <w:t>F=0</w:t>
      </w:r>
      <w:r w:rsidRPr="00353B12">
        <w:rPr>
          <w:rFonts w:ascii="Times New Roman" w:eastAsia="Times New Roman" w:hAnsi="Times New Roman" w:cs="Times New Roman"/>
          <w:color w:val="000000"/>
          <w:vertAlign w:val="superscript"/>
          <w:lang w:eastAsia="en-US"/>
        </w:rPr>
        <w:footnoteReference w:id="1"/>
      </w:r>
      <w:r w:rsidRPr="00353B12">
        <w:rPr>
          <w:rFonts w:ascii="Times New Roman" w:eastAsia="Times New Roman" w:hAnsi="Times New Roman" w:cs="Times New Roman"/>
          <w:color w:val="000000"/>
          <w:vertAlign w:val="subscript"/>
          <w:lang w:eastAsia="en-US"/>
        </w:rPr>
        <w:t xml:space="preserve"> </w:t>
      </w:r>
      <w:r w:rsidRPr="00353B12">
        <w:rPr>
          <w:rFonts w:ascii="Times New Roman" w:eastAsia="Times New Roman" w:hAnsi="Times New Roman" w:cs="Times New Roman"/>
          <w:color w:val="000000"/>
          <w:lang w:eastAsia="en-US"/>
        </w:rPr>
        <w:t xml:space="preserve">within 10 years of reaching the historical median or by 2034, whichever is earlier, with at least 60% probability.  However, if </w:t>
      </w:r>
      <w:r w:rsidRPr="00353B12">
        <w:rPr>
          <w:rFonts w:ascii="Times New Roman" w:eastAsia="Times New Roman" w:hAnsi="Times New Roman" w:cs="Times New Roman"/>
          <w:lang w:eastAsia="en-US"/>
        </w:rPr>
        <w:t>(i) the SSB reaches the historical median earlier than 2024; (ii) ISC recommends a recruitment scenario lower than the average recruitment scenario; and (iii) the SSB projections indicate that the next rebuilding target will not be achieved within 10 years with at least 60% probability under the rebuilding plan in place at that time, the deadline for rebuilding to 20%SSB</w:t>
      </w:r>
      <w:r w:rsidRPr="00353B12">
        <w:rPr>
          <w:rFonts w:ascii="Times New Roman" w:eastAsia="Times New Roman" w:hAnsi="Times New Roman" w:cs="Times New Roman"/>
          <w:vertAlign w:val="subscript"/>
          <w:lang w:eastAsia="en-US"/>
        </w:rPr>
        <w:t>F=0</w:t>
      </w:r>
      <w:r w:rsidRPr="00353B12">
        <w:rPr>
          <w:rFonts w:ascii="Times New Roman" w:eastAsia="Times New Roman" w:hAnsi="Times New Roman" w:cs="Times New Roman"/>
          <w:lang w:eastAsia="en-US"/>
        </w:rPr>
        <w:t xml:space="preserve"> may be extended to 2034 at the latest</w:t>
      </w:r>
      <w:r w:rsidRPr="00353B12">
        <w:rPr>
          <w:rFonts w:ascii="Times New Roman" w:eastAsia="Times New Roman" w:hAnsi="Times New Roman" w:cs="Times New Roman"/>
          <w:color w:val="000000"/>
          <w:lang w:eastAsia="en-US"/>
        </w:rPr>
        <w:t xml:space="preserve">.  Also, if </w:t>
      </w:r>
      <w:r w:rsidRPr="00353B12">
        <w:rPr>
          <w:rFonts w:ascii="Times New Roman" w:eastAsia="Times New Roman" w:hAnsi="Times New Roman" w:cs="Times New Roman"/>
          <w:lang w:eastAsia="en-US"/>
        </w:rPr>
        <w:t>the joint working group</w:t>
      </w:r>
      <w:r w:rsidRPr="00353B12">
        <w:rPr>
          <w:rFonts w:ascii="Times New Roman" w:eastAsia="MS Mincho" w:hAnsi="Times New Roman" w:cs="Times New Roman"/>
          <w:lang w:eastAsia="ja-JP"/>
        </w:rPr>
        <w:t xml:space="preserve"> recommends</w:t>
      </w:r>
      <w:r w:rsidRPr="00353B12">
        <w:rPr>
          <w:rFonts w:ascii="Times New Roman" w:eastAsia="Times New Roman" w:hAnsi="Times New Roman" w:cs="Times New Roman"/>
          <w:lang w:eastAsia="en-US"/>
        </w:rPr>
        <w:t xml:space="preserve"> that 20%SSB</w:t>
      </w:r>
      <w:r w:rsidRPr="00353B12">
        <w:rPr>
          <w:rFonts w:ascii="Times New Roman" w:eastAsia="Times New Roman" w:hAnsi="Times New Roman" w:cs="Times New Roman"/>
          <w:vertAlign w:val="subscript"/>
          <w:lang w:eastAsia="en-US"/>
        </w:rPr>
        <w:t>F=0</w:t>
      </w:r>
      <w:r w:rsidRPr="00353B12">
        <w:rPr>
          <w:rFonts w:ascii="Times New Roman" w:eastAsia="Times New Roman" w:hAnsi="Times New Roman" w:cs="Times New Roman"/>
          <w:lang w:eastAsia="en-US"/>
        </w:rPr>
        <w:t xml:space="preserve"> is not appropriate as the second rebuilding target, taking into account scientific advice from ISC, IATTC or WCPFC SC</w:t>
      </w:r>
      <w:r w:rsidRPr="00353B12">
        <w:rPr>
          <w:rFonts w:ascii="Times New Roman" w:eastAsia="MS Mincho" w:hAnsi="Times New Roman" w:cs="Times New Roman"/>
          <w:lang w:eastAsia="ja-JP"/>
        </w:rPr>
        <w:t xml:space="preserve"> a</w:t>
      </w:r>
      <w:r w:rsidRPr="00353B12">
        <w:rPr>
          <w:rFonts w:ascii="Times New Roman" w:eastAsia="Times New Roman" w:hAnsi="Times New Roman" w:cs="Times New Roman"/>
          <w:color w:val="000000"/>
          <w:lang w:eastAsia="en-US"/>
        </w:rPr>
        <w:t xml:space="preserve">nd socioeconomic factors, another objective may be established. </w:t>
      </w:r>
    </w:p>
    <w:p w:rsidR="00602A78" w:rsidRPr="00353B12" w:rsidRDefault="00602A78" w:rsidP="00602A78">
      <w:pPr>
        <w:widowControl w:val="0"/>
        <w:adjustRightInd w:val="0"/>
        <w:snapToGrid w:val="0"/>
        <w:spacing w:after="0" w:line="240" w:lineRule="auto"/>
        <w:ind w:left="1440" w:right="92" w:hanging="720"/>
        <w:jc w:val="both"/>
        <w:rPr>
          <w:rFonts w:ascii="Times New Roman" w:eastAsia="Times New Roman" w:hAnsi="Times New Roman" w:cs="Times New Roman"/>
          <w:color w:val="000000"/>
          <w:lang w:eastAsia="en-US"/>
        </w:rPr>
      </w:pPr>
    </w:p>
    <w:p w:rsidR="008324D4" w:rsidRPr="00353B12" w:rsidRDefault="008324D4" w:rsidP="00602A78">
      <w:pPr>
        <w:widowControl w:val="0"/>
        <w:numPr>
          <w:ilvl w:val="0"/>
          <w:numId w:val="34"/>
        </w:numPr>
        <w:adjustRightInd w:val="0"/>
        <w:snapToGrid w:val="0"/>
        <w:spacing w:after="0" w:line="240" w:lineRule="auto"/>
        <w:ind w:left="1440" w:right="92"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Harvest control rules to be applied during this period should be decided, taking into account the implementation of the interim harvest control rules referred to in paragraph 2. (2). </w:t>
      </w:r>
    </w:p>
    <w:p w:rsidR="008324D4" w:rsidRPr="00353B12" w:rsidRDefault="008324D4" w:rsidP="00353B12">
      <w:pPr>
        <w:adjustRightInd w:val="0"/>
        <w:snapToGrid w:val="0"/>
        <w:spacing w:after="0" w:line="240" w:lineRule="auto"/>
        <w:ind w:left="2"/>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8324D4" w:rsidRPr="00602A78" w:rsidRDefault="008324D4" w:rsidP="00602A78">
      <w:pPr>
        <w:pStyle w:val="ListParagraph"/>
        <w:keepNext/>
        <w:keepLines/>
        <w:numPr>
          <w:ilvl w:val="3"/>
          <w:numId w:val="20"/>
        </w:numPr>
        <w:tabs>
          <w:tab w:val="clear" w:pos="2880"/>
        </w:tabs>
        <w:adjustRightInd w:val="0"/>
        <w:snapToGrid w:val="0"/>
        <w:spacing w:after="0" w:line="240" w:lineRule="auto"/>
        <w:ind w:left="0" w:right="646" w:firstLine="0"/>
        <w:outlineLvl w:val="0"/>
        <w:rPr>
          <w:rFonts w:ascii="Times New Roman" w:eastAsia="Times New Roman" w:hAnsi="Times New Roman" w:cs="Times New Roman"/>
          <w:b/>
          <w:color w:val="000000"/>
          <w:lang w:eastAsia="en-US"/>
        </w:rPr>
      </w:pPr>
      <w:r w:rsidRPr="00602A78">
        <w:rPr>
          <w:rFonts w:ascii="Times New Roman" w:eastAsia="Times New Roman" w:hAnsi="Times New Roman" w:cs="Times New Roman"/>
          <w:b/>
          <w:color w:val="000000"/>
          <w:lang w:eastAsia="en-US"/>
        </w:rPr>
        <w:t>Management after reaching 20%SSB</w:t>
      </w:r>
      <w:r w:rsidRPr="00602A78">
        <w:rPr>
          <w:rFonts w:ascii="Times New Roman" w:eastAsia="Times New Roman" w:hAnsi="Times New Roman" w:cs="Times New Roman"/>
          <w:b/>
          <w:color w:val="000000"/>
          <w:vertAlign w:val="subscript"/>
          <w:lang w:eastAsia="en-US"/>
        </w:rPr>
        <w:t>F=0</w:t>
      </w:r>
      <w:r w:rsidRPr="00602A78">
        <w:rPr>
          <w:rFonts w:ascii="Times New Roman" w:eastAsia="Times New Roman" w:hAnsi="Times New Roman" w:cs="Times New Roman"/>
          <w:b/>
          <w:color w:val="000000"/>
          <w:lang w:eastAsia="en-US"/>
        </w:rPr>
        <w:t xml:space="preserve">  </w:t>
      </w:r>
    </w:p>
    <w:p w:rsidR="00602A78" w:rsidRPr="00602A78" w:rsidRDefault="00602A78" w:rsidP="00602A78">
      <w:pPr>
        <w:pStyle w:val="ListParagraph"/>
        <w:keepNext/>
        <w:keepLines/>
        <w:adjustRightInd w:val="0"/>
        <w:snapToGrid w:val="0"/>
        <w:spacing w:after="0" w:line="240" w:lineRule="auto"/>
        <w:ind w:left="0" w:right="646"/>
        <w:outlineLvl w:val="0"/>
        <w:rPr>
          <w:rFonts w:ascii="Times New Roman" w:eastAsia="Times New Roman" w:hAnsi="Times New Roman" w:cs="Times New Roman"/>
          <w:b/>
          <w:color w:val="000000"/>
          <w:lang w:eastAsia="en-US"/>
        </w:rPr>
      </w:pPr>
    </w:p>
    <w:p w:rsidR="008324D4" w:rsidRPr="00E22229" w:rsidRDefault="008324D4" w:rsidP="00E22229">
      <w:pPr>
        <w:pStyle w:val="ListParagraph"/>
        <w:numPr>
          <w:ilvl w:val="0"/>
          <w:numId w:val="45"/>
        </w:numPr>
        <w:adjustRightInd w:val="0"/>
        <w:snapToGrid w:val="0"/>
        <w:spacing w:after="0" w:line="240" w:lineRule="auto"/>
        <w:ind w:left="1440" w:hanging="723"/>
        <w:contextualSpacing w:val="0"/>
        <w:rPr>
          <w:rFonts w:ascii="Times New Roman" w:eastAsia="Times New Roman" w:hAnsi="Times New Roman" w:cs="Times New Roman"/>
          <w:color w:val="000000"/>
          <w:lang w:eastAsia="en-US"/>
        </w:rPr>
      </w:pPr>
      <w:r w:rsidRPr="00E22229">
        <w:rPr>
          <w:rFonts w:ascii="Times New Roman" w:eastAsia="Times New Roman" w:hAnsi="Times New Roman" w:cs="Times New Roman"/>
          <w:color w:val="000000"/>
          <w:lang w:eastAsia="en-US"/>
        </w:rPr>
        <w:t xml:space="preserve">ISC is requested to start the work to develop MSE for Pacific Bluefin Tuna from 2019 and finalize it </w:t>
      </w:r>
      <w:r w:rsidRPr="00E22229">
        <w:rPr>
          <w:rFonts w:ascii="Times New Roman" w:eastAsia="MS Mincho" w:hAnsi="Times New Roman" w:cs="Times New Roman"/>
          <w:color w:val="000000"/>
          <w:lang w:eastAsia="ja-JP"/>
        </w:rPr>
        <w:t xml:space="preserve">with a goal of completing </w:t>
      </w:r>
      <w:r w:rsidRPr="00E22229">
        <w:rPr>
          <w:rFonts w:ascii="Times New Roman" w:eastAsia="Times New Roman" w:hAnsi="Times New Roman" w:cs="Times New Roman"/>
          <w:color w:val="000000"/>
          <w:lang w:eastAsia="en-US"/>
        </w:rPr>
        <w:t>by 2024. During this MSE development period until 2024, ISC will conduct assessment</w:t>
      </w:r>
      <w:r w:rsidRPr="00E22229">
        <w:rPr>
          <w:rFonts w:ascii="Times New Roman" w:eastAsia="MS Mincho" w:hAnsi="Times New Roman" w:cs="Times New Roman"/>
          <w:color w:val="000000"/>
          <w:lang w:eastAsia="ja-JP"/>
        </w:rPr>
        <w:t>s</w:t>
      </w:r>
      <w:r w:rsidRPr="00E22229">
        <w:rPr>
          <w:rFonts w:ascii="Times New Roman" w:eastAsia="Times New Roman" w:hAnsi="Times New Roman" w:cs="Times New Roman"/>
          <w:color w:val="000000"/>
          <w:lang w:eastAsia="en-US"/>
        </w:rPr>
        <w:t xml:space="preserve"> in 2018, 2020 and 2022. </w:t>
      </w:r>
    </w:p>
    <w:p w:rsidR="00E22229" w:rsidRPr="00E22229" w:rsidRDefault="00E22229" w:rsidP="00E22229">
      <w:pPr>
        <w:pStyle w:val="ListParagraph"/>
        <w:adjustRightInd w:val="0"/>
        <w:snapToGrid w:val="0"/>
        <w:spacing w:after="0" w:line="240" w:lineRule="auto"/>
        <w:ind w:left="1440" w:hanging="723"/>
        <w:contextualSpacing w:val="0"/>
        <w:rPr>
          <w:rFonts w:ascii="Times New Roman" w:eastAsia="Times New Roman" w:hAnsi="Times New Roman" w:cs="Times New Roman"/>
          <w:color w:val="000000"/>
          <w:lang w:eastAsia="en-US"/>
        </w:rPr>
      </w:pPr>
    </w:p>
    <w:p w:rsidR="008324D4" w:rsidRPr="00E22229" w:rsidRDefault="008324D4" w:rsidP="00E22229">
      <w:pPr>
        <w:pStyle w:val="ListParagraph"/>
        <w:numPr>
          <w:ilvl w:val="0"/>
          <w:numId w:val="45"/>
        </w:numPr>
        <w:adjustRightInd w:val="0"/>
        <w:snapToGrid w:val="0"/>
        <w:spacing w:after="0" w:line="240" w:lineRule="auto"/>
        <w:ind w:left="1440" w:hanging="723"/>
        <w:contextualSpacing w:val="0"/>
        <w:rPr>
          <w:rFonts w:ascii="Times New Roman" w:eastAsia="Times New Roman" w:hAnsi="Times New Roman" w:cs="Times New Roman"/>
          <w:color w:val="000000"/>
          <w:lang w:eastAsia="en-US"/>
        </w:rPr>
      </w:pPr>
      <w:r w:rsidRPr="00E22229">
        <w:rPr>
          <w:rFonts w:ascii="Times New Roman" w:eastAsia="Times New Roman" w:hAnsi="Times New Roman" w:cs="Times New Roman"/>
          <w:color w:val="000000"/>
          <w:lang w:eastAsia="en-US"/>
        </w:rPr>
        <w:t xml:space="preserve">The joint working group will start to discuss in 2018 and </w:t>
      </w:r>
      <w:r w:rsidRPr="00E22229">
        <w:rPr>
          <w:rFonts w:ascii="Times New Roman" w:eastAsia="MS Mincho" w:hAnsi="Times New Roman" w:cs="Times New Roman"/>
          <w:color w:val="000000"/>
          <w:lang w:eastAsia="ja-JP"/>
        </w:rPr>
        <w:t xml:space="preserve">aim to </w:t>
      </w:r>
      <w:r w:rsidRPr="00E22229">
        <w:rPr>
          <w:rFonts w:ascii="Times New Roman" w:eastAsia="Times New Roman" w:hAnsi="Times New Roman" w:cs="Times New Roman"/>
          <w:color w:val="000000"/>
          <w:lang w:eastAsia="en-US"/>
        </w:rPr>
        <w:t xml:space="preserve">finalize no later than 2019 a guideline for MSE including </w:t>
      </w:r>
      <w:r w:rsidRPr="00E22229">
        <w:rPr>
          <w:rFonts w:ascii="Times New Roman" w:eastAsia="MS Mincho" w:hAnsi="Times New Roman" w:cs="Times New Roman"/>
          <w:color w:val="000000"/>
          <w:lang w:eastAsia="ja-JP"/>
        </w:rPr>
        <w:t xml:space="preserve">at least </w:t>
      </w:r>
      <w:r w:rsidRPr="00E22229">
        <w:rPr>
          <w:rFonts w:ascii="Times New Roman" w:eastAsia="Times New Roman" w:hAnsi="Times New Roman" w:cs="Times New Roman"/>
          <w:color w:val="000000"/>
          <w:lang w:eastAsia="en-US"/>
        </w:rPr>
        <w:t xml:space="preserve">one candidate Target Reference Point (TRP), two candidate Limit Reference Points (LRPs) and candidate harvest control rules (HCRs) to be provided to ISC.  </w:t>
      </w:r>
      <w:proofErr w:type="gramStart"/>
      <w:r w:rsidRPr="00E22229">
        <w:rPr>
          <w:rFonts w:ascii="Times New Roman" w:eastAsia="Times New Roman" w:hAnsi="Times New Roman" w:cs="Times New Roman"/>
          <w:color w:val="000000"/>
          <w:lang w:eastAsia="en-US"/>
        </w:rPr>
        <w:t>Those candidate</w:t>
      </w:r>
      <w:proofErr w:type="gramEnd"/>
      <w:r w:rsidRPr="00E22229">
        <w:rPr>
          <w:rFonts w:ascii="Times New Roman" w:eastAsia="Times New Roman" w:hAnsi="Times New Roman" w:cs="Times New Roman"/>
          <w:color w:val="000000"/>
          <w:lang w:eastAsia="en-US"/>
        </w:rPr>
        <w:t xml:space="preserve"> TRP, LRPs and HCRs will be tested and changed if appropriate during the MSE development process.</w:t>
      </w:r>
    </w:p>
    <w:p w:rsidR="00E22229" w:rsidRPr="00E22229" w:rsidRDefault="00E22229" w:rsidP="00E22229">
      <w:pPr>
        <w:pStyle w:val="ListParagraph"/>
        <w:adjustRightInd w:val="0"/>
        <w:snapToGrid w:val="0"/>
        <w:spacing w:after="0" w:line="240" w:lineRule="auto"/>
        <w:ind w:left="1440" w:hanging="723"/>
        <w:contextualSpacing w:val="0"/>
        <w:rPr>
          <w:rFonts w:ascii="Times New Roman" w:eastAsia="Times New Roman" w:hAnsi="Times New Roman" w:cs="Times New Roman"/>
          <w:color w:val="000000"/>
          <w:lang w:eastAsia="en-US"/>
        </w:rPr>
      </w:pPr>
    </w:p>
    <w:p w:rsidR="008324D4" w:rsidRDefault="008324D4" w:rsidP="00E22229">
      <w:pPr>
        <w:pStyle w:val="ListParagraph"/>
        <w:numPr>
          <w:ilvl w:val="0"/>
          <w:numId w:val="45"/>
        </w:numPr>
        <w:adjustRightInd w:val="0"/>
        <w:snapToGrid w:val="0"/>
        <w:spacing w:after="0" w:line="240" w:lineRule="auto"/>
        <w:ind w:left="1440" w:hanging="723"/>
        <w:contextualSpacing w:val="0"/>
        <w:rPr>
          <w:rFonts w:ascii="Times New Roman" w:eastAsia="Times New Roman" w:hAnsi="Times New Roman" w:cs="Times New Roman"/>
          <w:color w:val="000000"/>
          <w:lang w:eastAsia="en-US"/>
        </w:rPr>
      </w:pPr>
      <w:r w:rsidRPr="00E22229">
        <w:rPr>
          <w:rFonts w:ascii="Times New Roman" w:eastAsia="Times New Roman" w:hAnsi="Times New Roman" w:cs="Times New Roman"/>
          <w:color w:val="000000"/>
          <w:lang w:eastAsia="en-US"/>
        </w:rPr>
        <w:t xml:space="preserve">For preparation of the joint working group meeting in 2019, </w:t>
      </w:r>
      <w:r w:rsidRPr="00E22229">
        <w:rPr>
          <w:rFonts w:ascii="Times New Roman" w:eastAsia="MS Mincho" w:hAnsi="Times New Roman" w:cs="Times New Roman"/>
          <w:color w:val="000000"/>
          <w:lang w:eastAsia="ja-JP"/>
        </w:rPr>
        <w:t xml:space="preserve">ISC will be requested to organize </w:t>
      </w:r>
      <w:r w:rsidRPr="00E22229">
        <w:rPr>
          <w:rFonts w:ascii="Times New Roman" w:eastAsia="Times New Roman" w:hAnsi="Times New Roman" w:cs="Times New Roman"/>
          <w:color w:val="000000"/>
          <w:lang w:eastAsia="en-US"/>
        </w:rPr>
        <w:t>workshop</w:t>
      </w:r>
      <w:r w:rsidRPr="00E22229">
        <w:rPr>
          <w:rFonts w:ascii="Times New Roman" w:eastAsia="MS Mincho" w:hAnsi="Times New Roman" w:cs="Times New Roman"/>
          <w:color w:val="000000"/>
          <w:lang w:eastAsia="ja-JP"/>
        </w:rPr>
        <w:t>s</w:t>
      </w:r>
      <w:r w:rsidRPr="00E22229">
        <w:rPr>
          <w:rFonts w:ascii="Times New Roman" w:eastAsia="Times New Roman" w:hAnsi="Times New Roman" w:cs="Times New Roman"/>
          <w:color w:val="000000"/>
          <w:lang w:eastAsia="en-US"/>
        </w:rPr>
        <w:t xml:space="preserve"> in early 2018 and 2019 to </w:t>
      </w:r>
      <w:r w:rsidR="00280837" w:rsidRPr="00E22229">
        <w:rPr>
          <w:rFonts w:ascii="Times New Roman" w:eastAsia="Times New Roman" w:hAnsi="Times New Roman" w:cs="Times New Roman"/>
          <w:color w:val="000000"/>
          <w:lang w:eastAsia="en-US"/>
        </w:rPr>
        <w:t xml:space="preserve">support the </w:t>
      </w:r>
      <w:r w:rsidRPr="00E22229">
        <w:rPr>
          <w:rFonts w:ascii="Times New Roman" w:eastAsia="Times New Roman" w:hAnsi="Times New Roman" w:cs="Times New Roman"/>
          <w:color w:val="000000"/>
          <w:lang w:eastAsia="en-US"/>
        </w:rPr>
        <w:t>identif</w:t>
      </w:r>
      <w:r w:rsidR="00280837" w:rsidRPr="00E22229">
        <w:rPr>
          <w:rFonts w:ascii="Times New Roman" w:eastAsia="Times New Roman" w:hAnsi="Times New Roman" w:cs="Times New Roman"/>
          <w:color w:val="000000"/>
          <w:lang w:eastAsia="en-US"/>
        </w:rPr>
        <w:t>ication of</w:t>
      </w:r>
      <w:r w:rsidRPr="00E22229">
        <w:rPr>
          <w:rFonts w:ascii="Times New Roman" w:eastAsia="Times New Roman" w:hAnsi="Times New Roman" w:cs="Times New Roman"/>
          <w:color w:val="000000"/>
          <w:lang w:eastAsia="en-US"/>
        </w:rPr>
        <w:t xml:space="preserve"> </w:t>
      </w:r>
      <w:r w:rsidRPr="00E22229">
        <w:rPr>
          <w:rFonts w:ascii="Times New Roman" w:eastAsia="MS Mincho" w:hAnsi="Times New Roman" w:cs="Times New Roman"/>
          <w:color w:val="000000"/>
          <w:lang w:eastAsia="ja-JP"/>
        </w:rPr>
        <w:t xml:space="preserve">specific </w:t>
      </w:r>
      <w:r w:rsidRPr="00E22229">
        <w:rPr>
          <w:rFonts w:ascii="Times New Roman" w:eastAsia="Times New Roman" w:hAnsi="Times New Roman" w:cs="Times New Roman"/>
          <w:color w:val="000000"/>
          <w:lang w:eastAsia="en-US"/>
        </w:rPr>
        <w:t>management objectives including level of risks and timelines.  The workshops will consist of managers, scientists and stakeholders</w:t>
      </w:r>
      <w:r w:rsidRPr="00E22229">
        <w:rPr>
          <w:rFonts w:ascii="Times New Roman" w:eastAsia="MS Mincho" w:hAnsi="Times New Roman" w:cs="Times New Roman"/>
          <w:color w:val="000000"/>
          <w:lang w:eastAsia="ja-JP"/>
        </w:rPr>
        <w:t xml:space="preserve">, taking into account any recommendation of </w:t>
      </w:r>
      <w:r w:rsidRPr="00E22229">
        <w:rPr>
          <w:rFonts w:ascii="Times New Roman" w:eastAsia="Times New Roman" w:hAnsi="Times New Roman" w:cs="Times New Roman"/>
          <w:color w:val="000000"/>
          <w:lang w:eastAsia="en-US"/>
        </w:rPr>
        <w:t>the joint working group, which should be a relatively small number of representatives as was in the albacore WS.</w:t>
      </w:r>
    </w:p>
    <w:p w:rsidR="00E22229" w:rsidRPr="00E22229" w:rsidRDefault="00E22229" w:rsidP="00E22229">
      <w:pPr>
        <w:pStyle w:val="ListParagraph"/>
        <w:ind w:left="1440" w:hanging="723"/>
        <w:rPr>
          <w:rFonts w:ascii="Times New Roman" w:eastAsia="Times New Roman" w:hAnsi="Times New Roman" w:cs="Times New Roman"/>
          <w:color w:val="000000"/>
          <w:lang w:eastAsia="en-US"/>
        </w:rPr>
      </w:pPr>
    </w:p>
    <w:p w:rsidR="00E22229" w:rsidRDefault="00E22229" w:rsidP="00E22229">
      <w:pPr>
        <w:pStyle w:val="ListParagraph"/>
        <w:numPr>
          <w:ilvl w:val="0"/>
          <w:numId w:val="45"/>
        </w:numPr>
        <w:adjustRightInd w:val="0"/>
        <w:snapToGrid w:val="0"/>
        <w:spacing w:after="0" w:line="240" w:lineRule="auto"/>
        <w:ind w:left="1440" w:hanging="723"/>
        <w:contextualSpacing w:val="0"/>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At least two experts will be </w:t>
      </w:r>
      <w:r w:rsidRPr="00353B12">
        <w:rPr>
          <w:rFonts w:ascii="Times New Roman" w:eastAsia="MS Mincho" w:hAnsi="Times New Roman" w:cs="Times New Roman"/>
          <w:color w:val="000000"/>
          <w:lang w:eastAsia="ja-JP"/>
        </w:rPr>
        <w:t>identified</w:t>
      </w:r>
      <w:r w:rsidRPr="00353B12">
        <w:rPr>
          <w:rFonts w:ascii="Times New Roman" w:eastAsia="Times New Roman" w:hAnsi="Times New Roman" w:cs="Times New Roman"/>
          <w:color w:val="000000"/>
          <w:lang w:eastAsia="en-US"/>
        </w:rPr>
        <w:t xml:space="preserve"> and additional fund</w:t>
      </w:r>
      <w:r w:rsidRPr="00353B12">
        <w:rPr>
          <w:rFonts w:ascii="Times New Roman" w:eastAsia="MS Mincho" w:hAnsi="Times New Roman" w:cs="Times New Roman"/>
          <w:color w:val="000000"/>
          <w:lang w:eastAsia="ja-JP"/>
        </w:rPr>
        <w:t>s</w:t>
      </w:r>
      <w:r w:rsidRPr="00353B12">
        <w:rPr>
          <w:rFonts w:ascii="Times New Roman" w:eastAsia="Times New Roman" w:hAnsi="Times New Roman" w:cs="Times New Roman"/>
          <w:color w:val="000000"/>
          <w:lang w:eastAsia="en-US"/>
        </w:rPr>
        <w:t xml:space="preserve"> </w:t>
      </w:r>
      <w:r w:rsidRPr="00353B12">
        <w:rPr>
          <w:rFonts w:ascii="Times New Roman" w:eastAsia="MS Mincho" w:hAnsi="Times New Roman" w:cs="Times New Roman"/>
          <w:color w:val="000000"/>
          <w:lang w:eastAsia="ja-JP"/>
        </w:rPr>
        <w:t>are encouraged to</w:t>
      </w:r>
      <w:r w:rsidRPr="00353B12">
        <w:rPr>
          <w:rFonts w:ascii="Times New Roman" w:eastAsia="Times New Roman" w:hAnsi="Times New Roman" w:cs="Times New Roman"/>
          <w:color w:val="000000"/>
          <w:lang w:eastAsia="en-US"/>
        </w:rPr>
        <w:t xml:space="preserve"> be provided for ISC MSE work for Pacific Bluefin Tuna.</w:t>
      </w:r>
    </w:p>
    <w:p w:rsidR="00602A78" w:rsidRDefault="00602A78" w:rsidP="00E22229">
      <w:pPr>
        <w:keepNext/>
        <w:keepLines/>
        <w:adjustRightInd w:val="0"/>
        <w:snapToGrid w:val="0"/>
        <w:spacing w:after="0" w:line="240" w:lineRule="auto"/>
        <w:ind w:left="208" w:right="646" w:hanging="221"/>
        <w:outlineLvl w:val="0"/>
        <w:rPr>
          <w:rFonts w:ascii="Times New Roman" w:eastAsia="Times New Roman" w:hAnsi="Times New Roman" w:cs="Times New Roman"/>
          <w:b/>
          <w:color w:val="000000"/>
          <w:lang w:eastAsia="en-US"/>
        </w:rPr>
      </w:pPr>
    </w:p>
    <w:p w:rsidR="008324D4" w:rsidRDefault="008324D4" w:rsidP="00E22229">
      <w:pPr>
        <w:pStyle w:val="ListParagraph"/>
        <w:keepNext/>
        <w:keepLines/>
        <w:numPr>
          <w:ilvl w:val="3"/>
          <w:numId w:val="20"/>
        </w:numPr>
        <w:tabs>
          <w:tab w:val="clear" w:pos="2880"/>
        </w:tabs>
        <w:adjustRightInd w:val="0"/>
        <w:snapToGrid w:val="0"/>
        <w:spacing w:after="0" w:line="240" w:lineRule="auto"/>
        <w:ind w:left="0" w:right="646" w:firstLine="0"/>
        <w:contextualSpacing w:val="0"/>
        <w:outlineLvl w:val="0"/>
        <w:rPr>
          <w:rFonts w:ascii="Times New Roman" w:eastAsia="Times New Roman" w:hAnsi="Times New Roman" w:cs="Times New Roman"/>
          <w:b/>
          <w:color w:val="000000"/>
          <w:lang w:eastAsia="en-US"/>
        </w:rPr>
      </w:pPr>
      <w:r w:rsidRPr="00602A78">
        <w:rPr>
          <w:rFonts w:ascii="Times New Roman" w:eastAsia="Times New Roman" w:hAnsi="Times New Roman" w:cs="Times New Roman"/>
          <w:b/>
          <w:color w:val="000000"/>
          <w:lang w:eastAsia="en-US"/>
        </w:rPr>
        <w:t>Emergency Rule</w:t>
      </w:r>
    </w:p>
    <w:p w:rsidR="00602A78" w:rsidRPr="00602A78" w:rsidRDefault="00602A78" w:rsidP="00E22229">
      <w:pPr>
        <w:pStyle w:val="ListParagraph"/>
        <w:keepNext/>
        <w:keepLines/>
        <w:adjustRightInd w:val="0"/>
        <w:snapToGrid w:val="0"/>
        <w:spacing w:after="0" w:line="240" w:lineRule="auto"/>
        <w:ind w:left="0" w:right="646"/>
        <w:contextualSpacing w:val="0"/>
        <w:outlineLvl w:val="0"/>
        <w:rPr>
          <w:rFonts w:ascii="Times New Roman" w:eastAsia="Times New Roman" w:hAnsi="Times New Roman" w:cs="Times New Roman"/>
          <w:b/>
          <w:color w:val="000000"/>
          <w:lang w:eastAsia="en-US"/>
        </w:rPr>
      </w:pPr>
    </w:p>
    <w:p w:rsidR="008324D4" w:rsidRPr="00353B12" w:rsidRDefault="008324D4" w:rsidP="00E22229">
      <w:pPr>
        <w:adjustRightInd w:val="0"/>
        <w:snapToGrid w:val="0"/>
        <w:spacing w:after="0" w:line="240" w:lineRule="auto"/>
        <w:ind w:left="-13" w:right="40" w:firstLine="13"/>
        <w:jc w:val="both"/>
        <w:rPr>
          <w:rFonts w:ascii="Times New Roman" w:eastAsia="MS Mincho" w:hAnsi="Times New Roman" w:cs="Times New Roman"/>
          <w:color w:val="FF0000"/>
          <w:lang w:eastAsia="ja-JP"/>
        </w:rPr>
      </w:pPr>
      <w:r w:rsidRPr="00353B12">
        <w:rPr>
          <w:rFonts w:ascii="Times New Roman" w:eastAsia="Times New Roman" w:hAnsi="Times New Roman" w:cs="Times New Roman"/>
          <w:color w:val="000000"/>
          <w:lang w:eastAsia="en-US"/>
        </w:rPr>
        <w:t>In order to cope with the adverse effects on the rebuilding of the stock due to drastic drops of recruitment</w:t>
      </w:r>
      <w:r w:rsidRPr="00353B12">
        <w:rPr>
          <w:rFonts w:ascii="Times New Roman" w:eastAsia="Times New Roman" w:hAnsi="Times New Roman" w:cs="Times New Roman"/>
          <w:lang w:eastAsia="en-US"/>
        </w:rPr>
        <w:t>:</w:t>
      </w:r>
      <w:r w:rsidRPr="00353B12">
        <w:rPr>
          <w:rFonts w:ascii="Times New Roman" w:eastAsia="Times New Roman" w:hAnsi="Times New Roman" w:cs="Times New Roman"/>
          <w:color w:val="FF0000"/>
          <w:lang w:eastAsia="en-US"/>
        </w:rPr>
        <w:t xml:space="preserve"> </w:t>
      </w:r>
    </w:p>
    <w:p w:rsidR="008324D4" w:rsidRDefault="008324D4" w:rsidP="00E22229">
      <w:pPr>
        <w:pStyle w:val="ListParagraph"/>
        <w:numPr>
          <w:ilvl w:val="0"/>
          <w:numId w:val="47"/>
        </w:numPr>
        <w:adjustRightInd w:val="0"/>
        <w:snapToGrid w:val="0"/>
        <w:spacing w:after="0" w:line="240" w:lineRule="auto"/>
        <w:ind w:left="1440" w:right="40" w:hanging="720"/>
        <w:jc w:val="both"/>
        <w:rPr>
          <w:rFonts w:ascii="Times New Roman" w:eastAsia="MS Mincho" w:hAnsi="Times New Roman" w:cs="Times New Roman"/>
          <w:lang w:eastAsia="ja-JP"/>
        </w:rPr>
      </w:pPr>
      <w:r w:rsidRPr="00E22229">
        <w:rPr>
          <w:rFonts w:ascii="Times New Roman" w:eastAsia="MS Mincho" w:hAnsi="Times New Roman" w:cs="Times New Roman"/>
          <w:lang w:eastAsia="ja-JP"/>
        </w:rPr>
        <w:lastRenderedPageBreak/>
        <w:t>The joint working group will annually review all the available data and information including recruitment data provided by ISC and National Reports.</w:t>
      </w:r>
    </w:p>
    <w:p w:rsidR="00E22229" w:rsidRPr="00E22229" w:rsidRDefault="00E22229" w:rsidP="00E22229">
      <w:pPr>
        <w:pStyle w:val="ListParagraph"/>
        <w:adjustRightInd w:val="0"/>
        <w:snapToGrid w:val="0"/>
        <w:spacing w:after="0" w:line="240" w:lineRule="auto"/>
        <w:ind w:left="1440" w:right="40" w:hanging="720"/>
        <w:jc w:val="both"/>
        <w:rPr>
          <w:rFonts w:ascii="Times New Roman" w:eastAsia="MS Mincho" w:hAnsi="Times New Roman" w:cs="Times New Roman"/>
          <w:lang w:eastAsia="ja-JP"/>
        </w:rPr>
      </w:pPr>
    </w:p>
    <w:p w:rsidR="008324D4" w:rsidRPr="00E22229" w:rsidRDefault="008324D4" w:rsidP="00E22229">
      <w:pPr>
        <w:pStyle w:val="ListParagraph"/>
        <w:numPr>
          <w:ilvl w:val="0"/>
          <w:numId w:val="47"/>
        </w:numPr>
        <w:adjustRightInd w:val="0"/>
        <w:snapToGrid w:val="0"/>
        <w:spacing w:after="0" w:line="240" w:lineRule="auto"/>
        <w:ind w:left="1440" w:right="40" w:hanging="720"/>
        <w:jc w:val="both"/>
        <w:rPr>
          <w:rFonts w:ascii="Times New Roman" w:eastAsia="Times New Roman" w:hAnsi="Times New Roman" w:cs="Times New Roman"/>
          <w:color w:val="000000"/>
          <w:lang w:eastAsia="en-US"/>
        </w:rPr>
      </w:pPr>
      <w:r w:rsidRPr="00E22229">
        <w:rPr>
          <w:rFonts w:ascii="Times New Roman" w:eastAsia="Times New Roman" w:hAnsi="Times New Roman" w:cs="Times New Roman"/>
          <w:lang w:eastAsia="en-US"/>
        </w:rPr>
        <w:t>ISC will be requested to conduct in 2019, and periodically thereafter as resources permit and if drops in recruitment are detected, projections to see if any additional measure is necessary to achieve the initial rebuilding target by 2024 with at least 60% probability.</w:t>
      </w:r>
    </w:p>
    <w:p w:rsidR="00602A78" w:rsidRDefault="00602A78" w:rsidP="00353B12">
      <w:pPr>
        <w:keepNext/>
        <w:keepLines/>
        <w:adjustRightInd w:val="0"/>
        <w:snapToGrid w:val="0"/>
        <w:spacing w:after="0" w:line="240" w:lineRule="auto"/>
        <w:ind w:left="10" w:right="4"/>
        <w:outlineLvl w:val="0"/>
        <w:rPr>
          <w:rFonts w:ascii="Times New Roman" w:eastAsia="MS Mincho" w:hAnsi="Times New Roman" w:cs="Times New Roman"/>
          <w:b/>
          <w:color w:val="000000"/>
          <w:lang w:eastAsia="ja-JP"/>
        </w:rPr>
      </w:pPr>
    </w:p>
    <w:p w:rsidR="008324D4" w:rsidRPr="00602A78" w:rsidRDefault="00602A78" w:rsidP="00602A78">
      <w:pPr>
        <w:pStyle w:val="ListParagraph"/>
        <w:keepNext/>
        <w:keepLines/>
        <w:numPr>
          <w:ilvl w:val="3"/>
          <w:numId w:val="20"/>
        </w:numPr>
        <w:tabs>
          <w:tab w:val="clear" w:pos="2880"/>
        </w:tabs>
        <w:adjustRightInd w:val="0"/>
        <w:snapToGrid w:val="0"/>
        <w:spacing w:after="0" w:line="240" w:lineRule="auto"/>
        <w:ind w:left="0" w:right="4" w:firstLine="0"/>
        <w:outlineLvl w:val="0"/>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Catch Documentation Scheme</w:t>
      </w:r>
    </w:p>
    <w:p w:rsidR="00602A78" w:rsidRPr="00353B12" w:rsidRDefault="00602A78" w:rsidP="00353B12">
      <w:pPr>
        <w:keepNext/>
        <w:keepLines/>
        <w:adjustRightInd w:val="0"/>
        <w:snapToGrid w:val="0"/>
        <w:spacing w:after="0" w:line="240" w:lineRule="auto"/>
        <w:ind w:left="10" w:right="4"/>
        <w:outlineLvl w:val="0"/>
        <w:rPr>
          <w:rFonts w:ascii="Times New Roman" w:eastAsia="MS Mincho" w:hAnsi="Times New Roman" w:cs="Times New Roman"/>
          <w:b/>
          <w:strike/>
          <w:color w:val="000000"/>
          <w:lang w:eastAsia="ja-JP"/>
        </w:rPr>
      </w:pPr>
    </w:p>
    <w:p w:rsidR="008324D4" w:rsidRPr="00353B12" w:rsidRDefault="008324D4" w:rsidP="00E22229">
      <w:pPr>
        <w:keepNext/>
        <w:keepLines/>
        <w:adjustRightInd w:val="0"/>
        <w:snapToGrid w:val="0"/>
        <w:spacing w:after="0" w:line="240" w:lineRule="auto"/>
        <w:ind w:left="10" w:right="4"/>
        <w:jc w:val="both"/>
        <w:outlineLvl w:val="0"/>
        <w:rPr>
          <w:rFonts w:ascii="Times New Roman" w:eastAsia="Times New Roman" w:hAnsi="Times New Roman" w:cs="Times New Roman"/>
          <w:color w:val="000000"/>
          <w:lang w:eastAsia="en-US"/>
        </w:rPr>
      </w:pPr>
      <w:r w:rsidRPr="00353B12">
        <w:rPr>
          <w:rFonts w:ascii="Times New Roman" w:eastAsia="MS Mincho" w:hAnsi="Times New Roman" w:cs="Times New Roman"/>
          <w:color w:val="000000"/>
          <w:lang w:eastAsia="ja-JP"/>
        </w:rPr>
        <w:t xml:space="preserve">Joint WG agreed the draft concept of </w:t>
      </w:r>
      <w:r w:rsidR="00602A78">
        <w:rPr>
          <w:rFonts w:ascii="Times New Roman" w:eastAsia="MS Mincho" w:hAnsi="Times New Roman" w:cs="Times New Roman"/>
          <w:color w:val="000000"/>
          <w:lang w:eastAsia="ja-JP"/>
        </w:rPr>
        <w:t>Catch Documentation Scheme (</w:t>
      </w:r>
      <w:r w:rsidRPr="00353B12">
        <w:rPr>
          <w:rFonts w:ascii="Times New Roman" w:eastAsia="MS Mincho" w:hAnsi="Times New Roman" w:cs="Times New Roman"/>
          <w:color w:val="000000"/>
          <w:lang w:eastAsia="ja-JP"/>
        </w:rPr>
        <w:t>CDS</w:t>
      </w:r>
      <w:r w:rsidR="00602A78">
        <w:rPr>
          <w:rFonts w:ascii="Times New Roman" w:eastAsia="MS Mincho" w:hAnsi="Times New Roman" w:cs="Times New Roman"/>
          <w:color w:val="000000"/>
          <w:lang w:eastAsia="ja-JP"/>
        </w:rPr>
        <w:t>, Appendix A</w:t>
      </w:r>
      <w:r w:rsidRPr="00353B12">
        <w:rPr>
          <w:rFonts w:ascii="Times New Roman" w:eastAsia="MS Mincho" w:hAnsi="Times New Roman" w:cs="Times New Roman"/>
          <w:color w:val="000000"/>
          <w:lang w:eastAsia="ja-JP"/>
        </w:rPr>
        <w:t xml:space="preserve">) to be forwarded to WCPFC and IATTC for further consideration.  </w:t>
      </w:r>
    </w:p>
    <w:p w:rsidR="008324D4" w:rsidRPr="00353B12" w:rsidRDefault="008324D4" w:rsidP="00353B12">
      <w:pPr>
        <w:adjustRightInd w:val="0"/>
        <w:snapToGrid w:val="0"/>
        <w:spacing w:after="0" w:line="240" w:lineRule="auto"/>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br w:type="page"/>
      </w:r>
    </w:p>
    <w:p w:rsidR="008324D4" w:rsidRPr="00602A78" w:rsidRDefault="00602A78" w:rsidP="00353B12">
      <w:pPr>
        <w:adjustRightInd w:val="0"/>
        <w:snapToGrid w:val="0"/>
        <w:spacing w:after="0" w:line="240" w:lineRule="auto"/>
        <w:ind w:left="10" w:right="37" w:hanging="10"/>
        <w:jc w:val="right"/>
        <w:rPr>
          <w:rFonts w:ascii="Times New Roman" w:eastAsia="Times New Roman" w:hAnsi="Times New Roman" w:cs="Times New Roman"/>
          <w:b/>
          <w:color w:val="000000"/>
          <w:lang w:eastAsia="en-US"/>
        </w:rPr>
      </w:pPr>
      <w:r>
        <w:rPr>
          <w:rFonts w:ascii="Times New Roman" w:eastAsia="MS Mincho" w:hAnsi="Times New Roman" w:cs="Times New Roman"/>
          <w:b/>
          <w:lang w:eastAsia="ja-JP"/>
        </w:rPr>
        <w:lastRenderedPageBreak/>
        <w:t xml:space="preserve">Attachment E, Annex 2, </w:t>
      </w:r>
      <w:r w:rsidRPr="00602A78">
        <w:rPr>
          <w:rFonts w:ascii="Times New Roman" w:eastAsia="Times New Roman" w:hAnsi="Times New Roman" w:cs="Times New Roman"/>
          <w:b/>
          <w:color w:val="000000"/>
          <w:lang w:eastAsia="en-US"/>
        </w:rPr>
        <w:t>Appendix A</w:t>
      </w:r>
    </w:p>
    <w:p w:rsidR="008324D4" w:rsidRPr="00353B12"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E22229" w:rsidRDefault="00E22229" w:rsidP="00353B12">
      <w:pPr>
        <w:adjustRightInd w:val="0"/>
        <w:snapToGrid w:val="0"/>
        <w:spacing w:after="0" w:line="240" w:lineRule="auto"/>
        <w:ind w:left="173" w:hanging="10"/>
        <w:jc w:val="center"/>
        <w:rPr>
          <w:rFonts w:ascii="Times New Roman" w:eastAsia="Times New Roman" w:hAnsi="Times New Roman" w:cs="Times New Roman"/>
          <w:b/>
          <w:color w:val="000000"/>
          <w:lang w:eastAsia="en-US"/>
        </w:rPr>
      </w:pPr>
    </w:p>
    <w:p w:rsidR="008324D4" w:rsidRPr="00E22229" w:rsidRDefault="008324D4" w:rsidP="00353B12">
      <w:pPr>
        <w:adjustRightInd w:val="0"/>
        <w:snapToGrid w:val="0"/>
        <w:spacing w:after="0" w:line="240" w:lineRule="auto"/>
        <w:ind w:left="173" w:hanging="10"/>
        <w:jc w:val="center"/>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Development of a Catch Document Scheme for Pacific Bluefin Tuna </w:t>
      </w:r>
    </w:p>
    <w:p w:rsidR="008324D4"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E22229" w:rsidRPr="00353B12" w:rsidRDefault="00E22229" w:rsidP="00353B12">
      <w:pPr>
        <w:adjustRightInd w:val="0"/>
        <w:snapToGrid w:val="0"/>
        <w:spacing w:after="0" w:line="240" w:lineRule="auto"/>
        <w:ind w:left="218"/>
        <w:rPr>
          <w:rFonts w:ascii="Times New Roman" w:eastAsia="Times New Roman" w:hAnsi="Times New Roman" w:cs="Times New Roman"/>
          <w:color w:val="000000"/>
          <w:lang w:eastAsia="en-US"/>
        </w:rPr>
      </w:pPr>
    </w:p>
    <w:p w:rsidR="008324D4" w:rsidRPr="00E22229" w:rsidRDefault="008324D4" w:rsidP="00353B12">
      <w:pPr>
        <w:adjustRightInd w:val="0"/>
        <w:snapToGrid w:val="0"/>
        <w:spacing w:after="0" w:line="240" w:lineRule="auto"/>
        <w:ind w:left="213" w:right="45" w:hanging="10"/>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Background </w:t>
      </w:r>
    </w:p>
    <w:p w:rsidR="00E22229" w:rsidRDefault="00E22229" w:rsidP="00E22229">
      <w:pPr>
        <w:adjustRightInd w:val="0"/>
        <w:snapToGrid w:val="0"/>
        <w:spacing w:after="0" w:line="240" w:lineRule="auto"/>
        <w:ind w:left="110" w:right="45"/>
        <w:jc w:val="both"/>
        <w:rPr>
          <w:rFonts w:ascii="Times New Roman" w:eastAsia="Times New Roman" w:hAnsi="Times New Roman" w:cs="Times New Roman"/>
          <w:color w:val="000000"/>
          <w:lang w:eastAsia="en-US"/>
        </w:rPr>
      </w:pPr>
    </w:p>
    <w:p w:rsidR="008324D4" w:rsidRPr="00353B12" w:rsidRDefault="008324D4" w:rsidP="00E22229">
      <w:pPr>
        <w:adjustRightInd w:val="0"/>
        <w:snapToGrid w:val="0"/>
        <w:spacing w:after="0" w:line="240" w:lineRule="auto"/>
        <w:ind w:left="110"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taking into account of the existing CDS by other RFMOs.  </w:t>
      </w:r>
    </w:p>
    <w:p w:rsidR="008324D4" w:rsidRPr="00353B12"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p>
    <w:p w:rsidR="008324D4" w:rsidRPr="00E22229" w:rsidRDefault="008324D4" w:rsidP="00E22229">
      <w:pPr>
        <w:widowControl w:val="0"/>
        <w:numPr>
          <w:ilvl w:val="0"/>
          <w:numId w:val="30"/>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Objective of the Catch Document Scheme </w:t>
      </w:r>
    </w:p>
    <w:p w:rsidR="00E22229" w:rsidRPr="00353B12" w:rsidRDefault="00E22229" w:rsidP="00E22229">
      <w:pPr>
        <w:widowControl w:val="0"/>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8324D4" w:rsidRPr="00353B12" w:rsidRDefault="008324D4" w:rsidP="00E22229">
      <w:pPr>
        <w:adjustRightInd w:val="0"/>
        <w:snapToGrid w:val="0"/>
        <w:spacing w:after="0" w:line="240" w:lineRule="auto"/>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rsidR="008324D4" w:rsidRPr="00353B12"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8324D4" w:rsidRPr="00E22229" w:rsidRDefault="008324D4" w:rsidP="00E22229">
      <w:pPr>
        <w:widowControl w:val="0"/>
        <w:numPr>
          <w:ilvl w:val="0"/>
          <w:numId w:val="30"/>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Use of electronic scheme </w:t>
      </w:r>
    </w:p>
    <w:p w:rsidR="00E22229" w:rsidRPr="00353B12" w:rsidRDefault="00E22229" w:rsidP="00E22229">
      <w:pPr>
        <w:widowControl w:val="0"/>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8324D4" w:rsidRPr="00353B12" w:rsidRDefault="008324D4" w:rsidP="00E22229">
      <w:pPr>
        <w:adjustRightInd w:val="0"/>
        <w:snapToGrid w:val="0"/>
        <w:spacing w:after="0" w:line="240" w:lineRule="auto"/>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Whether CDS will be a paper based scheme, an electronic scheme or a gradual transition from a paper based one to an electronic one should be first decided since the requirement of each scheme would be quite different. </w:t>
      </w:r>
    </w:p>
    <w:p w:rsidR="008324D4" w:rsidRPr="00353B12"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8324D4" w:rsidRPr="00E22229" w:rsidRDefault="008324D4" w:rsidP="00E22229">
      <w:pPr>
        <w:widowControl w:val="0"/>
        <w:numPr>
          <w:ilvl w:val="0"/>
          <w:numId w:val="30"/>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Basic elements to be included in the draft conservation and management measure (CMM) </w:t>
      </w:r>
    </w:p>
    <w:p w:rsidR="00E22229" w:rsidRPr="00353B12" w:rsidRDefault="00E22229" w:rsidP="00E22229">
      <w:pPr>
        <w:widowControl w:val="0"/>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8324D4" w:rsidRPr="00353B12" w:rsidRDefault="008324D4" w:rsidP="00E22229">
      <w:pPr>
        <w:adjustRightInd w:val="0"/>
        <w:snapToGrid w:val="0"/>
        <w:spacing w:after="0" w:line="240" w:lineRule="auto"/>
        <w:ind w:left="10" w:right="477" w:hanging="10"/>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It is considered that at least the following elements should be considered in drafting CMM.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Objective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General provision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Definition of terms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Validation authorities and validating process of catch documents and re-export certificates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Verification authorities and verifying process for import and re-import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How to handle PBF caught by artisanal fisheries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How to handle PBF caught by recreational or sport fisheries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Use of tagging as a condition for exemption of validation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Communication between exporting members and importing members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Communication between members and the Secretariat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Role of the Secretariat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Relationship with non-members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Relationship with other CDSs and similar programs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Consideration to developing members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Schedule for introduction </w:t>
      </w:r>
    </w:p>
    <w:p w:rsidR="008324D4" w:rsidRPr="00353B12" w:rsidRDefault="008324D4" w:rsidP="00E22229">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Attachment </w:t>
      </w:r>
    </w:p>
    <w:p w:rsidR="008324D4" w:rsidRPr="00353B12" w:rsidRDefault="008324D4" w:rsidP="00E22229">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Catch document forms </w:t>
      </w:r>
    </w:p>
    <w:p w:rsidR="008324D4" w:rsidRPr="00353B12" w:rsidRDefault="008324D4" w:rsidP="00E22229">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Re-export certificate forms </w:t>
      </w:r>
    </w:p>
    <w:p w:rsidR="008324D4" w:rsidRPr="00353B12" w:rsidRDefault="008324D4" w:rsidP="00E22229">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Instruction sheets for how to fill out forms </w:t>
      </w:r>
    </w:p>
    <w:p w:rsidR="008324D4" w:rsidRPr="00353B12" w:rsidRDefault="008324D4" w:rsidP="00E22229">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List of data to be extracted and compiled by the Secretariat </w:t>
      </w:r>
    </w:p>
    <w:p w:rsidR="008324D4" w:rsidRPr="00353B12"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8324D4" w:rsidRPr="00E22229" w:rsidRDefault="008324D4" w:rsidP="00E22229">
      <w:pPr>
        <w:pStyle w:val="ListParagraph"/>
        <w:numPr>
          <w:ilvl w:val="0"/>
          <w:numId w:val="30"/>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lastRenderedPageBreak/>
        <w:t xml:space="preserve">Work plan </w:t>
      </w:r>
    </w:p>
    <w:p w:rsidR="00E22229" w:rsidRPr="00E22229" w:rsidRDefault="00E22229" w:rsidP="00E22229">
      <w:pPr>
        <w:pStyle w:val="ListParagraph"/>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8324D4" w:rsidRDefault="008324D4" w:rsidP="00E22229">
      <w:pPr>
        <w:adjustRightInd w:val="0"/>
        <w:snapToGrid w:val="0"/>
        <w:spacing w:after="0" w:line="240" w:lineRule="auto"/>
        <w:ind w:left="110"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following schedule may need to be modified, depending on the progress on the WCPFC CDS for tropical tunas. </w:t>
      </w:r>
    </w:p>
    <w:p w:rsidR="00E22229" w:rsidRDefault="00E22229" w:rsidP="00E22229">
      <w:pPr>
        <w:adjustRightInd w:val="0"/>
        <w:snapToGrid w:val="0"/>
        <w:spacing w:after="0" w:line="240" w:lineRule="auto"/>
        <w:ind w:left="110" w:right="45"/>
        <w:jc w:val="both"/>
        <w:rPr>
          <w:rFonts w:ascii="Times New Roman" w:eastAsia="Times New Roman" w:hAnsi="Times New Roman" w:cs="Times New Roman"/>
          <w:color w:val="000000"/>
          <w:lang w:eastAsia="en-US"/>
        </w:rPr>
      </w:pP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8568"/>
      </w:tblGrid>
      <w:tr w:rsidR="00E22229" w:rsidTr="00E22229">
        <w:tc>
          <w:tcPr>
            <w:tcW w:w="89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2017</w:t>
            </w:r>
          </w:p>
        </w:tc>
        <w:tc>
          <w:tcPr>
            <w:tcW w:w="856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submit this concept paper to the NC and IATTC for endorsement.  NC will send the WCPFC annual meeting the recommendation to endorse the paper.</w:t>
            </w:r>
          </w:p>
          <w:p w:rsidR="00E22229" w:rsidRDefault="00E22229" w:rsidP="00E22229">
            <w:pPr>
              <w:adjustRightInd w:val="0"/>
              <w:snapToGrid w:val="0"/>
              <w:ind w:right="45"/>
              <w:jc w:val="both"/>
              <w:rPr>
                <w:rFonts w:ascii="Times New Roman" w:eastAsia="Times New Roman" w:hAnsi="Times New Roman" w:cs="Times New Roman"/>
                <w:color w:val="000000"/>
                <w:lang w:eastAsia="en-US"/>
              </w:rPr>
            </w:pPr>
          </w:p>
        </w:tc>
      </w:tr>
      <w:tr w:rsidR="00E22229" w:rsidTr="00E22229">
        <w:tc>
          <w:tcPr>
            <w:tcW w:w="89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2018</w:t>
            </w:r>
          </w:p>
        </w:tc>
        <w:tc>
          <w:tcPr>
            <w:tcW w:w="856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hold a technical meeting, preferably around its meeting, to materialize the concept paper into a draft CMM.  The joint working group will report the progress to the WCPFC via NC and the IATTC, respectively.</w:t>
            </w:r>
          </w:p>
          <w:p w:rsidR="00E22229" w:rsidRDefault="00E22229" w:rsidP="00E22229">
            <w:pPr>
              <w:adjustRightInd w:val="0"/>
              <w:snapToGrid w:val="0"/>
              <w:ind w:right="45"/>
              <w:jc w:val="both"/>
              <w:rPr>
                <w:rFonts w:ascii="Times New Roman" w:eastAsia="Times New Roman" w:hAnsi="Times New Roman" w:cs="Times New Roman"/>
                <w:color w:val="000000"/>
                <w:lang w:eastAsia="en-US"/>
              </w:rPr>
            </w:pPr>
          </w:p>
        </w:tc>
      </w:tr>
      <w:tr w:rsidR="00E22229" w:rsidTr="00E22229">
        <w:tc>
          <w:tcPr>
            <w:tcW w:w="89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2019</w:t>
            </w:r>
          </w:p>
        </w:tc>
        <w:tc>
          <w:tcPr>
            <w:tcW w:w="856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hold a second technical meeting to improve the draft CMM.  The joint working group will report the progress to the WCPFC via NC and the IATTC, respectively.</w:t>
            </w:r>
          </w:p>
          <w:p w:rsidR="00E22229" w:rsidRDefault="00E22229" w:rsidP="00E22229">
            <w:pPr>
              <w:adjustRightInd w:val="0"/>
              <w:snapToGrid w:val="0"/>
              <w:ind w:right="45"/>
              <w:jc w:val="both"/>
              <w:rPr>
                <w:rFonts w:ascii="Times New Roman" w:eastAsia="Times New Roman" w:hAnsi="Times New Roman" w:cs="Times New Roman"/>
                <w:color w:val="000000"/>
                <w:lang w:eastAsia="en-US"/>
              </w:rPr>
            </w:pPr>
          </w:p>
        </w:tc>
      </w:tr>
      <w:tr w:rsidR="00E22229" w:rsidTr="00E22229">
        <w:tc>
          <w:tcPr>
            <w:tcW w:w="89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2020</w:t>
            </w:r>
          </w:p>
        </w:tc>
        <w:tc>
          <w:tcPr>
            <w:tcW w:w="8568" w:type="dxa"/>
          </w:tcPr>
          <w:p w:rsidR="00E22229" w:rsidRDefault="00E22229" w:rsidP="00E22229">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hold a third technical meeting to finalize the draft CMM.  Once it is finalized, the joint working group will submit it to the NC and the IATTC for adoption.  The NC will send the WCPFC the recommendation to adopt it.</w:t>
            </w:r>
          </w:p>
        </w:tc>
      </w:tr>
    </w:tbl>
    <w:p w:rsidR="00E22229" w:rsidRPr="00353B12" w:rsidRDefault="00E22229" w:rsidP="00E22229">
      <w:pPr>
        <w:adjustRightInd w:val="0"/>
        <w:snapToGrid w:val="0"/>
        <w:spacing w:after="0" w:line="240" w:lineRule="auto"/>
        <w:ind w:left="110" w:right="45"/>
        <w:jc w:val="both"/>
        <w:rPr>
          <w:rFonts w:ascii="Times New Roman" w:eastAsia="Times New Roman" w:hAnsi="Times New Roman" w:cs="Times New Roman"/>
          <w:color w:val="000000"/>
          <w:lang w:eastAsia="en-US"/>
        </w:rPr>
      </w:pPr>
    </w:p>
    <w:p w:rsidR="008324D4" w:rsidRPr="00353B12" w:rsidRDefault="008324D4" w:rsidP="00353B12">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B72DFD" w:rsidRPr="00353B12" w:rsidRDefault="00B72DFD"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br w:type="page"/>
      </w:r>
    </w:p>
    <w:p w:rsidR="00E22229" w:rsidRPr="00353B12" w:rsidRDefault="008A6E4E" w:rsidP="00E22229">
      <w:pPr>
        <w:widowControl w:val="0"/>
        <w:adjustRightInd w:val="0"/>
        <w:snapToGrid w:val="0"/>
        <w:spacing w:after="0" w:line="240" w:lineRule="auto"/>
        <w:jc w:val="right"/>
        <w:rPr>
          <w:rFonts w:ascii="Times New Roman" w:eastAsia="Malgun Gothic" w:hAnsi="Times New Roman" w:cs="Times New Roman"/>
          <w:b/>
          <w:bCs/>
          <w:kern w:val="2"/>
          <w:lang w:eastAsia="ja-JP"/>
        </w:rPr>
      </w:pPr>
      <w:r>
        <w:rPr>
          <w:rFonts w:ascii="Times New Roman" w:eastAsia="Malgun Gothic" w:hAnsi="Times New Roman" w:cs="Times New Roman"/>
          <w:b/>
          <w:bCs/>
          <w:kern w:val="2"/>
          <w:lang w:eastAsia="ja-JP"/>
        </w:rPr>
        <w:lastRenderedPageBreak/>
        <w:t>Attachment F</w:t>
      </w:r>
    </w:p>
    <w:p w:rsidR="00E22229" w:rsidRPr="00353B12" w:rsidRDefault="00E22229" w:rsidP="00E22229">
      <w:pPr>
        <w:widowControl w:val="0"/>
        <w:adjustRightInd w:val="0"/>
        <w:snapToGrid w:val="0"/>
        <w:spacing w:after="0" w:line="240" w:lineRule="auto"/>
        <w:jc w:val="right"/>
        <w:rPr>
          <w:rFonts w:ascii="Times New Roman" w:eastAsia="Malgun Gothic" w:hAnsi="Times New Roman" w:cs="Times New Roman"/>
          <w:b/>
          <w:bCs/>
          <w:kern w:val="2"/>
          <w:lang w:eastAsia="ja-JP"/>
        </w:rPr>
      </w:pP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w:t>
      </w:r>
      <w:r w:rsidR="00A52EA5">
        <w:rPr>
          <w:rFonts w:ascii="Times New Roman" w:eastAsia="Batang" w:hAnsi="Times New Roman" w:cs="Times New Roman"/>
          <w:b/>
          <w:bCs/>
          <w:color w:val="000000"/>
        </w:rPr>
        <w:t>th</w:t>
      </w:r>
      <w:r w:rsidRPr="00353B12">
        <w:rPr>
          <w:rFonts w:ascii="Times New Roman" w:eastAsia="Batang" w:hAnsi="Times New Roman" w:cs="Times New Roman"/>
          <w:b/>
          <w:bCs/>
          <w:color w:val="000000"/>
        </w:rPr>
        <w:t xml:space="preserve"> Regular Session</w:t>
      </w:r>
    </w:p>
    <w:p w:rsidR="008A6E4E" w:rsidRDefault="008A6E4E" w:rsidP="00E22229">
      <w:pPr>
        <w:autoSpaceDE w:val="0"/>
        <w:autoSpaceDN w:val="0"/>
        <w:adjustRightInd w:val="0"/>
        <w:snapToGrid w:val="0"/>
        <w:spacing w:after="0" w:line="240" w:lineRule="auto"/>
        <w:jc w:val="center"/>
        <w:rPr>
          <w:rFonts w:ascii="Times New Roman" w:eastAsia="Batang" w:hAnsi="Times New Roman" w:cs="Times New Roman"/>
          <w:bCs/>
          <w:color w:val="000000"/>
        </w:rPr>
      </w:pP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E22229" w:rsidRPr="00353B12" w:rsidRDefault="00E22229" w:rsidP="00E22229">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E22229" w:rsidRPr="00353B12" w:rsidRDefault="00E22229" w:rsidP="00E22229">
      <w:pPr>
        <w:widowControl w:val="0"/>
        <w:adjustRightInd w:val="0"/>
        <w:snapToGrid w:val="0"/>
        <w:spacing w:after="0" w:line="240" w:lineRule="auto"/>
        <w:jc w:val="center"/>
        <w:rPr>
          <w:rFonts w:ascii="Times New Roman" w:eastAsia="Malgun Gothic" w:hAnsi="Times New Roman" w:cs="Times New Roman"/>
          <w:b/>
          <w:kern w:val="2"/>
          <w:u w:val="single"/>
          <w:lang w:eastAsia="ja-JP"/>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E22229" w:rsidRPr="00353B12" w:rsidTr="00E22229">
        <w:tc>
          <w:tcPr>
            <w:tcW w:w="5000" w:type="pct"/>
          </w:tcPr>
          <w:p w:rsidR="00E22229" w:rsidRPr="00353B12" w:rsidRDefault="00E22229" w:rsidP="00AC41F4">
            <w:pPr>
              <w:widowControl w:val="0"/>
              <w:adjustRightInd w:val="0"/>
              <w:snapToGrid w:val="0"/>
              <w:spacing w:after="0" w:line="240" w:lineRule="auto"/>
              <w:jc w:val="center"/>
              <w:rPr>
                <w:rFonts w:ascii="Times New Roman" w:eastAsia="Malgun Gothic" w:hAnsi="Times New Roman" w:cs="Times New Roman"/>
                <w:b/>
                <w:kern w:val="2"/>
                <w:lang w:eastAsia="ja-JP"/>
              </w:rPr>
            </w:pPr>
            <w:r>
              <w:rPr>
                <w:rFonts w:ascii="Times New Roman" w:eastAsia="Malgun Gothic" w:hAnsi="Times New Roman" w:cs="Times New Roman"/>
                <w:b/>
                <w:kern w:val="2"/>
                <w:lang w:eastAsia="ja-JP"/>
              </w:rPr>
              <w:t>Harvest Strategy for Pacific Bluefin Tuna Fisheries</w:t>
            </w:r>
          </w:p>
        </w:tc>
      </w:tr>
    </w:tbl>
    <w:p w:rsidR="00E22229" w:rsidRPr="00353B12" w:rsidRDefault="00E22229" w:rsidP="00E22229">
      <w:pPr>
        <w:widowControl w:val="0"/>
        <w:adjustRightInd w:val="0"/>
        <w:snapToGrid w:val="0"/>
        <w:spacing w:after="0" w:line="240" w:lineRule="auto"/>
        <w:jc w:val="right"/>
        <w:rPr>
          <w:rFonts w:ascii="Times New Roman" w:eastAsia="Malgun Gothic" w:hAnsi="Times New Roman" w:cs="Times New Roman"/>
          <w:b/>
          <w:kern w:val="2"/>
          <w:u w:val="single"/>
          <w:lang w:eastAsia="ja-JP"/>
        </w:rPr>
      </w:pPr>
      <w:r w:rsidRPr="00353B12">
        <w:rPr>
          <w:rFonts w:ascii="Times New Roman" w:hAnsi="Times New Roman" w:cs="Times New Roman"/>
          <w:b/>
          <w:spacing w:val="-1"/>
          <w:lang w:eastAsia="en-US"/>
        </w:rPr>
        <w:t>Harvest Strategy 2017-XX</w:t>
      </w:r>
    </w:p>
    <w:p w:rsidR="00E22229" w:rsidRDefault="00E22229" w:rsidP="00353B12">
      <w:pPr>
        <w:autoSpaceDE w:val="0"/>
        <w:adjustRightInd w:val="0"/>
        <w:snapToGrid w:val="0"/>
        <w:spacing w:after="0" w:line="240" w:lineRule="auto"/>
        <w:rPr>
          <w:rFonts w:ascii="Times New Roman" w:eastAsia="MS Mincho" w:hAnsi="Times New Roman" w:cs="Times New Roman"/>
          <w:b/>
          <w:bCs/>
          <w:lang w:eastAsia="ja-JP"/>
        </w:rPr>
      </w:pPr>
    </w:p>
    <w:p w:rsidR="00E22229" w:rsidRDefault="00E22229" w:rsidP="00353B12">
      <w:pPr>
        <w:autoSpaceDE w:val="0"/>
        <w:adjustRightInd w:val="0"/>
        <w:snapToGrid w:val="0"/>
        <w:spacing w:after="0" w:line="240" w:lineRule="auto"/>
        <w:rPr>
          <w:rFonts w:ascii="Times New Roman" w:eastAsia="MS Mincho" w:hAnsi="Times New Roman" w:cs="Times New Roman"/>
          <w:b/>
          <w:bCs/>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eastAsia="ja-JP"/>
        </w:rPr>
      </w:pPr>
      <w:r w:rsidRPr="00353B12">
        <w:rPr>
          <w:rFonts w:ascii="Times New Roman" w:eastAsia="MS Mincho" w:hAnsi="Times New Roman" w:cs="Times New Roman"/>
          <w:b/>
          <w:bCs/>
          <w:lang w:eastAsia="ja-JP"/>
        </w:rPr>
        <w:t>Introduction and scope</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This harvest strategy has been prepared in accordance with the Commission’s Conservation and Management Measure on Establishing a Harvest Strategy for Key Fisheries and Stocks in the Western and Central Pacific Ocean.</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Although the provisions of this harvest strategy are expressed in terms of a single stock, they may be applied to multiple stocks as appropriate and as determined by the Northern Committee.</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val="en-CA" w:eastAsia="ja-JP"/>
        </w:rPr>
      </w:pPr>
      <w:r w:rsidRPr="00353B12">
        <w:rPr>
          <w:rFonts w:ascii="Times New Roman" w:eastAsia="MS Mincho" w:hAnsi="Times New Roman" w:cs="Times New Roman"/>
          <w:b/>
          <w:bCs/>
          <w:lang w:val="en-CA" w:eastAsia="ja-JP"/>
        </w:rPr>
        <w:t>1.  Management objectives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val="en-CA"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val="en-CA" w:eastAsia="ja-JP"/>
        </w:rPr>
      </w:pPr>
      <w:r w:rsidRPr="00353B12">
        <w:rPr>
          <w:rFonts w:ascii="Times New Roman" w:eastAsia="MS Mincho" w:hAnsi="Times New Roman" w:cs="Times New Roman"/>
          <w:lang w:val="en-CA" w:eastAsia="ja-JP"/>
        </w:rPr>
        <w:t>The management objectives are, first, to support thriving Pacific bluefin tuna fisheries across the Pacific Ocean while recognizing that the management objectives of the WCPFC are to maintain or restore the stock at levels capable of producing maximum sustainable yield, second, to maintain an equitable balance of fishing privileges among CCMs and, third, to seek cooperation with IATTC to find an equitable balance between the fisheries in the western and central Pacific Ocean (WCPO) and those in the eastern Pacific Ocean (EPO).</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val="en-CA"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val="en-CA" w:eastAsia="ja-JP"/>
        </w:rPr>
      </w:pPr>
      <w:r w:rsidRPr="00353B12">
        <w:rPr>
          <w:rFonts w:ascii="Times New Roman" w:eastAsia="MS Mincho" w:hAnsi="Times New Roman" w:cs="Times New Roman"/>
          <w:b/>
          <w:bCs/>
          <w:lang w:val="en-CA" w:eastAsia="ja-JP"/>
        </w:rPr>
        <w:t>2.  Reference points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val="en-CA"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val="en-CA" w:eastAsia="ja-JP"/>
        </w:rPr>
        <w:t>Because steepness in the stock-recruitment relationship is not well known but the key biological and fishery variables are reasonably well estimated,</w:t>
      </w:r>
      <w:r w:rsidRPr="00353B12">
        <w:rPr>
          <w:rFonts w:ascii="Times New Roman" w:eastAsia="MS Mincho" w:hAnsi="Times New Roman" w:cs="Times New Roman"/>
          <w:vertAlign w:val="superscript"/>
          <w:lang w:val="en-CA" w:eastAsia="ja-JP"/>
        </w:rPr>
        <w:footnoteReference w:id="2"/>
      </w:r>
      <w:r w:rsidRPr="00353B12">
        <w:rPr>
          <w:rFonts w:ascii="Times New Roman" w:eastAsia="MS Mincho" w:hAnsi="Times New Roman" w:cs="Times New Roman"/>
          <w:lang w:val="en-CA" w:eastAsia="ja-JP"/>
        </w:rPr>
        <w:t xml:space="preserve"> the stock of PBF is</w:t>
      </w:r>
      <w:r w:rsidRPr="00353B12">
        <w:rPr>
          <w:rFonts w:ascii="Times New Roman" w:eastAsia="MS Mincho" w:hAnsi="Times New Roman" w:cs="Times New Roman"/>
          <w:lang w:eastAsia="ja-JP"/>
        </w:rPr>
        <w:t xml:space="preserve"> to be treated as a Level 2 stock under the Commission’s hierarchical approach for setting biological limit reference points.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lang w:eastAsia="ja-JP"/>
        </w:rPr>
      </w:pPr>
      <w:proofErr w:type="gramStart"/>
      <w:r w:rsidRPr="00353B12">
        <w:rPr>
          <w:rFonts w:ascii="Times New Roman" w:eastAsia="MS Mincho" w:hAnsi="Times New Roman" w:cs="Times New Roman"/>
          <w:b/>
          <w:lang w:eastAsia="ja-JP"/>
        </w:rPr>
        <w:t>2.1  Rebuilding</w:t>
      </w:r>
      <w:proofErr w:type="gramEnd"/>
      <w:r w:rsidRPr="00353B12">
        <w:rPr>
          <w:rFonts w:ascii="Times New Roman" w:eastAsia="MS Mincho" w:hAnsi="Times New Roman" w:cs="Times New Roman"/>
          <w:b/>
          <w:lang w:eastAsia="ja-JP"/>
        </w:rPr>
        <w:t xml:space="preserve"> targets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b/>
          <w:lang w:eastAsia="ja-JP"/>
        </w:rPr>
        <w:t xml:space="preserve">Initial rebuilding target:  </w:t>
      </w:r>
      <w:r w:rsidRPr="00353B12">
        <w:rPr>
          <w:rFonts w:ascii="Times New Roman" w:eastAsia="MS Mincho" w:hAnsi="Times New Roman" w:cs="Times New Roman"/>
          <w:lang w:eastAsia="ja-JP"/>
        </w:rPr>
        <w:t>The initial rebuilding target for the PBF stock size is the median SSB estimated for the period 1952 through 2014, to be reached by 2024 with at least 60% probability.</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b/>
          <w:lang w:eastAsia="ja-JP"/>
        </w:rPr>
        <w:t xml:space="preserve">Recruitment scenario during initial rebuilding period:  </w:t>
      </w:r>
      <w:r w:rsidRPr="00353B12">
        <w:rPr>
          <w:rFonts w:ascii="Times New Roman" w:eastAsia="MS Mincho" w:hAnsi="Times New Roman" w:cs="Times New Roman"/>
          <w:lang w:eastAsia="ja-JP"/>
        </w:rPr>
        <w:t xml:space="preserve">The low recruitment scenario (resampling from the relatively low recruitment period (1980-1989)) or the recent recruitment scenario (resampling </w:t>
      </w:r>
      <w:r w:rsidRPr="00353B12">
        <w:rPr>
          <w:rFonts w:ascii="Times New Roman" w:eastAsia="MS Mincho" w:hAnsi="Times New Roman" w:cs="Times New Roman"/>
          <w:lang w:eastAsia="ja-JP"/>
        </w:rPr>
        <w:lastRenderedPageBreak/>
        <w:t>from the last 10 years), whichever is lower, will be used for the ISC’s SSB projections until 2024 or until the SSB reaches the initial rebuilding target, whichever is earlier.</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The ISC is requested to periodically evaluate whether the recruitment scenario used during the initial rebuilding period is reasonable given current conditions, and to make recommendations on whether a different scenario should be used.  If ISC recommends a different scenario, this will be considered by the NC.</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b/>
          <w:lang w:eastAsia="ja-JP"/>
        </w:rPr>
        <w:t>Second rebuilding target:</w:t>
      </w:r>
      <w:r w:rsidRPr="00353B12">
        <w:rPr>
          <w:rFonts w:ascii="Times New Roman" w:eastAsia="MS Mincho" w:hAnsi="Times New Roman" w:cs="Times New Roman"/>
          <w:lang w:eastAsia="ja-JP"/>
        </w:rPr>
        <w:t xml:space="preserve">  The second rebuilding target for the PBF stock size is 20%SSB</w:t>
      </w:r>
      <w:r w:rsidRPr="00353B12">
        <w:rPr>
          <w:rFonts w:ascii="Times New Roman" w:eastAsia="MS Mincho" w:hAnsi="Times New Roman" w:cs="Times New Roman"/>
          <w:vertAlign w:val="subscript"/>
          <w:lang w:eastAsia="ja-JP"/>
        </w:rPr>
        <w:t>F=0</w:t>
      </w:r>
      <w:r w:rsidRPr="00353B12">
        <w:rPr>
          <w:rFonts w:ascii="Times New Roman" w:eastAsia="MS Mincho" w:hAnsi="Times New Roman" w:cs="Times New Roman"/>
          <w:vertAlign w:val="superscript"/>
          <w:lang w:eastAsia="ja-JP"/>
        </w:rPr>
        <w:footnoteReference w:id="3"/>
      </w:r>
      <w:r w:rsidRPr="00353B12">
        <w:rPr>
          <w:rFonts w:ascii="Times New Roman" w:eastAsia="MS Mincho" w:hAnsi="Times New Roman" w:cs="Times New Roman"/>
          <w:lang w:eastAsia="ja-JP"/>
        </w:rPr>
        <w:t>, to be reached by 2034, or 10 years after reaching the initial rebuilding target, whichever is earlier, with at least 60% probability.</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However, if: (1) the SSB reaches the initial rebuilding target earlier than 2024; (2) ISC recommends a recruitment scenario lower than the average recruitment scenario; and (3) the SSB projections indicate that the second rebuilding target will not be achieved on this schedule, the deadline for rebuilding may be extended to 2034 at the latest.</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Also, if there is a recommendation from the Northern Committee that 20%SSB</w:t>
      </w:r>
      <w:r w:rsidRPr="00353B12">
        <w:rPr>
          <w:rFonts w:ascii="Times New Roman" w:eastAsia="MS Mincho" w:hAnsi="Times New Roman" w:cs="Times New Roman"/>
          <w:vertAlign w:val="subscript"/>
          <w:lang w:eastAsia="ja-JP"/>
        </w:rPr>
        <w:t>F=0</w:t>
      </w:r>
      <w:r w:rsidRPr="00353B12">
        <w:rPr>
          <w:rFonts w:ascii="Times New Roman" w:eastAsia="MS Mincho" w:hAnsi="Times New Roman" w:cs="Times New Roman"/>
          <w:lang w:eastAsia="ja-JP"/>
        </w:rPr>
        <w:t xml:space="preserve"> is not appropriate as the second rebuilding target, taking into account consideration from IATTC, scientific advice from ISC, IATTC or WCPFC SC, and socioeconomic factors, another objective may be established.</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b/>
          <w:lang w:eastAsia="ja-JP"/>
        </w:rPr>
        <w:t>Recruitment scenario during second rebuilding period:</w:t>
      </w:r>
      <w:r w:rsidRPr="00353B12">
        <w:rPr>
          <w:rFonts w:ascii="Times New Roman" w:eastAsia="MS Mincho" w:hAnsi="Times New Roman" w:cs="Times New Roman"/>
          <w:lang w:eastAsia="ja-JP"/>
        </w:rPr>
        <w:t xml:space="preserve">  After the initial rebuilding target is reached and until the second rebuilding target is reached, the recruitment scenario to be used for the SSB projections will tentatively be the average recruitment scenario (resampling from the entire recruitment period).</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The ISC is requested to periodically evaluate whether the recruitment scenario used during the second rebuilding period is reasonable given current conditions, and to make recommendations on whether a different scenario should be used.  If ISC recommends a different scenario, this will be considered by the NC.</w:t>
      </w:r>
    </w:p>
    <w:p w:rsidR="00375BE6" w:rsidRPr="00353B12" w:rsidRDefault="00375BE6" w:rsidP="00353B12">
      <w:pPr>
        <w:autoSpaceDE w:val="0"/>
        <w:adjustRightInd w:val="0"/>
        <w:snapToGrid w:val="0"/>
        <w:spacing w:after="0" w:line="240" w:lineRule="auto"/>
        <w:rPr>
          <w:rFonts w:ascii="Times New Roman" w:eastAsia="MS Mincho" w:hAnsi="Times New Roman" w:cs="Times New Roman"/>
          <w:lang w:eastAsia="ja-JP"/>
        </w:rPr>
      </w:pPr>
    </w:p>
    <w:p w:rsidR="00375BE6" w:rsidRPr="00353B12" w:rsidRDefault="00375BE6" w:rsidP="00353B12">
      <w:pPr>
        <w:autoSpaceDE w:val="0"/>
        <w:adjustRightInd w:val="0"/>
        <w:snapToGrid w:val="0"/>
        <w:spacing w:after="0" w:line="240" w:lineRule="auto"/>
        <w:rPr>
          <w:rFonts w:ascii="Times New Roman" w:eastAsia="MS Mincho" w:hAnsi="Times New Roman" w:cs="Times New Roman"/>
          <w:b/>
          <w:lang w:eastAsia="ja-JP"/>
        </w:rPr>
      </w:pPr>
      <w:proofErr w:type="gramStart"/>
      <w:r w:rsidRPr="00353B12">
        <w:rPr>
          <w:rFonts w:ascii="Times New Roman" w:eastAsia="MS Mincho" w:hAnsi="Times New Roman" w:cs="Times New Roman"/>
          <w:b/>
          <w:lang w:eastAsia="ja-JP"/>
        </w:rPr>
        <w:t xml:space="preserve">2.2 </w:t>
      </w:r>
      <w:r w:rsidR="00E65967" w:rsidRPr="00353B12">
        <w:rPr>
          <w:rFonts w:ascii="Times New Roman" w:eastAsia="MS Mincho" w:hAnsi="Times New Roman" w:cs="Times New Roman"/>
          <w:b/>
          <w:lang w:eastAsia="ja-JP"/>
        </w:rPr>
        <w:t xml:space="preserve"> </w:t>
      </w:r>
      <w:r w:rsidRPr="00353B12">
        <w:rPr>
          <w:rFonts w:ascii="Times New Roman" w:eastAsia="MS Mincho" w:hAnsi="Times New Roman" w:cs="Times New Roman"/>
          <w:b/>
          <w:lang w:eastAsia="ja-JP"/>
        </w:rPr>
        <w:t>Development</w:t>
      </w:r>
      <w:proofErr w:type="gramEnd"/>
      <w:r w:rsidRPr="00353B12">
        <w:rPr>
          <w:rFonts w:ascii="Times New Roman" w:eastAsia="MS Mincho" w:hAnsi="Times New Roman" w:cs="Times New Roman"/>
          <w:b/>
          <w:lang w:eastAsia="ja-JP"/>
        </w:rPr>
        <w:t xml:space="preserve"> of reference points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375BE6" w:rsidRPr="00353B12" w:rsidRDefault="00375BE6"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Northern Committee will develop more refined management objectives as well as limit reference point(s) and target reference point(s) through MSE process specified in Section 6.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lang w:eastAsia="ja-JP"/>
        </w:rPr>
      </w:pPr>
      <w:r w:rsidRPr="00353B12">
        <w:rPr>
          <w:rFonts w:ascii="Times New Roman" w:eastAsia="MS Mincho" w:hAnsi="Times New Roman" w:cs="Times New Roman"/>
          <w:b/>
          <w:lang w:eastAsia="ja-JP"/>
        </w:rPr>
        <w:t>3.  Acceptable levels of risk</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Until the stock is rebuilt, the Northern Committee will recommend conservation and management measures as needed to ensure rebuilding in accordance with the probabilities specified in sections 2.1 and 5 for each of the two rebuilding targets.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Once the stock is rebuilt, in accordance with Article 6.1(a) of the Convention, the Northern Committee will recommend conservation and management measures as needed to ensure that any target reference point(s) (once adopted) are achieved on average in the long term, and ensure that the risk of the stock size declining below the B-limit (once adopted) is very low.</w:t>
      </w:r>
      <w:r w:rsidRPr="00353B12">
        <w:rPr>
          <w:rFonts w:ascii="Times New Roman" w:eastAsia="MS Mincho" w:hAnsi="Times New Roman" w:cs="Times New Roman"/>
          <w:vertAlign w:val="superscript"/>
          <w:lang w:eastAsia="ja-JP"/>
        </w:rPr>
        <w:footnoteReference w:id="4"/>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lang w:eastAsia="ja-JP"/>
        </w:rPr>
      </w:pPr>
      <w:r w:rsidRPr="00353B12">
        <w:rPr>
          <w:rFonts w:ascii="Times New Roman" w:eastAsia="MS Mincho" w:hAnsi="Times New Roman" w:cs="Times New Roman"/>
          <w:b/>
          <w:lang w:eastAsia="ja-JP"/>
        </w:rPr>
        <w:lastRenderedPageBreak/>
        <w:t>4.  Monitoring strategy</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The ISC will periodically evaluate the stock size and exploitation rate with respect to the established reference points and the report will be presented to the Scientific Committee.  Until 2024, while the MSE is being developed (see section 6), the ISC is requested to conduct stock assessments in 2018, 2020 and 2022.</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In order to cope with the adverse effects on the rebuilding of the stock due to drastic drops of recruitment: (1) all the available data and information will be reviewed annually, including recruitment data provided by the ISC and in National Reports; and (2) the ISC is requested to conduct in 2019, and periodically thereafter as resources permit and if drops in recruitment are detected, projections to see if any additional measure is necessary to achieve the initial rebuilding target by 2024 with at least 60% probability.</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eastAsia="ja-JP"/>
        </w:rPr>
      </w:pPr>
      <w:r w:rsidRPr="00353B12">
        <w:rPr>
          <w:rFonts w:ascii="Times New Roman" w:eastAsia="MS Mincho" w:hAnsi="Times New Roman" w:cs="Times New Roman"/>
          <w:b/>
          <w:bCs/>
          <w:lang w:eastAsia="ja-JP"/>
        </w:rPr>
        <w:t>5.  Decision rules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b/>
          <w:lang w:eastAsia="ja-JP"/>
        </w:rPr>
        <w:t>Harvest controls rules during initial rebuilding period:</w:t>
      </w:r>
      <w:r w:rsidRPr="00353B12">
        <w:rPr>
          <w:rFonts w:ascii="Times New Roman" w:eastAsia="MS Mincho" w:hAnsi="Times New Roman" w:cs="Times New Roman"/>
          <w:lang w:eastAsia="ja-JP"/>
        </w:rPr>
        <w:t xml:space="preserve">  The interim harvest control rules below will be applied based on the results of stock assessments and SSB projections to be conducted by ISC.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(a)</w:t>
      </w:r>
      <w:r w:rsidRPr="00353B12">
        <w:rPr>
          <w:rFonts w:ascii="Times New Roman" w:eastAsia="MS Mincho" w:hAnsi="Times New Roman" w:cs="Times New Roman"/>
          <w:lang w:eastAsia="ja-JP"/>
        </w:rPr>
        <w:tab/>
        <w:t xml:space="preserve">If the SSB projection indicates that the probability of achieving the initial rebuilding target by 2024 is less than 60%, management measures will be modified to increase it to at least 60%.  Modification of management measures may be (1) a reduction (in %) in the catch limit for fish smaller than 30 kg (hereinafter called “small fish”) or (2) a transfer of part of the catch limit for small fish to the catch limit for fish 30 kg or larger (hereinafter called “large fish”).  For this purpose, ISC will be requested, if necessary, to provide different combinations of these two measures so as to achieve 60% probability.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(b)</w:t>
      </w:r>
      <w:r w:rsidRPr="00353B12">
        <w:rPr>
          <w:rFonts w:ascii="Times New Roman" w:eastAsia="MS Mincho" w:hAnsi="Times New Roman" w:cs="Times New Roman"/>
          <w:lang w:eastAsia="ja-JP"/>
        </w:rPr>
        <w:tab/>
        <w:t>If the SSB projection indicates that the probability of achieving the initial rebuilding target by 2024 is at 75% or larger, the WCPFC may increase their catch limits as long as the probability is maintained at 70% or larger, and the probability of reaching the second rebuilding target by the agreed deadline remains at least 60%.  For this purpose, ISC will be requested, if necessary, to provide relevant information on potential catch limit increases.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b/>
          <w:lang w:eastAsia="ja-JP"/>
        </w:rPr>
        <w:t>Harvest controls rules during second rebuilding period:</w:t>
      </w:r>
      <w:r w:rsidRPr="00353B12">
        <w:rPr>
          <w:rFonts w:ascii="Times New Roman" w:eastAsia="MS Mincho" w:hAnsi="Times New Roman" w:cs="Times New Roman"/>
          <w:lang w:eastAsia="ja-JP"/>
        </w:rPr>
        <w:t xml:space="preserve">  Harvest control rules to be applied during the second rebuilding period will be decided, taking into account the implementation of the interim harvest control rules applied during the initial rebuilding period.</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Northern Committee will, through MSE development process, develop decision rules related to the limit reference points once adopted including for the case of their being breached.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eastAsia="ja-JP"/>
        </w:rPr>
      </w:pPr>
      <w:r w:rsidRPr="00353B12">
        <w:rPr>
          <w:rFonts w:ascii="Times New Roman" w:eastAsia="MS Mincho" w:hAnsi="Times New Roman" w:cs="Times New Roman"/>
          <w:b/>
          <w:bCs/>
          <w:lang w:eastAsia="ja-JP"/>
        </w:rPr>
        <w:t>6.  Performance evaluation</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b/>
          <w:bCs/>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Until the stock is rebuilt, the Northern Committee will work with the ISC and the Scientific Committee and consult with the IATTC to identify and evaluate the performance of candidate rebuilding strategies with respect to the rebuilding targets, schedules, and probabilities.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The ISC is requested to start the work to develop a management strategy evaluation (MSE) for Pacific bluefin tuna fisheries in 2019 and have a goal of completing it by 2024.</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To support development of the MSE, </w:t>
      </w:r>
      <w:r w:rsidR="00535373" w:rsidRPr="00353B12">
        <w:rPr>
          <w:rFonts w:ascii="Times New Roman" w:eastAsia="MS Mincho" w:hAnsi="Times New Roman" w:cs="Times New Roman"/>
          <w:lang w:eastAsia="ja-JP"/>
        </w:rPr>
        <w:t>ISC</w:t>
      </w:r>
      <w:r w:rsidRPr="00353B12">
        <w:rPr>
          <w:rFonts w:ascii="Times New Roman" w:eastAsia="MS Mincho" w:hAnsi="Times New Roman" w:cs="Times New Roman"/>
          <w:lang w:eastAsia="ja-JP"/>
        </w:rPr>
        <w:t xml:space="preserve"> </w:t>
      </w:r>
      <w:r w:rsidR="00535373" w:rsidRPr="00353B12">
        <w:rPr>
          <w:rFonts w:ascii="Times New Roman" w:eastAsia="MS Mincho" w:hAnsi="Times New Roman" w:cs="Times New Roman"/>
          <w:lang w:eastAsia="ja-JP"/>
        </w:rPr>
        <w:t xml:space="preserve">is </w:t>
      </w:r>
      <w:r w:rsidRPr="00353B12">
        <w:rPr>
          <w:rFonts w:ascii="Times New Roman" w:eastAsia="MS Mincho" w:hAnsi="Times New Roman" w:cs="Times New Roman"/>
          <w:lang w:eastAsia="ja-JP"/>
        </w:rPr>
        <w:t xml:space="preserve">encouraged to identify at least two experts and </w:t>
      </w:r>
      <w:r w:rsidR="00535373" w:rsidRPr="00353B12">
        <w:rPr>
          <w:rFonts w:ascii="Times New Roman" w:eastAsia="MS Mincho" w:hAnsi="Times New Roman" w:cs="Times New Roman"/>
          <w:lang w:eastAsia="ja-JP"/>
        </w:rPr>
        <w:t xml:space="preserve">NC members are encouraged to </w:t>
      </w:r>
      <w:r w:rsidRPr="00353B12">
        <w:rPr>
          <w:rFonts w:ascii="Times New Roman" w:eastAsia="MS Mincho" w:hAnsi="Times New Roman" w:cs="Times New Roman"/>
          <w:lang w:eastAsia="ja-JP"/>
        </w:rPr>
        <w:t>provide additional funds for the ISC’s work on the MSE.</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The Joint WG will start to discuss in 2018, and aim to finalize no later than 2019, guidelines for the MSE, including at least one candidate long-term target reference point (TRP), two candidate limit reference </w:t>
      </w:r>
      <w:r w:rsidRPr="00353B12">
        <w:rPr>
          <w:rFonts w:ascii="Times New Roman" w:eastAsia="MS Mincho" w:hAnsi="Times New Roman" w:cs="Times New Roman"/>
          <w:lang w:eastAsia="ja-JP"/>
        </w:rPr>
        <w:lastRenderedPageBreak/>
        <w:t>points (LRPs) and candidate harvest control rules (HCRs), which will be provided to the ISC. Those candidate TRPs, LRPs and HCRs will be tested and changed if appropriate during the MSE development process.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In preparation for the Joint WG meeting in 2019, the ISC is requested to organize workshops in early 2018 and 2019 to </w:t>
      </w:r>
      <w:r w:rsidR="00535373" w:rsidRPr="00353B12">
        <w:rPr>
          <w:rFonts w:ascii="Times New Roman" w:eastAsia="MS Mincho" w:hAnsi="Times New Roman" w:cs="Times New Roman"/>
          <w:lang w:eastAsia="ja-JP"/>
        </w:rPr>
        <w:t xml:space="preserve">support the </w:t>
      </w:r>
      <w:r w:rsidRPr="00353B12">
        <w:rPr>
          <w:rFonts w:ascii="Times New Roman" w:eastAsia="MS Mincho" w:hAnsi="Times New Roman" w:cs="Times New Roman"/>
          <w:lang w:eastAsia="ja-JP"/>
        </w:rPr>
        <w:t>identif</w:t>
      </w:r>
      <w:r w:rsidR="00535373" w:rsidRPr="00353B12">
        <w:rPr>
          <w:rFonts w:ascii="Times New Roman" w:eastAsia="MS Mincho" w:hAnsi="Times New Roman" w:cs="Times New Roman"/>
          <w:lang w:eastAsia="ja-JP"/>
        </w:rPr>
        <w:t>ication of</w:t>
      </w:r>
      <w:r w:rsidRPr="00353B12">
        <w:rPr>
          <w:rFonts w:ascii="Times New Roman" w:eastAsia="MS Mincho" w:hAnsi="Times New Roman" w:cs="Times New Roman"/>
          <w:lang w:eastAsia="ja-JP"/>
        </w:rPr>
        <w:t xml:space="preserve"> specific management objectives, including level of risks and timelines.  The workshops will include managers, scientists and stakeholders, taking into account any recommendations of the Joint WG, and the number of representatives should be relatively small, as it was for the MSE workshop for North Pacific albacore.</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In evaluating the performance of candidate target reference points, limit reference points, and harvest control rules, the Northern Committee, in consultation with the ISC and the Scientific Committee, should consider the following criteria: </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Probability of achieving each of the rebuilding targets within each of the rebuilding periods (if applicable).</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Time expected to achieve each of the rebuilding targets (if applicable).</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Expected annual yield, by fishery.</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Expected annual fishing effort, by PBF-directed fishery.</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Inter-annual variability in yield and fishing effort, by fishery.</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Probabilities of SSB falling below the B-limit and the historical lowest level.</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Probability of fishing mortality exceeding F</w:t>
      </w:r>
      <w:r w:rsidRPr="00353B12">
        <w:rPr>
          <w:rFonts w:ascii="Times New Roman" w:eastAsia="MS Mincho" w:hAnsi="Times New Roman" w:cs="Times New Roman"/>
          <w:vertAlign w:val="subscript"/>
          <w:lang w:eastAsia="ja-JP"/>
        </w:rPr>
        <w:t>MSY</w:t>
      </w:r>
      <w:r w:rsidRPr="00353B12">
        <w:rPr>
          <w:rFonts w:ascii="Times New Roman" w:eastAsia="MS Mincho" w:hAnsi="Times New Roman" w:cs="Times New Roman"/>
          <w:lang w:eastAsia="ja-JP"/>
        </w:rPr>
        <w:t xml:space="preserve"> or an appropriate proxy, and other relevant benchmarks.</w:t>
      </w:r>
    </w:p>
    <w:p w:rsidR="00E65967" w:rsidRPr="00353B12" w:rsidRDefault="00E65967" w:rsidP="00353B12">
      <w:pPr>
        <w:numPr>
          <w:ilvl w:val="0"/>
          <w:numId w:val="35"/>
        </w:numPr>
        <w:autoSpaceDE w:val="0"/>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Expected proportional fishery impact on SSB, by fishery and by WCPO fisheries and EPO fisheries.</w:t>
      </w: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
    <w:p w:rsidR="00E65967" w:rsidRPr="00353B12" w:rsidRDefault="00E65967" w:rsidP="00353B12">
      <w:pPr>
        <w:autoSpaceDE w:val="0"/>
        <w:adjustRightInd w:val="0"/>
        <w:snapToGrid w:val="0"/>
        <w:spacing w:after="0" w:line="240" w:lineRule="auto"/>
        <w:rPr>
          <w:rFonts w:ascii="Times New Roman" w:eastAsia="MS Mincho" w:hAnsi="Times New Roman" w:cs="Times New Roman"/>
          <w:lang w:eastAsia="ja-JP"/>
        </w:rPr>
      </w:pPr>
      <w:proofErr w:type="gramStart"/>
      <w:r w:rsidRPr="00353B12">
        <w:rPr>
          <w:rFonts w:ascii="Times New Roman" w:eastAsia="MS Mincho" w:hAnsi="Times New Roman" w:cs="Times New Roman"/>
          <w:lang w:eastAsia="ja-JP"/>
        </w:rPr>
        <w:t>Recognizing that developing the operating model and other aspects of the MSE will take time and additional resources, and might require further dialogue between the Northern Committee, the ISC, and the IATTC, while the MSE is in development the ISC is requested to perform this work using the best means at its disposal.</w:t>
      </w:r>
      <w:proofErr w:type="gramEnd"/>
    </w:p>
    <w:p w:rsidR="00E65967" w:rsidRPr="00353B12" w:rsidRDefault="00E65967"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br w:type="page"/>
      </w:r>
    </w:p>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bCs/>
          <w:kern w:val="2"/>
          <w:lang w:eastAsia="ja-JP"/>
        </w:rPr>
      </w:pPr>
      <w:r>
        <w:rPr>
          <w:rFonts w:ascii="Times New Roman" w:eastAsia="Malgun Gothic" w:hAnsi="Times New Roman" w:cs="Times New Roman"/>
          <w:b/>
          <w:bCs/>
          <w:kern w:val="2"/>
          <w:lang w:eastAsia="ja-JP"/>
        </w:rPr>
        <w:lastRenderedPageBreak/>
        <w:t>Attachment G</w:t>
      </w:r>
    </w:p>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bCs/>
          <w:kern w:val="2"/>
          <w:lang w:eastAsia="ja-JP"/>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w:t>
      </w:r>
      <w:r w:rsidR="00A52EA5">
        <w:rPr>
          <w:rFonts w:ascii="Times New Roman" w:eastAsia="Batang" w:hAnsi="Times New Roman" w:cs="Times New Roman"/>
          <w:b/>
          <w:bCs/>
          <w:color w:val="000000"/>
        </w:rPr>
        <w:t>th</w:t>
      </w:r>
      <w:r w:rsidRPr="00353B12">
        <w:rPr>
          <w:rFonts w:ascii="Times New Roman" w:eastAsia="Batang" w:hAnsi="Times New Roman" w:cs="Times New Roman"/>
          <w:b/>
          <w:bCs/>
          <w:color w:val="000000"/>
        </w:rPr>
        <w:t xml:space="preserve"> Regular Session</w:t>
      </w:r>
    </w:p>
    <w:p w:rsidR="008A6E4E" w:rsidRDefault="008A6E4E" w:rsidP="008A6E4E">
      <w:pPr>
        <w:autoSpaceDE w:val="0"/>
        <w:autoSpaceDN w:val="0"/>
        <w:adjustRightInd w:val="0"/>
        <w:snapToGrid w:val="0"/>
        <w:spacing w:after="0" w:line="240" w:lineRule="auto"/>
        <w:jc w:val="center"/>
        <w:rPr>
          <w:rFonts w:ascii="Times New Roman" w:eastAsia="Batang" w:hAnsi="Times New Roman" w:cs="Times New Roman"/>
          <w:bCs/>
          <w:color w:val="000000"/>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8A6E4E" w:rsidRPr="00353B12" w:rsidRDefault="008A6E4E" w:rsidP="008A6E4E">
      <w:pPr>
        <w:widowControl w:val="0"/>
        <w:adjustRightInd w:val="0"/>
        <w:snapToGrid w:val="0"/>
        <w:spacing w:after="0" w:line="240" w:lineRule="auto"/>
        <w:jc w:val="center"/>
        <w:rPr>
          <w:rFonts w:ascii="Times New Roman" w:eastAsia="Malgun Gothic" w:hAnsi="Times New Roman" w:cs="Times New Roman"/>
          <w:b/>
          <w:kern w:val="2"/>
          <w:u w:val="single"/>
          <w:lang w:eastAsia="ja-JP"/>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8A6E4E" w:rsidRPr="00353B12" w:rsidTr="00AC41F4">
        <w:tc>
          <w:tcPr>
            <w:tcW w:w="5000" w:type="pct"/>
          </w:tcPr>
          <w:p w:rsidR="008A6E4E" w:rsidRPr="00353B12" w:rsidRDefault="008A6E4E" w:rsidP="00AC41F4">
            <w:pPr>
              <w:widowControl w:val="0"/>
              <w:adjustRightInd w:val="0"/>
              <w:snapToGrid w:val="0"/>
              <w:spacing w:after="0" w:line="240" w:lineRule="auto"/>
              <w:jc w:val="center"/>
              <w:rPr>
                <w:rFonts w:ascii="Times New Roman" w:eastAsia="Malgun Gothic" w:hAnsi="Times New Roman" w:cs="Times New Roman"/>
                <w:b/>
                <w:kern w:val="2"/>
                <w:lang w:eastAsia="ja-JP"/>
              </w:rPr>
            </w:pPr>
            <w:r>
              <w:rPr>
                <w:rFonts w:ascii="Times New Roman" w:eastAsia="Malgun Gothic" w:hAnsi="Times New Roman" w:cs="Times New Roman"/>
                <w:b/>
                <w:kern w:val="2"/>
                <w:lang w:eastAsia="ja-JP"/>
              </w:rPr>
              <w:t>Conservation and Management Measure for Pacific Bluefin Tuna</w:t>
            </w:r>
          </w:p>
        </w:tc>
      </w:tr>
    </w:tbl>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kern w:val="2"/>
          <w:u w:val="single"/>
          <w:lang w:eastAsia="ja-JP"/>
        </w:rPr>
      </w:pPr>
      <w:r w:rsidRPr="00353B12">
        <w:rPr>
          <w:rFonts w:ascii="Times New Roman" w:hAnsi="Times New Roman" w:cs="Times New Roman"/>
          <w:b/>
          <w:spacing w:val="-1"/>
          <w:lang w:eastAsia="en-US"/>
        </w:rPr>
        <w:t>Conservation and Management Measure 2017-XX</w:t>
      </w:r>
    </w:p>
    <w:p w:rsidR="008A6E4E" w:rsidRDefault="008A6E4E" w:rsidP="008A6E4E">
      <w:pPr>
        <w:autoSpaceDE w:val="0"/>
        <w:adjustRightInd w:val="0"/>
        <w:snapToGrid w:val="0"/>
        <w:spacing w:after="0" w:line="240" w:lineRule="auto"/>
        <w:rPr>
          <w:rFonts w:ascii="Times New Roman" w:eastAsia="MS Mincho" w:hAnsi="Times New Roman" w:cs="Times New Roman"/>
          <w:b/>
          <w:bCs/>
          <w:lang w:eastAsia="ja-JP"/>
        </w:rPr>
      </w:pPr>
    </w:p>
    <w:p w:rsidR="008A6E4E" w:rsidRDefault="008A6E4E" w:rsidP="00353B12">
      <w:pPr>
        <w:widowControl w:val="0"/>
        <w:adjustRightInd w:val="0"/>
        <w:snapToGrid w:val="0"/>
        <w:spacing w:after="0" w:line="240" w:lineRule="auto"/>
        <w:ind w:left="240"/>
        <w:rPr>
          <w:rFonts w:ascii="Times New Roman" w:hAnsi="Times New Roman" w:cs="Times New Roman"/>
          <w:i/>
          <w:spacing w:val="-1"/>
          <w:lang w:eastAsia="en-US"/>
        </w:rPr>
      </w:pPr>
    </w:p>
    <w:p w:rsidR="00375BE6" w:rsidRPr="00353B12" w:rsidRDefault="00375BE6" w:rsidP="00353B12">
      <w:pPr>
        <w:widowControl w:val="0"/>
        <w:adjustRightInd w:val="0"/>
        <w:snapToGrid w:val="0"/>
        <w:spacing w:after="0" w:line="240" w:lineRule="auto"/>
        <w:ind w:left="240"/>
        <w:rPr>
          <w:rFonts w:ascii="Times New Roman" w:eastAsia="Times New Roman" w:hAnsi="Times New Roman" w:cs="Times New Roman"/>
          <w:lang w:eastAsia="en-US"/>
        </w:rPr>
      </w:pPr>
      <w:r w:rsidRPr="00353B12">
        <w:rPr>
          <w:rFonts w:ascii="Times New Roman" w:hAnsi="Times New Roman" w:cs="Times New Roman"/>
          <w:i/>
          <w:spacing w:val="-1"/>
          <w:lang w:eastAsia="en-US"/>
        </w:rPr>
        <w:t>The Western and Central Pacific</w:t>
      </w:r>
      <w:r w:rsidRPr="00353B12">
        <w:rPr>
          <w:rFonts w:ascii="Times New Roman" w:hAnsi="Times New Roman" w:cs="Times New Roman"/>
          <w:i/>
          <w:lang w:eastAsia="en-US"/>
        </w:rPr>
        <w:t xml:space="preserve"> Fisheries Commission </w:t>
      </w:r>
      <w:r w:rsidRPr="00353B12">
        <w:rPr>
          <w:rFonts w:ascii="Times New Roman" w:hAnsi="Times New Roman" w:cs="Times New Roman"/>
          <w:i/>
          <w:spacing w:val="-1"/>
          <w:lang w:eastAsia="en-US"/>
        </w:rPr>
        <w:t>(WCPFC):</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i/>
          <w:lang w:eastAsia="en-US"/>
        </w:rPr>
      </w:pPr>
    </w:p>
    <w:p w:rsidR="00375BE6" w:rsidRPr="00353B12" w:rsidRDefault="00375BE6" w:rsidP="00353B12">
      <w:pPr>
        <w:widowControl w:val="0"/>
        <w:adjustRightInd w:val="0"/>
        <w:snapToGrid w:val="0"/>
        <w:spacing w:after="0" w:line="240" w:lineRule="auto"/>
        <w:ind w:left="240" w:right="177"/>
        <w:jc w:val="both"/>
        <w:rPr>
          <w:rFonts w:ascii="Times New Roman" w:eastAsia="Times New Roman" w:hAnsi="Times New Roman" w:cs="Times New Roman"/>
          <w:lang w:eastAsia="en-US"/>
        </w:rPr>
      </w:pPr>
      <w:r w:rsidRPr="00353B12">
        <w:rPr>
          <w:rFonts w:ascii="Times New Roman" w:eastAsia="Times New Roman" w:hAnsi="Times New Roman" w:cs="Times New Roman"/>
          <w:i/>
          <w:lang w:eastAsia="en-US"/>
        </w:rPr>
        <w:t>Recognizing</w:t>
      </w:r>
      <w:r w:rsidRPr="00353B12">
        <w:rPr>
          <w:rFonts w:ascii="Times New Roman" w:eastAsia="Times New Roman" w:hAnsi="Times New Roman" w:cs="Times New Roman"/>
          <w:i/>
          <w:spacing w:val="18"/>
          <w:lang w:eastAsia="en-US"/>
        </w:rPr>
        <w:t xml:space="preserve"> </w:t>
      </w:r>
      <w:r w:rsidRPr="00353B12">
        <w:rPr>
          <w:rFonts w:ascii="Times New Roman" w:eastAsia="Times New Roman" w:hAnsi="Times New Roman" w:cs="Times New Roman"/>
          <w:i/>
          <w:lang w:eastAsia="en-US"/>
        </w:rPr>
        <w:t>that</w:t>
      </w:r>
      <w:r w:rsidRPr="00353B12">
        <w:rPr>
          <w:rFonts w:ascii="Times New Roman" w:eastAsia="Times New Roman" w:hAnsi="Times New Roman" w:cs="Times New Roman"/>
          <w:i/>
          <w:spacing w:val="17"/>
          <w:lang w:eastAsia="en-US"/>
        </w:rPr>
        <w:t xml:space="preserve"> </w:t>
      </w:r>
      <w:r w:rsidRPr="00353B12">
        <w:rPr>
          <w:rFonts w:ascii="Times New Roman" w:eastAsia="Times New Roman" w:hAnsi="Times New Roman" w:cs="Times New Roman"/>
          <w:lang w:eastAsia="en-US"/>
        </w:rPr>
        <w:t>WCPFC6</w:t>
      </w:r>
      <w:r w:rsidRPr="00353B12">
        <w:rPr>
          <w:rFonts w:ascii="Times New Roman" w:eastAsia="Times New Roman" w:hAnsi="Times New Roman" w:cs="Times New Roman"/>
          <w:spacing w:val="18"/>
          <w:lang w:eastAsia="en-US"/>
        </w:rPr>
        <w:t xml:space="preserve"> </w:t>
      </w:r>
      <w:r w:rsidRPr="00353B12">
        <w:rPr>
          <w:rFonts w:ascii="Times New Roman" w:eastAsia="Times New Roman" w:hAnsi="Times New Roman" w:cs="Times New Roman"/>
          <w:lang w:eastAsia="en-US"/>
        </w:rPr>
        <w:t>adopted</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spacing w:val="-1"/>
          <w:lang w:eastAsia="en-US"/>
        </w:rPr>
        <w:t>Conservation</w:t>
      </w:r>
      <w:r w:rsidRPr="00353B12">
        <w:rPr>
          <w:rFonts w:ascii="Times New Roman" w:eastAsia="Times New Roman" w:hAnsi="Times New Roman" w:cs="Times New Roman"/>
          <w:spacing w:val="18"/>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18"/>
          <w:lang w:eastAsia="en-US"/>
        </w:rPr>
        <w:t xml:space="preserve"> </w:t>
      </w:r>
      <w:r w:rsidRPr="00353B12">
        <w:rPr>
          <w:rFonts w:ascii="Times New Roman" w:eastAsia="Times New Roman" w:hAnsi="Times New Roman" w:cs="Times New Roman"/>
          <w:spacing w:val="-1"/>
          <w:lang w:eastAsia="en-US"/>
        </w:rPr>
        <w:t>Management</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Measure</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2009-07)</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measure</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was</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revised</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six</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spacing w:val="-1"/>
          <w:lang w:eastAsia="en-US"/>
        </w:rPr>
        <w:t>times</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since</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then</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2010-04,</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lang w:eastAsia="en-US"/>
        </w:rPr>
        <w:t>2012-06,</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2013-09,</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2014-04,</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2015-04 and CMM 2016-04)</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based</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on</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spacing w:val="-1"/>
          <w:lang w:eastAsia="en-US"/>
        </w:rPr>
        <w:t>conservation</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spacing w:val="-1"/>
          <w:lang w:eastAsia="en-US"/>
        </w:rPr>
        <w:t>advice</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lang w:eastAsia="en-US"/>
        </w:rPr>
        <w:t>from</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International</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spacing w:val="-1"/>
          <w:lang w:eastAsia="en-US"/>
        </w:rPr>
        <w:t>Scientific</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spacing w:val="-1"/>
          <w:lang w:eastAsia="en-US"/>
        </w:rPr>
        <w:t>Committee</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spacing w:val="-1"/>
          <w:lang w:eastAsia="en-US"/>
        </w:rPr>
        <w:t>Tuna-like</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Species</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North</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Pacific</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lang w:eastAsia="en-US"/>
        </w:rPr>
        <w:t>Ocean (ISC) on this stock;</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adjustRightInd w:val="0"/>
        <w:snapToGrid w:val="0"/>
        <w:spacing w:after="0" w:line="240" w:lineRule="auto"/>
        <w:ind w:left="240" w:right="177"/>
        <w:jc w:val="both"/>
        <w:rPr>
          <w:rFonts w:ascii="Times New Roman" w:eastAsia="Times New Roman" w:hAnsi="Times New Roman" w:cs="Times New Roman"/>
          <w:lang w:eastAsia="en-US"/>
        </w:rPr>
      </w:pPr>
      <w:r w:rsidRPr="00353B12">
        <w:rPr>
          <w:rFonts w:ascii="Times New Roman" w:eastAsia="Times New Roman" w:hAnsi="Times New Roman" w:cs="Times New Roman"/>
          <w:i/>
          <w:lang w:eastAsia="en-US"/>
        </w:rPr>
        <w:t>Noting</w:t>
      </w:r>
      <w:r w:rsidRPr="00353B12">
        <w:rPr>
          <w:rFonts w:ascii="Times New Roman" w:eastAsia="Times New Roman" w:hAnsi="Times New Roman" w:cs="Times New Roman"/>
          <w:i/>
          <w:spacing w:val="12"/>
          <w:lang w:eastAsia="en-US"/>
        </w:rPr>
        <w:t xml:space="preserve"> </w:t>
      </w:r>
      <w:r w:rsidRPr="00353B12">
        <w:rPr>
          <w:rFonts w:ascii="Times New Roman" w:eastAsia="Times New Roman" w:hAnsi="Times New Roman" w:cs="Times New Roman"/>
          <w:i/>
          <w:lang w:eastAsia="en-US"/>
        </w:rPr>
        <w:t>with</w:t>
      </w:r>
      <w:r w:rsidRPr="00353B12">
        <w:rPr>
          <w:rFonts w:ascii="Times New Roman" w:eastAsia="Times New Roman" w:hAnsi="Times New Roman" w:cs="Times New Roman"/>
          <w:i/>
          <w:spacing w:val="12"/>
          <w:lang w:eastAsia="en-US"/>
        </w:rPr>
        <w:t xml:space="preserve"> </w:t>
      </w:r>
      <w:r w:rsidRPr="00353B12">
        <w:rPr>
          <w:rFonts w:ascii="Times New Roman" w:eastAsia="Times New Roman" w:hAnsi="Times New Roman" w:cs="Times New Roman"/>
          <w:i/>
          <w:lang w:eastAsia="en-US"/>
        </w:rPr>
        <w:t>concern</w:t>
      </w:r>
      <w:r w:rsidRPr="00353B12">
        <w:rPr>
          <w:rFonts w:ascii="Times New Roman" w:eastAsia="Times New Roman" w:hAnsi="Times New Roman" w:cs="Times New Roman"/>
          <w:i/>
          <w:spacing w:val="1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2"/>
          <w:lang w:eastAsia="en-US"/>
        </w:rPr>
        <w:t xml:space="preserve"> </w:t>
      </w:r>
      <w:r w:rsidRPr="00353B12">
        <w:rPr>
          <w:rFonts w:ascii="Times New Roman" w:eastAsia="Times New Roman" w:hAnsi="Times New Roman" w:cs="Times New Roman"/>
          <w:lang w:eastAsia="en-US"/>
        </w:rPr>
        <w:t>latest</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stock</w:t>
      </w:r>
      <w:r w:rsidRPr="00353B12">
        <w:rPr>
          <w:rFonts w:ascii="Times New Roman" w:eastAsia="Times New Roman" w:hAnsi="Times New Roman" w:cs="Times New Roman"/>
          <w:spacing w:val="12"/>
          <w:lang w:eastAsia="en-US"/>
        </w:rPr>
        <w:t xml:space="preserve"> </w:t>
      </w:r>
      <w:r w:rsidRPr="00353B12">
        <w:rPr>
          <w:rFonts w:ascii="Times New Roman" w:eastAsia="Times New Roman" w:hAnsi="Times New Roman" w:cs="Times New Roman"/>
          <w:spacing w:val="-1"/>
          <w:lang w:eastAsia="en-US"/>
        </w:rPr>
        <w:t>assessment</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provided</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ISC</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spacing w:val="-1"/>
          <w:lang w:eastAsia="en-US"/>
        </w:rPr>
        <w:t>Plenary</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Meeting</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12"/>
          <w:lang w:eastAsia="en-US"/>
        </w:rPr>
        <w:t xml:space="preserve"> </w:t>
      </w:r>
      <w:r w:rsidRPr="00353B12">
        <w:rPr>
          <w:rFonts w:ascii="Times New Roman" w:eastAsia="Times New Roman" w:hAnsi="Times New Roman" w:cs="Times New Roman"/>
          <w:spacing w:val="-1"/>
          <w:lang w:eastAsia="en-US"/>
        </w:rPr>
        <w:t>July</w:t>
      </w:r>
      <w:r w:rsidRPr="00353B12">
        <w:rPr>
          <w:rFonts w:ascii="Times New Roman" w:eastAsia="Times New Roman" w:hAnsi="Times New Roman" w:cs="Times New Roman"/>
          <w:spacing w:val="12"/>
          <w:lang w:eastAsia="en-US"/>
        </w:rPr>
        <w:t xml:space="preserve"> </w:t>
      </w:r>
      <w:r w:rsidRPr="00353B12">
        <w:rPr>
          <w:rFonts w:ascii="Times New Roman" w:eastAsia="Times New Roman" w:hAnsi="Times New Roman" w:cs="Times New Roman"/>
          <w:spacing w:val="-1"/>
          <w:lang w:eastAsia="en-US"/>
        </w:rPr>
        <w:t>2016,</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spacing w:val="-1"/>
          <w:lang w:eastAsia="en-US"/>
        </w:rPr>
        <w:t>indicating the following:</w:t>
      </w:r>
    </w:p>
    <w:p w:rsidR="00375BE6" w:rsidRPr="00353B12" w:rsidRDefault="00375BE6" w:rsidP="00353B12">
      <w:pPr>
        <w:widowControl w:val="0"/>
        <w:numPr>
          <w:ilvl w:val="0"/>
          <w:numId w:val="39"/>
        </w:numPr>
        <w:tabs>
          <w:tab w:val="left" w:pos="660"/>
        </w:tabs>
        <w:adjustRightInd w:val="0"/>
        <w:snapToGrid w:val="0"/>
        <w:spacing w:after="0" w:line="240" w:lineRule="auto"/>
        <w:ind w:right="177"/>
        <w:jc w:val="both"/>
        <w:rPr>
          <w:rFonts w:ascii="Times New Roman" w:eastAsia="Times New Roman" w:hAnsi="Times New Roman" w:cs="Times New Roman"/>
          <w:lang w:eastAsia="en-US"/>
        </w:rPr>
      </w:pPr>
      <w:r w:rsidRPr="00353B12">
        <w:rPr>
          <w:rFonts w:ascii="Times New Roman" w:eastAsia="Times New Roman" w:hAnsi="Times New Roman" w:cs="Times New Roman"/>
          <w:spacing w:val="-1"/>
          <w:lang w:eastAsia="en-US"/>
        </w:rPr>
        <w:t>(1)</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SSB</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fluctuated</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throughout</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assessment</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 xml:space="preserve">period </w:t>
      </w:r>
      <w:r w:rsidRPr="00353B12">
        <w:rPr>
          <w:rFonts w:ascii="Times New Roman" w:eastAsia="Times New Roman" w:hAnsi="Times New Roman" w:cs="Times New Roman"/>
          <w:spacing w:val="-1"/>
          <w:lang w:eastAsia="en-US"/>
        </w:rPr>
        <w:t>(1952–2014),</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(2)</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SSB</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 xml:space="preserve">steadily </w:t>
      </w:r>
      <w:r w:rsidRPr="00353B12">
        <w:rPr>
          <w:rFonts w:ascii="Times New Roman" w:eastAsia="Times New Roman" w:hAnsi="Times New Roman" w:cs="Times New Roman"/>
          <w:spacing w:val="-1"/>
          <w:lang w:eastAsia="en-US"/>
        </w:rPr>
        <w:t>declined</w:t>
      </w:r>
      <w:r w:rsidRPr="00353B12">
        <w:rPr>
          <w:rFonts w:ascii="Times New Roman" w:eastAsia="Times New Roman" w:hAnsi="Times New Roman" w:cs="Times New Roman"/>
          <w:spacing w:val="63"/>
          <w:lang w:eastAsia="en-US"/>
        </w:rPr>
        <w:t xml:space="preserve"> </w:t>
      </w:r>
      <w:r w:rsidRPr="00353B12">
        <w:rPr>
          <w:rFonts w:ascii="Times New Roman" w:eastAsia="Times New Roman" w:hAnsi="Times New Roman" w:cs="Times New Roman"/>
          <w:lang w:eastAsia="en-US"/>
        </w:rPr>
        <w:t>from</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 xml:space="preserve">1996 to 2010, and (3) the decline appears to have ceased </w:t>
      </w:r>
      <w:r w:rsidRPr="00353B12">
        <w:rPr>
          <w:rFonts w:ascii="Times New Roman" w:eastAsia="Times New Roman" w:hAnsi="Times New Roman" w:cs="Times New Roman"/>
          <w:spacing w:val="-1"/>
          <w:lang w:eastAsia="en-US"/>
        </w:rPr>
        <w:t>since</w:t>
      </w:r>
      <w:r w:rsidRPr="00353B12">
        <w:rPr>
          <w:rFonts w:ascii="Times New Roman" w:eastAsia="Times New Roman" w:hAnsi="Times New Roman" w:cs="Times New Roman"/>
          <w:lang w:eastAsia="en-US"/>
        </w:rPr>
        <w:t xml:space="preserve"> 2010, although the stock</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spacing w:val="-1"/>
          <w:lang w:eastAsia="en-US"/>
        </w:rPr>
        <w:t>remains</w:t>
      </w:r>
      <w:r w:rsidRPr="00353B12">
        <w:rPr>
          <w:rFonts w:ascii="Times New Roman" w:eastAsia="Times New Roman" w:hAnsi="Times New Roman" w:cs="Times New Roman"/>
          <w:lang w:eastAsia="en-US"/>
        </w:rPr>
        <w:t xml:space="preserve"> near the historic low (2.6% of unfished SSB);</w:t>
      </w:r>
    </w:p>
    <w:p w:rsidR="00375BE6" w:rsidRPr="00353B12" w:rsidRDefault="00375BE6" w:rsidP="00353B12">
      <w:pPr>
        <w:widowControl w:val="0"/>
        <w:numPr>
          <w:ilvl w:val="0"/>
          <w:numId w:val="39"/>
        </w:numPr>
        <w:tabs>
          <w:tab w:val="left" w:pos="660"/>
        </w:tabs>
        <w:adjustRightInd w:val="0"/>
        <w:snapToGrid w:val="0"/>
        <w:spacing w:after="0" w:line="240" w:lineRule="auto"/>
        <w:ind w:right="177"/>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2014</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estimated</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recruitment</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was</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relatively</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low,</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spacing w:val="-1"/>
          <w:lang w:eastAsia="en-US"/>
        </w:rPr>
        <w:t>average</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spacing w:val="-1"/>
          <w:lang w:eastAsia="en-US"/>
        </w:rPr>
        <w:t>recruitment</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last</w:t>
      </w:r>
      <w:r w:rsidRPr="00353B12">
        <w:rPr>
          <w:rFonts w:ascii="Times New Roman" w:eastAsia="Times New Roman" w:hAnsi="Times New Roman" w:cs="Times New Roman"/>
          <w:spacing w:val="65"/>
          <w:lang w:eastAsia="en-US"/>
        </w:rPr>
        <w:t xml:space="preserve"> </w:t>
      </w:r>
      <w:r w:rsidRPr="00353B12">
        <w:rPr>
          <w:rFonts w:ascii="Times New Roman" w:eastAsia="Times New Roman" w:hAnsi="Times New Roman" w:cs="Times New Roman"/>
          <w:lang w:eastAsia="en-US"/>
        </w:rPr>
        <w:t xml:space="preserve">five years </w:t>
      </w:r>
      <w:r w:rsidRPr="00353B12">
        <w:rPr>
          <w:rFonts w:ascii="Times New Roman" w:eastAsia="Times New Roman" w:hAnsi="Times New Roman" w:cs="Times New Roman"/>
          <w:spacing w:val="-1"/>
          <w:lang w:eastAsia="en-US"/>
        </w:rPr>
        <w:t>may</w:t>
      </w:r>
      <w:r w:rsidRPr="00353B12">
        <w:rPr>
          <w:rFonts w:ascii="Times New Roman" w:eastAsia="Times New Roman" w:hAnsi="Times New Roman" w:cs="Times New Roman"/>
          <w:lang w:eastAsia="en-US"/>
        </w:rPr>
        <w:t xml:space="preserve"> have been below</w:t>
      </w:r>
      <w:r w:rsidRPr="00353B12">
        <w:rPr>
          <w:rFonts w:ascii="Times New Roman" w:eastAsia="Times New Roman" w:hAnsi="Times New Roman" w:cs="Times New Roman"/>
          <w:spacing w:val="-1"/>
          <w:lang w:eastAsia="en-US"/>
        </w:rPr>
        <w:t xml:space="preserve"> the historical average;</w:t>
      </w:r>
    </w:p>
    <w:p w:rsidR="00375BE6" w:rsidRPr="00353B12" w:rsidRDefault="00375BE6" w:rsidP="00353B12">
      <w:pPr>
        <w:widowControl w:val="0"/>
        <w:numPr>
          <w:ilvl w:val="0"/>
          <w:numId w:val="39"/>
        </w:numPr>
        <w:tabs>
          <w:tab w:val="left" w:pos="660"/>
        </w:tabs>
        <w:adjustRightInd w:val="0"/>
        <w:snapToGrid w:val="0"/>
        <w:spacing w:after="0" w:line="240" w:lineRule="auto"/>
        <w:ind w:right="176"/>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 xml:space="preserve">The fishery exploitation rate </w:t>
      </w:r>
      <w:r w:rsidRPr="00353B12">
        <w:rPr>
          <w:rFonts w:ascii="Times New Roman" w:eastAsia="Times New Roman" w:hAnsi="Times New Roman" w:cs="Times New Roman"/>
          <w:spacing w:val="-1"/>
          <w:lang w:eastAsia="en-US"/>
        </w:rPr>
        <w:t>in</w:t>
      </w:r>
      <w:r w:rsidRPr="00353B12">
        <w:rPr>
          <w:rFonts w:ascii="Times New Roman" w:eastAsia="Times New Roman" w:hAnsi="Times New Roman" w:cs="Times New Roman"/>
          <w:lang w:eastAsia="en-US"/>
        </w:rPr>
        <w:t xml:space="preserve"> 2011-2013 </w:t>
      </w:r>
      <w:r w:rsidRPr="00353B12">
        <w:rPr>
          <w:rFonts w:ascii="Times New Roman" w:eastAsia="Times New Roman" w:hAnsi="Times New Roman" w:cs="Times New Roman"/>
          <w:spacing w:val="-1"/>
          <w:lang w:eastAsia="en-US"/>
        </w:rPr>
        <w:t>exceeded</w:t>
      </w:r>
      <w:r w:rsidRPr="00353B12">
        <w:rPr>
          <w:rFonts w:ascii="Times New Roman" w:eastAsia="Times New Roman" w:hAnsi="Times New Roman" w:cs="Times New Roman"/>
          <w:lang w:eastAsia="en-US"/>
        </w:rPr>
        <w:t xml:space="preserve"> all biological</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lang w:eastAsia="en-US"/>
        </w:rPr>
        <w:t>reference</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points</w:t>
      </w:r>
      <w:r w:rsidRPr="00353B12">
        <w:rPr>
          <w:rFonts w:ascii="Times New Roman" w:eastAsia="Times New Roman" w:hAnsi="Times New Roman" w:cs="Times New Roman"/>
          <w:lang w:eastAsia="en-US"/>
        </w:rPr>
        <w:t xml:space="preserve"> </w:t>
      </w:r>
      <w:r w:rsidRPr="00353B12">
        <w:rPr>
          <w:rFonts w:ascii="Times New Roman" w:eastAsia="Times New Roman" w:hAnsi="Times New Roman" w:cs="Times New Roman"/>
          <w:spacing w:val="-1"/>
          <w:lang w:eastAsia="en-US"/>
        </w:rPr>
        <w:t>evaluated</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position w:val="1"/>
          <w:lang w:eastAsia="en-US"/>
        </w:rPr>
        <w:t>by</w:t>
      </w:r>
      <w:r w:rsidRPr="00353B12">
        <w:rPr>
          <w:rFonts w:ascii="Times New Roman" w:eastAsia="Times New Roman" w:hAnsi="Times New Roman" w:cs="Times New Roman"/>
          <w:spacing w:val="-2"/>
          <w:position w:val="1"/>
          <w:lang w:eastAsia="en-US"/>
        </w:rPr>
        <w:t xml:space="preserve"> </w:t>
      </w:r>
      <w:r w:rsidRPr="00353B12">
        <w:rPr>
          <w:rFonts w:ascii="Times New Roman" w:eastAsia="Times New Roman" w:hAnsi="Times New Roman" w:cs="Times New Roman"/>
          <w:position w:val="1"/>
          <w:lang w:eastAsia="en-US"/>
        </w:rPr>
        <w:t>the</w:t>
      </w:r>
      <w:r w:rsidRPr="00353B12">
        <w:rPr>
          <w:rFonts w:ascii="Times New Roman" w:eastAsia="Times New Roman" w:hAnsi="Times New Roman" w:cs="Times New Roman"/>
          <w:spacing w:val="-1"/>
          <w:position w:val="1"/>
          <w:lang w:eastAsia="en-US"/>
        </w:rPr>
        <w:t xml:space="preserve"> </w:t>
      </w:r>
      <w:r w:rsidRPr="00353B12">
        <w:rPr>
          <w:rFonts w:ascii="Times New Roman" w:eastAsia="Times New Roman" w:hAnsi="Times New Roman" w:cs="Times New Roman"/>
          <w:position w:val="1"/>
          <w:lang w:eastAsia="en-US"/>
        </w:rPr>
        <w:t>ISC</w:t>
      </w:r>
      <w:r w:rsidRPr="00353B12">
        <w:rPr>
          <w:rFonts w:ascii="Times New Roman" w:eastAsia="Times New Roman" w:hAnsi="Times New Roman" w:cs="Times New Roman"/>
          <w:spacing w:val="-1"/>
          <w:position w:val="1"/>
          <w:lang w:eastAsia="en-US"/>
        </w:rPr>
        <w:t xml:space="preserve"> </w:t>
      </w:r>
      <w:r w:rsidRPr="00353B12">
        <w:rPr>
          <w:rFonts w:ascii="Times New Roman" w:eastAsia="Times New Roman" w:hAnsi="Times New Roman" w:cs="Times New Roman"/>
          <w:position w:val="1"/>
          <w:lang w:eastAsia="en-US"/>
        </w:rPr>
        <w:t>except</w:t>
      </w:r>
      <w:r w:rsidRPr="00353B12">
        <w:rPr>
          <w:rFonts w:ascii="Times New Roman" w:eastAsia="Times New Roman" w:hAnsi="Times New Roman" w:cs="Times New Roman"/>
          <w:spacing w:val="-1"/>
          <w:position w:val="1"/>
          <w:lang w:eastAsia="en-US"/>
        </w:rPr>
        <w:t xml:space="preserve"> F</w:t>
      </w:r>
      <w:r w:rsidRPr="00353B12">
        <w:rPr>
          <w:rFonts w:ascii="Times New Roman" w:eastAsia="Times New Roman" w:hAnsi="Times New Roman" w:cs="Times New Roman"/>
          <w:spacing w:val="-1"/>
          <w:lang w:eastAsia="en-US"/>
        </w:rPr>
        <w:t>MED</w:t>
      </w:r>
      <w:r w:rsidRPr="00353B12">
        <w:rPr>
          <w:rFonts w:ascii="Times New Roman" w:eastAsia="Times New Roman" w:hAnsi="Times New Roman" w:cs="Times New Roman"/>
          <w:spacing w:val="18"/>
          <w:lang w:eastAsia="en-US"/>
        </w:rPr>
        <w:t xml:space="preserve"> </w:t>
      </w:r>
      <w:r w:rsidRPr="00353B12">
        <w:rPr>
          <w:rFonts w:ascii="Times New Roman" w:eastAsia="Times New Roman" w:hAnsi="Times New Roman" w:cs="Times New Roman"/>
          <w:position w:val="1"/>
          <w:lang w:eastAsia="en-US"/>
        </w:rPr>
        <w:t>and</w:t>
      </w:r>
      <w:r w:rsidRPr="00353B12">
        <w:rPr>
          <w:rFonts w:ascii="Times New Roman" w:eastAsia="Times New Roman" w:hAnsi="Times New Roman" w:cs="Times New Roman"/>
          <w:spacing w:val="-1"/>
          <w:position w:val="1"/>
          <w:lang w:eastAsia="en-US"/>
        </w:rPr>
        <w:t xml:space="preserve"> F</w:t>
      </w:r>
      <w:r w:rsidRPr="00353B12">
        <w:rPr>
          <w:rFonts w:ascii="Times New Roman" w:eastAsia="Times New Roman" w:hAnsi="Times New Roman" w:cs="Times New Roman"/>
          <w:spacing w:val="-1"/>
          <w:lang w:eastAsia="en-US"/>
        </w:rPr>
        <w:t>LOSS</w:t>
      </w:r>
      <w:r w:rsidRPr="00353B12">
        <w:rPr>
          <w:rFonts w:ascii="Times New Roman" w:eastAsia="Times New Roman" w:hAnsi="Times New Roman" w:cs="Times New Roman"/>
          <w:spacing w:val="-1"/>
          <w:position w:val="1"/>
          <w:lang w:eastAsia="en-US"/>
        </w:rPr>
        <w:t>.</w:t>
      </w:r>
    </w:p>
    <w:p w:rsidR="00375BE6" w:rsidRPr="00353B12" w:rsidRDefault="00375BE6" w:rsidP="00353B12">
      <w:pPr>
        <w:widowControl w:val="0"/>
        <w:numPr>
          <w:ilvl w:val="0"/>
          <w:numId w:val="39"/>
        </w:numPr>
        <w:tabs>
          <w:tab w:val="left" w:pos="660"/>
        </w:tabs>
        <w:adjustRightInd w:val="0"/>
        <w:snapToGrid w:val="0"/>
        <w:spacing w:after="0" w:line="240" w:lineRule="auto"/>
        <w:ind w:right="176"/>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Since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early</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1990s,</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WCPO</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purse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seine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fisheries,</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particular</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those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targeting</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spacing w:val="-1"/>
          <w:lang w:eastAsia="en-US"/>
        </w:rPr>
        <w:t>small</w:t>
      </w:r>
      <w:r w:rsidRPr="00353B12">
        <w:rPr>
          <w:rFonts w:ascii="Times New Roman" w:eastAsia="Times New Roman" w:hAnsi="Times New Roman" w:cs="Times New Roman"/>
          <w:spacing w:val="63"/>
          <w:lang w:eastAsia="en-US"/>
        </w:rPr>
        <w:t xml:space="preserve"> </w:t>
      </w:r>
      <w:r w:rsidRPr="00353B12">
        <w:rPr>
          <w:rFonts w:ascii="Times New Roman" w:eastAsia="Times New Roman" w:hAnsi="Times New Roman" w:cs="Times New Roman"/>
          <w:lang w:eastAsia="en-US"/>
        </w:rPr>
        <w:t>fish</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(age</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0-1)</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have</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had</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an</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increasing</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impact</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on</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spawning</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stock</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biomass,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2014</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 xml:space="preserve">had a greater </w:t>
      </w:r>
      <w:r w:rsidRPr="00353B12">
        <w:rPr>
          <w:rFonts w:ascii="Times New Roman" w:eastAsia="Times New Roman" w:hAnsi="Times New Roman" w:cs="Times New Roman"/>
          <w:spacing w:val="-1"/>
          <w:lang w:eastAsia="en-US"/>
        </w:rPr>
        <w:t>impact</w:t>
      </w:r>
      <w:r w:rsidRPr="00353B12">
        <w:rPr>
          <w:rFonts w:ascii="Times New Roman" w:eastAsia="Times New Roman" w:hAnsi="Times New Roman" w:cs="Times New Roman"/>
          <w:lang w:eastAsia="en-US"/>
        </w:rPr>
        <w:t xml:space="preserve"> than </w:t>
      </w:r>
      <w:r w:rsidRPr="00353B12">
        <w:rPr>
          <w:rFonts w:ascii="Times New Roman" w:eastAsia="Times New Roman" w:hAnsi="Times New Roman" w:cs="Times New Roman"/>
          <w:spacing w:val="-1"/>
          <w:lang w:eastAsia="en-US"/>
        </w:rPr>
        <w:t>any</w:t>
      </w:r>
      <w:r w:rsidRPr="00353B12">
        <w:rPr>
          <w:rFonts w:ascii="Times New Roman" w:eastAsia="Times New Roman" w:hAnsi="Times New Roman" w:cs="Times New Roman"/>
          <w:lang w:eastAsia="en-US"/>
        </w:rPr>
        <w:t xml:space="preserve"> other </w:t>
      </w:r>
      <w:r w:rsidRPr="00353B12">
        <w:rPr>
          <w:rFonts w:ascii="Times New Roman" w:eastAsia="Times New Roman" w:hAnsi="Times New Roman" w:cs="Times New Roman"/>
          <w:spacing w:val="-1"/>
          <w:lang w:eastAsia="en-US"/>
        </w:rPr>
        <w:t>fishery</w:t>
      </w:r>
      <w:r w:rsidRPr="00353B12">
        <w:rPr>
          <w:rFonts w:ascii="Times New Roman" w:eastAsia="Times New Roman" w:hAnsi="Times New Roman" w:cs="Times New Roman"/>
          <w:lang w:eastAsia="en-US"/>
        </w:rPr>
        <w:t xml:space="preserve"> group.</w:t>
      </w:r>
    </w:p>
    <w:p w:rsidR="00375BE6" w:rsidRPr="00353B12" w:rsidRDefault="00375BE6" w:rsidP="00353B12">
      <w:pPr>
        <w:widowControl w:val="0"/>
        <w:numPr>
          <w:ilvl w:val="0"/>
          <w:numId w:val="39"/>
        </w:numPr>
        <w:tabs>
          <w:tab w:val="left" w:pos="660"/>
        </w:tabs>
        <w:adjustRightInd w:val="0"/>
        <w:snapToGrid w:val="0"/>
        <w:spacing w:after="0" w:line="240" w:lineRule="auto"/>
        <w:ind w:right="177"/>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lang w:eastAsia="en-US"/>
        </w:rPr>
        <w:t>projection</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lang w:eastAsia="en-US"/>
        </w:rPr>
        <w:t>results</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spacing w:val="-1"/>
          <w:lang w:eastAsia="en-US"/>
        </w:rPr>
        <w:t>indicate</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spacing w:val="-1"/>
          <w:lang w:eastAsia="en-US"/>
        </w:rPr>
        <w:t>that:</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spacing w:val="-1"/>
          <w:lang w:eastAsia="en-US"/>
        </w:rPr>
        <w:t>(1)</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spacing w:val="-1"/>
          <w:lang w:eastAsia="en-US"/>
        </w:rPr>
        <w:t>probability</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50"/>
          <w:lang w:eastAsia="en-US"/>
        </w:rPr>
        <w:t xml:space="preserve"> </w:t>
      </w:r>
      <w:r w:rsidRPr="00353B12">
        <w:rPr>
          <w:rFonts w:ascii="Times New Roman" w:eastAsia="Times New Roman" w:hAnsi="Times New Roman" w:cs="Times New Roman"/>
          <w:spacing w:val="-1"/>
          <w:lang w:eastAsia="en-US"/>
        </w:rPr>
        <w:t>SSB</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spacing w:val="-1"/>
          <w:lang w:eastAsia="en-US"/>
        </w:rPr>
        <w:t>recovering</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spacing w:val="-1"/>
          <w:lang w:eastAsia="en-US"/>
        </w:rPr>
        <w:t>to</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spacing w:val="-1"/>
          <w:lang w:eastAsia="en-US"/>
        </w:rPr>
        <w:t>initial</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position w:val="1"/>
          <w:lang w:eastAsia="en-US"/>
        </w:rPr>
        <w:t>rebuilding</w:t>
      </w:r>
      <w:r w:rsidRPr="00353B12">
        <w:rPr>
          <w:rFonts w:ascii="Times New Roman" w:eastAsia="Times New Roman" w:hAnsi="Times New Roman" w:cs="Times New Roman"/>
          <w:spacing w:val="35"/>
          <w:position w:val="1"/>
          <w:lang w:eastAsia="en-US"/>
        </w:rPr>
        <w:t xml:space="preserve"> </w:t>
      </w:r>
      <w:r w:rsidRPr="00353B12">
        <w:rPr>
          <w:rFonts w:ascii="Times New Roman" w:eastAsia="Times New Roman" w:hAnsi="Times New Roman" w:cs="Times New Roman"/>
          <w:position w:val="1"/>
          <w:lang w:eastAsia="en-US"/>
        </w:rPr>
        <w:t>target</w:t>
      </w:r>
      <w:r w:rsidRPr="00353B12">
        <w:rPr>
          <w:rFonts w:ascii="Times New Roman" w:eastAsia="Times New Roman" w:hAnsi="Times New Roman" w:cs="Times New Roman"/>
          <w:spacing w:val="36"/>
          <w:position w:val="1"/>
          <w:lang w:eastAsia="en-US"/>
        </w:rPr>
        <w:t xml:space="preserve"> </w:t>
      </w:r>
      <w:r w:rsidRPr="00353B12">
        <w:rPr>
          <w:rFonts w:ascii="Times New Roman" w:eastAsia="Times New Roman" w:hAnsi="Times New Roman" w:cs="Times New Roman"/>
          <w:spacing w:val="-1"/>
          <w:position w:val="1"/>
          <w:lang w:eastAsia="en-US"/>
        </w:rPr>
        <w:t>(SSBMED</w:t>
      </w:r>
      <w:r w:rsidRPr="00353B12">
        <w:rPr>
          <w:rFonts w:ascii="Times New Roman" w:eastAsia="Times New Roman" w:hAnsi="Times New Roman" w:cs="Times New Roman"/>
          <w:spacing w:val="-1"/>
          <w:lang w:eastAsia="en-US"/>
        </w:rPr>
        <w:t>1952-2014</w:t>
      </w:r>
      <w:r w:rsidRPr="00353B12">
        <w:rPr>
          <w:rFonts w:ascii="Times New Roman" w:eastAsia="Times New Roman" w:hAnsi="Times New Roman" w:cs="Times New Roman"/>
          <w:spacing w:val="-1"/>
          <w:position w:val="1"/>
          <w:lang w:eastAsia="en-US"/>
        </w:rPr>
        <w:t>)</w:t>
      </w:r>
      <w:r w:rsidRPr="00353B12">
        <w:rPr>
          <w:rFonts w:ascii="Times New Roman" w:eastAsia="Times New Roman" w:hAnsi="Times New Roman" w:cs="Times New Roman"/>
          <w:spacing w:val="36"/>
          <w:position w:val="1"/>
          <w:lang w:eastAsia="en-US"/>
        </w:rPr>
        <w:t xml:space="preserve"> </w:t>
      </w:r>
      <w:r w:rsidRPr="00353B12">
        <w:rPr>
          <w:rFonts w:ascii="Times New Roman" w:eastAsia="Times New Roman" w:hAnsi="Times New Roman" w:cs="Times New Roman"/>
          <w:spacing w:val="-1"/>
          <w:position w:val="1"/>
          <w:lang w:eastAsia="en-US"/>
        </w:rPr>
        <w:t>by</w:t>
      </w:r>
      <w:r w:rsidRPr="00353B12">
        <w:rPr>
          <w:rFonts w:ascii="Times New Roman" w:eastAsia="Times New Roman" w:hAnsi="Times New Roman" w:cs="Times New Roman"/>
          <w:spacing w:val="37"/>
          <w:position w:val="1"/>
          <w:lang w:eastAsia="en-US"/>
        </w:rPr>
        <w:t xml:space="preserve"> </w:t>
      </w:r>
      <w:r w:rsidRPr="00353B12">
        <w:rPr>
          <w:rFonts w:ascii="Times New Roman" w:eastAsia="Times New Roman" w:hAnsi="Times New Roman" w:cs="Times New Roman"/>
          <w:spacing w:val="-1"/>
          <w:position w:val="1"/>
          <w:lang w:eastAsia="en-US"/>
        </w:rPr>
        <w:t>2024</w:t>
      </w:r>
      <w:r w:rsidRPr="00353B12">
        <w:rPr>
          <w:rFonts w:ascii="Times New Roman" w:eastAsia="Times New Roman" w:hAnsi="Times New Roman" w:cs="Times New Roman"/>
          <w:spacing w:val="36"/>
          <w:position w:val="1"/>
          <w:lang w:eastAsia="en-US"/>
        </w:rPr>
        <w:t xml:space="preserve"> </w:t>
      </w:r>
      <w:r w:rsidRPr="00353B12">
        <w:rPr>
          <w:rFonts w:ascii="Times New Roman" w:eastAsia="Times New Roman" w:hAnsi="Times New Roman" w:cs="Times New Roman"/>
          <w:spacing w:val="-1"/>
          <w:position w:val="1"/>
          <w:lang w:eastAsia="en-US"/>
        </w:rPr>
        <w:t>is</w:t>
      </w:r>
      <w:r w:rsidRPr="00353B12">
        <w:rPr>
          <w:rFonts w:ascii="Times New Roman" w:eastAsia="Times New Roman" w:hAnsi="Times New Roman" w:cs="Times New Roman"/>
          <w:spacing w:val="36"/>
          <w:position w:val="1"/>
          <w:lang w:eastAsia="en-US"/>
        </w:rPr>
        <w:t xml:space="preserve"> </w:t>
      </w:r>
      <w:r w:rsidRPr="00353B12">
        <w:rPr>
          <w:rFonts w:ascii="Times New Roman" w:eastAsia="Times New Roman" w:hAnsi="Times New Roman" w:cs="Times New Roman"/>
          <w:spacing w:val="-1"/>
          <w:position w:val="1"/>
          <w:lang w:eastAsia="en-US"/>
        </w:rPr>
        <w:t>69%</w:t>
      </w:r>
      <w:r w:rsidRPr="00353B12">
        <w:rPr>
          <w:rFonts w:ascii="Times New Roman" w:eastAsia="Times New Roman" w:hAnsi="Times New Roman" w:cs="Times New Roman"/>
          <w:spacing w:val="37"/>
          <w:position w:val="1"/>
          <w:lang w:eastAsia="en-US"/>
        </w:rPr>
        <w:t xml:space="preserve"> </w:t>
      </w:r>
      <w:r w:rsidRPr="00353B12">
        <w:rPr>
          <w:rFonts w:ascii="Times New Roman" w:eastAsia="Times New Roman" w:hAnsi="Times New Roman" w:cs="Times New Roman"/>
          <w:position w:val="1"/>
          <w:lang w:eastAsia="en-US"/>
        </w:rPr>
        <w:t>or</w:t>
      </w:r>
      <w:r w:rsidRPr="00353B12">
        <w:rPr>
          <w:rFonts w:ascii="Times New Roman" w:eastAsia="Times New Roman" w:hAnsi="Times New Roman" w:cs="Times New Roman"/>
          <w:spacing w:val="34"/>
          <w:position w:val="1"/>
          <w:lang w:eastAsia="en-US"/>
        </w:rPr>
        <w:t xml:space="preserve"> </w:t>
      </w:r>
      <w:r w:rsidRPr="00353B12">
        <w:rPr>
          <w:rFonts w:ascii="Times New Roman" w:eastAsia="Times New Roman" w:hAnsi="Times New Roman" w:cs="Times New Roman"/>
          <w:spacing w:val="-1"/>
          <w:position w:val="1"/>
          <w:lang w:eastAsia="en-US"/>
        </w:rPr>
        <w:t>above</w:t>
      </w:r>
      <w:r w:rsidRPr="00353B12">
        <w:rPr>
          <w:rFonts w:ascii="Times New Roman" w:eastAsia="Times New Roman" w:hAnsi="Times New Roman" w:cs="Times New Roman"/>
          <w:spacing w:val="37"/>
          <w:position w:val="1"/>
          <w:lang w:eastAsia="en-US"/>
        </w:rPr>
        <w:t xml:space="preserve"> </w:t>
      </w:r>
      <w:r w:rsidRPr="00353B12">
        <w:rPr>
          <w:rFonts w:ascii="Times New Roman" w:eastAsia="Times New Roman" w:hAnsi="Times New Roman" w:cs="Times New Roman"/>
          <w:spacing w:val="-1"/>
          <w:position w:val="1"/>
          <w:lang w:eastAsia="en-US"/>
        </w:rPr>
        <w:t>the</w:t>
      </w:r>
      <w:r w:rsidRPr="00353B12">
        <w:rPr>
          <w:rFonts w:ascii="Times New Roman" w:eastAsia="Times New Roman" w:hAnsi="Times New Roman" w:cs="Times New Roman"/>
          <w:spacing w:val="34"/>
          <w:position w:val="1"/>
          <w:lang w:eastAsia="en-US"/>
        </w:rPr>
        <w:t xml:space="preserve"> </w:t>
      </w:r>
      <w:r w:rsidRPr="00353B12">
        <w:rPr>
          <w:rFonts w:ascii="Times New Roman" w:eastAsia="Times New Roman" w:hAnsi="Times New Roman" w:cs="Times New Roman"/>
          <w:spacing w:val="-1"/>
          <w:position w:val="1"/>
          <w:lang w:eastAsia="en-US"/>
        </w:rPr>
        <w:t>level</w:t>
      </w:r>
      <w:r w:rsidRPr="00353B12">
        <w:rPr>
          <w:rFonts w:ascii="Times New Roman" w:eastAsia="Times New Roman" w:hAnsi="Times New Roman" w:cs="Times New Roman"/>
          <w:spacing w:val="37"/>
          <w:position w:val="1"/>
          <w:lang w:eastAsia="en-US"/>
        </w:rPr>
        <w:t xml:space="preserve"> </w:t>
      </w:r>
      <w:r w:rsidRPr="00353B12">
        <w:rPr>
          <w:rFonts w:ascii="Times New Roman" w:eastAsia="Times New Roman" w:hAnsi="Times New Roman" w:cs="Times New Roman"/>
          <w:spacing w:val="-1"/>
          <w:position w:val="1"/>
          <w:lang w:eastAsia="en-US"/>
        </w:rPr>
        <w:t>prescribed</w:t>
      </w:r>
      <w:r w:rsidRPr="00353B12">
        <w:rPr>
          <w:rFonts w:ascii="Times New Roman" w:eastAsia="Times New Roman" w:hAnsi="Times New Roman" w:cs="Times New Roman"/>
          <w:spacing w:val="36"/>
          <w:position w:val="1"/>
          <w:lang w:eastAsia="en-US"/>
        </w:rPr>
        <w:t xml:space="preserve"> </w:t>
      </w:r>
      <w:r w:rsidRPr="00353B12">
        <w:rPr>
          <w:rFonts w:ascii="Times New Roman" w:eastAsia="Times New Roman" w:hAnsi="Times New Roman" w:cs="Times New Roman"/>
          <w:spacing w:val="-1"/>
          <w:position w:val="1"/>
          <w:lang w:eastAsia="en-US"/>
        </w:rPr>
        <w:t>in</w:t>
      </w:r>
      <w:r w:rsidRPr="00353B12">
        <w:rPr>
          <w:rFonts w:ascii="Times New Roman" w:eastAsia="Times New Roman" w:hAnsi="Times New Roman" w:cs="Times New Roman"/>
          <w:spacing w:val="37"/>
          <w:position w:val="1"/>
          <w:lang w:eastAsia="en-US"/>
        </w:rPr>
        <w:t xml:space="preserve"> </w:t>
      </w:r>
      <w:r w:rsidRPr="00353B12">
        <w:rPr>
          <w:rFonts w:ascii="Times New Roman" w:eastAsia="Times New Roman" w:hAnsi="Times New Roman" w:cs="Times New Roman"/>
          <w:spacing w:val="-1"/>
          <w:position w:val="1"/>
          <w:lang w:eastAsia="en-US"/>
        </w:rPr>
        <w:t>the</w:t>
      </w:r>
      <w:r w:rsidRPr="00353B12">
        <w:rPr>
          <w:rFonts w:ascii="Times New Roman" w:eastAsia="Times New Roman" w:hAnsi="Times New Roman" w:cs="Times New Roman"/>
          <w:spacing w:val="52"/>
          <w:position w:val="1"/>
          <w:lang w:eastAsia="en-US"/>
        </w:rPr>
        <w:t xml:space="preserve"> </w:t>
      </w:r>
      <w:r w:rsidRPr="00353B12">
        <w:rPr>
          <w:rFonts w:ascii="Times New Roman" w:eastAsia="Times New Roman" w:hAnsi="Times New Roman" w:cs="Times New Roman"/>
          <w:lang w:eastAsia="en-US"/>
        </w:rPr>
        <w:t>WCPFC</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2015-04</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if</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low</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recruitment</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scenario</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is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assumed</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WCPFC</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2015-04</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IATTC</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spacing w:val="-1"/>
          <w:lang w:eastAsia="en-US"/>
        </w:rPr>
        <w:t>Resolution</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C-14-06</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continue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force</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are</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fully</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spacing w:val="-1"/>
          <w:lang w:eastAsia="en-US"/>
        </w:rPr>
        <w:t>implemented;</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8"/>
          <w:lang w:eastAsia="en-US"/>
        </w:rPr>
        <w:t xml:space="preserve"> </w:t>
      </w:r>
      <w:r w:rsidRPr="00353B12">
        <w:rPr>
          <w:rFonts w:ascii="Times New Roman" w:eastAsia="Times New Roman" w:hAnsi="Times New Roman" w:cs="Times New Roman"/>
          <w:lang w:eastAsia="en-US"/>
        </w:rPr>
        <w:t>10%</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reduction</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56"/>
          <w:lang w:eastAsia="en-US"/>
        </w:rPr>
        <w:t xml:space="preserve"> </w:t>
      </w:r>
      <w:r w:rsidRPr="00353B12">
        <w:rPr>
          <w:rFonts w:ascii="Times New Roman" w:eastAsia="Times New Roman" w:hAnsi="Times New Roman" w:cs="Times New Roman"/>
          <w:lang w:eastAsia="en-US"/>
        </w:rPr>
        <w:t>fish</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spacing w:val="-1"/>
          <w:lang w:eastAsia="en-US"/>
        </w:rPr>
        <w:t>smaller</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than</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30</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56"/>
          <w:lang w:eastAsia="en-US"/>
        </w:rPr>
        <w:t xml:space="preserve"> </w:t>
      </w:r>
      <w:r w:rsidRPr="00353B12">
        <w:rPr>
          <w:rFonts w:ascii="Times New Roman" w:eastAsia="Times New Roman" w:hAnsi="Times New Roman" w:cs="Times New Roman"/>
          <w:lang w:eastAsia="en-US"/>
        </w:rPr>
        <w:t>would</w:t>
      </w:r>
      <w:r w:rsidRPr="00353B12">
        <w:rPr>
          <w:rFonts w:ascii="Times New Roman" w:eastAsia="Times New Roman" w:hAnsi="Times New Roman" w:cs="Times New Roman"/>
          <w:spacing w:val="53"/>
          <w:lang w:eastAsia="en-US"/>
        </w:rPr>
        <w:t xml:space="preserve"> </w:t>
      </w:r>
      <w:r w:rsidRPr="00353B12">
        <w:rPr>
          <w:rFonts w:ascii="Times New Roman" w:eastAsia="Times New Roman" w:hAnsi="Times New Roman" w:cs="Times New Roman"/>
          <w:lang w:eastAsia="en-US"/>
        </w:rPr>
        <w:t>have</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larger</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spacing w:val="-1"/>
          <w:lang w:eastAsia="en-US"/>
        </w:rPr>
        <w:t>effect</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on</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 xml:space="preserve">recovery than a 10% reduction in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lang w:eastAsia="en-US"/>
        </w:rPr>
        <w:t xml:space="preserve"> catch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lang w:eastAsia="en-US"/>
        </w:rPr>
        <w:t xml:space="preserve"> for fish </w:t>
      </w:r>
      <w:r w:rsidRPr="00353B12">
        <w:rPr>
          <w:rFonts w:ascii="Times New Roman" w:eastAsia="Times New Roman" w:hAnsi="Times New Roman" w:cs="Times New Roman"/>
          <w:spacing w:val="-1"/>
          <w:lang w:eastAsia="en-US"/>
        </w:rPr>
        <w:t>larger than 30 kg; and</w:t>
      </w:r>
    </w:p>
    <w:p w:rsidR="00375BE6" w:rsidRPr="00353B12" w:rsidRDefault="00375BE6" w:rsidP="00353B12">
      <w:pPr>
        <w:widowControl w:val="0"/>
        <w:numPr>
          <w:ilvl w:val="0"/>
          <w:numId w:val="39"/>
        </w:numPr>
        <w:tabs>
          <w:tab w:val="left" w:pos="660"/>
        </w:tabs>
        <w:adjustRightInd w:val="0"/>
        <w:snapToGrid w:val="0"/>
        <w:spacing w:after="0" w:line="240" w:lineRule="auto"/>
        <w:ind w:right="177"/>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Catching</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3"/>
          <w:lang w:eastAsia="en-US"/>
        </w:rPr>
        <w:t xml:space="preserve"> </w:t>
      </w:r>
      <w:r w:rsidRPr="00353B12">
        <w:rPr>
          <w:rFonts w:ascii="Times New Roman" w:eastAsia="Times New Roman" w:hAnsi="Times New Roman" w:cs="Times New Roman"/>
          <w:lang w:eastAsia="en-US"/>
        </w:rPr>
        <w:t>high</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number</w:t>
      </w:r>
      <w:r w:rsidRPr="00353B12">
        <w:rPr>
          <w:rFonts w:ascii="Times New Roman" w:eastAsia="Times New Roman" w:hAnsi="Times New Roman" w:cs="Times New Roman"/>
          <w:lang w:eastAsia="en-US"/>
        </w:rPr>
        <w:t xml:space="preserve"> of</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smaller</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juvenile</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fish</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can</w:t>
      </w:r>
      <w:r w:rsidRPr="00353B12">
        <w:rPr>
          <w:rFonts w:ascii="Times New Roman" w:eastAsia="Times New Roman" w:hAnsi="Times New Roman" w:cs="Times New Roman"/>
          <w:spacing w:val="3"/>
          <w:lang w:eastAsia="en-US"/>
        </w:rPr>
        <w:t xml:space="preserve"> </w:t>
      </w:r>
      <w:r w:rsidRPr="00353B12">
        <w:rPr>
          <w:rFonts w:ascii="Times New Roman" w:eastAsia="Times New Roman" w:hAnsi="Times New Roman" w:cs="Times New Roman"/>
          <w:spacing w:val="-1"/>
          <w:lang w:eastAsia="en-US"/>
        </w:rPr>
        <w:t>have</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greater</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impact</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on</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future</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lang w:eastAsia="en-US"/>
        </w:rPr>
        <w:t xml:space="preserve">spawning stock </w:t>
      </w:r>
      <w:r w:rsidRPr="00353B12">
        <w:rPr>
          <w:rFonts w:ascii="Times New Roman" w:eastAsia="Times New Roman" w:hAnsi="Times New Roman" w:cs="Times New Roman"/>
          <w:spacing w:val="-1"/>
          <w:lang w:eastAsia="en-US"/>
        </w:rPr>
        <w:t>biomass</w:t>
      </w:r>
      <w:r w:rsidRPr="00353B12">
        <w:rPr>
          <w:rFonts w:ascii="Times New Roman" w:eastAsia="Times New Roman" w:hAnsi="Times New Roman" w:cs="Times New Roman"/>
          <w:lang w:eastAsia="en-US"/>
        </w:rPr>
        <w:t xml:space="preserve"> than </w:t>
      </w:r>
      <w:r w:rsidRPr="00353B12">
        <w:rPr>
          <w:rFonts w:ascii="Times New Roman" w:eastAsia="Times New Roman" w:hAnsi="Times New Roman" w:cs="Times New Roman"/>
          <w:spacing w:val="-1"/>
          <w:lang w:eastAsia="en-US"/>
        </w:rPr>
        <w:t>catching</w:t>
      </w:r>
      <w:r w:rsidRPr="00353B12">
        <w:rPr>
          <w:rFonts w:ascii="Times New Roman" w:eastAsia="Times New Roman" w:hAnsi="Times New Roman" w:cs="Times New Roman"/>
          <w:lang w:eastAsia="en-US"/>
        </w:rPr>
        <w:t xml:space="preserve"> the </w:t>
      </w:r>
      <w:r w:rsidRPr="00353B12">
        <w:rPr>
          <w:rFonts w:ascii="Times New Roman" w:eastAsia="Times New Roman" w:hAnsi="Times New Roman" w:cs="Times New Roman"/>
          <w:spacing w:val="-1"/>
          <w:lang w:eastAsia="en-US"/>
        </w:rPr>
        <w:t>same</w:t>
      </w:r>
      <w:r w:rsidRPr="00353B12">
        <w:rPr>
          <w:rFonts w:ascii="Times New Roman" w:eastAsia="Times New Roman" w:hAnsi="Times New Roman" w:cs="Times New Roman"/>
          <w:lang w:eastAsia="en-US"/>
        </w:rPr>
        <w:t xml:space="preserve"> weight of larger</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fish;</w:t>
      </w:r>
    </w:p>
    <w:p w:rsidR="00375BE6" w:rsidRPr="00353B12" w:rsidRDefault="00375BE6" w:rsidP="00353B12">
      <w:pPr>
        <w:widowControl w:val="0"/>
        <w:tabs>
          <w:tab w:val="left" w:pos="660"/>
        </w:tabs>
        <w:adjustRightInd w:val="0"/>
        <w:snapToGrid w:val="0"/>
        <w:spacing w:after="0" w:line="240" w:lineRule="auto"/>
        <w:ind w:left="660" w:right="177"/>
        <w:jc w:val="both"/>
        <w:rPr>
          <w:rFonts w:ascii="Times New Roman" w:eastAsia="Times New Roman" w:hAnsi="Times New Roman" w:cs="Times New Roman"/>
          <w:lang w:eastAsia="en-US"/>
        </w:rPr>
        <w:sectPr w:rsidR="00375BE6" w:rsidRPr="00353B12" w:rsidSect="00437DDA">
          <w:headerReference w:type="default" r:id="rId15"/>
          <w:footerReference w:type="default" r:id="rId16"/>
          <w:type w:val="continuous"/>
          <w:pgSz w:w="12240" w:h="15840" w:code="1"/>
          <w:pgMar w:top="1440" w:right="1440" w:bottom="1440" w:left="1440" w:header="720" w:footer="720" w:gutter="0"/>
          <w:cols w:space="720"/>
          <w:titlePg/>
          <w:docGrid w:linePitch="299"/>
        </w:sectPr>
      </w:pPr>
    </w:p>
    <w:p w:rsidR="00375BE6" w:rsidRPr="00353B12" w:rsidRDefault="00375BE6" w:rsidP="00353B12">
      <w:pPr>
        <w:widowControl w:val="0"/>
        <w:adjustRightInd w:val="0"/>
        <w:snapToGrid w:val="0"/>
        <w:spacing w:after="0" w:line="240" w:lineRule="auto"/>
        <w:ind w:right="117"/>
        <w:jc w:val="both"/>
        <w:rPr>
          <w:rFonts w:ascii="Times New Roman" w:eastAsia="Times New Roman" w:hAnsi="Times New Roman" w:cs="Times New Roman"/>
          <w:lang w:eastAsia="en-US"/>
        </w:rPr>
      </w:pPr>
      <w:r w:rsidRPr="00353B12">
        <w:rPr>
          <w:rFonts w:ascii="Times New Roman" w:eastAsia="Times New Roman" w:hAnsi="Times New Roman" w:cs="Times New Roman"/>
          <w:i/>
          <w:lang w:eastAsia="en-US"/>
        </w:rPr>
        <w:lastRenderedPageBreak/>
        <w:t>Further</w:t>
      </w:r>
      <w:r w:rsidRPr="00353B12">
        <w:rPr>
          <w:rFonts w:ascii="Times New Roman" w:eastAsia="Times New Roman" w:hAnsi="Times New Roman" w:cs="Times New Roman"/>
          <w:i/>
          <w:spacing w:val="51"/>
          <w:lang w:eastAsia="en-US"/>
        </w:rPr>
        <w:t xml:space="preserve"> </w:t>
      </w:r>
      <w:r w:rsidRPr="00353B12">
        <w:rPr>
          <w:rFonts w:ascii="Times New Roman" w:eastAsia="Times New Roman" w:hAnsi="Times New Roman" w:cs="Times New Roman"/>
          <w:i/>
          <w:spacing w:val="-1"/>
          <w:lang w:eastAsia="en-US"/>
        </w:rPr>
        <w:t>recalling</w:t>
      </w:r>
      <w:r w:rsidRPr="00353B12">
        <w:rPr>
          <w:rFonts w:ascii="Times New Roman" w:eastAsia="Times New Roman" w:hAnsi="Times New Roman" w:cs="Times New Roman"/>
          <w:i/>
          <w:spacing w:val="50"/>
          <w:lang w:eastAsia="en-US"/>
        </w:rPr>
        <w:t xml:space="preserve"> </w:t>
      </w:r>
      <w:r w:rsidRPr="00353B12">
        <w:rPr>
          <w:rFonts w:ascii="Times New Roman" w:eastAsia="Times New Roman" w:hAnsi="Times New Roman" w:cs="Times New Roman"/>
          <w:lang w:eastAsia="en-US"/>
        </w:rPr>
        <w:t>that</w:t>
      </w:r>
      <w:r w:rsidRPr="00353B12">
        <w:rPr>
          <w:rFonts w:ascii="Times New Roman" w:eastAsia="Times New Roman" w:hAnsi="Times New Roman" w:cs="Times New Roman"/>
          <w:spacing w:val="50"/>
          <w:lang w:eastAsia="en-US"/>
        </w:rPr>
        <w:t xml:space="preserve"> </w:t>
      </w:r>
      <w:r w:rsidRPr="00353B12">
        <w:rPr>
          <w:rFonts w:ascii="Times New Roman" w:eastAsia="Times New Roman" w:hAnsi="Times New Roman" w:cs="Times New Roman"/>
          <w:lang w:eastAsia="en-US"/>
        </w:rPr>
        <w:t>paragraph</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lang w:eastAsia="en-US"/>
        </w:rPr>
        <w:t>(4),</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spacing w:val="-1"/>
          <w:lang w:eastAsia="en-US"/>
        </w:rPr>
        <w:t>Article</w:t>
      </w:r>
      <w:r w:rsidRPr="00353B12">
        <w:rPr>
          <w:rFonts w:ascii="Times New Roman" w:eastAsia="Times New Roman" w:hAnsi="Times New Roman" w:cs="Times New Roman"/>
          <w:spacing w:val="50"/>
          <w:lang w:eastAsia="en-US"/>
        </w:rPr>
        <w:t xml:space="preserve"> </w:t>
      </w:r>
      <w:r w:rsidRPr="00353B12">
        <w:rPr>
          <w:rFonts w:ascii="Times New Roman" w:eastAsia="Times New Roman" w:hAnsi="Times New Roman" w:cs="Times New Roman"/>
          <w:lang w:eastAsia="en-US"/>
        </w:rPr>
        <w:t>22</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50"/>
          <w:lang w:eastAsia="en-US"/>
        </w:rPr>
        <w:t xml:space="preserve"> </w:t>
      </w:r>
      <w:r w:rsidRPr="00353B12">
        <w:rPr>
          <w:rFonts w:ascii="Times New Roman" w:eastAsia="Times New Roman" w:hAnsi="Times New Roman" w:cs="Times New Roman"/>
          <w:spacing w:val="-1"/>
          <w:lang w:eastAsia="en-US"/>
        </w:rPr>
        <w:t>WCPFC</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spacing w:val="-1"/>
          <w:lang w:eastAsia="en-US"/>
        </w:rPr>
        <w:t>Convention,</w:t>
      </w:r>
      <w:r w:rsidRPr="00353B12">
        <w:rPr>
          <w:rFonts w:ascii="Times New Roman" w:eastAsia="Times New Roman" w:hAnsi="Times New Roman" w:cs="Times New Roman"/>
          <w:spacing w:val="51"/>
          <w:lang w:eastAsia="en-US"/>
        </w:rPr>
        <w:t xml:space="preserve"> </w:t>
      </w:r>
      <w:proofErr w:type="gramStart"/>
      <w:r w:rsidRPr="00353B12">
        <w:rPr>
          <w:rFonts w:ascii="Times New Roman" w:eastAsia="Times New Roman" w:hAnsi="Times New Roman" w:cs="Times New Roman"/>
          <w:spacing w:val="-1"/>
          <w:lang w:eastAsia="en-US"/>
        </w:rPr>
        <w:t>which</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spacing w:val="-2"/>
          <w:lang w:eastAsia="en-US"/>
        </w:rPr>
        <w:t>requires</w:t>
      </w:r>
      <w:r w:rsidRPr="00353B12">
        <w:rPr>
          <w:rFonts w:ascii="Times New Roman" w:eastAsia="Times New Roman" w:hAnsi="Times New Roman" w:cs="Times New Roman"/>
          <w:spacing w:val="74"/>
          <w:lang w:eastAsia="en-US"/>
        </w:rPr>
        <w:t xml:space="preserve"> </w:t>
      </w:r>
      <w:r w:rsidRPr="00353B12">
        <w:rPr>
          <w:rFonts w:ascii="Times New Roman" w:eastAsia="Times New Roman" w:hAnsi="Times New Roman" w:cs="Times New Roman"/>
          <w:lang w:eastAsia="en-US"/>
        </w:rPr>
        <w:t>cooperation</w:t>
      </w:r>
      <w:r w:rsidRPr="00353B12">
        <w:rPr>
          <w:rFonts w:ascii="Times New Roman" w:eastAsia="Times New Roman" w:hAnsi="Times New Roman" w:cs="Times New Roman"/>
          <w:spacing w:val="21"/>
          <w:lang w:eastAsia="en-US"/>
        </w:rPr>
        <w:t xml:space="preserve"> </w:t>
      </w:r>
      <w:r w:rsidRPr="00353B12">
        <w:rPr>
          <w:rFonts w:ascii="Times New Roman" w:eastAsia="Times New Roman" w:hAnsi="Times New Roman" w:cs="Times New Roman"/>
          <w:lang w:eastAsia="en-US"/>
        </w:rPr>
        <w:t>between</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Commission</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IATTC</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reach</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agreement</w:t>
      </w:r>
      <w:r w:rsidRPr="00353B12">
        <w:rPr>
          <w:rFonts w:ascii="Times New Roman" w:eastAsia="Times New Roman" w:hAnsi="Times New Roman" w:cs="Times New Roman"/>
          <w:spacing w:val="23"/>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1"/>
          <w:lang w:eastAsia="en-US"/>
        </w:rPr>
        <w:t xml:space="preserve"> </w:t>
      </w:r>
      <w:r w:rsidRPr="00353B12">
        <w:rPr>
          <w:rFonts w:ascii="Times New Roman" w:eastAsia="Times New Roman" w:hAnsi="Times New Roman" w:cs="Times New Roman"/>
          <w:spacing w:val="-1"/>
          <w:lang w:eastAsia="en-US"/>
        </w:rPr>
        <w:t>harmonize</w:t>
      </w:r>
      <w:r w:rsidRPr="00353B12">
        <w:rPr>
          <w:rFonts w:ascii="Times New Roman" w:eastAsia="Times New Roman" w:hAnsi="Times New Roman" w:cs="Times New Roman"/>
          <w:spacing w:val="23"/>
          <w:lang w:eastAsia="en-US"/>
        </w:rPr>
        <w:t xml:space="preserve"> </w:t>
      </w:r>
      <w:r w:rsidRPr="00353B12">
        <w:rPr>
          <w:rFonts w:ascii="Times New Roman" w:eastAsia="Times New Roman" w:hAnsi="Times New Roman" w:cs="Times New Roman"/>
          <w:lang w:eastAsia="en-US"/>
        </w:rPr>
        <w:t>CMMs</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fish</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stocks</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such</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spacing w:val="-1"/>
          <w:lang w:eastAsia="en-US"/>
        </w:rPr>
        <w:t>as</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Pacific</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that</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occur</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lang w:eastAsia="en-US"/>
        </w:rPr>
        <w:t>convention</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areas</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both</w:t>
      </w:r>
      <w:r w:rsidRPr="00353B12">
        <w:rPr>
          <w:rFonts w:ascii="Times New Roman" w:eastAsia="Times New Roman" w:hAnsi="Times New Roman" w:cs="Times New Roman"/>
          <w:spacing w:val="21"/>
          <w:lang w:eastAsia="en-US"/>
        </w:rPr>
        <w:t xml:space="preserve"> </w:t>
      </w:r>
      <w:r w:rsidRPr="00353B12">
        <w:rPr>
          <w:rFonts w:ascii="Times New Roman" w:eastAsia="Times New Roman" w:hAnsi="Times New Roman" w:cs="Times New Roman"/>
          <w:lang w:eastAsia="en-US"/>
        </w:rPr>
        <w:t>organizations;</w:t>
      </w:r>
      <w:proofErr w:type="gramEnd"/>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adjustRightInd w:val="0"/>
        <w:snapToGrid w:val="0"/>
        <w:spacing w:after="0" w:line="240" w:lineRule="auto"/>
        <w:ind w:left="120"/>
        <w:jc w:val="both"/>
        <w:rPr>
          <w:rFonts w:ascii="Times New Roman" w:eastAsia="Times New Roman" w:hAnsi="Times New Roman" w:cs="Times New Roman"/>
          <w:lang w:eastAsia="en-US"/>
        </w:rPr>
      </w:pPr>
      <w:r w:rsidRPr="00353B12">
        <w:rPr>
          <w:rFonts w:ascii="Times New Roman" w:eastAsia="Times New Roman" w:hAnsi="Times New Roman" w:cs="Times New Roman"/>
          <w:i/>
          <w:lang w:eastAsia="en-US"/>
        </w:rPr>
        <w:t>Adopts</w:t>
      </w:r>
      <w:r w:rsidRPr="00353B12">
        <w:rPr>
          <w:rFonts w:ascii="Times New Roman" w:eastAsia="Times New Roman" w:hAnsi="Times New Roman" w:cs="Times New Roman"/>
          <w:lang w:eastAsia="en-US"/>
        </w:rPr>
        <w:t xml:space="preserve">, in accordance with Article </w:t>
      </w:r>
      <w:r w:rsidRPr="00353B12">
        <w:rPr>
          <w:rFonts w:ascii="Times New Roman" w:eastAsia="Times New Roman" w:hAnsi="Times New Roman" w:cs="Times New Roman"/>
          <w:spacing w:val="-1"/>
          <w:lang w:eastAsia="en-US"/>
        </w:rPr>
        <w:t>10</w:t>
      </w:r>
      <w:r w:rsidRPr="00353B12">
        <w:rPr>
          <w:rFonts w:ascii="Times New Roman" w:eastAsia="Times New Roman" w:hAnsi="Times New Roman" w:cs="Times New Roman"/>
          <w:lang w:eastAsia="en-US"/>
        </w:rPr>
        <w:t xml:space="preserve"> of the </w:t>
      </w:r>
      <w:r w:rsidRPr="00353B12">
        <w:rPr>
          <w:rFonts w:ascii="Times New Roman" w:eastAsia="Times New Roman" w:hAnsi="Times New Roman" w:cs="Times New Roman"/>
          <w:spacing w:val="-1"/>
          <w:lang w:eastAsia="en-US"/>
        </w:rPr>
        <w:t>WCPFC</w:t>
      </w:r>
      <w:r w:rsidRPr="00353B12">
        <w:rPr>
          <w:rFonts w:ascii="Times New Roman" w:eastAsia="Times New Roman" w:hAnsi="Times New Roman" w:cs="Times New Roman"/>
          <w:lang w:eastAsia="en-US"/>
        </w:rPr>
        <w:t xml:space="preserve"> Convention that:</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adjustRightInd w:val="0"/>
        <w:snapToGrid w:val="0"/>
        <w:spacing w:after="0" w:line="240" w:lineRule="auto"/>
        <w:ind w:left="120"/>
        <w:jc w:val="both"/>
        <w:outlineLvl w:val="0"/>
        <w:rPr>
          <w:rFonts w:ascii="Times New Roman" w:eastAsia="Times New Roman" w:hAnsi="Times New Roman" w:cs="Times New Roman"/>
          <w:lang w:eastAsia="en-US"/>
        </w:rPr>
      </w:pPr>
      <w:r w:rsidRPr="00353B12">
        <w:rPr>
          <w:rFonts w:ascii="Times New Roman" w:eastAsia="Times New Roman" w:hAnsi="Times New Roman" w:cs="Times New Roman"/>
          <w:b/>
          <w:bCs/>
          <w:lang w:eastAsia="en-US"/>
        </w:rPr>
        <w:lastRenderedPageBreak/>
        <w:t>General Provision</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b/>
          <w:bCs/>
          <w:lang w:eastAsia="en-US"/>
        </w:rPr>
      </w:pPr>
    </w:p>
    <w:p w:rsidR="00375BE6" w:rsidRPr="00353B12" w:rsidRDefault="00375BE6" w:rsidP="00353B12">
      <w:pPr>
        <w:widowControl w:val="0"/>
        <w:numPr>
          <w:ilvl w:val="0"/>
          <w:numId w:val="37"/>
        </w:numPr>
        <w:tabs>
          <w:tab w:val="left" w:pos="484"/>
        </w:tabs>
        <w:adjustRightInd w:val="0"/>
        <w:snapToGrid w:val="0"/>
        <w:spacing w:after="0" w:line="240" w:lineRule="auto"/>
        <w:ind w:left="180" w:right="116"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 xml:space="preserve">This conservation and management measure has been prepared to implement the Harvest Strategy for Pacific Bluefin Tuna Fisheries, and the Northern Committee shall periodically review and recommend revisions to this measure as needed to implement the Harvest Strategy. </w:t>
      </w:r>
    </w:p>
    <w:p w:rsidR="00375BE6" w:rsidRPr="00353B12" w:rsidRDefault="00375BE6" w:rsidP="00353B12">
      <w:pPr>
        <w:widowControl w:val="0"/>
        <w:tabs>
          <w:tab w:val="left" w:pos="484"/>
        </w:tabs>
        <w:adjustRightInd w:val="0"/>
        <w:snapToGrid w:val="0"/>
        <w:spacing w:after="0" w:line="240" w:lineRule="auto"/>
        <w:ind w:right="116"/>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 xml:space="preserve"> </w:t>
      </w:r>
    </w:p>
    <w:p w:rsidR="00375BE6" w:rsidRPr="00353B12" w:rsidRDefault="00375BE6" w:rsidP="00353B12">
      <w:pPr>
        <w:widowControl w:val="0"/>
        <w:adjustRightInd w:val="0"/>
        <w:snapToGrid w:val="0"/>
        <w:spacing w:after="0" w:line="240" w:lineRule="auto"/>
        <w:ind w:left="90"/>
        <w:jc w:val="both"/>
        <w:outlineLvl w:val="0"/>
        <w:rPr>
          <w:rFonts w:ascii="Times New Roman" w:eastAsia="Times New Roman" w:hAnsi="Times New Roman" w:cs="Times New Roman"/>
          <w:lang w:eastAsia="en-US"/>
        </w:rPr>
      </w:pPr>
      <w:r w:rsidRPr="00353B12">
        <w:rPr>
          <w:rFonts w:ascii="Times New Roman" w:eastAsia="Times New Roman" w:hAnsi="Times New Roman" w:cs="Times New Roman"/>
          <w:b/>
          <w:bCs/>
          <w:lang w:eastAsia="en-US"/>
        </w:rPr>
        <w:t>Management measures</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b/>
          <w:bCs/>
          <w:lang w:eastAsia="en-US"/>
        </w:rPr>
      </w:pPr>
    </w:p>
    <w:p w:rsidR="00375BE6" w:rsidRPr="00353B12" w:rsidRDefault="00375BE6" w:rsidP="00353B12">
      <w:pPr>
        <w:widowControl w:val="0"/>
        <w:numPr>
          <w:ilvl w:val="0"/>
          <w:numId w:val="37"/>
        </w:numPr>
        <w:tabs>
          <w:tab w:val="left" w:pos="361"/>
        </w:tabs>
        <w:adjustRightInd w:val="0"/>
        <w:snapToGrid w:val="0"/>
        <w:spacing w:after="0" w:line="240" w:lineRule="auto"/>
        <w:ind w:left="360" w:hanging="24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 xml:space="preserve">CCMs shall take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lang w:eastAsia="en-US"/>
        </w:rPr>
        <w:t xml:space="preserve"> necessary to ensure that:</w:t>
      </w:r>
    </w:p>
    <w:p w:rsidR="00375BE6" w:rsidRPr="00353B12" w:rsidRDefault="00375BE6" w:rsidP="00353B12">
      <w:pPr>
        <w:widowControl w:val="0"/>
        <w:tabs>
          <w:tab w:val="left" w:pos="361"/>
        </w:tabs>
        <w:adjustRightInd w:val="0"/>
        <w:snapToGrid w:val="0"/>
        <w:spacing w:after="0" w:line="240" w:lineRule="auto"/>
        <w:ind w:left="360"/>
        <w:rPr>
          <w:rFonts w:ascii="Times New Roman" w:eastAsia="Times New Roman" w:hAnsi="Times New Roman" w:cs="Times New Roman"/>
          <w:lang w:eastAsia="en-US"/>
        </w:rPr>
      </w:pPr>
    </w:p>
    <w:p w:rsidR="00375BE6" w:rsidRPr="00353B12" w:rsidRDefault="00375BE6" w:rsidP="00353B12">
      <w:pPr>
        <w:widowControl w:val="0"/>
        <w:numPr>
          <w:ilvl w:val="0"/>
          <w:numId w:val="36"/>
        </w:numPr>
        <w:tabs>
          <w:tab w:val="left" w:pos="900"/>
        </w:tabs>
        <w:adjustRightInd w:val="0"/>
        <w:snapToGrid w:val="0"/>
        <w:spacing w:after="0" w:line="240" w:lineRule="auto"/>
        <w:ind w:left="450" w:right="116"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Total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fishing</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effort</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their</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vessel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fishing</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Pacific</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area</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north</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20°</w:t>
      </w:r>
      <w:r w:rsidRPr="00353B12">
        <w:rPr>
          <w:rFonts w:ascii="Times New Roman" w:eastAsia="Times New Roman" w:hAnsi="Times New Roman" w:cs="Times New Roman"/>
          <w:spacing w:val="23"/>
          <w:lang w:eastAsia="en-US"/>
        </w:rPr>
        <w:t xml:space="preserve"> </w:t>
      </w:r>
      <w:r w:rsidRPr="00353B12">
        <w:rPr>
          <w:rFonts w:ascii="Times New Roman" w:eastAsia="Times New Roman" w:hAnsi="Times New Roman" w:cs="Times New Roman"/>
          <w:lang w:eastAsia="en-US"/>
        </w:rPr>
        <w:t>N shall stay below the 2002–2004 annual average levels.</w:t>
      </w:r>
    </w:p>
    <w:p w:rsidR="00375BE6" w:rsidRPr="00353B12" w:rsidRDefault="00375BE6" w:rsidP="00353B12">
      <w:pPr>
        <w:widowControl w:val="0"/>
        <w:tabs>
          <w:tab w:val="left" w:pos="900"/>
        </w:tabs>
        <w:adjustRightInd w:val="0"/>
        <w:snapToGrid w:val="0"/>
        <w:spacing w:after="0" w:line="240" w:lineRule="auto"/>
        <w:jc w:val="both"/>
        <w:rPr>
          <w:rFonts w:ascii="Times New Roman" w:hAnsi="Times New Roman" w:cs="Times New Roman"/>
          <w:lang w:eastAsia="en-US"/>
        </w:rPr>
      </w:pPr>
    </w:p>
    <w:p w:rsidR="00375BE6" w:rsidRPr="00353B12" w:rsidRDefault="00375BE6" w:rsidP="00353B12">
      <w:pPr>
        <w:widowControl w:val="0"/>
        <w:numPr>
          <w:ilvl w:val="0"/>
          <w:numId w:val="36"/>
        </w:numPr>
        <w:tabs>
          <w:tab w:val="left" w:pos="900"/>
        </w:tabs>
        <w:adjustRightInd w:val="0"/>
        <w:snapToGrid w:val="0"/>
        <w:spacing w:after="0" w:line="240" w:lineRule="auto"/>
        <w:ind w:left="450" w:right="116"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All</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catches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less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than</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30</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be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reduced</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50%</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2002–2004</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annual</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average</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levels.</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Any</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overage</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be</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deducted</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from</w:t>
      </w:r>
      <w:r w:rsidRPr="00353B12">
        <w:rPr>
          <w:rFonts w:ascii="Times New Roman" w:eastAsia="Times New Roman" w:hAnsi="Times New Roman" w:cs="Times New Roman"/>
          <w:spacing w:val="1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lang w:eastAsia="en-US"/>
        </w:rPr>
        <w:t>the following year.</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368"/>
        </w:tabs>
        <w:adjustRightInd w:val="0"/>
        <w:snapToGrid w:val="0"/>
        <w:spacing w:after="0" w:line="240" w:lineRule="auto"/>
        <w:ind w:right="116"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take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necessary</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ensure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that</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all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catches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30kg</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or</w:t>
      </w:r>
      <w:r w:rsidRPr="00353B12">
        <w:rPr>
          <w:rFonts w:ascii="Times New Roman" w:eastAsia="Times New Roman" w:hAnsi="Times New Roman" w:cs="Times New Roman"/>
          <w:spacing w:val="59"/>
          <w:lang w:eastAsia="en-US"/>
        </w:rPr>
        <w:t xml:space="preserve"> </w:t>
      </w:r>
      <w:r w:rsidRPr="00353B12">
        <w:rPr>
          <w:rFonts w:ascii="Times New Roman" w:eastAsia="Times New Roman" w:hAnsi="Times New Roman" w:cs="Times New Roman"/>
          <w:spacing w:val="-1"/>
          <w:lang w:eastAsia="en-US"/>
        </w:rPr>
        <w:t>larger</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not</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be</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increased</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from</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2002-2004</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annual</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average</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spacing w:val="-1"/>
          <w:lang w:eastAsia="en-US"/>
        </w:rPr>
        <w:t>levels</w:t>
      </w:r>
      <w:r w:rsidRPr="00353B12">
        <w:rPr>
          <w:rFonts w:ascii="Times New Roman" w:eastAsia="Times New Roman" w:hAnsi="Times New Roman" w:cs="Times New Roman"/>
          <w:spacing w:val="-1"/>
          <w:vertAlign w:val="superscript"/>
          <w:lang w:eastAsia="en-US"/>
        </w:rPr>
        <w:footnoteReference w:id="5"/>
      </w:r>
      <w:r w:rsidRPr="00353B12">
        <w:rPr>
          <w:rFonts w:ascii="Times New Roman" w:eastAsia="Times New Roman" w:hAnsi="Times New Roman" w:cs="Times New Roman"/>
          <w:spacing w:val="-1"/>
          <w:lang w:eastAsia="en-US"/>
        </w:rPr>
        <w:t>. Any</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overage</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1"/>
          <w:lang w:eastAsia="en-US"/>
        </w:rPr>
        <w:t xml:space="preserve"> limit</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shall</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be</w:t>
      </w:r>
      <w:r w:rsidRPr="00353B12">
        <w:rPr>
          <w:rFonts w:ascii="Times New Roman" w:eastAsia="Times New Roman" w:hAnsi="Times New Roman" w:cs="Times New Roman"/>
          <w:lang w:eastAsia="en-US"/>
        </w:rPr>
        <w:t xml:space="preserve"> </w:t>
      </w:r>
      <w:r w:rsidRPr="00353B12">
        <w:rPr>
          <w:rFonts w:ascii="Times New Roman" w:eastAsia="Times New Roman" w:hAnsi="Times New Roman" w:cs="Times New Roman"/>
          <w:spacing w:val="-1"/>
          <w:lang w:eastAsia="en-US"/>
        </w:rPr>
        <w:t>deducted</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from</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catch</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lang w:eastAsia="en-US"/>
        </w:rPr>
        <w:t xml:space="preserve">the </w:t>
      </w:r>
      <w:r w:rsidRPr="00353B12">
        <w:rPr>
          <w:rFonts w:ascii="Times New Roman" w:eastAsia="Times New Roman" w:hAnsi="Times New Roman" w:cs="Times New Roman"/>
          <w:spacing w:val="-1"/>
          <w:lang w:eastAsia="en-US"/>
        </w:rPr>
        <w:t xml:space="preserve">following </w:t>
      </w:r>
      <w:r w:rsidRPr="00353B12">
        <w:rPr>
          <w:rFonts w:ascii="Times New Roman" w:eastAsia="Times New Roman" w:hAnsi="Times New Roman" w:cs="Times New Roman"/>
          <w:spacing w:val="-4"/>
          <w:lang w:eastAsia="en-US"/>
        </w:rPr>
        <w:t>year.</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spacing w:val="-2"/>
          <w:lang w:eastAsia="en-US"/>
        </w:rPr>
        <w:t>However,</w:t>
      </w:r>
      <w:r w:rsidRPr="00353B12">
        <w:rPr>
          <w:rFonts w:ascii="Times New Roman" w:eastAsia="Times New Roman" w:hAnsi="Times New Roman" w:cs="Times New Roman"/>
          <w:lang w:eastAsia="en-US"/>
        </w:rPr>
        <w:t xml:space="preserve"> in 2017, 2018,</w:t>
      </w:r>
      <w:r w:rsidRPr="00353B12">
        <w:rPr>
          <w:rFonts w:ascii="Times New Roman" w:eastAsia="Times New Roman" w:hAnsi="Times New Roman" w:cs="Times New Roman"/>
          <w:spacing w:val="71"/>
          <w:lang w:eastAsia="en-US"/>
        </w:rPr>
        <w:t xml:space="preserve"> </w:t>
      </w:r>
      <w:r w:rsidRPr="00353B12">
        <w:rPr>
          <w:rFonts w:ascii="Times New Roman" w:eastAsia="Times New Roman" w:hAnsi="Times New Roman" w:cs="Times New Roman"/>
          <w:lang w:eastAsia="en-US"/>
        </w:rPr>
        <w:t>2019,</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2020</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may</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use</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part</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Pacific</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smaller</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lang w:eastAsia="en-US"/>
        </w:rPr>
        <w:t>than</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lang w:eastAsia="en-US"/>
        </w:rPr>
        <w:t>30</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kg</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stipulated</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paragraph</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above</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to</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30</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or</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larger</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same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3"/>
          <w:lang w:eastAsia="en-US"/>
        </w:rPr>
        <w:t>year.</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case,</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amount</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30</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or</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larger</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be</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counted</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against</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catch</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51"/>
          <w:lang w:eastAsia="en-US"/>
        </w:rPr>
        <w:t xml:space="preserve"> </w:t>
      </w:r>
      <w:r w:rsidRPr="00353B12">
        <w:rPr>
          <w:rFonts w:ascii="Times New Roman" w:eastAsia="Times New Roman" w:hAnsi="Times New Roman" w:cs="Times New Roman"/>
          <w:lang w:eastAsia="en-US"/>
        </w:rPr>
        <w:t>Pacific</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smaller</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spacing w:val="-1"/>
          <w:lang w:eastAsia="en-US"/>
        </w:rPr>
        <w:t>than</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30</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not</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use</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2"/>
          <w:lang w:eastAsia="en-US"/>
        </w:rPr>
        <w:t xml:space="preserve"> </w:t>
      </w:r>
      <w:r w:rsidRPr="00353B12">
        <w:rPr>
          <w:rFonts w:ascii="Times New Roman" w:eastAsia="Times New Roman" w:hAnsi="Times New Roman" w:cs="Times New Roman"/>
          <w:spacing w:val="-1"/>
          <w:lang w:eastAsia="en-US"/>
        </w:rPr>
        <w:t>catch</w:t>
      </w:r>
      <w:r w:rsidRPr="00353B12">
        <w:rPr>
          <w:rFonts w:ascii="Times New Roman" w:eastAsia="Times New Roman" w:hAnsi="Times New Roman" w:cs="Times New Roman"/>
          <w:spacing w:val="23"/>
          <w:lang w:eastAsia="en-US"/>
        </w:rPr>
        <w:t xml:space="preserve"> </w:t>
      </w:r>
      <w:r w:rsidRPr="00353B12">
        <w:rPr>
          <w:rFonts w:ascii="Times New Roman" w:eastAsia="Times New Roman" w:hAnsi="Times New Roman" w:cs="Times New Roman"/>
          <w:spacing w:val="-1"/>
          <w:lang w:eastAsia="en-US"/>
        </w:rPr>
        <w:t>limit</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30</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or</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larger</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smaller</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than</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spacing w:val="-1"/>
          <w:lang w:eastAsia="en-US"/>
        </w:rPr>
        <w:t>30</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kg.</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ISC</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is</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requested</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review, in i</w:t>
      </w:r>
      <w:r w:rsidR="00C42A73" w:rsidRPr="00353B12">
        <w:rPr>
          <w:rFonts w:ascii="Times New Roman" w:eastAsia="Times New Roman" w:hAnsi="Times New Roman" w:cs="Times New Roman"/>
          <w:spacing w:val="-1"/>
          <w:lang w:eastAsia="en-US"/>
        </w:rPr>
        <w:t>ts work referred to in Section 5</w:t>
      </w:r>
      <w:r w:rsidRPr="00353B12">
        <w:rPr>
          <w:rFonts w:ascii="Times New Roman" w:eastAsia="Times New Roman" w:hAnsi="Times New Roman" w:cs="Times New Roman"/>
          <w:spacing w:val="-1"/>
          <w:lang w:eastAsia="en-US"/>
        </w:rPr>
        <w:t xml:space="preserve"> of Harvest Strategy,</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implications</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this</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special</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provision</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terms</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of</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spacing w:val="-1"/>
          <w:lang w:eastAsia="en-US"/>
        </w:rPr>
        <w:t>PBF</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spacing w:val="-1"/>
          <w:lang w:eastAsia="en-US"/>
        </w:rPr>
        <w:t>mortality</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14"/>
          <w:lang w:eastAsia="en-US"/>
        </w:rPr>
        <w:t xml:space="preserve"> </w:t>
      </w:r>
      <w:r w:rsidRPr="00353B12">
        <w:rPr>
          <w:rFonts w:ascii="Times New Roman" w:eastAsia="Times New Roman" w:hAnsi="Times New Roman" w:cs="Times New Roman"/>
          <w:spacing w:val="-1"/>
          <w:lang w:eastAsia="en-US"/>
        </w:rPr>
        <w:t>stock</w:t>
      </w:r>
      <w:r w:rsidRPr="00353B12">
        <w:rPr>
          <w:rFonts w:ascii="Times New Roman" w:eastAsia="Times New Roman" w:hAnsi="Times New Roman" w:cs="Times New Roman"/>
          <w:spacing w:val="13"/>
          <w:lang w:eastAsia="en-US"/>
        </w:rPr>
        <w:t xml:space="preserve"> </w:t>
      </w:r>
      <w:r w:rsidRPr="00353B12">
        <w:rPr>
          <w:rFonts w:ascii="Times New Roman" w:eastAsia="Times New Roman" w:hAnsi="Times New Roman" w:cs="Times New Roman"/>
          <w:lang w:eastAsia="en-US"/>
        </w:rPr>
        <w:t>rebuilding</w:t>
      </w:r>
      <w:r w:rsidRPr="00353B12">
        <w:rPr>
          <w:rFonts w:ascii="Times New Roman" w:eastAsia="Times New Roman" w:hAnsi="Times New Roman" w:cs="Times New Roman"/>
          <w:spacing w:val="45"/>
          <w:lang w:eastAsia="en-US"/>
        </w:rPr>
        <w:t xml:space="preserve"> </w:t>
      </w:r>
      <w:r w:rsidRPr="00353B12">
        <w:rPr>
          <w:rFonts w:ascii="Times New Roman" w:eastAsia="Times New Roman" w:hAnsi="Times New Roman" w:cs="Times New Roman"/>
          <w:spacing w:val="-1"/>
          <w:lang w:eastAsia="en-US"/>
        </w:rPr>
        <w:t>probabilities</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in</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2020.</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Based</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on</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that</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3"/>
          <w:lang w:eastAsia="en-US"/>
        </w:rPr>
        <w:t>review,</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2020</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Northern</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spacing w:val="-1"/>
          <w:lang w:eastAsia="en-US"/>
        </w:rPr>
        <w:t>Committee</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lang w:eastAsia="en-US"/>
        </w:rPr>
        <w:t>will</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spacing w:val="-1"/>
          <w:lang w:eastAsia="en-US"/>
        </w:rPr>
        <w:t>determine</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whether</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it</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should</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be</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continued</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past</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2020,</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if</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so,</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recommend</w:t>
      </w:r>
      <w:r w:rsidRPr="00353B12">
        <w:rPr>
          <w:rFonts w:ascii="Times New Roman" w:eastAsia="Times New Roman" w:hAnsi="Times New Roman" w:cs="Times New Roman"/>
          <w:spacing w:val="59"/>
          <w:lang w:eastAsia="en-US"/>
        </w:rPr>
        <w:t xml:space="preserve"> </w:t>
      </w:r>
      <w:r w:rsidRPr="00353B12">
        <w:rPr>
          <w:rFonts w:ascii="Times New Roman" w:eastAsia="Times New Roman" w:hAnsi="Times New Roman" w:cs="Times New Roman"/>
          <w:lang w:eastAsia="en-US"/>
        </w:rPr>
        <w:t>changes</w:t>
      </w:r>
      <w:r w:rsidRPr="00353B12">
        <w:rPr>
          <w:rFonts w:ascii="Times New Roman" w:eastAsia="Times New Roman" w:hAnsi="Times New Roman" w:cs="Times New Roman"/>
          <w:spacing w:val="59"/>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59"/>
          <w:lang w:eastAsia="en-US"/>
        </w:rPr>
        <w:t xml:space="preserve"> </w:t>
      </w:r>
      <w:r w:rsidRPr="00353B12">
        <w:rPr>
          <w:rFonts w:ascii="Times New Roman" w:eastAsia="Times New Roman" w:hAnsi="Times New Roman" w:cs="Times New Roman"/>
          <w:spacing w:val="-1"/>
          <w:lang w:eastAsia="en-US"/>
        </w:rPr>
        <w:t>CMM</w:t>
      </w:r>
      <w:r w:rsidRPr="00353B12">
        <w:rPr>
          <w:rFonts w:ascii="Times New Roman" w:eastAsia="Times New Roman" w:hAnsi="Times New Roman" w:cs="Times New Roman"/>
          <w:spacing w:val="59"/>
          <w:lang w:eastAsia="en-US"/>
        </w:rPr>
        <w:t xml:space="preserve"> </w:t>
      </w:r>
      <w:r w:rsidRPr="00353B12">
        <w:rPr>
          <w:rFonts w:ascii="Times New Roman" w:eastAsia="Times New Roman" w:hAnsi="Times New Roman" w:cs="Times New Roman"/>
          <w:lang w:eastAsia="en-US"/>
        </w:rPr>
        <w:t>as</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appropriate.</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398"/>
        </w:tabs>
        <w:adjustRightInd w:val="0"/>
        <w:snapToGrid w:val="0"/>
        <w:spacing w:after="0" w:line="240" w:lineRule="auto"/>
        <w:ind w:right="117"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report</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their</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2002–2004</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baseline</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spacing w:val="-1"/>
          <w:lang w:eastAsia="en-US"/>
        </w:rPr>
        <w:t>fishing</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effort</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spacing w:val="-1"/>
          <w:lang w:eastAsia="en-US"/>
        </w:rPr>
        <w:t>&lt;30</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spacing w:val="-1"/>
          <w:lang w:eastAsia="en-US"/>
        </w:rPr>
        <w:t>kg</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&gt;=30</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kg</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catch</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levels</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2013</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2014,</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fishery,</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as</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referred</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paragraphs</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3,</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to</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40"/>
          <w:lang w:eastAsia="en-US"/>
        </w:rPr>
        <w:t xml:space="preserve"> </w:t>
      </w:r>
      <w:r w:rsidRPr="00353B12">
        <w:rPr>
          <w:rFonts w:ascii="Times New Roman" w:eastAsia="Times New Roman" w:hAnsi="Times New Roman" w:cs="Times New Roman"/>
          <w:spacing w:val="-1"/>
          <w:lang w:eastAsia="en-US"/>
        </w:rPr>
        <w:t>Executive</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Director</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31</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July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2015.</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also</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report</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Executive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Director</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31</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July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each</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year</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their</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fishing</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effort</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33"/>
          <w:lang w:eastAsia="en-US"/>
        </w:rPr>
        <w:t xml:space="preserve"> </w:t>
      </w:r>
      <w:r w:rsidRPr="00353B12">
        <w:rPr>
          <w:rFonts w:ascii="Times New Roman" w:eastAsia="Times New Roman" w:hAnsi="Times New Roman" w:cs="Times New Roman"/>
          <w:lang w:eastAsia="en-US"/>
        </w:rPr>
        <w:t>&lt;30</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&gt;=30</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kg</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levels,</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fishery,</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previous</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3</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year,</w:t>
      </w:r>
      <w:r w:rsidRPr="00353B12">
        <w:rPr>
          <w:rFonts w:ascii="Times New Roman" w:eastAsia="Times New Roman" w:hAnsi="Times New Roman" w:cs="Times New Roman"/>
          <w:spacing w:val="21"/>
          <w:lang w:eastAsia="en-US"/>
        </w:rPr>
        <w:t xml:space="preserve"> </w:t>
      </w:r>
      <w:r w:rsidRPr="00353B12">
        <w:rPr>
          <w:rFonts w:ascii="Times New Roman" w:eastAsia="Times New Roman" w:hAnsi="Times New Roman" w:cs="Times New Roman"/>
          <w:lang w:eastAsia="en-US"/>
        </w:rPr>
        <w:t>accounting</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all</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catches,</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including</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discards.</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lang w:eastAsia="en-US"/>
        </w:rPr>
        <w:t>Executive</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Director</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will</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compile</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information</w:t>
      </w:r>
      <w:r w:rsidRPr="00353B12">
        <w:rPr>
          <w:rFonts w:ascii="Times New Roman" w:eastAsia="Times New Roman" w:hAnsi="Times New Roman" w:cs="Times New Roman"/>
          <w:lang w:eastAsia="en-US"/>
        </w:rPr>
        <w:t xml:space="preserve"> each year into an appropriate </w:t>
      </w:r>
      <w:r w:rsidRPr="00353B12">
        <w:rPr>
          <w:rFonts w:ascii="Times New Roman" w:eastAsia="Times New Roman" w:hAnsi="Times New Roman" w:cs="Times New Roman"/>
          <w:spacing w:val="-1"/>
          <w:lang w:eastAsia="en-US"/>
        </w:rPr>
        <w:t>format</w:t>
      </w:r>
      <w:r w:rsidRPr="00353B12">
        <w:rPr>
          <w:rFonts w:ascii="Times New Roman" w:eastAsia="Times New Roman" w:hAnsi="Times New Roman" w:cs="Times New Roman"/>
          <w:lang w:eastAsia="en-US"/>
        </w:rPr>
        <w:t xml:space="preserve"> for the use of</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 xml:space="preserve">the Northern </w:t>
      </w:r>
      <w:r w:rsidRPr="00353B12">
        <w:rPr>
          <w:rFonts w:ascii="Times New Roman" w:eastAsia="Times New Roman" w:hAnsi="Times New Roman" w:cs="Times New Roman"/>
          <w:spacing w:val="-1"/>
          <w:lang w:eastAsia="en-US"/>
        </w:rPr>
        <w:t>Committee.</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428"/>
        </w:tabs>
        <w:adjustRightInd w:val="0"/>
        <w:snapToGrid w:val="0"/>
        <w:spacing w:after="0" w:line="240" w:lineRule="auto"/>
        <w:ind w:right="117"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intensify</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cooperation</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effective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implementation</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lang w:eastAsia="en-US"/>
        </w:rPr>
        <w:t>including</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juvenile catch reduction.</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419"/>
        </w:tabs>
        <w:adjustRightInd w:val="0"/>
        <w:snapToGrid w:val="0"/>
        <w:spacing w:after="0" w:line="240" w:lineRule="auto"/>
        <w:ind w:right="120"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particular</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those</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catching</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juvenile</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take</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lang w:eastAsia="en-US"/>
        </w:rPr>
        <w:t>monitor and obtain prompt results</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lang w:eastAsia="en-US"/>
        </w:rPr>
        <w:t xml:space="preserve">of </w:t>
      </w:r>
      <w:r w:rsidRPr="00353B12">
        <w:rPr>
          <w:rFonts w:ascii="Times New Roman" w:eastAsia="Times New Roman" w:hAnsi="Times New Roman" w:cs="Times New Roman"/>
          <w:spacing w:val="-1"/>
          <w:lang w:eastAsia="en-US"/>
        </w:rPr>
        <w:t>recruitment</w:t>
      </w:r>
      <w:r w:rsidRPr="00353B12">
        <w:rPr>
          <w:rFonts w:ascii="Times New Roman" w:eastAsia="Times New Roman" w:hAnsi="Times New Roman" w:cs="Times New Roman"/>
          <w:lang w:eastAsia="en-US"/>
        </w:rPr>
        <w:t xml:space="preserve"> of juveniles </w:t>
      </w:r>
      <w:r w:rsidRPr="00353B12">
        <w:rPr>
          <w:rFonts w:ascii="Times New Roman" w:eastAsia="Times New Roman" w:hAnsi="Times New Roman" w:cs="Times New Roman"/>
          <w:spacing w:val="-1"/>
          <w:lang w:eastAsia="en-US"/>
        </w:rPr>
        <w:t>each</w:t>
      </w:r>
      <w:r w:rsidRPr="00353B12">
        <w:rPr>
          <w:rFonts w:ascii="Times New Roman" w:eastAsia="Times New Roman" w:hAnsi="Times New Roman" w:cs="Times New Roman"/>
          <w:lang w:eastAsia="en-US"/>
        </w:rPr>
        <w:t xml:space="preserve"> year.</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388"/>
        </w:tabs>
        <w:adjustRightInd w:val="0"/>
        <w:snapToGrid w:val="0"/>
        <w:spacing w:after="0" w:line="240" w:lineRule="auto"/>
        <w:ind w:right="116"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Consistent</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with</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lang w:eastAsia="en-US"/>
        </w:rPr>
        <w:t>their</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lang w:eastAsia="en-US"/>
        </w:rPr>
        <w:t>rights</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obligations</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under</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international</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law,</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accordance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with</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domestic</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laws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regulations,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extent</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lang w:eastAsia="en-US"/>
        </w:rPr>
        <w:t>possible,</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take</w:t>
      </w:r>
      <w:r w:rsidRPr="00353B12">
        <w:rPr>
          <w:rFonts w:ascii="Times New Roman" w:eastAsia="Times New Roman" w:hAnsi="Times New Roman" w:cs="Times New Roman"/>
          <w:spacing w:val="26"/>
          <w:lang w:eastAsia="en-US"/>
        </w:rPr>
        <w:t xml:space="preserv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spacing w:val="-1"/>
          <w:lang w:eastAsia="en-US"/>
        </w:rPr>
        <w:t>necessary</w:t>
      </w:r>
      <w:r w:rsidRPr="00353B12">
        <w:rPr>
          <w:rFonts w:ascii="Times New Roman" w:eastAsia="Times New Roman" w:hAnsi="Times New Roman" w:cs="Times New Roman"/>
          <w:spacing w:val="25"/>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47"/>
          <w:lang w:eastAsia="en-US"/>
        </w:rPr>
        <w:t xml:space="preserve"> </w:t>
      </w:r>
      <w:r w:rsidRPr="00353B12">
        <w:rPr>
          <w:rFonts w:ascii="Times New Roman" w:eastAsia="Times New Roman" w:hAnsi="Times New Roman" w:cs="Times New Roman"/>
          <w:lang w:eastAsia="en-US"/>
        </w:rPr>
        <w:t>prevent</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commercial</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transaction</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its</w:t>
      </w:r>
      <w:r w:rsidRPr="00353B12">
        <w:rPr>
          <w:rFonts w:ascii="Times New Roman" w:eastAsia="Times New Roman" w:hAnsi="Times New Roman" w:cs="Times New Roman"/>
          <w:spacing w:val="55"/>
          <w:lang w:eastAsia="en-US"/>
        </w:rPr>
        <w:t xml:space="preserve"> </w:t>
      </w:r>
      <w:r w:rsidRPr="00353B12">
        <w:rPr>
          <w:rFonts w:ascii="Times New Roman" w:eastAsia="Times New Roman" w:hAnsi="Times New Roman" w:cs="Times New Roman"/>
          <w:lang w:eastAsia="en-US"/>
        </w:rPr>
        <w:t>products</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that</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spacing w:val="-1"/>
          <w:lang w:eastAsia="en-US"/>
        </w:rPr>
        <w:t>undermine</w:t>
      </w:r>
      <w:r w:rsidRPr="00353B12">
        <w:rPr>
          <w:rFonts w:ascii="Times New Roman" w:eastAsia="Times New Roman" w:hAnsi="Times New Roman" w:cs="Times New Roman"/>
          <w:spacing w:val="57"/>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effectiveness</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especially</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spacing w:val="-1"/>
          <w:lang w:eastAsia="en-US"/>
        </w:rPr>
        <w:t>prescribed</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47"/>
          <w:lang w:eastAsia="en-US"/>
        </w:rPr>
        <w:t xml:space="preserve"> </w:t>
      </w:r>
      <w:r w:rsidRPr="00353B12">
        <w:rPr>
          <w:rFonts w:ascii="Times New Roman" w:eastAsia="Times New Roman" w:hAnsi="Times New Roman" w:cs="Times New Roman"/>
          <w:spacing w:val="-1"/>
          <w:lang w:eastAsia="en-US"/>
        </w:rPr>
        <w:t>paragraph</w:t>
      </w:r>
      <w:r w:rsidRPr="00353B12">
        <w:rPr>
          <w:rFonts w:ascii="Times New Roman" w:eastAsia="Times New Roman" w:hAnsi="Times New Roman" w:cs="Times New Roman"/>
          <w:spacing w:val="47"/>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46"/>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47"/>
          <w:lang w:eastAsia="en-US"/>
        </w:rPr>
        <w:t xml:space="preserve"> </w:t>
      </w:r>
      <w:r w:rsidRPr="00353B12">
        <w:rPr>
          <w:rFonts w:ascii="Times New Roman" w:eastAsia="Times New Roman" w:hAnsi="Times New Roman" w:cs="Times New Roman"/>
          <w:lang w:eastAsia="en-US"/>
        </w:rPr>
        <w:t>3</w:t>
      </w:r>
      <w:r w:rsidRPr="00353B12">
        <w:rPr>
          <w:rFonts w:ascii="Times New Roman" w:eastAsia="Times New Roman" w:hAnsi="Times New Roman" w:cs="Times New Roman"/>
          <w:spacing w:val="47"/>
          <w:lang w:eastAsia="en-US"/>
        </w:rPr>
        <w:t xml:space="preserve"> </w:t>
      </w:r>
      <w:r w:rsidRPr="00353B12">
        <w:rPr>
          <w:rFonts w:ascii="Times New Roman" w:eastAsia="Times New Roman" w:hAnsi="Times New Roman" w:cs="Times New Roman"/>
          <w:spacing w:val="-1"/>
          <w:lang w:eastAsia="en-US"/>
        </w:rPr>
        <w:t>above.</w:t>
      </w:r>
      <w:r w:rsidRPr="00353B12">
        <w:rPr>
          <w:rFonts w:ascii="Times New Roman" w:eastAsia="Times New Roman" w:hAnsi="Times New Roman" w:cs="Times New Roman"/>
          <w:spacing w:val="63"/>
          <w:lang w:eastAsia="en-US"/>
        </w:rPr>
        <w:t xml:space="preserve"> </w:t>
      </w:r>
      <w:r w:rsidRPr="00353B12">
        <w:rPr>
          <w:rFonts w:ascii="Times New Roman" w:eastAsia="Times New Roman" w:hAnsi="Times New Roman" w:cs="Times New Roman"/>
          <w:lang w:eastAsia="en-US"/>
        </w:rPr>
        <w:lastRenderedPageBreak/>
        <w:t xml:space="preserve">CCMs shall cooperate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lang w:eastAsia="en-US"/>
        </w:rPr>
        <w:t xml:space="preserve"> this purpose.</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516"/>
        </w:tabs>
        <w:adjustRightInd w:val="0"/>
        <w:snapToGrid w:val="0"/>
        <w:spacing w:after="0" w:line="240" w:lineRule="auto"/>
        <w:ind w:right="115"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cooperate</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establish</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lang w:eastAsia="en-US"/>
        </w:rPr>
        <w:t>catch</w:t>
      </w:r>
      <w:r w:rsidRPr="00353B12">
        <w:rPr>
          <w:rFonts w:ascii="Times New Roman" w:eastAsia="Times New Roman" w:hAnsi="Times New Roman" w:cs="Times New Roman"/>
          <w:spacing w:val="33"/>
          <w:lang w:eastAsia="en-US"/>
        </w:rPr>
        <w:t xml:space="preserve"> </w:t>
      </w:r>
      <w:r w:rsidRPr="00353B12">
        <w:rPr>
          <w:rFonts w:ascii="Times New Roman" w:eastAsia="Times New Roman" w:hAnsi="Times New Roman" w:cs="Times New Roman"/>
          <w:spacing w:val="-1"/>
          <w:lang w:eastAsia="en-US"/>
        </w:rPr>
        <w:t>documentation</w:t>
      </w:r>
      <w:r w:rsidRPr="00353B12">
        <w:rPr>
          <w:rFonts w:ascii="Times New Roman" w:eastAsia="Times New Roman" w:hAnsi="Times New Roman" w:cs="Times New Roman"/>
          <w:spacing w:val="34"/>
          <w:lang w:eastAsia="en-US"/>
        </w:rPr>
        <w:t xml:space="preserve"> </w:t>
      </w:r>
      <w:r w:rsidRPr="00353B12">
        <w:rPr>
          <w:rFonts w:ascii="Times New Roman" w:eastAsia="Times New Roman" w:hAnsi="Times New Roman" w:cs="Times New Roman"/>
          <w:spacing w:val="-1"/>
          <w:lang w:eastAsia="en-US"/>
        </w:rPr>
        <w:t>scheme</w:t>
      </w:r>
      <w:r w:rsidRPr="00353B12">
        <w:rPr>
          <w:rFonts w:ascii="Times New Roman" w:eastAsia="Times New Roman" w:hAnsi="Times New Roman" w:cs="Times New Roman"/>
          <w:spacing w:val="36"/>
          <w:lang w:eastAsia="en-US"/>
        </w:rPr>
        <w:t xml:space="preserve"> </w:t>
      </w:r>
      <w:r w:rsidRPr="00353B12">
        <w:rPr>
          <w:rFonts w:ascii="Times New Roman" w:eastAsia="Times New Roman" w:hAnsi="Times New Roman" w:cs="Times New Roman"/>
          <w:lang w:eastAsia="en-US"/>
        </w:rPr>
        <w:t>(CDS)</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lang w:eastAsia="en-US"/>
        </w:rPr>
        <w:t>be</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lang w:eastAsia="en-US"/>
        </w:rPr>
        <w:t>applied</w:t>
      </w:r>
      <w:r w:rsidRPr="00353B12">
        <w:rPr>
          <w:rFonts w:ascii="Times New Roman" w:eastAsia="Times New Roman" w:hAnsi="Times New Roman" w:cs="Times New Roman"/>
          <w:spacing w:val="33"/>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 xml:space="preserve">Pacific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lang w:eastAsia="en-US"/>
        </w:rPr>
        <w:t xml:space="preserve"> tuna in accordance with the Attachment of this CMM. </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539"/>
        </w:tabs>
        <w:adjustRightInd w:val="0"/>
        <w:snapToGrid w:val="0"/>
        <w:spacing w:after="0" w:line="240" w:lineRule="auto"/>
        <w:ind w:right="118"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also</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take</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necessary</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lang w:eastAsia="en-US"/>
        </w:rPr>
        <w:t>strengthen</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monitoring</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data</w:t>
      </w:r>
      <w:r w:rsidRPr="00353B12">
        <w:rPr>
          <w:rFonts w:ascii="Times New Roman" w:eastAsia="Times New Roman" w:hAnsi="Times New Roman" w:cs="Times New Roman"/>
          <w:spacing w:val="58"/>
          <w:lang w:eastAsia="en-US"/>
        </w:rPr>
        <w:t xml:space="preserve"> </w:t>
      </w:r>
      <w:r w:rsidRPr="00353B12">
        <w:rPr>
          <w:rFonts w:ascii="Times New Roman" w:eastAsia="Times New Roman" w:hAnsi="Times New Roman" w:cs="Times New Roman"/>
          <w:spacing w:val="-1"/>
          <w:lang w:eastAsia="en-US"/>
        </w:rPr>
        <w:t>collecting</w:t>
      </w:r>
      <w:r w:rsidRPr="00353B12">
        <w:rPr>
          <w:rFonts w:ascii="Times New Roman" w:eastAsia="Times New Roman" w:hAnsi="Times New Roman" w:cs="Times New Roman"/>
          <w:spacing w:val="32"/>
          <w:lang w:eastAsia="en-US"/>
        </w:rPr>
        <w:t xml:space="preserve"> </w:t>
      </w:r>
      <w:r w:rsidRPr="00353B12">
        <w:rPr>
          <w:rFonts w:ascii="Times New Roman" w:eastAsia="Times New Roman" w:hAnsi="Times New Roman" w:cs="Times New Roman"/>
          <w:lang w:eastAsia="en-US"/>
        </w:rPr>
        <w:t>system</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spacing w:val="-1"/>
          <w:lang w:eastAsia="en-US"/>
        </w:rPr>
        <w:t>fisheries</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spacing w:val="-1"/>
          <w:lang w:eastAsia="en-US"/>
        </w:rPr>
        <w:t>farming</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30"/>
          <w:lang w:eastAsia="en-US"/>
        </w:rPr>
        <w:t xml:space="preserve"> </w:t>
      </w:r>
      <w:r w:rsidRPr="00353B12">
        <w:rPr>
          <w:rFonts w:ascii="Times New Roman" w:eastAsia="Times New Roman" w:hAnsi="Times New Roman" w:cs="Times New Roman"/>
          <w:lang w:eastAsia="en-US"/>
        </w:rPr>
        <w:t>order</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to</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improve</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data</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quality</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lang w:eastAsia="en-US"/>
        </w:rPr>
        <w:t xml:space="preserve"> </w:t>
      </w:r>
      <w:r w:rsidRPr="00353B12">
        <w:rPr>
          <w:rFonts w:ascii="Times New Roman" w:eastAsia="Times New Roman" w:hAnsi="Times New Roman" w:cs="Times New Roman"/>
          <w:spacing w:val="-1"/>
          <w:lang w:eastAsia="en-US"/>
        </w:rPr>
        <w:t>timeliness</w:t>
      </w:r>
      <w:r w:rsidRPr="00353B12">
        <w:rPr>
          <w:rFonts w:ascii="Times New Roman" w:eastAsia="Times New Roman" w:hAnsi="Times New Roman" w:cs="Times New Roman"/>
          <w:lang w:eastAsia="en-US"/>
        </w:rPr>
        <w:t xml:space="preserve"> </w:t>
      </w:r>
      <w:r w:rsidRPr="00353B12">
        <w:rPr>
          <w:rFonts w:ascii="Times New Roman" w:eastAsia="Times New Roman" w:hAnsi="Times New Roman" w:cs="Times New Roman"/>
          <w:spacing w:val="-1"/>
          <w:lang w:eastAsia="en-US"/>
        </w:rPr>
        <w:t xml:space="preserve">of </w:t>
      </w:r>
      <w:r w:rsidRPr="00353B12">
        <w:rPr>
          <w:rFonts w:ascii="Times New Roman" w:eastAsia="Times New Roman" w:hAnsi="Times New Roman" w:cs="Times New Roman"/>
          <w:lang w:eastAsia="en-US"/>
        </w:rPr>
        <w:t xml:space="preserve">all the </w:t>
      </w:r>
      <w:r w:rsidRPr="00353B12">
        <w:rPr>
          <w:rFonts w:ascii="Times New Roman" w:eastAsia="Times New Roman" w:hAnsi="Times New Roman" w:cs="Times New Roman"/>
          <w:spacing w:val="-1"/>
          <w:lang w:eastAsia="en-US"/>
        </w:rPr>
        <w:t xml:space="preserve">data </w:t>
      </w:r>
      <w:r w:rsidRPr="00353B12">
        <w:rPr>
          <w:rFonts w:ascii="Times New Roman" w:eastAsia="Times New Roman" w:hAnsi="Times New Roman" w:cs="Times New Roman"/>
          <w:lang w:eastAsia="en-US"/>
        </w:rPr>
        <w:t>reporting;</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550"/>
        </w:tabs>
        <w:adjustRightInd w:val="0"/>
        <w:snapToGrid w:val="0"/>
        <w:spacing w:after="0" w:line="240" w:lineRule="auto"/>
        <w:ind w:right="115"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report</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Executive</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spacing w:val="-1"/>
          <w:lang w:eastAsia="en-US"/>
        </w:rPr>
        <w:t>Director</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31</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July</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annually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they</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used</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8"/>
          <w:lang w:eastAsia="en-US"/>
        </w:rPr>
        <w:t xml:space="preserve"> </w:t>
      </w:r>
      <w:r w:rsidRPr="00353B12">
        <w:rPr>
          <w:rFonts w:ascii="Times New Roman" w:eastAsia="Times New Roman" w:hAnsi="Times New Roman" w:cs="Times New Roman"/>
          <w:spacing w:val="-1"/>
          <w:lang w:eastAsia="en-US"/>
        </w:rPr>
        <w:t>implement</w:t>
      </w:r>
      <w:r w:rsidRPr="00353B12">
        <w:rPr>
          <w:rFonts w:ascii="Times New Roman" w:eastAsia="Times New Roman" w:hAnsi="Times New Roman" w:cs="Times New Roman"/>
          <w:spacing w:val="49"/>
          <w:lang w:eastAsia="en-US"/>
        </w:rPr>
        <w:t xml:space="preserve"> </w:t>
      </w:r>
      <w:r w:rsidRPr="00353B12">
        <w:rPr>
          <w:rFonts w:ascii="Times New Roman" w:eastAsia="Times New Roman" w:hAnsi="Times New Roman" w:cs="Times New Roman"/>
          <w:lang w:eastAsia="en-US"/>
        </w:rPr>
        <w:t>paragraphs</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3,</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4,</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6,</w:t>
      </w:r>
      <w:r w:rsidRPr="00353B12">
        <w:rPr>
          <w:rFonts w:ascii="Times New Roman" w:eastAsia="Times New Roman" w:hAnsi="Times New Roman" w:cs="Times New Roman"/>
          <w:spacing w:val="49"/>
          <w:lang w:eastAsia="en-US"/>
        </w:rPr>
        <w:t xml:space="preserve"> </w:t>
      </w:r>
      <w:r w:rsidRPr="00353B12">
        <w:rPr>
          <w:rFonts w:ascii="Times New Roman" w:eastAsia="Times New Roman" w:hAnsi="Times New Roman" w:cs="Times New Roman"/>
          <w:lang w:eastAsia="en-US"/>
        </w:rPr>
        <w:t>7,</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9</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12</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CMM.</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47"/>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lang w:eastAsia="en-US"/>
        </w:rPr>
        <w:t>also</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spacing w:val="-1"/>
          <w:lang w:eastAsia="en-US"/>
        </w:rPr>
        <w:t>monitor</w:t>
      </w:r>
      <w:r w:rsidRPr="00353B12">
        <w:rPr>
          <w:rFonts w:ascii="Times New Roman" w:eastAsia="Times New Roman" w:hAnsi="Times New Roman" w:cs="Times New Roman"/>
          <w:spacing w:val="48"/>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international</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trade</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products</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derived</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spacing w:val="-1"/>
          <w:lang w:eastAsia="en-US"/>
        </w:rPr>
        <w:t>from</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Pacific</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bluefin</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report</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8"/>
          <w:lang w:eastAsia="en-US"/>
        </w:rPr>
        <w:t xml:space="preserve"> </w:t>
      </w:r>
      <w:r w:rsidRPr="00353B12">
        <w:rPr>
          <w:rFonts w:ascii="Times New Roman" w:eastAsia="Times New Roman" w:hAnsi="Times New Roman" w:cs="Times New Roman"/>
          <w:lang w:eastAsia="en-US"/>
        </w:rPr>
        <w:t>results</w:t>
      </w:r>
      <w:r w:rsidRPr="00353B12">
        <w:rPr>
          <w:rFonts w:ascii="Times New Roman" w:eastAsia="Times New Roman" w:hAnsi="Times New Roman" w:cs="Times New Roman"/>
          <w:spacing w:val="37"/>
          <w:lang w:eastAsia="en-US"/>
        </w:rPr>
        <w:t xml:space="preserve"> </w:t>
      </w:r>
      <w:r w:rsidRPr="00353B12">
        <w:rPr>
          <w:rFonts w:ascii="Times New Roman" w:eastAsia="Times New Roman" w:hAnsi="Times New Roman" w:cs="Times New Roman"/>
          <w:spacing w:val="-1"/>
          <w:lang w:eastAsia="en-US"/>
        </w:rPr>
        <w:t>to</w:t>
      </w:r>
      <w:r w:rsidRPr="00353B12">
        <w:rPr>
          <w:rFonts w:ascii="Times New Roman" w:eastAsia="Times New Roman" w:hAnsi="Times New Roman" w:cs="Times New Roman"/>
          <w:spacing w:val="24"/>
          <w:lang w:eastAsia="en-US"/>
        </w:rPr>
        <w:t xml:space="preserve"> </w:t>
      </w:r>
      <w:r w:rsidRPr="00353B12">
        <w:rPr>
          <w:rFonts w:ascii="Times New Roman" w:eastAsia="Times New Roman" w:hAnsi="Times New Roman" w:cs="Times New Roman"/>
          <w:spacing w:val="-1"/>
          <w:lang w:eastAsia="en-US"/>
        </w:rPr>
        <w:t>Executive</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Director</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by</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31</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July</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lang w:eastAsia="en-US"/>
        </w:rPr>
        <w:t>annually.</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Northern</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Committee</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spacing w:val="-1"/>
          <w:lang w:eastAsia="en-US"/>
        </w:rPr>
        <w:t>shall</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annually</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review</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spacing w:val="-1"/>
          <w:lang w:eastAsia="en-US"/>
        </w:rPr>
        <w:t>those</w:t>
      </w:r>
      <w:r w:rsidRPr="00353B12">
        <w:rPr>
          <w:rFonts w:ascii="Times New Roman" w:eastAsia="Times New Roman" w:hAnsi="Times New Roman" w:cs="Times New Roman"/>
          <w:spacing w:val="63"/>
          <w:lang w:eastAsia="en-US"/>
        </w:rPr>
        <w:t xml:space="preserve"> </w:t>
      </w:r>
      <w:r w:rsidRPr="00353B12">
        <w:rPr>
          <w:rFonts w:ascii="Times New Roman" w:eastAsia="Times New Roman" w:hAnsi="Times New Roman" w:cs="Times New Roman"/>
          <w:lang w:eastAsia="en-US"/>
        </w:rPr>
        <w:t>reports</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CCMs</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spacing w:val="-1"/>
          <w:lang w:eastAsia="en-US"/>
        </w:rPr>
        <w:t>submit</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lang w:eastAsia="en-US"/>
        </w:rPr>
        <w:t>pursuant</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paragraph</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if</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spacing w:val="-1"/>
          <w:lang w:eastAsia="en-US"/>
        </w:rPr>
        <w:t>necessary,</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spacing w:val="-1"/>
          <w:lang w:eastAsia="en-US"/>
        </w:rPr>
        <w:t>advise</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42"/>
          <w:lang w:eastAsia="en-US"/>
        </w:rPr>
        <w:t xml:space="preserve"> </w:t>
      </w:r>
      <w:r w:rsidRPr="00353B12">
        <w:rPr>
          <w:rFonts w:ascii="Times New Roman" w:eastAsia="Times New Roman" w:hAnsi="Times New Roman" w:cs="Times New Roman"/>
          <w:spacing w:val="-1"/>
          <w:lang w:eastAsia="en-US"/>
        </w:rPr>
        <w:t>CCM</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41"/>
          <w:lang w:eastAsia="en-US"/>
        </w:rPr>
        <w:t xml:space="preserve"> </w:t>
      </w:r>
      <w:r w:rsidRPr="00353B12">
        <w:rPr>
          <w:rFonts w:ascii="Times New Roman" w:eastAsia="Times New Roman" w:hAnsi="Times New Roman" w:cs="Times New Roman"/>
          <w:spacing w:val="-1"/>
          <w:lang w:eastAsia="en-US"/>
        </w:rPr>
        <w:t>take</w:t>
      </w:r>
      <w:r w:rsidRPr="00353B12">
        <w:rPr>
          <w:rFonts w:ascii="Times New Roman" w:eastAsia="Times New Roman" w:hAnsi="Times New Roman" w:cs="Times New Roman"/>
          <w:spacing w:val="43"/>
          <w:lang w:eastAsia="en-US"/>
        </w:rPr>
        <w:t xml:space="preserve"> </w:t>
      </w:r>
      <w:r w:rsidRPr="00353B12">
        <w:rPr>
          <w:rFonts w:ascii="Times New Roman" w:eastAsia="Times New Roman" w:hAnsi="Times New Roman" w:cs="Times New Roman"/>
          <w:spacing w:val="-1"/>
          <w:lang w:eastAsia="en-US"/>
        </w:rPr>
        <w:t>an</w:t>
      </w:r>
      <w:r w:rsidRPr="00353B12">
        <w:rPr>
          <w:rFonts w:ascii="Times New Roman" w:eastAsia="Times New Roman" w:hAnsi="Times New Roman" w:cs="Times New Roman"/>
          <w:spacing w:val="31"/>
          <w:lang w:eastAsia="en-US"/>
        </w:rPr>
        <w:t xml:space="preserve"> </w:t>
      </w:r>
      <w:r w:rsidRPr="00353B12">
        <w:rPr>
          <w:rFonts w:ascii="Times New Roman" w:eastAsia="Times New Roman" w:hAnsi="Times New Roman" w:cs="Times New Roman"/>
          <w:lang w:eastAsia="en-US"/>
        </w:rPr>
        <w:t xml:space="preserve">action for enhancing its </w:t>
      </w:r>
      <w:r w:rsidRPr="00353B12">
        <w:rPr>
          <w:rFonts w:ascii="Times New Roman" w:eastAsia="Times New Roman" w:hAnsi="Times New Roman" w:cs="Times New Roman"/>
          <w:spacing w:val="-1"/>
          <w:lang w:eastAsia="en-US"/>
        </w:rPr>
        <w:t>compliance</w:t>
      </w:r>
      <w:r w:rsidRPr="00353B12">
        <w:rPr>
          <w:rFonts w:ascii="Times New Roman" w:eastAsia="Times New Roman" w:hAnsi="Times New Roman" w:cs="Times New Roman"/>
          <w:lang w:eastAsia="en-US"/>
        </w:rPr>
        <w:t xml:space="preserve"> with this </w:t>
      </w:r>
      <w:r w:rsidRPr="00353B12">
        <w:rPr>
          <w:rFonts w:ascii="Times New Roman" w:eastAsia="Times New Roman" w:hAnsi="Times New Roman" w:cs="Times New Roman"/>
          <w:spacing w:val="-1"/>
          <w:lang w:eastAsia="en-US"/>
        </w:rPr>
        <w:t>CMM.</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487"/>
        </w:tabs>
        <w:adjustRightInd w:val="0"/>
        <w:snapToGrid w:val="0"/>
        <w:spacing w:after="0" w:line="240" w:lineRule="auto"/>
        <w:ind w:right="117"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7"/>
          <w:lang w:eastAsia="en-US"/>
        </w:rPr>
        <w:t xml:space="preserve"> </w:t>
      </w:r>
      <w:r w:rsidRPr="00353B12">
        <w:rPr>
          <w:rFonts w:ascii="Times New Roman" w:eastAsia="Times New Roman" w:hAnsi="Times New Roman" w:cs="Times New Roman"/>
          <w:spacing w:val="-1"/>
          <w:lang w:eastAsia="en-US"/>
        </w:rPr>
        <w:t>WCPFC</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Executive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Director</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communicate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this</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Conservation</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Management</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Measure</w:t>
      </w:r>
      <w:r w:rsidRPr="00353B12">
        <w:rPr>
          <w:rFonts w:ascii="Times New Roman" w:eastAsia="Times New Roman" w:hAnsi="Times New Roman" w:cs="Times New Roman"/>
          <w:spacing w:val="39"/>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lang w:eastAsia="en-US"/>
        </w:rPr>
        <w:t>IATTC</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Secretariat</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lang w:eastAsia="en-US"/>
        </w:rPr>
        <w:t>its</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contracting</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parties</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lang w:eastAsia="en-US"/>
        </w:rPr>
        <w:t>whose</w:t>
      </w:r>
      <w:r w:rsidRPr="00353B12">
        <w:rPr>
          <w:rFonts w:ascii="Times New Roman" w:eastAsia="Times New Roman" w:hAnsi="Times New Roman" w:cs="Times New Roman"/>
          <w:spacing w:val="17"/>
          <w:lang w:eastAsia="en-US"/>
        </w:rPr>
        <w:t xml:space="preserve"> </w:t>
      </w:r>
      <w:r w:rsidRPr="00353B12">
        <w:rPr>
          <w:rFonts w:ascii="Times New Roman" w:eastAsia="Times New Roman" w:hAnsi="Times New Roman" w:cs="Times New Roman"/>
          <w:spacing w:val="-1"/>
          <w:lang w:eastAsia="en-US"/>
        </w:rPr>
        <w:t>fishing</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vessels</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engage</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fishing</w:t>
      </w:r>
      <w:r w:rsidRPr="00353B12">
        <w:rPr>
          <w:rFonts w:ascii="Times New Roman" w:eastAsia="Times New Roman" w:hAnsi="Times New Roman" w:cs="Times New Roman"/>
          <w:spacing w:val="16"/>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53"/>
          <w:lang w:eastAsia="en-US"/>
        </w:rPr>
        <w:t xml:space="preserve"> </w:t>
      </w:r>
      <w:r w:rsidRPr="00353B12">
        <w:rPr>
          <w:rFonts w:ascii="Times New Roman" w:eastAsia="Times New Roman" w:hAnsi="Times New Roman" w:cs="Times New Roman"/>
          <w:lang w:eastAsia="en-US"/>
        </w:rPr>
        <w:t xml:space="preserve">Pacific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lang w:eastAsia="en-US"/>
        </w:rPr>
        <w:t xml:space="preserve"> tuna </w:t>
      </w:r>
      <w:r w:rsidR="00BA00D4" w:rsidRPr="00353B12">
        <w:rPr>
          <w:rFonts w:ascii="Times New Roman" w:eastAsia="Times New Roman" w:hAnsi="Times New Roman" w:cs="Times New Roman"/>
          <w:lang w:eastAsia="en-US"/>
        </w:rPr>
        <w:t xml:space="preserve">in EPO </w:t>
      </w:r>
      <w:r w:rsidRPr="00353B12">
        <w:rPr>
          <w:rFonts w:ascii="Times New Roman" w:eastAsia="Times New Roman" w:hAnsi="Times New Roman" w:cs="Times New Roman"/>
          <w:lang w:eastAsia="en-US"/>
        </w:rPr>
        <w:t>and request them</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lang w:eastAsia="en-US"/>
        </w:rPr>
        <w:t xml:space="preserve">to take equivalent </w:t>
      </w:r>
      <w:r w:rsidRPr="00353B12">
        <w:rPr>
          <w:rFonts w:ascii="Times New Roman" w:eastAsia="Times New Roman" w:hAnsi="Times New Roman" w:cs="Times New Roman"/>
          <w:spacing w:val="-1"/>
          <w:lang w:eastAsia="en-US"/>
        </w:rPr>
        <w:t>measures</w:t>
      </w:r>
      <w:r w:rsidRPr="00353B12">
        <w:rPr>
          <w:rFonts w:ascii="Times New Roman" w:eastAsia="Times New Roman" w:hAnsi="Times New Roman" w:cs="Times New Roman"/>
          <w:lang w:eastAsia="en-US"/>
        </w:rPr>
        <w:t xml:space="preserve"> in </w:t>
      </w:r>
      <w:r w:rsidRPr="00353B12">
        <w:rPr>
          <w:rFonts w:ascii="Times New Roman" w:eastAsia="Times New Roman" w:hAnsi="Times New Roman" w:cs="Times New Roman"/>
          <w:spacing w:val="-1"/>
          <w:lang w:eastAsia="en-US"/>
        </w:rPr>
        <w:t>conformity</w:t>
      </w:r>
      <w:r w:rsidRPr="00353B12">
        <w:rPr>
          <w:rFonts w:ascii="Times New Roman" w:eastAsia="Times New Roman" w:hAnsi="Times New Roman" w:cs="Times New Roman"/>
          <w:lang w:eastAsia="en-US"/>
        </w:rPr>
        <w:t xml:space="preserve"> with this CMM.</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482"/>
        </w:tabs>
        <w:adjustRightInd w:val="0"/>
        <w:snapToGrid w:val="0"/>
        <w:spacing w:after="0" w:line="240" w:lineRule="auto"/>
        <w:ind w:right="118"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 xml:space="preserve">To enhance effectiveness of </w:t>
      </w:r>
      <w:r w:rsidRPr="00353B12">
        <w:rPr>
          <w:rFonts w:ascii="Times New Roman" w:eastAsia="Times New Roman" w:hAnsi="Times New Roman" w:cs="Times New Roman"/>
          <w:spacing w:val="-1"/>
          <w:lang w:eastAsia="en-US"/>
        </w:rPr>
        <w:t>this</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measure,</w:t>
      </w:r>
      <w:r w:rsidRPr="00353B12">
        <w:rPr>
          <w:rFonts w:ascii="Times New Roman" w:eastAsia="Times New Roman" w:hAnsi="Times New Roman" w:cs="Times New Roman"/>
          <w:lang w:eastAsia="en-US"/>
        </w:rPr>
        <w:t xml:space="preserve"> CCMs are encouraged to </w:t>
      </w:r>
      <w:r w:rsidRPr="00353B12">
        <w:rPr>
          <w:rFonts w:ascii="Times New Roman" w:eastAsia="Times New Roman" w:hAnsi="Times New Roman" w:cs="Times New Roman"/>
          <w:spacing w:val="-1"/>
          <w:lang w:eastAsia="en-US"/>
        </w:rPr>
        <w:t>communicate</w:t>
      </w:r>
      <w:r w:rsidRPr="00353B12">
        <w:rPr>
          <w:rFonts w:ascii="Times New Roman" w:eastAsia="Times New Roman" w:hAnsi="Times New Roman" w:cs="Times New Roman"/>
          <w:lang w:eastAsia="en-US"/>
        </w:rPr>
        <w:t xml:space="preserve"> with and, if</w:t>
      </w:r>
      <w:r w:rsidRPr="00353B12">
        <w:rPr>
          <w:rFonts w:ascii="Times New Roman" w:eastAsia="Times New Roman" w:hAnsi="Times New Roman" w:cs="Times New Roman"/>
          <w:spacing w:val="39"/>
          <w:lang w:eastAsia="en-US"/>
        </w:rPr>
        <w:t xml:space="preserve"> </w:t>
      </w:r>
      <w:r w:rsidRPr="00353B12">
        <w:rPr>
          <w:rFonts w:ascii="Times New Roman" w:eastAsia="Times New Roman" w:hAnsi="Times New Roman" w:cs="Times New Roman"/>
          <w:lang w:eastAsia="en-US"/>
        </w:rPr>
        <w:t xml:space="preserve">appropriate, work with the </w:t>
      </w:r>
      <w:r w:rsidRPr="00353B12">
        <w:rPr>
          <w:rFonts w:ascii="Times New Roman" w:eastAsia="Times New Roman" w:hAnsi="Times New Roman" w:cs="Times New Roman"/>
          <w:spacing w:val="-1"/>
          <w:lang w:eastAsia="en-US"/>
        </w:rPr>
        <w:t>concerned</w:t>
      </w:r>
      <w:r w:rsidRPr="00353B12">
        <w:rPr>
          <w:rFonts w:ascii="Times New Roman" w:eastAsia="Times New Roman" w:hAnsi="Times New Roman" w:cs="Times New Roman"/>
          <w:lang w:eastAsia="en-US"/>
        </w:rPr>
        <w:t xml:space="preserve"> IATTC contracting parties</w:t>
      </w:r>
      <w:r w:rsidRPr="00353B12">
        <w:rPr>
          <w:rFonts w:ascii="Times New Roman" w:eastAsia="Times New Roman" w:hAnsi="Times New Roman" w:cs="Times New Roman"/>
          <w:spacing w:val="-1"/>
          <w:lang w:eastAsia="en-US"/>
        </w:rPr>
        <w:t xml:space="preserve"> bilaterally.</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486"/>
        </w:tabs>
        <w:adjustRightInd w:val="0"/>
        <w:snapToGrid w:val="0"/>
        <w:spacing w:after="0" w:line="240" w:lineRule="auto"/>
        <w:ind w:right="115" w:firstLine="0"/>
        <w:jc w:val="both"/>
        <w:rPr>
          <w:rFonts w:ascii="Times New Roman" w:eastAsia="Times New Roman" w:hAnsi="Times New Roman" w:cs="Times New Roman"/>
          <w:lang w:eastAsia="en-US"/>
        </w:rPr>
      </w:pP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provisions</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paragraphs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2</w:t>
      </w:r>
      <w:r w:rsidRPr="00353B12">
        <w:rPr>
          <w:rFonts w:ascii="Times New Roman" w:eastAsia="Times New Roman" w:hAnsi="Times New Roman" w:cs="Times New Roman"/>
          <w:spacing w:val="3"/>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lang w:eastAsia="en-US"/>
        </w:rPr>
        <w:t>3</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shall</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not</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prejudice</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the</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legitimate</w:t>
      </w:r>
      <w:r w:rsidRPr="00353B12">
        <w:rPr>
          <w:rFonts w:ascii="Times New Roman" w:eastAsia="Times New Roman" w:hAnsi="Times New Roman" w:cs="Times New Roman"/>
          <w:spacing w:val="5"/>
          <w:lang w:eastAsia="en-US"/>
        </w:rPr>
        <w:t xml:space="preserve"> </w:t>
      </w:r>
      <w:r w:rsidRPr="00353B12">
        <w:rPr>
          <w:rFonts w:ascii="Times New Roman" w:eastAsia="Times New Roman" w:hAnsi="Times New Roman" w:cs="Times New Roman"/>
          <w:spacing w:val="-1"/>
          <w:lang w:eastAsia="en-US"/>
        </w:rPr>
        <w:t>rights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and</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obligations</w:t>
      </w:r>
      <w:r w:rsidRPr="00353B12">
        <w:rPr>
          <w:rFonts w:ascii="Times New Roman" w:eastAsia="Times New Roman" w:hAnsi="Times New Roman" w:cs="Times New Roman"/>
          <w:spacing w:val="63"/>
          <w:lang w:eastAsia="en-US"/>
        </w:rPr>
        <w:t xml:space="preserve"> </w:t>
      </w:r>
      <w:r w:rsidRPr="00353B12">
        <w:rPr>
          <w:rFonts w:ascii="Times New Roman" w:eastAsia="Times New Roman" w:hAnsi="Times New Roman" w:cs="Times New Roman"/>
          <w:lang w:eastAsia="en-US"/>
        </w:rPr>
        <w:t>under</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international</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law</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those</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spacing w:val="-1"/>
          <w:lang w:eastAsia="en-US"/>
        </w:rPr>
        <w:t>small</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island</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developing</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State</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Members</w:t>
      </w:r>
      <w:r w:rsidRPr="00353B12">
        <w:rPr>
          <w:rFonts w:ascii="Times New Roman" w:eastAsia="Times New Roman" w:hAnsi="Times New Roman" w:cs="Times New Roman"/>
          <w:spacing w:val="11"/>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11"/>
          <w:lang w:eastAsia="en-US"/>
        </w:rPr>
        <w:t xml:space="preserve"> </w:t>
      </w:r>
      <w:r w:rsidRPr="00353B12">
        <w:rPr>
          <w:rFonts w:ascii="Times New Roman" w:eastAsia="Times New Roman" w:hAnsi="Times New Roman" w:cs="Times New Roman"/>
          <w:spacing w:val="-1"/>
          <w:lang w:eastAsia="en-US"/>
        </w:rPr>
        <w:t>participating</w:t>
      </w:r>
      <w:r w:rsidRPr="00353B12">
        <w:rPr>
          <w:rFonts w:ascii="Times New Roman" w:eastAsia="Times New Roman" w:hAnsi="Times New Roman" w:cs="Times New Roman"/>
          <w:spacing w:val="35"/>
          <w:lang w:eastAsia="en-US"/>
        </w:rPr>
        <w:t xml:space="preserve"> </w:t>
      </w:r>
      <w:r w:rsidRPr="00353B12">
        <w:rPr>
          <w:rFonts w:ascii="Times New Roman" w:eastAsia="Times New Roman" w:hAnsi="Times New Roman" w:cs="Times New Roman"/>
          <w:lang w:eastAsia="en-US"/>
        </w:rPr>
        <w:t>territories</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spacing w:val="-1"/>
          <w:lang w:eastAsia="en-US"/>
        </w:rPr>
        <w:t>in</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Convention</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Area</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whose</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current</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fishing</w:t>
      </w:r>
      <w:r w:rsidRPr="00353B12">
        <w:rPr>
          <w:rFonts w:ascii="Times New Roman" w:eastAsia="Times New Roman" w:hAnsi="Times New Roman" w:cs="Times New Roman"/>
          <w:spacing w:val="52"/>
          <w:lang w:eastAsia="en-US"/>
        </w:rPr>
        <w:t xml:space="preserve"> </w:t>
      </w:r>
      <w:r w:rsidRPr="00353B12">
        <w:rPr>
          <w:rFonts w:ascii="Times New Roman" w:eastAsia="Times New Roman" w:hAnsi="Times New Roman" w:cs="Times New Roman"/>
          <w:lang w:eastAsia="en-US"/>
        </w:rPr>
        <w:t>activity</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53"/>
          <w:lang w:eastAsia="en-US"/>
        </w:rPr>
        <w:t xml:space="preserve"> </w:t>
      </w:r>
      <w:r w:rsidRPr="00353B12">
        <w:rPr>
          <w:rFonts w:ascii="Times New Roman" w:eastAsia="Times New Roman" w:hAnsi="Times New Roman" w:cs="Times New Roman"/>
          <w:spacing w:val="-1"/>
          <w:lang w:eastAsia="en-US"/>
        </w:rPr>
        <w:t>Pacific</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spacing w:val="-1"/>
          <w:lang w:eastAsia="en-US"/>
        </w:rPr>
        <w:t>bluefin</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tuna</w:t>
      </w:r>
      <w:r w:rsidRPr="00353B12">
        <w:rPr>
          <w:rFonts w:ascii="Times New Roman" w:eastAsia="Times New Roman" w:hAnsi="Times New Roman" w:cs="Times New Roman"/>
          <w:spacing w:val="54"/>
          <w:lang w:eastAsia="en-US"/>
        </w:rPr>
        <w:t xml:space="preserve"> </w:t>
      </w:r>
      <w:r w:rsidRPr="00353B12">
        <w:rPr>
          <w:rFonts w:ascii="Times New Roman" w:eastAsia="Times New Roman" w:hAnsi="Times New Roman" w:cs="Times New Roman"/>
          <w:lang w:eastAsia="en-US"/>
        </w:rPr>
        <w:t>is</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spacing w:val="-1"/>
          <w:lang w:eastAsia="en-US"/>
        </w:rPr>
        <w:t>limited,</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but that</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have</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real</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interest in</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fishing</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for</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species,</w:t>
      </w:r>
      <w:r w:rsidRPr="00353B12">
        <w:rPr>
          <w:rFonts w:ascii="Times New Roman" w:eastAsia="Times New Roman" w:hAnsi="Times New Roman" w:cs="Times New Roman"/>
          <w:spacing w:val="1"/>
          <w:lang w:eastAsia="en-US"/>
        </w:rPr>
        <w:t xml:space="preserve"> </w:t>
      </w:r>
      <w:r w:rsidRPr="00353B12">
        <w:rPr>
          <w:rFonts w:ascii="Times New Roman" w:eastAsia="Times New Roman" w:hAnsi="Times New Roman" w:cs="Times New Roman"/>
          <w:lang w:eastAsia="en-US"/>
        </w:rPr>
        <w:t>that</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may</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wish</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develop</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their</w:t>
      </w:r>
      <w:r w:rsidRPr="00353B12">
        <w:rPr>
          <w:rFonts w:ascii="Times New Roman" w:eastAsia="Times New Roman" w:hAnsi="Times New Roman" w:cs="Times New Roman"/>
          <w:spacing w:val="2"/>
          <w:lang w:eastAsia="en-US"/>
        </w:rPr>
        <w:t xml:space="preserve"> </w:t>
      </w:r>
      <w:r w:rsidRPr="00353B12">
        <w:rPr>
          <w:rFonts w:ascii="Times New Roman" w:eastAsia="Times New Roman" w:hAnsi="Times New Roman" w:cs="Times New Roman"/>
          <w:spacing w:val="-1"/>
          <w:lang w:eastAsia="en-US"/>
        </w:rPr>
        <w:t>own</w:t>
      </w:r>
      <w:r w:rsidRPr="00353B12">
        <w:rPr>
          <w:rFonts w:ascii="Times New Roman" w:eastAsia="Times New Roman" w:hAnsi="Times New Roman" w:cs="Times New Roman"/>
          <w:spacing w:val="73"/>
          <w:lang w:eastAsia="en-US"/>
        </w:rPr>
        <w:t xml:space="preserve"> </w:t>
      </w:r>
      <w:r w:rsidRPr="00353B12">
        <w:rPr>
          <w:rFonts w:ascii="Times New Roman" w:eastAsia="Times New Roman" w:hAnsi="Times New Roman" w:cs="Times New Roman"/>
          <w:spacing w:val="-1"/>
          <w:lang w:eastAsia="en-US"/>
        </w:rPr>
        <w:t>fisheries for Pacific bluefin</w:t>
      </w:r>
      <w:r w:rsidRPr="00353B12">
        <w:rPr>
          <w:rFonts w:ascii="Times New Roman" w:eastAsia="Times New Roman" w:hAnsi="Times New Roman" w:cs="Times New Roman"/>
          <w:lang w:eastAsia="en-US"/>
        </w:rPr>
        <w:t xml:space="preserve"> tuna in the future.</w:t>
      </w:r>
    </w:p>
    <w:p w:rsidR="00375BE6" w:rsidRPr="00353B12" w:rsidRDefault="00375BE6" w:rsidP="00353B12">
      <w:pPr>
        <w:widowControl w:val="0"/>
        <w:adjustRightInd w:val="0"/>
        <w:snapToGrid w:val="0"/>
        <w:spacing w:after="0" w:line="240" w:lineRule="auto"/>
        <w:rPr>
          <w:rFonts w:ascii="Times New Roman" w:eastAsia="Times New Roman" w:hAnsi="Times New Roman" w:cs="Times New Roman"/>
          <w:lang w:eastAsia="en-US"/>
        </w:rPr>
      </w:pPr>
    </w:p>
    <w:p w:rsidR="00375BE6" w:rsidRPr="00353B12" w:rsidRDefault="00375BE6" w:rsidP="00353B12">
      <w:pPr>
        <w:widowControl w:val="0"/>
        <w:numPr>
          <w:ilvl w:val="0"/>
          <w:numId w:val="37"/>
        </w:numPr>
        <w:tabs>
          <w:tab w:val="left" w:pos="496"/>
        </w:tabs>
        <w:adjustRightInd w:val="0"/>
        <w:snapToGrid w:val="0"/>
        <w:spacing w:after="0" w:line="240" w:lineRule="auto"/>
        <w:ind w:right="116" w:firstLine="0"/>
        <w:jc w:val="both"/>
        <w:rPr>
          <w:rFonts w:ascii="Times New Roman" w:eastAsia="Times New Roman" w:hAnsi="Times New Roman" w:cs="Times New Roman"/>
          <w:lang w:eastAsia="en-US"/>
        </w:rPr>
      </w:pPr>
      <w:r w:rsidRPr="00353B12">
        <w:rPr>
          <w:rFonts w:ascii="Times New Roman" w:eastAsia="Times New Roman" w:hAnsi="Times New Roman" w:cs="Times New Roman"/>
          <w:lang w:eastAsia="en-US"/>
        </w:rPr>
        <w:t>The</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provisions</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paragraph</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13</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shall</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not</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provide</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a</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basis</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spacing w:val="-1"/>
          <w:lang w:eastAsia="en-US"/>
        </w:rPr>
        <w:t>for</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an</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increase</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spacing w:val="-1"/>
          <w:lang w:eastAsia="en-US"/>
        </w:rPr>
        <w:t>fishing</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spacing w:val="-1"/>
          <w:lang w:eastAsia="en-US"/>
        </w:rPr>
        <w:t>effort</w:t>
      </w:r>
      <w:r w:rsidRPr="00353B12">
        <w:rPr>
          <w:rFonts w:ascii="Times New Roman" w:eastAsia="Times New Roman" w:hAnsi="Times New Roman" w:cs="Times New Roman"/>
          <w:spacing w:val="15"/>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29"/>
          <w:lang w:eastAsia="en-US"/>
        </w:rPr>
        <w:t xml:space="preserve"> </w:t>
      </w:r>
      <w:r w:rsidRPr="00353B12">
        <w:rPr>
          <w:rFonts w:ascii="Times New Roman" w:eastAsia="Times New Roman" w:hAnsi="Times New Roman" w:cs="Times New Roman"/>
          <w:lang w:eastAsia="en-US"/>
        </w:rPr>
        <w:t>fishing</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vessels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owned</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or</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operated</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interests</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outside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such</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spacing w:val="-1"/>
          <w:lang w:eastAsia="en-US"/>
        </w:rPr>
        <w:t>developing</w:t>
      </w:r>
      <w:r w:rsidRPr="00353B12">
        <w:rPr>
          <w:rFonts w:ascii="Times New Roman" w:eastAsia="Times New Roman" w:hAnsi="Times New Roman" w:cs="Times New Roman"/>
          <w:spacing w:val="4"/>
          <w:lang w:eastAsia="en-US"/>
        </w:rPr>
        <w:t xml:space="preserve"> </w:t>
      </w:r>
      <w:r w:rsidRPr="00353B12">
        <w:rPr>
          <w:rFonts w:ascii="Times New Roman" w:eastAsia="Times New Roman" w:hAnsi="Times New Roman" w:cs="Times New Roman"/>
          <w:lang w:eastAsia="en-US"/>
        </w:rPr>
        <w:t>coastal</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lang w:eastAsia="en-US"/>
        </w:rPr>
        <w:t>State,</w:t>
      </w:r>
      <w:r w:rsidRPr="00353B12">
        <w:rPr>
          <w:rFonts w:ascii="Times New Roman" w:eastAsia="Times New Roman" w:hAnsi="Times New Roman" w:cs="Times New Roman"/>
          <w:spacing w:val="6"/>
          <w:lang w:eastAsia="en-US"/>
        </w:rPr>
        <w:t xml:space="preserve"> </w:t>
      </w:r>
      <w:r w:rsidRPr="00353B12">
        <w:rPr>
          <w:rFonts w:ascii="Times New Roman" w:eastAsia="Times New Roman" w:hAnsi="Times New Roman" w:cs="Times New Roman"/>
          <w:spacing w:val="-1"/>
          <w:lang w:eastAsia="en-US"/>
        </w:rPr>
        <w:t>particularly</w:t>
      </w:r>
      <w:r w:rsidRPr="00353B12">
        <w:rPr>
          <w:rFonts w:ascii="Times New Roman" w:eastAsia="Times New Roman" w:hAnsi="Times New Roman" w:cs="Times New Roman"/>
          <w:spacing w:val="39"/>
          <w:lang w:eastAsia="en-US"/>
        </w:rPr>
        <w:t xml:space="preserve"> </w:t>
      </w:r>
      <w:r w:rsidRPr="00353B12">
        <w:rPr>
          <w:rFonts w:ascii="Times New Roman" w:eastAsia="Times New Roman" w:hAnsi="Times New Roman" w:cs="Times New Roman"/>
          <w:spacing w:val="-1"/>
          <w:lang w:eastAsia="en-US"/>
        </w:rPr>
        <w:t>Small</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Island</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Developing</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State</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Members</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or</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lang w:eastAsia="en-US"/>
        </w:rPr>
        <w:t>participating</w:t>
      </w:r>
      <w:r w:rsidRPr="00353B12">
        <w:rPr>
          <w:rFonts w:ascii="Times New Roman" w:eastAsia="Times New Roman" w:hAnsi="Times New Roman" w:cs="Times New Roman"/>
          <w:spacing w:val="9"/>
          <w:lang w:eastAsia="en-US"/>
        </w:rPr>
        <w:t xml:space="preserve"> </w:t>
      </w:r>
      <w:r w:rsidRPr="00353B12">
        <w:rPr>
          <w:rFonts w:ascii="Times New Roman" w:eastAsia="Times New Roman" w:hAnsi="Times New Roman" w:cs="Times New Roman"/>
          <w:spacing w:val="-1"/>
          <w:lang w:eastAsia="en-US"/>
        </w:rPr>
        <w:t>territories,</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unless</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such</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fishing</w:t>
      </w:r>
      <w:r w:rsidRPr="00353B12">
        <w:rPr>
          <w:rFonts w:ascii="Times New Roman" w:eastAsia="Times New Roman" w:hAnsi="Times New Roman" w:cs="Times New Roman"/>
          <w:spacing w:val="10"/>
          <w:lang w:eastAsia="en-US"/>
        </w:rPr>
        <w:t xml:space="preserve"> </w:t>
      </w:r>
      <w:r w:rsidRPr="00353B12">
        <w:rPr>
          <w:rFonts w:ascii="Times New Roman" w:eastAsia="Times New Roman" w:hAnsi="Times New Roman" w:cs="Times New Roman"/>
          <w:spacing w:val="-1"/>
          <w:lang w:eastAsia="en-US"/>
        </w:rPr>
        <w:t>is</w:t>
      </w:r>
      <w:r w:rsidRPr="00353B12">
        <w:rPr>
          <w:rFonts w:ascii="Times New Roman" w:eastAsia="Times New Roman" w:hAnsi="Times New Roman" w:cs="Times New Roman"/>
          <w:spacing w:val="60"/>
          <w:lang w:eastAsia="en-US"/>
        </w:rPr>
        <w:t xml:space="preserve"> </w:t>
      </w:r>
      <w:r w:rsidRPr="00353B12">
        <w:rPr>
          <w:rFonts w:ascii="Times New Roman" w:eastAsia="Times New Roman" w:hAnsi="Times New Roman" w:cs="Times New Roman"/>
          <w:lang w:eastAsia="en-US"/>
        </w:rPr>
        <w:t>conducted</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in</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support</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of</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spacing w:val="-1"/>
          <w:lang w:eastAsia="en-US"/>
        </w:rPr>
        <w:t>efforts</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by</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such</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spacing w:val="-1"/>
          <w:lang w:eastAsia="en-US"/>
        </w:rPr>
        <w:t>Members</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and</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territories</w:t>
      </w:r>
      <w:r w:rsidRPr="00353B12">
        <w:rPr>
          <w:rFonts w:ascii="Times New Roman" w:eastAsia="Times New Roman" w:hAnsi="Times New Roman" w:cs="Times New Roman"/>
          <w:spacing w:val="18"/>
          <w:lang w:eastAsia="en-US"/>
        </w:rPr>
        <w:t xml:space="preserve"> </w:t>
      </w:r>
      <w:r w:rsidRPr="00353B12">
        <w:rPr>
          <w:rFonts w:ascii="Times New Roman" w:eastAsia="Times New Roman" w:hAnsi="Times New Roman" w:cs="Times New Roman"/>
          <w:lang w:eastAsia="en-US"/>
        </w:rPr>
        <w:t>to</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develop</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their</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lang w:eastAsia="en-US"/>
        </w:rPr>
        <w:t>own</w:t>
      </w:r>
      <w:r w:rsidRPr="00353B12">
        <w:rPr>
          <w:rFonts w:ascii="Times New Roman" w:eastAsia="Times New Roman" w:hAnsi="Times New Roman" w:cs="Times New Roman"/>
          <w:spacing w:val="19"/>
          <w:lang w:eastAsia="en-US"/>
        </w:rPr>
        <w:t xml:space="preserve"> </w:t>
      </w:r>
      <w:r w:rsidRPr="00353B12">
        <w:rPr>
          <w:rFonts w:ascii="Times New Roman" w:eastAsia="Times New Roman" w:hAnsi="Times New Roman" w:cs="Times New Roman"/>
          <w:spacing w:val="-1"/>
          <w:lang w:eastAsia="en-US"/>
        </w:rPr>
        <w:t>domestic</w:t>
      </w:r>
      <w:r w:rsidRPr="00353B12">
        <w:rPr>
          <w:rFonts w:ascii="Times New Roman" w:eastAsia="Times New Roman" w:hAnsi="Times New Roman" w:cs="Times New Roman"/>
          <w:spacing w:val="27"/>
          <w:lang w:eastAsia="en-US"/>
        </w:rPr>
        <w:t xml:space="preserve"> </w:t>
      </w:r>
      <w:r w:rsidRPr="00353B12">
        <w:rPr>
          <w:rFonts w:ascii="Times New Roman" w:eastAsia="Times New Roman" w:hAnsi="Times New Roman" w:cs="Times New Roman"/>
          <w:lang w:eastAsia="en-US"/>
        </w:rPr>
        <w:t xml:space="preserve">fisheries. </w:t>
      </w:r>
    </w:p>
    <w:p w:rsidR="00375BE6" w:rsidRPr="00353B12" w:rsidRDefault="00375BE6" w:rsidP="00353B12">
      <w:pPr>
        <w:widowControl w:val="0"/>
        <w:adjustRightInd w:val="0"/>
        <w:snapToGrid w:val="0"/>
        <w:spacing w:after="0" w:line="240" w:lineRule="auto"/>
        <w:rPr>
          <w:rFonts w:ascii="Times New Roman" w:hAnsi="Times New Roman" w:cs="Times New Roman"/>
          <w:lang w:eastAsia="en-US"/>
        </w:rPr>
      </w:pPr>
    </w:p>
    <w:p w:rsidR="00DB6510" w:rsidRDefault="00DB6510" w:rsidP="00353B12">
      <w:pPr>
        <w:widowControl w:val="0"/>
        <w:tabs>
          <w:tab w:val="left" w:pos="496"/>
        </w:tabs>
        <w:adjustRightInd w:val="0"/>
        <w:snapToGrid w:val="0"/>
        <w:spacing w:after="0" w:line="240" w:lineRule="auto"/>
        <w:ind w:right="116"/>
        <w:jc w:val="right"/>
        <w:rPr>
          <w:rFonts w:ascii="Times New Roman" w:hAnsi="Times New Roman" w:cs="Times New Roman"/>
          <w:lang w:eastAsia="ja-JP"/>
        </w:rPr>
      </w:pPr>
    </w:p>
    <w:p w:rsidR="00375BE6" w:rsidRPr="00DB6510" w:rsidRDefault="00375BE6" w:rsidP="00353B12">
      <w:pPr>
        <w:widowControl w:val="0"/>
        <w:tabs>
          <w:tab w:val="left" w:pos="496"/>
        </w:tabs>
        <w:adjustRightInd w:val="0"/>
        <w:snapToGrid w:val="0"/>
        <w:spacing w:after="0" w:line="240" w:lineRule="auto"/>
        <w:ind w:right="116"/>
        <w:jc w:val="right"/>
        <w:rPr>
          <w:rFonts w:ascii="Times New Roman" w:hAnsi="Times New Roman" w:cs="Times New Roman"/>
          <w:b/>
          <w:lang w:eastAsia="ja-JP"/>
        </w:rPr>
      </w:pPr>
      <w:r w:rsidRPr="00DB6510">
        <w:rPr>
          <w:rFonts w:ascii="Times New Roman" w:hAnsi="Times New Roman" w:cs="Times New Roman"/>
          <w:b/>
          <w:lang w:eastAsia="ja-JP"/>
        </w:rPr>
        <w:t>Attachment</w:t>
      </w:r>
    </w:p>
    <w:p w:rsidR="00DB6510" w:rsidRDefault="00DB6510" w:rsidP="00DB6510">
      <w:pPr>
        <w:adjustRightInd w:val="0"/>
        <w:snapToGrid w:val="0"/>
        <w:spacing w:after="0" w:line="240" w:lineRule="auto"/>
        <w:ind w:left="173" w:hanging="10"/>
        <w:jc w:val="center"/>
        <w:rPr>
          <w:rFonts w:ascii="Times New Roman" w:eastAsia="Times New Roman" w:hAnsi="Times New Roman" w:cs="Times New Roman"/>
          <w:b/>
          <w:color w:val="000000"/>
          <w:lang w:eastAsia="en-US"/>
        </w:rPr>
      </w:pPr>
    </w:p>
    <w:p w:rsidR="00DB6510" w:rsidRDefault="00DB6510" w:rsidP="00DB6510">
      <w:pPr>
        <w:adjustRightInd w:val="0"/>
        <w:snapToGrid w:val="0"/>
        <w:spacing w:after="0" w:line="240" w:lineRule="auto"/>
        <w:ind w:left="173" w:hanging="10"/>
        <w:jc w:val="center"/>
        <w:rPr>
          <w:rFonts w:ascii="Times New Roman" w:eastAsia="Times New Roman" w:hAnsi="Times New Roman" w:cs="Times New Roman"/>
          <w:b/>
          <w:color w:val="000000"/>
          <w:lang w:eastAsia="en-US"/>
        </w:rPr>
      </w:pPr>
    </w:p>
    <w:p w:rsidR="00DB6510" w:rsidRPr="00E22229" w:rsidRDefault="00DB6510" w:rsidP="00DB6510">
      <w:pPr>
        <w:adjustRightInd w:val="0"/>
        <w:snapToGrid w:val="0"/>
        <w:spacing w:after="0" w:line="240" w:lineRule="auto"/>
        <w:ind w:left="173" w:hanging="10"/>
        <w:jc w:val="center"/>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Development of a Catch Document Scheme for Pacific Bluefin Tuna </w:t>
      </w:r>
    </w:p>
    <w:p w:rsidR="00DB6510"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DB6510" w:rsidRPr="00353B12"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p>
    <w:p w:rsidR="00DB6510" w:rsidRPr="00E22229" w:rsidRDefault="00DB6510" w:rsidP="00DB6510">
      <w:pPr>
        <w:adjustRightInd w:val="0"/>
        <w:snapToGrid w:val="0"/>
        <w:spacing w:after="0" w:line="240" w:lineRule="auto"/>
        <w:ind w:left="213" w:right="45" w:hanging="10"/>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Background </w:t>
      </w:r>
    </w:p>
    <w:p w:rsidR="00DB6510" w:rsidRDefault="00DB6510" w:rsidP="00DB6510">
      <w:pPr>
        <w:adjustRightInd w:val="0"/>
        <w:snapToGrid w:val="0"/>
        <w:spacing w:after="0" w:line="240" w:lineRule="auto"/>
        <w:ind w:left="110" w:right="45"/>
        <w:jc w:val="both"/>
        <w:rPr>
          <w:rFonts w:ascii="Times New Roman" w:eastAsia="Times New Roman" w:hAnsi="Times New Roman" w:cs="Times New Roman"/>
          <w:color w:val="000000"/>
          <w:lang w:eastAsia="en-US"/>
        </w:rPr>
      </w:pPr>
    </w:p>
    <w:p w:rsidR="00DB6510" w:rsidRPr="00353B12" w:rsidRDefault="00DB6510" w:rsidP="00DB6510">
      <w:pPr>
        <w:adjustRightInd w:val="0"/>
        <w:snapToGrid w:val="0"/>
        <w:spacing w:after="0" w:line="240" w:lineRule="auto"/>
        <w:ind w:left="110"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taking into account of the existing CDS by other RFMOs.  </w:t>
      </w:r>
    </w:p>
    <w:p w:rsidR="00DB6510" w:rsidRPr="00353B12"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p>
    <w:p w:rsidR="00DB6510" w:rsidRPr="00E22229" w:rsidRDefault="00DB6510" w:rsidP="00DB6510">
      <w:pPr>
        <w:widowControl w:val="0"/>
        <w:numPr>
          <w:ilvl w:val="0"/>
          <w:numId w:val="48"/>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Objective of the Catch Document Scheme </w:t>
      </w:r>
    </w:p>
    <w:p w:rsidR="00DB6510" w:rsidRPr="00353B12" w:rsidRDefault="00DB6510" w:rsidP="00DB6510">
      <w:pPr>
        <w:widowControl w:val="0"/>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DB6510" w:rsidRPr="00353B12" w:rsidRDefault="00DB6510" w:rsidP="00DB6510">
      <w:pPr>
        <w:adjustRightInd w:val="0"/>
        <w:snapToGrid w:val="0"/>
        <w:spacing w:after="0" w:line="240" w:lineRule="auto"/>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rsidR="00DB6510" w:rsidRPr="00353B12"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DB6510" w:rsidRPr="00E22229" w:rsidRDefault="00DB6510" w:rsidP="00DB6510">
      <w:pPr>
        <w:widowControl w:val="0"/>
        <w:numPr>
          <w:ilvl w:val="0"/>
          <w:numId w:val="48"/>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Use of electronic scheme </w:t>
      </w:r>
    </w:p>
    <w:p w:rsidR="00DB6510" w:rsidRPr="00353B12" w:rsidRDefault="00DB6510" w:rsidP="00DB6510">
      <w:pPr>
        <w:widowControl w:val="0"/>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DB6510" w:rsidRPr="00353B12" w:rsidRDefault="00DB6510" w:rsidP="00DB6510">
      <w:pPr>
        <w:adjustRightInd w:val="0"/>
        <w:snapToGrid w:val="0"/>
        <w:spacing w:after="0" w:line="240" w:lineRule="auto"/>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Whether CDS will be a paper based scheme, an electronic scheme or a gradual transition from a paper based one to an electronic one should be first decided since the requirement of each scheme would be quite different. </w:t>
      </w:r>
    </w:p>
    <w:p w:rsidR="00DB6510" w:rsidRPr="00353B12"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DB6510" w:rsidRPr="00E22229" w:rsidRDefault="00DB6510" w:rsidP="00DB6510">
      <w:pPr>
        <w:widowControl w:val="0"/>
        <w:numPr>
          <w:ilvl w:val="0"/>
          <w:numId w:val="48"/>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Basic elements to be included in the draft conservation and management measure (CMM) </w:t>
      </w:r>
    </w:p>
    <w:p w:rsidR="00DB6510" w:rsidRPr="00353B12" w:rsidRDefault="00DB6510" w:rsidP="00DB6510">
      <w:pPr>
        <w:widowControl w:val="0"/>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DB6510" w:rsidRPr="00353B12" w:rsidRDefault="00DB6510" w:rsidP="00DB6510">
      <w:pPr>
        <w:adjustRightInd w:val="0"/>
        <w:snapToGrid w:val="0"/>
        <w:spacing w:after="0" w:line="240" w:lineRule="auto"/>
        <w:ind w:left="10" w:right="477" w:hanging="10"/>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It is considered that at least the following elements should be considered in drafting CMM.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Objective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General provision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Definition of terms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Validation authorities and validating process of catch documents and re-export certificates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Verification authorities and verifying process for import and re-import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How to handle PBF caught by artisanal fisheries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How to handle PBF caught by recreational or sport fisheries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Use of tagging as a condition for exemption of validation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Communication between exporting members and importing members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Communication between members and the Secretariat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Role of the Secretariat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Relationship with non-members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Relationship with other CDSs and similar programs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Consideration to developing members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Schedule for introduction </w:t>
      </w:r>
    </w:p>
    <w:p w:rsidR="00DB6510" w:rsidRPr="00353B12" w:rsidRDefault="00DB6510" w:rsidP="00DB6510">
      <w:pPr>
        <w:widowControl w:val="0"/>
        <w:numPr>
          <w:ilvl w:val="0"/>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Attachment </w:t>
      </w:r>
    </w:p>
    <w:p w:rsidR="00DB6510" w:rsidRPr="00353B12" w:rsidRDefault="00DB6510" w:rsidP="00DB6510">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Catch document forms </w:t>
      </w:r>
    </w:p>
    <w:p w:rsidR="00DB6510" w:rsidRPr="00353B12" w:rsidRDefault="00DB6510" w:rsidP="00DB6510">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Re-export certificate forms </w:t>
      </w:r>
    </w:p>
    <w:p w:rsidR="00DB6510" w:rsidRPr="00353B12" w:rsidRDefault="00DB6510" w:rsidP="00DB6510">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Instruction sheets for how to fill out forms </w:t>
      </w:r>
    </w:p>
    <w:p w:rsidR="00DB6510" w:rsidRPr="00353B12" w:rsidRDefault="00DB6510" w:rsidP="00DB6510">
      <w:pPr>
        <w:widowControl w:val="0"/>
        <w:numPr>
          <w:ilvl w:val="1"/>
          <w:numId w:val="31"/>
        </w:numPr>
        <w:adjustRightInd w:val="0"/>
        <w:snapToGrid w:val="0"/>
        <w:spacing w:after="0" w:line="240" w:lineRule="auto"/>
        <w:ind w:left="1440" w:right="45" w:hanging="720"/>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List of data to be extracted and compiled by the Secretariat </w:t>
      </w:r>
    </w:p>
    <w:p w:rsidR="00DB6510" w:rsidRPr="00353B12"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DB6510" w:rsidRPr="00E22229" w:rsidRDefault="00DB6510" w:rsidP="00DB6510">
      <w:pPr>
        <w:pStyle w:val="ListParagraph"/>
        <w:numPr>
          <w:ilvl w:val="0"/>
          <w:numId w:val="48"/>
        </w:numPr>
        <w:adjustRightInd w:val="0"/>
        <w:snapToGrid w:val="0"/>
        <w:spacing w:after="0" w:line="240" w:lineRule="auto"/>
        <w:ind w:left="0" w:right="45"/>
        <w:jc w:val="both"/>
        <w:rPr>
          <w:rFonts w:ascii="Times New Roman" w:eastAsia="Times New Roman" w:hAnsi="Times New Roman" w:cs="Times New Roman"/>
          <w:b/>
          <w:color w:val="000000"/>
          <w:lang w:eastAsia="en-US"/>
        </w:rPr>
      </w:pPr>
      <w:r w:rsidRPr="00E22229">
        <w:rPr>
          <w:rFonts w:ascii="Times New Roman" w:eastAsia="Times New Roman" w:hAnsi="Times New Roman" w:cs="Times New Roman"/>
          <w:b/>
          <w:color w:val="000000"/>
          <w:lang w:eastAsia="en-US"/>
        </w:rPr>
        <w:t xml:space="preserve">Work plan </w:t>
      </w:r>
    </w:p>
    <w:p w:rsidR="00DB6510" w:rsidRPr="00E22229" w:rsidRDefault="00DB6510" w:rsidP="00DB6510">
      <w:pPr>
        <w:pStyle w:val="ListParagraph"/>
        <w:adjustRightInd w:val="0"/>
        <w:snapToGrid w:val="0"/>
        <w:spacing w:after="0" w:line="240" w:lineRule="auto"/>
        <w:ind w:left="424" w:right="45"/>
        <w:jc w:val="both"/>
        <w:rPr>
          <w:rFonts w:ascii="Times New Roman" w:eastAsia="Times New Roman" w:hAnsi="Times New Roman" w:cs="Times New Roman"/>
          <w:color w:val="000000"/>
          <w:lang w:eastAsia="en-US"/>
        </w:rPr>
      </w:pPr>
    </w:p>
    <w:p w:rsidR="00DB6510" w:rsidRDefault="00DB6510" w:rsidP="00DB6510">
      <w:pPr>
        <w:adjustRightInd w:val="0"/>
        <w:snapToGrid w:val="0"/>
        <w:spacing w:after="0" w:line="240" w:lineRule="auto"/>
        <w:ind w:left="110"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following schedule may need to be modified, depending on the progress on the WCPFC CDS for tropical tunas. </w:t>
      </w:r>
    </w:p>
    <w:p w:rsidR="00DB6510" w:rsidRDefault="00DB6510" w:rsidP="00DB6510">
      <w:pPr>
        <w:adjustRightInd w:val="0"/>
        <w:snapToGrid w:val="0"/>
        <w:spacing w:after="0" w:line="240" w:lineRule="auto"/>
        <w:ind w:left="110" w:right="45"/>
        <w:jc w:val="both"/>
        <w:rPr>
          <w:rFonts w:ascii="Times New Roman" w:eastAsia="Times New Roman" w:hAnsi="Times New Roman" w:cs="Times New Roman"/>
          <w:color w:val="000000"/>
          <w:lang w:eastAsia="en-US"/>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758"/>
      </w:tblGrid>
      <w:tr w:rsidR="00DB6510" w:rsidTr="0039465D">
        <w:tc>
          <w:tcPr>
            <w:tcW w:w="1080"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2017</w:t>
            </w:r>
          </w:p>
        </w:tc>
        <w:tc>
          <w:tcPr>
            <w:tcW w:w="7758"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submit this concept paper to the NC and IATTC for endorsement.  NC will send the WCPFC annual meeting the recommendation to endorse the paper.</w:t>
            </w:r>
          </w:p>
          <w:p w:rsidR="00DB6510" w:rsidRDefault="00DB6510" w:rsidP="00AC41F4">
            <w:pPr>
              <w:adjustRightInd w:val="0"/>
              <w:snapToGrid w:val="0"/>
              <w:ind w:right="45"/>
              <w:jc w:val="both"/>
              <w:rPr>
                <w:rFonts w:ascii="Times New Roman" w:eastAsia="Times New Roman" w:hAnsi="Times New Roman" w:cs="Times New Roman"/>
                <w:color w:val="000000"/>
                <w:lang w:eastAsia="en-US"/>
              </w:rPr>
            </w:pPr>
          </w:p>
        </w:tc>
      </w:tr>
      <w:tr w:rsidR="00DB6510" w:rsidTr="0039465D">
        <w:tc>
          <w:tcPr>
            <w:tcW w:w="1080"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2018</w:t>
            </w:r>
          </w:p>
        </w:tc>
        <w:tc>
          <w:tcPr>
            <w:tcW w:w="7758"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hold a technical meeting, preferably around its meeting, to materialize the concept paper into a draft CMM.  The joint working group will report the progress to the WCPFC via NC and the IATTC, respectively.</w:t>
            </w:r>
          </w:p>
          <w:p w:rsidR="00DB6510" w:rsidRDefault="00DB6510" w:rsidP="00AC41F4">
            <w:pPr>
              <w:adjustRightInd w:val="0"/>
              <w:snapToGrid w:val="0"/>
              <w:ind w:right="45"/>
              <w:jc w:val="both"/>
              <w:rPr>
                <w:rFonts w:ascii="Times New Roman" w:eastAsia="Times New Roman" w:hAnsi="Times New Roman" w:cs="Times New Roman"/>
                <w:color w:val="000000"/>
                <w:lang w:eastAsia="en-US"/>
              </w:rPr>
            </w:pPr>
          </w:p>
        </w:tc>
      </w:tr>
      <w:tr w:rsidR="00DB6510" w:rsidTr="0039465D">
        <w:tc>
          <w:tcPr>
            <w:tcW w:w="1080"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2019</w:t>
            </w:r>
          </w:p>
        </w:tc>
        <w:tc>
          <w:tcPr>
            <w:tcW w:w="7758"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The joint working group will hold a second technical meeting to improve the draft </w:t>
            </w:r>
            <w:r w:rsidRPr="00353B12">
              <w:rPr>
                <w:rFonts w:ascii="Times New Roman" w:eastAsia="Times New Roman" w:hAnsi="Times New Roman" w:cs="Times New Roman"/>
                <w:color w:val="000000"/>
                <w:lang w:eastAsia="en-US"/>
              </w:rPr>
              <w:lastRenderedPageBreak/>
              <w:t>CMM.  The joint working group will report the progress to the WCPFC via NC and the IATTC, respectively.</w:t>
            </w:r>
          </w:p>
          <w:p w:rsidR="00DB6510" w:rsidRDefault="00DB6510" w:rsidP="00AC41F4">
            <w:pPr>
              <w:adjustRightInd w:val="0"/>
              <w:snapToGrid w:val="0"/>
              <w:ind w:right="45"/>
              <w:jc w:val="both"/>
              <w:rPr>
                <w:rFonts w:ascii="Times New Roman" w:eastAsia="Times New Roman" w:hAnsi="Times New Roman" w:cs="Times New Roman"/>
                <w:color w:val="000000"/>
                <w:lang w:eastAsia="en-US"/>
              </w:rPr>
            </w:pPr>
          </w:p>
        </w:tc>
      </w:tr>
      <w:tr w:rsidR="00DB6510" w:rsidTr="0039465D">
        <w:tc>
          <w:tcPr>
            <w:tcW w:w="1080"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lastRenderedPageBreak/>
              <w:t>2020</w:t>
            </w:r>
          </w:p>
        </w:tc>
        <w:tc>
          <w:tcPr>
            <w:tcW w:w="7758" w:type="dxa"/>
          </w:tcPr>
          <w:p w:rsidR="00DB6510" w:rsidRDefault="00DB6510" w:rsidP="00AC41F4">
            <w:pPr>
              <w:adjustRightInd w:val="0"/>
              <w:snapToGrid w:val="0"/>
              <w:ind w:right="45"/>
              <w:jc w:val="both"/>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The joint working group will hold a third technical meeting to finalize the draft CMM.  Once it is finalized, the joint working group will submit it to the NC and the IATTC for adoption.  The NC will send the WCPFC the recommendation to adopt it.</w:t>
            </w:r>
          </w:p>
        </w:tc>
      </w:tr>
    </w:tbl>
    <w:p w:rsidR="00DB6510" w:rsidRPr="00353B12" w:rsidRDefault="00DB6510" w:rsidP="00DB6510">
      <w:pPr>
        <w:adjustRightInd w:val="0"/>
        <w:snapToGrid w:val="0"/>
        <w:spacing w:after="0" w:line="240" w:lineRule="auto"/>
        <w:ind w:left="110" w:right="45"/>
        <w:jc w:val="both"/>
        <w:rPr>
          <w:rFonts w:ascii="Times New Roman" w:eastAsia="Times New Roman" w:hAnsi="Times New Roman" w:cs="Times New Roman"/>
          <w:color w:val="000000"/>
          <w:lang w:eastAsia="en-US"/>
        </w:rPr>
      </w:pPr>
    </w:p>
    <w:p w:rsidR="00DB6510" w:rsidRPr="00353B12" w:rsidRDefault="00DB6510" w:rsidP="00DB6510">
      <w:pPr>
        <w:adjustRightInd w:val="0"/>
        <w:snapToGrid w:val="0"/>
        <w:spacing w:after="0" w:line="240" w:lineRule="auto"/>
        <w:ind w:left="218"/>
        <w:rPr>
          <w:rFonts w:ascii="Times New Roman" w:eastAsia="Times New Roman" w:hAnsi="Times New Roman" w:cs="Times New Roman"/>
          <w:color w:val="000000"/>
          <w:lang w:eastAsia="en-US"/>
        </w:rPr>
      </w:pPr>
      <w:r w:rsidRPr="00353B12">
        <w:rPr>
          <w:rFonts w:ascii="Times New Roman" w:eastAsia="Times New Roman" w:hAnsi="Times New Roman" w:cs="Times New Roman"/>
          <w:color w:val="000000"/>
          <w:lang w:eastAsia="en-US"/>
        </w:rPr>
        <w:t xml:space="preserve"> </w:t>
      </w:r>
    </w:p>
    <w:p w:rsidR="00DB6510" w:rsidRDefault="00DB6510">
      <w:pPr>
        <w:rPr>
          <w:rFonts w:ascii="Times New Roman" w:eastAsia="Malgun Gothic" w:hAnsi="Times New Roman" w:cs="Times New Roman"/>
          <w:b/>
          <w:bCs/>
          <w:kern w:val="2"/>
          <w:lang w:eastAsia="ja-JP"/>
        </w:rPr>
      </w:pPr>
      <w:r>
        <w:rPr>
          <w:rFonts w:ascii="Times New Roman" w:eastAsia="Malgun Gothic" w:hAnsi="Times New Roman" w:cs="Times New Roman"/>
          <w:b/>
          <w:bCs/>
          <w:kern w:val="2"/>
          <w:lang w:eastAsia="ja-JP"/>
        </w:rPr>
        <w:br w:type="page"/>
      </w:r>
    </w:p>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bCs/>
          <w:kern w:val="2"/>
          <w:lang w:eastAsia="ja-JP"/>
        </w:rPr>
      </w:pPr>
      <w:r>
        <w:rPr>
          <w:rFonts w:ascii="Times New Roman" w:eastAsia="Malgun Gothic" w:hAnsi="Times New Roman" w:cs="Times New Roman"/>
          <w:b/>
          <w:bCs/>
          <w:kern w:val="2"/>
          <w:lang w:eastAsia="ja-JP"/>
        </w:rPr>
        <w:lastRenderedPageBreak/>
        <w:t>Attachment H</w:t>
      </w:r>
    </w:p>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bCs/>
          <w:kern w:val="2"/>
          <w:lang w:eastAsia="ja-JP"/>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w:t>
      </w:r>
      <w:r>
        <w:rPr>
          <w:rFonts w:ascii="Times New Roman" w:eastAsia="Batang" w:hAnsi="Times New Roman" w:cs="Times New Roman"/>
          <w:b/>
          <w:bCs/>
          <w:color w:val="000000"/>
        </w:rPr>
        <w:t>th</w:t>
      </w:r>
      <w:r w:rsidRPr="00353B12">
        <w:rPr>
          <w:rFonts w:ascii="Times New Roman" w:eastAsia="Batang" w:hAnsi="Times New Roman" w:cs="Times New Roman"/>
          <w:b/>
          <w:bCs/>
          <w:color w:val="000000"/>
        </w:rPr>
        <w:t xml:space="preserve"> Regular Session</w:t>
      </w:r>
    </w:p>
    <w:p w:rsidR="008A6E4E" w:rsidRDefault="008A6E4E" w:rsidP="008A6E4E">
      <w:pPr>
        <w:autoSpaceDE w:val="0"/>
        <w:autoSpaceDN w:val="0"/>
        <w:adjustRightInd w:val="0"/>
        <w:snapToGrid w:val="0"/>
        <w:spacing w:after="0" w:line="240" w:lineRule="auto"/>
        <w:jc w:val="center"/>
        <w:rPr>
          <w:rFonts w:ascii="Times New Roman" w:eastAsia="Batang" w:hAnsi="Times New Roman" w:cs="Times New Roman"/>
          <w:bCs/>
          <w:color w:val="000000"/>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8A6E4E" w:rsidRPr="00353B12" w:rsidRDefault="008A6E4E" w:rsidP="008A6E4E">
      <w:pPr>
        <w:widowControl w:val="0"/>
        <w:adjustRightInd w:val="0"/>
        <w:snapToGrid w:val="0"/>
        <w:spacing w:after="0" w:line="240" w:lineRule="auto"/>
        <w:jc w:val="center"/>
        <w:rPr>
          <w:rFonts w:ascii="Times New Roman" w:eastAsia="Malgun Gothic" w:hAnsi="Times New Roman" w:cs="Times New Roman"/>
          <w:b/>
          <w:kern w:val="2"/>
          <w:u w:val="single"/>
          <w:lang w:eastAsia="ja-JP"/>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8A6E4E" w:rsidRPr="00353B12" w:rsidTr="00AC41F4">
        <w:tc>
          <w:tcPr>
            <w:tcW w:w="5000" w:type="pct"/>
          </w:tcPr>
          <w:p w:rsidR="008A6E4E" w:rsidRPr="00353B12" w:rsidRDefault="008A6E4E" w:rsidP="00AC41F4">
            <w:pPr>
              <w:widowControl w:val="0"/>
              <w:adjustRightInd w:val="0"/>
              <w:snapToGrid w:val="0"/>
              <w:spacing w:after="0" w:line="240" w:lineRule="auto"/>
              <w:jc w:val="center"/>
              <w:rPr>
                <w:rFonts w:ascii="Times New Roman" w:eastAsia="Malgun Gothic" w:hAnsi="Times New Roman" w:cs="Times New Roman"/>
                <w:b/>
                <w:kern w:val="2"/>
                <w:lang w:eastAsia="ja-JP"/>
              </w:rPr>
            </w:pPr>
            <w:r>
              <w:rPr>
                <w:rFonts w:ascii="Times New Roman" w:eastAsia="Malgun Gothic" w:hAnsi="Times New Roman" w:cs="Times New Roman"/>
                <w:b/>
                <w:kern w:val="2"/>
                <w:lang w:eastAsia="ja-JP"/>
              </w:rPr>
              <w:t>Interim Harvest Strategy for North Pacific Albacore Fishery</w:t>
            </w:r>
          </w:p>
        </w:tc>
      </w:tr>
    </w:tbl>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kern w:val="2"/>
          <w:u w:val="single"/>
          <w:lang w:eastAsia="ja-JP"/>
        </w:rPr>
      </w:pPr>
      <w:r w:rsidRPr="00353B12">
        <w:rPr>
          <w:rFonts w:ascii="Times New Roman" w:hAnsi="Times New Roman" w:cs="Times New Roman"/>
          <w:b/>
          <w:spacing w:val="-1"/>
          <w:lang w:eastAsia="en-US"/>
        </w:rPr>
        <w:t>Harvest Strategy 2017-XX</w:t>
      </w:r>
    </w:p>
    <w:p w:rsidR="007B1093" w:rsidRDefault="007B1093" w:rsidP="00353B12">
      <w:pPr>
        <w:widowControl w:val="0"/>
        <w:adjustRightInd w:val="0"/>
        <w:snapToGrid w:val="0"/>
        <w:spacing w:after="0" w:line="240" w:lineRule="auto"/>
        <w:jc w:val="center"/>
        <w:rPr>
          <w:rFonts w:ascii="Times New Roman" w:eastAsia="Times New Roman" w:hAnsi="Times New Roman" w:cs="Times New Roman"/>
          <w:lang w:eastAsia="en-US"/>
        </w:rPr>
      </w:pPr>
    </w:p>
    <w:p w:rsidR="00DB6510" w:rsidRPr="00353B12" w:rsidRDefault="00DB6510" w:rsidP="00353B12">
      <w:pPr>
        <w:widowControl w:val="0"/>
        <w:adjustRightInd w:val="0"/>
        <w:snapToGrid w:val="0"/>
        <w:spacing w:after="0" w:line="240" w:lineRule="auto"/>
        <w:jc w:val="center"/>
        <w:rPr>
          <w:rFonts w:ascii="Times New Roman" w:eastAsia="Times New Roman" w:hAnsi="Times New Roman" w:cs="Times New Roman"/>
          <w:lang w:eastAsia="en-US"/>
        </w:rPr>
      </w:pPr>
    </w:p>
    <w:p w:rsidR="008A6E4E" w:rsidRDefault="008A6E4E" w:rsidP="00353B12">
      <w:pPr>
        <w:adjustRightInd w:val="0"/>
        <w:snapToGrid w:val="0"/>
        <w:spacing w:after="0" w:line="240" w:lineRule="auto"/>
        <w:jc w:val="both"/>
        <w:rPr>
          <w:rFonts w:ascii="Times New Roman" w:hAnsi="Times New Roman" w:cs="Times New Roman"/>
        </w:rPr>
      </w:pPr>
    </w:p>
    <w:p w:rsidR="007B1093" w:rsidRDefault="007B1093" w:rsidP="00353B12">
      <w:pPr>
        <w:adjustRightInd w:val="0"/>
        <w:snapToGrid w:val="0"/>
        <w:spacing w:after="0" w:line="240" w:lineRule="auto"/>
        <w:jc w:val="both"/>
        <w:rPr>
          <w:rFonts w:ascii="Times New Roman" w:hAnsi="Times New Roman" w:cs="Times New Roman"/>
        </w:rPr>
      </w:pPr>
      <w:r w:rsidRPr="00353B12">
        <w:rPr>
          <w:rFonts w:ascii="Times New Roman" w:hAnsi="Times New Roman" w:cs="Times New Roman"/>
        </w:rPr>
        <w:t>This Interim Harvest Strategy replaces the “precautionary management framework for north pacific albacore” adopted at the 11</w:t>
      </w:r>
      <w:r w:rsidRPr="00353B12">
        <w:rPr>
          <w:rFonts w:ascii="Times New Roman" w:hAnsi="Times New Roman" w:cs="Times New Roman"/>
          <w:vertAlign w:val="superscript"/>
        </w:rPr>
        <w:t>th</w:t>
      </w:r>
      <w:r w:rsidRPr="00353B12">
        <w:rPr>
          <w:rFonts w:ascii="Times New Roman" w:hAnsi="Times New Roman" w:cs="Times New Roman"/>
        </w:rPr>
        <w:t xml:space="preserve"> regular session of the Commission, which is based on the recommendation of the Northern </w:t>
      </w:r>
      <w:proofErr w:type="gramStart"/>
      <w:r w:rsidRPr="00353B12">
        <w:rPr>
          <w:rFonts w:ascii="Times New Roman" w:hAnsi="Times New Roman" w:cs="Times New Roman"/>
        </w:rPr>
        <w:t>Committee  at</w:t>
      </w:r>
      <w:proofErr w:type="gramEnd"/>
      <w:r w:rsidRPr="00353B12">
        <w:rPr>
          <w:rFonts w:ascii="Times New Roman" w:hAnsi="Times New Roman" w:cs="Times New Roman"/>
        </w:rPr>
        <w:t xml:space="preserve"> its 10</w:t>
      </w:r>
      <w:r w:rsidRPr="00353B12">
        <w:rPr>
          <w:rFonts w:ascii="Times New Roman" w:hAnsi="Times New Roman" w:cs="Times New Roman"/>
          <w:vertAlign w:val="superscript"/>
        </w:rPr>
        <w:t>th</w:t>
      </w:r>
      <w:r w:rsidRPr="00353B12">
        <w:rPr>
          <w:rFonts w:ascii="Times New Roman" w:hAnsi="Times New Roman" w:cs="Times New Roman"/>
        </w:rPr>
        <w:t xml:space="preserve"> regular session. </w:t>
      </w:r>
    </w:p>
    <w:p w:rsidR="00DB6510" w:rsidRPr="00353B12" w:rsidRDefault="00DB6510" w:rsidP="00353B12">
      <w:pPr>
        <w:adjustRightInd w:val="0"/>
        <w:snapToGrid w:val="0"/>
        <w:spacing w:after="0" w:line="240" w:lineRule="auto"/>
        <w:jc w:val="both"/>
        <w:rPr>
          <w:rFonts w:ascii="Times New Roman" w:hAnsi="Times New Roman" w:cs="Times New Roman"/>
        </w:rPr>
      </w:pPr>
    </w:p>
    <w:p w:rsidR="007B1093" w:rsidRPr="00353B12" w:rsidRDefault="007B1093" w:rsidP="00353B12">
      <w:pPr>
        <w:adjustRightInd w:val="0"/>
        <w:snapToGrid w:val="0"/>
        <w:spacing w:after="0" w:line="240" w:lineRule="auto"/>
        <w:jc w:val="both"/>
        <w:rPr>
          <w:rFonts w:ascii="Times New Roman" w:hAnsi="Times New Roman" w:cs="Times New Roman"/>
        </w:rPr>
      </w:pPr>
    </w:p>
    <w:p w:rsidR="007B1093" w:rsidRPr="00353B12" w:rsidRDefault="007B1093" w:rsidP="00353B12">
      <w:pPr>
        <w:adjustRightInd w:val="0"/>
        <w:snapToGrid w:val="0"/>
        <w:spacing w:after="0" w:line="240" w:lineRule="auto"/>
        <w:jc w:val="both"/>
        <w:rPr>
          <w:rFonts w:ascii="Times New Roman" w:hAnsi="Times New Roman" w:cs="Times New Roman"/>
          <w:b/>
          <w:bCs/>
          <w:lang w:val="en-CA"/>
        </w:rPr>
      </w:pPr>
      <w:r w:rsidRPr="00353B12">
        <w:rPr>
          <w:rFonts w:ascii="Times New Roman" w:hAnsi="Times New Roman" w:cs="Times New Roman"/>
          <w:b/>
          <w:bCs/>
          <w:lang w:val="en-CA"/>
        </w:rPr>
        <w:t>1.  Interim management objective</w:t>
      </w:r>
    </w:p>
    <w:p w:rsidR="007B1093" w:rsidRPr="00353B12" w:rsidRDefault="007B1093" w:rsidP="00353B12">
      <w:pPr>
        <w:adjustRightInd w:val="0"/>
        <w:snapToGrid w:val="0"/>
        <w:spacing w:after="0" w:line="240" w:lineRule="auto"/>
        <w:jc w:val="both"/>
        <w:rPr>
          <w:rFonts w:ascii="Times New Roman" w:hAnsi="Times New Roman" w:cs="Times New Roman"/>
          <w:lang w:val="en-CA"/>
        </w:rPr>
      </w:pPr>
    </w:p>
    <w:p w:rsidR="007B1093" w:rsidRPr="00353B12" w:rsidRDefault="007B1093" w:rsidP="00353B12">
      <w:pPr>
        <w:adjustRightInd w:val="0"/>
        <w:snapToGrid w:val="0"/>
        <w:spacing w:after="0" w:line="240" w:lineRule="auto"/>
        <w:jc w:val="both"/>
        <w:rPr>
          <w:rFonts w:ascii="Times New Roman" w:hAnsi="Times New Roman" w:cs="Times New Roman"/>
          <w:lang w:val="en-CA"/>
        </w:rPr>
      </w:pPr>
      <w:r w:rsidRPr="00353B12">
        <w:rPr>
          <w:rFonts w:ascii="Times New Roman" w:hAnsi="Times New Roman" w:cs="Times New Roman"/>
          <w:lang w:val="en-CA"/>
        </w:rPr>
        <w:t xml:space="preserve">The management objective for the North Pacific albacore fishery is to maintain the biomass, with reasonable variability, </w:t>
      </w:r>
      <w:r w:rsidRPr="00353B12">
        <w:rPr>
          <w:rFonts w:ascii="Times New Roman" w:hAnsi="Times New Roman" w:cs="Times New Roman"/>
          <w:lang w:val="en-CA" w:eastAsia="ja-JP"/>
        </w:rPr>
        <w:t>around</w:t>
      </w:r>
      <w:r w:rsidRPr="00353B12">
        <w:rPr>
          <w:rFonts w:ascii="Times New Roman" w:hAnsi="Times New Roman" w:cs="Times New Roman"/>
          <w:lang w:val="en-CA"/>
        </w:rPr>
        <w:t xml:space="preserve"> its current level in order to allow recent exploitation </w:t>
      </w:r>
      <w:r w:rsidRPr="00353B12">
        <w:rPr>
          <w:rFonts w:ascii="Times New Roman" w:hAnsi="Times New Roman" w:cs="Times New Roman"/>
          <w:lang w:val="en-CA" w:eastAsia="ja-JP"/>
        </w:rPr>
        <w:t>levels</w:t>
      </w:r>
      <w:r w:rsidRPr="00353B12">
        <w:rPr>
          <w:rFonts w:ascii="Times New Roman" w:hAnsi="Times New Roman" w:cs="Times New Roman"/>
          <w:lang w:val="en-CA"/>
        </w:rPr>
        <w:t xml:space="preserve"> to continue and with a low risk of breaching the limit reference point.</w:t>
      </w:r>
    </w:p>
    <w:p w:rsidR="007B1093" w:rsidRDefault="007B1093" w:rsidP="00353B12">
      <w:pPr>
        <w:adjustRightInd w:val="0"/>
        <w:snapToGrid w:val="0"/>
        <w:spacing w:after="0" w:line="240" w:lineRule="auto"/>
        <w:jc w:val="both"/>
        <w:rPr>
          <w:rFonts w:ascii="Times New Roman" w:hAnsi="Times New Roman" w:cs="Times New Roman"/>
          <w:lang w:val="en-CA"/>
        </w:rPr>
      </w:pPr>
    </w:p>
    <w:p w:rsidR="00DB6510" w:rsidRPr="00353B12" w:rsidRDefault="00DB6510" w:rsidP="00353B12">
      <w:pPr>
        <w:adjustRightInd w:val="0"/>
        <w:snapToGrid w:val="0"/>
        <w:spacing w:after="0" w:line="240" w:lineRule="auto"/>
        <w:jc w:val="both"/>
        <w:rPr>
          <w:rFonts w:ascii="Times New Roman" w:hAnsi="Times New Roman" w:cs="Times New Roman"/>
          <w:lang w:val="en-CA"/>
        </w:rPr>
      </w:pPr>
    </w:p>
    <w:p w:rsidR="007B1093" w:rsidRPr="00353B12" w:rsidRDefault="007B1093" w:rsidP="00353B12">
      <w:pPr>
        <w:adjustRightInd w:val="0"/>
        <w:snapToGrid w:val="0"/>
        <w:spacing w:after="0" w:line="240" w:lineRule="auto"/>
        <w:jc w:val="both"/>
        <w:rPr>
          <w:rFonts w:ascii="Times New Roman" w:hAnsi="Times New Roman" w:cs="Times New Roman"/>
          <w:b/>
          <w:bCs/>
          <w:lang w:val="en-CA"/>
        </w:rPr>
      </w:pPr>
      <w:r w:rsidRPr="00353B12">
        <w:rPr>
          <w:rFonts w:ascii="Times New Roman" w:hAnsi="Times New Roman" w:cs="Times New Roman"/>
          <w:b/>
          <w:bCs/>
          <w:lang w:val="en-CA"/>
        </w:rPr>
        <w:t>2.  Biological reference points</w:t>
      </w:r>
    </w:p>
    <w:p w:rsidR="007B1093" w:rsidRPr="00353B12" w:rsidRDefault="007B1093" w:rsidP="00353B12">
      <w:pPr>
        <w:adjustRightInd w:val="0"/>
        <w:snapToGrid w:val="0"/>
        <w:spacing w:after="0" w:line="240" w:lineRule="auto"/>
        <w:jc w:val="both"/>
        <w:rPr>
          <w:rFonts w:ascii="Times New Roman" w:hAnsi="Times New Roman" w:cs="Times New Roman"/>
          <w:lang w:val="en-CA"/>
        </w:rPr>
      </w:pPr>
    </w:p>
    <w:p w:rsidR="007B1093" w:rsidRPr="00353B12" w:rsidRDefault="007B1093" w:rsidP="00353B12">
      <w:pPr>
        <w:adjustRightInd w:val="0"/>
        <w:snapToGrid w:val="0"/>
        <w:spacing w:after="0" w:line="240" w:lineRule="auto"/>
        <w:jc w:val="both"/>
        <w:rPr>
          <w:rFonts w:ascii="Times New Roman" w:hAnsi="Times New Roman" w:cs="Times New Roman"/>
        </w:rPr>
      </w:pPr>
      <w:r w:rsidRPr="00353B12">
        <w:rPr>
          <w:rFonts w:ascii="Times New Roman" w:hAnsi="Times New Roman" w:cs="Times New Roman"/>
          <w:lang w:val="en-CA"/>
        </w:rPr>
        <w:t xml:space="preserve">Based on ISC’s stock assessment advice and </w:t>
      </w:r>
      <w:r w:rsidRPr="00353B12">
        <w:rPr>
          <w:rFonts w:ascii="Times New Roman" w:hAnsi="Times New Roman" w:cs="Times New Roman"/>
        </w:rPr>
        <w:t>following the hierarchical approach adopted by the Commission, North Pacific albacore is to be treated as a Level 2 stock. The following is based on an average recruitment scenario:</w:t>
      </w:r>
    </w:p>
    <w:p w:rsidR="007B1093" w:rsidRPr="00353B12" w:rsidRDefault="007B1093" w:rsidP="00353B12">
      <w:pPr>
        <w:adjustRightInd w:val="0"/>
        <w:snapToGrid w:val="0"/>
        <w:spacing w:after="0" w:line="240" w:lineRule="auto"/>
        <w:jc w:val="both"/>
        <w:rPr>
          <w:rFonts w:ascii="Times New Roman" w:hAnsi="Times New Roman" w:cs="Times New Roman"/>
        </w:rPr>
      </w:pPr>
    </w:p>
    <w:p w:rsidR="007B1093" w:rsidRPr="00353B12" w:rsidRDefault="007B1093" w:rsidP="00353B12">
      <w:pPr>
        <w:numPr>
          <w:ilvl w:val="0"/>
          <w:numId w:val="42"/>
        </w:numPr>
        <w:adjustRightInd w:val="0"/>
        <w:snapToGrid w:val="0"/>
        <w:spacing w:after="0" w:line="240" w:lineRule="auto"/>
        <w:jc w:val="both"/>
        <w:rPr>
          <w:rFonts w:ascii="Times New Roman" w:hAnsi="Times New Roman" w:cs="Times New Roman"/>
        </w:rPr>
      </w:pPr>
      <w:r w:rsidRPr="00353B12">
        <w:rPr>
          <w:rFonts w:ascii="Times New Roman" w:hAnsi="Times New Roman" w:cs="Times New Roman"/>
        </w:rPr>
        <w:t>The</w:t>
      </w:r>
      <w:r w:rsidRPr="00353B12">
        <w:rPr>
          <w:rFonts w:ascii="Times New Roman" w:hAnsi="Times New Roman" w:cs="Times New Roman"/>
          <w:lang w:eastAsia="ja-JP"/>
        </w:rPr>
        <w:t xml:space="preserve"> </w:t>
      </w:r>
      <w:r w:rsidRPr="00353B12">
        <w:rPr>
          <w:rFonts w:ascii="Times New Roman" w:hAnsi="Times New Roman" w:cs="Times New Roman"/>
        </w:rPr>
        <w:t>limit reference point (LRP) for this stock is established at 20%SSB</w:t>
      </w:r>
      <w:r w:rsidRPr="00353B12">
        <w:rPr>
          <w:rFonts w:ascii="Times New Roman" w:hAnsi="Times New Roman" w:cs="Times New Roman"/>
          <w:lang w:eastAsia="ja-JP"/>
        </w:rPr>
        <w:t xml:space="preserve">current </w:t>
      </w:r>
      <w:r w:rsidRPr="00353B12">
        <w:rPr>
          <w:rFonts w:ascii="Times New Roman" w:hAnsi="Times New Roman" w:cs="Times New Roman"/>
          <w:vertAlign w:val="subscript"/>
        </w:rPr>
        <w:t>F=0</w:t>
      </w:r>
      <w:r w:rsidRPr="00353B12">
        <w:rPr>
          <w:rFonts w:ascii="Times New Roman" w:hAnsi="Times New Roman" w:cs="Times New Roman"/>
        </w:rPr>
        <w:t>.</w:t>
      </w:r>
    </w:p>
    <w:p w:rsidR="007B1093" w:rsidRPr="00353B12" w:rsidRDefault="007B1093" w:rsidP="00353B12">
      <w:pPr>
        <w:adjustRightInd w:val="0"/>
        <w:snapToGrid w:val="0"/>
        <w:spacing w:after="0" w:line="240" w:lineRule="auto"/>
        <w:ind w:left="720"/>
        <w:jc w:val="both"/>
        <w:rPr>
          <w:rFonts w:ascii="Times New Roman" w:hAnsi="Times New Roman" w:cs="Times New Roman"/>
        </w:rPr>
      </w:pPr>
    </w:p>
    <w:p w:rsidR="007B1093" w:rsidRPr="00353B12" w:rsidRDefault="007B1093" w:rsidP="00353B12">
      <w:pPr>
        <w:adjustRightInd w:val="0"/>
        <w:snapToGrid w:val="0"/>
        <w:spacing w:after="0" w:line="240" w:lineRule="auto"/>
        <w:ind w:left="720"/>
        <w:jc w:val="both"/>
        <w:rPr>
          <w:rFonts w:ascii="Times New Roman" w:hAnsi="Times New Roman" w:cs="Times New Roman"/>
        </w:rPr>
      </w:pPr>
      <w:r w:rsidRPr="00353B12">
        <w:rPr>
          <w:rFonts w:ascii="Times New Roman" w:hAnsi="Times New Roman" w:cs="Times New Roman"/>
        </w:rPr>
        <w:t>This</w:t>
      </w:r>
      <w:r w:rsidRPr="00353B12">
        <w:rPr>
          <w:rFonts w:ascii="Times New Roman" w:hAnsi="Times New Roman" w:cs="Times New Roman"/>
          <w:lang w:eastAsia="ja-JP"/>
        </w:rPr>
        <w:t xml:space="preserve"> </w:t>
      </w:r>
      <w:r w:rsidRPr="00353B12">
        <w:rPr>
          <w:rFonts w:ascii="Times New Roman" w:hAnsi="Times New Roman" w:cs="Times New Roman"/>
        </w:rPr>
        <w:t>LRP is consistent with the Annex II of the UN Fish Stocks Agreement (UNFSA) and recent WCPFC decisions on LRPs for the three tropical tuna species and South Pacific albacore, where 20%SSB</w:t>
      </w:r>
      <w:r w:rsidRPr="00353B12">
        <w:rPr>
          <w:rFonts w:ascii="Times New Roman" w:hAnsi="Times New Roman" w:cs="Times New Roman"/>
          <w:lang w:eastAsia="ja-JP"/>
        </w:rPr>
        <w:t>current</w:t>
      </w:r>
      <w:r w:rsidRPr="00353B12">
        <w:rPr>
          <w:rFonts w:ascii="Times New Roman" w:hAnsi="Times New Roman" w:cs="Times New Roman"/>
          <w:vertAlign w:val="subscript"/>
        </w:rPr>
        <w:t xml:space="preserve"> F=0</w:t>
      </w:r>
      <w:r w:rsidRPr="00353B12">
        <w:rPr>
          <w:rFonts w:ascii="Times New Roman" w:hAnsi="Times New Roman" w:cs="Times New Roman"/>
        </w:rPr>
        <w:t xml:space="preserve"> was adopted. If this point is breached, management actions will be taken to return the stock to a predetermined level as outlined in the subsequent section on Decision Rules. </w:t>
      </w:r>
    </w:p>
    <w:p w:rsidR="007B1093" w:rsidRPr="00353B12" w:rsidRDefault="007B1093" w:rsidP="00353B12">
      <w:pPr>
        <w:adjustRightInd w:val="0"/>
        <w:snapToGrid w:val="0"/>
        <w:spacing w:after="0" w:line="240" w:lineRule="auto"/>
        <w:ind w:left="709"/>
        <w:jc w:val="both"/>
        <w:rPr>
          <w:rFonts w:ascii="Times New Roman" w:hAnsi="Times New Roman" w:cs="Times New Roman"/>
        </w:rPr>
      </w:pPr>
    </w:p>
    <w:p w:rsidR="007B1093" w:rsidRPr="00353B12" w:rsidRDefault="007B1093" w:rsidP="00353B12">
      <w:pPr>
        <w:numPr>
          <w:ilvl w:val="0"/>
          <w:numId w:val="42"/>
        </w:numPr>
        <w:adjustRightInd w:val="0"/>
        <w:snapToGrid w:val="0"/>
        <w:spacing w:after="0" w:line="240" w:lineRule="auto"/>
        <w:jc w:val="both"/>
        <w:rPr>
          <w:rFonts w:ascii="Times New Roman" w:hAnsi="Times New Roman" w:cs="Times New Roman"/>
        </w:rPr>
      </w:pPr>
      <w:r w:rsidRPr="00353B12">
        <w:rPr>
          <w:rFonts w:ascii="Times New Roman" w:hAnsi="Times New Roman" w:cs="Times New Roman"/>
        </w:rPr>
        <w:t xml:space="preserve">The target reference point (TRP) for this stock will be determined following a comprehensive analysis under a management strategy evaluation (MSE) approach as outlined in section 4 on “Future Work”. Historical fishing activity, anticipated fishing activity, and the source of increased fishing mortality will also be considered when </w:t>
      </w:r>
      <w:r w:rsidRPr="00353B12">
        <w:rPr>
          <w:rFonts w:ascii="Times New Roman" w:hAnsi="Times New Roman" w:cs="Times New Roman"/>
          <w:lang w:eastAsia="ja-JP"/>
        </w:rPr>
        <w:t>evaluating</w:t>
      </w:r>
      <w:r w:rsidRPr="00353B12">
        <w:rPr>
          <w:rFonts w:ascii="Times New Roman" w:hAnsi="Times New Roman" w:cs="Times New Roman"/>
        </w:rPr>
        <w:t xml:space="preserve"> a suitable TRP. Socioeconomic factors, as per UNF</w:t>
      </w:r>
      <w:r w:rsidRPr="00353B12">
        <w:rPr>
          <w:rFonts w:ascii="Times New Roman" w:eastAsia="Malgun Gothic" w:hAnsi="Times New Roman" w:cs="Times New Roman"/>
        </w:rPr>
        <w:t>S</w:t>
      </w:r>
      <w:r w:rsidRPr="00353B12">
        <w:rPr>
          <w:rFonts w:ascii="Times New Roman" w:hAnsi="Times New Roman" w:cs="Times New Roman"/>
        </w:rPr>
        <w:t xml:space="preserve">A Article 6.3.c., will be further considered. The existing conservation and management measure (CMM) for the stock (WCPFC 2005-03) establishes through limits on current effort an overall management regime for the stock.  </w:t>
      </w:r>
    </w:p>
    <w:p w:rsidR="007B1093" w:rsidRPr="00353B12" w:rsidRDefault="007B1093" w:rsidP="00353B12">
      <w:pPr>
        <w:adjustRightInd w:val="0"/>
        <w:snapToGrid w:val="0"/>
        <w:spacing w:after="0" w:line="240" w:lineRule="auto"/>
        <w:jc w:val="both"/>
        <w:rPr>
          <w:rFonts w:ascii="Times New Roman" w:hAnsi="Times New Roman" w:cs="Times New Roman"/>
        </w:rPr>
      </w:pPr>
    </w:p>
    <w:p w:rsidR="007B1093" w:rsidRPr="00353B12" w:rsidRDefault="007B1093" w:rsidP="00353B12">
      <w:pPr>
        <w:adjustRightInd w:val="0"/>
        <w:snapToGrid w:val="0"/>
        <w:spacing w:after="0" w:line="240" w:lineRule="auto"/>
        <w:jc w:val="both"/>
        <w:rPr>
          <w:rFonts w:ascii="Times New Roman" w:hAnsi="Times New Roman" w:cs="Times New Roman"/>
          <w:b/>
          <w:bCs/>
        </w:rPr>
      </w:pPr>
      <w:r w:rsidRPr="00353B12">
        <w:rPr>
          <w:rFonts w:ascii="Times New Roman" w:hAnsi="Times New Roman" w:cs="Times New Roman"/>
          <w:b/>
          <w:bCs/>
        </w:rPr>
        <w:lastRenderedPageBreak/>
        <w:t>3.  Decision rules</w:t>
      </w:r>
    </w:p>
    <w:p w:rsidR="007B1093" w:rsidRPr="00353B12" w:rsidRDefault="007B1093" w:rsidP="00353B12">
      <w:pPr>
        <w:adjustRightInd w:val="0"/>
        <w:snapToGrid w:val="0"/>
        <w:spacing w:after="0" w:line="240" w:lineRule="auto"/>
        <w:jc w:val="both"/>
        <w:rPr>
          <w:rFonts w:ascii="Times New Roman" w:hAnsi="Times New Roman" w:cs="Times New Roman"/>
        </w:rPr>
      </w:pPr>
    </w:p>
    <w:p w:rsidR="007B1093" w:rsidRPr="00353B12" w:rsidRDefault="007B1093" w:rsidP="00353B12">
      <w:pPr>
        <w:adjustRightInd w:val="0"/>
        <w:snapToGrid w:val="0"/>
        <w:spacing w:after="0" w:line="240" w:lineRule="auto"/>
        <w:jc w:val="both"/>
        <w:rPr>
          <w:rFonts w:ascii="Times New Roman" w:hAnsi="Times New Roman" w:cs="Times New Roman"/>
        </w:rPr>
      </w:pPr>
      <w:r w:rsidRPr="00353B12">
        <w:rPr>
          <w:rFonts w:ascii="Times New Roman" w:hAnsi="Times New Roman" w:cs="Times New Roman"/>
        </w:rPr>
        <w:t xml:space="preserve">NC recommends a management strategy for the stock that ensures that the risk of the biomass decreasing below the LRP is low. </w:t>
      </w:r>
    </w:p>
    <w:p w:rsidR="007B1093" w:rsidRPr="00353B12" w:rsidRDefault="007B1093" w:rsidP="00353B12">
      <w:pPr>
        <w:adjustRightInd w:val="0"/>
        <w:snapToGrid w:val="0"/>
        <w:spacing w:after="0" w:line="240" w:lineRule="auto"/>
        <w:ind w:right="135"/>
        <w:jc w:val="both"/>
        <w:rPr>
          <w:rFonts w:ascii="Times New Roman" w:hAnsi="Times New Roman" w:cs="Times New Roman"/>
        </w:rPr>
      </w:pPr>
    </w:p>
    <w:p w:rsidR="007B1093" w:rsidRPr="00353B12" w:rsidRDefault="007B1093" w:rsidP="00353B12">
      <w:pPr>
        <w:adjustRightInd w:val="0"/>
        <w:snapToGrid w:val="0"/>
        <w:spacing w:after="0" w:line="240" w:lineRule="auto"/>
        <w:ind w:right="135"/>
        <w:jc w:val="both"/>
        <w:rPr>
          <w:rFonts w:ascii="Times New Roman" w:hAnsi="Times New Roman" w:cs="Times New Roman"/>
        </w:rPr>
      </w:pPr>
      <w:r w:rsidRPr="00353B12">
        <w:rPr>
          <w:rFonts w:ascii="Times New Roman" w:hAnsi="Times New Roman" w:cs="Times New Roman"/>
        </w:rPr>
        <w:t>LRP rule: In the event that, based on information from ISC, the spawning stock size decreases below the LRP at any time, NC will, at its next regular session or intersessionally if warranted, adopt a reasonable timeline, but no longer than 10 years, for rebuilding the spawning stock to at least the LRP and recommend a CMM that can be expected to achieve such rebuilding within that timeline. NC will take into account historical fishing activity and the source of increased fishing mortality when developing management strategies to rebuild the stock, including in establishing effort reductions. NC will further consider socioeconomic factors, as per UNF</w:t>
      </w:r>
      <w:r w:rsidRPr="00353B12">
        <w:rPr>
          <w:rFonts w:ascii="Times New Roman" w:hAnsi="Times New Roman" w:cs="Times New Roman"/>
          <w:lang w:eastAsia="ja-JP"/>
        </w:rPr>
        <w:t>S</w:t>
      </w:r>
      <w:r w:rsidRPr="00353B12">
        <w:rPr>
          <w:rFonts w:ascii="Times New Roman" w:hAnsi="Times New Roman" w:cs="Times New Roman"/>
        </w:rPr>
        <w:t>A Article 6.</w:t>
      </w:r>
      <w:r w:rsidRPr="00353B12">
        <w:rPr>
          <w:rFonts w:ascii="Times New Roman" w:hAnsi="Times New Roman" w:cs="Times New Roman"/>
          <w:lang w:eastAsia="ja-JP"/>
        </w:rPr>
        <w:t>3.</w:t>
      </w:r>
      <w:r w:rsidRPr="00353B12">
        <w:rPr>
          <w:rFonts w:ascii="Times New Roman" w:hAnsi="Times New Roman" w:cs="Times New Roman"/>
        </w:rPr>
        <w:t>c., as well as which NC members, if any, contributed to exceeding the LRP.</w:t>
      </w:r>
    </w:p>
    <w:p w:rsidR="007B1093" w:rsidRDefault="007B1093" w:rsidP="00353B12">
      <w:pPr>
        <w:adjustRightInd w:val="0"/>
        <w:snapToGrid w:val="0"/>
        <w:spacing w:after="0" w:line="240" w:lineRule="auto"/>
        <w:jc w:val="both"/>
        <w:rPr>
          <w:rFonts w:ascii="Times New Roman" w:hAnsi="Times New Roman" w:cs="Times New Roman"/>
          <w:b/>
          <w:bCs/>
        </w:rPr>
      </w:pPr>
    </w:p>
    <w:p w:rsidR="00DB6510" w:rsidRPr="00353B12" w:rsidRDefault="00DB6510" w:rsidP="00353B12">
      <w:pPr>
        <w:adjustRightInd w:val="0"/>
        <w:snapToGrid w:val="0"/>
        <w:spacing w:after="0" w:line="240" w:lineRule="auto"/>
        <w:jc w:val="both"/>
        <w:rPr>
          <w:rFonts w:ascii="Times New Roman" w:hAnsi="Times New Roman" w:cs="Times New Roman"/>
          <w:b/>
          <w:bCs/>
        </w:rPr>
      </w:pPr>
    </w:p>
    <w:p w:rsidR="007B1093" w:rsidRPr="00353B12" w:rsidRDefault="007B1093" w:rsidP="00353B12">
      <w:pPr>
        <w:adjustRightInd w:val="0"/>
        <w:snapToGrid w:val="0"/>
        <w:spacing w:after="0" w:line="240" w:lineRule="auto"/>
        <w:jc w:val="both"/>
        <w:rPr>
          <w:rFonts w:ascii="Times New Roman" w:hAnsi="Times New Roman" w:cs="Times New Roman"/>
          <w:b/>
          <w:bCs/>
        </w:rPr>
      </w:pPr>
      <w:r w:rsidRPr="00353B12">
        <w:rPr>
          <w:rFonts w:ascii="Times New Roman" w:hAnsi="Times New Roman" w:cs="Times New Roman"/>
          <w:b/>
          <w:bCs/>
        </w:rPr>
        <w:t>4. Future work</w:t>
      </w:r>
    </w:p>
    <w:p w:rsidR="007B1093" w:rsidRPr="00353B12" w:rsidRDefault="007B1093" w:rsidP="00353B12">
      <w:pPr>
        <w:adjustRightInd w:val="0"/>
        <w:snapToGrid w:val="0"/>
        <w:spacing w:after="0" w:line="240" w:lineRule="auto"/>
        <w:jc w:val="both"/>
        <w:rPr>
          <w:rFonts w:ascii="Times New Roman" w:hAnsi="Times New Roman" w:cs="Times New Roman"/>
          <w:b/>
          <w:bCs/>
        </w:rPr>
      </w:pPr>
    </w:p>
    <w:p w:rsidR="007B1093" w:rsidRPr="00353B12" w:rsidRDefault="007B1093" w:rsidP="00353B12">
      <w:pPr>
        <w:adjustRightInd w:val="0"/>
        <w:snapToGrid w:val="0"/>
        <w:spacing w:after="0" w:line="240" w:lineRule="auto"/>
        <w:jc w:val="both"/>
        <w:rPr>
          <w:rFonts w:ascii="Times New Roman" w:hAnsi="Times New Roman" w:cs="Times New Roman"/>
        </w:rPr>
      </w:pPr>
      <w:r w:rsidRPr="00353B12">
        <w:rPr>
          <w:rFonts w:ascii="Times New Roman" w:hAnsi="Times New Roman" w:cs="Times New Roman"/>
        </w:rPr>
        <w:t xml:space="preserve">This framework may be periodically reviewed and revised. To support such revisions, NC endorses the ongoing development and implementation </w:t>
      </w:r>
      <w:proofErr w:type="gramStart"/>
      <w:r w:rsidRPr="00353B12">
        <w:rPr>
          <w:rFonts w:ascii="Times New Roman" w:hAnsi="Times New Roman" w:cs="Times New Roman"/>
        </w:rPr>
        <w:t>of  an</w:t>
      </w:r>
      <w:proofErr w:type="gramEnd"/>
      <w:r w:rsidRPr="00353B12">
        <w:rPr>
          <w:rFonts w:ascii="Times New Roman" w:hAnsi="Times New Roman" w:cs="Times New Roman"/>
        </w:rPr>
        <w:t xml:space="preserve"> MSE for the stock and fishery, which would yield new information that would enhance the robustness of this framework.   </w:t>
      </w:r>
    </w:p>
    <w:p w:rsidR="007B1093" w:rsidRPr="00353B12" w:rsidRDefault="007B1093" w:rsidP="00353B12">
      <w:pPr>
        <w:autoSpaceDE w:val="0"/>
        <w:adjustRightInd w:val="0"/>
        <w:snapToGrid w:val="0"/>
        <w:spacing w:after="0" w:line="240" w:lineRule="auto"/>
        <w:rPr>
          <w:rFonts w:ascii="Times New Roman" w:eastAsia="MS Mincho" w:hAnsi="Times New Roman" w:cs="Times New Roman"/>
          <w:lang w:eastAsia="ja-JP"/>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br w:type="page"/>
      </w:r>
    </w:p>
    <w:p w:rsidR="007B1093" w:rsidRPr="00353B12" w:rsidRDefault="007B1093" w:rsidP="00353B12">
      <w:pPr>
        <w:autoSpaceDE w:val="0"/>
        <w:adjustRightInd w:val="0"/>
        <w:snapToGrid w:val="0"/>
        <w:spacing w:after="0" w:line="240" w:lineRule="auto"/>
        <w:jc w:val="right"/>
        <w:rPr>
          <w:rFonts w:ascii="Times New Roman" w:eastAsia="MS Mincho" w:hAnsi="Times New Roman" w:cs="Times New Roman"/>
          <w:lang w:eastAsia="ja-JP"/>
        </w:rPr>
        <w:sectPr w:rsidR="007B1093" w:rsidRPr="00353B12" w:rsidSect="00437DDA">
          <w:type w:val="continuous"/>
          <w:pgSz w:w="12240" w:h="15840" w:code="1"/>
          <w:pgMar w:top="1440" w:right="1440" w:bottom="1440" w:left="1440" w:header="720" w:footer="720" w:gutter="0"/>
          <w:cols w:space="720"/>
          <w:titlePg/>
          <w:docGrid w:linePitch="370"/>
        </w:sectPr>
      </w:pPr>
    </w:p>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bCs/>
          <w:kern w:val="2"/>
          <w:lang w:eastAsia="ja-JP"/>
        </w:rPr>
      </w:pPr>
      <w:r>
        <w:rPr>
          <w:rFonts w:ascii="Times New Roman" w:eastAsia="Malgun Gothic" w:hAnsi="Times New Roman" w:cs="Times New Roman"/>
          <w:b/>
          <w:bCs/>
          <w:kern w:val="2"/>
          <w:lang w:eastAsia="ja-JP"/>
        </w:rPr>
        <w:lastRenderedPageBreak/>
        <w:t>Attachment I</w:t>
      </w:r>
    </w:p>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bCs/>
          <w:kern w:val="2"/>
          <w:lang w:eastAsia="ja-JP"/>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The Commission for the Conservation and Management of</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Highly Migratory Fish Stocks in the Western and Central Pacific Ocean</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
          <w:bCs/>
          <w:color w:val="000000"/>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
          <w:bCs/>
          <w:color w:val="000000"/>
        </w:rPr>
        <w:t>Northern Committee</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
          <w:bCs/>
          <w:color w:val="000000"/>
        </w:rPr>
      </w:pPr>
      <w:r w:rsidRPr="00353B12">
        <w:rPr>
          <w:rFonts w:ascii="Times New Roman" w:eastAsia="Batang" w:hAnsi="Times New Roman" w:cs="Times New Roman"/>
          <w:b/>
          <w:bCs/>
          <w:color w:val="000000"/>
        </w:rPr>
        <w:t>Thirteen</w:t>
      </w:r>
      <w:r>
        <w:rPr>
          <w:rFonts w:ascii="Times New Roman" w:eastAsia="Batang" w:hAnsi="Times New Roman" w:cs="Times New Roman"/>
          <w:b/>
          <w:bCs/>
          <w:color w:val="000000"/>
        </w:rPr>
        <w:t>th</w:t>
      </w:r>
      <w:r w:rsidRPr="00353B12">
        <w:rPr>
          <w:rFonts w:ascii="Times New Roman" w:eastAsia="Batang" w:hAnsi="Times New Roman" w:cs="Times New Roman"/>
          <w:b/>
          <w:bCs/>
          <w:color w:val="000000"/>
        </w:rPr>
        <w:t xml:space="preserve"> Regular Session</w:t>
      </w:r>
    </w:p>
    <w:p w:rsidR="008A6E4E" w:rsidRDefault="008A6E4E" w:rsidP="008A6E4E">
      <w:pPr>
        <w:autoSpaceDE w:val="0"/>
        <w:autoSpaceDN w:val="0"/>
        <w:adjustRightInd w:val="0"/>
        <w:snapToGrid w:val="0"/>
        <w:spacing w:after="0" w:line="240" w:lineRule="auto"/>
        <w:jc w:val="center"/>
        <w:rPr>
          <w:rFonts w:ascii="Times New Roman" w:eastAsia="Batang" w:hAnsi="Times New Roman" w:cs="Times New Roman"/>
          <w:bCs/>
          <w:color w:val="000000"/>
        </w:rPr>
      </w:pP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color w:val="000000"/>
        </w:rPr>
      </w:pPr>
      <w:r w:rsidRPr="00353B12">
        <w:rPr>
          <w:rFonts w:ascii="Times New Roman" w:eastAsia="Batang" w:hAnsi="Times New Roman" w:cs="Times New Roman"/>
          <w:bCs/>
          <w:color w:val="000000"/>
        </w:rPr>
        <w:t>August 28 – September 1, 2017</w:t>
      </w:r>
    </w:p>
    <w:p w:rsidR="008A6E4E" w:rsidRPr="00353B12" w:rsidRDefault="008A6E4E" w:rsidP="008A6E4E">
      <w:pPr>
        <w:autoSpaceDE w:val="0"/>
        <w:autoSpaceDN w:val="0"/>
        <w:adjustRightInd w:val="0"/>
        <w:snapToGrid w:val="0"/>
        <w:spacing w:after="0" w:line="240" w:lineRule="auto"/>
        <w:jc w:val="center"/>
        <w:rPr>
          <w:rFonts w:ascii="Times New Roman" w:eastAsia="Batang" w:hAnsi="Times New Roman" w:cs="Times New Roman"/>
          <w:bCs/>
          <w:color w:val="000000"/>
        </w:rPr>
      </w:pPr>
      <w:r w:rsidRPr="00353B12">
        <w:rPr>
          <w:rFonts w:ascii="Times New Roman" w:eastAsia="Batang" w:hAnsi="Times New Roman" w:cs="Times New Roman"/>
          <w:bCs/>
          <w:color w:val="000000"/>
        </w:rPr>
        <w:t>Busan, Korea</w:t>
      </w:r>
    </w:p>
    <w:p w:rsidR="008A6E4E" w:rsidRPr="00353B12" w:rsidRDefault="008A6E4E" w:rsidP="008A6E4E">
      <w:pPr>
        <w:widowControl w:val="0"/>
        <w:adjustRightInd w:val="0"/>
        <w:snapToGrid w:val="0"/>
        <w:spacing w:after="0" w:line="240" w:lineRule="auto"/>
        <w:jc w:val="center"/>
        <w:rPr>
          <w:rFonts w:ascii="Times New Roman" w:eastAsia="Malgun Gothic" w:hAnsi="Times New Roman" w:cs="Times New Roman"/>
          <w:b/>
          <w:kern w:val="2"/>
          <w:u w:val="single"/>
          <w:lang w:eastAsia="ja-JP"/>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616"/>
      </w:tblGrid>
      <w:tr w:rsidR="008A6E4E" w:rsidRPr="00353B12" w:rsidTr="00AC41F4">
        <w:tc>
          <w:tcPr>
            <w:tcW w:w="5000" w:type="pct"/>
          </w:tcPr>
          <w:p w:rsidR="008A6E4E" w:rsidRPr="00353B12" w:rsidRDefault="008A6E4E" w:rsidP="00AC41F4">
            <w:pPr>
              <w:widowControl w:val="0"/>
              <w:adjustRightInd w:val="0"/>
              <w:snapToGrid w:val="0"/>
              <w:spacing w:after="0" w:line="240" w:lineRule="auto"/>
              <w:jc w:val="center"/>
              <w:rPr>
                <w:rFonts w:ascii="Times New Roman" w:eastAsia="Malgun Gothic" w:hAnsi="Times New Roman" w:cs="Times New Roman"/>
                <w:b/>
                <w:kern w:val="2"/>
                <w:lang w:eastAsia="ja-JP"/>
              </w:rPr>
            </w:pPr>
            <w:r>
              <w:rPr>
                <w:rFonts w:ascii="Times New Roman" w:eastAsia="Malgun Gothic" w:hAnsi="Times New Roman" w:cs="Times New Roman"/>
                <w:b/>
                <w:kern w:val="2"/>
                <w:lang w:eastAsia="ja-JP"/>
              </w:rPr>
              <w:t>Work Programme for the Northern Committee</w:t>
            </w:r>
          </w:p>
        </w:tc>
      </w:tr>
    </w:tbl>
    <w:p w:rsidR="008A6E4E" w:rsidRPr="00353B12" w:rsidRDefault="008A6E4E" w:rsidP="008A6E4E">
      <w:pPr>
        <w:widowControl w:val="0"/>
        <w:adjustRightInd w:val="0"/>
        <w:snapToGrid w:val="0"/>
        <w:spacing w:after="0" w:line="240" w:lineRule="auto"/>
        <w:jc w:val="right"/>
        <w:rPr>
          <w:rFonts w:ascii="Times New Roman" w:eastAsia="Malgun Gothic" w:hAnsi="Times New Roman" w:cs="Times New Roman"/>
          <w:b/>
          <w:kern w:val="2"/>
          <w:u w:val="single"/>
          <w:lang w:eastAsia="ja-JP"/>
        </w:rPr>
      </w:pPr>
      <w:r w:rsidRPr="00353B12">
        <w:rPr>
          <w:rFonts w:ascii="Times New Roman" w:hAnsi="Times New Roman" w:cs="Times New Roman"/>
          <w:b/>
          <w:spacing w:val="-1"/>
          <w:lang w:eastAsia="en-US"/>
        </w:rPr>
        <w:t>Harvest Strategy 2017-XX</w:t>
      </w:r>
    </w:p>
    <w:p w:rsidR="007B1093" w:rsidRPr="00353B12" w:rsidRDefault="007B1093" w:rsidP="00353B12">
      <w:pPr>
        <w:autoSpaceDE w:val="0"/>
        <w:adjustRightInd w:val="0"/>
        <w:snapToGrid w:val="0"/>
        <w:spacing w:after="0" w:line="240" w:lineRule="auto"/>
        <w:jc w:val="both"/>
        <w:rPr>
          <w:rFonts w:ascii="Times New Roman" w:hAnsi="Times New Roman" w:cs="Times New Roman"/>
        </w:rPr>
      </w:pPr>
    </w:p>
    <w:p w:rsidR="007B1093" w:rsidRPr="00353B12" w:rsidRDefault="007B1093" w:rsidP="00353B12">
      <w:pPr>
        <w:adjustRightInd w:val="0"/>
        <w:snapToGrid w:val="0"/>
        <w:spacing w:after="0" w:line="240" w:lineRule="auto"/>
        <w:jc w:val="both"/>
        <w:rPr>
          <w:rFonts w:ascii="Times New Roman" w:hAnsi="Times New Roman" w:cs="Times New Roman"/>
          <w:b/>
        </w:rPr>
      </w:pPr>
    </w:p>
    <w:tbl>
      <w:tblPr>
        <w:tblW w:w="14459" w:type="dxa"/>
        <w:tblBorders>
          <w:top w:val="single" w:sz="4" w:space="0" w:color="auto"/>
          <w:bottom w:val="single" w:sz="4" w:space="0" w:color="auto"/>
        </w:tblBorders>
        <w:tblLayout w:type="fixed"/>
        <w:tblLook w:val="01E0" w:firstRow="1" w:lastRow="1" w:firstColumn="1" w:lastColumn="1" w:noHBand="0" w:noVBand="0"/>
      </w:tblPr>
      <w:tblGrid>
        <w:gridCol w:w="2628"/>
        <w:gridCol w:w="3291"/>
        <w:gridCol w:w="2846"/>
        <w:gridCol w:w="2847"/>
        <w:gridCol w:w="2847"/>
      </w:tblGrid>
      <w:tr w:rsidR="007B1093" w:rsidRPr="00353B12" w:rsidTr="009C6962">
        <w:trPr>
          <w:tblHeader/>
        </w:trPr>
        <w:tc>
          <w:tcPr>
            <w:tcW w:w="2628" w:type="dxa"/>
            <w:vMerge w:val="restart"/>
            <w:tcBorders>
              <w:top w:val="single" w:sz="4" w:space="0" w:color="auto"/>
              <w:right w:val="double" w:sz="4" w:space="0" w:color="auto"/>
            </w:tcBorders>
            <w:vAlign w:val="center"/>
          </w:tcPr>
          <w:p w:rsidR="007B1093" w:rsidRPr="00353B12" w:rsidRDefault="007B1093" w:rsidP="00353B12">
            <w:pPr>
              <w:tabs>
                <w:tab w:val="left" w:pos="705"/>
              </w:tabs>
              <w:adjustRightInd w:val="0"/>
              <w:snapToGrid w:val="0"/>
              <w:spacing w:after="0" w:line="240" w:lineRule="auto"/>
              <w:ind w:hanging="180"/>
              <w:jc w:val="center"/>
              <w:rPr>
                <w:rFonts w:ascii="Times New Roman" w:hAnsi="Times New Roman" w:cs="Times New Roman"/>
                <w:b/>
              </w:rPr>
            </w:pPr>
            <w:r w:rsidRPr="00353B12">
              <w:rPr>
                <w:rFonts w:ascii="Times New Roman" w:hAnsi="Times New Roman" w:cs="Times New Roman"/>
                <w:b/>
              </w:rPr>
              <w:t>Work areas</w:t>
            </w:r>
          </w:p>
        </w:tc>
        <w:tc>
          <w:tcPr>
            <w:tcW w:w="3291" w:type="dxa"/>
            <w:tcBorders>
              <w:top w:val="single" w:sz="4" w:space="0" w:color="auto"/>
              <w:left w:val="double" w:sz="4" w:space="0" w:color="auto"/>
              <w:bottom w:val="single" w:sz="4" w:space="0" w:color="auto"/>
              <w:right w:val="double" w:sz="4" w:space="0" w:color="auto"/>
            </w:tcBorders>
            <w:vAlign w:val="center"/>
          </w:tcPr>
          <w:p w:rsidR="007B1093" w:rsidRPr="00353B12" w:rsidRDefault="007B1093" w:rsidP="00353B12">
            <w:pPr>
              <w:adjustRightInd w:val="0"/>
              <w:snapToGrid w:val="0"/>
              <w:spacing w:after="0" w:line="240" w:lineRule="auto"/>
              <w:jc w:val="center"/>
              <w:rPr>
                <w:rFonts w:ascii="Times New Roman" w:hAnsi="Times New Roman" w:cs="Times New Roman"/>
                <w:b/>
              </w:rPr>
            </w:pPr>
            <w:r w:rsidRPr="00353B12">
              <w:rPr>
                <w:rFonts w:ascii="Times New Roman" w:hAnsi="Times New Roman" w:cs="Times New Roman"/>
                <w:b/>
              </w:rPr>
              <w:t>Objectives</w:t>
            </w:r>
          </w:p>
        </w:tc>
        <w:tc>
          <w:tcPr>
            <w:tcW w:w="8540" w:type="dxa"/>
            <w:gridSpan w:val="3"/>
            <w:tcBorders>
              <w:top w:val="single" w:sz="4" w:space="0" w:color="auto"/>
              <w:left w:val="double" w:sz="4" w:space="0" w:color="auto"/>
              <w:bottom w:val="single" w:sz="4" w:space="0" w:color="auto"/>
              <w:right w:val="single" w:sz="4" w:space="0" w:color="auto"/>
            </w:tcBorders>
            <w:vAlign w:val="center"/>
          </w:tcPr>
          <w:p w:rsidR="007B1093" w:rsidRPr="00353B12" w:rsidRDefault="007B1093" w:rsidP="00353B12">
            <w:pPr>
              <w:adjustRightInd w:val="0"/>
              <w:snapToGrid w:val="0"/>
              <w:spacing w:after="0" w:line="240" w:lineRule="auto"/>
              <w:ind w:left="342" w:hanging="342"/>
              <w:jc w:val="center"/>
              <w:rPr>
                <w:rFonts w:ascii="Times New Roman" w:hAnsi="Times New Roman" w:cs="Times New Roman"/>
                <w:b/>
              </w:rPr>
            </w:pPr>
            <w:r w:rsidRPr="00353B12">
              <w:rPr>
                <w:rFonts w:ascii="Times New Roman" w:hAnsi="Times New Roman" w:cs="Times New Roman"/>
                <w:b/>
              </w:rPr>
              <w:t>1-year tasks</w:t>
            </w:r>
          </w:p>
        </w:tc>
      </w:tr>
      <w:tr w:rsidR="007B1093" w:rsidRPr="00353B12" w:rsidTr="009C6962">
        <w:trPr>
          <w:tblHeader/>
        </w:trPr>
        <w:tc>
          <w:tcPr>
            <w:tcW w:w="2628" w:type="dxa"/>
            <w:vMerge/>
            <w:tcBorders>
              <w:bottom w:val="single" w:sz="4" w:space="0" w:color="auto"/>
              <w:right w:val="double" w:sz="4" w:space="0" w:color="auto"/>
            </w:tcBorders>
            <w:vAlign w:val="center"/>
          </w:tcPr>
          <w:p w:rsidR="007B1093" w:rsidRPr="00353B12" w:rsidRDefault="007B1093" w:rsidP="00353B12">
            <w:pPr>
              <w:tabs>
                <w:tab w:val="left" w:pos="705"/>
              </w:tabs>
              <w:adjustRightInd w:val="0"/>
              <w:snapToGrid w:val="0"/>
              <w:spacing w:after="0" w:line="240" w:lineRule="auto"/>
              <w:ind w:hanging="180"/>
              <w:jc w:val="center"/>
              <w:rPr>
                <w:rFonts w:ascii="Times New Roman" w:hAnsi="Times New Roman" w:cs="Times New Roman"/>
                <w:b/>
              </w:rPr>
            </w:pPr>
          </w:p>
        </w:tc>
        <w:tc>
          <w:tcPr>
            <w:tcW w:w="3291" w:type="dxa"/>
            <w:tcBorders>
              <w:top w:val="single" w:sz="4" w:space="0" w:color="auto"/>
              <w:left w:val="double" w:sz="4" w:space="0" w:color="auto"/>
              <w:bottom w:val="single" w:sz="4" w:space="0" w:color="auto"/>
              <w:right w:val="double" w:sz="4" w:space="0" w:color="auto"/>
            </w:tcBorders>
            <w:vAlign w:val="center"/>
          </w:tcPr>
          <w:p w:rsidR="007B1093" w:rsidRPr="00353B12" w:rsidRDefault="007B1093" w:rsidP="00353B12">
            <w:pPr>
              <w:adjustRightInd w:val="0"/>
              <w:snapToGrid w:val="0"/>
              <w:spacing w:after="0" w:line="240" w:lineRule="auto"/>
              <w:ind w:left="153" w:hanging="153"/>
              <w:jc w:val="center"/>
              <w:rPr>
                <w:rFonts w:ascii="Times New Roman" w:eastAsia="MS Mincho" w:hAnsi="Times New Roman" w:cs="Times New Roman"/>
                <w:b/>
                <w:lang w:eastAsia="ja-JP"/>
              </w:rPr>
            </w:pPr>
            <w:r w:rsidRPr="00353B12">
              <w:rPr>
                <w:rFonts w:ascii="Times New Roman" w:hAnsi="Times New Roman" w:cs="Times New Roman"/>
                <w:b/>
              </w:rPr>
              <w:t>201</w:t>
            </w:r>
            <w:r w:rsidRPr="00353B12">
              <w:rPr>
                <w:rFonts w:ascii="Times New Roman" w:eastAsia="MS Mincho" w:hAnsi="Times New Roman" w:cs="Times New Roman"/>
                <w:b/>
                <w:lang w:eastAsia="ja-JP"/>
              </w:rPr>
              <w:t>8</w:t>
            </w:r>
            <w:r w:rsidRPr="00353B12">
              <w:rPr>
                <w:rFonts w:ascii="Times New Roman" w:hAnsi="Times New Roman" w:cs="Times New Roman"/>
                <w:b/>
              </w:rPr>
              <w:t>–20</w:t>
            </w:r>
            <w:r w:rsidRPr="00353B12">
              <w:rPr>
                <w:rFonts w:ascii="Times New Roman" w:eastAsia="MS Mincho" w:hAnsi="Times New Roman" w:cs="Times New Roman"/>
                <w:b/>
                <w:lang w:eastAsia="ja-JP"/>
              </w:rPr>
              <w:t>20</w:t>
            </w:r>
          </w:p>
        </w:tc>
        <w:tc>
          <w:tcPr>
            <w:tcW w:w="2846" w:type="dxa"/>
            <w:tcBorders>
              <w:top w:val="single" w:sz="4" w:space="0" w:color="auto"/>
              <w:left w:val="double" w:sz="4" w:space="0" w:color="auto"/>
              <w:bottom w:val="single" w:sz="4" w:space="0" w:color="auto"/>
              <w:right w:val="single" w:sz="4" w:space="0" w:color="auto"/>
            </w:tcBorders>
            <w:vAlign w:val="center"/>
          </w:tcPr>
          <w:p w:rsidR="007B1093" w:rsidRPr="00353B12" w:rsidRDefault="007B1093" w:rsidP="00353B12">
            <w:pPr>
              <w:adjustRightInd w:val="0"/>
              <w:snapToGrid w:val="0"/>
              <w:spacing w:after="0" w:line="240" w:lineRule="auto"/>
              <w:ind w:left="126" w:hanging="126"/>
              <w:jc w:val="center"/>
              <w:rPr>
                <w:rFonts w:ascii="Times New Roman" w:eastAsia="MS Mincho" w:hAnsi="Times New Roman" w:cs="Times New Roman"/>
                <w:b/>
                <w:lang w:eastAsia="ja-JP"/>
              </w:rPr>
            </w:pPr>
            <w:r w:rsidRPr="00353B12">
              <w:rPr>
                <w:rFonts w:ascii="Times New Roman" w:hAnsi="Times New Roman" w:cs="Times New Roman"/>
                <w:b/>
              </w:rPr>
              <w:t>201</w:t>
            </w:r>
            <w:r w:rsidRPr="00353B12">
              <w:rPr>
                <w:rFonts w:ascii="Times New Roman" w:eastAsia="MS Mincho" w:hAnsi="Times New Roman" w:cs="Times New Roman"/>
                <w:b/>
                <w:lang w:eastAsia="ja-JP"/>
              </w:rPr>
              <w:t>8</w:t>
            </w:r>
          </w:p>
        </w:tc>
        <w:tc>
          <w:tcPr>
            <w:tcW w:w="2847" w:type="dxa"/>
            <w:tcBorders>
              <w:top w:val="single" w:sz="4" w:space="0" w:color="auto"/>
              <w:left w:val="single" w:sz="4" w:space="0" w:color="auto"/>
              <w:bottom w:val="single" w:sz="4" w:space="0" w:color="auto"/>
              <w:right w:val="single" w:sz="4" w:space="0" w:color="auto"/>
            </w:tcBorders>
            <w:vAlign w:val="center"/>
          </w:tcPr>
          <w:p w:rsidR="007B1093" w:rsidRPr="00353B12" w:rsidRDefault="007B1093" w:rsidP="00353B12">
            <w:pPr>
              <w:adjustRightInd w:val="0"/>
              <w:snapToGrid w:val="0"/>
              <w:spacing w:after="0" w:line="240" w:lineRule="auto"/>
              <w:ind w:left="342" w:hanging="342"/>
              <w:jc w:val="center"/>
              <w:rPr>
                <w:rFonts w:ascii="Times New Roman" w:eastAsia="MS Mincho" w:hAnsi="Times New Roman" w:cs="Times New Roman"/>
                <w:b/>
                <w:lang w:eastAsia="ja-JP"/>
              </w:rPr>
            </w:pPr>
            <w:r w:rsidRPr="00353B12">
              <w:rPr>
                <w:rFonts w:ascii="Times New Roman" w:hAnsi="Times New Roman" w:cs="Times New Roman"/>
                <w:b/>
              </w:rPr>
              <w:t>2019</w:t>
            </w:r>
          </w:p>
        </w:tc>
        <w:tc>
          <w:tcPr>
            <w:tcW w:w="2847" w:type="dxa"/>
            <w:tcBorders>
              <w:top w:val="single" w:sz="4" w:space="0" w:color="auto"/>
              <w:left w:val="single" w:sz="4" w:space="0" w:color="auto"/>
              <w:bottom w:val="single" w:sz="4" w:space="0" w:color="auto"/>
              <w:right w:val="single" w:sz="4" w:space="0" w:color="auto"/>
            </w:tcBorders>
            <w:vAlign w:val="center"/>
          </w:tcPr>
          <w:p w:rsidR="007B1093" w:rsidRPr="00353B12" w:rsidRDefault="007B1093" w:rsidP="00353B12">
            <w:pPr>
              <w:adjustRightInd w:val="0"/>
              <w:snapToGrid w:val="0"/>
              <w:spacing w:after="0" w:line="240" w:lineRule="auto"/>
              <w:ind w:left="342" w:hanging="342"/>
              <w:jc w:val="center"/>
              <w:rPr>
                <w:rFonts w:ascii="Times New Roman" w:eastAsia="MS Mincho" w:hAnsi="Times New Roman" w:cs="Times New Roman"/>
                <w:b/>
                <w:lang w:eastAsia="ja-JP"/>
              </w:rPr>
            </w:pPr>
            <w:r w:rsidRPr="00353B12">
              <w:rPr>
                <w:rFonts w:ascii="Times New Roman" w:hAnsi="Times New Roman" w:cs="Times New Roman"/>
                <w:b/>
              </w:rPr>
              <w:t>20</w:t>
            </w:r>
            <w:r w:rsidRPr="00353B12">
              <w:rPr>
                <w:rFonts w:ascii="Times New Roman" w:eastAsia="MS Mincho" w:hAnsi="Times New Roman" w:cs="Times New Roman"/>
                <w:b/>
                <w:lang w:eastAsia="ja-JP"/>
              </w:rPr>
              <w:t>20</w:t>
            </w:r>
          </w:p>
        </w:tc>
      </w:tr>
      <w:tr w:rsidR="007B1093" w:rsidRPr="00353B12" w:rsidTr="009C6962">
        <w:tc>
          <w:tcPr>
            <w:tcW w:w="2628" w:type="dxa"/>
            <w:tcBorders>
              <w:top w:val="nil"/>
              <w:right w:val="double" w:sz="4" w:space="0" w:color="auto"/>
            </w:tcBorders>
          </w:tcPr>
          <w:p w:rsidR="007B1093" w:rsidRPr="00353B12" w:rsidRDefault="007B1093" w:rsidP="00353B12">
            <w:pPr>
              <w:tabs>
                <w:tab w:val="left" w:pos="705"/>
              </w:tabs>
              <w:adjustRightInd w:val="0"/>
              <w:snapToGrid w:val="0"/>
              <w:spacing w:after="0" w:line="240" w:lineRule="auto"/>
              <w:rPr>
                <w:rFonts w:ascii="Times New Roman" w:hAnsi="Times New Roman" w:cs="Times New Roman"/>
                <w:b/>
              </w:rPr>
            </w:pPr>
            <w:r w:rsidRPr="00353B12">
              <w:rPr>
                <w:rFonts w:ascii="Times New Roman" w:hAnsi="Times New Roman" w:cs="Times New Roman"/>
                <w:b/>
              </w:rPr>
              <w:t>1.</w:t>
            </w:r>
            <w:r w:rsidRPr="00353B12">
              <w:rPr>
                <w:rFonts w:ascii="Times New Roman" w:hAnsi="Times New Roman" w:cs="Times New Roman"/>
                <w:b/>
              </w:rPr>
              <w:tab/>
              <w:t>Northern stocks</w:t>
            </w:r>
          </w:p>
        </w:tc>
        <w:tc>
          <w:tcPr>
            <w:tcW w:w="3291" w:type="dxa"/>
            <w:tcBorders>
              <w:top w:val="nil"/>
              <w:left w:val="double" w:sz="4" w:space="0" w:color="auto"/>
              <w:right w:val="double" w:sz="4" w:space="0" w:color="auto"/>
            </w:tcBorders>
          </w:tcPr>
          <w:p w:rsidR="007B1093" w:rsidRPr="00353B12" w:rsidRDefault="007B1093" w:rsidP="00353B12">
            <w:pPr>
              <w:adjustRightInd w:val="0"/>
              <w:snapToGrid w:val="0"/>
              <w:spacing w:after="0" w:line="240" w:lineRule="auto"/>
              <w:ind w:left="153" w:hanging="153"/>
              <w:rPr>
                <w:rFonts w:ascii="Times New Roman" w:hAnsi="Times New Roman" w:cs="Times New Roman"/>
                <w:b/>
              </w:rPr>
            </w:pPr>
          </w:p>
        </w:tc>
        <w:tc>
          <w:tcPr>
            <w:tcW w:w="8540" w:type="dxa"/>
            <w:gridSpan w:val="3"/>
            <w:tcBorders>
              <w:top w:val="nil"/>
              <w:left w:val="doub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r>
      <w:tr w:rsidR="007B1093" w:rsidRPr="00353B12" w:rsidTr="009C6962">
        <w:tc>
          <w:tcPr>
            <w:tcW w:w="2628" w:type="dxa"/>
            <w:tcBorders>
              <w:right w:val="doub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a. Monitor status; consider management action</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status and take action as needed for:</w:t>
            </w: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ind w:left="126" w:hanging="126"/>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rPr>
                <w:rFonts w:ascii="Times New Roman" w:hAnsi="Times New Roman" w:cs="Times New Roman"/>
              </w:rPr>
            </w:pPr>
          </w:p>
        </w:tc>
        <w:tc>
          <w:tcPr>
            <w:tcW w:w="3291" w:type="dxa"/>
            <w:tcBorders>
              <w:left w:val="doub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hanging="153"/>
              <w:rPr>
                <w:rFonts w:ascii="Times New Roman" w:hAnsi="Times New Roman" w:cs="Times New Roman"/>
                <w:b/>
                <w:u w:val="single"/>
              </w:rPr>
            </w:pPr>
            <w:r w:rsidRPr="00353B12">
              <w:rPr>
                <w:rFonts w:ascii="Times New Roman" w:hAnsi="Times New Roman" w:cs="Times New Roman"/>
              </w:rPr>
              <w:tab/>
            </w:r>
            <w:r w:rsidRPr="00353B12">
              <w:rPr>
                <w:rFonts w:ascii="Times New Roman" w:hAnsi="Times New Roman" w:cs="Times New Roman"/>
                <w:b/>
                <w:u w:val="single"/>
              </w:rPr>
              <w:t>North Pacific albacore</w:t>
            </w:r>
          </w:p>
          <w:p w:rsidR="007B1093" w:rsidRPr="00353B12" w:rsidRDefault="007B1093" w:rsidP="00353B12">
            <w:pPr>
              <w:tabs>
                <w:tab w:val="left" w:pos="705"/>
              </w:tabs>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Tasks</w:t>
            </w:r>
          </w:p>
          <w:p w:rsidR="007B1093" w:rsidRPr="00353B12" w:rsidRDefault="007B1093" w:rsidP="00353B12">
            <w:pPr>
              <w:tabs>
                <w:tab w:val="left" w:pos="705"/>
              </w:tabs>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(A)Review members’ reports on their implementation of CMM 2005-03. </w:t>
            </w:r>
          </w:p>
          <w:p w:rsidR="007B1093" w:rsidRPr="00353B12" w:rsidRDefault="007B1093" w:rsidP="00353B12">
            <w:pPr>
              <w:tabs>
                <w:tab w:val="left" w:pos="705"/>
              </w:tabs>
              <w:adjustRightInd w:val="0"/>
              <w:snapToGrid w:val="0"/>
              <w:spacing w:after="0" w:line="240" w:lineRule="auto"/>
              <w:rPr>
                <w:rFonts w:ascii="Times New Roman" w:hAnsi="Times New Roman" w:cs="Times New Roman"/>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rPr>
            </w:pPr>
            <w:r w:rsidRPr="00353B12">
              <w:rPr>
                <w:rFonts w:ascii="Times New Roman" w:hAnsi="Times New Roman" w:cs="Times New Roman"/>
              </w:rPr>
              <w:t xml:space="preserve">(B) </w:t>
            </w:r>
            <w:r w:rsidRPr="00353B12">
              <w:rPr>
                <w:rFonts w:ascii="Times New Roman" w:eastAsia="MS Mincho" w:hAnsi="Times New Roman" w:cs="Times New Roman"/>
                <w:lang w:eastAsia="ja-JP"/>
              </w:rPr>
              <w:t>Implement</w:t>
            </w:r>
            <w:r w:rsidRPr="00353B12">
              <w:rPr>
                <w:rFonts w:ascii="Times New Roman" w:hAnsi="Times New Roman" w:cs="Times New Roman"/>
              </w:rPr>
              <w:t xml:space="preserve"> </w:t>
            </w:r>
            <w:r w:rsidRPr="00353B12">
              <w:rPr>
                <w:rFonts w:ascii="Times New Roman" w:eastAsia="MS Mincho" w:hAnsi="Times New Roman" w:cs="Times New Roman"/>
                <w:lang w:eastAsia="ja-JP"/>
              </w:rPr>
              <w:t>the Interim Harvest Strategy</w:t>
            </w:r>
            <w:r w:rsidRPr="00353B12">
              <w:rPr>
                <w:rFonts w:ascii="Times New Roman" w:hAnsi="Times New Roman" w:cs="Times New Roman"/>
              </w:rPr>
              <w:t xml:space="preserve">, including: (1) </w:t>
            </w:r>
            <w:r w:rsidRPr="00353B12">
              <w:rPr>
                <w:rFonts w:ascii="Times New Roman" w:eastAsia="MS Mincho" w:hAnsi="Times New Roman" w:cs="Times New Roman"/>
                <w:lang w:eastAsia="ja-JP"/>
              </w:rPr>
              <w:t>monitor if LRP is breached</w:t>
            </w:r>
            <w:r w:rsidRPr="00353B12">
              <w:rPr>
                <w:rFonts w:ascii="Times New Roman" w:hAnsi="Times New Roman" w:cs="Times New Roman"/>
              </w:rPr>
              <w:t xml:space="preserve">; (2) continue to work to </w:t>
            </w:r>
            <w:r w:rsidRPr="00353B12">
              <w:rPr>
                <w:rFonts w:ascii="Times New Roman" w:eastAsia="MS Mincho" w:hAnsi="Times New Roman" w:cs="Times New Roman"/>
                <w:lang w:eastAsia="ja-JP"/>
              </w:rPr>
              <w:t>establish TRP and other elements of harvest strategies, if appropriate based on MSE</w:t>
            </w:r>
            <w:r w:rsidRPr="00353B12">
              <w:rPr>
                <w:rFonts w:ascii="Times New Roman" w:hAnsi="Times New Roman" w:cs="Times New Roman"/>
              </w:rPr>
              <w:t>; (3) recommend any changes to CMM 2005-03.</w:t>
            </w:r>
          </w:p>
        </w:tc>
        <w:tc>
          <w:tcPr>
            <w:tcW w:w="2846" w:type="dxa"/>
            <w:tcBorders>
              <w:left w:val="double" w:sz="4" w:space="0" w:color="auto"/>
              <w:right w:val="single" w:sz="4" w:space="0" w:color="auto"/>
            </w:tcBorders>
          </w:tcPr>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Review the compiled members’ reports and identify and rectify shortcomings.</w:t>
            </w:r>
          </w:p>
          <w:p w:rsidR="007B1093" w:rsidRPr="00353B12" w:rsidRDefault="007B1093" w:rsidP="00353B12">
            <w:pPr>
              <w:adjustRightInd w:val="0"/>
              <w:snapToGrid w:val="0"/>
              <w:spacing w:after="0" w:line="240" w:lineRule="auto"/>
              <w:ind w:left="126" w:hanging="126"/>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Continue to support ISC MSE work to complete Task (B</w:t>
            </w:r>
            <w:proofErr w:type="gramStart"/>
            <w:r w:rsidRPr="00353B12">
              <w:rPr>
                <w:rFonts w:ascii="Times New Roman" w:eastAsia="MS Mincho" w:hAnsi="Times New Roman" w:cs="Times New Roman"/>
                <w:lang w:eastAsia="ja-JP"/>
              </w:rPr>
              <w:t>)(</w:t>
            </w:r>
            <w:proofErr w:type="gramEnd"/>
            <w:r w:rsidRPr="00353B12">
              <w:rPr>
                <w:rFonts w:ascii="Times New Roman" w:eastAsia="MS Mincho" w:hAnsi="Times New Roman" w:cs="Times New Roman"/>
                <w:lang w:eastAsia="ja-JP"/>
              </w:rPr>
              <w:t>2).</w:t>
            </w: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hAnsi="Times New Roman" w:cs="Times New Roman"/>
                <w:lang w:eastAsia="ja-JP"/>
              </w:rPr>
              <w:t>Recommend any necessary changes to CMM2005-03.</w:t>
            </w:r>
          </w:p>
        </w:tc>
        <w:tc>
          <w:tcPr>
            <w:tcW w:w="2847" w:type="dxa"/>
            <w:tcBorders>
              <w:left w:val="single" w:sz="4" w:space="0" w:color="auto"/>
              <w:right w:val="single" w:sz="4" w:space="0" w:color="auto"/>
            </w:tcBorders>
          </w:tcPr>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Review the compiled members’ reports and identify and rectify shortcomings.</w:t>
            </w:r>
          </w:p>
          <w:p w:rsidR="007B1093" w:rsidRPr="00353B12" w:rsidRDefault="007B1093" w:rsidP="00353B12">
            <w:pPr>
              <w:adjustRightInd w:val="0"/>
              <w:snapToGrid w:val="0"/>
              <w:spacing w:after="0" w:line="240" w:lineRule="auto"/>
              <w:ind w:left="126" w:hanging="126"/>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Continue to support ISC MSE work to complete Task (B</w:t>
            </w:r>
            <w:proofErr w:type="gramStart"/>
            <w:r w:rsidRPr="00353B12">
              <w:rPr>
                <w:rFonts w:ascii="Times New Roman" w:eastAsia="MS Mincho" w:hAnsi="Times New Roman" w:cs="Times New Roman"/>
                <w:lang w:eastAsia="ja-JP"/>
              </w:rPr>
              <w:t>)(</w:t>
            </w:r>
            <w:proofErr w:type="gramEnd"/>
            <w:r w:rsidRPr="00353B12">
              <w:rPr>
                <w:rFonts w:ascii="Times New Roman" w:eastAsia="MS Mincho" w:hAnsi="Times New Roman" w:cs="Times New Roman"/>
                <w:lang w:eastAsia="ja-JP"/>
              </w:rPr>
              <w:t>2).</w:t>
            </w: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hAnsi="Times New Roman" w:cs="Times New Roman"/>
              </w:rPr>
              <w:t xml:space="preserve">Recommend any </w:t>
            </w:r>
            <w:r w:rsidRPr="00353B12">
              <w:rPr>
                <w:rFonts w:ascii="Times New Roman" w:eastAsia="MS Mincho" w:hAnsi="Times New Roman" w:cs="Times New Roman"/>
                <w:lang w:eastAsia="ja-JP"/>
              </w:rPr>
              <w:t xml:space="preserve">necessary </w:t>
            </w:r>
            <w:r w:rsidRPr="00353B12">
              <w:rPr>
                <w:rFonts w:ascii="Times New Roman" w:hAnsi="Times New Roman" w:cs="Times New Roman"/>
              </w:rPr>
              <w:t>changes to CMM 2005-03 (Task(B)(3))</w:t>
            </w:r>
          </w:p>
        </w:tc>
        <w:tc>
          <w:tcPr>
            <w:tcW w:w="2847" w:type="dxa"/>
            <w:tcBorders>
              <w:left w:val="single" w:sz="4" w:space="0" w:color="auto"/>
              <w:right w:val="single" w:sz="4" w:space="0" w:color="auto"/>
            </w:tcBorders>
          </w:tcPr>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 xml:space="preserve">Review the compiled members’ reports and </w:t>
            </w:r>
            <w:r w:rsidRPr="00353B12">
              <w:rPr>
                <w:rFonts w:ascii="Times New Roman" w:hAnsi="Times New Roman" w:cs="Times New Roman"/>
                <w:color w:val="000000"/>
              </w:rPr>
              <w:t xml:space="preserve">　</w:t>
            </w:r>
            <w:r w:rsidRPr="00353B12">
              <w:rPr>
                <w:rFonts w:ascii="Times New Roman" w:hAnsi="Times New Roman" w:cs="Times New Roman"/>
                <w:color w:val="000000"/>
              </w:rPr>
              <w:t>identify and rectify shortcomings.</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r w:rsidRPr="00353B12">
              <w:rPr>
                <w:rFonts w:ascii="Times New Roman" w:eastAsia="MS Mincho" w:hAnsi="Times New Roman" w:cs="Times New Roman"/>
                <w:lang w:eastAsia="ja-JP"/>
              </w:rPr>
              <w:t>Continue to support ISC MSE work to complete Task (B</w:t>
            </w:r>
            <w:proofErr w:type="gramStart"/>
            <w:r w:rsidRPr="00353B12">
              <w:rPr>
                <w:rFonts w:ascii="Times New Roman" w:eastAsia="MS Mincho" w:hAnsi="Times New Roman" w:cs="Times New Roman"/>
                <w:lang w:eastAsia="ja-JP"/>
              </w:rPr>
              <w:t>)(</w:t>
            </w:r>
            <w:proofErr w:type="gramEnd"/>
            <w:r w:rsidRPr="00353B12">
              <w:rPr>
                <w:rFonts w:ascii="Times New Roman" w:eastAsia="MS Mincho" w:hAnsi="Times New Roman" w:cs="Times New Roman"/>
                <w:lang w:eastAsia="ja-JP"/>
              </w:rPr>
              <w:t>2).</w:t>
            </w: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r w:rsidRPr="00353B12">
              <w:rPr>
                <w:rFonts w:ascii="Times New Roman" w:hAnsi="Times New Roman" w:cs="Times New Roman"/>
              </w:rPr>
              <w:t xml:space="preserve">Obtain the new assessment results from ISC and recommend any </w:t>
            </w:r>
            <w:r w:rsidRPr="00353B12">
              <w:rPr>
                <w:rFonts w:ascii="Times New Roman" w:eastAsia="MS Mincho" w:hAnsi="Times New Roman" w:cs="Times New Roman"/>
                <w:lang w:eastAsia="ja-JP"/>
              </w:rPr>
              <w:t xml:space="preserve">necessary </w:t>
            </w:r>
            <w:r w:rsidRPr="00353B12">
              <w:rPr>
                <w:rFonts w:ascii="Times New Roman" w:hAnsi="Times New Roman" w:cs="Times New Roman"/>
              </w:rPr>
              <w:t>changes to CMM 2005-03 (</w:t>
            </w:r>
            <w:proofErr w:type="gramStart"/>
            <w:r w:rsidRPr="00353B12">
              <w:rPr>
                <w:rFonts w:ascii="Times New Roman" w:hAnsi="Times New Roman" w:cs="Times New Roman"/>
              </w:rPr>
              <w:t>Task(</w:t>
            </w:r>
            <w:proofErr w:type="gramEnd"/>
            <w:r w:rsidRPr="00353B12">
              <w:rPr>
                <w:rFonts w:ascii="Times New Roman" w:hAnsi="Times New Roman" w:cs="Times New Roman"/>
              </w:rPr>
              <w:t>B)(3)).</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hanging="180"/>
              <w:rPr>
                <w:rFonts w:ascii="Times New Roman" w:hAnsi="Times New Roman" w:cs="Times New Roman"/>
              </w:rPr>
            </w:pPr>
          </w:p>
        </w:tc>
        <w:tc>
          <w:tcPr>
            <w:tcW w:w="3291" w:type="dxa"/>
            <w:tcBorders>
              <w:left w:val="doub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hanging="153"/>
              <w:rPr>
                <w:rFonts w:ascii="Times New Roman" w:hAnsi="Times New Roman" w:cs="Times New Roman"/>
              </w:rPr>
            </w:pPr>
            <w:r w:rsidRPr="00353B12">
              <w:rPr>
                <w:rFonts w:ascii="Times New Roman" w:hAnsi="Times New Roman" w:cs="Times New Roman"/>
              </w:rPr>
              <w:tab/>
            </w:r>
          </w:p>
          <w:p w:rsidR="007B1093" w:rsidRPr="00353B12" w:rsidRDefault="007B1093" w:rsidP="00353B12">
            <w:pPr>
              <w:tabs>
                <w:tab w:val="left" w:pos="705"/>
              </w:tabs>
              <w:adjustRightInd w:val="0"/>
              <w:snapToGrid w:val="0"/>
              <w:spacing w:after="0" w:line="240" w:lineRule="auto"/>
              <w:ind w:hanging="153"/>
              <w:rPr>
                <w:rFonts w:ascii="Times New Roman" w:hAnsi="Times New Roman" w:cs="Times New Roman"/>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r w:rsidRPr="00353B12">
              <w:rPr>
                <w:rFonts w:ascii="Times New Roman" w:hAnsi="Times New Roman" w:cs="Times New Roman"/>
                <w:b/>
                <w:u w:val="single"/>
              </w:rPr>
              <w:lastRenderedPageBreak/>
              <w:t>Pacific bluefin tuna</w:t>
            </w:r>
          </w:p>
          <w:p w:rsidR="007B1093" w:rsidRPr="00353B12" w:rsidRDefault="007B1093" w:rsidP="00353B12">
            <w:pPr>
              <w:tabs>
                <w:tab w:val="left" w:pos="705"/>
              </w:tabs>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Tasks</w:t>
            </w: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r w:rsidRPr="00353B12">
              <w:rPr>
                <w:rFonts w:ascii="Times New Roman" w:hAnsi="Times New Roman" w:cs="Times New Roman"/>
                <w:color w:val="000000"/>
              </w:rPr>
              <w:t>(A) Review members’ reports on their implementation of CMM on PBF.</w:t>
            </w: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eastAsia="MS Mincho" w:hAnsi="Times New Roman" w:cs="Times New Roman"/>
                <w:b/>
                <w:u w:val="single"/>
                <w:lang w:eastAsia="ja-JP"/>
              </w:rPr>
            </w:pPr>
            <w:r w:rsidRPr="00353B12">
              <w:rPr>
                <w:rFonts w:ascii="Times New Roman" w:hAnsi="Times New Roman" w:cs="Times New Roman"/>
              </w:rPr>
              <w:t xml:space="preserve">(B) Implement the Harvest Strategy including: (1) monitor if initial rebuilding target will be achieved; (2) continue to work to establish LRP, TRP and other elements of harvest strategies, if appropriate based on MSE; (3) recommend any changes to CMM; (4) support ISC for MSE development. </w:t>
            </w: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color w:val="000000"/>
              </w:rPr>
              <w:t>Review the compiled members’ reports and identify and rectify shortcomings.</w:t>
            </w:r>
          </w:p>
          <w:p w:rsidR="007B1093" w:rsidRPr="00353B12" w:rsidRDefault="007B1093" w:rsidP="00353B12">
            <w:pPr>
              <w:adjustRightInd w:val="0"/>
              <w:snapToGrid w:val="0"/>
              <w:spacing w:after="0" w:line="240" w:lineRule="auto"/>
              <w:rPr>
                <w:rFonts w:ascii="Times New Roman" w:eastAsia="Malgun Gothic" w:hAnsi="Times New Roman" w:cs="Times New Roman"/>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hAnsi="Times New Roman" w:cs="Times New Roman"/>
                <w:lang w:eastAsia="ja-JP"/>
              </w:rPr>
              <w:t>Obtain the assessment and other work results from ISC and recommend any necessary changes to CMM on PBF.</w:t>
            </w: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r w:rsidRPr="00353B12">
              <w:rPr>
                <w:rFonts w:ascii="Times New Roman" w:hAnsi="Times New Roman" w:cs="Times New Roman"/>
                <w:lang w:eastAsia="ja-JP"/>
              </w:rPr>
              <w:t>Support ISC workshop for MSE development.</w:t>
            </w: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r w:rsidRPr="00353B12">
              <w:rPr>
                <w:rFonts w:ascii="Times New Roman" w:hAnsi="Times New Roman" w:cs="Times New Roman"/>
                <w:lang w:eastAsia="ja-JP"/>
              </w:rPr>
              <w:t xml:space="preserve">Develop CDS based on the inputs from members. </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eastAsia="Malgun Gothic"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strike/>
                <w:lang w:eastAsia="ja-JP"/>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Review the compiled members’ reports and identify and rectify shortcomings.</w:t>
            </w: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p w:rsidR="007B1093" w:rsidRPr="00353B12" w:rsidRDefault="00C244A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hAnsi="Times New Roman" w:cs="Times New Roman"/>
                <w:lang w:eastAsia="ja-JP"/>
              </w:rPr>
              <w:t xml:space="preserve">Discuss the results of new work of ISC in accordance with Harvest Strategy </w:t>
            </w:r>
            <w:r w:rsidR="007B1093" w:rsidRPr="00353B12">
              <w:rPr>
                <w:rFonts w:ascii="Times New Roman" w:hAnsi="Times New Roman" w:cs="Times New Roman"/>
                <w:lang w:eastAsia="ja-JP"/>
              </w:rPr>
              <w:t>and recommend any necessary changes to CMM on PBF.</w:t>
            </w: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r w:rsidRPr="00353B12">
              <w:rPr>
                <w:rFonts w:ascii="Times New Roman" w:hAnsi="Times New Roman" w:cs="Times New Roman"/>
                <w:lang w:eastAsia="ja-JP"/>
              </w:rPr>
              <w:t xml:space="preserve">Finalize guideline to ISC for MSE development </w:t>
            </w: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hAnsi="Times New Roman" w:cs="Times New Roman"/>
                <w:lang w:eastAsia="ja-JP"/>
              </w:rPr>
              <w:t>Develop CDS based on the inputs from members.</w:t>
            </w: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eastAsia="Malgun Gothic" w:hAnsi="Times New Roman" w:cs="Times New Roman"/>
              </w:rPr>
            </w:pPr>
          </w:p>
          <w:p w:rsidR="007B1093" w:rsidRPr="00353B12" w:rsidRDefault="007B1093" w:rsidP="00353B12">
            <w:pPr>
              <w:adjustRightInd w:val="0"/>
              <w:snapToGrid w:val="0"/>
              <w:spacing w:after="0" w:line="240" w:lineRule="auto"/>
              <w:ind w:left="342" w:hanging="342"/>
              <w:rPr>
                <w:rFonts w:ascii="Times New Roman" w:eastAsia="Malgun Gothic" w:hAnsi="Times New Roman" w:cs="Times New Roman"/>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7B1093" w:rsidRPr="00353B12" w:rsidRDefault="007B1093" w:rsidP="00353B12">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353B12">
              <w:rPr>
                <w:rFonts w:ascii="Times New Roman" w:hAnsi="Times New Roman" w:cs="Times New Roman"/>
                <w:color w:val="000000"/>
              </w:rPr>
              <w:t>Review the compiled members’ reports and identify and rectify shortcomings.</w:t>
            </w:r>
          </w:p>
          <w:p w:rsidR="007B1093" w:rsidRPr="00353B12" w:rsidRDefault="007B1093" w:rsidP="00353B12">
            <w:pPr>
              <w:adjustRightInd w:val="0"/>
              <w:snapToGrid w:val="0"/>
              <w:spacing w:after="0" w:line="240" w:lineRule="auto"/>
              <w:ind w:left="342" w:hanging="342"/>
              <w:rPr>
                <w:rFonts w:ascii="Times New Roman" w:eastAsia="Malgun Gothic"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lang w:eastAsia="ja-JP"/>
              </w:rPr>
            </w:pPr>
            <w:r w:rsidRPr="00353B12">
              <w:rPr>
                <w:rFonts w:ascii="Times New Roman" w:hAnsi="Times New Roman" w:cs="Times New Roman"/>
                <w:lang w:eastAsia="ja-JP"/>
              </w:rPr>
              <w:t>Obtain the assessment and other work results from ISC and recommend any necessary changes to CMM on PBF.</w:t>
            </w: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r w:rsidRPr="00353B12">
              <w:rPr>
                <w:rFonts w:ascii="Times New Roman" w:hAnsi="Times New Roman" w:cs="Times New Roman"/>
                <w:lang w:eastAsia="ja-JP"/>
              </w:rPr>
              <w:t>Support ISC for MSE development</w:t>
            </w: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r w:rsidRPr="00353B12">
              <w:rPr>
                <w:rFonts w:ascii="Times New Roman" w:hAnsi="Times New Roman" w:cs="Times New Roman"/>
                <w:lang w:eastAsia="ja-JP"/>
              </w:rPr>
              <w:t>Complete CDS based on the inputs from members.</w:t>
            </w: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hAnsi="Times New Roman" w:cs="Times New Roman"/>
                <w:lang w:eastAsia="ja-JP"/>
              </w:rPr>
            </w:pPr>
          </w:p>
          <w:p w:rsidR="007B1093" w:rsidRPr="00353B12" w:rsidRDefault="007B1093" w:rsidP="00353B12">
            <w:pPr>
              <w:adjustRightInd w:val="0"/>
              <w:snapToGrid w:val="0"/>
              <w:spacing w:after="0" w:line="240" w:lineRule="auto"/>
              <w:rPr>
                <w:rFonts w:ascii="Times New Roman" w:eastAsia="Malgun Gothic" w:hAnsi="Times New Roman" w:cs="Times New Roman"/>
              </w:rPr>
            </w:pP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rPr>
                <w:rFonts w:ascii="Times New Roman" w:eastAsia="Malgun Gothic" w:hAnsi="Times New Roman" w:cs="Times New Roman"/>
              </w:rPr>
            </w:pPr>
          </w:p>
        </w:tc>
        <w:tc>
          <w:tcPr>
            <w:tcW w:w="3291" w:type="dxa"/>
            <w:tcBorders>
              <w:left w:val="double" w:sz="4" w:space="0" w:color="auto"/>
              <w:right w:val="double" w:sz="4" w:space="0" w:color="auto"/>
            </w:tcBorders>
          </w:tcPr>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r w:rsidRPr="00353B12">
              <w:rPr>
                <w:rFonts w:ascii="Times New Roman" w:hAnsi="Times New Roman" w:cs="Times New Roman"/>
                <w:b/>
                <w:u w:val="single"/>
              </w:rPr>
              <w:t>Swordfish</w:t>
            </w:r>
          </w:p>
          <w:p w:rsidR="007B1093" w:rsidRPr="00353B12" w:rsidRDefault="007B1093" w:rsidP="00353B12">
            <w:pPr>
              <w:tabs>
                <w:tab w:val="left" w:pos="705"/>
              </w:tabs>
              <w:adjustRightInd w:val="0"/>
              <w:snapToGrid w:val="0"/>
              <w:spacing w:after="0" w:line="240" w:lineRule="auto"/>
              <w:rPr>
                <w:rFonts w:ascii="Times New Roman" w:hAnsi="Times New Roman" w:cs="Times New Roman"/>
              </w:rPr>
            </w:pPr>
            <w:r w:rsidRPr="00353B12">
              <w:rPr>
                <w:rFonts w:ascii="Times New Roman" w:hAnsi="Times New Roman" w:cs="Times New Roman"/>
              </w:rPr>
              <w:t>Establish a precautionary-</w:t>
            </w:r>
            <w:r w:rsidRPr="00353B12">
              <w:rPr>
                <w:rFonts w:ascii="Times New Roman" w:hAnsi="Times New Roman" w:cs="Times New Roman"/>
              </w:rPr>
              <w:lastRenderedPageBreak/>
              <w:t>approach based management framework recognizing CMM2014-06, including: (1) recommend appropriate reference points; (2) agreeing in advance to actions that will be taken in the event each of the particular limit reference points is breached (decision rules)</w:t>
            </w:r>
            <w:r w:rsidRPr="00353B12">
              <w:rPr>
                <w:rFonts w:ascii="Times New Roman" w:eastAsia="MS Mincho" w:hAnsi="Times New Roman" w:cs="Times New Roman"/>
                <w:lang w:eastAsia="ja-JP"/>
              </w:rPr>
              <w:t xml:space="preserve"> and other elements of harvest strategies, if appropriate</w:t>
            </w:r>
            <w:r w:rsidRPr="00353B12">
              <w:rPr>
                <w:rFonts w:ascii="Times New Roman" w:hAnsi="Times New Roman" w:cs="Times New Roman"/>
              </w:rPr>
              <w:t>.</w:t>
            </w:r>
          </w:p>
          <w:p w:rsidR="007B1093" w:rsidRPr="00353B12" w:rsidRDefault="007B1093" w:rsidP="00353B12">
            <w:pPr>
              <w:tabs>
                <w:tab w:val="left" w:pos="705"/>
              </w:tabs>
              <w:adjustRightInd w:val="0"/>
              <w:snapToGrid w:val="0"/>
              <w:spacing w:after="0" w:line="240" w:lineRule="auto"/>
              <w:rPr>
                <w:rFonts w:ascii="Times New Roman" w:hAnsi="Times New Roman" w:cs="Times New Roman"/>
                <w:b/>
                <w:u w:val="single"/>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 xml:space="preserve">Obtain and review a full </w:t>
            </w:r>
            <w:r w:rsidRPr="00353B12">
              <w:rPr>
                <w:rFonts w:ascii="Times New Roman" w:hAnsi="Times New Roman" w:cs="Times New Roman"/>
              </w:rPr>
              <w:lastRenderedPageBreak/>
              <w:t>assessment and consider appropriate management action.</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 xml:space="preserve">Finalize interim management objective and reference points and establish CMM. </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C244A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 xml:space="preserve">Prepared based on the </w:t>
            </w:r>
            <w:r w:rsidRPr="00353B12">
              <w:rPr>
                <w:rFonts w:ascii="Times New Roman" w:eastAsia="MS Mincho" w:hAnsi="Times New Roman" w:cs="Times New Roman"/>
                <w:lang w:eastAsia="ja-JP"/>
              </w:rPr>
              <w:lastRenderedPageBreak/>
              <w:t>developments in 2018.</w:t>
            </w:r>
          </w:p>
        </w:tc>
        <w:tc>
          <w:tcPr>
            <w:tcW w:w="2847" w:type="dxa"/>
            <w:tcBorders>
              <w:left w:val="single" w:sz="4" w:space="0" w:color="auto"/>
              <w:right w:val="single" w:sz="4" w:space="0" w:color="auto"/>
            </w:tcBorders>
          </w:tcPr>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C244A3" w:rsidRPr="00353B12" w:rsidRDefault="00C244A3" w:rsidP="00353B12">
            <w:pPr>
              <w:adjustRightInd w:val="0"/>
              <w:snapToGrid w:val="0"/>
              <w:spacing w:after="0" w:line="240" w:lineRule="auto"/>
              <w:ind w:left="342" w:hanging="342"/>
              <w:rPr>
                <w:rFonts w:ascii="Times New Roman" w:eastAsia="MS Mincho" w:hAnsi="Times New Roman" w:cs="Times New Roman"/>
                <w:lang w:eastAsia="ja-JP"/>
              </w:rPr>
            </w:pPr>
          </w:p>
          <w:p w:rsidR="007B1093" w:rsidRPr="00353B12" w:rsidRDefault="00C244A3" w:rsidP="00353B12">
            <w:pPr>
              <w:adjustRightInd w:val="0"/>
              <w:snapToGrid w:val="0"/>
              <w:spacing w:after="0" w:line="240" w:lineRule="auto"/>
              <w:ind w:left="-3" w:firstLine="3"/>
              <w:rPr>
                <w:rFonts w:ascii="Times New Roman" w:hAnsi="Times New Roman" w:cs="Times New Roman"/>
              </w:rPr>
            </w:pPr>
            <w:r w:rsidRPr="00353B12">
              <w:rPr>
                <w:rFonts w:ascii="Times New Roman" w:eastAsia="MS Mincho" w:hAnsi="Times New Roman" w:cs="Times New Roman"/>
                <w:lang w:eastAsia="ja-JP"/>
              </w:rPr>
              <w:t xml:space="preserve">Prepared based on the </w:t>
            </w:r>
            <w:r w:rsidRPr="00353B12">
              <w:rPr>
                <w:rFonts w:ascii="Times New Roman" w:eastAsia="MS Mincho" w:hAnsi="Times New Roman" w:cs="Times New Roman"/>
                <w:lang w:eastAsia="ja-JP"/>
              </w:rPr>
              <w:lastRenderedPageBreak/>
              <w:t xml:space="preserve">developments in 2018. </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b/>
                <w:u w:val="single"/>
              </w:rPr>
              <w:t xml:space="preserve">Striped marlin </w:t>
            </w:r>
            <w:r w:rsidRPr="00353B12">
              <w:rPr>
                <w:rFonts w:ascii="Times New Roman" w:hAnsi="Times New Roman" w:cs="Times New Roman"/>
              </w:rPr>
              <w:t>(if agreed on by the Scientific Committee and Commission).</w:t>
            </w:r>
          </w:p>
          <w:p w:rsidR="007B1093" w:rsidRPr="00353B12" w:rsidRDefault="007B1093" w:rsidP="00353B12">
            <w:pPr>
              <w:adjustRightInd w:val="0"/>
              <w:snapToGrid w:val="0"/>
              <w:spacing w:after="0" w:line="240" w:lineRule="auto"/>
              <w:rPr>
                <w:rFonts w:ascii="Times New Roman" w:eastAsia="Malgun Gothic" w:hAnsi="Times New Roman" w:cs="Times New Roman"/>
              </w:rPr>
            </w:pPr>
          </w:p>
          <w:p w:rsidR="007B1093" w:rsidRPr="00353B12" w:rsidRDefault="007B1093" w:rsidP="00353B12">
            <w:pPr>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r w:rsidRPr="00353B12">
              <w:rPr>
                <w:rFonts w:ascii="Times New Roman" w:hAnsi="Times New Roman" w:cs="Times New Roman"/>
              </w:rPr>
              <w:tab/>
              <w:t>b. Data</w:t>
            </w:r>
          </w:p>
        </w:tc>
        <w:tc>
          <w:tcPr>
            <w:tcW w:w="3291" w:type="dxa"/>
            <w:tcBorders>
              <w:left w:val="doub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Achieve timely submission of complete data needed for assessments, formulation of measures, and review of Commission decisions.</w:t>
            </w: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ind w:hanging="126"/>
              <w:rPr>
                <w:rFonts w:ascii="Times New Roman" w:hAnsi="Times New Roman" w:cs="Times New Roman"/>
              </w:rPr>
            </w:pPr>
            <w:r w:rsidRPr="00353B12">
              <w:rPr>
                <w:rFonts w:ascii="Times New Roman" w:hAnsi="Times New Roman" w:cs="Times New Roman"/>
              </w:rPr>
              <w:t xml:space="preserve">   CCMs participating in the NC submit complete data on fisheries for northern stocks to the Commission.</w:t>
            </w:r>
          </w:p>
          <w:p w:rsidR="007B1093" w:rsidRPr="00353B12" w:rsidRDefault="007B1093" w:rsidP="00353B12">
            <w:pPr>
              <w:adjustRightInd w:val="0"/>
              <w:snapToGrid w:val="0"/>
              <w:spacing w:after="0" w:line="240" w:lineRule="auto"/>
              <w:ind w:hanging="126"/>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CCMs participating in the NC submit complete data on fisheries for northern stocks to the Commission.</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CCMs participating in the NC submit complete data on fisheries for northern stocks to the Commission.</w:t>
            </w:r>
          </w:p>
        </w:tc>
      </w:tr>
      <w:tr w:rsidR="007B1093" w:rsidRPr="00353B12" w:rsidTr="009C6962">
        <w:tc>
          <w:tcPr>
            <w:tcW w:w="2628" w:type="dxa"/>
            <w:tcBorders>
              <w:bottom w:val="nil"/>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left w:val="double" w:sz="4" w:space="0" w:color="auto"/>
              <w:bottom w:val="nil"/>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bottom w:val="nil"/>
              <w:right w:val="single" w:sz="4" w:space="0" w:color="auto"/>
            </w:tcBorders>
          </w:tcPr>
          <w:p w:rsidR="007B1093" w:rsidRPr="00353B12" w:rsidRDefault="007B1093" w:rsidP="00353B12">
            <w:pPr>
              <w:adjustRightInd w:val="0"/>
              <w:snapToGrid w:val="0"/>
              <w:spacing w:after="0" w:line="240" w:lineRule="auto"/>
              <w:ind w:hanging="126"/>
              <w:rPr>
                <w:rFonts w:ascii="Times New Roman" w:hAnsi="Times New Roman" w:cs="Times New Roman"/>
              </w:rPr>
            </w:pPr>
            <w:r w:rsidRPr="00353B12">
              <w:rPr>
                <w:rFonts w:ascii="Times New Roman" w:hAnsi="Times New Roman" w:cs="Times New Roman"/>
              </w:rPr>
              <w:t xml:space="preserve">  Encourage submission to Commission of Pacific bluefin tuna, North Pacific albacore</w:t>
            </w:r>
            <w:r w:rsidRPr="00353B12">
              <w:rPr>
                <w:rFonts w:ascii="Times New Roman" w:eastAsia="MS Mincho" w:hAnsi="Times New Roman" w:cs="Times New Roman"/>
                <w:lang w:eastAsia="ja-JP"/>
              </w:rPr>
              <w:t>,</w:t>
            </w:r>
            <w:r w:rsidRPr="00353B12">
              <w:rPr>
                <w:rFonts w:ascii="Times New Roman" w:hAnsi="Times New Roman" w:cs="Times New Roman"/>
              </w:rPr>
              <w:t xml:space="preserve"> North Pacific striped marlin</w:t>
            </w:r>
            <w:r w:rsidRPr="00353B12">
              <w:rPr>
                <w:rFonts w:ascii="Times New Roman" w:eastAsia="MS Mincho" w:hAnsi="Times New Roman" w:cs="Times New Roman"/>
                <w:lang w:eastAsia="ja-JP"/>
              </w:rPr>
              <w:t>, and swordfish</w:t>
            </w:r>
            <w:r w:rsidRPr="00353B12">
              <w:rPr>
                <w:rFonts w:ascii="Times New Roman" w:hAnsi="Times New Roman" w:cs="Times New Roman"/>
              </w:rPr>
              <w:t xml:space="preserve"> data from all CCMs and make available to ISC.</w:t>
            </w:r>
          </w:p>
        </w:tc>
        <w:tc>
          <w:tcPr>
            <w:tcW w:w="2847" w:type="dxa"/>
            <w:tcBorders>
              <w:left w:val="single" w:sz="4" w:space="0" w:color="auto"/>
              <w:bottom w:val="nil"/>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Encourage submission to Commission of Pacific bluefin tuna, North Pacific albacore</w:t>
            </w:r>
            <w:r w:rsidRPr="00353B12">
              <w:rPr>
                <w:rFonts w:ascii="Times New Roman" w:eastAsia="MS Mincho" w:hAnsi="Times New Roman" w:cs="Times New Roman"/>
                <w:lang w:eastAsia="ja-JP"/>
              </w:rPr>
              <w:t>,</w:t>
            </w:r>
            <w:r w:rsidRPr="00353B12">
              <w:rPr>
                <w:rFonts w:ascii="Times New Roman" w:hAnsi="Times New Roman" w:cs="Times New Roman"/>
              </w:rPr>
              <w:t xml:space="preserve"> North Pacific striped marlin</w:t>
            </w:r>
            <w:r w:rsidRPr="00353B12">
              <w:rPr>
                <w:rFonts w:ascii="Times New Roman" w:eastAsia="MS Mincho" w:hAnsi="Times New Roman" w:cs="Times New Roman"/>
                <w:lang w:eastAsia="ja-JP"/>
              </w:rPr>
              <w:t xml:space="preserve"> and swordfish</w:t>
            </w:r>
            <w:r w:rsidRPr="00353B12">
              <w:rPr>
                <w:rFonts w:ascii="Times New Roman" w:hAnsi="Times New Roman" w:cs="Times New Roman"/>
              </w:rPr>
              <w:t xml:space="preserve"> data from all CCMs and make available to ISC.</w:t>
            </w:r>
          </w:p>
        </w:tc>
        <w:tc>
          <w:tcPr>
            <w:tcW w:w="2847" w:type="dxa"/>
            <w:tcBorders>
              <w:left w:val="single" w:sz="4" w:space="0" w:color="auto"/>
              <w:bottom w:val="nil"/>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Encourage submission to Commission of Pacific bluefin tuna, North Pacific albacore</w:t>
            </w:r>
            <w:r w:rsidRPr="00353B12">
              <w:rPr>
                <w:rFonts w:ascii="Times New Roman" w:eastAsia="MS Mincho" w:hAnsi="Times New Roman" w:cs="Times New Roman"/>
                <w:lang w:eastAsia="ja-JP"/>
              </w:rPr>
              <w:t>,</w:t>
            </w:r>
            <w:r w:rsidRPr="00353B12">
              <w:rPr>
                <w:rFonts w:ascii="Times New Roman" w:hAnsi="Times New Roman" w:cs="Times New Roman"/>
              </w:rPr>
              <w:t xml:space="preserve"> North Pacific striped marlin</w:t>
            </w:r>
            <w:r w:rsidRPr="00353B12">
              <w:rPr>
                <w:rFonts w:ascii="Times New Roman" w:eastAsia="MS Mincho" w:hAnsi="Times New Roman" w:cs="Times New Roman"/>
                <w:lang w:eastAsia="ja-JP"/>
              </w:rPr>
              <w:t xml:space="preserve"> and swordfish</w:t>
            </w:r>
            <w:r w:rsidRPr="00353B12">
              <w:rPr>
                <w:rFonts w:ascii="Times New Roman" w:hAnsi="Times New Roman" w:cs="Times New Roman"/>
              </w:rPr>
              <w:t xml:space="preserve"> data from all CCMs and make available to ISC.</w:t>
            </w:r>
          </w:p>
        </w:tc>
      </w:tr>
      <w:tr w:rsidR="007B1093" w:rsidRPr="00353B12" w:rsidTr="009C6962">
        <w:tc>
          <w:tcPr>
            <w:tcW w:w="2628" w:type="dxa"/>
            <w:tcBorders>
              <w:top w:val="nil"/>
              <w:bottom w:val="sing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p>
        </w:tc>
        <w:tc>
          <w:tcPr>
            <w:tcW w:w="3291" w:type="dxa"/>
            <w:tcBorders>
              <w:top w:val="nil"/>
              <w:left w:val="double" w:sz="4" w:space="0" w:color="auto"/>
              <w:bottom w:val="sing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Consider systems to validate catch data</w:t>
            </w:r>
          </w:p>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p>
        </w:tc>
        <w:tc>
          <w:tcPr>
            <w:tcW w:w="2846" w:type="dxa"/>
            <w:tcBorders>
              <w:top w:val="nil"/>
              <w:left w:val="double" w:sz="4" w:space="0" w:color="auto"/>
              <w:bottom w:val="single" w:sz="4" w:space="0" w:color="auto"/>
              <w:right w:val="single" w:sz="4" w:space="0" w:color="auto"/>
            </w:tcBorders>
          </w:tcPr>
          <w:p w:rsidR="007B1093" w:rsidRPr="00353B12" w:rsidRDefault="007B1093" w:rsidP="00353B12">
            <w:pPr>
              <w:adjustRightInd w:val="0"/>
              <w:snapToGrid w:val="0"/>
              <w:spacing w:after="0" w:line="240" w:lineRule="auto"/>
              <w:ind w:hanging="126"/>
              <w:rPr>
                <w:rFonts w:ascii="Times New Roman" w:hAnsi="Times New Roman" w:cs="Times New Roman"/>
              </w:rPr>
            </w:pPr>
          </w:p>
        </w:tc>
        <w:tc>
          <w:tcPr>
            <w:tcW w:w="2847" w:type="dxa"/>
            <w:tcBorders>
              <w:top w:val="nil"/>
              <w:left w:val="single" w:sz="4" w:space="0" w:color="auto"/>
              <w:bottom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c>
          <w:tcPr>
            <w:tcW w:w="2847" w:type="dxa"/>
            <w:tcBorders>
              <w:top w:val="nil"/>
              <w:left w:val="single" w:sz="4" w:space="0" w:color="auto"/>
              <w:bottom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r>
      <w:tr w:rsidR="007B1093" w:rsidRPr="00353B12" w:rsidTr="009C6962">
        <w:tc>
          <w:tcPr>
            <w:tcW w:w="2628" w:type="dxa"/>
            <w:tcBorders>
              <w:top w:val="single" w:sz="4" w:space="0" w:color="auto"/>
              <w:bottom w:val="nil"/>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r w:rsidRPr="00353B12">
              <w:rPr>
                <w:rFonts w:ascii="Times New Roman" w:hAnsi="Times New Roman" w:cs="Times New Roman"/>
              </w:rPr>
              <w:t xml:space="preserve">  c. Scientific support</w:t>
            </w:r>
          </w:p>
        </w:tc>
        <w:tc>
          <w:tcPr>
            <w:tcW w:w="3291" w:type="dxa"/>
            <w:tcBorders>
              <w:top w:val="single" w:sz="4" w:space="0" w:color="auto"/>
              <w:left w:val="double" w:sz="4" w:space="0" w:color="auto"/>
              <w:bottom w:val="nil"/>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Provide support for scientific studies.</w:t>
            </w:r>
          </w:p>
        </w:tc>
        <w:tc>
          <w:tcPr>
            <w:tcW w:w="2846" w:type="dxa"/>
            <w:tcBorders>
              <w:top w:val="single" w:sz="4" w:space="0" w:color="auto"/>
              <w:left w:val="double" w:sz="4" w:space="0" w:color="auto"/>
              <w:bottom w:val="nil"/>
              <w:right w:val="single" w:sz="4" w:space="0" w:color="auto"/>
            </w:tcBorders>
          </w:tcPr>
          <w:p w:rsidR="007B1093" w:rsidRPr="00353B12" w:rsidRDefault="007B1093" w:rsidP="00353B12">
            <w:pPr>
              <w:adjustRightInd w:val="0"/>
              <w:snapToGrid w:val="0"/>
              <w:spacing w:after="0" w:line="240" w:lineRule="auto"/>
              <w:ind w:hanging="126"/>
              <w:rPr>
                <w:rFonts w:ascii="Times New Roman" w:hAnsi="Times New Roman" w:cs="Times New Roman"/>
              </w:rPr>
            </w:pPr>
            <w:r w:rsidRPr="00353B12">
              <w:rPr>
                <w:rFonts w:ascii="Times New Roman" w:hAnsi="Times New Roman" w:cs="Times New Roman"/>
              </w:rPr>
              <w:t xml:space="preserve">  Encourage voluntary contribution for NC’s list of priority scientific projects, </w:t>
            </w:r>
            <w:r w:rsidRPr="00353B12">
              <w:rPr>
                <w:rFonts w:ascii="Times New Roman" w:hAnsi="Times New Roman" w:cs="Times New Roman"/>
              </w:rPr>
              <w:lastRenderedPageBreak/>
              <w:t>including close-kin analysis.</w:t>
            </w:r>
          </w:p>
        </w:tc>
        <w:tc>
          <w:tcPr>
            <w:tcW w:w="2847" w:type="dxa"/>
            <w:tcBorders>
              <w:top w:val="single" w:sz="4" w:space="0" w:color="auto"/>
              <w:left w:val="single" w:sz="4" w:space="0" w:color="auto"/>
              <w:bottom w:val="nil"/>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c>
          <w:tcPr>
            <w:tcW w:w="2847" w:type="dxa"/>
            <w:tcBorders>
              <w:top w:val="single" w:sz="4" w:space="0" w:color="auto"/>
              <w:left w:val="single" w:sz="4" w:space="0" w:color="auto"/>
              <w:bottom w:val="nil"/>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rPr>
            </w:pP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b/>
              </w:rPr>
            </w:pPr>
          </w:p>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b/>
              </w:rPr>
            </w:pPr>
            <w:r w:rsidRPr="00353B12">
              <w:rPr>
                <w:rFonts w:ascii="Times New Roman" w:hAnsi="Times New Roman" w:cs="Times New Roman"/>
                <w:b/>
              </w:rPr>
              <w:t>2.</w:t>
            </w:r>
            <w:r w:rsidRPr="00353B12">
              <w:rPr>
                <w:rFonts w:ascii="Times New Roman" w:hAnsi="Times New Roman" w:cs="Times New Roman"/>
                <w:b/>
              </w:rPr>
              <w:tab/>
              <w:t>Non-target, associated, dependent species</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b/>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b/>
              </w:rPr>
            </w:pPr>
          </w:p>
          <w:p w:rsidR="007B1093" w:rsidRPr="00353B12" w:rsidRDefault="007B1093" w:rsidP="00353B12">
            <w:pPr>
              <w:adjustRightInd w:val="0"/>
              <w:snapToGrid w:val="0"/>
              <w:spacing w:after="0" w:line="240" w:lineRule="auto"/>
              <w:ind w:hanging="126"/>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b/>
              </w:rPr>
            </w:pP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r w:rsidRPr="00353B12">
              <w:rPr>
                <w:rFonts w:ascii="Times New Roman" w:hAnsi="Times New Roman" w:cs="Times New Roman"/>
              </w:rPr>
              <w:tab/>
              <w:t>a. Seabirds</w:t>
            </w:r>
          </w:p>
        </w:tc>
        <w:tc>
          <w:tcPr>
            <w:tcW w:w="3291" w:type="dxa"/>
            <w:tcBorders>
              <w:left w:val="doub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Consider appropriate implementation of methods to minimize catch and mortality.</w:t>
            </w:r>
          </w:p>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implementation of CMM-2015-03 in the northern area.</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implementation of CMM-2015-03 in the northern area.</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Review implementation of CMM-2015-03 in the northern area.</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r w:rsidRPr="00353B12">
              <w:rPr>
                <w:rFonts w:ascii="Times New Roman" w:hAnsi="Times New Roman" w:cs="Times New Roman"/>
              </w:rPr>
              <w:tab/>
              <w:t>b. Sea turtles</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Consider appropriate implementation of methods to minimize catch and mortality.</w:t>
            </w:r>
          </w:p>
          <w:p w:rsidR="007B1093" w:rsidRPr="00353B12" w:rsidRDefault="007B1093" w:rsidP="00353B12">
            <w:pPr>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right w:val="single" w:sz="4" w:space="0" w:color="auto"/>
            </w:tcBorders>
          </w:tcPr>
          <w:p w:rsidR="007B1093" w:rsidRPr="00353B12" w:rsidRDefault="007B1093" w:rsidP="00353B12">
            <w:pPr>
              <w:tabs>
                <w:tab w:val="left" w:pos="705"/>
              </w:tabs>
              <w:adjustRightInd w:val="0"/>
              <w:snapToGrid w:val="0"/>
              <w:spacing w:after="0" w:line="240" w:lineRule="auto"/>
              <w:ind w:hanging="126"/>
              <w:rPr>
                <w:rFonts w:ascii="Times New Roman" w:hAnsi="Times New Roman" w:cs="Times New Roman"/>
              </w:rPr>
            </w:pPr>
            <w:r w:rsidRPr="00353B12">
              <w:rPr>
                <w:rFonts w:ascii="Times New Roman" w:hAnsi="Times New Roman" w:cs="Times New Roman"/>
              </w:rPr>
              <w:t xml:space="preserve">  Review mitigation research results and consider management action.</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12" w:hanging="12"/>
              <w:rPr>
                <w:rFonts w:ascii="Times New Roman" w:hAnsi="Times New Roman" w:cs="Times New Roman"/>
              </w:rPr>
            </w:pPr>
            <w:r w:rsidRPr="00353B12">
              <w:rPr>
                <w:rFonts w:ascii="Times New Roman" w:hAnsi="Times New Roman" w:cs="Times New Roman"/>
              </w:rPr>
              <w:t>Review mitigation research results and consider management action.</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Review mitigation research results and consider management action.</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rPr>
                <w:rFonts w:ascii="Times New Roman" w:hAnsi="Times New Roman" w:cs="Times New Roman"/>
              </w:rPr>
            </w:pPr>
            <w:r w:rsidRPr="00353B12">
              <w:rPr>
                <w:rFonts w:ascii="Times New Roman" w:hAnsi="Times New Roman" w:cs="Times New Roman"/>
              </w:rPr>
              <w:t xml:space="preserve">c. Sharks </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Consider appropriate implementation for CMM-2010-07 in the northern area.</w:t>
            </w:r>
          </w:p>
          <w:p w:rsidR="007B1093" w:rsidRPr="00353B12" w:rsidRDefault="007B1093" w:rsidP="00353B12">
            <w:pPr>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scientific advice from ISC, if any, and consider management options on two shark species (blue shark and short fin mako shark).</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scientific advice from ISC, if any, and consider management options on two shark species (blue shark and short fin mako shark).</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Review scientific advice from ISC, if any, and consider management options on two shark species (blue shark and short fin mako shark).</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rPr>
                <w:rFonts w:ascii="Times New Roman" w:hAnsi="Times New Roman" w:cs="Times New Roman"/>
              </w:rPr>
            </w:pP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eastAsia="MS Mincho" w:hAnsi="Times New Roman" w:cs="Times New Roman"/>
                <w:lang w:eastAsia="ja-JP"/>
              </w:rPr>
            </w:pPr>
            <w:r w:rsidRPr="00353B12">
              <w:rPr>
                <w:rFonts w:ascii="Times New Roman" w:eastAsia="MS Mincho" w:hAnsi="Times New Roman" w:cs="Times New Roman"/>
                <w:lang w:eastAsia="ja-JP"/>
              </w:rPr>
              <w:t>Encourage submission of all shark data to ISC.</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eastAsia="MS Mincho" w:hAnsi="Times New Roman" w:cs="Times New Roman"/>
                <w:lang w:eastAsia="ja-JP"/>
              </w:rPr>
              <w:t>Encourage submission of all shark data to ISC.</w:t>
            </w:r>
          </w:p>
          <w:p w:rsidR="007B1093" w:rsidRPr="00353B12" w:rsidRDefault="007B1093" w:rsidP="00353B12">
            <w:pPr>
              <w:adjustRightInd w:val="0"/>
              <w:snapToGrid w:val="0"/>
              <w:spacing w:after="0" w:line="240" w:lineRule="auto"/>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eastAsia="MS Mincho" w:hAnsi="Times New Roman" w:cs="Times New Roman"/>
                <w:lang w:eastAsia="ja-JP"/>
              </w:rPr>
              <w:t>Encourage submission of all shark data to ISC.</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b/>
              </w:rPr>
            </w:pPr>
            <w:r w:rsidRPr="00353B12">
              <w:rPr>
                <w:rFonts w:ascii="Times New Roman" w:hAnsi="Times New Roman" w:cs="Times New Roman"/>
                <w:b/>
              </w:rPr>
              <w:t>3.</w:t>
            </w:r>
            <w:r w:rsidRPr="00353B12">
              <w:rPr>
                <w:rFonts w:ascii="Times New Roman" w:hAnsi="Times New Roman" w:cs="Times New Roman"/>
                <w:b/>
              </w:rPr>
              <w:tab/>
              <w:t>Review effectiveness of decisions</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Annually review effectiveness of conservation and management measures and resolutions applicable to fisheries for northern stocks.</w:t>
            </w: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effectiveness of North Pacific albacore measure (CMM 2005-03), including members’ reports on their interpretation and implementation of fishing effort control.</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 xml:space="preserve">Review effectiveness of Pacific bluefin tuna measure. </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effectiveness of North Pacific albacore measure (CMM 2005-03), including members’ reports on their interpretation and implementation of fishing effort control.</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 xml:space="preserve">Review effectiveness of Pacific bluefin tuna measure. </w:t>
            </w:r>
          </w:p>
          <w:p w:rsidR="007B1093" w:rsidRPr="00353B12" w:rsidRDefault="007B1093" w:rsidP="00353B12">
            <w:pPr>
              <w:adjustRightInd w:val="0"/>
              <w:snapToGrid w:val="0"/>
              <w:spacing w:after="0" w:line="240" w:lineRule="auto"/>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effectiveness of North Pacific albacore measure (CMM 2005-03), including members’ reports on their interpretation and implementation of fishing effort control.</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 xml:space="preserve">Review effectiveness of Pacific bluefin tuna measure. </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b/>
              </w:rPr>
            </w:pPr>
            <w:r w:rsidRPr="00353B12">
              <w:rPr>
                <w:rFonts w:ascii="Times New Roman" w:hAnsi="Times New Roman" w:cs="Times New Roman"/>
                <w:b/>
              </w:rPr>
              <w:t>4. ROP (Paragraph 9, Attachment C of CMM2007-01)</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b/>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Review implementation of ROP for fishing vessels operating in north of 20°N.</w:t>
            </w:r>
          </w:p>
          <w:p w:rsidR="007B1093" w:rsidRPr="00353B12" w:rsidRDefault="007B1093" w:rsidP="00353B12">
            <w:pPr>
              <w:adjustRightInd w:val="0"/>
              <w:snapToGrid w:val="0"/>
              <w:spacing w:after="0" w:line="240" w:lineRule="auto"/>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lastRenderedPageBreak/>
              <w:t>Review implementation of ROP for fishing vessels operating in north of 20°N.</w:t>
            </w:r>
          </w:p>
          <w:p w:rsidR="007B1093" w:rsidRPr="00353B12" w:rsidRDefault="007B1093" w:rsidP="00353B12">
            <w:pPr>
              <w:adjustRightInd w:val="0"/>
              <w:snapToGrid w:val="0"/>
              <w:spacing w:after="0" w:line="240" w:lineRule="auto"/>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b/>
              </w:rPr>
            </w:pPr>
            <w:r w:rsidRPr="00353B12">
              <w:rPr>
                <w:rFonts w:ascii="Times New Roman" w:hAnsi="Times New Roman" w:cs="Times New Roman"/>
              </w:rPr>
              <w:lastRenderedPageBreak/>
              <w:t>Review implementation of ROP for fishing vessels operating in north of 20°N.</w:t>
            </w: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b/>
              </w:rPr>
            </w:pP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b/>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b/>
              </w:rPr>
            </w:pPr>
          </w:p>
        </w:tc>
      </w:tr>
      <w:tr w:rsidR="007B1093" w:rsidRPr="00353B12" w:rsidTr="009C6962">
        <w:tc>
          <w:tcPr>
            <w:tcW w:w="2628" w:type="dxa"/>
            <w:tcBorders>
              <w:right w:val="double" w:sz="4" w:space="0" w:color="auto"/>
            </w:tcBorders>
          </w:tcPr>
          <w:p w:rsidR="007B1093" w:rsidRPr="00353B12" w:rsidRDefault="00C244A3" w:rsidP="00353B12">
            <w:pPr>
              <w:tabs>
                <w:tab w:val="left" w:pos="705"/>
              </w:tabs>
              <w:adjustRightInd w:val="0"/>
              <w:snapToGrid w:val="0"/>
              <w:spacing w:after="0" w:line="240" w:lineRule="auto"/>
              <w:ind w:left="180" w:hanging="180"/>
              <w:rPr>
                <w:rFonts w:ascii="Times New Roman" w:hAnsi="Times New Roman" w:cs="Times New Roman"/>
                <w:b/>
              </w:rPr>
            </w:pPr>
            <w:r w:rsidRPr="00353B12">
              <w:rPr>
                <w:rFonts w:ascii="Times New Roman" w:hAnsi="Times New Roman" w:cs="Times New Roman"/>
                <w:b/>
              </w:rPr>
              <w:t>5</w:t>
            </w:r>
            <w:r w:rsidR="007B1093" w:rsidRPr="00353B12">
              <w:rPr>
                <w:rFonts w:ascii="Times New Roman" w:hAnsi="Times New Roman" w:cs="Times New Roman"/>
                <w:b/>
              </w:rPr>
              <w:t>.</w:t>
            </w:r>
            <w:r w:rsidR="007B1093" w:rsidRPr="00353B12">
              <w:rPr>
                <w:rFonts w:ascii="Times New Roman" w:hAnsi="Times New Roman" w:cs="Times New Roman"/>
                <w:b/>
              </w:rPr>
              <w:tab/>
              <w:t>Cooperation with other organizations</w:t>
            </w:r>
          </w:p>
        </w:tc>
        <w:tc>
          <w:tcPr>
            <w:tcW w:w="3291" w:type="dxa"/>
            <w:tcBorders>
              <w:left w:val="double" w:sz="4" w:space="0" w:color="auto"/>
              <w:right w:val="doub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b/>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b/>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42" w:hanging="342"/>
              <w:rPr>
                <w:rFonts w:ascii="Times New Roman" w:hAnsi="Times New Roman" w:cs="Times New Roman"/>
                <w:b/>
              </w:rPr>
            </w:pPr>
          </w:p>
        </w:tc>
      </w:tr>
      <w:tr w:rsidR="007B1093" w:rsidRPr="00353B12" w:rsidTr="009C6962">
        <w:tc>
          <w:tcPr>
            <w:tcW w:w="2628" w:type="dxa"/>
            <w:tcBorders>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r w:rsidRPr="00353B12">
              <w:rPr>
                <w:rFonts w:ascii="Times New Roman" w:hAnsi="Times New Roman" w:cs="Times New Roman"/>
              </w:rPr>
              <w:tab/>
              <w:t>a. ISC</w:t>
            </w:r>
          </w:p>
        </w:tc>
        <w:tc>
          <w:tcPr>
            <w:tcW w:w="3291" w:type="dxa"/>
            <w:tcBorders>
              <w:left w:val="doub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p>
        </w:tc>
        <w:tc>
          <w:tcPr>
            <w:tcW w:w="2846" w:type="dxa"/>
            <w:tcBorders>
              <w:left w:val="doub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Consider action to support ISC.</w:t>
            </w:r>
          </w:p>
          <w:p w:rsidR="007B1093" w:rsidRPr="00353B12" w:rsidRDefault="007B1093" w:rsidP="00353B12">
            <w:pPr>
              <w:adjustRightInd w:val="0"/>
              <w:snapToGrid w:val="0"/>
              <w:spacing w:after="0" w:line="240" w:lineRule="auto"/>
              <w:rPr>
                <w:rFonts w:ascii="Times New Roman" w:hAnsi="Times New Roman" w:cs="Times New Roman"/>
              </w:rPr>
            </w:pP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Consider action to support ISC.</w:t>
            </w:r>
          </w:p>
        </w:tc>
        <w:tc>
          <w:tcPr>
            <w:tcW w:w="2847" w:type="dxa"/>
            <w:tcBorders>
              <w:left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Consider action to support ISC.</w:t>
            </w:r>
          </w:p>
        </w:tc>
      </w:tr>
      <w:tr w:rsidR="007B1093" w:rsidRPr="00353B12" w:rsidTr="009C6962">
        <w:tc>
          <w:tcPr>
            <w:tcW w:w="2628" w:type="dxa"/>
            <w:tcBorders>
              <w:bottom w:val="sing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180" w:hanging="180"/>
              <w:rPr>
                <w:rFonts w:ascii="Times New Roman" w:hAnsi="Times New Roman" w:cs="Times New Roman"/>
              </w:rPr>
            </w:pPr>
            <w:r w:rsidRPr="00353B12">
              <w:rPr>
                <w:rFonts w:ascii="Times New Roman" w:hAnsi="Times New Roman" w:cs="Times New Roman"/>
              </w:rPr>
              <w:tab/>
              <w:t>b. IATTC</w:t>
            </w:r>
          </w:p>
        </w:tc>
        <w:tc>
          <w:tcPr>
            <w:tcW w:w="3291" w:type="dxa"/>
            <w:tcBorders>
              <w:left w:val="double" w:sz="4" w:space="0" w:color="auto"/>
              <w:bottom w:val="single" w:sz="4" w:space="0" w:color="auto"/>
              <w:right w:val="double" w:sz="4" w:space="0" w:color="auto"/>
            </w:tcBorders>
          </w:tcPr>
          <w:p w:rsidR="007B1093" w:rsidRPr="00353B12" w:rsidRDefault="007B1093" w:rsidP="00353B12">
            <w:pPr>
              <w:tabs>
                <w:tab w:val="left" w:pos="705"/>
              </w:tabs>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Following Article 22.4, consult to facilitate consistent management measures throughout the respective ranges of the northern stocks.</w:t>
            </w:r>
          </w:p>
        </w:tc>
        <w:tc>
          <w:tcPr>
            <w:tcW w:w="2846" w:type="dxa"/>
            <w:tcBorders>
              <w:left w:val="double" w:sz="4" w:space="0" w:color="auto"/>
              <w:bottom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Have consultation to maintain consistent measures for North Pacific albacore and Pacific bluefin tuna.</w:t>
            </w:r>
          </w:p>
          <w:p w:rsidR="007B1093" w:rsidRPr="00353B12" w:rsidRDefault="007B1093" w:rsidP="00353B12">
            <w:pPr>
              <w:adjustRightInd w:val="0"/>
              <w:snapToGrid w:val="0"/>
              <w:spacing w:after="0" w:line="240" w:lineRule="auto"/>
              <w:rPr>
                <w:rFonts w:ascii="Times New Roman" w:hAnsi="Times New Roman" w:cs="Times New Roman"/>
              </w:rPr>
            </w:pPr>
          </w:p>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 xml:space="preserve">Hold a joint working group meeting on PBF management. </w:t>
            </w:r>
          </w:p>
          <w:p w:rsidR="007B1093" w:rsidRPr="00353B12" w:rsidRDefault="007B1093" w:rsidP="00353B12">
            <w:pPr>
              <w:adjustRightInd w:val="0"/>
              <w:snapToGrid w:val="0"/>
              <w:spacing w:after="0" w:line="240" w:lineRule="auto"/>
              <w:ind w:left="126"/>
              <w:rPr>
                <w:rFonts w:ascii="Times New Roman" w:hAnsi="Times New Roman" w:cs="Times New Roman"/>
              </w:rPr>
            </w:pPr>
          </w:p>
        </w:tc>
        <w:tc>
          <w:tcPr>
            <w:tcW w:w="2847" w:type="dxa"/>
            <w:tcBorders>
              <w:left w:val="single" w:sz="4" w:space="0" w:color="auto"/>
              <w:bottom w:val="single" w:sz="4" w:space="0" w:color="auto"/>
              <w:right w:val="single" w:sz="4" w:space="0" w:color="auto"/>
            </w:tcBorders>
          </w:tcPr>
          <w:p w:rsidR="007B1093" w:rsidRPr="00353B12" w:rsidRDefault="007B1093" w:rsidP="00353B12">
            <w:pPr>
              <w:adjustRightInd w:val="0"/>
              <w:snapToGrid w:val="0"/>
              <w:spacing w:after="0" w:line="240" w:lineRule="auto"/>
              <w:rPr>
                <w:rFonts w:ascii="Times New Roman" w:hAnsi="Times New Roman" w:cs="Times New Roman"/>
              </w:rPr>
            </w:pPr>
            <w:r w:rsidRPr="00353B12">
              <w:rPr>
                <w:rFonts w:ascii="Times New Roman" w:hAnsi="Times New Roman" w:cs="Times New Roman"/>
              </w:rPr>
              <w:t>Have consultation to maintain consistent measures for North Pacific albacore and Pacific bluefin tuna.</w:t>
            </w:r>
          </w:p>
        </w:tc>
        <w:tc>
          <w:tcPr>
            <w:tcW w:w="2847" w:type="dxa"/>
            <w:tcBorders>
              <w:left w:val="single" w:sz="4" w:space="0" w:color="auto"/>
              <w:bottom w:val="single" w:sz="4" w:space="0" w:color="auto"/>
              <w:right w:val="single" w:sz="4" w:space="0" w:color="auto"/>
            </w:tcBorders>
          </w:tcPr>
          <w:p w:rsidR="007B1093" w:rsidRPr="00353B12" w:rsidRDefault="007B1093" w:rsidP="00353B12">
            <w:pPr>
              <w:adjustRightInd w:val="0"/>
              <w:snapToGrid w:val="0"/>
              <w:spacing w:after="0" w:line="240" w:lineRule="auto"/>
              <w:ind w:left="-3" w:firstLine="3"/>
              <w:rPr>
                <w:rFonts w:ascii="Times New Roman" w:hAnsi="Times New Roman" w:cs="Times New Roman"/>
              </w:rPr>
            </w:pPr>
            <w:r w:rsidRPr="00353B12">
              <w:rPr>
                <w:rFonts w:ascii="Times New Roman" w:hAnsi="Times New Roman" w:cs="Times New Roman"/>
              </w:rPr>
              <w:t>Have consultation to maintain consistent measures for North Pacific albacore and Pacific bluefin tuna.</w:t>
            </w:r>
          </w:p>
        </w:tc>
      </w:tr>
    </w:tbl>
    <w:p w:rsidR="007B1093" w:rsidRPr="00353B12" w:rsidRDefault="007B1093" w:rsidP="00353B12">
      <w:pPr>
        <w:adjustRightInd w:val="0"/>
        <w:snapToGrid w:val="0"/>
        <w:spacing w:after="0" w:line="240" w:lineRule="auto"/>
        <w:jc w:val="both"/>
        <w:rPr>
          <w:rFonts w:ascii="Times New Roman" w:hAnsi="Times New Roman" w:cs="Times New Roman"/>
        </w:rPr>
      </w:pPr>
    </w:p>
    <w:p w:rsidR="00437DDA" w:rsidRDefault="00437DDA" w:rsidP="00353B12">
      <w:pPr>
        <w:adjustRightInd w:val="0"/>
        <w:snapToGrid w:val="0"/>
        <w:spacing w:after="0" w:line="240" w:lineRule="auto"/>
        <w:rPr>
          <w:rFonts w:ascii="Times New Roman" w:hAnsi="Times New Roman" w:cs="Times New Roman"/>
          <w:color w:val="000000"/>
        </w:rPr>
        <w:sectPr w:rsidR="00437DDA" w:rsidSect="00437DDA">
          <w:pgSz w:w="15840" w:h="12240" w:orient="landscape" w:code="1"/>
          <w:pgMar w:top="720" w:right="720" w:bottom="720" w:left="720" w:header="720" w:footer="720" w:gutter="0"/>
          <w:cols w:space="720"/>
          <w:titlePg/>
          <w:docGrid w:linePitch="370"/>
        </w:sectPr>
      </w:pPr>
    </w:p>
    <w:p w:rsidR="007B1093" w:rsidRPr="00353B12" w:rsidRDefault="007B1093" w:rsidP="00353B12">
      <w:pPr>
        <w:adjustRightInd w:val="0"/>
        <w:snapToGrid w:val="0"/>
        <w:spacing w:after="0" w:line="240" w:lineRule="auto"/>
        <w:rPr>
          <w:rFonts w:ascii="Times New Roman" w:hAnsi="Times New Roman" w:cs="Times New Roman"/>
          <w:color w:val="000000"/>
        </w:rPr>
      </w:pPr>
    </w:p>
    <w:p w:rsidR="007B1093" w:rsidRPr="00353B12" w:rsidRDefault="007B1093" w:rsidP="00353B12">
      <w:pPr>
        <w:autoSpaceDE w:val="0"/>
        <w:adjustRightInd w:val="0"/>
        <w:snapToGrid w:val="0"/>
        <w:spacing w:after="0" w:line="240" w:lineRule="auto"/>
        <w:ind w:leftChars="-451" w:left="-992"/>
        <w:rPr>
          <w:rFonts w:ascii="Times New Roman" w:eastAsia="MS Mincho" w:hAnsi="Times New Roman" w:cs="Times New Roman"/>
          <w:lang w:eastAsia="ja-JP"/>
        </w:rPr>
      </w:pPr>
    </w:p>
    <w:sectPr w:rsidR="007B1093" w:rsidRPr="00353B12" w:rsidSect="00437DDA">
      <w:pgSz w:w="12240" w:h="15840" w:code="1"/>
      <w:pgMar w:top="1440" w:right="1440" w:bottom="1440" w:left="1440" w:header="720" w:footer="720" w:gutter="0"/>
      <w:cols w:space="720"/>
      <w:titlePg/>
      <w:docGrid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9C" w:rsidRDefault="00991F9C" w:rsidP="00CD287D">
      <w:pPr>
        <w:spacing w:after="0" w:line="240" w:lineRule="auto"/>
      </w:pPr>
      <w:r>
        <w:separator/>
      </w:r>
    </w:p>
  </w:endnote>
  <w:endnote w:type="continuationSeparator" w:id="0">
    <w:p w:rsidR="00991F9C" w:rsidRDefault="00991F9C"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Meiryo">
    <w:altName w:val="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Mincho">
    <w:altName w:val="MS Gothic"/>
    <w:panose1 w:val="02020600040205080304"/>
    <w:charset w:val="80"/>
    <w:family w:val="roman"/>
    <w:pitch w:val="variable"/>
    <w:sig w:usb0="00000000"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01059"/>
      <w:docPartObj>
        <w:docPartGallery w:val="Page Numbers (Bottom of Page)"/>
        <w:docPartUnique/>
      </w:docPartObj>
    </w:sdtPr>
    <w:sdtEndPr>
      <w:rPr>
        <w:noProof/>
      </w:rPr>
    </w:sdtEndPr>
    <w:sdtContent>
      <w:p w:rsidR="00AC41F4" w:rsidRDefault="00AC41F4">
        <w:pPr>
          <w:pStyle w:val="Footer"/>
          <w:jc w:val="right"/>
        </w:pPr>
        <w:r>
          <w:fldChar w:fldCharType="begin"/>
        </w:r>
        <w:r>
          <w:instrText xml:space="preserve"> PAGE   \* MERGEFORMAT </w:instrText>
        </w:r>
        <w:r>
          <w:fldChar w:fldCharType="separate"/>
        </w:r>
        <w:r w:rsidR="007B3C46">
          <w:rPr>
            <w:noProof/>
          </w:rPr>
          <w:t>28</w:t>
        </w:r>
        <w:r>
          <w:rPr>
            <w:noProof/>
          </w:rPr>
          <w:fldChar w:fldCharType="end"/>
        </w:r>
      </w:p>
    </w:sdtContent>
  </w:sdt>
  <w:p w:rsidR="00AC41F4" w:rsidRDefault="00AC4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36013"/>
      <w:docPartObj>
        <w:docPartGallery w:val="Page Numbers (Bottom of Page)"/>
        <w:docPartUnique/>
      </w:docPartObj>
    </w:sdtPr>
    <w:sdtEndPr>
      <w:rPr>
        <w:noProof/>
      </w:rPr>
    </w:sdtEndPr>
    <w:sdtContent>
      <w:p w:rsidR="00AC41F4" w:rsidRDefault="00AC41F4">
        <w:pPr>
          <w:pStyle w:val="Footer"/>
          <w:jc w:val="right"/>
        </w:pPr>
        <w:r>
          <w:fldChar w:fldCharType="begin"/>
        </w:r>
        <w:r>
          <w:instrText xml:space="preserve"> PAGE   \* MERGEFORMAT </w:instrText>
        </w:r>
        <w:r>
          <w:fldChar w:fldCharType="separate"/>
        </w:r>
        <w:r w:rsidR="007B3C46">
          <w:rPr>
            <w:noProof/>
          </w:rPr>
          <w:t>56</w:t>
        </w:r>
        <w:r>
          <w:rPr>
            <w:noProof/>
          </w:rPr>
          <w:fldChar w:fldCharType="end"/>
        </w:r>
      </w:p>
    </w:sdtContent>
  </w:sdt>
  <w:p w:rsidR="00AC41F4" w:rsidRDefault="00AC4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30386166"/>
      <w:docPartObj>
        <w:docPartGallery w:val="Page Numbers (Bottom of Page)"/>
        <w:docPartUnique/>
      </w:docPartObj>
    </w:sdtPr>
    <w:sdtEndPr>
      <w:rPr>
        <w:noProof/>
      </w:rPr>
    </w:sdtEndPr>
    <w:sdtContent>
      <w:p w:rsidR="00AC41F4" w:rsidRPr="00DB6510" w:rsidRDefault="00AC41F4">
        <w:pPr>
          <w:pStyle w:val="Footer"/>
          <w:jc w:val="right"/>
          <w:rPr>
            <w:rFonts w:ascii="Times New Roman" w:hAnsi="Times New Roman" w:cs="Times New Roman"/>
          </w:rPr>
        </w:pPr>
        <w:r w:rsidRPr="00DB6510">
          <w:rPr>
            <w:rFonts w:ascii="Times New Roman" w:hAnsi="Times New Roman" w:cs="Times New Roman"/>
          </w:rPr>
          <w:fldChar w:fldCharType="begin"/>
        </w:r>
        <w:r w:rsidRPr="00DB6510">
          <w:rPr>
            <w:rFonts w:ascii="Times New Roman" w:hAnsi="Times New Roman" w:cs="Times New Roman"/>
          </w:rPr>
          <w:instrText xml:space="preserve"> PAGE   \* MERGEFORMAT </w:instrText>
        </w:r>
        <w:r w:rsidRPr="00DB6510">
          <w:rPr>
            <w:rFonts w:ascii="Times New Roman" w:hAnsi="Times New Roman" w:cs="Times New Roman"/>
          </w:rPr>
          <w:fldChar w:fldCharType="separate"/>
        </w:r>
        <w:r w:rsidR="007B3C46">
          <w:rPr>
            <w:rFonts w:ascii="Times New Roman" w:hAnsi="Times New Roman" w:cs="Times New Roman"/>
            <w:noProof/>
          </w:rPr>
          <w:t>55</w:t>
        </w:r>
        <w:r w:rsidRPr="00DB6510">
          <w:rPr>
            <w:rFonts w:ascii="Times New Roman" w:hAnsi="Times New Roman" w:cs="Times New Roman"/>
            <w:noProof/>
          </w:rPr>
          <w:fldChar w:fldCharType="end"/>
        </w:r>
      </w:p>
    </w:sdtContent>
  </w:sdt>
  <w:p w:rsidR="00AC41F4" w:rsidRPr="00F61C2D" w:rsidRDefault="00AC41F4" w:rsidP="00F61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9C" w:rsidRDefault="00991F9C" w:rsidP="00CD287D">
      <w:pPr>
        <w:spacing w:after="0" w:line="240" w:lineRule="auto"/>
      </w:pPr>
      <w:r>
        <w:separator/>
      </w:r>
    </w:p>
  </w:footnote>
  <w:footnote w:type="continuationSeparator" w:id="0">
    <w:p w:rsidR="00991F9C" w:rsidRDefault="00991F9C" w:rsidP="00CD287D">
      <w:pPr>
        <w:spacing w:after="0" w:line="240" w:lineRule="auto"/>
      </w:pPr>
      <w:r>
        <w:continuationSeparator/>
      </w:r>
    </w:p>
  </w:footnote>
  <w:footnote w:id="1">
    <w:p w:rsidR="00AC41F4" w:rsidRDefault="00AC41F4" w:rsidP="008324D4">
      <w:pPr>
        <w:pStyle w:val="footnotedescription"/>
      </w:pPr>
      <w:r>
        <w:rPr>
          <w:rStyle w:val="footnotemark"/>
        </w:rPr>
        <w:footnoteRef/>
      </w:r>
      <w:r>
        <w:t xml:space="preserve"> SSB</w:t>
      </w:r>
      <w:r>
        <w:rPr>
          <w:vertAlign w:val="subscript"/>
        </w:rPr>
        <w:t>F=0</w:t>
      </w:r>
      <w:r>
        <w:t xml:space="preserve"> is the expected spawning stock biomass under average recruitment conditions without fishing.</w:t>
      </w:r>
      <w:r>
        <w:rPr>
          <w:rFonts w:ascii="Century" w:eastAsia="Century" w:hAnsi="Century" w:cs="Century"/>
        </w:rPr>
        <w:t xml:space="preserve"> </w:t>
      </w:r>
    </w:p>
  </w:footnote>
  <w:footnote w:id="2">
    <w:p w:rsidR="00AC41F4" w:rsidRDefault="00AC41F4" w:rsidP="00E65967">
      <w:pPr>
        <w:pStyle w:val="FootnoteText"/>
      </w:pPr>
      <w:r>
        <w:rPr>
          <w:rStyle w:val="FootnoteReference"/>
        </w:rPr>
        <w:footnoteRef/>
      </w:r>
      <w:r>
        <w:t xml:space="preserve"> </w:t>
      </w:r>
      <w:r w:rsidRPr="003D7B31">
        <w:rPr>
          <w:rFonts w:ascii="Times New Roman" w:hAnsi="Times New Roman" w:cs="Times New Roman"/>
        </w:rPr>
        <w:t>See the information provided by the International Scientific Committee for Tuna and Tuna-like Species in the North Pacific Ocean (WCPFC-NC9-2013/IP-03) in response to a request made by the Northern Committee at its Eighth Regular Session (Attachment F of the report of NC8).</w:t>
      </w:r>
    </w:p>
  </w:footnote>
  <w:footnote w:id="3">
    <w:p w:rsidR="00AC41F4" w:rsidRDefault="00AC41F4" w:rsidP="00E65967">
      <w:pPr>
        <w:pStyle w:val="FootnoteText"/>
      </w:pPr>
      <w:r>
        <w:rPr>
          <w:rStyle w:val="FootnoteReference"/>
        </w:rPr>
        <w:footnoteRef/>
      </w:r>
      <w:r>
        <w:t xml:space="preserve"> SSB</w:t>
      </w:r>
      <w:r w:rsidRPr="00CB75F8">
        <w:rPr>
          <w:vertAlign w:val="subscript"/>
        </w:rPr>
        <w:t>F=0</w:t>
      </w:r>
      <w:r>
        <w:rPr>
          <w:rFonts w:ascii="Times New Roman" w:eastAsia="Times New Roman" w:hAnsi="Times New Roman" w:cs="Times New Roman"/>
        </w:rPr>
        <w:t xml:space="preserve"> is the expected spawning stock biomass under average recruitment conditions without fishing.</w:t>
      </w:r>
    </w:p>
  </w:footnote>
  <w:footnote w:id="4">
    <w:p w:rsidR="00AC41F4" w:rsidRPr="007A4BA3" w:rsidRDefault="00AC41F4" w:rsidP="00E65967">
      <w:pPr>
        <w:pStyle w:val="FootnoteText"/>
        <w:rPr>
          <w:rFonts w:ascii="Times New Roman" w:hAnsi="Times New Roman" w:cs="Times New Roman"/>
        </w:rPr>
      </w:pPr>
      <w:r w:rsidRPr="007A4BA3">
        <w:rPr>
          <w:rStyle w:val="FootnoteReference"/>
          <w:rFonts w:ascii="Times New Roman" w:hAnsi="Times New Roman" w:cs="Times New Roman"/>
        </w:rPr>
        <w:footnoteRef/>
      </w:r>
      <w:r w:rsidRPr="007A4BA3">
        <w:rPr>
          <w:rFonts w:ascii="Times New Roman" w:hAnsi="Times New Roman" w:cs="Times New Roman"/>
        </w:rPr>
        <w:t xml:space="preserve"> WCPFC13 </w:t>
      </w:r>
      <w:r>
        <w:rPr>
          <w:rFonts w:ascii="Times New Roman" w:hAnsi="Times New Roman" w:cs="Times New Roman"/>
        </w:rPr>
        <w:t>agreed that any risk level greater than 20 percent to be inconsistent with the limit reference point related principles in UNFSA (as references in Article 6 of the Convention) including that the risk of breaching limit reference points be very low.</w:t>
      </w:r>
    </w:p>
  </w:footnote>
  <w:footnote w:id="5">
    <w:p w:rsidR="00AC41F4" w:rsidRPr="004C6BC3" w:rsidRDefault="00AC41F4" w:rsidP="00375BE6">
      <w:pPr>
        <w:pStyle w:val="FootnoteText"/>
        <w:rPr>
          <w:rFonts w:ascii="Times New Roman" w:hAnsi="Times New Roman" w:cs="Times New Roman"/>
        </w:rPr>
      </w:pPr>
      <w:r w:rsidRPr="004C6BC3">
        <w:rPr>
          <w:rStyle w:val="FootnoteReference"/>
          <w:rFonts w:ascii="Times New Roman" w:hAnsi="Times New Roman" w:cs="Times New Roman"/>
        </w:rPr>
        <w:footnoteRef/>
      </w:r>
      <w:r w:rsidRPr="004C6BC3">
        <w:rPr>
          <w:rFonts w:ascii="Times New Roman" w:hAnsi="Times New Roman" w:cs="Times New Roman"/>
        </w:rPr>
        <w:t xml:space="preserve"> CCMs with a base line catch of 10 t or less may increase its catch as long as it does not exceed 10 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F4" w:rsidRDefault="00AC41F4">
    <w:pPr>
      <w:spacing w:line="14" w:lineRule="auto"/>
      <w:rPr>
        <w:sz w:val="20"/>
        <w:szCs w:val="20"/>
      </w:rPr>
    </w:pPr>
    <w:r>
      <w:rPr>
        <w:noProof/>
        <w:lang w:eastAsia="zh-CN" w:bidi="mn-Mong-CN"/>
      </w:rPr>
      <mc:AlternateContent>
        <mc:Choice Requires="wps">
          <w:drawing>
            <wp:anchor distT="0" distB="0" distL="114300" distR="114300" simplePos="0" relativeHeight="251659264" behindDoc="1" locked="0" layoutInCell="1" allowOverlap="1" wp14:anchorId="0F85C7C5" wp14:editId="1A4D8252">
              <wp:simplePos x="0" y="0"/>
              <wp:positionH relativeFrom="page">
                <wp:posOffset>4356735</wp:posOffset>
              </wp:positionH>
              <wp:positionV relativeFrom="page">
                <wp:posOffset>544195</wp:posOffset>
              </wp:positionV>
              <wp:extent cx="2514600" cy="158750"/>
              <wp:effectExtent l="3810" t="127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1F4" w:rsidRDefault="00AC41F4">
                          <w:pPr>
                            <w:spacing w:line="234" w:lineRule="exact"/>
                            <w:ind w:left="20"/>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05pt;margin-top:42.85pt;width:198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z/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FFgqjP0KgWn+x7c9Ajb0GWbqervRPldIS7WDeE7eiOlGBpKKmDnm5vus6sT&#10;jjIg2+GTqCAM2WthgcZadqZ0UAwE6NClx1NnDJUSNoPIDxceHJVw5kfxM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" filled="f" stroked="f">
              <v:textbox inset="0,0,0,0">
                <w:txbxContent>
                  <w:p w:rsidR="00AC41F4" w:rsidRDefault="00AC41F4">
                    <w:pPr>
                      <w:spacing w:line="234" w:lineRule="exact"/>
                      <w:ind w:left="20"/>
                      <w:rPr>
                        <w:rFonts w:ascii="Times New Roman" w:eastAsia="Times New Roman" w:hAnsi="Times New Roman" w:cs="Times New Roman"/>
                        <w:sz w:val="21"/>
                        <w:szCs w:val="21"/>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5CB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2">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3">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6">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1387404"/>
    <w:multiLevelType w:val="hybridMultilevel"/>
    <w:tmpl w:val="92CC1CA8"/>
    <w:lvl w:ilvl="0" w:tplc="9DA89E20">
      <w:start w:val="1"/>
      <w:numFmt w:val="decimal"/>
      <w:lvlText w:val="(%1)"/>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46C928">
      <w:start w:val="1"/>
      <w:numFmt w:val="lowerRoman"/>
      <w:lvlText w:val="(%2)"/>
      <w:lvlJc w:val="left"/>
      <w:pPr>
        <w:ind w:left="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A8534">
      <w:start w:val="1"/>
      <w:numFmt w:val="lowerRoman"/>
      <w:lvlText w:val="%3"/>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04F9C0">
      <w:start w:val="1"/>
      <w:numFmt w:val="decimal"/>
      <w:lvlText w:val="%4"/>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A265A">
      <w:start w:val="1"/>
      <w:numFmt w:val="lowerLetter"/>
      <w:lvlText w:val="%5"/>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8CCB24">
      <w:start w:val="1"/>
      <w:numFmt w:val="lowerRoman"/>
      <w:lvlText w:val="%6"/>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60E74E">
      <w:start w:val="1"/>
      <w:numFmt w:val="decimal"/>
      <w:lvlText w:val="%7"/>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8C8B18">
      <w:start w:val="1"/>
      <w:numFmt w:val="lowerLetter"/>
      <w:lvlText w:val="%8"/>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221A38">
      <w:start w:val="1"/>
      <w:numFmt w:val="lowerRoman"/>
      <w:lvlText w:val="%9"/>
      <w:lvlJc w:val="left"/>
      <w:pPr>
        <w:ind w:left="5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2396ED1"/>
    <w:multiLevelType w:val="hybridMultilevel"/>
    <w:tmpl w:val="19567366"/>
    <w:lvl w:ilvl="0" w:tplc="74485DFE">
      <w:start w:val="1"/>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645AF4">
      <w:start w:val="1"/>
      <w:numFmt w:val="lowerLetter"/>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E3E1E">
      <w:start w:val="1"/>
      <w:numFmt w:val="lowerRoman"/>
      <w:lvlText w:val="%3"/>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3A5FB8">
      <w:start w:val="1"/>
      <w:numFmt w:val="decimal"/>
      <w:lvlText w:val="%4"/>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F239CC">
      <w:start w:val="1"/>
      <w:numFmt w:val="lowerLetter"/>
      <w:lvlText w:val="%5"/>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C8060">
      <w:start w:val="1"/>
      <w:numFmt w:val="lowerRoman"/>
      <w:lvlText w:val="%6"/>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00EE60">
      <w:start w:val="1"/>
      <w:numFmt w:val="decimal"/>
      <w:lvlText w:val="%7"/>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27B50">
      <w:start w:val="1"/>
      <w:numFmt w:val="lowerLetter"/>
      <w:lvlText w:val="%8"/>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256AC">
      <w:start w:val="1"/>
      <w:numFmt w:val="lowerRoman"/>
      <w:lvlText w:val="%9"/>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2A3671D"/>
    <w:multiLevelType w:val="hybridMultilevel"/>
    <w:tmpl w:val="41860B56"/>
    <w:lvl w:ilvl="0" w:tplc="39503DD0">
      <w:start w:val="1"/>
      <w:numFmt w:val="decimal"/>
      <w:lvlText w:val="%1."/>
      <w:lvlJc w:val="left"/>
      <w:pPr>
        <w:ind w:left="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B49B5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32F1B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18568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AC7A8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26D11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0800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EA94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E6A85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2">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13">
    <w:nsid w:val="08A60B2E"/>
    <w:multiLevelType w:val="multilevel"/>
    <w:tmpl w:val="369C4C48"/>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C4552D9"/>
    <w:multiLevelType w:val="hybridMultilevel"/>
    <w:tmpl w:val="553A06EA"/>
    <w:lvl w:ilvl="0" w:tplc="11A4022A">
      <w:start w:val="1"/>
      <w:numFmt w:val="decimal"/>
      <w:lvlText w:val="%1."/>
      <w:lvlJc w:val="left"/>
      <w:pPr>
        <w:ind w:left="424"/>
      </w:pPr>
      <w:rPr>
        <w:rFonts w:ascii="Times New Roman Bold" w:hAnsi="Times New Roman Bold" w:cs="Times New Roman" w:hint="default"/>
        <w:b/>
        <w:i w:val="0"/>
        <w:strike w:val="0"/>
        <w:dstrike w:val="0"/>
        <w:color w:val="000000"/>
        <w:sz w:val="22"/>
        <w:szCs w:val="22"/>
        <w:u w:val="none" w:color="000000"/>
        <w:bdr w:val="none" w:sz="0" w:space="0" w:color="auto"/>
        <w:shd w:val="clear" w:color="auto" w:fill="auto"/>
        <w:vertAlign w:val="baseline"/>
      </w:rPr>
    </w:lvl>
    <w:lvl w:ilvl="1" w:tplc="CCB49B5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32F1B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18568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AC7A8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26D11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0800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EA94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E6A85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12A9054B"/>
    <w:multiLevelType w:val="hybridMultilevel"/>
    <w:tmpl w:val="4BC095BC"/>
    <w:lvl w:ilvl="0" w:tplc="0D6EAE96">
      <w:start w:val="1"/>
      <w:numFmt w:val="decimal"/>
      <w:lvlText w:val="(%1)"/>
      <w:lvlJc w:val="left"/>
      <w:pPr>
        <w:ind w:left="923" w:hanging="360"/>
      </w:pPr>
      <w:rPr>
        <w:rFonts w:hint="default"/>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16">
    <w:nsid w:val="19B85DDE"/>
    <w:multiLevelType w:val="hybridMultilevel"/>
    <w:tmpl w:val="B82E7216"/>
    <w:lvl w:ilvl="0" w:tplc="C85E46C0">
      <w:start w:val="1"/>
      <w:numFmt w:val="decimal"/>
      <w:lvlText w:val="%1."/>
      <w:lvlJc w:val="left"/>
      <w:pPr>
        <w:ind w:left="720" w:hanging="360"/>
      </w:pPr>
      <w:rPr>
        <w:rFonts w:hint="eastAsia"/>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C384028"/>
    <w:multiLevelType w:val="multilevel"/>
    <w:tmpl w:val="FCA045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27A6C07"/>
    <w:multiLevelType w:val="hybridMultilevel"/>
    <w:tmpl w:val="482E6344"/>
    <w:lvl w:ilvl="0" w:tplc="8BCEF728">
      <w:start w:val="1"/>
      <w:numFmt w:val="bullet"/>
      <w:lvlText w:val=""/>
      <w:lvlJc w:val="left"/>
      <w:pPr>
        <w:ind w:left="660" w:hanging="420"/>
      </w:pPr>
      <w:rPr>
        <w:rFonts w:ascii="Wingdings" w:eastAsia="Wingdings" w:hAnsi="Wingdings" w:hint="default"/>
        <w:w w:val="99"/>
        <w:sz w:val="16"/>
        <w:szCs w:val="16"/>
      </w:rPr>
    </w:lvl>
    <w:lvl w:ilvl="1" w:tplc="7D34933C">
      <w:start w:val="1"/>
      <w:numFmt w:val="bullet"/>
      <w:lvlText w:val="•"/>
      <w:lvlJc w:val="left"/>
      <w:pPr>
        <w:ind w:left="1572" w:hanging="420"/>
      </w:pPr>
      <w:rPr>
        <w:rFonts w:hint="default"/>
      </w:rPr>
    </w:lvl>
    <w:lvl w:ilvl="2" w:tplc="D82E159C">
      <w:start w:val="1"/>
      <w:numFmt w:val="bullet"/>
      <w:lvlText w:val="•"/>
      <w:lvlJc w:val="left"/>
      <w:pPr>
        <w:ind w:left="2484" w:hanging="420"/>
      </w:pPr>
      <w:rPr>
        <w:rFonts w:hint="default"/>
      </w:rPr>
    </w:lvl>
    <w:lvl w:ilvl="3" w:tplc="64E63A00">
      <w:start w:val="1"/>
      <w:numFmt w:val="bullet"/>
      <w:lvlText w:val="•"/>
      <w:lvlJc w:val="left"/>
      <w:pPr>
        <w:ind w:left="3396" w:hanging="420"/>
      </w:pPr>
      <w:rPr>
        <w:rFonts w:hint="default"/>
      </w:rPr>
    </w:lvl>
    <w:lvl w:ilvl="4" w:tplc="5B009FF6">
      <w:start w:val="1"/>
      <w:numFmt w:val="bullet"/>
      <w:lvlText w:val="•"/>
      <w:lvlJc w:val="left"/>
      <w:pPr>
        <w:ind w:left="4308" w:hanging="420"/>
      </w:pPr>
      <w:rPr>
        <w:rFonts w:hint="default"/>
      </w:rPr>
    </w:lvl>
    <w:lvl w:ilvl="5" w:tplc="40D0C98E">
      <w:start w:val="1"/>
      <w:numFmt w:val="bullet"/>
      <w:lvlText w:val="•"/>
      <w:lvlJc w:val="left"/>
      <w:pPr>
        <w:ind w:left="5220" w:hanging="420"/>
      </w:pPr>
      <w:rPr>
        <w:rFonts w:hint="default"/>
      </w:rPr>
    </w:lvl>
    <w:lvl w:ilvl="6" w:tplc="E0104532">
      <w:start w:val="1"/>
      <w:numFmt w:val="bullet"/>
      <w:lvlText w:val="•"/>
      <w:lvlJc w:val="left"/>
      <w:pPr>
        <w:ind w:left="6132" w:hanging="420"/>
      </w:pPr>
      <w:rPr>
        <w:rFonts w:hint="default"/>
      </w:rPr>
    </w:lvl>
    <w:lvl w:ilvl="7" w:tplc="E1841C3E">
      <w:start w:val="1"/>
      <w:numFmt w:val="bullet"/>
      <w:lvlText w:val="•"/>
      <w:lvlJc w:val="left"/>
      <w:pPr>
        <w:ind w:left="7044" w:hanging="420"/>
      </w:pPr>
      <w:rPr>
        <w:rFonts w:hint="default"/>
      </w:rPr>
    </w:lvl>
    <w:lvl w:ilvl="8" w:tplc="BE125EF8">
      <w:start w:val="1"/>
      <w:numFmt w:val="bullet"/>
      <w:lvlText w:val="•"/>
      <w:lvlJc w:val="left"/>
      <w:pPr>
        <w:ind w:left="7956" w:hanging="420"/>
      </w:pPr>
      <w:rPr>
        <w:rFonts w:hint="default"/>
      </w:rPr>
    </w:lvl>
  </w:abstractNum>
  <w:abstractNum w:abstractNumId="19">
    <w:nsid w:val="262C2D4C"/>
    <w:multiLevelType w:val="hybridMultilevel"/>
    <w:tmpl w:val="28602D24"/>
    <w:lvl w:ilvl="0" w:tplc="D166B028">
      <w:start w:val="1"/>
      <w:numFmt w:val="decimal"/>
      <w:lvlText w:val="(%1)"/>
      <w:lvlJc w:val="left"/>
      <w:pPr>
        <w:ind w:left="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8F498">
      <w:start w:val="1"/>
      <w:numFmt w:val="lowerLetter"/>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86ABE">
      <w:start w:val="1"/>
      <w:numFmt w:val="lowerRoman"/>
      <w:lvlText w:val="%3"/>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87B1A">
      <w:start w:val="1"/>
      <w:numFmt w:val="decimal"/>
      <w:lvlText w:val="%4"/>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C2A702">
      <w:start w:val="1"/>
      <w:numFmt w:val="lowerLetter"/>
      <w:lvlText w:val="%5"/>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E05A78">
      <w:start w:val="1"/>
      <w:numFmt w:val="lowerRoman"/>
      <w:lvlText w:val="%6"/>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5E569A">
      <w:start w:val="1"/>
      <w:numFmt w:val="decimal"/>
      <w:lvlText w:val="%7"/>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2E163E">
      <w:start w:val="1"/>
      <w:numFmt w:val="lowerLetter"/>
      <w:lvlText w:val="%8"/>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8A3A60">
      <w:start w:val="1"/>
      <w:numFmt w:val="lowerRoman"/>
      <w:lvlText w:val="%9"/>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21">
    <w:nsid w:val="2E646E9C"/>
    <w:multiLevelType w:val="hybridMultilevel"/>
    <w:tmpl w:val="FAA08C1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834ED21E">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016662"/>
    <w:multiLevelType w:val="hybridMultilevel"/>
    <w:tmpl w:val="D82A3CC8"/>
    <w:lvl w:ilvl="0" w:tplc="4FAA8FF0">
      <w:start w:val="1"/>
      <w:numFmt w:val="decimal"/>
      <w:lvlText w:val="%1."/>
      <w:lvlJc w:val="left"/>
      <w:pPr>
        <w:ind w:left="928"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84264"/>
    <w:multiLevelType w:val="hybridMultilevel"/>
    <w:tmpl w:val="92CC1CA8"/>
    <w:lvl w:ilvl="0" w:tplc="9DA89E20">
      <w:start w:val="1"/>
      <w:numFmt w:val="decimal"/>
      <w:lvlText w:val="(%1)"/>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46C928">
      <w:start w:val="1"/>
      <w:numFmt w:val="lowerRoman"/>
      <w:lvlText w:val="(%2)"/>
      <w:lvlJc w:val="left"/>
      <w:pPr>
        <w:ind w:left="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A8534">
      <w:start w:val="1"/>
      <w:numFmt w:val="lowerRoman"/>
      <w:lvlText w:val="%3"/>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04F9C0">
      <w:start w:val="1"/>
      <w:numFmt w:val="decimal"/>
      <w:lvlText w:val="%4"/>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A265A">
      <w:start w:val="1"/>
      <w:numFmt w:val="lowerLetter"/>
      <w:lvlText w:val="%5"/>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8CCB24">
      <w:start w:val="1"/>
      <w:numFmt w:val="lowerRoman"/>
      <w:lvlText w:val="%6"/>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60E74E">
      <w:start w:val="1"/>
      <w:numFmt w:val="decimal"/>
      <w:lvlText w:val="%7"/>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8C8B18">
      <w:start w:val="1"/>
      <w:numFmt w:val="lowerLetter"/>
      <w:lvlText w:val="%8"/>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221A38">
      <w:start w:val="1"/>
      <w:numFmt w:val="lowerRoman"/>
      <w:lvlText w:val="%9"/>
      <w:lvlJc w:val="left"/>
      <w:pPr>
        <w:ind w:left="5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39373305"/>
    <w:multiLevelType w:val="hybridMultilevel"/>
    <w:tmpl w:val="F7762630"/>
    <w:lvl w:ilvl="0" w:tplc="41502FF6">
      <w:start w:val="1"/>
      <w:numFmt w:val="bullet"/>
      <w:lvlText w:val=""/>
      <w:lvlJc w:val="left"/>
      <w:pPr>
        <w:ind w:left="540" w:hanging="420"/>
      </w:pPr>
      <w:rPr>
        <w:rFonts w:ascii="Wingdings" w:eastAsia="Wingdings" w:hAnsi="Wingdings" w:hint="default"/>
        <w:w w:val="99"/>
        <w:sz w:val="16"/>
        <w:szCs w:val="16"/>
      </w:rPr>
    </w:lvl>
    <w:lvl w:ilvl="1" w:tplc="43D80BFA">
      <w:start w:val="1"/>
      <w:numFmt w:val="bullet"/>
      <w:lvlText w:val="•"/>
      <w:lvlJc w:val="left"/>
      <w:pPr>
        <w:ind w:left="1446" w:hanging="420"/>
      </w:pPr>
      <w:rPr>
        <w:rFonts w:hint="default"/>
      </w:rPr>
    </w:lvl>
    <w:lvl w:ilvl="2" w:tplc="F04E64C2">
      <w:start w:val="1"/>
      <w:numFmt w:val="bullet"/>
      <w:lvlText w:val="•"/>
      <w:lvlJc w:val="left"/>
      <w:pPr>
        <w:ind w:left="2352" w:hanging="420"/>
      </w:pPr>
      <w:rPr>
        <w:rFonts w:hint="default"/>
      </w:rPr>
    </w:lvl>
    <w:lvl w:ilvl="3" w:tplc="D35878BA">
      <w:start w:val="1"/>
      <w:numFmt w:val="bullet"/>
      <w:lvlText w:val="•"/>
      <w:lvlJc w:val="left"/>
      <w:pPr>
        <w:ind w:left="3258" w:hanging="420"/>
      </w:pPr>
      <w:rPr>
        <w:rFonts w:hint="default"/>
      </w:rPr>
    </w:lvl>
    <w:lvl w:ilvl="4" w:tplc="F79CBA08">
      <w:start w:val="1"/>
      <w:numFmt w:val="bullet"/>
      <w:lvlText w:val="•"/>
      <w:lvlJc w:val="left"/>
      <w:pPr>
        <w:ind w:left="4164" w:hanging="420"/>
      </w:pPr>
      <w:rPr>
        <w:rFonts w:hint="default"/>
      </w:rPr>
    </w:lvl>
    <w:lvl w:ilvl="5" w:tplc="56E61306">
      <w:start w:val="1"/>
      <w:numFmt w:val="bullet"/>
      <w:lvlText w:val="•"/>
      <w:lvlJc w:val="left"/>
      <w:pPr>
        <w:ind w:left="5070" w:hanging="420"/>
      </w:pPr>
      <w:rPr>
        <w:rFonts w:hint="default"/>
      </w:rPr>
    </w:lvl>
    <w:lvl w:ilvl="6" w:tplc="5564417C">
      <w:start w:val="1"/>
      <w:numFmt w:val="bullet"/>
      <w:lvlText w:val="•"/>
      <w:lvlJc w:val="left"/>
      <w:pPr>
        <w:ind w:left="5976" w:hanging="420"/>
      </w:pPr>
      <w:rPr>
        <w:rFonts w:hint="default"/>
      </w:rPr>
    </w:lvl>
    <w:lvl w:ilvl="7" w:tplc="9768DB3A">
      <w:start w:val="1"/>
      <w:numFmt w:val="bullet"/>
      <w:lvlText w:val="•"/>
      <w:lvlJc w:val="left"/>
      <w:pPr>
        <w:ind w:left="6882" w:hanging="420"/>
      </w:pPr>
      <w:rPr>
        <w:rFonts w:hint="default"/>
      </w:rPr>
    </w:lvl>
    <w:lvl w:ilvl="8" w:tplc="BA6A204C">
      <w:start w:val="1"/>
      <w:numFmt w:val="bullet"/>
      <w:lvlText w:val="•"/>
      <w:lvlJc w:val="left"/>
      <w:pPr>
        <w:ind w:left="7788" w:hanging="420"/>
      </w:pPr>
      <w:rPr>
        <w:rFonts w:hint="default"/>
      </w:rPr>
    </w:lvl>
  </w:abstractNum>
  <w:abstractNum w:abstractNumId="25">
    <w:nsid w:val="3E2B3B53"/>
    <w:multiLevelType w:val="hybridMultilevel"/>
    <w:tmpl w:val="557E2CAA"/>
    <w:lvl w:ilvl="0" w:tplc="17740502">
      <w:start w:val="1"/>
      <w:numFmt w:val="decimal"/>
      <w:lvlText w:val="%1)"/>
      <w:lvlJc w:val="left"/>
      <w:pPr>
        <w:ind w:left="1080" w:hanging="360"/>
      </w:pPr>
      <w:rPr>
        <w:rFonts w:hint="eastAsia"/>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3EE64CE8"/>
    <w:multiLevelType w:val="hybridMultilevel"/>
    <w:tmpl w:val="A290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8">
    <w:nsid w:val="44BC12F0"/>
    <w:multiLevelType w:val="multilevel"/>
    <w:tmpl w:val="8604D4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54773AF"/>
    <w:multiLevelType w:val="hybridMultilevel"/>
    <w:tmpl w:val="955A2EB8"/>
    <w:lvl w:ilvl="0" w:tplc="FBD6F58C">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nsid w:val="46FF6234"/>
    <w:multiLevelType w:val="hybridMultilevel"/>
    <w:tmpl w:val="5CA0CCB4"/>
    <w:lvl w:ilvl="0" w:tplc="8D3A7344">
      <w:start w:val="1"/>
      <w:numFmt w:val="decimal"/>
      <w:lvlText w:val="(%1)"/>
      <w:lvlJc w:val="left"/>
      <w:pPr>
        <w:ind w:left="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60C6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DC4958">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18B47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98501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C6A12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3C918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5CDDA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E4B80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4A195B40"/>
    <w:multiLevelType w:val="hybridMultilevel"/>
    <w:tmpl w:val="5456B89A"/>
    <w:lvl w:ilvl="0" w:tplc="47C4A062">
      <w:start w:val="1"/>
      <w:numFmt w:val="bullet"/>
      <w:lvlText w:val="-"/>
      <w:lvlJc w:val="left"/>
      <w:pPr>
        <w:ind w:left="720" w:hanging="360"/>
      </w:pPr>
      <w:rPr>
        <w:rFonts w:ascii="Times New Roman" w:eastAsia="MS Mincho" w:hAnsi="Times New Roman" w:cs="Times New Roman"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nsid w:val="4C3607C8"/>
    <w:multiLevelType w:val="hybridMultilevel"/>
    <w:tmpl w:val="5DCCEC3A"/>
    <w:lvl w:ilvl="0" w:tplc="BE98644E">
      <w:start w:val="1"/>
      <w:numFmt w:val="bullet"/>
      <w:lvlText w:val="-"/>
      <w:lvlJc w:val="left"/>
      <w:pPr>
        <w:ind w:left="1440" w:hanging="360"/>
      </w:pPr>
      <w:rPr>
        <w:rFonts w:ascii="Times New Roman" w:eastAsia="Meiryo" w:hAnsi="Times New Roman" w:cs="Times New Roman"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3">
    <w:nsid w:val="52A5541D"/>
    <w:multiLevelType w:val="multilevel"/>
    <w:tmpl w:val="675EF8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6402C6A"/>
    <w:multiLevelType w:val="hybridMultilevel"/>
    <w:tmpl w:val="EADA34F4"/>
    <w:lvl w:ilvl="0" w:tplc="03983BF8">
      <w:start w:val="1"/>
      <w:numFmt w:val="decimal"/>
      <w:lvlText w:val="%1."/>
      <w:lvlJc w:val="left"/>
      <w:pPr>
        <w:ind w:left="913" w:hanging="360"/>
      </w:pPr>
      <w:rPr>
        <w:rFonts w:hint="default"/>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36">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7">
    <w:nsid w:val="5DCB7116"/>
    <w:multiLevelType w:val="hybridMultilevel"/>
    <w:tmpl w:val="AB7A1412"/>
    <w:lvl w:ilvl="0" w:tplc="10090001">
      <w:start w:val="1"/>
      <w:numFmt w:val="bullet"/>
      <w:lvlText w:val=""/>
      <w:lvlJc w:val="left"/>
      <w:pPr>
        <w:tabs>
          <w:tab w:val="num" w:pos="720"/>
        </w:tabs>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8">
    <w:nsid w:val="5F1A3220"/>
    <w:multiLevelType w:val="multilevel"/>
    <w:tmpl w:val="671027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FE5134C"/>
    <w:multiLevelType w:val="hybridMultilevel"/>
    <w:tmpl w:val="15303000"/>
    <w:lvl w:ilvl="0" w:tplc="D166B028">
      <w:start w:val="1"/>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8F498">
      <w:start w:val="1"/>
      <w:numFmt w:val="lowerLetter"/>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86ABE">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87B1A">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C2A702">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E05A78">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5E569A">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2E163E">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8A3A60">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66522A78"/>
    <w:multiLevelType w:val="hybridMultilevel"/>
    <w:tmpl w:val="19567366"/>
    <w:lvl w:ilvl="0" w:tplc="74485DFE">
      <w:start w:val="1"/>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645AF4">
      <w:start w:val="1"/>
      <w:numFmt w:val="lowerLetter"/>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E3E1E">
      <w:start w:val="1"/>
      <w:numFmt w:val="lowerRoman"/>
      <w:lvlText w:val="%3"/>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3A5FB8">
      <w:start w:val="1"/>
      <w:numFmt w:val="decimal"/>
      <w:lvlText w:val="%4"/>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F239CC">
      <w:start w:val="1"/>
      <w:numFmt w:val="lowerLetter"/>
      <w:lvlText w:val="%5"/>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C8060">
      <w:start w:val="1"/>
      <w:numFmt w:val="lowerRoman"/>
      <w:lvlText w:val="%6"/>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00EE60">
      <w:start w:val="1"/>
      <w:numFmt w:val="decimal"/>
      <w:lvlText w:val="%7"/>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27B50">
      <w:start w:val="1"/>
      <w:numFmt w:val="lowerLetter"/>
      <w:lvlText w:val="%8"/>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256AC">
      <w:start w:val="1"/>
      <w:numFmt w:val="lowerRoman"/>
      <w:lvlText w:val="%9"/>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66784D40"/>
    <w:multiLevelType w:val="multilevel"/>
    <w:tmpl w:val="BEFECC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7A0CCE"/>
    <w:multiLevelType w:val="hybridMultilevel"/>
    <w:tmpl w:val="0D48F728"/>
    <w:lvl w:ilvl="0" w:tplc="2DBE39FE">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nsid w:val="6F543666"/>
    <w:multiLevelType w:val="hybridMultilevel"/>
    <w:tmpl w:val="553A06EA"/>
    <w:lvl w:ilvl="0" w:tplc="11A4022A">
      <w:start w:val="1"/>
      <w:numFmt w:val="decimal"/>
      <w:lvlText w:val="%1."/>
      <w:lvlJc w:val="left"/>
      <w:pPr>
        <w:ind w:left="424"/>
      </w:pPr>
      <w:rPr>
        <w:rFonts w:ascii="Times New Roman Bold" w:hAnsi="Times New Roman Bold" w:cs="Times New Roman" w:hint="default"/>
        <w:b/>
        <w:i w:val="0"/>
        <w:strike w:val="0"/>
        <w:dstrike w:val="0"/>
        <w:color w:val="000000"/>
        <w:sz w:val="22"/>
        <w:szCs w:val="22"/>
        <w:u w:val="none" w:color="000000"/>
        <w:bdr w:val="none" w:sz="0" w:space="0" w:color="auto"/>
        <w:shd w:val="clear" w:color="auto" w:fill="auto"/>
        <w:vertAlign w:val="baseline"/>
      </w:rPr>
    </w:lvl>
    <w:lvl w:ilvl="1" w:tplc="CCB49B5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32F1B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18568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AC7A8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26D11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0800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EA94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E6A85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1653A"/>
    <w:multiLevelType w:val="hybridMultilevel"/>
    <w:tmpl w:val="A3A47006"/>
    <w:lvl w:ilvl="0" w:tplc="5DB09BFC">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6">
    <w:nsid w:val="78454ECD"/>
    <w:multiLevelType w:val="hybridMultilevel"/>
    <w:tmpl w:val="066EECE6"/>
    <w:lvl w:ilvl="0" w:tplc="8D3A7344">
      <w:start w:val="1"/>
      <w:numFmt w:val="decimal"/>
      <w:lvlText w:val="(%1)"/>
      <w:lvlJc w:val="left"/>
      <w:pPr>
        <w:ind w:left="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60C6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DC4958">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18B47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98501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C6A12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3C918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5CDDA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E4B80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7BB22303"/>
    <w:multiLevelType w:val="multilevel"/>
    <w:tmpl w:val="D35C2794"/>
    <w:lvl w:ilvl="0">
      <w:start w:val="1"/>
      <w:numFmt w:val="decimal"/>
      <w:lvlText w:val="%1"/>
      <w:lvlJc w:val="left"/>
      <w:pPr>
        <w:ind w:left="360" w:hanging="360"/>
      </w:pPr>
      <w:rPr>
        <w:rFonts w:hint="eastAsia"/>
      </w:rPr>
    </w:lvl>
    <w:lvl w:ilvl="1">
      <w:start w:val="2"/>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48">
    <w:nsid w:val="7D917EB3"/>
    <w:multiLevelType w:val="multilevel"/>
    <w:tmpl w:val="955A2EB8"/>
    <w:lvl w:ilvl="0">
      <w:start w:val="1"/>
      <w:numFmt w:val="decimal"/>
      <w:lvlText w:val="(%1)"/>
      <w:lvlJc w:val="left"/>
      <w:pPr>
        <w:ind w:left="1077" w:hanging="360"/>
      </w:pPr>
      <w:rPr>
        <w:rFonts w:hint="default"/>
      </w:r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49">
    <w:nsid w:val="7EA25BA4"/>
    <w:multiLevelType w:val="hybridMultilevel"/>
    <w:tmpl w:val="F38C05D2"/>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num w:numId="1">
    <w:abstractNumId w:val="22"/>
  </w:num>
  <w:num w:numId="2">
    <w:abstractNumId w:val="36"/>
  </w:num>
  <w:num w:numId="3">
    <w:abstractNumId w:val="38"/>
  </w:num>
  <w:num w:numId="4">
    <w:abstractNumId w:val="33"/>
  </w:num>
  <w:num w:numId="5">
    <w:abstractNumId w:val="13"/>
  </w:num>
  <w:num w:numId="6">
    <w:abstractNumId w:val="16"/>
  </w:num>
  <w:num w:numId="7">
    <w:abstractNumId w:val="31"/>
  </w:num>
  <w:num w:numId="8">
    <w:abstractNumId w:val="41"/>
  </w:num>
  <w:num w:numId="9">
    <w:abstractNumId w:val="28"/>
  </w:num>
  <w:num w:numId="10">
    <w:abstractNumId w:val="47"/>
  </w:num>
  <w:num w:numId="11">
    <w:abstractNumId w:val="17"/>
  </w:num>
  <w:num w:numId="12">
    <w:abstractNumId w:val="42"/>
  </w:num>
  <w:num w:numId="13">
    <w:abstractNumId w:val="49"/>
  </w:num>
  <w:num w:numId="14">
    <w:abstractNumId w:val="32"/>
  </w:num>
  <w:num w:numId="15">
    <w:abstractNumId w:val="39"/>
  </w:num>
  <w:num w:numId="16">
    <w:abstractNumId w:val="9"/>
  </w:num>
  <w:num w:numId="17">
    <w:abstractNumId w:val="30"/>
  </w:num>
  <w:num w:numId="18">
    <w:abstractNumId w:val="15"/>
  </w:num>
  <w:num w:numId="19">
    <w:abstractNumId w:val="35"/>
  </w:num>
  <w:num w:numId="20">
    <w:abstractNumId w:val="7"/>
  </w:num>
  <w:num w:numId="21">
    <w:abstractNumId w:val="4"/>
  </w:num>
  <w:num w:numId="22">
    <w:abstractNumId w:val="3"/>
  </w:num>
  <w:num w:numId="23">
    <w:abstractNumId w:val="6"/>
  </w:num>
  <w:num w:numId="24">
    <w:abstractNumId w:val="5"/>
  </w:num>
  <w:num w:numId="25">
    <w:abstractNumId w:val="44"/>
  </w:num>
  <w:num w:numId="26">
    <w:abstractNumId w:val="34"/>
  </w:num>
  <w:num w:numId="27">
    <w:abstractNumId w:val="27"/>
  </w:num>
  <w:num w:numId="28">
    <w:abstractNumId w:val="11"/>
  </w:num>
  <w:num w:numId="29">
    <w:abstractNumId w:val="25"/>
  </w:num>
  <w:num w:numId="30">
    <w:abstractNumId w:val="14"/>
  </w:num>
  <w:num w:numId="31">
    <w:abstractNumId w:val="23"/>
  </w:num>
  <w:num w:numId="32">
    <w:abstractNumId w:val="19"/>
  </w:num>
  <w:num w:numId="33">
    <w:abstractNumId w:val="40"/>
  </w:num>
  <w:num w:numId="34">
    <w:abstractNumId w:val="46"/>
  </w:num>
  <w:num w:numId="35">
    <w:abstractNumId w:val="21"/>
  </w:num>
  <w:num w:numId="36">
    <w:abstractNumId w:val="12"/>
  </w:num>
  <w:num w:numId="37">
    <w:abstractNumId w:val="20"/>
  </w:num>
  <w:num w:numId="38">
    <w:abstractNumId w:val="24"/>
  </w:num>
  <w:num w:numId="39">
    <w:abstractNumId w:val="18"/>
  </w:num>
  <w:num w:numId="40">
    <w:abstractNumId w:val="10"/>
  </w:num>
  <w:num w:numId="41">
    <w:abstractNumId w:val="8"/>
  </w:num>
  <w:num w:numId="42">
    <w:abstractNumId w:val="37"/>
  </w:num>
  <w:num w:numId="43">
    <w:abstractNumId w:val="26"/>
  </w:num>
  <w:num w:numId="44">
    <w:abstractNumId w:val="0"/>
  </w:num>
  <w:num w:numId="45">
    <w:abstractNumId w:val="29"/>
  </w:num>
  <w:num w:numId="46">
    <w:abstractNumId w:val="48"/>
  </w:num>
  <w:num w:numId="47">
    <w:abstractNumId w:val="45"/>
  </w:num>
  <w:num w:numId="48">
    <w:abstractNumId w:val="4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uya Nakatsuka">
    <w15:presenceInfo w15:providerId="None" w15:userId="Shuya Nakatsu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720"/>
  <w:drawingGridHorizontalSpacing w:val="110"/>
  <w:drawingGridVerticalSpacing w:val="18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0063B"/>
    <w:rsid w:val="0000074C"/>
    <w:rsid w:val="00000C95"/>
    <w:rsid w:val="0000135C"/>
    <w:rsid w:val="000020B0"/>
    <w:rsid w:val="000021CA"/>
    <w:rsid w:val="000022A7"/>
    <w:rsid w:val="00002D6D"/>
    <w:rsid w:val="00003E23"/>
    <w:rsid w:val="00004E4C"/>
    <w:rsid w:val="00006556"/>
    <w:rsid w:val="00006971"/>
    <w:rsid w:val="00007A4B"/>
    <w:rsid w:val="000103AF"/>
    <w:rsid w:val="00011743"/>
    <w:rsid w:val="00013582"/>
    <w:rsid w:val="00013DBD"/>
    <w:rsid w:val="00015227"/>
    <w:rsid w:val="0001590E"/>
    <w:rsid w:val="00015AFD"/>
    <w:rsid w:val="00015EBC"/>
    <w:rsid w:val="00017847"/>
    <w:rsid w:val="0002152E"/>
    <w:rsid w:val="00023CAE"/>
    <w:rsid w:val="0002409E"/>
    <w:rsid w:val="00026747"/>
    <w:rsid w:val="000320D1"/>
    <w:rsid w:val="000320F6"/>
    <w:rsid w:val="000349E4"/>
    <w:rsid w:val="0004023B"/>
    <w:rsid w:val="000410CF"/>
    <w:rsid w:val="00044C51"/>
    <w:rsid w:val="000463B1"/>
    <w:rsid w:val="000479BC"/>
    <w:rsid w:val="00052EB0"/>
    <w:rsid w:val="0005496F"/>
    <w:rsid w:val="00055F90"/>
    <w:rsid w:val="00057EAF"/>
    <w:rsid w:val="00062343"/>
    <w:rsid w:val="0006290C"/>
    <w:rsid w:val="000631B6"/>
    <w:rsid w:val="0006380C"/>
    <w:rsid w:val="0006705C"/>
    <w:rsid w:val="00067535"/>
    <w:rsid w:val="000679BA"/>
    <w:rsid w:val="000706EA"/>
    <w:rsid w:val="000718AA"/>
    <w:rsid w:val="00072B33"/>
    <w:rsid w:val="00072BAA"/>
    <w:rsid w:val="00072D0B"/>
    <w:rsid w:val="00073478"/>
    <w:rsid w:val="00074F6C"/>
    <w:rsid w:val="00080445"/>
    <w:rsid w:val="0008121B"/>
    <w:rsid w:val="000853ED"/>
    <w:rsid w:val="00086A52"/>
    <w:rsid w:val="00087FDF"/>
    <w:rsid w:val="00090114"/>
    <w:rsid w:val="0009012F"/>
    <w:rsid w:val="000914C3"/>
    <w:rsid w:val="00094B6F"/>
    <w:rsid w:val="00095026"/>
    <w:rsid w:val="00095C64"/>
    <w:rsid w:val="000A11D0"/>
    <w:rsid w:val="000A20ED"/>
    <w:rsid w:val="000A275B"/>
    <w:rsid w:val="000A2855"/>
    <w:rsid w:val="000A3173"/>
    <w:rsid w:val="000A3B21"/>
    <w:rsid w:val="000A4AED"/>
    <w:rsid w:val="000A5939"/>
    <w:rsid w:val="000A7985"/>
    <w:rsid w:val="000B2358"/>
    <w:rsid w:val="000B25EB"/>
    <w:rsid w:val="000B28DA"/>
    <w:rsid w:val="000B4517"/>
    <w:rsid w:val="000B4C46"/>
    <w:rsid w:val="000B6B05"/>
    <w:rsid w:val="000B6D07"/>
    <w:rsid w:val="000C1252"/>
    <w:rsid w:val="000C2BC8"/>
    <w:rsid w:val="000C3080"/>
    <w:rsid w:val="000C31ED"/>
    <w:rsid w:val="000C39DD"/>
    <w:rsid w:val="000C5D99"/>
    <w:rsid w:val="000C6768"/>
    <w:rsid w:val="000C7029"/>
    <w:rsid w:val="000D03C3"/>
    <w:rsid w:val="000D133C"/>
    <w:rsid w:val="000D2209"/>
    <w:rsid w:val="000D224B"/>
    <w:rsid w:val="000D2744"/>
    <w:rsid w:val="000D2F9B"/>
    <w:rsid w:val="000D3CA1"/>
    <w:rsid w:val="000D41EC"/>
    <w:rsid w:val="000D5178"/>
    <w:rsid w:val="000D697B"/>
    <w:rsid w:val="000D6CCE"/>
    <w:rsid w:val="000D7091"/>
    <w:rsid w:val="000E5587"/>
    <w:rsid w:val="000E687F"/>
    <w:rsid w:val="000F4BA7"/>
    <w:rsid w:val="000F61A8"/>
    <w:rsid w:val="000F6D29"/>
    <w:rsid w:val="000F77ED"/>
    <w:rsid w:val="000F7C89"/>
    <w:rsid w:val="00101B7D"/>
    <w:rsid w:val="00105E7E"/>
    <w:rsid w:val="00106DCE"/>
    <w:rsid w:val="00110BCC"/>
    <w:rsid w:val="001114EE"/>
    <w:rsid w:val="0011222F"/>
    <w:rsid w:val="001124D5"/>
    <w:rsid w:val="00112CD2"/>
    <w:rsid w:val="00113684"/>
    <w:rsid w:val="001157C4"/>
    <w:rsid w:val="00116399"/>
    <w:rsid w:val="0011640B"/>
    <w:rsid w:val="00116F79"/>
    <w:rsid w:val="001174DB"/>
    <w:rsid w:val="00117AD8"/>
    <w:rsid w:val="001219D8"/>
    <w:rsid w:val="00122592"/>
    <w:rsid w:val="001227F3"/>
    <w:rsid w:val="00122A00"/>
    <w:rsid w:val="00123810"/>
    <w:rsid w:val="001254E6"/>
    <w:rsid w:val="00127369"/>
    <w:rsid w:val="0012747D"/>
    <w:rsid w:val="00131362"/>
    <w:rsid w:val="00131CFE"/>
    <w:rsid w:val="001338FD"/>
    <w:rsid w:val="00134E40"/>
    <w:rsid w:val="001350D8"/>
    <w:rsid w:val="0013542F"/>
    <w:rsid w:val="00135516"/>
    <w:rsid w:val="001364AD"/>
    <w:rsid w:val="00141733"/>
    <w:rsid w:val="001418E3"/>
    <w:rsid w:val="00141A7A"/>
    <w:rsid w:val="00143F14"/>
    <w:rsid w:val="00144BD6"/>
    <w:rsid w:val="00144C6F"/>
    <w:rsid w:val="00146261"/>
    <w:rsid w:val="00146849"/>
    <w:rsid w:val="00146B40"/>
    <w:rsid w:val="001514C2"/>
    <w:rsid w:val="00153CA7"/>
    <w:rsid w:val="00154A50"/>
    <w:rsid w:val="00154F79"/>
    <w:rsid w:val="0015602D"/>
    <w:rsid w:val="001634E8"/>
    <w:rsid w:val="00163C18"/>
    <w:rsid w:val="00164580"/>
    <w:rsid w:val="00164C46"/>
    <w:rsid w:val="0016687D"/>
    <w:rsid w:val="0017051B"/>
    <w:rsid w:val="00170DFA"/>
    <w:rsid w:val="001715CC"/>
    <w:rsid w:val="0017420E"/>
    <w:rsid w:val="0017566D"/>
    <w:rsid w:val="0017617D"/>
    <w:rsid w:val="00176B00"/>
    <w:rsid w:val="00177CA6"/>
    <w:rsid w:val="00181288"/>
    <w:rsid w:val="00182902"/>
    <w:rsid w:val="001837CD"/>
    <w:rsid w:val="0018381B"/>
    <w:rsid w:val="00183E29"/>
    <w:rsid w:val="00184F7F"/>
    <w:rsid w:val="001856CD"/>
    <w:rsid w:val="00186D67"/>
    <w:rsid w:val="00187F92"/>
    <w:rsid w:val="0019142C"/>
    <w:rsid w:val="0019592A"/>
    <w:rsid w:val="00195C96"/>
    <w:rsid w:val="00195CC4"/>
    <w:rsid w:val="00195E42"/>
    <w:rsid w:val="00196A17"/>
    <w:rsid w:val="001A0514"/>
    <w:rsid w:val="001A1902"/>
    <w:rsid w:val="001A366D"/>
    <w:rsid w:val="001A5444"/>
    <w:rsid w:val="001A6ACB"/>
    <w:rsid w:val="001A7338"/>
    <w:rsid w:val="001A73FB"/>
    <w:rsid w:val="001B0F67"/>
    <w:rsid w:val="001B24D8"/>
    <w:rsid w:val="001B625C"/>
    <w:rsid w:val="001C2725"/>
    <w:rsid w:val="001C7C33"/>
    <w:rsid w:val="001D2BDD"/>
    <w:rsid w:val="001D5C1C"/>
    <w:rsid w:val="001D797B"/>
    <w:rsid w:val="001E2337"/>
    <w:rsid w:val="001E4BF3"/>
    <w:rsid w:val="001E4E54"/>
    <w:rsid w:val="001E6024"/>
    <w:rsid w:val="001E6AFA"/>
    <w:rsid w:val="001E7AF0"/>
    <w:rsid w:val="001F0084"/>
    <w:rsid w:val="001F02AC"/>
    <w:rsid w:val="001F0B91"/>
    <w:rsid w:val="001F0DC3"/>
    <w:rsid w:val="001F1293"/>
    <w:rsid w:val="001F41B3"/>
    <w:rsid w:val="001F6785"/>
    <w:rsid w:val="00202006"/>
    <w:rsid w:val="00202443"/>
    <w:rsid w:val="00202731"/>
    <w:rsid w:val="00202A56"/>
    <w:rsid w:val="002045EE"/>
    <w:rsid w:val="0020538A"/>
    <w:rsid w:val="0020542A"/>
    <w:rsid w:val="00205655"/>
    <w:rsid w:val="00205C16"/>
    <w:rsid w:val="0021000D"/>
    <w:rsid w:val="002106E7"/>
    <w:rsid w:val="00212F3D"/>
    <w:rsid w:val="002174B7"/>
    <w:rsid w:val="00222D98"/>
    <w:rsid w:val="00223430"/>
    <w:rsid w:val="00223C21"/>
    <w:rsid w:val="002254FE"/>
    <w:rsid w:val="002271CC"/>
    <w:rsid w:val="002274B1"/>
    <w:rsid w:val="00227ECD"/>
    <w:rsid w:val="00231C8E"/>
    <w:rsid w:val="002352E1"/>
    <w:rsid w:val="00236630"/>
    <w:rsid w:val="002378C1"/>
    <w:rsid w:val="00237C01"/>
    <w:rsid w:val="00237DDA"/>
    <w:rsid w:val="002406F2"/>
    <w:rsid w:val="00240788"/>
    <w:rsid w:val="002415FB"/>
    <w:rsid w:val="0024160B"/>
    <w:rsid w:val="0024323B"/>
    <w:rsid w:val="0024341F"/>
    <w:rsid w:val="00243A26"/>
    <w:rsid w:val="00244187"/>
    <w:rsid w:val="00245DAC"/>
    <w:rsid w:val="00246CBF"/>
    <w:rsid w:val="0024736E"/>
    <w:rsid w:val="002477D9"/>
    <w:rsid w:val="002510BB"/>
    <w:rsid w:val="002511E4"/>
    <w:rsid w:val="0025137D"/>
    <w:rsid w:val="0025179F"/>
    <w:rsid w:val="00251AC4"/>
    <w:rsid w:val="00253921"/>
    <w:rsid w:val="002550F5"/>
    <w:rsid w:val="00255704"/>
    <w:rsid w:val="00255DB5"/>
    <w:rsid w:val="00260678"/>
    <w:rsid w:val="002611E1"/>
    <w:rsid w:val="002614C9"/>
    <w:rsid w:val="0026474B"/>
    <w:rsid w:val="00264777"/>
    <w:rsid w:val="00264CA7"/>
    <w:rsid w:val="0026523A"/>
    <w:rsid w:val="002661AE"/>
    <w:rsid w:val="00266687"/>
    <w:rsid w:val="00266EB5"/>
    <w:rsid w:val="00267A56"/>
    <w:rsid w:val="00267CC1"/>
    <w:rsid w:val="00271368"/>
    <w:rsid w:val="00272A80"/>
    <w:rsid w:val="00276A4A"/>
    <w:rsid w:val="002770C6"/>
    <w:rsid w:val="002771DB"/>
    <w:rsid w:val="00280114"/>
    <w:rsid w:val="00280743"/>
    <w:rsid w:val="00280837"/>
    <w:rsid w:val="0028146F"/>
    <w:rsid w:val="0028339F"/>
    <w:rsid w:val="00283A58"/>
    <w:rsid w:val="00287556"/>
    <w:rsid w:val="002903BD"/>
    <w:rsid w:val="00290586"/>
    <w:rsid w:val="00291C00"/>
    <w:rsid w:val="00292105"/>
    <w:rsid w:val="002929B7"/>
    <w:rsid w:val="00296233"/>
    <w:rsid w:val="002978FA"/>
    <w:rsid w:val="002A1854"/>
    <w:rsid w:val="002A332D"/>
    <w:rsid w:val="002A40BC"/>
    <w:rsid w:val="002A6733"/>
    <w:rsid w:val="002A7155"/>
    <w:rsid w:val="002B1015"/>
    <w:rsid w:val="002B1E83"/>
    <w:rsid w:val="002B4E4A"/>
    <w:rsid w:val="002B5859"/>
    <w:rsid w:val="002B588C"/>
    <w:rsid w:val="002C0F68"/>
    <w:rsid w:val="002C1D75"/>
    <w:rsid w:val="002C23CF"/>
    <w:rsid w:val="002C2BD3"/>
    <w:rsid w:val="002C44BC"/>
    <w:rsid w:val="002C6BB8"/>
    <w:rsid w:val="002C7087"/>
    <w:rsid w:val="002C7516"/>
    <w:rsid w:val="002D04BF"/>
    <w:rsid w:val="002D07E4"/>
    <w:rsid w:val="002D08A2"/>
    <w:rsid w:val="002D0CA4"/>
    <w:rsid w:val="002D1A15"/>
    <w:rsid w:val="002D35C2"/>
    <w:rsid w:val="002D36CB"/>
    <w:rsid w:val="002D3866"/>
    <w:rsid w:val="002D391D"/>
    <w:rsid w:val="002D39D6"/>
    <w:rsid w:val="002D3A32"/>
    <w:rsid w:val="002D3CBC"/>
    <w:rsid w:val="002D4687"/>
    <w:rsid w:val="002D650A"/>
    <w:rsid w:val="002D7165"/>
    <w:rsid w:val="002D7B2B"/>
    <w:rsid w:val="002E3A60"/>
    <w:rsid w:val="002E3E16"/>
    <w:rsid w:val="002E48E8"/>
    <w:rsid w:val="002E55F1"/>
    <w:rsid w:val="002E60F8"/>
    <w:rsid w:val="002E67A8"/>
    <w:rsid w:val="002F20C6"/>
    <w:rsid w:val="002F2672"/>
    <w:rsid w:val="002F48D8"/>
    <w:rsid w:val="002F7433"/>
    <w:rsid w:val="0030247E"/>
    <w:rsid w:val="003038C9"/>
    <w:rsid w:val="00303A63"/>
    <w:rsid w:val="003055E5"/>
    <w:rsid w:val="00305749"/>
    <w:rsid w:val="00306F3C"/>
    <w:rsid w:val="00307AFE"/>
    <w:rsid w:val="00310DD0"/>
    <w:rsid w:val="00311A03"/>
    <w:rsid w:val="00313A05"/>
    <w:rsid w:val="00314FAE"/>
    <w:rsid w:val="0031694C"/>
    <w:rsid w:val="00317D40"/>
    <w:rsid w:val="00322B33"/>
    <w:rsid w:val="00324A9F"/>
    <w:rsid w:val="00325E69"/>
    <w:rsid w:val="0033045D"/>
    <w:rsid w:val="003309D5"/>
    <w:rsid w:val="00330D5A"/>
    <w:rsid w:val="00331916"/>
    <w:rsid w:val="003324DF"/>
    <w:rsid w:val="0033546B"/>
    <w:rsid w:val="00335E85"/>
    <w:rsid w:val="00340C76"/>
    <w:rsid w:val="00343A37"/>
    <w:rsid w:val="00343CEA"/>
    <w:rsid w:val="003474AF"/>
    <w:rsid w:val="003511FE"/>
    <w:rsid w:val="00351547"/>
    <w:rsid w:val="0035311C"/>
    <w:rsid w:val="00353B12"/>
    <w:rsid w:val="003541AA"/>
    <w:rsid w:val="00354705"/>
    <w:rsid w:val="00354F5D"/>
    <w:rsid w:val="003560D9"/>
    <w:rsid w:val="0036036F"/>
    <w:rsid w:val="00360A21"/>
    <w:rsid w:val="00361C6E"/>
    <w:rsid w:val="00362296"/>
    <w:rsid w:val="003624AA"/>
    <w:rsid w:val="00365FD0"/>
    <w:rsid w:val="003702D7"/>
    <w:rsid w:val="00370636"/>
    <w:rsid w:val="00373CC1"/>
    <w:rsid w:val="00373EE0"/>
    <w:rsid w:val="0037438E"/>
    <w:rsid w:val="00375BE6"/>
    <w:rsid w:val="0037679C"/>
    <w:rsid w:val="00384A3E"/>
    <w:rsid w:val="00384F07"/>
    <w:rsid w:val="00385111"/>
    <w:rsid w:val="0038525B"/>
    <w:rsid w:val="003857C5"/>
    <w:rsid w:val="00387F33"/>
    <w:rsid w:val="0039014A"/>
    <w:rsid w:val="00392FCF"/>
    <w:rsid w:val="00393689"/>
    <w:rsid w:val="00393A7E"/>
    <w:rsid w:val="0039465D"/>
    <w:rsid w:val="003958EE"/>
    <w:rsid w:val="00395A13"/>
    <w:rsid w:val="003965A9"/>
    <w:rsid w:val="003A0542"/>
    <w:rsid w:val="003A14DE"/>
    <w:rsid w:val="003A3176"/>
    <w:rsid w:val="003A35B9"/>
    <w:rsid w:val="003A404D"/>
    <w:rsid w:val="003A619D"/>
    <w:rsid w:val="003A6565"/>
    <w:rsid w:val="003A659A"/>
    <w:rsid w:val="003B12C4"/>
    <w:rsid w:val="003B3016"/>
    <w:rsid w:val="003B505A"/>
    <w:rsid w:val="003C0920"/>
    <w:rsid w:val="003C7D12"/>
    <w:rsid w:val="003D2AEF"/>
    <w:rsid w:val="003D429C"/>
    <w:rsid w:val="003D5500"/>
    <w:rsid w:val="003D6830"/>
    <w:rsid w:val="003E1DFF"/>
    <w:rsid w:val="003E4AD1"/>
    <w:rsid w:val="003F10E5"/>
    <w:rsid w:val="003F2C4B"/>
    <w:rsid w:val="003F300C"/>
    <w:rsid w:val="003F32EE"/>
    <w:rsid w:val="003F3766"/>
    <w:rsid w:val="003F3E5A"/>
    <w:rsid w:val="003F5E12"/>
    <w:rsid w:val="003F65DD"/>
    <w:rsid w:val="003F67A6"/>
    <w:rsid w:val="004007EF"/>
    <w:rsid w:val="00400FC8"/>
    <w:rsid w:val="0040140B"/>
    <w:rsid w:val="00401BFC"/>
    <w:rsid w:val="00401EE2"/>
    <w:rsid w:val="004020EA"/>
    <w:rsid w:val="00402D69"/>
    <w:rsid w:val="00403018"/>
    <w:rsid w:val="00403F03"/>
    <w:rsid w:val="004049A5"/>
    <w:rsid w:val="00406B88"/>
    <w:rsid w:val="004072F1"/>
    <w:rsid w:val="004105F3"/>
    <w:rsid w:val="00410DC9"/>
    <w:rsid w:val="0041224A"/>
    <w:rsid w:val="004127AF"/>
    <w:rsid w:val="00412CB4"/>
    <w:rsid w:val="00412F91"/>
    <w:rsid w:val="00412FC8"/>
    <w:rsid w:val="00413F3A"/>
    <w:rsid w:val="004170C8"/>
    <w:rsid w:val="00420121"/>
    <w:rsid w:val="00421498"/>
    <w:rsid w:val="004216A8"/>
    <w:rsid w:val="00421BBF"/>
    <w:rsid w:val="00422481"/>
    <w:rsid w:val="00422C55"/>
    <w:rsid w:val="00423867"/>
    <w:rsid w:val="004249C8"/>
    <w:rsid w:val="00424B8A"/>
    <w:rsid w:val="00426FD2"/>
    <w:rsid w:val="004319B2"/>
    <w:rsid w:val="00431C07"/>
    <w:rsid w:val="00433D25"/>
    <w:rsid w:val="004345D1"/>
    <w:rsid w:val="00435BE6"/>
    <w:rsid w:val="00437A44"/>
    <w:rsid w:val="00437D1A"/>
    <w:rsid w:val="00437DDA"/>
    <w:rsid w:val="0044199E"/>
    <w:rsid w:val="00441AC1"/>
    <w:rsid w:val="004430C7"/>
    <w:rsid w:val="00443D3D"/>
    <w:rsid w:val="004448F3"/>
    <w:rsid w:val="00447C2F"/>
    <w:rsid w:val="00450B06"/>
    <w:rsid w:val="004518D5"/>
    <w:rsid w:val="00451E0E"/>
    <w:rsid w:val="00452C6B"/>
    <w:rsid w:val="00453681"/>
    <w:rsid w:val="004546CD"/>
    <w:rsid w:val="00454D58"/>
    <w:rsid w:val="00455473"/>
    <w:rsid w:val="004554B6"/>
    <w:rsid w:val="00455F3C"/>
    <w:rsid w:val="00455FC5"/>
    <w:rsid w:val="00460AB2"/>
    <w:rsid w:val="0046272E"/>
    <w:rsid w:val="004629BA"/>
    <w:rsid w:val="00463086"/>
    <w:rsid w:val="00464C17"/>
    <w:rsid w:val="004668D3"/>
    <w:rsid w:val="004702F7"/>
    <w:rsid w:val="0047047E"/>
    <w:rsid w:val="0047102E"/>
    <w:rsid w:val="004713AE"/>
    <w:rsid w:val="00473272"/>
    <w:rsid w:val="00475597"/>
    <w:rsid w:val="0047573E"/>
    <w:rsid w:val="00480AF7"/>
    <w:rsid w:val="00482DFB"/>
    <w:rsid w:val="00484C7C"/>
    <w:rsid w:val="00491762"/>
    <w:rsid w:val="0049654B"/>
    <w:rsid w:val="004A06C7"/>
    <w:rsid w:val="004A16F3"/>
    <w:rsid w:val="004A2377"/>
    <w:rsid w:val="004A4CD4"/>
    <w:rsid w:val="004A4D41"/>
    <w:rsid w:val="004A62B8"/>
    <w:rsid w:val="004A666E"/>
    <w:rsid w:val="004B5788"/>
    <w:rsid w:val="004B5A62"/>
    <w:rsid w:val="004B7DF6"/>
    <w:rsid w:val="004C10B0"/>
    <w:rsid w:val="004C263A"/>
    <w:rsid w:val="004C3FC2"/>
    <w:rsid w:val="004C4DF3"/>
    <w:rsid w:val="004C54E8"/>
    <w:rsid w:val="004C6BC3"/>
    <w:rsid w:val="004D007D"/>
    <w:rsid w:val="004D134D"/>
    <w:rsid w:val="004D183F"/>
    <w:rsid w:val="004D49ED"/>
    <w:rsid w:val="004D751D"/>
    <w:rsid w:val="004E0344"/>
    <w:rsid w:val="004E03C3"/>
    <w:rsid w:val="004E1256"/>
    <w:rsid w:val="004E343B"/>
    <w:rsid w:val="004F3042"/>
    <w:rsid w:val="004F32B7"/>
    <w:rsid w:val="004F37D1"/>
    <w:rsid w:val="004F407B"/>
    <w:rsid w:val="004F51F5"/>
    <w:rsid w:val="004F5374"/>
    <w:rsid w:val="004F5A2A"/>
    <w:rsid w:val="0050113B"/>
    <w:rsid w:val="005014D7"/>
    <w:rsid w:val="00501D98"/>
    <w:rsid w:val="00501F83"/>
    <w:rsid w:val="00503FE6"/>
    <w:rsid w:val="00505CFF"/>
    <w:rsid w:val="0050630D"/>
    <w:rsid w:val="00506E8B"/>
    <w:rsid w:val="00507BE7"/>
    <w:rsid w:val="00510600"/>
    <w:rsid w:val="00510B11"/>
    <w:rsid w:val="005139A5"/>
    <w:rsid w:val="00514742"/>
    <w:rsid w:val="00516E37"/>
    <w:rsid w:val="00522B36"/>
    <w:rsid w:val="005247B9"/>
    <w:rsid w:val="005270AA"/>
    <w:rsid w:val="005272B5"/>
    <w:rsid w:val="00527401"/>
    <w:rsid w:val="005310D8"/>
    <w:rsid w:val="00532B8D"/>
    <w:rsid w:val="00535373"/>
    <w:rsid w:val="00537C97"/>
    <w:rsid w:val="005416E1"/>
    <w:rsid w:val="00542A31"/>
    <w:rsid w:val="005440DD"/>
    <w:rsid w:val="00544D16"/>
    <w:rsid w:val="00546324"/>
    <w:rsid w:val="00553876"/>
    <w:rsid w:val="00554531"/>
    <w:rsid w:val="00554AA6"/>
    <w:rsid w:val="00555147"/>
    <w:rsid w:val="00563117"/>
    <w:rsid w:val="00563F13"/>
    <w:rsid w:val="005670EF"/>
    <w:rsid w:val="005715E5"/>
    <w:rsid w:val="00571E33"/>
    <w:rsid w:val="0057297D"/>
    <w:rsid w:val="00572B28"/>
    <w:rsid w:val="0057351F"/>
    <w:rsid w:val="0057361E"/>
    <w:rsid w:val="005744DC"/>
    <w:rsid w:val="00574E49"/>
    <w:rsid w:val="00575FF9"/>
    <w:rsid w:val="005802B7"/>
    <w:rsid w:val="00587695"/>
    <w:rsid w:val="00593093"/>
    <w:rsid w:val="005935FB"/>
    <w:rsid w:val="005965BA"/>
    <w:rsid w:val="00597573"/>
    <w:rsid w:val="005A0194"/>
    <w:rsid w:val="005A143C"/>
    <w:rsid w:val="005A376B"/>
    <w:rsid w:val="005A4095"/>
    <w:rsid w:val="005A4579"/>
    <w:rsid w:val="005A65E2"/>
    <w:rsid w:val="005A6A46"/>
    <w:rsid w:val="005A787B"/>
    <w:rsid w:val="005A7CB6"/>
    <w:rsid w:val="005A7EF0"/>
    <w:rsid w:val="005B03B0"/>
    <w:rsid w:val="005B07EE"/>
    <w:rsid w:val="005B170C"/>
    <w:rsid w:val="005B31B5"/>
    <w:rsid w:val="005B4978"/>
    <w:rsid w:val="005B5D4F"/>
    <w:rsid w:val="005B6B6E"/>
    <w:rsid w:val="005C1AC5"/>
    <w:rsid w:val="005C2F73"/>
    <w:rsid w:val="005C3BE6"/>
    <w:rsid w:val="005C4B9C"/>
    <w:rsid w:val="005C4D5A"/>
    <w:rsid w:val="005C65F5"/>
    <w:rsid w:val="005C74E4"/>
    <w:rsid w:val="005C7E82"/>
    <w:rsid w:val="005D3089"/>
    <w:rsid w:val="005D351E"/>
    <w:rsid w:val="005D505C"/>
    <w:rsid w:val="005D5BFA"/>
    <w:rsid w:val="005D5FF4"/>
    <w:rsid w:val="005D61C9"/>
    <w:rsid w:val="005D629E"/>
    <w:rsid w:val="005D62C2"/>
    <w:rsid w:val="005E0821"/>
    <w:rsid w:val="005E298F"/>
    <w:rsid w:val="005E3DFA"/>
    <w:rsid w:val="005E5533"/>
    <w:rsid w:val="005F09B2"/>
    <w:rsid w:val="005F4BB4"/>
    <w:rsid w:val="005F5F8C"/>
    <w:rsid w:val="005F79B0"/>
    <w:rsid w:val="00601ED1"/>
    <w:rsid w:val="00602252"/>
    <w:rsid w:val="006027D9"/>
    <w:rsid w:val="006029D1"/>
    <w:rsid w:val="00602A78"/>
    <w:rsid w:val="00602AD5"/>
    <w:rsid w:val="00602DC6"/>
    <w:rsid w:val="00603D60"/>
    <w:rsid w:val="00603DD2"/>
    <w:rsid w:val="006133B2"/>
    <w:rsid w:val="00614899"/>
    <w:rsid w:val="00614966"/>
    <w:rsid w:val="00621AEC"/>
    <w:rsid w:val="006220E5"/>
    <w:rsid w:val="006243D6"/>
    <w:rsid w:val="006244CC"/>
    <w:rsid w:val="00625FA4"/>
    <w:rsid w:val="0062679E"/>
    <w:rsid w:val="00626D5E"/>
    <w:rsid w:val="00627810"/>
    <w:rsid w:val="006310B3"/>
    <w:rsid w:val="006324DF"/>
    <w:rsid w:val="006327D8"/>
    <w:rsid w:val="006329EE"/>
    <w:rsid w:val="00633E8A"/>
    <w:rsid w:val="006408AB"/>
    <w:rsid w:val="00640935"/>
    <w:rsid w:val="00640C9A"/>
    <w:rsid w:val="00642397"/>
    <w:rsid w:val="00642788"/>
    <w:rsid w:val="006432B7"/>
    <w:rsid w:val="006467FF"/>
    <w:rsid w:val="00653F0C"/>
    <w:rsid w:val="0065531E"/>
    <w:rsid w:val="00655920"/>
    <w:rsid w:val="00656BE3"/>
    <w:rsid w:val="00657530"/>
    <w:rsid w:val="00657E7E"/>
    <w:rsid w:val="0066183C"/>
    <w:rsid w:val="00661994"/>
    <w:rsid w:val="00662202"/>
    <w:rsid w:val="00662244"/>
    <w:rsid w:val="00665F0F"/>
    <w:rsid w:val="00665FBD"/>
    <w:rsid w:val="006670EB"/>
    <w:rsid w:val="0067077C"/>
    <w:rsid w:val="006720F1"/>
    <w:rsid w:val="00673202"/>
    <w:rsid w:val="006732EB"/>
    <w:rsid w:val="0067451E"/>
    <w:rsid w:val="00676A40"/>
    <w:rsid w:val="0068148F"/>
    <w:rsid w:val="006817C4"/>
    <w:rsid w:val="006834E7"/>
    <w:rsid w:val="00683FDC"/>
    <w:rsid w:val="0068463C"/>
    <w:rsid w:val="006851D3"/>
    <w:rsid w:val="006852CE"/>
    <w:rsid w:val="006854AF"/>
    <w:rsid w:val="00685F1F"/>
    <w:rsid w:val="00690C6D"/>
    <w:rsid w:val="00692104"/>
    <w:rsid w:val="006946E8"/>
    <w:rsid w:val="00696A9C"/>
    <w:rsid w:val="00696CF4"/>
    <w:rsid w:val="006975E6"/>
    <w:rsid w:val="006A0EF1"/>
    <w:rsid w:val="006A2C4E"/>
    <w:rsid w:val="006A3428"/>
    <w:rsid w:val="006A3D5B"/>
    <w:rsid w:val="006A6A1C"/>
    <w:rsid w:val="006B0D7A"/>
    <w:rsid w:val="006B15DA"/>
    <w:rsid w:val="006B34E3"/>
    <w:rsid w:val="006B3D1A"/>
    <w:rsid w:val="006B56E9"/>
    <w:rsid w:val="006B7378"/>
    <w:rsid w:val="006C2098"/>
    <w:rsid w:val="006C2301"/>
    <w:rsid w:val="006C295E"/>
    <w:rsid w:val="006C2BBA"/>
    <w:rsid w:val="006C3B62"/>
    <w:rsid w:val="006C4F5A"/>
    <w:rsid w:val="006C5CA2"/>
    <w:rsid w:val="006C65B9"/>
    <w:rsid w:val="006C6C47"/>
    <w:rsid w:val="006C7A72"/>
    <w:rsid w:val="006D3126"/>
    <w:rsid w:val="006D7EAA"/>
    <w:rsid w:val="006E258F"/>
    <w:rsid w:val="006E4DD7"/>
    <w:rsid w:val="006E6454"/>
    <w:rsid w:val="006E6B19"/>
    <w:rsid w:val="006E6E80"/>
    <w:rsid w:val="006E75AF"/>
    <w:rsid w:val="006E77A5"/>
    <w:rsid w:val="006F00BC"/>
    <w:rsid w:val="006F172C"/>
    <w:rsid w:val="006F28BF"/>
    <w:rsid w:val="006F32C6"/>
    <w:rsid w:val="006F3B43"/>
    <w:rsid w:val="006F444C"/>
    <w:rsid w:val="006F4C7C"/>
    <w:rsid w:val="006F4C82"/>
    <w:rsid w:val="006F50B5"/>
    <w:rsid w:val="006F520E"/>
    <w:rsid w:val="006F715B"/>
    <w:rsid w:val="006F764A"/>
    <w:rsid w:val="007010E7"/>
    <w:rsid w:val="00705B1C"/>
    <w:rsid w:val="00707698"/>
    <w:rsid w:val="00711B61"/>
    <w:rsid w:val="0071293F"/>
    <w:rsid w:val="00713116"/>
    <w:rsid w:val="00713D22"/>
    <w:rsid w:val="00714801"/>
    <w:rsid w:val="00714E9D"/>
    <w:rsid w:val="00717833"/>
    <w:rsid w:val="00717B41"/>
    <w:rsid w:val="007211AA"/>
    <w:rsid w:val="00721A23"/>
    <w:rsid w:val="007242B5"/>
    <w:rsid w:val="007275AC"/>
    <w:rsid w:val="00727F29"/>
    <w:rsid w:val="00732CA6"/>
    <w:rsid w:val="00733F0E"/>
    <w:rsid w:val="007353B3"/>
    <w:rsid w:val="007358AA"/>
    <w:rsid w:val="00736691"/>
    <w:rsid w:val="00737B5E"/>
    <w:rsid w:val="007437D0"/>
    <w:rsid w:val="007441D5"/>
    <w:rsid w:val="00746B21"/>
    <w:rsid w:val="00747ABF"/>
    <w:rsid w:val="00751C68"/>
    <w:rsid w:val="00752615"/>
    <w:rsid w:val="00752A5D"/>
    <w:rsid w:val="0075428A"/>
    <w:rsid w:val="00754B1C"/>
    <w:rsid w:val="007557D9"/>
    <w:rsid w:val="00756872"/>
    <w:rsid w:val="00756973"/>
    <w:rsid w:val="00756F8A"/>
    <w:rsid w:val="0076036E"/>
    <w:rsid w:val="00761997"/>
    <w:rsid w:val="007620CC"/>
    <w:rsid w:val="0076464D"/>
    <w:rsid w:val="00771342"/>
    <w:rsid w:val="00771871"/>
    <w:rsid w:val="00772FA0"/>
    <w:rsid w:val="00774FF2"/>
    <w:rsid w:val="0077762E"/>
    <w:rsid w:val="00777B0C"/>
    <w:rsid w:val="00780158"/>
    <w:rsid w:val="00780991"/>
    <w:rsid w:val="007849BA"/>
    <w:rsid w:val="00785215"/>
    <w:rsid w:val="00785600"/>
    <w:rsid w:val="0079086B"/>
    <w:rsid w:val="00790AF4"/>
    <w:rsid w:val="00792102"/>
    <w:rsid w:val="00795003"/>
    <w:rsid w:val="00796793"/>
    <w:rsid w:val="007A04CB"/>
    <w:rsid w:val="007A0B76"/>
    <w:rsid w:val="007A0E9D"/>
    <w:rsid w:val="007A2DC2"/>
    <w:rsid w:val="007A54E1"/>
    <w:rsid w:val="007A649B"/>
    <w:rsid w:val="007A6C27"/>
    <w:rsid w:val="007B1093"/>
    <w:rsid w:val="007B12F3"/>
    <w:rsid w:val="007B21BA"/>
    <w:rsid w:val="007B3C46"/>
    <w:rsid w:val="007B4796"/>
    <w:rsid w:val="007C0487"/>
    <w:rsid w:val="007C21DC"/>
    <w:rsid w:val="007C23B5"/>
    <w:rsid w:val="007C2753"/>
    <w:rsid w:val="007C2EF9"/>
    <w:rsid w:val="007C5BEF"/>
    <w:rsid w:val="007C5DB3"/>
    <w:rsid w:val="007D01FE"/>
    <w:rsid w:val="007D033C"/>
    <w:rsid w:val="007D0C9A"/>
    <w:rsid w:val="007D1EB9"/>
    <w:rsid w:val="007D3835"/>
    <w:rsid w:val="007D4334"/>
    <w:rsid w:val="007D5136"/>
    <w:rsid w:val="007D55DF"/>
    <w:rsid w:val="007D6CC2"/>
    <w:rsid w:val="007E1677"/>
    <w:rsid w:val="007E31DD"/>
    <w:rsid w:val="007E566A"/>
    <w:rsid w:val="007F3077"/>
    <w:rsid w:val="007F3696"/>
    <w:rsid w:val="007F4ACF"/>
    <w:rsid w:val="007F6F86"/>
    <w:rsid w:val="007F71AF"/>
    <w:rsid w:val="0080135D"/>
    <w:rsid w:val="008014AC"/>
    <w:rsid w:val="00801F10"/>
    <w:rsid w:val="00802D70"/>
    <w:rsid w:val="008036EC"/>
    <w:rsid w:val="00804EA1"/>
    <w:rsid w:val="00805A28"/>
    <w:rsid w:val="00810D65"/>
    <w:rsid w:val="00810F88"/>
    <w:rsid w:val="00811D5B"/>
    <w:rsid w:val="0081230F"/>
    <w:rsid w:val="0081560B"/>
    <w:rsid w:val="00815944"/>
    <w:rsid w:val="008213A2"/>
    <w:rsid w:val="00821E42"/>
    <w:rsid w:val="0082276A"/>
    <w:rsid w:val="00823007"/>
    <w:rsid w:val="00823057"/>
    <w:rsid w:val="00823C84"/>
    <w:rsid w:val="00824BFE"/>
    <w:rsid w:val="0082514F"/>
    <w:rsid w:val="008275C4"/>
    <w:rsid w:val="00827AB2"/>
    <w:rsid w:val="00830FBA"/>
    <w:rsid w:val="008313B8"/>
    <w:rsid w:val="008324D4"/>
    <w:rsid w:val="00832749"/>
    <w:rsid w:val="0083566A"/>
    <w:rsid w:val="008369BD"/>
    <w:rsid w:val="00836A52"/>
    <w:rsid w:val="00837EAD"/>
    <w:rsid w:val="0084055F"/>
    <w:rsid w:val="008419F9"/>
    <w:rsid w:val="00842BA5"/>
    <w:rsid w:val="00845A34"/>
    <w:rsid w:val="00850656"/>
    <w:rsid w:val="008507F4"/>
    <w:rsid w:val="00853059"/>
    <w:rsid w:val="00854F93"/>
    <w:rsid w:val="008553CF"/>
    <w:rsid w:val="0085621A"/>
    <w:rsid w:val="00856357"/>
    <w:rsid w:val="008614EF"/>
    <w:rsid w:val="0086172E"/>
    <w:rsid w:val="00862997"/>
    <w:rsid w:val="00862B89"/>
    <w:rsid w:val="00862CF7"/>
    <w:rsid w:val="00863F98"/>
    <w:rsid w:val="00864D8C"/>
    <w:rsid w:val="00867A7B"/>
    <w:rsid w:val="00871C38"/>
    <w:rsid w:val="0087224F"/>
    <w:rsid w:val="00872B65"/>
    <w:rsid w:val="00872E7E"/>
    <w:rsid w:val="00873479"/>
    <w:rsid w:val="008810EC"/>
    <w:rsid w:val="00881CB2"/>
    <w:rsid w:val="008853DC"/>
    <w:rsid w:val="00885489"/>
    <w:rsid w:val="00885C75"/>
    <w:rsid w:val="00890EC1"/>
    <w:rsid w:val="00891296"/>
    <w:rsid w:val="00892025"/>
    <w:rsid w:val="008A0556"/>
    <w:rsid w:val="008A0BE9"/>
    <w:rsid w:val="008A5053"/>
    <w:rsid w:val="008A5952"/>
    <w:rsid w:val="008A5E22"/>
    <w:rsid w:val="008A6185"/>
    <w:rsid w:val="008A6E4E"/>
    <w:rsid w:val="008A7447"/>
    <w:rsid w:val="008B036E"/>
    <w:rsid w:val="008B0C59"/>
    <w:rsid w:val="008B2B23"/>
    <w:rsid w:val="008B2D7E"/>
    <w:rsid w:val="008B3FCC"/>
    <w:rsid w:val="008B5D6F"/>
    <w:rsid w:val="008B7A4D"/>
    <w:rsid w:val="008C01D3"/>
    <w:rsid w:val="008C1FF8"/>
    <w:rsid w:val="008C2679"/>
    <w:rsid w:val="008C4AC3"/>
    <w:rsid w:val="008C7F48"/>
    <w:rsid w:val="008D1B6A"/>
    <w:rsid w:val="008D4983"/>
    <w:rsid w:val="008D5768"/>
    <w:rsid w:val="008D5E8C"/>
    <w:rsid w:val="008D676C"/>
    <w:rsid w:val="008D6A0A"/>
    <w:rsid w:val="008E0733"/>
    <w:rsid w:val="008E1346"/>
    <w:rsid w:val="008E21CB"/>
    <w:rsid w:val="008E2F58"/>
    <w:rsid w:val="008E3AF9"/>
    <w:rsid w:val="008E3E94"/>
    <w:rsid w:val="008E5842"/>
    <w:rsid w:val="008E639B"/>
    <w:rsid w:val="008E6AF4"/>
    <w:rsid w:val="008F29B4"/>
    <w:rsid w:val="008F2EC1"/>
    <w:rsid w:val="008F453B"/>
    <w:rsid w:val="008F4A44"/>
    <w:rsid w:val="008F53AE"/>
    <w:rsid w:val="008F5AF2"/>
    <w:rsid w:val="008F7D5F"/>
    <w:rsid w:val="00901F11"/>
    <w:rsid w:val="009038AA"/>
    <w:rsid w:val="00904103"/>
    <w:rsid w:val="0090457F"/>
    <w:rsid w:val="009056B2"/>
    <w:rsid w:val="00905E40"/>
    <w:rsid w:val="00907305"/>
    <w:rsid w:val="009077C0"/>
    <w:rsid w:val="00910AF3"/>
    <w:rsid w:val="00910D4E"/>
    <w:rsid w:val="009113AE"/>
    <w:rsid w:val="009136DF"/>
    <w:rsid w:val="009138EF"/>
    <w:rsid w:val="00916579"/>
    <w:rsid w:val="00917A2B"/>
    <w:rsid w:val="00922CB7"/>
    <w:rsid w:val="00924C13"/>
    <w:rsid w:val="009259D3"/>
    <w:rsid w:val="0093079B"/>
    <w:rsid w:val="00931FF7"/>
    <w:rsid w:val="009325B6"/>
    <w:rsid w:val="00933522"/>
    <w:rsid w:val="0093357B"/>
    <w:rsid w:val="009342B9"/>
    <w:rsid w:val="00935B05"/>
    <w:rsid w:val="009361BD"/>
    <w:rsid w:val="009364F2"/>
    <w:rsid w:val="00937E09"/>
    <w:rsid w:val="00940C99"/>
    <w:rsid w:val="009433FE"/>
    <w:rsid w:val="00943C25"/>
    <w:rsid w:val="00943EF1"/>
    <w:rsid w:val="0094573C"/>
    <w:rsid w:val="009479FF"/>
    <w:rsid w:val="009505AF"/>
    <w:rsid w:val="00951BAE"/>
    <w:rsid w:val="009549E3"/>
    <w:rsid w:val="00957DA3"/>
    <w:rsid w:val="00960A5B"/>
    <w:rsid w:val="00963CEB"/>
    <w:rsid w:val="009648CE"/>
    <w:rsid w:val="009760A7"/>
    <w:rsid w:val="009762AD"/>
    <w:rsid w:val="00981299"/>
    <w:rsid w:val="00981DE6"/>
    <w:rsid w:val="00982899"/>
    <w:rsid w:val="00983F80"/>
    <w:rsid w:val="0099058B"/>
    <w:rsid w:val="00991F9C"/>
    <w:rsid w:val="0099221E"/>
    <w:rsid w:val="00992621"/>
    <w:rsid w:val="00992655"/>
    <w:rsid w:val="00995497"/>
    <w:rsid w:val="009A1A1D"/>
    <w:rsid w:val="009A2FFC"/>
    <w:rsid w:val="009A3F27"/>
    <w:rsid w:val="009A472B"/>
    <w:rsid w:val="009A7A0B"/>
    <w:rsid w:val="009B0623"/>
    <w:rsid w:val="009B11E3"/>
    <w:rsid w:val="009B1AEB"/>
    <w:rsid w:val="009B2BC0"/>
    <w:rsid w:val="009B4A5B"/>
    <w:rsid w:val="009B7174"/>
    <w:rsid w:val="009B7465"/>
    <w:rsid w:val="009C20E0"/>
    <w:rsid w:val="009C39D3"/>
    <w:rsid w:val="009C3CD0"/>
    <w:rsid w:val="009C3E7F"/>
    <w:rsid w:val="009C4E80"/>
    <w:rsid w:val="009C6962"/>
    <w:rsid w:val="009C7560"/>
    <w:rsid w:val="009D042E"/>
    <w:rsid w:val="009D08E7"/>
    <w:rsid w:val="009D44A8"/>
    <w:rsid w:val="009D7D33"/>
    <w:rsid w:val="009E316A"/>
    <w:rsid w:val="009E3B68"/>
    <w:rsid w:val="009E72D6"/>
    <w:rsid w:val="009E7CB4"/>
    <w:rsid w:val="009F2A02"/>
    <w:rsid w:val="00A0087E"/>
    <w:rsid w:val="00A00C23"/>
    <w:rsid w:val="00A02E41"/>
    <w:rsid w:val="00A031EC"/>
    <w:rsid w:val="00A073FD"/>
    <w:rsid w:val="00A07A73"/>
    <w:rsid w:val="00A101EB"/>
    <w:rsid w:val="00A10F92"/>
    <w:rsid w:val="00A1129B"/>
    <w:rsid w:val="00A11D4B"/>
    <w:rsid w:val="00A11F8D"/>
    <w:rsid w:val="00A14C29"/>
    <w:rsid w:val="00A167C3"/>
    <w:rsid w:val="00A168F6"/>
    <w:rsid w:val="00A16B1F"/>
    <w:rsid w:val="00A244B3"/>
    <w:rsid w:val="00A24A38"/>
    <w:rsid w:val="00A2539A"/>
    <w:rsid w:val="00A26756"/>
    <w:rsid w:val="00A26AE8"/>
    <w:rsid w:val="00A2734C"/>
    <w:rsid w:val="00A2773F"/>
    <w:rsid w:val="00A27CBA"/>
    <w:rsid w:val="00A30E4B"/>
    <w:rsid w:val="00A33096"/>
    <w:rsid w:val="00A34C44"/>
    <w:rsid w:val="00A35BDB"/>
    <w:rsid w:val="00A36E1A"/>
    <w:rsid w:val="00A415DD"/>
    <w:rsid w:val="00A42488"/>
    <w:rsid w:val="00A42D64"/>
    <w:rsid w:val="00A44BFB"/>
    <w:rsid w:val="00A45B9B"/>
    <w:rsid w:val="00A47734"/>
    <w:rsid w:val="00A47871"/>
    <w:rsid w:val="00A5056E"/>
    <w:rsid w:val="00A50DED"/>
    <w:rsid w:val="00A51C45"/>
    <w:rsid w:val="00A523AA"/>
    <w:rsid w:val="00A52D64"/>
    <w:rsid w:val="00A52EA5"/>
    <w:rsid w:val="00A54F60"/>
    <w:rsid w:val="00A61D87"/>
    <w:rsid w:val="00A63A5F"/>
    <w:rsid w:val="00A64C7B"/>
    <w:rsid w:val="00A66289"/>
    <w:rsid w:val="00A66DE4"/>
    <w:rsid w:val="00A67000"/>
    <w:rsid w:val="00A678AC"/>
    <w:rsid w:val="00A67BEA"/>
    <w:rsid w:val="00A7233E"/>
    <w:rsid w:val="00A73340"/>
    <w:rsid w:val="00A73745"/>
    <w:rsid w:val="00A7579D"/>
    <w:rsid w:val="00A75A1E"/>
    <w:rsid w:val="00A76685"/>
    <w:rsid w:val="00A76A58"/>
    <w:rsid w:val="00A76C51"/>
    <w:rsid w:val="00A77516"/>
    <w:rsid w:val="00A822EC"/>
    <w:rsid w:val="00A83BF0"/>
    <w:rsid w:val="00A84852"/>
    <w:rsid w:val="00A849B1"/>
    <w:rsid w:val="00A8589D"/>
    <w:rsid w:val="00A9126D"/>
    <w:rsid w:val="00A91EA1"/>
    <w:rsid w:val="00A92114"/>
    <w:rsid w:val="00A92CE0"/>
    <w:rsid w:val="00A92D67"/>
    <w:rsid w:val="00A948BD"/>
    <w:rsid w:val="00A95122"/>
    <w:rsid w:val="00A9637C"/>
    <w:rsid w:val="00AA03BD"/>
    <w:rsid w:val="00AA0466"/>
    <w:rsid w:val="00AA09E0"/>
    <w:rsid w:val="00AA0AE3"/>
    <w:rsid w:val="00AA1E5C"/>
    <w:rsid w:val="00AA27A9"/>
    <w:rsid w:val="00AA2AA3"/>
    <w:rsid w:val="00AA3869"/>
    <w:rsid w:val="00AA3FDE"/>
    <w:rsid w:val="00AA4916"/>
    <w:rsid w:val="00AA5DA1"/>
    <w:rsid w:val="00AA6159"/>
    <w:rsid w:val="00AB09E3"/>
    <w:rsid w:val="00AB370E"/>
    <w:rsid w:val="00AB442A"/>
    <w:rsid w:val="00AB460E"/>
    <w:rsid w:val="00AB5DC1"/>
    <w:rsid w:val="00AB653E"/>
    <w:rsid w:val="00AC0154"/>
    <w:rsid w:val="00AC0BBC"/>
    <w:rsid w:val="00AC0E9C"/>
    <w:rsid w:val="00AC1C19"/>
    <w:rsid w:val="00AC3B99"/>
    <w:rsid w:val="00AC41F4"/>
    <w:rsid w:val="00AC5BC0"/>
    <w:rsid w:val="00AC5E25"/>
    <w:rsid w:val="00AC60B5"/>
    <w:rsid w:val="00AC7E11"/>
    <w:rsid w:val="00AD0AF8"/>
    <w:rsid w:val="00AD0DE8"/>
    <w:rsid w:val="00AD2F4A"/>
    <w:rsid w:val="00AD415F"/>
    <w:rsid w:val="00AD4C0D"/>
    <w:rsid w:val="00AD578B"/>
    <w:rsid w:val="00AD5853"/>
    <w:rsid w:val="00AD5A36"/>
    <w:rsid w:val="00AD6312"/>
    <w:rsid w:val="00AE1B21"/>
    <w:rsid w:val="00AE3095"/>
    <w:rsid w:val="00AE789D"/>
    <w:rsid w:val="00AF1718"/>
    <w:rsid w:val="00AF4162"/>
    <w:rsid w:val="00AF778B"/>
    <w:rsid w:val="00B0053F"/>
    <w:rsid w:val="00B005CA"/>
    <w:rsid w:val="00B007E1"/>
    <w:rsid w:val="00B015CD"/>
    <w:rsid w:val="00B016DA"/>
    <w:rsid w:val="00B02E48"/>
    <w:rsid w:val="00B032AB"/>
    <w:rsid w:val="00B03C61"/>
    <w:rsid w:val="00B0436B"/>
    <w:rsid w:val="00B05968"/>
    <w:rsid w:val="00B05B9E"/>
    <w:rsid w:val="00B0748B"/>
    <w:rsid w:val="00B07547"/>
    <w:rsid w:val="00B07D50"/>
    <w:rsid w:val="00B07E15"/>
    <w:rsid w:val="00B103EF"/>
    <w:rsid w:val="00B10C2E"/>
    <w:rsid w:val="00B1116A"/>
    <w:rsid w:val="00B11A10"/>
    <w:rsid w:val="00B11C7D"/>
    <w:rsid w:val="00B12C44"/>
    <w:rsid w:val="00B13436"/>
    <w:rsid w:val="00B15391"/>
    <w:rsid w:val="00B15B74"/>
    <w:rsid w:val="00B16612"/>
    <w:rsid w:val="00B20120"/>
    <w:rsid w:val="00B24293"/>
    <w:rsid w:val="00B2599E"/>
    <w:rsid w:val="00B25C96"/>
    <w:rsid w:val="00B2663F"/>
    <w:rsid w:val="00B267AA"/>
    <w:rsid w:val="00B277E4"/>
    <w:rsid w:val="00B3054E"/>
    <w:rsid w:val="00B30E07"/>
    <w:rsid w:val="00B32160"/>
    <w:rsid w:val="00B324C6"/>
    <w:rsid w:val="00B331D6"/>
    <w:rsid w:val="00B33FF5"/>
    <w:rsid w:val="00B3683E"/>
    <w:rsid w:val="00B37466"/>
    <w:rsid w:val="00B37B0E"/>
    <w:rsid w:val="00B40196"/>
    <w:rsid w:val="00B43083"/>
    <w:rsid w:val="00B433CF"/>
    <w:rsid w:val="00B448AC"/>
    <w:rsid w:val="00B45686"/>
    <w:rsid w:val="00B46708"/>
    <w:rsid w:val="00B4735F"/>
    <w:rsid w:val="00B519CB"/>
    <w:rsid w:val="00B55097"/>
    <w:rsid w:val="00B55CAF"/>
    <w:rsid w:val="00B601B7"/>
    <w:rsid w:val="00B606DC"/>
    <w:rsid w:val="00B61A4C"/>
    <w:rsid w:val="00B61E5A"/>
    <w:rsid w:val="00B671CF"/>
    <w:rsid w:val="00B6776A"/>
    <w:rsid w:val="00B70267"/>
    <w:rsid w:val="00B70284"/>
    <w:rsid w:val="00B7068A"/>
    <w:rsid w:val="00B71CD3"/>
    <w:rsid w:val="00B71FB7"/>
    <w:rsid w:val="00B72DFD"/>
    <w:rsid w:val="00B8208A"/>
    <w:rsid w:val="00B82E5C"/>
    <w:rsid w:val="00B83555"/>
    <w:rsid w:val="00B90507"/>
    <w:rsid w:val="00B93AED"/>
    <w:rsid w:val="00B95BE7"/>
    <w:rsid w:val="00B96142"/>
    <w:rsid w:val="00B96CD9"/>
    <w:rsid w:val="00BA00D4"/>
    <w:rsid w:val="00BA060E"/>
    <w:rsid w:val="00BA0BF8"/>
    <w:rsid w:val="00BA1EFA"/>
    <w:rsid w:val="00BA22DB"/>
    <w:rsid w:val="00BA2EB4"/>
    <w:rsid w:val="00BA5064"/>
    <w:rsid w:val="00BA6F9F"/>
    <w:rsid w:val="00BB0CDC"/>
    <w:rsid w:val="00BB24B2"/>
    <w:rsid w:val="00BB2B43"/>
    <w:rsid w:val="00BB4417"/>
    <w:rsid w:val="00BB46A3"/>
    <w:rsid w:val="00BB7AAA"/>
    <w:rsid w:val="00BC1DE2"/>
    <w:rsid w:val="00BC2B90"/>
    <w:rsid w:val="00BC32E7"/>
    <w:rsid w:val="00BC35F8"/>
    <w:rsid w:val="00BC4075"/>
    <w:rsid w:val="00BC41C2"/>
    <w:rsid w:val="00BC569A"/>
    <w:rsid w:val="00BC5B8E"/>
    <w:rsid w:val="00BC6672"/>
    <w:rsid w:val="00BD1136"/>
    <w:rsid w:val="00BD46DD"/>
    <w:rsid w:val="00BD4B50"/>
    <w:rsid w:val="00BD54E6"/>
    <w:rsid w:val="00BD6104"/>
    <w:rsid w:val="00BE2C8B"/>
    <w:rsid w:val="00BE4D84"/>
    <w:rsid w:val="00BE59DA"/>
    <w:rsid w:val="00BE635B"/>
    <w:rsid w:val="00BE7F3D"/>
    <w:rsid w:val="00BF1F01"/>
    <w:rsid w:val="00BF270D"/>
    <w:rsid w:val="00BF2998"/>
    <w:rsid w:val="00BF333A"/>
    <w:rsid w:val="00BF34D6"/>
    <w:rsid w:val="00BF4BEA"/>
    <w:rsid w:val="00BF6338"/>
    <w:rsid w:val="00C00223"/>
    <w:rsid w:val="00C0065D"/>
    <w:rsid w:val="00C02EC6"/>
    <w:rsid w:val="00C03C6A"/>
    <w:rsid w:val="00C0455E"/>
    <w:rsid w:val="00C060B7"/>
    <w:rsid w:val="00C0641E"/>
    <w:rsid w:val="00C06595"/>
    <w:rsid w:val="00C07A16"/>
    <w:rsid w:val="00C11244"/>
    <w:rsid w:val="00C113D5"/>
    <w:rsid w:val="00C132FD"/>
    <w:rsid w:val="00C13581"/>
    <w:rsid w:val="00C13F01"/>
    <w:rsid w:val="00C1450F"/>
    <w:rsid w:val="00C14925"/>
    <w:rsid w:val="00C15803"/>
    <w:rsid w:val="00C16CD3"/>
    <w:rsid w:val="00C21505"/>
    <w:rsid w:val="00C2271B"/>
    <w:rsid w:val="00C23B68"/>
    <w:rsid w:val="00C244A3"/>
    <w:rsid w:val="00C2481C"/>
    <w:rsid w:val="00C311E7"/>
    <w:rsid w:val="00C32692"/>
    <w:rsid w:val="00C3371E"/>
    <w:rsid w:val="00C345F0"/>
    <w:rsid w:val="00C34639"/>
    <w:rsid w:val="00C34688"/>
    <w:rsid w:val="00C34FFB"/>
    <w:rsid w:val="00C36021"/>
    <w:rsid w:val="00C41578"/>
    <w:rsid w:val="00C42A73"/>
    <w:rsid w:val="00C4648C"/>
    <w:rsid w:val="00C47206"/>
    <w:rsid w:val="00C52317"/>
    <w:rsid w:val="00C52528"/>
    <w:rsid w:val="00C53229"/>
    <w:rsid w:val="00C535F2"/>
    <w:rsid w:val="00C54A4F"/>
    <w:rsid w:val="00C566FA"/>
    <w:rsid w:val="00C60905"/>
    <w:rsid w:val="00C61CA8"/>
    <w:rsid w:val="00C628D2"/>
    <w:rsid w:val="00C66CB0"/>
    <w:rsid w:val="00C6772A"/>
    <w:rsid w:val="00C67B90"/>
    <w:rsid w:val="00C71AC9"/>
    <w:rsid w:val="00C71C3E"/>
    <w:rsid w:val="00C723D9"/>
    <w:rsid w:val="00C7267A"/>
    <w:rsid w:val="00C74681"/>
    <w:rsid w:val="00C7508D"/>
    <w:rsid w:val="00C77780"/>
    <w:rsid w:val="00C80E33"/>
    <w:rsid w:val="00C80ED6"/>
    <w:rsid w:val="00C83D2A"/>
    <w:rsid w:val="00C8403C"/>
    <w:rsid w:val="00C84770"/>
    <w:rsid w:val="00C854A6"/>
    <w:rsid w:val="00C87333"/>
    <w:rsid w:val="00C9034F"/>
    <w:rsid w:val="00C9251F"/>
    <w:rsid w:val="00C92679"/>
    <w:rsid w:val="00C93162"/>
    <w:rsid w:val="00C94981"/>
    <w:rsid w:val="00C94CD2"/>
    <w:rsid w:val="00C95137"/>
    <w:rsid w:val="00C95BF4"/>
    <w:rsid w:val="00CA1EDF"/>
    <w:rsid w:val="00CA5130"/>
    <w:rsid w:val="00CA526B"/>
    <w:rsid w:val="00CA5538"/>
    <w:rsid w:val="00CA6C51"/>
    <w:rsid w:val="00CA7B45"/>
    <w:rsid w:val="00CB02BE"/>
    <w:rsid w:val="00CB0D86"/>
    <w:rsid w:val="00CB1658"/>
    <w:rsid w:val="00CB2522"/>
    <w:rsid w:val="00CB2BA9"/>
    <w:rsid w:val="00CB3AFB"/>
    <w:rsid w:val="00CB3C8C"/>
    <w:rsid w:val="00CB4384"/>
    <w:rsid w:val="00CB44F2"/>
    <w:rsid w:val="00CB6438"/>
    <w:rsid w:val="00CB6DC1"/>
    <w:rsid w:val="00CB6F24"/>
    <w:rsid w:val="00CC0ED0"/>
    <w:rsid w:val="00CC174C"/>
    <w:rsid w:val="00CC2129"/>
    <w:rsid w:val="00CC2E91"/>
    <w:rsid w:val="00CC3C3A"/>
    <w:rsid w:val="00CC4248"/>
    <w:rsid w:val="00CC436B"/>
    <w:rsid w:val="00CC54DB"/>
    <w:rsid w:val="00CC6A84"/>
    <w:rsid w:val="00CD04B8"/>
    <w:rsid w:val="00CD1F4A"/>
    <w:rsid w:val="00CD287D"/>
    <w:rsid w:val="00CD37AE"/>
    <w:rsid w:val="00CD5BDC"/>
    <w:rsid w:val="00CD6DCF"/>
    <w:rsid w:val="00CD738E"/>
    <w:rsid w:val="00CE0B6B"/>
    <w:rsid w:val="00CE115B"/>
    <w:rsid w:val="00CE11D5"/>
    <w:rsid w:val="00CE123A"/>
    <w:rsid w:val="00CE14CF"/>
    <w:rsid w:val="00CE32C9"/>
    <w:rsid w:val="00CE363E"/>
    <w:rsid w:val="00CE5D6D"/>
    <w:rsid w:val="00CE62EC"/>
    <w:rsid w:val="00CE73D2"/>
    <w:rsid w:val="00CE76C5"/>
    <w:rsid w:val="00CE7954"/>
    <w:rsid w:val="00CE7B5C"/>
    <w:rsid w:val="00CF10C9"/>
    <w:rsid w:val="00CF2D11"/>
    <w:rsid w:val="00CF4D34"/>
    <w:rsid w:val="00CF61BF"/>
    <w:rsid w:val="00CF6E23"/>
    <w:rsid w:val="00CF7CB9"/>
    <w:rsid w:val="00D0005F"/>
    <w:rsid w:val="00D0091C"/>
    <w:rsid w:val="00D00C0E"/>
    <w:rsid w:val="00D00D6A"/>
    <w:rsid w:val="00D03831"/>
    <w:rsid w:val="00D043EE"/>
    <w:rsid w:val="00D05420"/>
    <w:rsid w:val="00D10AA7"/>
    <w:rsid w:val="00D10C69"/>
    <w:rsid w:val="00D13804"/>
    <w:rsid w:val="00D14C41"/>
    <w:rsid w:val="00D152C6"/>
    <w:rsid w:val="00D154D5"/>
    <w:rsid w:val="00D211EA"/>
    <w:rsid w:val="00D23B7E"/>
    <w:rsid w:val="00D23B8A"/>
    <w:rsid w:val="00D2404F"/>
    <w:rsid w:val="00D25D3C"/>
    <w:rsid w:val="00D273F8"/>
    <w:rsid w:val="00D309EE"/>
    <w:rsid w:val="00D32132"/>
    <w:rsid w:val="00D32987"/>
    <w:rsid w:val="00D330A6"/>
    <w:rsid w:val="00D337AA"/>
    <w:rsid w:val="00D37735"/>
    <w:rsid w:val="00D429FD"/>
    <w:rsid w:val="00D444C5"/>
    <w:rsid w:val="00D4600A"/>
    <w:rsid w:val="00D46872"/>
    <w:rsid w:val="00D50837"/>
    <w:rsid w:val="00D5234B"/>
    <w:rsid w:val="00D538BA"/>
    <w:rsid w:val="00D551B8"/>
    <w:rsid w:val="00D55610"/>
    <w:rsid w:val="00D55B27"/>
    <w:rsid w:val="00D55C79"/>
    <w:rsid w:val="00D60E66"/>
    <w:rsid w:val="00D61C11"/>
    <w:rsid w:val="00D62F91"/>
    <w:rsid w:val="00D63A1B"/>
    <w:rsid w:val="00D63CDD"/>
    <w:rsid w:val="00D70781"/>
    <w:rsid w:val="00D73746"/>
    <w:rsid w:val="00D73797"/>
    <w:rsid w:val="00D76390"/>
    <w:rsid w:val="00D76EB8"/>
    <w:rsid w:val="00D774C7"/>
    <w:rsid w:val="00D810CC"/>
    <w:rsid w:val="00D81600"/>
    <w:rsid w:val="00D81847"/>
    <w:rsid w:val="00D819CE"/>
    <w:rsid w:val="00D8548A"/>
    <w:rsid w:val="00D8553B"/>
    <w:rsid w:val="00D86552"/>
    <w:rsid w:val="00D86B98"/>
    <w:rsid w:val="00D90262"/>
    <w:rsid w:val="00D908AF"/>
    <w:rsid w:val="00D91042"/>
    <w:rsid w:val="00D9211F"/>
    <w:rsid w:val="00D924A5"/>
    <w:rsid w:val="00D928EB"/>
    <w:rsid w:val="00D93160"/>
    <w:rsid w:val="00D94D4A"/>
    <w:rsid w:val="00D97C6D"/>
    <w:rsid w:val="00DA1372"/>
    <w:rsid w:val="00DA2655"/>
    <w:rsid w:val="00DA2CFF"/>
    <w:rsid w:val="00DA446A"/>
    <w:rsid w:val="00DA6E56"/>
    <w:rsid w:val="00DB200A"/>
    <w:rsid w:val="00DB2BE4"/>
    <w:rsid w:val="00DB4F5F"/>
    <w:rsid w:val="00DB6510"/>
    <w:rsid w:val="00DB6C70"/>
    <w:rsid w:val="00DB76F5"/>
    <w:rsid w:val="00DC1E04"/>
    <w:rsid w:val="00DC3BAD"/>
    <w:rsid w:val="00DC4B66"/>
    <w:rsid w:val="00DC64F9"/>
    <w:rsid w:val="00DC76A2"/>
    <w:rsid w:val="00DD0822"/>
    <w:rsid w:val="00DD16C0"/>
    <w:rsid w:val="00DD28E4"/>
    <w:rsid w:val="00DD2C21"/>
    <w:rsid w:val="00DD34A8"/>
    <w:rsid w:val="00DD37B2"/>
    <w:rsid w:val="00DD37B3"/>
    <w:rsid w:val="00DD51FD"/>
    <w:rsid w:val="00DE204A"/>
    <w:rsid w:val="00DE24F9"/>
    <w:rsid w:val="00DE5599"/>
    <w:rsid w:val="00DE579B"/>
    <w:rsid w:val="00DE57D7"/>
    <w:rsid w:val="00DE705F"/>
    <w:rsid w:val="00DF1D04"/>
    <w:rsid w:val="00DF4E55"/>
    <w:rsid w:val="00E008F3"/>
    <w:rsid w:val="00E0099D"/>
    <w:rsid w:val="00E03539"/>
    <w:rsid w:val="00E044AB"/>
    <w:rsid w:val="00E05796"/>
    <w:rsid w:val="00E058C7"/>
    <w:rsid w:val="00E062C6"/>
    <w:rsid w:val="00E06AD3"/>
    <w:rsid w:val="00E06AFD"/>
    <w:rsid w:val="00E078B6"/>
    <w:rsid w:val="00E10964"/>
    <w:rsid w:val="00E11A0E"/>
    <w:rsid w:val="00E12206"/>
    <w:rsid w:val="00E123DC"/>
    <w:rsid w:val="00E133CF"/>
    <w:rsid w:val="00E15125"/>
    <w:rsid w:val="00E16852"/>
    <w:rsid w:val="00E17914"/>
    <w:rsid w:val="00E2018C"/>
    <w:rsid w:val="00E201C4"/>
    <w:rsid w:val="00E22229"/>
    <w:rsid w:val="00E223A7"/>
    <w:rsid w:val="00E24EC5"/>
    <w:rsid w:val="00E26028"/>
    <w:rsid w:val="00E27C74"/>
    <w:rsid w:val="00E301F5"/>
    <w:rsid w:val="00E32F93"/>
    <w:rsid w:val="00E33157"/>
    <w:rsid w:val="00E33E97"/>
    <w:rsid w:val="00E35C6A"/>
    <w:rsid w:val="00E40570"/>
    <w:rsid w:val="00E40AE6"/>
    <w:rsid w:val="00E40BD4"/>
    <w:rsid w:val="00E41DCE"/>
    <w:rsid w:val="00E42073"/>
    <w:rsid w:val="00E425C2"/>
    <w:rsid w:val="00E437FC"/>
    <w:rsid w:val="00E458D4"/>
    <w:rsid w:val="00E46627"/>
    <w:rsid w:val="00E50C4F"/>
    <w:rsid w:val="00E514CD"/>
    <w:rsid w:val="00E51673"/>
    <w:rsid w:val="00E5295F"/>
    <w:rsid w:val="00E560C8"/>
    <w:rsid w:val="00E56602"/>
    <w:rsid w:val="00E64194"/>
    <w:rsid w:val="00E64F81"/>
    <w:rsid w:val="00E65572"/>
    <w:rsid w:val="00E65967"/>
    <w:rsid w:val="00E65EF0"/>
    <w:rsid w:val="00E663F7"/>
    <w:rsid w:val="00E666D3"/>
    <w:rsid w:val="00E678F2"/>
    <w:rsid w:val="00E70ABE"/>
    <w:rsid w:val="00E71A8B"/>
    <w:rsid w:val="00E762C2"/>
    <w:rsid w:val="00E769BF"/>
    <w:rsid w:val="00E8018F"/>
    <w:rsid w:val="00E807C0"/>
    <w:rsid w:val="00E811F2"/>
    <w:rsid w:val="00E82B78"/>
    <w:rsid w:val="00E83E11"/>
    <w:rsid w:val="00E841E0"/>
    <w:rsid w:val="00E8450F"/>
    <w:rsid w:val="00E876A0"/>
    <w:rsid w:val="00E879DB"/>
    <w:rsid w:val="00E906F2"/>
    <w:rsid w:val="00E9150E"/>
    <w:rsid w:val="00E91C1E"/>
    <w:rsid w:val="00E93080"/>
    <w:rsid w:val="00E9541C"/>
    <w:rsid w:val="00E96947"/>
    <w:rsid w:val="00E97947"/>
    <w:rsid w:val="00E97FF3"/>
    <w:rsid w:val="00EA10AB"/>
    <w:rsid w:val="00EA28C7"/>
    <w:rsid w:val="00EA5E91"/>
    <w:rsid w:val="00EA77EB"/>
    <w:rsid w:val="00EB0C97"/>
    <w:rsid w:val="00EB21D9"/>
    <w:rsid w:val="00EB2FC2"/>
    <w:rsid w:val="00EB45BF"/>
    <w:rsid w:val="00EB468B"/>
    <w:rsid w:val="00EB483B"/>
    <w:rsid w:val="00EB6134"/>
    <w:rsid w:val="00EB6251"/>
    <w:rsid w:val="00EB67AF"/>
    <w:rsid w:val="00EB74F1"/>
    <w:rsid w:val="00EB7728"/>
    <w:rsid w:val="00EB77BA"/>
    <w:rsid w:val="00EC0647"/>
    <w:rsid w:val="00EC06A7"/>
    <w:rsid w:val="00EC2890"/>
    <w:rsid w:val="00EC5123"/>
    <w:rsid w:val="00EC52AA"/>
    <w:rsid w:val="00EC609F"/>
    <w:rsid w:val="00EC64C0"/>
    <w:rsid w:val="00EC741F"/>
    <w:rsid w:val="00ED11C5"/>
    <w:rsid w:val="00ED2A70"/>
    <w:rsid w:val="00ED3031"/>
    <w:rsid w:val="00EE6829"/>
    <w:rsid w:val="00EE69BA"/>
    <w:rsid w:val="00EF0172"/>
    <w:rsid w:val="00EF023E"/>
    <w:rsid w:val="00EF30DB"/>
    <w:rsid w:val="00EF42D0"/>
    <w:rsid w:val="00EF4FAB"/>
    <w:rsid w:val="00EF58D9"/>
    <w:rsid w:val="00F005A3"/>
    <w:rsid w:val="00F01549"/>
    <w:rsid w:val="00F0172F"/>
    <w:rsid w:val="00F04813"/>
    <w:rsid w:val="00F051FF"/>
    <w:rsid w:val="00F055D4"/>
    <w:rsid w:val="00F0623E"/>
    <w:rsid w:val="00F06FF0"/>
    <w:rsid w:val="00F07059"/>
    <w:rsid w:val="00F07878"/>
    <w:rsid w:val="00F10E4A"/>
    <w:rsid w:val="00F10F67"/>
    <w:rsid w:val="00F13A7C"/>
    <w:rsid w:val="00F164D5"/>
    <w:rsid w:val="00F16974"/>
    <w:rsid w:val="00F22AA3"/>
    <w:rsid w:val="00F23677"/>
    <w:rsid w:val="00F2382A"/>
    <w:rsid w:val="00F244D1"/>
    <w:rsid w:val="00F262D8"/>
    <w:rsid w:val="00F26B85"/>
    <w:rsid w:val="00F327C6"/>
    <w:rsid w:val="00F330A3"/>
    <w:rsid w:val="00F33274"/>
    <w:rsid w:val="00F33EB4"/>
    <w:rsid w:val="00F35622"/>
    <w:rsid w:val="00F35628"/>
    <w:rsid w:val="00F36738"/>
    <w:rsid w:val="00F36AA1"/>
    <w:rsid w:val="00F36F50"/>
    <w:rsid w:val="00F37B26"/>
    <w:rsid w:val="00F40A6F"/>
    <w:rsid w:val="00F40C67"/>
    <w:rsid w:val="00F431A3"/>
    <w:rsid w:val="00F44DC7"/>
    <w:rsid w:val="00F45AAB"/>
    <w:rsid w:val="00F45E4B"/>
    <w:rsid w:val="00F47C47"/>
    <w:rsid w:val="00F47D71"/>
    <w:rsid w:val="00F50773"/>
    <w:rsid w:val="00F53909"/>
    <w:rsid w:val="00F54230"/>
    <w:rsid w:val="00F5494C"/>
    <w:rsid w:val="00F54FB4"/>
    <w:rsid w:val="00F57788"/>
    <w:rsid w:val="00F6017F"/>
    <w:rsid w:val="00F613C6"/>
    <w:rsid w:val="00F61C2D"/>
    <w:rsid w:val="00F62124"/>
    <w:rsid w:val="00F63F3C"/>
    <w:rsid w:val="00F64E8F"/>
    <w:rsid w:val="00F65568"/>
    <w:rsid w:val="00F6679E"/>
    <w:rsid w:val="00F675FC"/>
    <w:rsid w:val="00F723F8"/>
    <w:rsid w:val="00F75397"/>
    <w:rsid w:val="00F761F6"/>
    <w:rsid w:val="00F769C2"/>
    <w:rsid w:val="00F77A79"/>
    <w:rsid w:val="00F77C7D"/>
    <w:rsid w:val="00F8052F"/>
    <w:rsid w:val="00F8084D"/>
    <w:rsid w:val="00F820C6"/>
    <w:rsid w:val="00F83CDD"/>
    <w:rsid w:val="00F83D5F"/>
    <w:rsid w:val="00F84AD7"/>
    <w:rsid w:val="00F86A68"/>
    <w:rsid w:val="00F87B31"/>
    <w:rsid w:val="00F9061F"/>
    <w:rsid w:val="00F90D23"/>
    <w:rsid w:val="00F91E05"/>
    <w:rsid w:val="00F92162"/>
    <w:rsid w:val="00F927FB"/>
    <w:rsid w:val="00F9725C"/>
    <w:rsid w:val="00FA0E75"/>
    <w:rsid w:val="00FA38F8"/>
    <w:rsid w:val="00FA75D4"/>
    <w:rsid w:val="00FA75DB"/>
    <w:rsid w:val="00FA76D4"/>
    <w:rsid w:val="00FB0E03"/>
    <w:rsid w:val="00FB37D1"/>
    <w:rsid w:val="00FB423C"/>
    <w:rsid w:val="00FB4DC5"/>
    <w:rsid w:val="00FB7314"/>
    <w:rsid w:val="00FB7679"/>
    <w:rsid w:val="00FC0922"/>
    <w:rsid w:val="00FC110F"/>
    <w:rsid w:val="00FC1C5B"/>
    <w:rsid w:val="00FC294B"/>
    <w:rsid w:val="00FC3411"/>
    <w:rsid w:val="00FC3EE5"/>
    <w:rsid w:val="00FC414F"/>
    <w:rsid w:val="00FC427C"/>
    <w:rsid w:val="00FC5B2E"/>
    <w:rsid w:val="00FD08E9"/>
    <w:rsid w:val="00FD6306"/>
    <w:rsid w:val="00FD7101"/>
    <w:rsid w:val="00FE0442"/>
    <w:rsid w:val="00FE0F2C"/>
    <w:rsid w:val="00FE5267"/>
    <w:rsid w:val="00FE5E32"/>
    <w:rsid w:val="00FE5F82"/>
    <w:rsid w:val="00FE74CF"/>
    <w:rsid w:val="00FE7DFC"/>
    <w:rsid w:val="00FF169B"/>
    <w:rsid w:val="00FF17B5"/>
    <w:rsid w:val="00FF1F01"/>
    <w:rsid w:val="00FF3DB0"/>
    <w:rsid w:val="00FF4598"/>
    <w:rsid w:val="00FF6423"/>
    <w:rsid w:val="00FF6F55"/>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93"/>
  </w:style>
  <w:style w:type="paragraph" w:styleId="Heading1">
    <w:name w:val="heading 1"/>
    <w:basedOn w:val="Normal"/>
    <w:next w:val="Normal"/>
    <w:link w:val="Heading1Char"/>
    <w:qFormat/>
    <w:rsid w:val="00F820C6"/>
    <w:pPr>
      <w:keepNext/>
      <w:spacing w:after="0" w:line="240" w:lineRule="auto"/>
      <w:outlineLvl w:val="0"/>
    </w:pPr>
    <w:rPr>
      <w:rFonts w:ascii="Arial" w:eastAsia="Batang"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Batang"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Batang"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Batang"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Batang"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Batang"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Batang" w:hAnsi="Arial" w:cs="Arial"/>
      <w:b/>
      <w:color w:val="800080"/>
      <w:sz w:val="20"/>
      <w:szCs w:val="20"/>
    </w:rPr>
  </w:style>
  <w:style w:type="character" w:customStyle="1" w:styleId="Heading2Char">
    <w:name w:val="Heading 2 Char"/>
    <w:basedOn w:val="DefaultParagraphFont"/>
    <w:link w:val="Heading2"/>
    <w:rsid w:val="00F820C6"/>
    <w:rPr>
      <w:rFonts w:ascii="Arial" w:eastAsia="Batang" w:hAnsi="Arial" w:cs="Arial"/>
      <w:b/>
      <w:sz w:val="20"/>
      <w:szCs w:val="20"/>
    </w:rPr>
  </w:style>
  <w:style w:type="character" w:customStyle="1" w:styleId="Heading3Char">
    <w:name w:val="Heading 3 Char"/>
    <w:basedOn w:val="DefaultParagraphFont"/>
    <w:link w:val="Heading3"/>
    <w:rsid w:val="00F820C6"/>
    <w:rPr>
      <w:rFonts w:ascii="Arial" w:eastAsia="Batang"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Batang" w:hAnsi="Times New Roman" w:cs="Times New Roman"/>
      <w:b/>
      <w:bCs/>
      <w:sz w:val="28"/>
      <w:szCs w:val="28"/>
    </w:rPr>
  </w:style>
  <w:style w:type="character" w:customStyle="1" w:styleId="Heading5Char">
    <w:name w:val="Heading 5 Char"/>
    <w:basedOn w:val="DefaultParagraphFont"/>
    <w:link w:val="Heading5"/>
    <w:rsid w:val="00F820C6"/>
    <w:rPr>
      <w:rFonts w:ascii="Arial" w:eastAsia="Batang" w:hAnsi="Arial" w:cs="Arial"/>
      <w:b/>
      <w:bCs/>
      <w:sz w:val="20"/>
      <w:szCs w:val="20"/>
    </w:rPr>
  </w:style>
  <w:style w:type="character" w:customStyle="1" w:styleId="Heading6Char">
    <w:name w:val="Heading 6 Char"/>
    <w:basedOn w:val="DefaultParagraphFont"/>
    <w:link w:val="Heading6"/>
    <w:rsid w:val="00F820C6"/>
    <w:rPr>
      <w:rFonts w:ascii="Arial" w:eastAsia="Batang" w:hAnsi="Arial" w:cs="Arial"/>
      <w:b/>
      <w:color w:val="FF0000"/>
      <w:sz w:val="16"/>
      <w:szCs w:val="20"/>
    </w:rPr>
  </w:style>
  <w:style w:type="character" w:customStyle="1" w:styleId="Heading7Char">
    <w:name w:val="Heading 7 Char"/>
    <w:basedOn w:val="DefaultParagraphFont"/>
    <w:link w:val="Heading7"/>
    <w:rsid w:val="00F820C6"/>
    <w:rPr>
      <w:rFonts w:ascii="Arial" w:eastAsia="Batang" w:hAnsi="Arial" w:cs="Arial"/>
      <w:b/>
      <w:color w:val="FF0000"/>
      <w:sz w:val="20"/>
      <w:szCs w:val="20"/>
    </w:rPr>
  </w:style>
  <w:style w:type="paragraph" w:styleId="ListParagraph">
    <w:name w:val="List Paragraph"/>
    <w:basedOn w:val="Normal"/>
    <w:uiPriority w:val="1"/>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Batang" w:hAnsi="Times New Roman" w:cs="Times New Roman"/>
      <w:sz w:val="28"/>
      <w:szCs w:val="28"/>
      <w:lang w:eastAsia="ar-SA"/>
    </w:rPr>
  </w:style>
  <w:style w:type="paragraph" w:styleId="BalloonText">
    <w:name w:val="Balloon Text"/>
    <w:basedOn w:val="Normal"/>
    <w:link w:val="BalloonTextChar"/>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Batang"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Batang"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Batang"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uiPriority w:val="1"/>
    <w:qFormat/>
    <w:rsid w:val="00F820C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Batang"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uiPriority w:val="99"/>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uiPriority w:val="99"/>
    <w:semiHidden/>
    <w:rsid w:val="003A3176"/>
    <w:pPr>
      <w:spacing w:before="100" w:beforeAutospacing="1" w:after="100" w:afterAutospacing="1" w:line="240" w:lineRule="auto"/>
    </w:pPr>
    <w:rPr>
      <w:rFonts w:ascii="Times New Roman" w:eastAsia="Batang"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Mention">
    <w:name w:val="Mention"/>
    <w:basedOn w:val="DefaultParagraphFont"/>
    <w:uiPriority w:val="99"/>
    <w:semiHidden/>
    <w:unhideWhenUsed/>
    <w:rsid w:val="005670EF"/>
    <w:rPr>
      <w:color w:val="2B579A"/>
      <w:shd w:val="clear" w:color="auto" w:fill="E6E6E6"/>
    </w:rPr>
  </w:style>
  <w:style w:type="paragraph" w:customStyle="1" w:styleId="footnotedescription">
    <w:name w:val="footnote description"/>
    <w:next w:val="Normal"/>
    <w:link w:val="footnotedescriptionChar"/>
    <w:hidden/>
    <w:rsid w:val="00CE76C5"/>
    <w:pPr>
      <w:spacing w:after="0" w:line="259" w:lineRule="auto"/>
    </w:pPr>
    <w:rPr>
      <w:rFonts w:ascii="Times New Roman" w:eastAsia="Times New Roman" w:hAnsi="Times New Roman" w:cs="Times New Roman"/>
      <w:color w:val="000000"/>
      <w:sz w:val="21"/>
      <w:lang w:eastAsia="en-US"/>
    </w:rPr>
  </w:style>
  <w:style w:type="character" w:customStyle="1" w:styleId="footnotedescriptionChar">
    <w:name w:val="footnote description Char"/>
    <w:link w:val="footnotedescription"/>
    <w:rsid w:val="00CE76C5"/>
    <w:rPr>
      <w:rFonts w:ascii="Times New Roman" w:eastAsia="Times New Roman" w:hAnsi="Times New Roman" w:cs="Times New Roman"/>
      <w:color w:val="000000"/>
      <w:sz w:val="21"/>
      <w:lang w:eastAsia="en-US"/>
    </w:rPr>
  </w:style>
  <w:style w:type="character" w:customStyle="1" w:styleId="footnotemark">
    <w:name w:val="footnote mark"/>
    <w:hidden/>
    <w:rsid w:val="00CE76C5"/>
    <w:rPr>
      <w:rFonts w:ascii="Century" w:eastAsia="Century" w:hAnsi="Century" w:cs="Century"/>
      <w:color w:val="000000"/>
      <w:sz w:val="21"/>
      <w:vertAlign w:val="superscript"/>
    </w:rPr>
  </w:style>
  <w:style w:type="numbering" w:customStyle="1" w:styleId="1">
    <w:name w:val="リストなし1"/>
    <w:next w:val="NoList"/>
    <w:uiPriority w:val="99"/>
    <w:semiHidden/>
    <w:unhideWhenUsed/>
    <w:rsid w:val="00375BE6"/>
  </w:style>
  <w:style w:type="paragraph" w:customStyle="1" w:styleId="TableParagraph">
    <w:name w:val="Table Paragraph"/>
    <w:basedOn w:val="Normal"/>
    <w:uiPriority w:val="1"/>
    <w:qFormat/>
    <w:rsid w:val="00375BE6"/>
    <w:pPr>
      <w:widowControl w:val="0"/>
      <w:spacing w:after="0" w:line="240" w:lineRule="auto"/>
    </w:pPr>
    <w:rPr>
      <w:lang w:eastAsia="en-US"/>
    </w:rPr>
  </w:style>
  <w:style w:type="character" w:customStyle="1" w:styleId="DefaultChar">
    <w:name w:val="Default Char"/>
    <w:basedOn w:val="DefaultParagraphFont"/>
    <w:link w:val="Default"/>
    <w:locked/>
    <w:rsid w:val="00F77C7D"/>
    <w:rPr>
      <w:rFonts w:ascii="Times New Roman" w:eastAsia="Batang" w:hAnsi="Times New Roman" w:cs="Times New Roman"/>
      <w:color w:val="000000"/>
      <w:sz w:val="24"/>
      <w:szCs w:val="24"/>
    </w:rPr>
  </w:style>
  <w:style w:type="paragraph" w:customStyle="1" w:styleId="ColorfulList-Accent11">
    <w:name w:val="Colorful List - Accent 11"/>
    <w:basedOn w:val="Normal"/>
    <w:qFormat/>
    <w:rsid w:val="005D5FF4"/>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ColorfulShading-Accent11">
    <w:name w:val="Colorful Shading - Accent 11"/>
    <w:hidden/>
    <w:semiHidden/>
    <w:rsid w:val="005D5FF4"/>
    <w:pPr>
      <w:spacing w:after="0" w:line="240" w:lineRule="auto"/>
    </w:pPr>
    <w:rPr>
      <w:rFonts w:ascii="Times New Roman" w:eastAsia="Batang"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93"/>
  </w:style>
  <w:style w:type="paragraph" w:styleId="Heading1">
    <w:name w:val="heading 1"/>
    <w:basedOn w:val="Normal"/>
    <w:next w:val="Normal"/>
    <w:link w:val="Heading1Char"/>
    <w:qFormat/>
    <w:rsid w:val="00F820C6"/>
    <w:pPr>
      <w:keepNext/>
      <w:spacing w:after="0" w:line="240" w:lineRule="auto"/>
      <w:outlineLvl w:val="0"/>
    </w:pPr>
    <w:rPr>
      <w:rFonts w:ascii="Arial" w:eastAsia="Batang"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Batang"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Batang"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Batang"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Batang"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Batang"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Batang" w:hAnsi="Arial" w:cs="Arial"/>
      <w:b/>
      <w:color w:val="800080"/>
      <w:sz w:val="20"/>
      <w:szCs w:val="20"/>
    </w:rPr>
  </w:style>
  <w:style w:type="character" w:customStyle="1" w:styleId="Heading2Char">
    <w:name w:val="Heading 2 Char"/>
    <w:basedOn w:val="DefaultParagraphFont"/>
    <w:link w:val="Heading2"/>
    <w:rsid w:val="00F820C6"/>
    <w:rPr>
      <w:rFonts w:ascii="Arial" w:eastAsia="Batang" w:hAnsi="Arial" w:cs="Arial"/>
      <w:b/>
      <w:sz w:val="20"/>
      <w:szCs w:val="20"/>
    </w:rPr>
  </w:style>
  <w:style w:type="character" w:customStyle="1" w:styleId="Heading3Char">
    <w:name w:val="Heading 3 Char"/>
    <w:basedOn w:val="DefaultParagraphFont"/>
    <w:link w:val="Heading3"/>
    <w:rsid w:val="00F820C6"/>
    <w:rPr>
      <w:rFonts w:ascii="Arial" w:eastAsia="Batang"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Batang" w:hAnsi="Times New Roman" w:cs="Times New Roman"/>
      <w:b/>
      <w:bCs/>
      <w:sz w:val="28"/>
      <w:szCs w:val="28"/>
    </w:rPr>
  </w:style>
  <w:style w:type="character" w:customStyle="1" w:styleId="Heading5Char">
    <w:name w:val="Heading 5 Char"/>
    <w:basedOn w:val="DefaultParagraphFont"/>
    <w:link w:val="Heading5"/>
    <w:rsid w:val="00F820C6"/>
    <w:rPr>
      <w:rFonts w:ascii="Arial" w:eastAsia="Batang" w:hAnsi="Arial" w:cs="Arial"/>
      <w:b/>
      <w:bCs/>
      <w:sz w:val="20"/>
      <w:szCs w:val="20"/>
    </w:rPr>
  </w:style>
  <w:style w:type="character" w:customStyle="1" w:styleId="Heading6Char">
    <w:name w:val="Heading 6 Char"/>
    <w:basedOn w:val="DefaultParagraphFont"/>
    <w:link w:val="Heading6"/>
    <w:rsid w:val="00F820C6"/>
    <w:rPr>
      <w:rFonts w:ascii="Arial" w:eastAsia="Batang" w:hAnsi="Arial" w:cs="Arial"/>
      <w:b/>
      <w:color w:val="FF0000"/>
      <w:sz w:val="16"/>
      <w:szCs w:val="20"/>
    </w:rPr>
  </w:style>
  <w:style w:type="character" w:customStyle="1" w:styleId="Heading7Char">
    <w:name w:val="Heading 7 Char"/>
    <w:basedOn w:val="DefaultParagraphFont"/>
    <w:link w:val="Heading7"/>
    <w:rsid w:val="00F820C6"/>
    <w:rPr>
      <w:rFonts w:ascii="Arial" w:eastAsia="Batang" w:hAnsi="Arial" w:cs="Arial"/>
      <w:b/>
      <w:color w:val="FF0000"/>
      <w:sz w:val="20"/>
      <w:szCs w:val="20"/>
    </w:rPr>
  </w:style>
  <w:style w:type="paragraph" w:styleId="ListParagraph">
    <w:name w:val="List Paragraph"/>
    <w:basedOn w:val="Normal"/>
    <w:uiPriority w:val="1"/>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Batang" w:hAnsi="Times New Roman" w:cs="Times New Roman"/>
      <w:sz w:val="28"/>
      <w:szCs w:val="28"/>
      <w:lang w:eastAsia="ar-SA"/>
    </w:rPr>
  </w:style>
  <w:style w:type="paragraph" w:styleId="BalloonText">
    <w:name w:val="Balloon Text"/>
    <w:basedOn w:val="Normal"/>
    <w:link w:val="BalloonTextChar"/>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602AD5"/>
    <w:pPr>
      <w:tabs>
        <w:tab w:val="right" w:leader="dot" w:pos="9379"/>
      </w:tabs>
      <w:suppressAutoHyphens/>
      <w:spacing w:before="240" w:after="120" w:line="240" w:lineRule="auto"/>
      <w:ind w:left="1620" w:hanging="1620"/>
    </w:pPr>
    <w:rPr>
      <w:rFonts w:ascii="Times New Roman" w:eastAsia="Batang"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Batang"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Batang"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uiPriority w:val="1"/>
    <w:qFormat/>
    <w:rsid w:val="00F820C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Batang"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uiPriority w:val="99"/>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uiPriority w:val="99"/>
    <w:semiHidden/>
    <w:rsid w:val="003A3176"/>
    <w:pPr>
      <w:spacing w:before="100" w:beforeAutospacing="1" w:after="100" w:afterAutospacing="1" w:line="240" w:lineRule="auto"/>
    </w:pPr>
    <w:rPr>
      <w:rFonts w:ascii="Times New Roman" w:eastAsia="Batang"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Mention">
    <w:name w:val="Mention"/>
    <w:basedOn w:val="DefaultParagraphFont"/>
    <w:uiPriority w:val="99"/>
    <w:semiHidden/>
    <w:unhideWhenUsed/>
    <w:rsid w:val="005670EF"/>
    <w:rPr>
      <w:color w:val="2B579A"/>
      <w:shd w:val="clear" w:color="auto" w:fill="E6E6E6"/>
    </w:rPr>
  </w:style>
  <w:style w:type="paragraph" w:customStyle="1" w:styleId="footnotedescription">
    <w:name w:val="footnote description"/>
    <w:next w:val="Normal"/>
    <w:link w:val="footnotedescriptionChar"/>
    <w:hidden/>
    <w:rsid w:val="00CE76C5"/>
    <w:pPr>
      <w:spacing w:after="0" w:line="259" w:lineRule="auto"/>
    </w:pPr>
    <w:rPr>
      <w:rFonts w:ascii="Times New Roman" w:eastAsia="Times New Roman" w:hAnsi="Times New Roman" w:cs="Times New Roman"/>
      <w:color w:val="000000"/>
      <w:sz w:val="21"/>
      <w:lang w:eastAsia="en-US"/>
    </w:rPr>
  </w:style>
  <w:style w:type="character" w:customStyle="1" w:styleId="footnotedescriptionChar">
    <w:name w:val="footnote description Char"/>
    <w:link w:val="footnotedescription"/>
    <w:rsid w:val="00CE76C5"/>
    <w:rPr>
      <w:rFonts w:ascii="Times New Roman" w:eastAsia="Times New Roman" w:hAnsi="Times New Roman" w:cs="Times New Roman"/>
      <w:color w:val="000000"/>
      <w:sz w:val="21"/>
      <w:lang w:eastAsia="en-US"/>
    </w:rPr>
  </w:style>
  <w:style w:type="character" w:customStyle="1" w:styleId="footnotemark">
    <w:name w:val="footnote mark"/>
    <w:hidden/>
    <w:rsid w:val="00CE76C5"/>
    <w:rPr>
      <w:rFonts w:ascii="Century" w:eastAsia="Century" w:hAnsi="Century" w:cs="Century"/>
      <w:color w:val="000000"/>
      <w:sz w:val="21"/>
      <w:vertAlign w:val="superscript"/>
    </w:rPr>
  </w:style>
  <w:style w:type="numbering" w:customStyle="1" w:styleId="1">
    <w:name w:val="リストなし1"/>
    <w:next w:val="NoList"/>
    <w:uiPriority w:val="99"/>
    <w:semiHidden/>
    <w:unhideWhenUsed/>
    <w:rsid w:val="00375BE6"/>
  </w:style>
  <w:style w:type="paragraph" w:customStyle="1" w:styleId="TableParagraph">
    <w:name w:val="Table Paragraph"/>
    <w:basedOn w:val="Normal"/>
    <w:uiPriority w:val="1"/>
    <w:qFormat/>
    <w:rsid w:val="00375BE6"/>
    <w:pPr>
      <w:widowControl w:val="0"/>
      <w:spacing w:after="0" w:line="240" w:lineRule="auto"/>
    </w:pPr>
    <w:rPr>
      <w:lang w:eastAsia="en-US"/>
    </w:rPr>
  </w:style>
  <w:style w:type="character" w:customStyle="1" w:styleId="DefaultChar">
    <w:name w:val="Default Char"/>
    <w:basedOn w:val="DefaultParagraphFont"/>
    <w:link w:val="Default"/>
    <w:locked/>
    <w:rsid w:val="00F77C7D"/>
    <w:rPr>
      <w:rFonts w:ascii="Times New Roman" w:eastAsia="Batang" w:hAnsi="Times New Roman" w:cs="Times New Roman"/>
      <w:color w:val="000000"/>
      <w:sz w:val="24"/>
      <w:szCs w:val="24"/>
    </w:rPr>
  </w:style>
  <w:style w:type="paragraph" w:customStyle="1" w:styleId="ColorfulList-Accent11">
    <w:name w:val="Colorful List - Accent 11"/>
    <w:basedOn w:val="Normal"/>
    <w:qFormat/>
    <w:rsid w:val="005D5FF4"/>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ColorfulShading-Accent11">
    <w:name w:val="Colorful Shading - Accent 11"/>
    <w:hidden/>
    <w:semiHidden/>
    <w:rsid w:val="005D5FF4"/>
    <w:pPr>
      <w:spacing w:after="0" w:line="240" w:lineRule="auto"/>
    </w:pPr>
    <w:rPr>
      <w:rFonts w:ascii="Times New Roman" w:eastAsia="Batang"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353">
      <w:bodyDiv w:val="1"/>
      <w:marLeft w:val="0"/>
      <w:marRight w:val="0"/>
      <w:marTop w:val="0"/>
      <w:marBottom w:val="0"/>
      <w:divBdr>
        <w:top w:val="none" w:sz="0" w:space="0" w:color="auto"/>
        <w:left w:val="none" w:sz="0" w:space="0" w:color="auto"/>
        <w:bottom w:val="none" w:sz="0" w:space="0" w:color="auto"/>
        <w:right w:val="none" w:sz="0" w:space="0" w:color="auto"/>
      </w:divBdr>
    </w:div>
    <w:div w:id="216934909">
      <w:bodyDiv w:val="1"/>
      <w:marLeft w:val="0"/>
      <w:marRight w:val="0"/>
      <w:marTop w:val="0"/>
      <w:marBottom w:val="0"/>
      <w:divBdr>
        <w:top w:val="none" w:sz="0" w:space="0" w:color="auto"/>
        <w:left w:val="none" w:sz="0" w:space="0" w:color="auto"/>
        <w:bottom w:val="none" w:sz="0" w:space="0" w:color="auto"/>
        <w:right w:val="none" w:sz="0" w:space="0" w:color="auto"/>
      </w:divBdr>
    </w:div>
    <w:div w:id="349912795">
      <w:bodyDiv w:val="1"/>
      <w:marLeft w:val="0"/>
      <w:marRight w:val="0"/>
      <w:marTop w:val="0"/>
      <w:marBottom w:val="0"/>
      <w:divBdr>
        <w:top w:val="none" w:sz="0" w:space="0" w:color="auto"/>
        <w:left w:val="none" w:sz="0" w:space="0" w:color="auto"/>
        <w:bottom w:val="none" w:sz="0" w:space="0" w:color="auto"/>
        <w:right w:val="none" w:sz="0" w:space="0" w:color="auto"/>
      </w:divBdr>
    </w:div>
    <w:div w:id="515387307">
      <w:bodyDiv w:val="1"/>
      <w:marLeft w:val="0"/>
      <w:marRight w:val="0"/>
      <w:marTop w:val="0"/>
      <w:marBottom w:val="0"/>
      <w:divBdr>
        <w:top w:val="none" w:sz="0" w:space="0" w:color="auto"/>
        <w:left w:val="none" w:sz="0" w:space="0" w:color="auto"/>
        <w:bottom w:val="none" w:sz="0" w:space="0" w:color="auto"/>
        <w:right w:val="none" w:sz="0" w:space="0" w:color="auto"/>
      </w:divBdr>
    </w:div>
    <w:div w:id="834806438">
      <w:bodyDiv w:val="1"/>
      <w:marLeft w:val="0"/>
      <w:marRight w:val="0"/>
      <w:marTop w:val="0"/>
      <w:marBottom w:val="0"/>
      <w:divBdr>
        <w:top w:val="none" w:sz="0" w:space="0" w:color="auto"/>
        <w:left w:val="none" w:sz="0" w:space="0" w:color="auto"/>
        <w:bottom w:val="none" w:sz="0" w:space="0" w:color="auto"/>
        <w:right w:val="none" w:sz="0" w:space="0" w:color="auto"/>
      </w:divBdr>
      <w:divsChild>
        <w:div w:id="1688290593">
          <w:marLeft w:val="0"/>
          <w:marRight w:val="0"/>
          <w:marTop w:val="0"/>
          <w:marBottom w:val="0"/>
          <w:divBdr>
            <w:top w:val="none" w:sz="0" w:space="0" w:color="auto"/>
            <w:left w:val="none" w:sz="0" w:space="0" w:color="auto"/>
            <w:bottom w:val="none" w:sz="0" w:space="0" w:color="auto"/>
            <w:right w:val="none" w:sz="0" w:space="0" w:color="auto"/>
          </w:divBdr>
        </w:div>
      </w:divsChild>
    </w:div>
    <w:div w:id="938294432">
      <w:bodyDiv w:val="1"/>
      <w:marLeft w:val="0"/>
      <w:marRight w:val="0"/>
      <w:marTop w:val="0"/>
      <w:marBottom w:val="0"/>
      <w:divBdr>
        <w:top w:val="none" w:sz="0" w:space="0" w:color="auto"/>
        <w:left w:val="none" w:sz="0" w:space="0" w:color="auto"/>
        <w:bottom w:val="none" w:sz="0" w:space="0" w:color="auto"/>
        <w:right w:val="none" w:sz="0" w:space="0" w:color="auto"/>
      </w:divBdr>
    </w:div>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273248705">
      <w:bodyDiv w:val="1"/>
      <w:marLeft w:val="0"/>
      <w:marRight w:val="0"/>
      <w:marTop w:val="0"/>
      <w:marBottom w:val="0"/>
      <w:divBdr>
        <w:top w:val="none" w:sz="0" w:space="0" w:color="auto"/>
        <w:left w:val="none" w:sz="0" w:space="0" w:color="auto"/>
        <w:bottom w:val="none" w:sz="0" w:space="0" w:color="auto"/>
        <w:right w:val="none" w:sz="0" w:space="0" w:color="auto"/>
      </w:divBdr>
    </w:div>
    <w:div w:id="1434479093">
      <w:bodyDiv w:val="1"/>
      <w:marLeft w:val="0"/>
      <w:marRight w:val="0"/>
      <w:marTop w:val="0"/>
      <w:marBottom w:val="0"/>
      <w:divBdr>
        <w:top w:val="none" w:sz="0" w:space="0" w:color="auto"/>
        <w:left w:val="none" w:sz="0" w:space="0" w:color="auto"/>
        <w:bottom w:val="none" w:sz="0" w:space="0" w:color="auto"/>
        <w:right w:val="none" w:sz="0" w:space="0" w:color="auto"/>
      </w:divBdr>
    </w:div>
    <w:div w:id="1564752435">
      <w:bodyDiv w:val="1"/>
      <w:marLeft w:val="0"/>
      <w:marRight w:val="0"/>
      <w:marTop w:val="0"/>
      <w:marBottom w:val="0"/>
      <w:divBdr>
        <w:top w:val="none" w:sz="0" w:space="0" w:color="auto"/>
        <w:left w:val="none" w:sz="0" w:space="0" w:color="auto"/>
        <w:bottom w:val="none" w:sz="0" w:space="0" w:color="auto"/>
        <w:right w:val="none" w:sz="0" w:space="0" w:color="auto"/>
      </w:divBdr>
      <w:divsChild>
        <w:div w:id="1929726346">
          <w:marLeft w:val="0"/>
          <w:marRight w:val="0"/>
          <w:marTop w:val="0"/>
          <w:marBottom w:val="0"/>
          <w:divBdr>
            <w:top w:val="none" w:sz="0" w:space="0" w:color="auto"/>
            <w:left w:val="none" w:sz="0" w:space="0" w:color="auto"/>
            <w:bottom w:val="none" w:sz="0" w:space="0" w:color="auto"/>
            <w:right w:val="none" w:sz="0" w:space="0" w:color="auto"/>
          </w:divBdr>
        </w:div>
      </w:divsChild>
    </w:div>
    <w:div w:id="1644507501">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4031005@sajo.co.k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wcpfc.int/meetings/nc13"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teve.teo@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590A-F0C3-4B7D-B8F6-56361F9F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19504</Words>
  <Characters>111173</Characters>
  <Application>Microsoft Office Word</Application>
  <DocSecurity>0</DocSecurity>
  <Lines>926</Lines>
  <Paragraphs>260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130417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2</cp:revision>
  <cp:lastPrinted>2017-09-02T05:10:00Z</cp:lastPrinted>
  <dcterms:created xsi:type="dcterms:W3CDTF">2018-02-14T03:34:00Z</dcterms:created>
  <dcterms:modified xsi:type="dcterms:W3CDTF">2018-02-14T03:34:00Z</dcterms:modified>
</cp:coreProperties>
</file>