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FEED42" w14:textId="77777777" w:rsidR="00736CBB" w:rsidRPr="007218E2" w:rsidRDefault="00FD6088" w:rsidP="00A6577E">
      <w:pPr>
        <w:ind w:left="3100"/>
      </w:pPr>
      <w:r>
        <w:pict w14:anchorId="4FD87E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77.15pt">
            <v:imagedata r:id="rId8" o:title=""/>
          </v:shape>
        </w:pict>
      </w:r>
    </w:p>
    <w:p w14:paraId="75E0DC35" w14:textId="77777777" w:rsidR="00736CBB" w:rsidRPr="007218E2" w:rsidRDefault="00736CBB" w:rsidP="00A6577E"/>
    <w:p w14:paraId="4E6CD849" w14:textId="77777777" w:rsidR="00736CBB" w:rsidRPr="007218E2" w:rsidRDefault="00736CBB" w:rsidP="00A6577E"/>
    <w:p w14:paraId="40B24C40" w14:textId="77777777" w:rsidR="00736CBB" w:rsidRPr="007218E2" w:rsidRDefault="00736CBB" w:rsidP="00A6577E"/>
    <w:p w14:paraId="13240407" w14:textId="77777777" w:rsidR="00736CBB" w:rsidRPr="007218E2" w:rsidRDefault="0052070F" w:rsidP="00A6577E">
      <w:pPr>
        <w:ind w:left="73" w:right="78" w:hanging="3"/>
        <w:jc w:val="center"/>
        <w:rPr>
          <w:sz w:val="32"/>
          <w:szCs w:val="32"/>
        </w:rPr>
      </w:pPr>
      <w:r w:rsidRPr="007218E2">
        <w:rPr>
          <w:b/>
          <w:sz w:val="32"/>
          <w:szCs w:val="32"/>
        </w:rPr>
        <w:t>The</w:t>
      </w:r>
      <w:r w:rsidRPr="007218E2">
        <w:rPr>
          <w:b/>
          <w:spacing w:val="-5"/>
          <w:sz w:val="32"/>
          <w:szCs w:val="32"/>
        </w:rPr>
        <w:t xml:space="preserve"> </w:t>
      </w:r>
      <w:r w:rsidRPr="007218E2">
        <w:rPr>
          <w:b/>
          <w:sz w:val="32"/>
          <w:szCs w:val="32"/>
        </w:rPr>
        <w:t>C</w:t>
      </w:r>
      <w:r w:rsidRPr="007218E2">
        <w:rPr>
          <w:b/>
          <w:spacing w:val="3"/>
          <w:sz w:val="32"/>
          <w:szCs w:val="32"/>
        </w:rPr>
        <w:t>o</w:t>
      </w:r>
      <w:r w:rsidRPr="007218E2">
        <w:rPr>
          <w:b/>
          <w:sz w:val="32"/>
          <w:szCs w:val="32"/>
        </w:rPr>
        <w:t>m</w:t>
      </w:r>
      <w:r w:rsidRPr="007218E2">
        <w:rPr>
          <w:b/>
          <w:spacing w:val="-1"/>
          <w:sz w:val="32"/>
          <w:szCs w:val="32"/>
        </w:rPr>
        <w:t>m</w:t>
      </w:r>
      <w:r w:rsidRPr="007218E2">
        <w:rPr>
          <w:b/>
          <w:sz w:val="32"/>
          <w:szCs w:val="32"/>
        </w:rPr>
        <w:t>is</w:t>
      </w:r>
      <w:r w:rsidRPr="007218E2">
        <w:rPr>
          <w:b/>
          <w:spacing w:val="1"/>
          <w:sz w:val="32"/>
          <w:szCs w:val="32"/>
        </w:rPr>
        <w:t>s</w:t>
      </w:r>
      <w:r w:rsidRPr="007218E2">
        <w:rPr>
          <w:b/>
          <w:sz w:val="32"/>
          <w:szCs w:val="32"/>
        </w:rPr>
        <w:t>i</w:t>
      </w:r>
      <w:r w:rsidRPr="007218E2">
        <w:rPr>
          <w:b/>
          <w:spacing w:val="1"/>
          <w:sz w:val="32"/>
          <w:szCs w:val="32"/>
        </w:rPr>
        <w:t>o</w:t>
      </w:r>
      <w:r w:rsidRPr="007218E2">
        <w:rPr>
          <w:b/>
          <w:sz w:val="32"/>
          <w:szCs w:val="32"/>
        </w:rPr>
        <w:t>n</w:t>
      </w:r>
      <w:r w:rsidRPr="007218E2">
        <w:rPr>
          <w:b/>
          <w:spacing w:val="-16"/>
          <w:sz w:val="32"/>
          <w:szCs w:val="32"/>
        </w:rPr>
        <w:t xml:space="preserve"> </w:t>
      </w:r>
      <w:r w:rsidRPr="007218E2">
        <w:rPr>
          <w:b/>
          <w:sz w:val="32"/>
          <w:szCs w:val="32"/>
        </w:rPr>
        <w:t>for</w:t>
      </w:r>
      <w:r w:rsidRPr="007218E2">
        <w:rPr>
          <w:b/>
          <w:spacing w:val="-4"/>
          <w:sz w:val="32"/>
          <w:szCs w:val="32"/>
        </w:rPr>
        <w:t xml:space="preserve"> </w:t>
      </w:r>
      <w:r w:rsidRPr="007218E2">
        <w:rPr>
          <w:b/>
          <w:sz w:val="32"/>
          <w:szCs w:val="32"/>
        </w:rPr>
        <w:t>the</w:t>
      </w:r>
      <w:r w:rsidRPr="007218E2">
        <w:rPr>
          <w:b/>
          <w:spacing w:val="-3"/>
          <w:sz w:val="32"/>
          <w:szCs w:val="32"/>
        </w:rPr>
        <w:t xml:space="preserve"> </w:t>
      </w:r>
      <w:r w:rsidRPr="007218E2">
        <w:rPr>
          <w:b/>
          <w:sz w:val="32"/>
          <w:szCs w:val="32"/>
        </w:rPr>
        <w:t>Con</w:t>
      </w:r>
      <w:r w:rsidRPr="007218E2">
        <w:rPr>
          <w:b/>
          <w:spacing w:val="1"/>
          <w:sz w:val="32"/>
          <w:szCs w:val="32"/>
        </w:rPr>
        <w:t>s</w:t>
      </w:r>
      <w:r w:rsidRPr="007218E2">
        <w:rPr>
          <w:b/>
          <w:sz w:val="32"/>
          <w:szCs w:val="32"/>
        </w:rPr>
        <w:t>erv</w:t>
      </w:r>
      <w:r w:rsidRPr="007218E2">
        <w:rPr>
          <w:b/>
          <w:spacing w:val="2"/>
          <w:sz w:val="32"/>
          <w:szCs w:val="32"/>
        </w:rPr>
        <w:t>a</w:t>
      </w:r>
      <w:r w:rsidRPr="007218E2">
        <w:rPr>
          <w:b/>
          <w:spacing w:val="1"/>
          <w:sz w:val="32"/>
          <w:szCs w:val="32"/>
        </w:rPr>
        <w:t>t</w:t>
      </w:r>
      <w:r w:rsidRPr="007218E2">
        <w:rPr>
          <w:b/>
          <w:sz w:val="32"/>
          <w:szCs w:val="32"/>
        </w:rPr>
        <w:t>i</w:t>
      </w:r>
      <w:r w:rsidRPr="007218E2">
        <w:rPr>
          <w:b/>
          <w:spacing w:val="1"/>
          <w:sz w:val="32"/>
          <w:szCs w:val="32"/>
        </w:rPr>
        <w:t>o</w:t>
      </w:r>
      <w:r w:rsidRPr="007218E2">
        <w:rPr>
          <w:b/>
          <w:sz w:val="32"/>
          <w:szCs w:val="32"/>
        </w:rPr>
        <w:t>n</w:t>
      </w:r>
      <w:r w:rsidRPr="007218E2">
        <w:rPr>
          <w:b/>
          <w:spacing w:val="-18"/>
          <w:sz w:val="32"/>
          <w:szCs w:val="32"/>
        </w:rPr>
        <w:t xml:space="preserve"> </w:t>
      </w:r>
      <w:r w:rsidRPr="007218E2">
        <w:rPr>
          <w:b/>
          <w:sz w:val="32"/>
          <w:szCs w:val="32"/>
        </w:rPr>
        <w:t>and</w:t>
      </w:r>
      <w:r w:rsidRPr="007218E2">
        <w:rPr>
          <w:b/>
          <w:spacing w:val="-5"/>
          <w:sz w:val="32"/>
          <w:szCs w:val="32"/>
        </w:rPr>
        <w:t xml:space="preserve"> </w:t>
      </w:r>
      <w:r w:rsidRPr="007218E2">
        <w:rPr>
          <w:b/>
          <w:sz w:val="32"/>
          <w:szCs w:val="32"/>
        </w:rPr>
        <w:t>M</w:t>
      </w:r>
      <w:r w:rsidRPr="007218E2">
        <w:rPr>
          <w:b/>
          <w:spacing w:val="1"/>
          <w:sz w:val="32"/>
          <w:szCs w:val="32"/>
        </w:rPr>
        <w:t>a</w:t>
      </w:r>
      <w:r w:rsidRPr="007218E2">
        <w:rPr>
          <w:b/>
          <w:sz w:val="32"/>
          <w:szCs w:val="32"/>
        </w:rPr>
        <w:t>n</w:t>
      </w:r>
      <w:r w:rsidRPr="007218E2">
        <w:rPr>
          <w:b/>
          <w:spacing w:val="1"/>
          <w:sz w:val="32"/>
          <w:szCs w:val="32"/>
        </w:rPr>
        <w:t>ag</w:t>
      </w:r>
      <w:r w:rsidRPr="007218E2">
        <w:rPr>
          <w:b/>
          <w:sz w:val="32"/>
          <w:szCs w:val="32"/>
        </w:rPr>
        <w:t>e</w:t>
      </w:r>
      <w:r w:rsidRPr="007218E2">
        <w:rPr>
          <w:b/>
          <w:spacing w:val="-2"/>
          <w:sz w:val="32"/>
          <w:szCs w:val="32"/>
        </w:rPr>
        <w:t>m</w:t>
      </w:r>
      <w:r w:rsidRPr="007218E2">
        <w:rPr>
          <w:b/>
          <w:sz w:val="32"/>
          <w:szCs w:val="32"/>
        </w:rPr>
        <w:t>e</w:t>
      </w:r>
      <w:r w:rsidRPr="007218E2">
        <w:rPr>
          <w:b/>
          <w:spacing w:val="2"/>
          <w:sz w:val="32"/>
          <w:szCs w:val="32"/>
        </w:rPr>
        <w:t>n</w:t>
      </w:r>
      <w:r w:rsidRPr="007218E2">
        <w:rPr>
          <w:b/>
          <w:sz w:val="32"/>
          <w:szCs w:val="32"/>
        </w:rPr>
        <w:t>t</w:t>
      </w:r>
      <w:r w:rsidRPr="007218E2">
        <w:rPr>
          <w:b/>
          <w:spacing w:val="-19"/>
          <w:sz w:val="32"/>
          <w:szCs w:val="32"/>
        </w:rPr>
        <w:t xml:space="preserve"> </w:t>
      </w:r>
      <w:r w:rsidRPr="007218E2">
        <w:rPr>
          <w:b/>
          <w:spacing w:val="1"/>
          <w:w w:val="99"/>
          <w:sz w:val="32"/>
          <w:szCs w:val="32"/>
        </w:rPr>
        <w:t>o</w:t>
      </w:r>
      <w:r w:rsidRPr="007218E2">
        <w:rPr>
          <w:b/>
          <w:w w:val="99"/>
          <w:sz w:val="32"/>
          <w:szCs w:val="32"/>
        </w:rPr>
        <w:t xml:space="preserve">f </w:t>
      </w:r>
      <w:r w:rsidRPr="007218E2">
        <w:rPr>
          <w:b/>
          <w:spacing w:val="-1"/>
          <w:w w:val="99"/>
          <w:sz w:val="32"/>
          <w:szCs w:val="32"/>
        </w:rPr>
        <w:t>H</w:t>
      </w:r>
      <w:r w:rsidRPr="007218E2">
        <w:rPr>
          <w:b/>
          <w:w w:val="99"/>
          <w:sz w:val="32"/>
          <w:szCs w:val="32"/>
        </w:rPr>
        <w:t>i</w:t>
      </w:r>
      <w:r w:rsidRPr="007218E2">
        <w:rPr>
          <w:b/>
          <w:spacing w:val="1"/>
          <w:w w:val="99"/>
          <w:sz w:val="32"/>
          <w:szCs w:val="32"/>
        </w:rPr>
        <w:t>g</w:t>
      </w:r>
      <w:r w:rsidRPr="007218E2">
        <w:rPr>
          <w:b/>
          <w:w w:val="99"/>
          <w:sz w:val="32"/>
          <w:szCs w:val="32"/>
        </w:rPr>
        <w:t>hly</w:t>
      </w:r>
      <w:r w:rsidRPr="007218E2">
        <w:rPr>
          <w:b/>
          <w:sz w:val="32"/>
          <w:szCs w:val="32"/>
        </w:rPr>
        <w:t xml:space="preserve"> Mi</w:t>
      </w:r>
      <w:r w:rsidRPr="007218E2">
        <w:rPr>
          <w:b/>
          <w:spacing w:val="1"/>
          <w:sz w:val="32"/>
          <w:szCs w:val="32"/>
        </w:rPr>
        <w:t>g</w:t>
      </w:r>
      <w:r w:rsidRPr="007218E2">
        <w:rPr>
          <w:b/>
          <w:sz w:val="32"/>
          <w:szCs w:val="32"/>
        </w:rPr>
        <w:t>r</w:t>
      </w:r>
      <w:r w:rsidRPr="007218E2">
        <w:rPr>
          <w:b/>
          <w:spacing w:val="1"/>
          <w:sz w:val="32"/>
          <w:szCs w:val="32"/>
        </w:rPr>
        <w:t>a</w:t>
      </w:r>
      <w:r w:rsidRPr="007218E2">
        <w:rPr>
          <w:b/>
          <w:sz w:val="32"/>
          <w:szCs w:val="32"/>
        </w:rPr>
        <w:t>tory</w:t>
      </w:r>
      <w:r w:rsidRPr="007218E2">
        <w:rPr>
          <w:b/>
          <w:spacing w:val="-13"/>
          <w:sz w:val="32"/>
          <w:szCs w:val="32"/>
        </w:rPr>
        <w:t xml:space="preserve"> </w:t>
      </w:r>
      <w:r w:rsidRPr="007218E2">
        <w:rPr>
          <w:b/>
          <w:spacing w:val="-1"/>
          <w:sz w:val="32"/>
          <w:szCs w:val="32"/>
        </w:rPr>
        <w:t>F</w:t>
      </w:r>
      <w:r w:rsidRPr="007218E2">
        <w:rPr>
          <w:b/>
          <w:sz w:val="32"/>
          <w:szCs w:val="32"/>
        </w:rPr>
        <w:t>ish</w:t>
      </w:r>
      <w:r w:rsidRPr="007218E2">
        <w:rPr>
          <w:b/>
          <w:spacing w:val="-6"/>
          <w:sz w:val="32"/>
          <w:szCs w:val="32"/>
        </w:rPr>
        <w:t xml:space="preserve"> </w:t>
      </w:r>
      <w:r w:rsidRPr="007218E2">
        <w:rPr>
          <w:b/>
          <w:spacing w:val="3"/>
          <w:sz w:val="32"/>
          <w:szCs w:val="32"/>
        </w:rPr>
        <w:t>S</w:t>
      </w:r>
      <w:r w:rsidRPr="007218E2">
        <w:rPr>
          <w:b/>
          <w:sz w:val="32"/>
          <w:szCs w:val="32"/>
        </w:rPr>
        <w:t>to</w:t>
      </w:r>
      <w:r w:rsidRPr="007218E2">
        <w:rPr>
          <w:b/>
          <w:spacing w:val="3"/>
          <w:sz w:val="32"/>
          <w:szCs w:val="32"/>
        </w:rPr>
        <w:t>c</w:t>
      </w:r>
      <w:r w:rsidRPr="007218E2">
        <w:rPr>
          <w:b/>
          <w:spacing w:val="-2"/>
          <w:sz w:val="32"/>
          <w:szCs w:val="32"/>
        </w:rPr>
        <w:t>k</w:t>
      </w:r>
      <w:r w:rsidRPr="007218E2">
        <w:rPr>
          <w:b/>
          <w:sz w:val="32"/>
          <w:szCs w:val="32"/>
        </w:rPr>
        <w:t>s</w:t>
      </w:r>
      <w:r w:rsidRPr="007218E2">
        <w:rPr>
          <w:b/>
          <w:spacing w:val="-9"/>
          <w:sz w:val="32"/>
          <w:szCs w:val="32"/>
        </w:rPr>
        <w:t xml:space="preserve"> </w:t>
      </w:r>
      <w:r w:rsidRPr="007218E2">
        <w:rPr>
          <w:b/>
          <w:sz w:val="32"/>
          <w:szCs w:val="32"/>
        </w:rPr>
        <w:t>in</w:t>
      </w:r>
      <w:r w:rsidRPr="007218E2">
        <w:rPr>
          <w:b/>
          <w:spacing w:val="-1"/>
          <w:sz w:val="32"/>
          <w:szCs w:val="32"/>
        </w:rPr>
        <w:t xml:space="preserve"> t</w:t>
      </w:r>
      <w:r w:rsidRPr="007218E2">
        <w:rPr>
          <w:b/>
          <w:spacing w:val="2"/>
          <w:sz w:val="32"/>
          <w:szCs w:val="32"/>
        </w:rPr>
        <w:t>h</w:t>
      </w:r>
      <w:r w:rsidRPr="007218E2">
        <w:rPr>
          <w:b/>
          <w:sz w:val="32"/>
          <w:szCs w:val="32"/>
        </w:rPr>
        <w:t>e</w:t>
      </w:r>
      <w:r w:rsidRPr="007218E2">
        <w:rPr>
          <w:b/>
          <w:spacing w:val="-4"/>
          <w:sz w:val="32"/>
          <w:szCs w:val="32"/>
        </w:rPr>
        <w:t xml:space="preserve"> </w:t>
      </w:r>
      <w:r w:rsidRPr="007218E2">
        <w:rPr>
          <w:b/>
          <w:sz w:val="32"/>
          <w:szCs w:val="32"/>
        </w:rPr>
        <w:t>Wes</w:t>
      </w:r>
      <w:r w:rsidRPr="007218E2">
        <w:rPr>
          <w:b/>
          <w:spacing w:val="1"/>
          <w:sz w:val="32"/>
          <w:szCs w:val="32"/>
        </w:rPr>
        <w:t>t</w:t>
      </w:r>
      <w:r w:rsidRPr="007218E2">
        <w:rPr>
          <w:b/>
          <w:sz w:val="32"/>
          <w:szCs w:val="32"/>
        </w:rPr>
        <w:t>ern</w:t>
      </w:r>
      <w:r w:rsidRPr="007218E2">
        <w:rPr>
          <w:b/>
          <w:spacing w:val="-12"/>
          <w:sz w:val="32"/>
          <w:szCs w:val="32"/>
        </w:rPr>
        <w:t xml:space="preserve"> </w:t>
      </w:r>
      <w:r w:rsidRPr="007218E2">
        <w:rPr>
          <w:b/>
          <w:sz w:val="32"/>
          <w:szCs w:val="32"/>
        </w:rPr>
        <w:t>and</w:t>
      </w:r>
      <w:r w:rsidRPr="007218E2">
        <w:rPr>
          <w:b/>
          <w:spacing w:val="-2"/>
          <w:sz w:val="32"/>
          <w:szCs w:val="32"/>
        </w:rPr>
        <w:t xml:space="preserve"> </w:t>
      </w:r>
      <w:r w:rsidRPr="007218E2">
        <w:rPr>
          <w:b/>
          <w:sz w:val="32"/>
          <w:szCs w:val="32"/>
        </w:rPr>
        <w:t>C</w:t>
      </w:r>
      <w:r w:rsidRPr="007218E2">
        <w:rPr>
          <w:b/>
          <w:spacing w:val="1"/>
          <w:sz w:val="32"/>
          <w:szCs w:val="32"/>
        </w:rPr>
        <w:t>e</w:t>
      </w:r>
      <w:r w:rsidRPr="007218E2">
        <w:rPr>
          <w:b/>
          <w:sz w:val="32"/>
          <w:szCs w:val="32"/>
        </w:rPr>
        <w:t>ntral</w:t>
      </w:r>
      <w:r w:rsidRPr="007218E2">
        <w:rPr>
          <w:b/>
          <w:spacing w:val="-10"/>
          <w:sz w:val="32"/>
          <w:szCs w:val="32"/>
        </w:rPr>
        <w:t xml:space="preserve"> </w:t>
      </w:r>
      <w:r w:rsidRPr="007218E2">
        <w:rPr>
          <w:b/>
          <w:w w:val="99"/>
          <w:sz w:val="32"/>
          <w:szCs w:val="32"/>
        </w:rPr>
        <w:t>Pac</w:t>
      </w:r>
      <w:r w:rsidRPr="007218E2">
        <w:rPr>
          <w:b/>
          <w:spacing w:val="3"/>
          <w:w w:val="99"/>
          <w:sz w:val="32"/>
          <w:szCs w:val="32"/>
        </w:rPr>
        <w:t>i</w:t>
      </w:r>
      <w:r w:rsidRPr="007218E2">
        <w:rPr>
          <w:b/>
          <w:w w:val="99"/>
          <w:sz w:val="32"/>
          <w:szCs w:val="32"/>
        </w:rPr>
        <w:t xml:space="preserve">fic </w:t>
      </w:r>
      <w:r w:rsidRPr="007218E2">
        <w:rPr>
          <w:b/>
          <w:spacing w:val="-1"/>
          <w:w w:val="99"/>
          <w:sz w:val="32"/>
          <w:szCs w:val="32"/>
        </w:rPr>
        <w:t>O</w:t>
      </w:r>
      <w:r w:rsidRPr="007218E2">
        <w:rPr>
          <w:b/>
          <w:w w:val="99"/>
          <w:sz w:val="32"/>
          <w:szCs w:val="32"/>
        </w:rPr>
        <w:t>cean</w:t>
      </w:r>
    </w:p>
    <w:p w14:paraId="67BB2CAC" w14:textId="77777777" w:rsidR="00736CBB" w:rsidRPr="007218E2" w:rsidRDefault="00736CBB" w:rsidP="00A6577E">
      <w:pPr>
        <w:rPr>
          <w:sz w:val="10"/>
          <w:szCs w:val="10"/>
        </w:rPr>
      </w:pPr>
    </w:p>
    <w:p w14:paraId="12ADC22A" w14:textId="77777777" w:rsidR="00736CBB" w:rsidRPr="007218E2" w:rsidRDefault="00736CBB" w:rsidP="00A6577E"/>
    <w:p w14:paraId="2EFE8C84" w14:textId="77777777" w:rsidR="00736CBB" w:rsidRPr="007218E2" w:rsidRDefault="00736CBB" w:rsidP="00A6577E"/>
    <w:p w14:paraId="766173D3" w14:textId="77777777" w:rsidR="00736CBB" w:rsidRPr="007218E2" w:rsidRDefault="00736CBB" w:rsidP="00A6577E"/>
    <w:p w14:paraId="13A5579F" w14:textId="77777777" w:rsidR="00736CBB" w:rsidRPr="007218E2" w:rsidRDefault="00736CBB" w:rsidP="00A6577E"/>
    <w:p w14:paraId="491F2CE1" w14:textId="77777777" w:rsidR="00736CBB" w:rsidRPr="007218E2" w:rsidRDefault="00736CBB" w:rsidP="00A6577E"/>
    <w:p w14:paraId="4C097D78" w14:textId="77777777" w:rsidR="00736CBB" w:rsidRPr="007218E2" w:rsidRDefault="0052070F">
      <w:pPr>
        <w:ind w:left="1837" w:right="1842"/>
        <w:jc w:val="center"/>
        <w:rPr>
          <w:sz w:val="32"/>
          <w:szCs w:val="32"/>
        </w:rPr>
      </w:pPr>
      <w:r w:rsidRPr="007218E2">
        <w:rPr>
          <w:b/>
          <w:sz w:val="32"/>
          <w:szCs w:val="32"/>
        </w:rPr>
        <w:t>The</w:t>
      </w:r>
      <w:r w:rsidRPr="007218E2">
        <w:rPr>
          <w:b/>
          <w:spacing w:val="-5"/>
          <w:sz w:val="32"/>
          <w:szCs w:val="32"/>
        </w:rPr>
        <w:t xml:space="preserve"> </w:t>
      </w:r>
      <w:r w:rsidRPr="007218E2">
        <w:rPr>
          <w:b/>
          <w:sz w:val="32"/>
          <w:szCs w:val="32"/>
        </w:rPr>
        <w:t>Inter</w:t>
      </w:r>
      <w:r w:rsidRPr="007218E2">
        <w:rPr>
          <w:b/>
          <w:spacing w:val="3"/>
          <w:sz w:val="32"/>
          <w:szCs w:val="32"/>
        </w:rPr>
        <w:t>s</w:t>
      </w:r>
      <w:r w:rsidRPr="007218E2">
        <w:rPr>
          <w:b/>
          <w:sz w:val="32"/>
          <w:szCs w:val="32"/>
        </w:rPr>
        <w:t>es</w:t>
      </w:r>
      <w:r w:rsidRPr="007218E2">
        <w:rPr>
          <w:b/>
          <w:spacing w:val="1"/>
          <w:sz w:val="32"/>
          <w:szCs w:val="32"/>
        </w:rPr>
        <w:t>s</w:t>
      </w:r>
      <w:r w:rsidRPr="007218E2">
        <w:rPr>
          <w:b/>
          <w:sz w:val="32"/>
          <w:szCs w:val="32"/>
        </w:rPr>
        <w:t>i</w:t>
      </w:r>
      <w:r w:rsidRPr="007218E2">
        <w:rPr>
          <w:b/>
          <w:spacing w:val="1"/>
          <w:sz w:val="32"/>
          <w:szCs w:val="32"/>
        </w:rPr>
        <w:t>o</w:t>
      </w:r>
      <w:r w:rsidRPr="007218E2">
        <w:rPr>
          <w:b/>
          <w:sz w:val="32"/>
          <w:szCs w:val="32"/>
        </w:rPr>
        <w:t>n</w:t>
      </w:r>
      <w:r w:rsidRPr="007218E2">
        <w:rPr>
          <w:b/>
          <w:spacing w:val="1"/>
          <w:sz w:val="32"/>
          <w:szCs w:val="32"/>
        </w:rPr>
        <w:t>a</w:t>
      </w:r>
      <w:r w:rsidRPr="007218E2">
        <w:rPr>
          <w:b/>
          <w:sz w:val="32"/>
          <w:szCs w:val="32"/>
        </w:rPr>
        <w:t>l</w:t>
      </w:r>
      <w:r w:rsidRPr="007218E2">
        <w:rPr>
          <w:b/>
          <w:spacing w:val="-18"/>
          <w:sz w:val="32"/>
          <w:szCs w:val="32"/>
        </w:rPr>
        <w:t xml:space="preserve"> </w:t>
      </w:r>
      <w:r w:rsidRPr="007218E2">
        <w:rPr>
          <w:b/>
          <w:sz w:val="32"/>
          <w:szCs w:val="32"/>
        </w:rPr>
        <w:t>Meeting</w:t>
      </w:r>
      <w:r w:rsidRPr="007218E2">
        <w:rPr>
          <w:b/>
          <w:spacing w:val="-9"/>
          <w:sz w:val="32"/>
          <w:szCs w:val="32"/>
        </w:rPr>
        <w:t xml:space="preserve"> </w:t>
      </w:r>
      <w:r w:rsidRPr="007218E2">
        <w:rPr>
          <w:b/>
          <w:sz w:val="32"/>
          <w:szCs w:val="32"/>
        </w:rPr>
        <w:t>to</w:t>
      </w:r>
      <w:r w:rsidRPr="007218E2">
        <w:rPr>
          <w:b/>
          <w:spacing w:val="-3"/>
          <w:sz w:val="32"/>
          <w:szCs w:val="32"/>
        </w:rPr>
        <w:t xml:space="preserve"> </w:t>
      </w:r>
      <w:r w:rsidRPr="007218E2">
        <w:rPr>
          <w:b/>
          <w:w w:val="99"/>
          <w:sz w:val="32"/>
          <w:szCs w:val="32"/>
        </w:rPr>
        <w:t>Pro</w:t>
      </w:r>
      <w:r w:rsidRPr="007218E2">
        <w:rPr>
          <w:b/>
          <w:spacing w:val="4"/>
          <w:w w:val="99"/>
          <w:sz w:val="32"/>
          <w:szCs w:val="32"/>
        </w:rPr>
        <w:t>g</w:t>
      </w:r>
      <w:r w:rsidRPr="007218E2">
        <w:rPr>
          <w:b/>
          <w:w w:val="99"/>
          <w:sz w:val="32"/>
          <w:szCs w:val="32"/>
        </w:rPr>
        <w:t>ress</w:t>
      </w:r>
    </w:p>
    <w:p w14:paraId="231F343F" w14:textId="77777777" w:rsidR="00736CBB" w:rsidRPr="007218E2" w:rsidRDefault="0052070F" w:rsidP="00A6577E">
      <w:pPr>
        <w:ind w:left="1271" w:right="1273"/>
        <w:jc w:val="center"/>
        <w:rPr>
          <w:b/>
          <w:spacing w:val="-5"/>
          <w:sz w:val="32"/>
          <w:szCs w:val="32"/>
        </w:rPr>
      </w:pPr>
      <w:r w:rsidRPr="007218E2">
        <w:rPr>
          <w:b/>
          <w:sz w:val="32"/>
          <w:szCs w:val="32"/>
        </w:rPr>
        <w:t>the</w:t>
      </w:r>
      <w:r w:rsidRPr="007218E2">
        <w:rPr>
          <w:b/>
          <w:spacing w:val="-5"/>
          <w:sz w:val="32"/>
          <w:szCs w:val="32"/>
        </w:rPr>
        <w:t xml:space="preserve"> FFA Consultative Draft Conservation and Management Measure to Establish a Limit for South Pacific Albacore</w:t>
      </w:r>
    </w:p>
    <w:p w14:paraId="7F240B95" w14:textId="77777777" w:rsidR="0052070F" w:rsidRPr="007218E2" w:rsidRDefault="0052070F" w:rsidP="00A6577E">
      <w:pPr>
        <w:ind w:left="1271" w:right="1273"/>
        <w:jc w:val="center"/>
        <w:rPr>
          <w:b/>
          <w:spacing w:val="-5"/>
          <w:sz w:val="32"/>
          <w:szCs w:val="32"/>
        </w:rPr>
      </w:pPr>
    </w:p>
    <w:p w14:paraId="24DD43E6" w14:textId="77777777" w:rsidR="0052070F" w:rsidRPr="007218E2" w:rsidRDefault="0052070F" w:rsidP="00A6577E">
      <w:pPr>
        <w:ind w:left="1271" w:right="1273"/>
        <w:jc w:val="center"/>
        <w:rPr>
          <w:b/>
          <w:spacing w:val="-5"/>
          <w:sz w:val="32"/>
          <w:szCs w:val="32"/>
        </w:rPr>
      </w:pPr>
      <w:r w:rsidRPr="007218E2">
        <w:rPr>
          <w:b/>
          <w:spacing w:val="-5"/>
          <w:sz w:val="32"/>
          <w:szCs w:val="32"/>
        </w:rPr>
        <w:t>Pohnpei, Federated States of Micronesia</w:t>
      </w:r>
    </w:p>
    <w:p w14:paraId="57829044" w14:textId="77777777" w:rsidR="0052070F" w:rsidRPr="007218E2" w:rsidRDefault="0052070F" w:rsidP="00A6577E">
      <w:pPr>
        <w:ind w:left="1271" w:right="1273"/>
        <w:jc w:val="center"/>
        <w:rPr>
          <w:sz w:val="28"/>
          <w:szCs w:val="28"/>
        </w:rPr>
      </w:pPr>
    </w:p>
    <w:p w14:paraId="46E56602" w14:textId="77777777" w:rsidR="00736CBB" w:rsidRPr="007218E2" w:rsidRDefault="0052070F">
      <w:pPr>
        <w:ind w:left="3302" w:right="3300"/>
        <w:jc w:val="center"/>
        <w:rPr>
          <w:sz w:val="28"/>
          <w:szCs w:val="28"/>
        </w:rPr>
      </w:pPr>
      <w:r w:rsidRPr="007218E2">
        <w:rPr>
          <w:b/>
          <w:spacing w:val="1"/>
          <w:sz w:val="28"/>
          <w:szCs w:val="28"/>
        </w:rPr>
        <w:t>4</w:t>
      </w:r>
      <w:r w:rsidRPr="007218E2">
        <w:rPr>
          <w:b/>
          <w:spacing w:val="1"/>
          <w:sz w:val="28"/>
          <w:szCs w:val="28"/>
          <w:vertAlign w:val="superscript"/>
        </w:rPr>
        <w:t>th</w:t>
      </w:r>
      <w:r w:rsidRPr="007218E2">
        <w:rPr>
          <w:b/>
          <w:spacing w:val="1"/>
          <w:sz w:val="28"/>
          <w:szCs w:val="28"/>
        </w:rPr>
        <w:t xml:space="preserve"> October 2017</w:t>
      </w:r>
    </w:p>
    <w:p w14:paraId="69872461" w14:textId="77777777" w:rsidR="00736CBB" w:rsidRPr="007218E2" w:rsidRDefault="00736CBB" w:rsidP="00A6577E">
      <w:pPr>
        <w:rPr>
          <w:sz w:val="13"/>
          <w:szCs w:val="13"/>
        </w:rPr>
      </w:pPr>
    </w:p>
    <w:p w14:paraId="008B8C49" w14:textId="77777777" w:rsidR="00736CBB" w:rsidRPr="007218E2" w:rsidRDefault="00736CBB" w:rsidP="00A6577E"/>
    <w:p w14:paraId="04918758" w14:textId="77777777" w:rsidR="00736CBB" w:rsidRPr="007218E2" w:rsidRDefault="00736CBB" w:rsidP="00A6577E"/>
    <w:p w14:paraId="5E01DEA2" w14:textId="77777777" w:rsidR="00736CBB" w:rsidRPr="007218E2" w:rsidRDefault="00736CBB" w:rsidP="00A6577E"/>
    <w:p w14:paraId="08C6E3E0" w14:textId="77777777" w:rsidR="00736CBB" w:rsidRPr="007218E2" w:rsidRDefault="0052070F">
      <w:pPr>
        <w:ind w:left="3016" w:right="3018"/>
        <w:jc w:val="center"/>
        <w:rPr>
          <w:sz w:val="32"/>
          <w:szCs w:val="32"/>
        </w:rPr>
      </w:pPr>
      <w:r w:rsidRPr="007218E2">
        <w:rPr>
          <w:b/>
          <w:spacing w:val="1"/>
          <w:sz w:val="32"/>
          <w:szCs w:val="32"/>
        </w:rPr>
        <w:t>M</w:t>
      </w:r>
      <w:r w:rsidRPr="007218E2">
        <w:rPr>
          <w:b/>
          <w:sz w:val="32"/>
          <w:szCs w:val="32"/>
        </w:rPr>
        <w:t>E</w:t>
      </w:r>
      <w:r w:rsidRPr="007218E2">
        <w:rPr>
          <w:b/>
          <w:spacing w:val="1"/>
          <w:sz w:val="32"/>
          <w:szCs w:val="32"/>
        </w:rPr>
        <w:t>E</w:t>
      </w:r>
      <w:r w:rsidRPr="007218E2">
        <w:rPr>
          <w:b/>
          <w:sz w:val="32"/>
          <w:szCs w:val="32"/>
        </w:rPr>
        <w:t>T</w:t>
      </w:r>
      <w:r w:rsidRPr="007218E2">
        <w:rPr>
          <w:b/>
          <w:spacing w:val="1"/>
          <w:sz w:val="32"/>
          <w:szCs w:val="32"/>
        </w:rPr>
        <w:t>I</w:t>
      </w:r>
      <w:r w:rsidRPr="007218E2">
        <w:rPr>
          <w:b/>
          <w:sz w:val="32"/>
          <w:szCs w:val="32"/>
        </w:rPr>
        <w:t>NG</w:t>
      </w:r>
      <w:r w:rsidRPr="007218E2">
        <w:rPr>
          <w:b/>
          <w:spacing w:val="-15"/>
          <w:sz w:val="32"/>
          <w:szCs w:val="32"/>
        </w:rPr>
        <w:t xml:space="preserve"> </w:t>
      </w:r>
      <w:r w:rsidRPr="007218E2">
        <w:rPr>
          <w:b/>
          <w:w w:val="99"/>
          <w:sz w:val="32"/>
          <w:szCs w:val="32"/>
        </w:rPr>
        <w:t>R</w:t>
      </w:r>
      <w:r w:rsidRPr="007218E2">
        <w:rPr>
          <w:b/>
          <w:spacing w:val="3"/>
          <w:w w:val="99"/>
          <w:sz w:val="32"/>
          <w:szCs w:val="32"/>
        </w:rPr>
        <w:t>E</w:t>
      </w:r>
      <w:r w:rsidRPr="007218E2">
        <w:rPr>
          <w:b/>
          <w:spacing w:val="2"/>
          <w:w w:val="99"/>
          <w:sz w:val="32"/>
          <w:szCs w:val="32"/>
        </w:rPr>
        <w:t>P</w:t>
      </w:r>
      <w:r w:rsidRPr="007218E2">
        <w:rPr>
          <w:b/>
          <w:spacing w:val="-1"/>
          <w:w w:val="99"/>
          <w:sz w:val="32"/>
          <w:szCs w:val="32"/>
        </w:rPr>
        <w:t>O</w:t>
      </w:r>
      <w:r w:rsidRPr="007218E2">
        <w:rPr>
          <w:b/>
          <w:w w:val="99"/>
          <w:sz w:val="32"/>
          <w:szCs w:val="32"/>
        </w:rPr>
        <w:t>RT</w:t>
      </w:r>
    </w:p>
    <w:p w14:paraId="5120B5A2" w14:textId="77777777" w:rsidR="00736CBB" w:rsidRPr="007218E2" w:rsidRDefault="00736CBB" w:rsidP="00A6577E"/>
    <w:p w14:paraId="6EE4D699" w14:textId="77777777" w:rsidR="00736CBB" w:rsidRPr="007218E2" w:rsidRDefault="00736CBB" w:rsidP="00A6577E"/>
    <w:p w14:paraId="5C09A81D" w14:textId="77777777" w:rsidR="00736CBB" w:rsidRPr="007218E2" w:rsidRDefault="00736CBB" w:rsidP="00A6577E"/>
    <w:p w14:paraId="7983362D" w14:textId="77777777" w:rsidR="00736CBB" w:rsidRPr="007218E2" w:rsidRDefault="00736CBB" w:rsidP="00A6577E"/>
    <w:p w14:paraId="39C24DCA" w14:textId="77777777" w:rsidR="00736CBB" w:rsidRPr="007218E2" w:rsidRDefault="00736CBB" w:rsidP="00A6577E"/>
    <w:p w14:paraId="6E2F1885" w14:textId="77777777" w:rsidR="00736CBB" w:rsidRPr="007218E2" w:rsidRDefault="00736CBB" w:rsidP="00A6577E"/>
    <w:p w14:paraId="1FCC93DD" w14:textId="77777777" w:rsidR="00736CBB" w:rsidRPr="007218E2" w:rsidRDefault="00736CBB" w:rsidP="00A6577E"/>
    <w:p w14:paraId="06514E58" w14:textId="77777777" w:rsidR="00736CBB" w:rsidRPr="007218E2" w:rsidRDefault="00736CBB" w:rsidP="00A6577E"/>
    <w:p w14:paraId="78373D43" w14:textId="77777777" w:rsidR="00736CBB" w:rsidRPr="007218E2" w:rsidRDefault="00736CBB" w:rsidP="00A6577E"/>
    <w:p w14:paraId="7A36357D" w14:textId="77777777" w:rsidR="00736CBB" w:rsidRPr="007218E2" w:rsidRDefault="00736CBB" w:rsidP="00A6577E"/>
    <w:p w14:paraId="0CAEE9E2" w14:textId="77777777" w:rsidR="00736CBB" w:rsidRPr="007218E2" w:rsidRDefault="00736CBB" w:rsidP="00A6577E"/>
    <w:p w14:paraId="2D4F451D" w14:textId="77777777" w:rsidR="00736CBB" w:rsidRPr="007218E2" w:rsidRDefault="00736CBB" w:rsidP="00A6577E">
      <w:pPr>
        <w:rPr>
          <w:sz w:val="28"/>
          <w:szCs w:val="28"/>
        </w:rPr>
      </w:pPr>
    </w:p>
    <w:p w14:paraId="551B4459" w14:textId="14C54D16" w:rsidR="00736CBB" w:rsidRPr="007218E2" w:rsidRDefault="0052070F">
      <w:pPr>
        <w:ind w:left="720" w:right="720"/>
        <w:jc w:val="center"/>
        <w:rPr>
          <w:sz w:val="24"/>
          <w:szCs w:val="24"/>
        </w:rPr>
        <w:sectPr w:rsidR="00736CBB" w:rsidRPr="007218E2">
          <w:pgSz w:w="12240" w:h="15840"/>
          <w:pgMar w:top="1340" w:right="1580" w:bottom="280" w:left="1580" w:header="720" w:footer="720" w:gutter="0"/>
          <w:cols w:space="720"/>
        </w:sectPr>
      </w:pPr>
      <w:r w:rsidRPr="00A6577E">
        <w:rPr>
          <w:b/>
          <w:sz w:val="24"/>
          <w:szCs w:val="24"/>
        </w:rPr>
        <w:t>Iss</w:t>
      </w:r>
      <w:r w:rsidRPr="00A6577E">
        <w:rPr>
          <w:b/>
          <w:spacing w:val="1"/>
          <w:sz w:val="24"/>
          <w:szCs w:val="24"/>
        </w:rPr>
        <w:t>u</w:t>
      </w:r>
      <w:r w:rsidRPr="00A6577E">
        <w:rPr>
          <w:b/>
          <w:spacing w:val="-1"/>
          <w:sz w:val="24"/>
          <w:szCs w:val="24"/>
        </w:rPr>
        <w:t>e</w:t>
      </w:r>
      <w:r w:rsidRPr="00A6577E">
        <w:rPr>
          <w:b/>
          <w:spacing w:val="1"/>
          <w:sz w:val="24"/>
          <w:szCs w:val="24"/>
        </w:rPr>
        <w:t>d</w:t>
      </w:r>
      <w:r w:rsidRPr="00A6577E">
        <w:rPr>
          <w:b/>
          <w:sz w:val="24"/>
          <w:szCs w:val="24"/>
        </w:rPr>
        <w:t xml:space="preserve">: </w:t>
      </w:r>
      <w:r w:rsidR="00A6577E" w:rsidRPr="00A6577E">
        <w:rPr>
          <w:b/>
          <w:sz w:val="24"/>
          <w:szCs w:val="24"/>
        </w:rPr>
        <w:t>11</w:t>
      </w:r>
      <w:r w:rsidR="00D613F0" w:rsidRPr="00A6577E">
        <w:rPr>
          <w:b/>
          <w:sz w:val="24"/>
          <w:szCs w:val="24"/>
        </w:rPr>
        <w:t xml:space="preserve"> </w:t>
      </w:r>
      <w:r w:rsidRPr="00A6577E">
        <w:rPr>
          <w:b/>
          <w:sz w:val="24"/>
          <w:szCs w:val="24"/>
        </w:rPr>
        <w:t>October 2017</w:t>
      </w:r>
    </w:p>
    <w:p w14:paraId="1219E9DE" w14:textId="77777777" w:rsidR="00736CBB" w:rsidRPr="007218E2" w:rsidRDefault="0052070F" w:rsidP="00A6577E">
      <w:pPr>
        <w:ind w:left="1904" w:right="2006"/>
        <w:jc w:val="center"/>
        <w:rPr>
          <w:sz w:val="22"/>
          <w:szCs w:val="22"/>
        </w:rPr>
      </w:pPr>
      <w:r w:rsidRPr="007218E2">
        <w:rPr>
          <w:b/>
          <w:spacing w:val="-1"/>
          <w:sz w:val="22"/>
          <w:szCs w:val="22"/>
        </w:rPr>
        <w:lastRenderedPageBreak/>
        <w:t>T</w:t>
      </w:r>
      <w:r w:rsidRPr="007218E2">
        <w:rPr>
          <w:b/>
          <w:sz w:val="22"/>
          <w:szCs w:val="22"/>
        </w:rPr>
        <w:t xml:space="preserve">he </w:t>
      </w:r>
      <w:r w:rsidRPr="007218E2">
        <w:rPr>
          <w:b/>
          <w:spacing w:val="-1"/>
          <w:sz w:val="22"/>
          <w:szCs w:val="22"/>
        </w:rPr>
        <w:t>C</w:t>
      </w:r>
      <w:r w:rsidRPr="007218E2">
        <w:rPr>
          <w:b/>
          <w:sz w:val="22"/>
          <w:szCs w:val="22"/>
        </w:rPr>
        <w:t>o</w:t>
      </w:r>
      <w:r w:rsidRPr="007218E2">
        <w:rPr>
          <w:b/>
          <w:spacing w:val="1"/>
          <w:sz w:val="22"/>
          <w:szCs w:val="22"/>
        </w:rPr>
        <w:t>m</w:t>
      </w:r>
      <w:r w:rsidRPr="007218E2">
        <w:rPr>
          <w:b/>
          <w:spacing w:val="-2"/>
          <w:sz w:val="22"/>
          <w:szCs w:val="22"/>
        </w:rPr>
        <w:t>m</w:t>
      </w:r>
      <w:r w:rsidRPr="007218E2">
        <w:rPr>
          <w:b/>
          <w:spacing w:val="1"/>
          <w:sz w:val="22"/>
          <w:szCs w:val="22"/>
        </w:rPr>
        <w:t>i</w:t>
      </w:r>
      <w:r w:rsidRPr="007218E2">
        <w:rPr>
          <w:b/>
          <w:spacing w:val="-2"/>
          <w:sz w:val="22"/>
          <w:szCs w:val="22"/>
        </w:rPr>
        <w:t>s</w:t>
      </w:r>
      <w:r w:rsidRPr="007218E2">
        <w:rPr>
          <w:b/>
          <w:sz w:val="22"/>
          <w:szCs w:val="22"/>
        </w:rPr>
        <w:t>s</w:t>
      </w:r>
      <w:r w:rsidRPr="007218E2">
        <w:rPr>
          <w:b/>
          <w:spacing w:val="1"/>
          <w:sz w:val="22"/>
          <w:szCs w:val="22"/>
        </w:rPr>
        <w:t>i</w:t>
      </w:r>
      <w:r w:rsidRPr="007218E2">
        <w:rPr>
          <w:b/>
          <w:sz w:val="22"/>
          <w:szCs w:val="22"/>
        </w:rPr>
        <w:t>on</w:t>
      </w:r>
      <w:r w:rsidRPr="007218E2">
        <w:rPr>
          <w:b/>
          <w:spacing w:val="-3"/>
          <w:sz w:val="22"/>
          <w:szCs w:val="22"/>
        </w:rPr>
        <w:t xml:space="preserve"> </w:t>
      </w:r>
      <w:r w:rsidRPr="007218E2">
        <w:rPr>
          <w:b/>
          <w:spacing w:val="1"/>
          <w:sz w:val="22"/>
          <w:szCs w:val="22"/>
        </w:rPr>
        <w:t>f</w:t>
      </w:r>
      <w:r w:rsidRPr="007218E2">
        <w:rPr>
          <w:b/>
          <w:sz w:val="22"/>
          <w:szCs w:val="22"/>
        </w:rPr>
        <w:t>or</w:t>
      </w:r>
      <w:r w:rsidRPr="007218E2">
        <w:rPr>
          <w:b/>
          <w:spacing w:val="-2"/>
          <w:sz w:val="22"/>
          <w:szCs w:val="22"/>
        </w:rPr>
        <w:t xml:space="preserve"> </w:t>
      </w:r>
      <w:r w:rsidRPr="007218E2">
        <w:rPr>
          <w:b/>
          <w:spacing w:val="1"/>
          <w:sz w:val="22"/>
          <w:szCs w:val="22"/>
        </w:rPr>
        <w:t>t</w:t>
      </w:r>
      <w:r w:rsidRPr="007218E2">
        <w:rPr>
          <w:b/>
          <w:sz w:val="22"/>
          <w:szCs w:val="22"/>
        </w:rPr>
        <w:t>he</w:t>
      </w:r>
      <w:r w:rsidRPr="007218E2">
        <w:rPr>
          <w:b/>
          <w:spacing w:val="-2"/>
          <w:sz w:val="22"/>
          <w:szCs w:val="22"/>
        </w:rPr>
        <w:t xml:space="preserve"> </w:t>
      </w:r>
      <w:r w:rsidRPr="007218E2">
        <w:rPr>
          <w:b/>
          <w:spacing w:val="-1"/>
          <w:sz w:val="22"/>
          <w:szCs w:val="22"/>
        </w:rPr>
        <w:t>C</w:t>
      </w:r>
      <w:r w:rsidRPr="007218E2">
        <w:rPr>
          <w:b/>
          <w:sz w:val="22"/>
          <w:szCs w:val="22"/>
        </w:rPr>
        <w:t>onse</w:t>
      </w:r>
      <w:r w:rsidRPr="007218E2">
        <w:rPr>
          <w:b/>
          <w:spacing w:val="1"/>
          <w:sz w:val="22"/>
          <w:szCs w:val="22"/>
        </w:rPr>
        <w:t>r</w:t>
      </w:r>
      <w:r w:rsidRPr="007218E2">
        <w:rPr>
          <w:b/>
          <w:sz w:val="22"/>
          <w:szCs w:val="22"/>
        </w:rPr>
        <w:t>v</w:t>
      </w:r>
      <w:r w:rsidRPr="007218E2">
        <w:rPr>
          <w:b/>
          <w:spacing w:val="-2"/>
          <w:sz w:val="22"/>
          <w:szCs w:val="22"/>
        </w:rPr>
        <w:t>a</w:t>
      </w:r>
      <w:r w:rsidRPr="007218E2">
        <w:rPr>
          <w:b/>
          <w:spacing w:val="1"/>
          <w:sz w:val="22"/>
          <w:szCs w:val="22"/>
        </w:rPr>
        <w:t>ti</w:t>
      </w:r>
      <w:r w:rsidRPr="007218E2">
        <w:rPr>
          <w:b/>
          <w:sz w:val="22"/>
          <w:szCs w:val="22"/>
        </w:rPr>
        <w:t>on</w:t>
      </w:r>
      <w:r w:rsidRPr="007218E2">
        <w:rPr>
          <w:b/>
          <w:spacing w:val="-3"/>
          <w:sz w:val="22"/>
          <w:szCs w:val="22"/>
        </w:rPr>
        <w:t xml:space="preserve"> </w:t>
      </w:r>
      <w:r w:rsidRPr="007218E2">
        <w:rPr>
          <w:b/>
          <w:sz w:val="22"/>
          <w:szCs w:val="22"/>
        </w:rPr>
        <w:t>and Ma</w:t>
      </w:r>
      <w:r w:rsidRPr="007218E2">
        <w:rPr>
          <w:b/>
          <w:spacing w:val="-2"/>
          <w:sz w:val="22"/>
          <w:szCs w:val="22"/>
        </w:rPr>
        <w:t>n</w:t>
      </w:r>
      <w:r w:rsidRPr="007218E2">
        <w:rPr>
          <w:b/>
          <w:sz w:val="22"/>
          <w:szCs w:val="22"/>
        </w:rPr>
        <w:t>a</w:t>
      </w:r>
      <w:r w:rsidRPr="007218E2">
        <w:rPr>
          <w:b/>
          <w:spacing w:val="-2"/>
          <w:sz w:val="22"/>
          <w:szCs w:val="22"/>
        </w:rPr>
        <w:t>g</w:t>
      </w:r>
      <w:r w:rsidRPr="007218E2">
        <w:rPr>
          <w:b/>
          <w:sz w:val="22"/>
          <w:szCs w:val="22"/>
        </w:rPr>
        <w:t>e</w:t>
      </w:r>
      <w:r w:rsidRPr="007218E2">
        <w:rPr>
          <w:b/>
          <w:spacing w:val="1"/>
          <w:sz w:val="22"/>
          <w:szCs w:val="22"/>
        </w:rPr>
        <w:t>m</w:t>
      </w:r>
      <w:r w:rsidRPr="007218E2">
        <w:rPr>
          <w:b/>
          <w:sz w:val="22"/>
          <w:szCs w:val="22"/>
        </w:rPr>
        <w:t>e</w:t>
      </w:r>
      <w:r w:rsidRPr="007218E2">
        <w:rPr>
          <w:b/>
          <w:spacing w:val="-2"/>
          <w:sz w:val="22"/>
          <w:szCs w:val="22"/>
        </w:rPr>
        <w:t>n</w:t>
      </w:r>
      <w:r w:rsidRPr="007218E2">
        <w:rPr>
          <w:b/>
          <w:sz w:val="22"/>
          <w:szCs w:val="22"/>
        </w:rPr>
        <w:t>t</w:t>
      </w:r>
      <w:r w:rsidRPr="007218E2">
        <w:rPr>
          <w:b/>
          <w:spacing w:val="1"/>
          <w:sz w:val="22"/>
          <w:szCs w:val="22"/>
        </w:rPr>
        <w:t xml:space="preserve"> </w:t>
      </w:r>
      <w:r w:rsidRPr="007218E2">
        <w:rPr>
          <w:b/>
          <w:spacing w:val="-2"/>
          <w:sz w:val="22"/>
          <w:szCs w:val="22"/>
        </w:rPr>
        <w:t>o</w:t>
      </w:r>
      <w:r w:rsidRPr="007218E2">
        <w:rPr>
          <w:b/>
          <w:sz w:val="22"/>
          <w:szCs w:val="22"/>
        </w:rPr>
        <w:t>f</w:t>
      </w:r>
    </w:p>
    <w:p w14:paraId="072DB3D5" w14:textId="77777777" w:rsidR="00736CBB" w:rsidRPr="007218E2" w:rsidRDefault="0052070F" w:rsidP="00A6577E">
      <w:pPr>
        <w:ind w:left="1285" w:right="1384"/>
        <w:jc w:val="center"/>
        <w:rPr>
          <w:sz w:val="22"/>
          <w:szCs w:val="22"/>
        </w:rPr>
      </w:pPr>
      <w:r w:rsidRPr="007218E2">
        <w:rPr>
          <w:b/>
          <w:spacing w:val="1"/>
          <w:sz w:val="22"/>
          <w:szCs w:val="22"/>
        </w:rPr>
        <w:t>Hi</w:t>
      </w:r>
      <w:r w:rsidRPr="007218E2">
        <w:rPr>
          <w:b/>
          <w:sz w:val="22"/>
          <w:szCs w:val="22"/>
        </w:rPr>
        <w:t>g</w:t>
      </w:r>
      <w:r w:rsidRPr="007218E2">
        <w:rPr>
          <w:b/>
          <w:spacing w:val="-3"/>
          <w:sz w:val="22"/>
          <w:szCs w:val="22"/>
        </w:rPr>
        <w:t>h</w:t>
      </w:r>
      <w:r w:rsidRPr="007218E2">
        <w:rPr>
          <w:b/>
          <w:spacing w:val="1"/>
          <w:sz w:val="22"/>
          <w:szCs w:val="22"/>
        </w:rPr>
        <w:t>l</w:t>
      </w:r>
      <w:r w:rsidRPr="007218E2">
        <w:rPr>
          <w:b/>
          <w:sz w:val="22"/>
          <w:szCs w:val="22"/>
        </w:rPr>
        <w:t>y</w:t>
      </w:r>
      <w:r w:rsidRPr="007218E2">
        <w:rPr>
          <w:b/>
          <w:spacing w:val="-2"/>
          <w:sz w:val="22"/>
          <w:szCs w:val="22"/>
        </w:rPr>
        <w:t xml:space="preserve"> </w:t>
      </w:r>
      <w:r w:rsidRPr="007218E2">
        <w:rPr>
          <w:b/>
          <w:sz w:val="22"/>
          <w:szCs w:val="22"/>
        </w:rPr>
        <w:t>M</w:t>
      </w:r>
      <w:r w:rsidRPr="007218E2">
        <w:rPr>
          <w:b/>
          <w:spacing w:val="1"/>
          <w:sz w:val="22"/>
          <w:szCs w:val="22"/>
        </w:rPr>
        <w:t>i</w:t>
      </w:r>
      <w:r w:rsidRPr="007218E2">
        <w:rPr>
          <w:b/>
          <w:spacing w:val="-2"/>
          <w:sz w:val="22"/>
          <w:szCs w:val="22"/>
        </w:rPr>
        <w:t>g</w:t>
      </w:r>
      <w:r w:rsidRPr="007218E2">
        <w:rPr>
          <w:b/>
          <w:sz w:val="22"/>
          <w:szCs w:val="22"/>
        </w:rPr>
        <w:t>ra</w:t>
      </w:r>
      <w:r w:rsidRPr="007218E2">
        <w:rPr>
          <w:b/>
          <w:spacing w:val="1"/>
          <w:sz w:val="22"/>
          <w:szCs w:val="22"/>
        </w:rPr>
        <w:t>t</w:t>
      </w:r>
      <w:r w:rsidRPr="007218E2">
        <w:rPr>
          <w:b/>
          <w:spacing w:val="-2"/>
          <w:sz w:val="22"/>
          <w:szCs w:val="22"/>
        </w:rPr>
        <w:t>o</w:t>
      </w:r>
      <w:r w:rsidRPr="007218E2">
        <w:rPr>
          <w:b/>
          <w:sz w:val="22"/>
          <w:szCs w:val="22"/>
        </w:rPr>
        <w:t>ry</w:t>
      </w:r>
      <w:r w:rsidRPr="007218E2">
        <w:rPr>
          <w:b/>
          <w:spacing w:val="-2"/>
          <w:sz w:val="22"/>
          <w:szCs w:val="22"/>
        </w:rPr>
        <w:t xml:space="preserve"> </w:t>
      </w:r>
      <w:r w:rsidRPr="007218E2">
        <w:rPr>
          <w:b/>
          <w:sz w:val="22"/>
          <w:szCs w:val="22"/>
        </w:rPr>
        <w:t>Fi</w:t>
      </w:r>
      <w:r w:rsidRPr="007218E2">
        <w:rPr>
          <w:b/>
          <w:spacing w:val="1"/>
          <w:sz w:val="22"/>
          <w:szCs w:val="22"/>
        </w:rPr>
        <w:t>s</w:t>
      </w:r>
      <w:r w:rsidRPr="007218E2">
        <w:rPr>
          <w:b/>
          <w:sz w:val="22"/>
          <w:szCs w:val="22"/>
        </w:rPr>
        <w:t xml:space="preserve">h </w:t>
      </w:r>
      <w:r w:rsidRPr="007218E2">
        <w:rPr>
          <w:b/>
          <w:spacing w:val="-1"/>
          <w:sz w:val="22"/>
          <w:szCs w:val="22"/>
        </w:rPr>
        <w:t>S</w:t>
      </w:r>
      <w:r w:rsidRPr="007218E2">
        <w:rPr>
          <w:b/>
          <w:spacing w:val="-2"/>
          <w:sz w:val="22"/>
          <w:szCs w:val="22"/>
        </w:rPr>
        <w:t>t</w:t>
      </w:r>
      <w:r w:rsidRPr="007218E2">
        <w:rPr>
          <w:b/>
          <w:sz w:val="22"/>
          <w:szCs w:val="22"/>
        </w:rPr>
        <w:t xml:space="preserve">ocks </w:t>
      </w:r>
      <w:r w:rsidRPr="007218E2">
        <w:rPr>
          <w:b/>
          <w:spacing w:val="1"/>
          <w:sz w:val="22"/>
          <w:szCs w:val="22"/>
        </w:rPr>
        <w:t>i</w:t>
      </w:r>
      <w:r w:rsidRPr="007218E2">
        <w:rPr>
          <w:b/>
          <w:sz w:val="22"/>
          <w:szCs w:val="22"/>
        </w:rPr>
        <w:t>n</w:t>
      </w:r>
      <w:r w:rsidRPr="007218E2">
        <w:rPr>
          <w:b/>
          <w:spacing w:val="-3"/>
          <w:sz w:val="22"/>
          <w:szCs w:val="22"/>
        </w:rPr>
        <w:t xml:space="preserve"> </w:t>
      </w:r>
      <w:r w:rsidRPr="007218E2">
        <w:rPr>
          <w:b/>
          <w:spacing w:val="1"/>
          <w:sz w:val="22"/>
          <w:szCs w:val="22"/>
        </w:rPr>
        <w:t>t</w:t>
      </w:r>
      <w:r w:rsidRPr="007218E2">
        <w:rPr>
          <w:b/>
          <w:sz w:val="22"/>
          <w:szCs w:val="22"/>
        </w:rPr>
        <w:t>he</w:t>
      </w:r>
      <w:r w:rsidRPr="007218E2">
        <w:rPr>
          <w:b/>
          <w:spacing w:val="-2"/>
          <w:sz w:val="22"/>
          <w:szCs w:val="22"/>
        </w:rPr>
        <w:t xml:space="preserve"> </w:t>
      </w:r>
      <w:r w:rsidRPr="007218E2">
        <w:rPr>
          <w:b/>
          <w:sz w:val="22"/>
          <w:szCs w:val="22"/>
        </w:rPr>
        <w:t>We</w:t>
      </w:r>
      <w:r w:rsidRPr="007218E2">
        <w:rPr>
          <w:b/>
          <w:spacing w:val="-2"/>
          <w:sz w:val="22"/>
          <w:szCs w:val="22"/>
        </w:rPr>
        <w:t>s</w:t>
      </w:r>
      <w:r w:rsidRPr="007218E2">
        <w:rPr>
          <w:b/>
          <w:spacing w:val="1"/>
          <w:sz w:val="22"/>
          <w:szCs w:val="22"/>
        </w:rPr>
        <w:t>t</w:t>
      </w:r>
      <w:r w:rsidRPr="007218E2">
        <w:rPr>
          <w:b/>
          <w:sz w:val="22"/>
          <w:szCs w:val="22"/>
        </w:rPr>
        <w:t>ern</w:t>
      </w:r>
      <w:r w:rsidRPr="007218E2">
        <w:rPr>
          <w:b/>
          <w:spacing w:val="-3"/>
          <w:sz w:val="22"/>
          <w:szCs w:val="22"/>
        </w:rPr>
        <w:t xml:space="preserve"> </w:t>
      </w:r>
      <w:r w:rsidRPr="007218E2">
        <w:rPr>
          <w:b/>
          <w:sz w:val="22"/>
          <w:szCs w:val="22"/>
        </w:rPr>
        <w:t>and</w:t>
      </w:r>
      <w:r w:rsidRPr="007218E2">
        <w:rPr>
          <w:b/>
          <w:spacing w:val="-3"/>
          <w:sz w:val="22"/>
          <w:szCs w:val="22"/>
        </w:rPr>
        <w:t xml:space="preserve"> </w:t>
      </w:r>
      <w:r w:rsidRPr="007218E2">
        <w:rPr>
          <w:b/>
          <w:spacing w:val="-1"/>
          <w:sz w:val="22"/>
          <w:szCs w:val="22"/>
        </w:rPr>
        <w:t>C</w:t>
      </w:r>
      <w:r w:rsidRPr="007218E2">
        <w:rPr>
          <w:b/>
          <w:sz w:val="22"/>
          <w:szCs w:val="22"/>
        </w:rPr>
        <w:t>en</w:t>
      </w:r>
      <w:r w:rsidRPr="007218E2">
        <w:rPr>
          <w:b/>
          <w:spacing w:val="1"/>
          <w:sz w:val="22"/>
          <w:szCs w:val="22"/>
        </w:rPr>
        <w:t>t</w:t>
      </w:r>
      <w:r w:rsidRPr="007218E2">
        <w:rPr>
          <w:b/>
          <w:sz w:val="22"/>
          <w:szCs w:val="22"/>
        </w:rPr>
        <w:t>r</w:t>
      </w:r>
      <w:r w:rsidRPr="007218E2">
        <w:rPr>
          <w:b/>
          <w:spacing w:val="-2"/>
          <w:sz w:val="22"/>
          <w:szCs w:val="22"/>
        </w:rPr>
        <w:t>a</w:t>
      </w:r>
      <w:r w:rsidRPr="007218E2">
        <w:rPr>
          <w:b/>
          <w:sz w:val="22"/>
          <w:szCs w:val="22"/>
        </w:rPr>
        <w:t>l</w:t>
      </w:r>
      <w:r w:rsidRPr="007218E2">
        <w:rPr>
          <w:b/>
          <w:spacing w:val="-1"/>
          <w:sz w:val="22"/>
          <w:szCs w:val="22"/>
        </w:rPr>
        <w:t xml:space="preserve"> </w:t>
      </w:r>
      <w:r w:rsidRPr="007218E2">
        <w:rPr>
          <w:b/>
          <w:spacing w:val="2"/>
          <w:sz w:val="22"/>
          <w:szCs w:val="22"/>
        </w:rPr>
        <w:t>P</w:t>
      </w:r>
      <w:r w:rsidRPr="007218E2">
        <w:rPr>
          <w:b/>
          <w:sz w:val="22"/>
          <w:szCs w:val="22"/>
        </w:rPr>
        <w:t>a</w:t>
      </w:r>
      <w:r w:rsidRPr="007218E2">
        <w:rPr>
          <w:b/>
          <w:spacing w:val="-2"/>
          <w:sz w:val="22"/>
          <w:szCs w:val="22"/>
        </w:rPr>
        <w:t>c</w:t>
      </w:r>
      <w:r w:rsidRPr="007218E2">
        <w:rPr>
          <w:b/>
          <w:spacing w:val="-1"/>
          <w:sz w:val="22"/>
          <w:szCs w:val="22"/>
        </w:rPr>
        <w:t>i</w:t>
      </w:r>
      <w:r w:rsidRPr="007218E2">
        <w:rPr>
          <w:b/>
          <w:spacing w:val="1"/>
          <w:sz w:val="22"/>
          <w:szCs w:val="22"/>
        </w:rPr>
        <w:t>fi</w:t>
      </w:r>
      <w:r w:rsidRPr="007218E2">
        <w:rPr>
          <w:b/>
          <w:sz w:val="22"/>
          <w:szCs w:val="22"/>
        </w:rPr>
        <w:t>c</w:t>
      </w:r>
      <w:r w:rsidRPr="007218E2">
        <w:rPr>
          <w:b/>
          <w:spacing w:val="-2"/>
          <w:sz w:val="22"/>
          <w:szCs w:val="22"/>
        </w:rPr>
        <w:t xml:space="preserve"> </w:t>
      </w:r>
      <w:r w:rsidRPr="007218E2">
        <w:rPr>
          <w:b/>
          <w:spacing w:val="1"/>
          <w:sz w:val="22"/>
          <w:szCs w:val="22"/>
        </w:rPr>
        <w:t>O</w:t>
      </w:r>
      <w:r w:rsidRPr="007218E2">
        <w:rPr>
          <w:b/>
          <w:sz w:val="22"/>
          <w:szCs w:val="22"/>
        </w:rPr>
        <w:t>c</w:t>
      </w:r>
      <w:r w:rsidRPr="007218E2">
        <w:rPr>
          <w:b/>
          <w:spacing w:val="-2"/>
          <w:sz w:val="22"/>
          <w:szCs w:val="22"/>
        </w:rPr>
        <w:t>e</w:t>
      </w:r>
      <w:r w:rsidRPr="007218E2">
        <w:rPr>
          <w:b/>
          <w:sz w:val="22"/>
          <w:szCs w:val="22"/>
        </w:rPr>
        <w:t>an</w:t>
      </w:r>
    </w:p>
    <w:p w14:paraId="7F589F1C" w14:textId="77777777" w:rsidR="00736CBB" w:rsidRPr="007218E2" w:rsidRDefault="00736CBB" w:rsidP="00A6577E">
      <w:pPr>
        <w:rPr>
          <w:sz w:val="24"/>
          <w:szCs w:val="24"/>
        </w:rPr>
      </w:pPr>
    </w:p>
    <w:p w14:paraId="05DCDFE0" w14:textId="77777777" w:rsidR="00736CBB" w:rsidRPr="007218E2" w:rsidRDefault="0052070F" w:rsidP="00A6577E">
      <w:pPr>
        <w:jc w:val="center"/>
        <w:rPr>
          <w:sz w:val="22"/>
          <w:szCs w:val="22"/>
        </w:rPr>
      </w:pPr>
      <w:r w:rsidRPr="007218E2">
        <w:rPr>
          <w:b/>
          <w:spacing w:val="-1"/>
          <w:sz w:val="22"/>
          <w:szCs w:val="22"/>
        </w:rPr>
        <w:t>The Intersessional Meeting to Progress the FFA Consultative Draft Conservation and Management Measure to Establish a Limit for South Pacific Albacore.</w:t>
      </w:r>
    </w:p>
    <w:p w14:paraId="05853AAB" w14:textId="77777777" w:rsidR="0052070F" w:rsidRPr="007218E2" w:rsidRDefault="0052070F" w:rsidP="00A6577E">
      <w:pPr>
        <w:ind w:left="3832" w:right="3932"/>
        <w:jc w:val="center"/>
        <w:rPr>
          <w:b/>
          <w:spacing w:val="1"/>
          <w:sz w:val="22"/>
          <w:szCs w:val="22"/>
        </w:rPr>
      </w:pPr>
    </w:p>
    <w:p w14:paraId="63285EA0" w14:textId="77777777" w:rsidR="00736CBB" w:rsidRPr="007218E2" w:rsidRDefault="0052070F">
      <w:pPr>
        <w:ind w:left="720" w:right="720"/>
        <w:jc w:val="center"/>
        <w:rPr>
          <w:sz w:val="22"/>
          <w:szCs w:val="22"/>
        </w:rPr>
      </w:pPr>
      <w:r w:rsidRPr="007218E2">
        <w:rPr>
          <w:b/>
          <w:spacing w:val="1"/>
          <w:sz w:val="22"/>
          <w:szCs w:val="22"/>
        </w:rPr>
        <w:t>Pohnpei, Federated States of Micronesia H</w:t>
      </w:r>
      <w:r w:rsidRPr="007218E2">
        <w:rPr>
          <w:b/>
          <w:sz w:val="22"/>
          <w:szCs w:val="22"/>
        </w:rPr>
        <w:t>on</w:t>
      </w:r>
      <w:r w:rsidRPr="007218E2">
        <w:rPr>
          <w:b/>
          <w:spacing w:val="-3"/>
          <w:sz w:val="22"/>
          <w:szCs w:val="22"/>
        </w:rPr>
        <w:t>o</w:t>
      </w:r>
      <w:r w:rsidRPr="007218E2">
        <w:rPr>
          <w:b/>
          <w:spacing w:val="1"/>
          <w:sz w:val="22"/>
          <w:szCs w:val="22"/>
        </w:rPr>
        <w:t>l</w:t>
      </w:r>
      <w:r w:rsidRPr="007218E2">
        <w:rPr>
          <w:b/>
          <w:sz w:val="22"/>
          <w:szCs w:val="22"/>
        </w:rPr>
        <w:t>ulu,</w:t>
      </w:r>
      <w:r w:rsidRPr="007218E2">
        <w:rPr>
          <w:b/>
          <w:spacing w:val="-2"/>
          <w:sz w:val="22"/>
          <w:szCs w:val="22"/>
        </w:rPr>
        <w:t xml:space="preserve"> </w:t>
      </w:r>
      <w:r w:rsidRPr="007218E2">
        <w:rPr>
          <w:b/>
          <w:spacing w:val="1"/>
          <w:sz w:val="22"/>
          <w:szCs w:val="22"/>
        </w:rPr>
        <w:t>H</w:t>
      </w:r>
      <w:r w:rsidRPr="007218E2">
        <w:rPr>
          <w:b/>
          <w:spacing w:val="-2"/>
          <w:sz w:val="22"/>
          <w:szCs w:val="22"/>
        </w:rPr>
        <w:t>a</w:t>
      </w:r>
      <w:r w:rsidRPr="007218E2">
        <w:rPr>
          <w:b/>
          <w:spacing w:val="1"/>
          <w:sz w:val="22"/>
          <w:szCs w:val="22"/>
        </w:rPr>
        <w:t>w</w:t>
      </w:r>
      <w:r w:rsidRPr="007218E2">
        <w:rPr>
          <w:b/>
          <w:spacing w:val="-2"/>
          <w:sz w:val="22"/>
          <w:szCs w:val="22"/>
        </w:rPr>
        <w:t>a</w:t>
      </w:r>
      <w:r w:rsidRPr="007218E2">
        <w:rPr>
          <w:b/>
          <w:spacing w:val="1"/>
          <w:sz w:val="22"/>
          <w:szCs w:val="22"/>
        </w:rPr>
        <w:t>i</w:t>
      </w:r>
      <w:r w:rsidRPr="007218E2">
        <w:rPr>
          <w:b/>
          <w:sz w:val="22"/>
          <w:szCs w:val="22"/>
        </w:rPr>
        <w:t>i</w:t>
      </w:r>
    </w:p>
    <w:p w14:paraId="1EC31C49" w14:textId="77777777" w:rsidR="00736CBB" w:rsidRPr="007218E2" w:rsidRDefault="001D3720" w:rsidP="00A6577E">
      <w:pPr>
        <w:ind w:left="3724" w:right="3819"/>
        <w:jc w:val="center"/>
        <w:rPr>
          <w:sz w:val="22"/>
          <w:szCs w:val="22"/>
        </w:rPr>
      </w:pPr>
      <w:r w:rsidRPr="007218E2">
        <w:rPr>
          <w:b/>
          <w:sz w:val="22"/>
          <w:szCs w:val="22"/>
        </w:rPr>
        <w:t>4</w:t>
      </w:r>
      <w:r w:rsidRPr="007218E2">
        <w:rPr>
          <w:b/>
          <w:sz w:val="22"/>
          <w:szCs w:val="22"/>
          <w:vertAlign w:val="superscript"/>
        </w:rPr>
        <w:t>th</w:t>
      </w:r>
      <w:r w:rsidRPr="007218E2">
        <w:rPr>
          <w:b/>
          <w:sz w:val="22"/>
          <w:szCs w:val="22"/>
        </w:rPr>
        <w:t xml:space="preserve"> October </w:t>
      </w:r>
      <w:r w:rsidR="0052070F" w:rsidRPr="007218E2">
        <w:rPr>
          <w:b/>
          <w:sz w:val="22"/>
          <w:szCs w:val="22"/>
        </w:rPr>
        <w:t>20</w:t>
      </w:r>
      <w:r w:rsidR="0052070F" w:rsidRPr="007218E2">
        <w:rPr>
          <w:b/>
          <w:spacing w:val="-2"/>
          <w:sz w:val="22"/>
          <w:szCs w:val="22"/>
        </w:rPr>
        <w:t>1</w:t>
      </w:r>
      <w:r w:rsidR="0052070F" w:rsidRPr="007218E2">
        <w:rPr>
          <w:b/>
          <w:sz w:val="22"/>
          <w:szCs w:val="22"/>
        </w:rPr>
        <w:t>7</w:t>
      </w:r>
    </w:p>
    <w:p w14:paraId="3E20CF2C" w14:textId="77777777" w:rsidR="00736CBB" w:rsidRPr="007218E2" w:rsidRDefault="00736CBB" w:rsidP="00A6577E"/>
    <w:p w14:paraId="0BB89CBC" w14:textId="77777777" w:rsidR="00736CBB" w:rsidRPr="007218E2" w:rsidRDefault="00736CBB" w:rsidP="00A6577E"/>
    <w:p w14:paraId="4461924B" w14:textId="77777777" w:rsidR="00736CBB" w:rsidRPr="007218E2" w:rsidRDefault="00736CBB" w:rsidP="00A6577E"/>
    <w:p w14:paraId="6E361159" w14:textId="77777777" w:rsidR="00736CBB" w:rsidRPr="007218E2" w:rsidRDefault="00736CBB" w:rsidP="00A6577E"/>
    <w:p w14:paraId="2B4475D3" w14:textId="77777777" w:rsidR="00736CBB" w:rsidRPr="007218E2" w:rsidRDefault="0052070F">
      <w:pPr>
        <w:ind w:left="3364" w:right="3462"/>
        <w:jc w:val="center"/>
        <w:rPr>
          <w:sz w:val="28"/>
          <w:szCs w:val="28"/>
        </w:rPr>
      </w:pPr>
      <w:r w:rsidRPr="007218E2">
        <w:rPr>
          <w:b/>
          <w:spacing w:val="-1"/>
          <w:sz w:val="28"/>
          <w:szCs w:val="28"/>
        </w:rPr>
        <w:t>M</w:t>
      </w:r>
      <w:r w:rsidRPr="007218E2">
        <w:rPr>
          <w:b/>
          <w:sz w:val="28"/>
          <w:szCs w:val="28"/>
        </w:rPr>
        <w:t>EET</w:t>
      </w:r>
      <w:r w:rsidRPr="007218E2">
        <w:rPr>
          <w:b/>
          <w:spacing w:val="1"/>
          <w:sz w:val="28"/>
          <w:szCs w:val="28"/>
        </w:rPr>
        <w:t>I</w:t>
      </w:r>
      <w:r w:rsidRPr="007218E2">
        <w:rPr>
          <w:b/>
          <w:spacing w:val="-1"/>
          <w:sz w:val="28"/>
          <w:szCs w:val="28"/>
        </w:rPr>
        <w:t>N</w:t>
      </w:r>
      <w:r w:rsidRPr="007218E2">
        <w:rPr>
          <w:b/>
          <w:sz w:val="28"/>
          <w:szCs w:val="28"/>
        </w:rPr>
        <w:t xml:space="preserve">G </w:t>
      </w:r>
      <w:r w:rsidRPr="007218E2">
        <w:rPr>
          <w:b/>
          <w:spacing w:val="-1"/>
          <w:sz w:val="28"/>
          <w:szCs w:val="28"/>
        </w:rPr>
        <w:t>R</w:t>
      </w:r>
      <w:r w:rsidRPr="007218E2">
        <w:rPr>
          <w:b/>
          <w:sz w:val="28"/>
          <w:szCs w:val="28"/>
        </w:rPr>
        <w:t>E</w:t>
      </w:r>
      <w:r w:rsidRPr="007218E2">
        <w:rPr>
          <w:b/>
          <w:spacing w:val="-1"/>
          <w:sz w:val="28"/>
          <w:szCs w:val="28"/>
        </w:rPr>
        <w:t>P</w:t>
      </w:r>
      <w:r w:rsidRPr="007218E2">
        <w:rPr>
          <w:b/>
          <w:sz w:val="28"/>
          <w:szCs w:val="28"/>
        </w:rPr>
        <w:t>O</w:t>
      </w:r>
      <w:r w:rsidRPr="007218E2">
        <w:rPr>
          <w:b/>
          <w:spacing w:val="-1"/>
          <w:sz w:val="28"/>
          <w:szCs w:val="28"/>
        </w:rPr>
        <w:t>R</w:t>
      </w:r>
      <w:r w:rsidRPr="007218E2">
        <w:rPr>
          <w:b/>
          <w:sz w:val="28"/>
          <w:szCs w:val="28"/>
        </w:rPr>
        <w:t>T</w:t>
      </w:r>
    </w:p>
    <w:p w14:paraId="7C68E81B" w14:textId="77777777" w:rsidR="00736CBB" w:rsidRPr="007218E2" w:rsidRDefault="00736CBB" w:rsidP="00A6577E"/>
    <w:p w14:paraId="5F9D4673" w14:textId="77777777" w:rsidR="00736CBB" w:rsidRPr="007218E2" w:rsidRDefault="00736CBB" w:rsidP="00A6577E"/>
    <w:p w14:paraId="2FA48052" w14:textId="77777777" w:rsidR="00736CBB" w:rsidRPr="007218E2" w:rsidRDefault="00736CBB" w:rsidP="00A6577E"/>
    <w:p w14:paraId="25B35075" w14:textId="77777777" w:rsidR="00736CBB" w:rsidRPr="007218E2" w:rsidRDefault="0052070F">
      <w:pPr>
        <w:ind w:left="1871" w:right="1972"/>
        <w:jc w:val="center"/>
        <w:rPr>
          <w:sz w:val="24"/>
          <w:szCs w:val="24"/>
        </w:rPr>
      </w:pPr>
      <w:r w:rsidRPr="007218E2">
        <w:rPr>
          <w:b/>
          <w:sz w:val="24"/>
          <w:szCs w:val="24"/>
        </w:rPr>
        <w:t>A</w:t>
      </w:r>
      <w:r w:rsidRPr="007218E2">
        <w:rPr>
          <w:b/>
          <w:spacing w:val="-2"/>
          <w:sz w:val="24"/>
          <w:szCs w:val="24"/>
        </w:rPr>
        <w:t>G</w:t>
      </w:r>
      <w:r w:rsidRPr="007218E2">
        <w:rPr>
          <w:b/>
          <w:sz w:val="24"/>
          <w:szCs w:val="24"/>
        </w:rPr>
        <w:t>EN</w:t>
      </w:r>
      <w:r w:rsidRPr="007218E2">
        <w:rPr>
          <w:b/>
          <w:spacing w:val="-1"/>
          <w:sz w:val="24"/>
          <w:szCs w:val="24"/>
        </w:rPr>
        <w:t>D</w:t>
      </w:r>
      <w:r w:rsidRPr="007218E2">
        <w:rPr>
          <w:b/>
          <w:sz w:val="24"/>
          <w:szCs w:val="24"/>
        </w:rPr>
        <w:t>A IT</w:t>
      </w:r>
      <w:r w:rsidRPr="007218E2">
        <w:rPr>
          <w:b/>
          <w:spacing w:val="1"/>
          <w:sz w:val="24"/>
          <w:szCs w:val="24"/>
        </w:rPr>
        <w:t>E</w:t>
      </w:r>
      <w:r w:rsidRPr="007218E2">
        <w:rPr>
          <w:b/>
          <w:sz w:val="24"/>
          <w:szCs w:val="24"/>
        </w:rPr>
        <w:t>M</w:t>
      </w:r>
      <w:r w:rsidRPr="007218E2">
        <w:rPr>
          <w:b/>
          <w:spacing w:val="-1"/>
          <w:sz w:val="24"/>
          <w:szCs w:val="24"/>
        </w:rPr>
        <w:t xml:space="preserve"> </w:t>
      </w:r>
      <w:r w:rsidRPr="007218E2">
        <w:rPr>
          <w:b/>
          <w:sz w:val="24"/>
          <w:szCs w:val="24"/>
        </w:rPr>
        <w:t>1</w:t>
      </w:r>
      <w:r w:rsidRPr="007218E2">
        <w:rPr>
          <w:b/>
          <w:spacing w:val="1"/>
          <w:sz w:val="24"/>
          <w:szCs w:val="24"/>
        </w:rPr>
        <w:t xml:space="preserve"> </w:t>
      </w:r>
      <w:r w:rsidRPr="007218E2">
        <w:rPr>
          <w:b/>
          <w:sz w:val="24"/>
          <w:szCs w:val="24"/>
        </w:rPr>
        <w:t>—</w:t>
      </w:r>
      <w:r w:rsidRPr="007218E2">
        <w:rPr>
          <w:b/>
          <w:spacing w:val="2"/>
          <w:sz w:val="24"/>
          <w:szCs w:val="24"/>
        </w:rPr>
        <w:t xml:space="preserve"> </w:t>
      </w:r>
      <w:r w:rsidRPr="007218E2">
        <w:rPr>
          <w:b/>
          <w:sz w:val="24"/>
          <w:szCs w:val="24"/>
        </w:rPr>
        <w:t>O</w:t>
      </w:r>
      <w:r w:rsidRPr="007218E2">
        <w:rPr>
          <w:b/>
          <w:spacing w:val="-2"/>
          <w:sz w:val="24"/>
          <w:szCs w:val="24"/>
        </w:rPr>
        <w:t>P</w:t>
      </w:r>
      <w:r w:rsidRPr="007218E2">
        <w:rPr>
          <w:b/>
          <w:sz w:val="24"/>
          <w:szCs w:val="24"/>
        </w:rPr>
        <w:t>ENI</w:t>
      </w:r>
      <w:r w:rsidRPr="007218E2">
        <w:rPr>
          <w:b/>
          <w:spacing w:val="1"/>
          <w:sz w:val="24"/>
          <w:szCs w:val="24"/>
        </w:rPr>
        <w:t>N</w:t>
      </w:r>
      <w:r w:rsidRPr="007218E2">
        <w:rPr>
          <w:b/>
          <w:sz w:val="24"/>
          <w:szCs w:val="24"/>
        </w:rPr>
        <w:t>G</w:t>
      </w:r>
      <w:r w:rsidRPr="007218E2">
        <w:rPr>
          <w:b/>
          <w:spacing w:val="-2"/>
          <w:sz w:val="24"/>
          <w:szCs w:val="24"/>
        </w:rPr>
        <w:t xml:space="preserve"> </w:t>
      </w:r>
      <w:r w:rsidRPr="007218E2">
        <w:rPr>
          <w:b/>
          <w:spacing w:val="3"/>
          <w:sz w:val="24"/>
          <w:szCs w:val="24"/>
        </w:rPr>
        <w:t>O</w:t>
      </w:r>
      <w:r w:rsidRPr="007218E2">
        <w:rPr>
          <w:b/>
          <w:sz w:val="24"/>
          <w:szCs w:val="24"/>
        </w:rPr>
        <w:t>F</w:t>
      </w:r>
      <w:r w:rsidRPr="007218E2">
        <w:rPr>
          <w:b/>
          <w:spacing w:val="-3"/>
          <w:sz w:val="24"/>
          <w:szCs w:val="24"/>
        </w:rPr>
        <w:t xml:space="preserve"> </w:t>
      </w:r>
      <w:r w:rsidRPr="007218E2">
        <w:rPr>
          <w:b/>
          <w:sz w:val="24"/>
          <w:szCs w:val="24"/>
        </w:rPr>
        <w:t>THE</w:t>
      </w:r>
      <w:r w:rsidRPr="007218E2">
        <w:rPr>
          <w:b/>
          <w:spacing w:val="1"/>
          <w:sz w:val="24"/>
          <w:szCs w:val="24"/>
        </w:rPr>
        <w:t xml:space="preserve"> </w:t>
      </w:r>
      <w:r w:rsidRPr="007218E2">
        <w:rPr>
          <w:b/>
          <w:spacing w:val="-1"/>
          <w:sz w:val="24"/>
          <w:szCs w:val="24"/>
        </w:rPr>
        <w:t>M</w:t>
      </w:r>
      <w:r w:rsidRPr="007218E2">
        <w:rPr>
          <w:b/>
          <w:sz w:val="24"/>
          <w:szCs w:val="24"/>
        </w:rPr>
        <w:t>EETING</w:t>
      </w:r>
    </w:p>
    <w:p w14:paraId="1F593BE2" w14:textId="77777777" w:rsidR="00736CBB" w:rsidRPr="007218E2" w:rsidRDefault="00736CBB" w:rsidP="00A6577E"/>
    <w:p w14:paraId="3D5B02D3" w14:textId="77777777" w:rsidR="00736CBB" w:rsidRPr="007218E2" w:rsidRDefault="00736CBB" w:rsidP="00A6577E"/>
    <w:p w14:paraId="56731078" w14:textId="3F5D9092" w:rsidR="002130FB" w:rsidRPr="007218E2" w:rsidRDefault="003466F1" w:rsidP="00A6577E">
      <w:pPr>
        <w:numPr>
          <w:ilvl w:val="0"/>
          <w:numId w:val="2"/>
        </w:numPr>
        <w:autoSpaceDE w:val="0"/>
        <w:autoSpaceDN w:val="0"/>
        <w:ind w:left="0" w:firstLine="0"/>
        <w:jc w:val="both"/>
        <w:rPr>
          <w:sz w:val="24"/>
          <w:szCs w:val="24"/>
        </w:rPr>
      </w:pPr>
      <w:r w:rsidRPr="007218E2">
        <w:rPr>
          <w:sz w:val="24"/>
          <w:szCs w:val="24"/>
        </w:rPr>
        <w:t xml:space="preserve">The Commission for the Conservation and Management of Highly Migratory Fish Stocks in the Western and Central Pacific Ocean held an Intersessional Meeting to Progress the Draft </w:t>
      </w:r>
      <w:r w:rsidRPr="00A6577E">
        <w:rPr>
          <w:rFonts w:eastAsia="Calibri"/>
          <w:sz w:val="22"/>
          <w:szCs w:val="22"/>
          <w:lang w:val="en-AU"/>
        </w:rPr>
        <w:t>Bridging</w:t>
      </w:r>
      <w:r w:rsidRPr="007218E2">
        <w:rPr>
          <w:sz w:val="24"/>
          <w:szCs w:val="24"/>
        </w:rPr>
        <w:t xml:space="preserve"> Measure for </w:t>
      </w:r>
      <w:r w:rsidR="00D613F0" w:rsidRPr="007218E2">
        <w:rPr>
          <w:sz w:val="24"/>
          <w:szCs w:val="24"/>
        </w:rPr>
        <w:t>South Pacific Albacore</w:t>
      </w:r>
      <w:r w:rsidR="00753AA0" w:rsidRPr="007218E2">
        <w:rPr>
          <w:sz w:val="24"/>
          <w:szCs w:val="24"/>
        </w:rPr>
        <w:t xml:space="preserve"> </w:t>
      </w:r>
      <w:r w:rsidRPr="007218E2">
        <w:rPr>
          <w:sz w:val="24"/>
          <w:szCs w:val="24"/>
        </w:rPr>
        <w:t>(WCPFC-</w:t>
      </w:r>
      <w:r w:rsidR="00D613F0" w:rsidRPr="007218E2">
        <w:rPr>
          <w:sz w:val="24"/>
          <w:szCs w:val="24"/>
        </w:rPr>
        <w:t>IM-SPA</w:t>
      </w:r>
      <w:r w:rsidRPr="007218E2">
        <w:rPr>
          <w:sz w:val="24"/>
          <w:szCs w:val="24"/>
        </w:rPr>
        <w:t xml:space="preserve">) </w:t>
      </w:r>
      <w:r w:rsidR="00D613F0" w:rsidRPr="007218E2">
        <w:rPr>
          <w:sz w:val="24"/>
          <w:szCs w:val="24"/>
        </w:rPr>
        <w:t>on 4</w:t>
      </w:r>
      <w:r w:rsidR="00D613F0" w:rsidRPr="007218E2">
        <w:rPr>
          <w:sz w:val="24"/>
          <w:szCs w:val="24"/>
          <w:vertAlign w:val="superscript"/>
        </w:rPr>
        <w:t>th</w:t>
      </w:r>
      <w:r w:rsidR="00D613F0" w:rsidRPr="007218E2">
        <w:rPr>
          <w:sz w:val="24"/>
          <w:szCs w:val="24"/>
        </w:rPr>
        <w:t xml:space="preserve"> October</w:t>
      </w:r>
      <w:r w:rsidRPr="007218E2">
        <w:rPr>
          <w:sz w:val="24"/>
          <w:szCs w:val="24"/>
        </w:rPr>
        <w:t xml:space="preserve"> 2017 in </w:t>
      </w:r>
      <w:r w:rsidR="00D613F0" w:rsidRPr="007218E2">
        <w:rPr>
          <w:sz w:val="24"/>
          <w:szCs w:val="24"/>
        </w:rPr>
        <w:t>Pohnpei, FSM</w:t>
      </w:r>
      <w:r w:rsidRPr="007218E2">
        <w:rPr>
          <w:sz w:val="24"/>
          <w:szCs w:val="24"/>
        </w:rPr>
        <w:t>.</w:t>
      </w:r>
    </w:p>
    <w:p w14:paraId="7061ADCB" w14:textId="77777777" w:rsidR="003466F1" w:rsidRPr="002130FB" w:rsidRDefault="003466F1" w:rsidP="00A6577E">
      <w:pPr>
        <w:autoSpaceDE w:val="0"/>
        <w:autoSpaceDN w:val="0"/>
        <w:jc w:val="both"/>
        <w:rPr>
          <w:sz w:val="24"/>
          <w:szCs w:val="24"/>
        </w:rPr>
      </w:pPr>
    </w:p>
    <w:p w14:paraId="4E7D8952" w14:textId="0380039D" w:rsidR="002130FB" w:rsidRPr="002130FB" w:rsidRDefault="003466F1" w:rsidP="00A6577E">
      <w:pPr>
        <w:numPr>
          <w:ilvl w:val="0"/>
          <w:numId w:val="2"/>
        </w:numPr>
        <w:autoSpaceDE w:val="0"/>
        <w:autoSpaceDN w:val="0"/>
        <w:ind w:left="0" w:firstLine="0"/>
        <w:jc w:val="both"/>
        <w:rPr>
          <w:sz w:val="24"/>
          <w:szCs w:val="24"/>
        </w:rPr>
      </w:pPr>
      <w:r w:rsidRPr="002130FB">
        <w:rPr>
          <w:sz w:val="24"/>
          <w:szCs w:val="24"/>
        </w:rPr>
        <w:t xml:space="preserve">The following Members and Participating Territories attended </w:t>
      </w:r>
      <w:r w:rsidR="00D613F0" w:rsidRPr="002130FB">
        <w:rPr>
          <w:sz w:val="24"/>
          <w:szCs w:val="24"/>
        </w:rPr>
        <w:t xml:space="preserve">the meeting: </w:t>
      </w:r>
      <w:r w:rsidRPr="002130FB">
        <w:rPr>
          <w:sz w:val="24"/>
          <w:szCs w:val="24"/>
        </w:rPr>
        <w:t xml:space="preserve">Australia, the People’s Republic of China, the Cook Islands, </w:t>
      </w:r>
      <w:r w:rsidR="00D613F0" w:rsidRPr="002130FB">
        <w:rPr>
          <w:sz w:val="24"/>
          <w:szCs w:val="24"/>
        </w:rPr>
        <w:t xml:space="preserve">Fiji, French Polynesia, </w:t>
      </w:r>
      <w:r w:rsidRPr="002130FB">
        <w:rPr>
          <w:sz w:val="24"/>
          <w:szCs w:val="24"/>
        </w:rPr>
        <w:t xml:space="preserve">Indonesia, Japan, Kiribati, the Republic of Korea, Nauru, </w:t>
      </w:r>
      <w:r w:rsidR="00D613F0" w:rsidRPr="002130FB">
        <w:rPr>
          <w:sz w:val="24"/>
          <w:szCs w:val="24"/>
        </w:rPr>
        <w:t xml:space="preserve">New Caledonia, </w:t>
      </w:r>
      <w:r w:rsidRPr="002130FB">
        <w:rPr>
          <w:sz w:val="24"/>
          <w:szCs w:val="24"/>
        </w:rPr>
        <w:t>New Zealand, Papua New Guinea (PNG), the Philippines, Samoa, the Solomon Islands, Chinese Taipei, Tonga, Tuvalu, the United States of America (USA), and Vanuatu.</w:t>
      </w:r>
    </w:p>
    <w:p w14:paraId="583490BF" w14:textId="77777777" w:rsidR="003466F1" w:rsidRPr="002130FB" w:rsidRDefault="003466F1" w:rsidP="00A6577E">
      <w:pPr>
        <w:autoSpaceDE w:val="0"/>
        <w:autoSpaceDN w:val="0"/>
        <w:jc w:val="both"/>
        <w:rPr>
          <w:sz w:val="24"/>
          <w:szCs w:val="24"/>
        </w:rPr>
      </w:pPr>
    </w:p>
    <w:p w14:paraId="342E3A29" w14:textId="611757F4" w:rsidR="002130FB" w:rsidRPr="002130FB" w:rsidRDefault="003466F1" w:rsidP="00A6577E">
      <w:pPr>
        <w:numPr>
          <w:ilvl w:val="0"/>
          <w:numId w:val="2"/>
        </w:numPr>
        <w:autoSpaceDE w:val="0"/>
        <w:autoSpaceDN w:val="0"/>
        <w:ind w:left="0" w:firstLine="0"/>
        <w:jc w:val="both"/>
        <w:rPr>
          <w:sz w:val="24"/>
          <w:szCs w:val="24"/>
        </w:rPr>
      </w:pPr>
      <w:r w:rsidRPr="002130FB">
        <w:rPr>
          <w:sz w:val="24"/>
          <w:szCs w:val="24"/>
        </w:rPr>
        <w:t>Observers from the following governmental and inter-governmental organiz</w:t>
      </w:r>
      <w:r w:rsidR="00D613F0" w:rsidRPr="002130FB">
        <w:rPr>
          <w:sz w:val="24"/>
          <w:szCs w:val="24"/>
        </w:rPr>
        <w:t>ations (IGOs) attended</w:t>
      </w:r>
      <w:r w:rsidR="00A149DB" w:rsidRPr="002130FB">
        <w:rPr>
          <w:sz w:val="24"/>
          <w:szCs w:val="24"/>
        </w:rPr>
        <w:t>:</w:t>
      </w:r>
      <w:r w:rsidR="00D613F0" w:rsidRPr="002130FB">
        <w:rPr>
          <w:sz w:val="24"/>
          <w:szCs w:val="24"/>
        </w:rPr>
        <w:t xml:space="preserve"> </w:t>
      </w:r>
      <w:r w:rsidRPr="002130FB">
        <w:rPr>
          <w:sz w:val="24"/>
          <w:szCs w:val="24"/>
        </w:rPr>
        <w:t>Pacific Islands Forum Fisheries Agency (FFA), the Pacific Community (SPC), as the WCPFC’s Scientific Services Provider.</w:t>
      </w:r>
    </w:p>
    <w:p w14:paraId="20108EFD" w14:textId="77777777" w:rsidR="003466F1" w:rsidRPr="002130FB" w:rsidRDefault="003466F1" w:rsidP="00A6577E">
      <w:pPr>
        <w:autoSpaceDE w:val="0"/>
        <w:autoSpaceDN w:val="0"/>
        <w:jc w:val="both"/>
        <w:rPr>
          <w:sz w:val="24"/>
          <w:szCs w:val="24"/>
        </w:rPr>
      </w:pPr>
    </w:p>
    <w:p w14:paraId="3A728FF8" w14:textId="77777777" w:rsidR="002130FB" w:rsidRDefault="003466F1" w:rsidP="00A6577E">
      <w:pPr>
        <w:numPr>
          <w:ilvl w:val="0"/>
          <w:numId w:val="2"/>
        </w:numPr>
        <w:autoSpaceDE w:val="0"/>
        <w:autoSpaceDN w:val="0"/>
        <w:ind w:left="0" w:firstLine="0"/>
        <w:jc w:val="both"/>
        <w:rPr>
          <w:sz w:val="24"/>
          <w:szCs w:val="24"/>
        </w:rPr>
      </w:pPr>
      <w:r w:rsidRPr="002130FB">
        <w:rPr>
          <w:sz w:val="24"/>
          <w:szCs w:val="24"/>
        </w:rPr>
        <w:t xml:space="preserve">Observers from the following non-governmental organizations (NGOs) attended: </w:t>
      </w:r>
      <w:r w:rsidR="00A149DB" w:rsidRPr="002130FB">
        <w:rPr>
          <w:sz w:val="24"/>
          <w:szCs w:val="24"/>
        </w:rPr>
        <w:t xml:space="preserve">Birdlife International, and </w:t>
      </w:r>
      <w:r w:rsidRPr="002130FB">
        <w:rPr>
          <w:sz w:val="24"/>
          <w:szCs w:val="24"/>
        </w:rPr>
        <w:t>the Pew Charitable Trusts (PEW)</w:t>
      </w:r>
      <w:r w:rsidR="002130FB">
        <w:rPr>
          <w:sz w:val="24"/>
          <w:szCs w:val="24"/>
        </w:rPr>
        <w:t>.</w:t>
      </w:r>
    </w:p>
    <w:p w14:paraId="57ADAE1E" w14:textId="77777777" w:rsidR="003466F1" w:rsidRPr="002130FB" w:rsidRDefault="003466F1" w:rsidP="00A6577E">
      <w:pPr>
        <w:autoSpaceDE w:val="0"/>
        <w:autoSpaceDN w:val="0"/>
        <w:jc w:val="both"/>
        <w:rPr>
          <w:sz w:val="24"/>
          <w:szCs w:val="24"/>
        </w:rPr>
      </w:pPr>
    </w:p>
    <w:p w14:paraId="22BF834B" w14:textId="77777777" w:rsidR="002130FB" w:rsidRDefault="003466F1" w:rsidP="00A6577E">
      <w:pPr>
        <w:numPr>
          <w:ilvl w:val="0"/>
          <w:numId w:val="2"/>
        </w:numPr>
        <w:autoSpaceDE w:val="0"/>
        <w:autoSpaceDN w:val="0"/>
        <w:ind w:left="0" w:firstLine="0"/>
        <w:jc w:val="both"/>
        <w:rPr>
          <w:sz w:val="24"/>
          <w:szCs w:val="24"/>
        </w:rPr>
      </w:pPr>
      <w:r w:rsidRPr="002130FB">
        <w:rPr>
          <w:sz w:val="24"/>
          <w:szCs w:val="24"/>
        </w:rPr>
        <w:t>A list</w:t>
      </w:r>
      <w:r w:rsidR="00A149DB" w:rsidRPr="002130FB">
        <w:rPr>
          <w:sz w:val="24"/>
          <w:szCs w:val="24"/>
        </w:rPr>
        <w:t xml:space="preserve"> of all participants is found at</w:t>
      </w:r>
      <w:r w:rsidRPr="002130FB">
        <w:rPr>
          <w:sz w:val="24"/>
          <w:szCs w:val="24"/>
        </w:rPr>
        <w:t xml:space="preserve"> Attachment A</w:t>
      </w:r>
      <w:r w:rsidR="002130FB">
        <w:rPr>
          <w:sz w:val="24"/>
          <w:szCs w:val="24"/>
        </w:rPr>
        <w:t>.</w:t>
      </w:r>
    </w:p>
    <w:p w14:paraId="698FD558" w14:textId="77777777" w:rsidR="003466F1" w:rsidRPr="002130FB" w:rsidRDefault="003466F1" w:rsidP="00A6577E">
      <w:pPr>
        <w:autoSpaceDE w:val="0"/>
        <w:autoSpaceDN w:val="0"/>
        <w:jc w:val="both"/>
        <w:rPr>
          <w:sz w:val="24"/>
          <w:szCs w:val="24"/>
        </w:rPr>
      </w:pPr>
    </w:p>
    <w:p w14:paraId="6995559E" w14:textId="61EC1C98" w:rsidR="002130FB" w:rsidRPr="002130FB" w:rsidRDefault="00F04F1C" w:rsidP="00A6577E">
      <w:pPr>
        <w:numPr>
          <w:ilvl w:val="0"/>
          <w:numId w:val="2"/>
        </w:numPr>
        <w:autoSpaceDE w:val="0"/>
        <w:autoSpaceDN w:val="0"/>
        <w:ind w:left="0" w:firstLine="0"/>
        <w:jc w:val="both"/>
        <w:rPr>
          <w:sz w:val="24"/>
          <w:szCs w:val="24"/>
        </w:rPr>
      </w:pPr>
      <w:r w:rsidRPr="002130FB">
        <w:rPr>
          <w:sz w:val="24"/>
          <w:szCs w:val="24"/>
        </w:rPr>
        <w:t>The meeting opened at 8.40</w:t>
      </w:r>
      <w:r w:rsidR="003466F1" w:rsidRPr="002130FB">
        <w:rPr>
          <w:sz w:val="24"/>
          <w:szCs w:val="24"/>
        </w:rPr>
        <w:t>am on Wednesday 4th October 2017.</w:t>
      </w:r>
    </w:p>
    <w:p w14:paraId="4FAD4748" w14:textId="77777777" w:rsidR="003466F1" w:rsidRPr="002130FB" w:rsidRDefault="003466F1" w:rsidP="00A6577E">
      <w:pPr>
        <w:autoSpaceDE w:val="0"/>
        <w:autoSpaceDN w:val="0"/>
        <w:jc w:val="both"/>
        <w:rPr>
          <w:sz w:val="24"/>
          <w:szCs w:val="24"/>
        </w:rPr>
      </w:pPr>
    </w:p>
    <w:p w14:paraId="45947D88" w14:textId="0FAF5B48" w:rsidR="00A149DB" w:rsidRPr="002130FB" w:rsidRDefault="003466F1" w:rsidP="00A6577E">
      <w:pPr>
        <w:numPr>
          <w:ilvl w:val="0"/>
          <w:numId w:val="2"/>
        </w:numPr>
        <w:autoSpaceDE w:val="0"/>
        <w:autoSpaceDN w:val="0"/>
        <w:ind w:left="0" w:firstLine="0"/>
        <w:jc w:val="both"/>
        <w:rPr>
          <w:sz w:val="24"/>
          <w:szCs w:val="24"/>
        </w:rPr>
      </w:pPr>
      <w:r w:rsidRPr="002130FB">
        <w:rPr>
          <w:sz w:val="24"/>
          <w:szCs w:val="24"/>
        </w:rPr>
        <w:t xml:space="preserve">The Commission Chair, Madam Rhea Moss-Christian, </w:t>
      </w:r>
      <w:r w:rsidR="00A4539E" w:rsidRPr="002130FB">
        <w:rPr>
          <w:sz w:val="24"/>
          <w:szCs w:val="24"/>
        </w:rPr>
        <w:t>opened the workshop, setting the context of this workshop within the wider scope of the Commissions work towards developing Harvest Strategies.</w:t>
      </w:r>
      <w:r w:rsidR="00A149DB" w:rsidRPr="002130FB">
        <w:rPr>
          <w:sz w:val="24"/>
          <w:szCs w:val="24"/>
        </w:rPr>
        <w:t xml:space="preserve"> </w:t>
      </w:r>
      <w:r w:rsidR="00822E70" w:rsidRPr="002130FB">
        <w:rPr>
          <w:sz w:val="24"/>
          <w:szCs w:val="24"/>
        </w:rPr>
        <w:t>The intercessional</w:t>
      </w:r>
      <w:r w:rsidR="00A149DB" w:rsidRPr="002130FB">
        <w:rPr>
          <w:sz w:val="24"/>
          <w:szCs w:val="24"/>
        </w:rPr>
        <w:t xml:space="preserve"> approach to develop</w:t>
      </w:r>
      <w:r w:rsidR="00006332" w:rsidRPr="002130FB">
        <w:rPr>
          <w:sz w:val="24"/>
          <w:szCs w:val="24"/>
        </w:rPr>
        <w:t>ing</w:t>
      </w:r>
      <w:r w:rsidR="00A149DB" w:rsidRPr="002130FB">
        <w:rPr>
          <w:sz w:val="24"/>
          <w:szCs w:val="24"/>
        </w:rPr>
        <w:t xml:space="preserve"> the tropical tuna measure</w:t>
      </w:r>
      <w:r w:rsidR="00006332" w:rsidRPr="002130FB">
        <w:rPr>
          <w:sz w:val="24"/>
          <w:szCs w:val="24"/>
        </w:rPr>
        <w:t xml:space="preserve"> was outlined and a</w:t>
      </w:r>
      <w:r w:rsidR="00A149DB" w:rsidRPr="002130FB">
        <w:rPr>
          <w:sz w:val="24"/>
          <w:szCs w:val="24"/>
        </w:rPr>
        <w:t xml:space="preserve"> </w:t>
      </w:r>
      <w:r w:rsidR="00DC2BDA" w:rsidRPr="002130FB">
        <w:rPr>
          <w:sz w:val="24"/>
          <w:szCs w:val="24"/>
        </w:rPr>
        <w:t>compar</w:t>
      </w:r>
      <w:r w:rsidR="00006332" w:rsidRPr="002130FB">
        <w:rPr>
          <w:sz w:val="24"/>
          <w:szCs w:val="24"/>
        </w:rPr>
        <w:t>ison drawn with</w:t>
      </w:r>
      <w:r w:rsidR="00A149DB" w:rsidRPr="002130FB">
        <w:rPr>
          <w:sz w:val="24"/>
          <w:szCs w:val="24"/>
        </w:rPr>
        <w:t xml:space="preserve"> </w:t>
      </w:r>
      <w:r w:rsidR="00006332" w:rsidRPr="002130FB">
        <w:rPr>
          <w:sz w:val="24"/>
          <w:szCs w:val="24"/>
        </w:rPr>
        <w:t>the</w:t>
      </w:r>
      <w:r w:rsidR="00A149DB" w:rsidRPr="002130FB">
        <w:rPr>
          <w:sz w:val="24"/>
          <w:szCs w:val="24"/>
        </w:rPr>
        <w:t xml:space="preserve"> South Pacific Albacore </w:t>
      </w:r>
      <w:r w:rsidR="00006332" w:rsidRPr="002130FB">
        <w:rPr>
          <w:sz w:val="24"/>
          <w:szCs w:val="24"/>
        </w:rPr>
        <w:t xml:space="preserve">intersessional </w:t>
      </w:r>
      <w:r w:rsidR="00A149DB" w:rsidRPr="002130FB">
        <w:rPr>
          <w:sz w:val="24"/>
          <w:szCs w:val="24"/>
        </w:rPr>
        <w:t>initiative. Although the Harvest Strategy work of the Commi</w:t>
      </w:r>
      <w:r w:rsidR="003F1A4C" w:rsidRPr="002130FB">
        <w:rPr>
          <w:sz w:val="24"/>
          <w:szCs w:val="24"/>
        </w:rPr>
        <w:t>ssion was integral in the process of developing elemental measures, it was noted that it was the role of the Commission to review and update the Harvest Strategy Work plan, and this task did not fall under the purview of this intercessional meeting.</w:t>
      </w:r>
      <w:r w:rsidR="00A149DB" w:rsidRPr="002130FB">
        <w:rPr>
          <w:sz w:val="24"/>
          <w:szCs w:val="24"/>
        </w:rPr>
        <w:t xml:space="preserve"> </w:t>
      </w:r>
    </w:p>
    <w:p w14:paraId="6CA0A538" w14:textId="77777777" w:rsidR="00536F8D" w:rsidRPr="007218E2" w:rsidRDefault="00536F8D" w:rsidP="00A6577E">
      <w:pPr>
        <w:autoSpaceDE w:val="0"/>
        <w:autoSpaceDN w:val="0"/>
        <w:jc w:val="both"/>
        <w:rPr>
          <w:sz w:val="24"/>
          <w:szCs w:val="24"/>
        </w:rPr>
      </w:pPr>
    </w:p>
    <w:p w14:paraId="78D80A9E" w14:textId="3A11E962" w:rsidR="002130FB" w:rsidRPr="007218E2" w:rsidRDefault="00536F8D" w:rsidP="00A6577E">
      <w:pPr>
        <w:numPr>
          <w:ilvl w:val="0"/>
          <w:numId w:val="2"/>
        </w:numPr>
        <w:autoSpaceDE w:val="0"/>
        <w:autoSpaceDN w:val="0"/>
        <w:ind w:left="0" w:firstLine="0"/>
        <w:jc w:val="both"/>
        <w:rPr>
          <w:sz w:val="24"/>
          <w:szCs w:val="24"/>
        </w:rPr>
      </w:pPr>
      <w:r w:rsidRPr="007218E2">
        <w:rPr>
          <w:sz w:val="24"/>
          <w:szCs w:val="24"/>
        </w:rPr>
        <w:t xml:space="preserve">The Commission chair outlined the two key purposes of the workshop, which were to i) further define objectives for the fishery and ii) to give consideration to the discussion </w:t>
      </w:r>
      <w:r w:rsidR="00753AA0" w:rsidRPr="007218E2">
        <w:rPr>
          <w:sz w:val="24"/>
          <w:szCs w:val="24"/>
        </w:rPr>
        <w:t>draft CMM</w:t>
      </w:r>
      <w:r w:rsidRPr="007218E2">
        <w:rPr>
          <w:sz w:val="24"/>
          <w:szCs w:val="24"/>
        </w:rPr>
        <w:t xml:space="preserve"> put forward by New Zealand on behalf of FFA.</w:t>
      </w:r>
    </w:p>
    <w:p w14:paraId="18CC65FF" w14:textId="77777777" w:rsidR="00A149DB" w:rsidRPr="002130FB" w:rsidRDefault="00A149DB" w:rsidP="00A6577E">
      <w:pPr>
        <w:autoSpaceDE w:val="0"/>
        <w:autoSpaceDN w:val="0"/>
        <w:jc w:val="both"/>
        <w:rPr>
          <w:sz w:val="24"/>
          <w:szCs w:val="24"/>
        </w:rPr>
      </w:pPr>
    </w:p>
    <w:p w14:paraId="3CFBFD2A" w14:textId="5C33193C" w:rsidR="002130FB" w:rsidRPr="007218E2" w:rsidRDefault="00A4539E" w:rsidP="00A6577E">
      <w:pPr>
        <w:numPr>
          <w:ilvl w:val="0"/>
          <w:numId w:val="2"/>
        </w:numPr>
        <w:autoSpaceDE w:val="0"/>
        <w:autoSpaceDN w:val="0"/>
        <w:ind w:left="0" w:firstLine="0"/>
        <w:jc w:val="both"/>
        <w:rPr>
          <w:sz w:val="24"/>
          <w:szCs w:val="24"/>
        </w:rPr>
      </w:pPr>
      <w:r w:rsidRPr="007218E2">
        <w:rPr>
          <w:sz w:val="24"/>
          <w:szCs w:val="24"/>
        </w:rPr>
        <w:t>Ian C</w:t>
      </w:r>
      <w:r w:rsidR="00F04F1C" w:rsidRPr="007218E2">
        <w:rPr>
          <w:sz w:val="24"/>
          <w:szCs w:val="24"/>
        </w:rPr>
        <w:t xml:space="preserve">artwright introduced himself as the facilitator and outlined the process to be followed during the meeting; the agenda was introduced and </w:t>
      </w:r>
      <w:r w:rsidR="003F1A4C" w:rsidRPr="007218E2">
        <w:rPr>
          <w:sz w:val="24"/>
          <w:szCs w:val="24"/>
        </w:rPr>
        <w:t>a</w:t>
      </w:r>
      <w:r w:rsidR="00F04F1C" w:rsidRPr="007218E2">
        <w:rPr>
          <w:sz w:val="24"/>
          <w:szCs w:val="24"/>
        </w:rPr>
        <w:t>dopt</w:t>
      </w:r>
      <w:r w:rsidR="00006332" w:rsidRPr="007218E2">
        <w:rPr>
          <w:sz w:val="24"/>
          <w:szCs w:val="24"/>
        </w:rPr>
        <w:t>ed</w:t>
      </w:r>
      <w:r w:rsidR="00F04F1C" w:rsidRPr="007218E2">
        <w:rPr>
          <w:sz w:val="24"/>
          <w:szCs w:val="24"/>
        </w:rPr>
        <w:t xml:space="preserve"> </w:t>
      </w:r>
      <w:r w:rsidR="003F1A4C" w:rsidRPr="007218E2">
        <w:rPr>
          <w:sz w:val="24"/>
          <w:szCs w:val="24"/>
        </w:rPr>
        <w:t>and is provided as A</w:t>
      </w:r>
      <w:r w:rsidRPr="007218E2">
        <w:rPr>
          <w:sz w:val="24"/>
          <w:szCs w:val="24"/>
        </w:rPr>
        <w:t>ttachment B</w:t>
      </w:r>
      <w:r w:rsidR="00F04F1C" w:rsidRPr="007218E2">
        <w:rPr>
          <w:sz w:val="24"/>
          <w:szCs w:val="24"/>
        </w:rPr>
        <w:t>.</w:t>
      </w:r>
    </w:p>
    <w:p w14:paraId="456118D2" w14:textId="77777777" w:rsidR="003466F1" w:rsidRPr="002130FB" w:rsidRDefault="003466F1" w:rsidP="00A6577E">
      <w:pPr>
        <w:autoSpaceDE w:val="0"/>
        <w:autoSpaceDN w:val="0"/>
        <w:jc w:val="both"/>
        <w:rPr>
          <w:sz w:val="24"/>
          <w:szCs w:val="24"/>
        </w:rPr>
      </w:pPr>
    </w:p>
    <w:p w14:paraId="3901FD64" w14:textId="77777777" w:rsidR="00ED57C5" w:rsidRPr="007218E2" w:rsidRDefault="003466F1" w:rsidP="00A6577E">
      <w:pPr>
        <w:numPr>
          <w:ilvl w:val="0"/>
          <w:numId w:val="2"/>
        </w:numPr>
        <w:autoSpaceDE w:val="0"/>
        <w:autoSpaceDN w:val="0"/>
        <w:ind w:left="0" w:firstLine="0"/>
        <w:jc w:val="both"/>
        <w:rPr>
          <w:sz w:val="24"/>
          <w:szCs w:val="24"/>
        </w:rPr>
      </w:pPr>
      <w:r w:rsidRPr="007218E2">
        <w:rPr>
          <w:sz w:val="24"/>
          <w:szCs w:val="24"/>
        </w:rPr>
        <w:lastRenderedPageBreak/>
        <w:t>New Zealand gave a presentation on the background of the CMM to provide context for the day</w:t>
      </w:r>
      <w:r w:rsidR="00A4539E" w:rsidRPr="007218E2">
        <w:rPr>
          <w:sz w:val="24"/>
          <w:szCs w:val="24"/>
        </w:rPr>
        <w:t xml:space="preserve"> (</w:t>
      </w:r>
      <w:r w:rsidR="003F1A4C" w:rsidRPr="007218E2">
        <w:rPr>
          <w:sz w:val="24"/>
          <w:szCs w:val="24"/>
        </w:rPr>
        <w:t xml:space="preserve">the presentation is </w:t>
      </w:r>
      <w:r w:rsidR="00A4539E" w:rsidRPr="007218E2">
        <w:rPr>
          <w:sz w:val="24"/>
          <w:szCs w:val="24"/>
        </w:rPr>
        <w:t>Attachment C)</w:t>
      </w:r>
      <w:r w:rsidRPr="007218E2">
        <w:rPr>
          <w:sz w:val="24"/>
          <w:szCs w:val="24"/>
        </w:rPr>
        <w:t>.</w:t>
      </w:r>
    </w:p>
    <w:p w14:paraId="1C62BBA6" w14:textId="77777777" w:rsidR="00736CBB" w:rsidRPr="007218E2" w:rsidRDefault="00736CBB" w:rsidP="00A6577E"/>
    <w:p w14:paraId="12C58C60" w14:textId="77777777" w:rsidR="00736CBB" w:rsidRPr="007218E2" w:rsidRDefault="00736CBB" w:rsidP="00A6577E">
      <w:pPr>
        <w:rPr>
          <w:sz w:val="28"/>
          <w:szCs w:val="28"/>
        </w:rPr>
      </w:pPr>
    </w:p>
    <w:p w14:paraId="3FA6F3C6" w14:textId="77777777" w:rsidR="00736CBB" w:rsidRPr="007218E2" w:rsidRDefault="0052070F">
      <w:pPr>
        <w:ind w:left="333" w:right="391"/>
        <w:jc w:val="center"/>
        <w:rPr>
          <w:sz w:val="24"/>
          <w:szCs w:val="24"/>
        </w:rPr>
      </w:pPr>
      <w:r w:rsidRPr="007218E2">
        <w:rPr>
          <w:b/>
          <w:sz w:val="24"/>
          <w:szCs w:val="24"/>
        </w:rPr>
        <w:t>A</w:t>
      </w:r>
      <w:r w:rsidRPr="007218E2">
        <w:rPr>
          <w:b/>
          <w:spacing w:val="-2"/>
          <w:sz w:val="24"/>
          <w:szCs w:val="24"/>
        </w:rPr>
        <w:t>G</w:t>
      </w:r>
      <w:r w:rsidRPr="007218E2">
        <w:rPr>
          <w:b/>
          <w:sz w:val="24"/>
          <w:szCs w:val="24"/>
        </w:rPr>
        <w:t>EN</w:t>
      </w:r>
      <w:r w:rsidRPr="007218E2">
        <w:rPr>
          <w:b/>
          <w:spacing w:val="-1"/>
          <w:sz w:val="24"/>
          <w:szCs w:val="24"/>
        </w:rPr>
        <w:t>D</w:t>
      </w:r>
      <w:r w:rsidRPr="007218E2">
        <w:rPr>
          <w:b/>
          <w:sz w:val="24"/>
          <w:szCs w:val="24"/>
        </w:rPr>
        <w:t>A IT</w:t>
      </w:r>
      <w:r w:rsidRPr="007218E2">
        <w:rPr>
          <w:b/>
          <w:spacing w:val="1"/>
          <w:sz w:val="24"/>
          <w:szCs w:val="24"/>
        </w:rPr>
        <w:t>E</w:t>
      </w:r>
      <w:r w:rsidRPr="007218E2">
        <w:rPr>
          <w:b/>
          <w:sz w:val="24"/>
          <w:szCs w:val="24"/>
        </w:rPr>
        <w:t>M</w:t>
      </w:r>
      <w:r w:rsidRPr="007218E2">
        <w:rPr>
          <w:b/>
          <w:spacing w:val="-1"/>
          <w:sz w:val="24"/>
          <w:szCs w:val="24"/>
        </w:rPr>
        <w:t xml:space="preserve"> </w:t>
      </w:r>
      <w:r w:rsidRPr="007218E2">
        <w:rPr>
          <w:b/>
          <w:sz w:val="24"/>
          <w:szCs w:val="24"/>
        </w:rPr>
        <w:t>2.</w:t>
      </w:r>
      <w:r w:rsidRPr="007218E2">
        <w:rPr>
          <w:b/>
          <w:spacing w:val="2"/>
          <w:sz w:val="24"/>
          <w:szCs w:val="24"/>
        </w:rPr>
        <w:t xml:space="preserve"> </w:t>
      </w:r>
      <w:r w:rsidRPr="007218E2">
        <w:rPr>
          <w:b/>
          <w:spacing w:val="-3"/>
          <w:sz w:val="24"/>
          <w:szCs w:val="24"/>
        </w:rPr>
        <w:t>P</w:t>
      </w:r>
      <w:r w:rsidRPr="007218E2">
        <w:rPr>
          <w:b/>
          <w:spacing w:val="2"/>
          <w:sz w:val="24"/>
          <w:szCs w:val="24"/>
        </w:rPr>
        <w:t>R</w:t>
      </w:r>
      <w:r w:rsidRPr="007218E2">
        <w:rPr>
          <w:b/>
          <w:sz w:val="24"/>
          <w:szCs w:val="24"/>
        </w:rPr>
        <w:t>E</w:t>
      </w:r>
      <w:r w:rsidRPr="007218E2">
        <w:rPr>
          <w:b/>
          <w:spacing w:val="1"/>
          <w:sz w:val="24"/>
          <w:szCs w:val="24"/>
        </w:rPr>
        <w:t>S</w:t>
      </w:r>
      <w:r w:rsidRPr="007218E2">
        <w:rPr>
          <w:b/>
          <w:spacing w:val="3"/>
          <w:sz w:val="24"/>
          <w:szCs w:val="24"/>
        </w:rPr>
        <w:t>E</w:t>
      </w:r>
      <w:r w:rsidRPr="007218E2">
        <w:rPr>
          <w:b/>
          <w:sz w:val="24"/>
          <w:szCs w:val="24"/>
        </w:rPr>
        <w:t>NTATION OF</w:t>
      </w:r>
      <w:r w:rsidRPr="007218E2">
        <w:rPr>
          <w:b/>
          <w:spacing w:val="-2"/>
          <w:sz w:val="24"/>
          <w:szCs w:val="24"/>
        </w:rPr>
        <w:t xml:space="preserve"> </w:t>
      </w:r>
      <w:r w:rsidRPr="007218E2">
        <w:rPr>
          <w:b/>
          <w:sz w:val="24"/>
          <w:szCs w:val="24"/>
        </w:rPr>
        <w:t>T</w:t>
      </w:r>
      <w:r w:rsidRPr="007218E2">
        <w:rPr>
          <w:b/>
          <w:spacing w:val="-2"/>
          <w:sz w:val="24"/>
          <w:szCs w:val="24"/>
        </w:rPr>
        <w:t>H</w:t>
      </w:r>
      <w:r w:rsidRPr="007218E2">
        <w:rPr>
          <w:b/>
          <w:sz w:val="24"/>
          <w:szCs w:val="24"/>
        </w:rPr>
        <w:t>E OUTC</w:t>
      </w:r>
      <w:r w:rsidRPr="007218E2">
        <w:rPr>
          <w:b/>
          <w:spacing w:val="1"/>
          <w:sz w:val="24"/>
          <w:szCs w:val="24"/>
        </w:rPr>
        <w:t>O</w:t>
      </w:r>
      <w:r w:rsidRPr="007218E2">
        <w:rPr>
          <w:b/>
          <w:spacing w:val="-1"/>
          <w:sz w:val="24"/>
          <w:szCs w:val="24"/>
        </w:rPr>
        <w:t>M</w:t>
      </w:r>
      <w:r w:rsidRPr="007218E2">
        <w:rPr>
          <w:b/>
          <w:sz w:val="24"/>
          <w:szCs w:val="24"/>
        </w:rPr>
        <w:t>ES</w:t>
      </w:r>
      <w:r w:rsidRPr="007218E2">
        <w:rPr>
          <w:b/>
          <w:spacing w:val="1"/>
          <w:sz w:val="24"/>
          <w:szCs w:val="24"/>
        </w:rPr>
        <w:t xml:space="preserve"> </w:t>
      </w:r>
      <w:r w:rsidRPr="007218E2">
        <w:rPr>
          <w:b/>
          <w:sz w:val="24"/>
          <w:szCs w:val="24"/>
        </w:rPr>
        <w:t>OF</w:t>
      </w:r>
      <w:r w:rsidRPr="007218E2">
        <w:rPr>
          <w:b/>
          <w:spacing w:val="-2"/>
          <w:sz w:val="24"/>
          <w:szCs w:val="24"/>
        </w:rPr>
        <w:t xml:space="preserve"> </w:t>
      </w:r>
      <w:r w:rsidRPr="007218E2">
        <w:rPr>
          <w:b/>
          <w:sz w:val="24"/>
          <w:szCs w:val="24"/>
        </w:rPr>
        <w:t>THE</w:t>
      </w:r>
      <w:r w:rsidRPr="007218E2">
        <w:rPr>
          <w:b/>
          <w:spacing w:val="2"/>
          <w:sz w:val="24"/>
          <w:szCs w:val="24"/>
        </w:rPr>
        <w:t xml:space="preserve"> </w:t>
      </w:r>
      <w:r w:rsidRPr="007218E2">
        <w:rPr>
          <w:b/>
          <w:spacing w:val="1"/>
          <w:sz w:val="24"/>
          <w:szCs w:val="24"/>
        </w:rPr>
        <w:t>S</w:t>
      </w:r>
      <w:r w:rsidRPr="007218E2">
        <w:rPr>
          <w:b/>
          <w:sz w:val="24"/>
          <w:szCs w:val="24"/>
        </w:rPr>
        <w:t>CIENTI</w:t>
      </w:r>
      <w:r w:rsidRPr="007218E2">
        <w:rPr>
          <w:b/>
          <w:spacing w:val="-2"/>
          <w:sz w:val="24"/>
          <w:szCs w:val="24"/>
        </w:rPr>
        <w:t>F</w:t>
      </w:r>
      <w:r w:rsidRPr="007218E2">
        <w:rPr>
          <w:b/>
          <w:sz w:val="24"/>
          <w:szCs w:val="24"/>
        </w:rPr>
        <w:t>IC CO</w:t>
      </w:r>
      <w:r w:rsidRPr="007218E2">
        <w:rPr>
          <w:b/>
          <w:spacing w:val="-1"/>
          <w:sz w:val="24"/>
          <w:szCs w:val="24"/>
        </w:rPr>
        <w:t>MM</w:t>
      </w:r>
      <w:r w:rsidRPr="007218E2">
        <w:rPr>
          <w:b/>
          <w:sz w:val="24"/>
          <w:szCs w:val="24"/>
        </w:rPr>
        <w:t>I</w:t>
      </w:r>
      <w:r w:rsidRPr="007218E2">
        <w:rPr>
          <w:b/>
          <w:spacing w:val="1"/>
          <w:sz w:val="24"/>
          <w:szCs w:val="24"/>
        </w:rPr>
        <w:t>T</w:t>
      </w:r>
      <w:r w:rsidRPr="007218E2">
        <w:rPr>
          <w:b/>
          <w:sz w:val="24"/>
          <w:szCs w:val="24"/>
        </w:rPr>
        <w:t>TE</w:t>
      </w:r>
      <w:r w:rsidRPr="007218E2">
        <w:rPr>
          <w:b/>
          <w:spacing w:val="2"/>
          <w:sz w:val="24"/>
          <w:szCs w:val="24"/>
        </w:rPr>
        <w:t>E</w:t>
      </w:r>
      <w:r w:rsidRPr="007218E2">
        <w:rPr>
          <w:b/>
          <w:spacing w:val="-1"/>
          <w:sz w:val="24"/>
          <w:szCs w:val="24"/>
        </w:rPr>
        <w:t>’</w:t>
      </w:r>
      <w:r w:rsidRPr="007218E2">
        <w:rPr>
          <w:b/>
          <w:sz w:val="24"/>
          <w:szCs w:val="24"/>
        </w:rPr>
        <w:t>S</w:t>
      </w:r>
      <w:r w:rsidRPr="007218E2">
        <w:rPr>
          <w:b/>
          <w:spacing w:val="1"/>
          <w:sz w:val="24"/>
          <w:szCs w:val="24"/>
        </w:rPr>
        <w:t xml:space="preserve"> </w:t>
      </w:r>
      <w:r w:rsidRPr="007218E2">
        <w:rPr>
          <w:b/>
          <w:sz w:val="24"/>
          <w:szCs w:val="24"/>
        </w:rPr>
        <w:t>13TH</w:t>
      </w:r>
      <w:r w:rsidRPr="007218E2">
        <w:rPr>
          <w:b/>
          <w:spacing w:val="-2"/>
          <w:sz w:val="24"/>
          <w:szCs w:val="24"/>
        </w:rPr>
        <w:t xml:space="preserve"> </w:t>
      </w:r>
      <w:r w:rsidRPr="007218E2">
        <w:rPr>
          <w:b/>
          <w:sz w:val="24"/>
          <w:szCs w:val="24"/>
        </w:rPr>
        <w:t>A</w:t>
      </w:r>
      <w:r w:rsidRPr="007218E2">
        <w:rPr>
          <w:b/>
          <w:spacing w:val="-1"/>
          <w:sz w:val="24"/>
          <w:szCs w:val="24"/>
        </w:rPr>
        <w:t>N</w:t>
      </w:r>
      <w:r w:rsidRPr="007218E2">
        <w:rPr>
          <w:b/>
          <w:sz w:val="24"/>
          <w:szCs w:val="24"/>
        </w:rPr>
        <w:t>N</w:t>
      </w:r>
      <w:r w:rsidRPr="007218E2">
        <w:rPr>
          <w:b/>
          <w:spacing w:val="-1"/>
          <w:sz w:val="24"/>
          <w:szCs w:val="24"/>
        </w:rPr>
        <w:t>U</w:t>
      </w:r>
      <w:r w:rsidRPr="007218E2">
        <w:rPr>
          <w:b/>
          <w:sz w:val="24"/>
          <w:szCs w:val="24"/>
        </w:rPr>
        <w:t xml:space="preserve">AL </w:t>
      </w:r>
      <w:r w:rsidRPr="007218E2">
        <w:rPr>
          <w:b/>
          <w:spacing w:val="1"/>
          <w:sz w:val="24"/>
          <w:szCs w:val="24"/>
        </w:rPr>
        <w:t>S</w:t>
      </w:r>
      <w:r w:rsidRPr="007218E2">
        <w:rPr>
          <w:b/>
          <w:sz w:val="24"/>
          <w:szCs w:val="24"/>
        </w:rPr>
        <w:t>E</w:t>
      </w:r>
      <w:r w:rsidRPr="007218E2">
        <w:rPr>
          <w:b/>
          <w:spacing w:val="1"/>
          <w:sz w:val="24"/>
          <w:szCs w:val="24"/>
        </w:rPr>
        <w:t>SS</w:t>
      </w:r>
      <w:r w:rsidRPr="007218E2">
        <w:rPr>
          <w:b/>
          <w:sz w:val="24"/>
          <w:szCs w:val="24"/>
        </w:rPr>
        <w:t>ION</w:t>
      </w:r>
    </w:p>
    <w:p w14:paraId="02E2D5EA" w14:textId="77777777" w:rsidR="00736CBB" w:rsidRPr="007218E2" w:rsidRDefault="00736CBB" w:rsidP="00A6577E">
      <w:pPr>
        <w:rPr>
          <w:sz w:val="10"/>
          <w:szCs w:val="10"/>
        </w:rPr>
      </w:pPr>
    </w:p>
    <w:p w14:paraId="53352376" w14:textId="77777777" w:rsidR="00736CBB" w:rsidRPr="007218E2" w:rsidRDefault="00736CBB" w:rsidP="00A6577E"/>
    <w:p w14:paraId="389E3B37" w14:textId="77777777" w:rsidR="00736CBB" w:rsidRPr="007218E2" w:rsidRDefault="00736CBB" w:rsidP="00A6577E"/>
    <w:p w14:paraId="29527331" w14:textId="77777777" w:rsidR="00736CBB" w:rsidRPr="007218E2" w:rsidRDefault="00FB6D8E" w:rsidP="00A6577E">
      <w:pPr>
        <w:numPr>
          <w:ilvl w:val="0"/>
          <w:numId w:val="2"/>
        </w:numPr>
        <w:autoSpaceDE w:val="0"/>
        <w:autoSpaceDN w:val="0"/>
        <w:ind w:left="0" w:firstLine="0"/>
        <w:jc w:val="both"/>
        <w:rPr>
          <w:sz w:val="24"/>
          <w:szCs w:val="24"/>
        </w:rPr>
      </w:pPr>
      <w:r w:rsidRPr="007218E2">
        <w:rPr>
          <w:sz w:val="24"/>
          <w:szCs w:val="24"/>
        </w:rPr>
        <w:t xml:space="preserve">Graham Pilling </w:t>
      </w:r>
      <w:r w:rsidR="0052070F" w:rsidRPr="007218E2">
        <w:rPr>
          <w:sz w:val="24"/>
          <w:szCs w:val="24"/>
        </w:rPr>
        <w:t xml:space="preserve">(SPC-OFP) presented the status of </w:t>
      </w:r>
      <w:r w:rsidRPr="007218E2">
        <w:rPr>
          <w:sz w:val="24"/>
          <w:szCs w:val="24"/>
        </w:rPr>
        <w:t xml:space="preserve">South Pacific Albacore and </w:t>
      </w:r>
      <w:r w:rsidR="00A4539E" w:rsidRPr="007218E2">
        <w:rPr>
          <w:sz w:val="24"/>
          <w:szCs w:val="24"/>
        </w:rPr>
        <w:t xml:space="preserve">the most recent catch estimates, segueing into </w:t>
      </w:r>
      <w:r w:rsidRPr="007218E2">
        <w:rPr>
          <w:sz w:val="24"/>
          <w:szCs w:val="24"/>
        </w:rPr>
        <w:t xml:space="preserve">a summary of the SC13 discussions and recommendations; the presentation is </w:t>
      </w:r>
      <w:r w:rsidR="00A4539E" w:rsidRPr="007218E2">
        <w:rPr>
          <w:sz w:val="24"/>
          <w:szCs w:val="24"/>
        </w:rPr>
        <w:t>Attachment D</w:t>
      </w:r>
      <w:r w:rsidR="0052070F" w:rsidRPr="007218E2">
        <w:rPr>
          <w:sz w:val="24"/>
          <w:szCs w:val="24"/>
        </w:rPr>
        <w:t>.</w:t>
      </w:r>
      <w:r w:rsidR="00D070F2" w:rsidRPr="007218E2">
        <w:rPr>
          <w:sz w:val="24"/>
          <w:szCs w:val="24"/>
        </w:rPr>
        <w:t xml:space="preserve"> </w:t>
      </w:r>
    </w:p>
    <w:p w14:paraId="5B19D9D8" w14:textId="77777777" w:rsidR="00D070F2" w:rsidRPr="007218E2" w:rsidRDefault="00D070F2">
      <w:pPr>
        <w:rPr>
          <w:sz w:val="24"/>
          <w:szCs w:val="24"/>
        </w:rPr>
      </w:pPr>
    </w:p>
    <w:p w14:paraId="09C71268" w14:textId="77777777" w:rsidR="00672C6A" w:rsidRPr="007218E2" w:rsidRDefault="00672C6A">
      <w:pPr>
        <w:ind w:left="360"/>
        <w:rPr>
          <w:b/>
          <w:bCs/>
          <w:sz w:val="24"/>
          <w:szCs w:val="24"/>
        </w:rPr>
      </w:pPr>
      <w:r w:rsidRPr="007218E2">
        <w:rPr>
          <w:b/>
          <w:bCs/>
          <w:sz w:val="24"/>
          <w:szCs w:val="24"/>
        </w:rPr>
        <w:t>Discussion Points</w:t>
      </w:r>
    </w:p>
    <w:p w14:paraId="3519D894" w14:textId="77777777" w:rsidR="00672C6A" w:rsidRPr="007218E2" w:rsidRDefault="00672C6A">
      <w:pPr>
        <w:ind w:left="360"/>
        <w:rPr>
          <w:sz w:val="24"/>
          <w:szCs w:val="24"/>
        </w:rPr>
      </w:pPr>
    </w:p>
    <w:p w14:paraId="3B967378" w14:textId="1FC27283" w:rsidR="00672C6A" w:rsidRPr="007218E2" w:rsidRDefault="00536F8D" w:rsidP="00A6577E">
      <w:pPr>
        <w:numPr>
          <w:ilvl w:val="0"/>
          <w:numId w:val="2"/>
        </w:numPr>
        <w:autoSpaceDE w:val="0"/>
        <w:autoSpaceDN w:val="0"/>
        <w:ind w:left="0" w:firstLine="0"/>
        <w:jc w:val="both"/>
        <w:rPr>
          <w:sz w:val="24"/>
          <w:szCs w:val="24"/>
        </w:rPr>
      </w:pPr>
      <w:r w:rsidRPr="007218E2">
        <w:rPr>
          <w:sz w:val="24"/>
          <w:szCs w:val="24"/>
        </w:rPr>
        <w:t xml:space="preserve">A statement from the </w:t>
      </w:r>
      <w:r w:rsidR="00753AA0" w:rsidRPr="007218E2">
        <w:rPr>
          <w:sz w:val="24"/>
          <w:szCs w:val="24"/>
        </w:rPr>
        <w:t>FFA noted</w:t>
      </w:r>
      <w:r w:rsidRPr="007218E2">
        <w:rPr>
          <w:sz w:val="24"/>
          <w:szCs w:val="24"/>
        </w:rPr>
        <w:t xml:space="preserve"> that given the circumstances of the fishery</w:t>
      </w:r>
      <w:r w:rsidR="000F0F7E" w:rsidRPr="007218E2">
        <w:rPr>
          <w:sz w:val="24"/>
          <w:szCs w:val="24"/>
        </w:rPr>
        <w:t>, with 2016 catch and effort the lowest in a decade</w:t>
      </w:r>
      <w:r w:rsidRPr="007218E2">
        <w:rPr>
          <w:sz w:val="24"/>
          <w:szCs w:val="24"/>
        </w:rPr>
        <w:t xml:space="preserve"> there is a very real </w:t>
      </w:r>
      <w:r w:rsidR="000F0F7E" w:rsidRPr="007218E2">
        <w:rPr>
          <w:sz w:val="24"/>
          <w:szCs w:val="24"/>
        </w:rPr>
        <w:t xml:space="preserve">opportunity and </w:t>
      </w:r>
      <w:r w:rsidRPr="007218E2">
        <w:rPr>
          <w:sz w:val="24"/>
          <w:szCs w:val="24"/>
        </w:rPr>
        <w:t>need for action.</w:t>
      </w:r>
    </w:p>
    <w:p w14:paraId="15D883EF" w14:textId="77777777" w:rsidR="00672C6A" w:rsidRPr="007218E2" w:rsidRDefault="00672C6A" w:rsidP="00A6577E">
      <w:pPr>
        <w:autoSpaceDE w:val="0"/>
        <w:autoSpaceDN w:val="0"/>
        <w:jc w:val="both"/>
        <w:rPr>
          <w:sz w:val="24"/>
          <w:szCs w:val="24"/>
        </w:rPr>
      </w:pPr>
    </w:p>
    <w:p w14:paraId="2E4A2A49" w14:textId="77777777" w:rsidR="005D4FAF" w:rsidRPr="007218E2" w:rsidRDefault="005D4FAF" w:rsidP="00A6577E">
      <w:pPr>
        <w:numPr>
          <w:ilvl w:val="0"/>
          <w:numId w:val="2"/>
        </w:numPr>
        <w:autoSpaceDE w:val="0"/>
        <w:autoSpaceDN w:val="0"/>
        <w:ind w:left="0" w:firstLine="0"/>
        <w:jc w:val="both"/>
        <w:rPr>
          <w:sz w:val="24"/>
          <w:szCs w:val="24"/>
        </w:rPr>
      </w:pPr>
      <w:r w:rsidRPr="007218E2">
        <w:rPr>
          <w:sz w:val="24"/>
          <w:szCs w:val="24"/>
        </w:rPr>
        <w:t xml:space="preserve">The </w:t>
      </w:r>
      <w:r w:rsidR="00536F8D" w:rsidRPr="007218E2">
        <w:rPr>
          <w:sz w:val="24"/>
          <w:szCs w:val="24"/>
        </w:rPr>
        <w:t xml:space="preserve">stock assessment </w:t>
      </w:r>
      <w:r w:rsidRPr="007218E2">
        <w:rPr>
          <w:sz w:val="24"/>
          <w:szCs w:val="24"/>
        </w:rPr>
        <w:t xml:space="preserve">projection results present a less pessimistic view of future </w:t>
      </w:r>
      <w:r w:rsidR="00536F8D" w:rsidRPr="007218E2">
        <w:rPr>
          <w:sz w:val="24"/>
          <w:szCs w:val="24"/>
        </w:rPr>
        <w:t xml:space="preserve">stock status, </w:t>
      </w:r>
      <w:r w:rsidRPr="007218E2">
        <w:rPr>
          <w:sz w:val="24"/>
          <w:szCs w:val="24"/>
        </w:rPr>
        <w:t xml:space="preserve">but only if low effort levels are maintained.  Concern </w:t>
      </w:r>
      <w:r w:rsidR="00536F8D" w:rsidRPr="007218E2">
        <w:rPr>
          <w:sz w:val="24"/>
          <w:szCs w:val="24"/>
        </w:rPr>
        <w:t xml:space="preserve">was </w:t>
      </w:r>
      <w:r w:rsidRPr="007218E2">
        <w:rPr>
          <w:sz w:val="24"/>
          <w:szCs w:val="24"/>
        </w:rPr>
        <w:t>expressed that there will be spikes in catch and effort as per 2009 and 2012.  Those spikes were followed by declines in both catch and CPUE</w:t>
      </w:r>
      <w:r w:rsidR="00536F8D" w:rsidRPr="007218E2">
        <w:rPr>
          <w:sz w:val="24"/>
          <w:szCs w:val="24"/>
        </w:rPr>
        <w:t xml:space="preserve">, with CPUE not </w:t>
      </w:r>
      <w:r w:rsidR="00326900" w:rsidRPr="007218E2">
        <w:rPr>
          <w:sz w:val="24"/>
          <w:szCs w:val="24"/>
        </w:rPr>
        <w:t>returning</w:t>
      </w:r>
      <w:r w:rsidR="00536F8D" w:rsidRPr="007218E2">
        <w:rPr>
          <w:sz w:val="24"/>
          <w:szCs w:val="24"/>
        </w:rPr>
        <w:t xml:space="preserve"> to </w:t>
      </w:r>
      <w:r w:rsidR="00326900" w:rsidRPr="007218E2">
        <w:rPr>
          <w:sz w:val="24"/>
          <w:szCs w:val="24"/>
        </w:rPr>
        <w:t>previous</w:t>
      </w:r>
      <w:r w:rsidR="00536F8D" w:rsidRPr="007218E2">
        <w:rPr>
          <w:sz w:val="24"/>
          <w:szCs w:val="24"/>
        </w:rPr>
        <w:t xml:space="preserve"> levels during </w:t>
      </w:r>
      <w:r w:rsidR="00326900" w:rsidRPr="007218E2">
        <w:rPr>
          <w:sz w:val="24"/>
          <w:szCs w:val="24"/>
        </w:rPr>
        <w:t>subsequent</w:t>
      </w:r>
      <w:r w:rsidR="00536F8D" w:rsidRPr="007218E2">
        <w:rPr>
          <w:sz w:val="24"/>
          <w:szCs w:val="24"/>
        </w:rPr>
        <w:t xml:space="preserve"> recoveries</w:t>
      </w:r>
      <w:r w:rsidRPr="007218E2">
        <w:rPr>
          <w:sz w:val="24"/>
          <w:szCs w:val="24"/>
        </w:rPr>
        <w:t>.  This variability is not in anyone’s interests.  It does not provide</w:t>
      </w:r>
      <w:r w:rsidR="00536F8D" w:rsidRPr="007218E2">
        <w:rPr>
          <w:sz w:val="24"/>
          <w:szCs w:val="24"/>
        </w:rPr>
        <w:t>:</w:t>
      </w:r>
      <w:r w:rsidRPr="007218E2">
        <w:rPr>
          <w:sz w:val="24"/>
          <w:szCs w:val="24"/>
        </w:rPr>
        <w:t xml:space="preserve"> a stable investment environment for vessel owners, </w:t>
      </w:r>
      <w:r w:rsidR="00536F8D" w:rsidRPr="007218E2">
        <w:rPr>
          <w:sz w:val="24"/>
          <w:szCs w:val="24"/>
        </w:rPr>
        <w:t>a sound</w:t>
      </w:r>
      <w:r w:rsidRPr="007218E2">
        <w:rPr>
          <w:sz w:val="24"/>
          <w:szCs w:val="24"/>
        </w:rPr>
        <w:t xml:space="preserve"> basis of domestic development</w:t>
      </w:r>
      <w:r w:rsidR="00536F8D" w:rsidRPr="007218E2">
        <w:rPr>
          <w:sz w:val="24"/>
          <w:szCs w:val="24"/>
        </w:rPr>
        <w:t>;</w:t>
      </w:r>
      <w:r w:rsidRPr="007218E2">
        <w:rPr>
          <w:sz w:val="24"/>
          <w:szCs w:val="24"/>
        </w:rPr>
        <w:t xml:space="preserve"> and </w:t>
      </w:r>
      <w:r w:rsidR="00536F8D" w:rsidRPr="007218E2">
        <w:rPr>
          <w:sz w:val="24"/>
          <w:szCs w:val="24"/>
        </w:rPr>
        <w:t>a</w:t>
      </w:r>
      <w:r w:rsidRPr="007218E2">
        <w:rPr>
          <w:sz w:val="24"/>
          <w:szCs w:val="24"/>
        </w:rPr>
        <w:t xml:space="preserve"> stable supply to processors.</w:t>
      </w:r>
    </w:p>
    <w:p w14:paraId="6E4510C7" w14:textId="77777777" w:rsidR="005D4FAF" w:rsidRPr="007218E2" w:rsidRDefault="005D4FAF" w:rsidP="00A6577E">
      <w:pPr>
        <w:autoSpaceDE w:val="0"/>
        <w:autoSpaceDN w:val="0"/>
        <w:jc w:val="both"/>
        <w:rPr>
          <w:sz w:val="24"/>
          <w:szCs w:val="24"/>
        </w:rPr>
      </w:pPr>
    </w:p>
    <w:p w14:paraId="6AA18F76" w14:textId="77777777" w:rsidR="00302862" w:rsidRPr="007218E2" w:rsidRDefault="00302862" w:rsidP="00A6577E">
      <w:pPr>
        <w:numPr>
          <w:ilvl w:val="0"/>
          <w:numId w:val="2"/>
        </w:numPr>
        <w:autoSpaceDE w:val="0"/>
        <w:autoSpaceDN w:val="0"/>
        <w:ind w:left="0" w:firstLine="0"/>
        <w:jc w:val="both"/>
        <w:rPr>
          <w:sz w:val="24"/>
          <w:szCs w:val="24"/>
        </w:rPr>
      </w:pPr>
      <w:r w:rsidRPr="007218E2">
        <w:rPr>
          <w:sz w:val="24"/>
          <w:szCs w:val="24"/>
        </w:rPr>
        <w:t>Some contention arose regarding the area assessed for SPA between</w:t>
      </w:r>
    </w:p>
    <w:p w14:paraId="530994BB" w14:textId="77777777" w:rsidR="00302862" w:rsidRPr="007218E2" w:rsidRDefault="00302862" w:rsidP="00A6577E">
      <w:pPr>
        <w:numPr>
          <w:ilvl w:val="1"/>
          <w:numId w:val="15"/>
        </w:numPr>
        <w:autoSpaceDE w:val="0"/>
        <w:autoSpaceDN w:val="0"/>
        <w:jc w:val="both"/>
        <w:rPr>
          <w:sz w:val="24"/>
          <w:szCs w:val="24"/>
        </w:rPr>
      </w:pPr>
      <w:r w:rsidRPr="007218E2">
        <w:rPr>
          <w:sz w:val="24"/>
          <w:szCs w:val="24"/>
        </w:rPr>
        <w:t>WCPO South of the equator; and</w:t>
      </w:r>
    </w:p>
    <w:p w14:paraId="319BB53B" w14:textId="77777777" w:rsidR="00302862" w:rsidRPr="007218E2" w:rsidRDefault="00302862" w:rsidP="00A6577E">
      <w:pPr>
        <w:numPr>
          <w:ilvl w:val="1"/>
          <w:numId w:val="15"/>
        </w:numPr>
        <w:autoSpaceDE w:val="0"/>
        <w:autoSpaceDN w:val="0"/>
        <w:jc w:val="both"/>
        <w:rPr>
          <w:sz w:val="24"/>
          <w:szCs w:val="24"/>
        </w:rPr>
      </w:pPr>
      <w:r w:rsidRPr="007218E2">
        <w:rPr>
          <w:sz w:val="24"/>
          <w:szCs w:val="24"/>
        </w:rPr>
        <w:t>WCPO South of 10 degrees south of the equator</w:t>
      </w:r>
    </w:p>
    <w:p w14:paraId="3D847678" w14:textId="77777777" w:rsidR="00302862" w:rsidRPr="007218E2" w:rsidRDefault="00302862" w:rsidP="00A6577E">
      <w:pPr>
        <w:autoSpaceDE w:val="0"/>
        <w:autoSpaceDN w:val="0"/>
        <w:jc w:val="both"/>
        <w:rPr>
          <w:sz w:val="24"/>
          <w:szCs w:val="24"/>
        </w:rPr>
      </w:pPr>
    </w:p>
    <w:p w14:paraId="1DC1B1DD" w14:textId="77777777" w:rsidR="00672C6A" w:rsidRPr="007218E2" w:rsidRDefault="00672C6A" w:rsidP="00A6577E">
      <w:pPr>
        <w:numPr>
          <w:ilvl w:val="0"/>
          <w:numId w:val="2"/>
        </w:numPr>
        <w:autoSpaceDE w:val="0"/>
        <w:autoSpaceDN w:val="0"/>
        <w:ind w:left="0" w:firstLine="0"/>
        <w:jc w:val="both"/>
        <w:rPr>
          <w:sz w:val="24"/>
          <w:szCs w:val="24"/>
        </w:rPr>
      </w:pPr>
      <w:r w:rsidRPr="007218E2">
        <w:rPr>
          <w:sz w:val="24"/>
          <w:szCs w:val="24"/>
        </w:rPr>
        <w:t xml:space="preserve">Based on the information available to SPC, it is challenging to identify longline activity targeting south Pacific albacore. As a proxy for targeting, SPC uses the effort south of 10 degrees south as representing that </w:t>
      </w:r>
      <w:r w:rsidR="00302862" w:rsidRPr="007218E2">
        <w:rPr>
          <w:sz w:val="24"/>
          <w:szCs w:val="24"/>
        </w:rPr>
        <w:t xml:space="preserve">area were </w:t>
      </w:r>
      <w:r w:rsidRPr="007218E2">
        <w:rPr>
          <w:sz w:val="24"/>
          <w:szCs w:val="24"/>
        </w:rPr>
        <w:t>focus</w:t>
      </w:r>
      <w:r w:rsidR="00302862" w:rsidRPr="007218E2">
        <w:rPr>
          <w:sz w:val="24"/>
          <w:szCs w:val="24"/>
        </w:rPr>
        <w:t>ed longline effort targeting</w:t>
      </w:r>
      <w:r w:rsidRPr="007218E2">
        <w:rPr>
          <w:sz w:val="24"/>
          <w:szCs w:val="24"/>
        </w:rPr>
        <w:t xml:space="preserve"> south Pacific albacore</w:t>
      </w:r>
      <w:r w:rsidR="00302862" w:rsidRPr="007218E2">
        <w:rPr>
          <w:sz w:val="24"/>
          <w:szCs w:val="24"/>
        </w:rPr>
        <w:t xml:space="preserve"> occurs. N</w:t>
      </w:r>
      <w:r w:rsidRPr="007218E2">
        <w:rPr>
          <w:sz w:val="24"/>
          <w:szCs w:val="24"/>
        </w:rPr>
        <w:t xml:space="preserve">orth of 10 degrees south </w:t>
      </w:r>
      <w:r w:rsidR="00302862" w:rsidRPr="007218E2">
        <w:rPr>
          <w:sz w:val="24"/>
          <w:szCs w:val="24"/>
        </w:rPr>
        <w:t xml:space="preserve">is </w:t>
      </w:r>
      <w:r w:rsidRPr="007218E2">
        <w:rPr>
          <w:sz w:val="24"/>
          <w:szCs w:val="24"/>
        </w:rPr>
        <w:t xml:space="preserve">assumed to represent that </w:t>
      </w:r>
      <w:r w:rsidR="00302862" w:rsidRPr="007218E2">
        <w:rPr>
          <w:sz w:val="24"/>
          <w:szCs w:val="24"/>
        </w:rPr>
        <w:t xml:space="preserve">area </w:t>
      </w:r>
      <w:r w:rsidRPr="007218E2">
        <w:rPr>
          <w:sz w:val="24"/>
          <w:szCs w:val="24"/>
        </w:rPr>
        <w:t>of the tropical tuna fishery where albacore is more of a bycatch. Furthermore, CPUE is much higher south of 10 degrees south.</w:t>
      </w:r>
    </w:p>
    <w:p w14:paraId="2AD11DB7" w14:textId="77777777" w:rsidR="00672C6A" w:rsidRPr="007218E2" w:rsidRDefault="00672C6A" w:rsidP="00A6577E">
      <w:pPr>
        <w:autoSpaceDE w:val="0"/>
        <w:autoSpaceDN w:val="0"/>
        <w:jc w:val="both"/>
        <w:rPr>
          <w:sz w:val="24"/>
          <w:szCs w:val="24"/>
        </w:rPr>
      </w:pPr>
    </w:p>
    <w:p w14:paraId="336DB253" w14:textId="77777777" w:rsidR="00672C6A" w:rsidRPr="007218E2" w:rsidRDefault="00672C6A" w:rsidP="00A6577E">
      <w:pPr>
        <w:numPr>
          <w:ilvl w:val="0"/>
          <w:numId w:val="2"/>
        </w:numPr>
        <w:autoSpaceDE w:val="0"/>
        <w:autoSpaceDN w:val="0"/>
        <w:ind w:left="0" w:firstLine="0"/>
        <w:jc w:val="both"/>
        <w:rPr>
          <w:sz w:val="24"/>
          <w:szCs w:val="24"/>
        </w:rPr>
      </w:pPr>
      <w:r w:rsidRPr="007218E2">
        <w:rPr>
          <w:sz w:val="24"/>
          <w:szCs w:val="24"/>
        </w:rPr>
        <w:t xml:space="preserve">In response to a query regarding inter-ocean stock connectivity, including connectivity between the WCPO and the Indian Ocean, SPC explained that there is not much information currently available, and given the relatively low level of tagging of SPA there isn’t much information available on SPA movement and hence connectivity. The assumption is made that the assessed area represents a suitable stock unit. This assumption is comparable to that for </w:t>
      </w:r>
      <w:r w:rsidR="00302862" w:rsidRPr="007218E2">
        <w:rPr>
          <w:sz w:val="24"/>
          <w:szCs w:val="24"/>
        </w:rPr>
        <w:t xml:space="preserve">other </w:t>
      </w:r>
      <w:r w:rsidRPr="007218E2">
        <w:rPr>
          <w:sz w:val="24"/>
          <w:szCs w:val="24"/>
        </w:rPr>
        <w:t xml:space="preserve">Commissions assessed stocks, being modelled with the assumption that they are WCPO stocks. </w:t>
      </w:r>
    </w:p>
    <w:p w14:paraId="125EE083" w14:textId="77777777" w:rsidR="005D4FAF" w:rsidRPr="007218E2" w:rsidRDefault="005D4FAF" w:rsidP="00A6577E">
      <w:pPr>
        <w:autoSpaceDE w:val="0"/>
        <w:autoSpaceDN w:val="0"/>
        <w:jc w:val="both"/>
        <w:rPr>
          <w:sz w:val="24"/>
          <w:szCs w:val="24"/>
        </w:rPr>
      </w:pPr>
    </w:p>
    <w:p w14:paraId="5CD7CA92" w14:textId="77777777" w:rsidR="005D4FAF" w:rsidRPr="007218E2" w:rsidRDefault="00046E64" w:rsidP="00A6577E">
      <w:pPr>
        <w:numPr>
          <w:ilvl w:val="0"/>
          <w:numId w:val="2"/>
        </w:numPr>
        <w:autoSpaceDE w:val="0"/>
        <w:autoSpaceDN w:val="0"/>
        <w:ind w:left="0" w:firstLine="0"/>
        <w:jc w:val="both"/>
        <w:rPr>
          <w:sz w:val="24"/>
          <w:szCs w:val="24"/>
        </w:rPr>
      </w:pPr>
      <w:r w:rsidRPr="007218E2">
        <w:rPr>
          <w:sz w:val="24"/>
          <w:szCs w:val="24"/>
        </w:rPr>
        <w:t xml:space="preserve">Following a </w:t>
      </w:r>
      <w:r w:rsidR="005D4FAF" w:rsidRPr="007218E2">
        <w:rPr>
          <w:sz w:val="24"/>
          <w:szCs w:val="24"/>
        </w:rPr>
        <w:t>quer</w:t>
      </w:r>
      <w:r w:rsidRPr="007218E2">
        <w:rPr>
          <w:sz w:val="24"/>
          <w:szCs w:val="24"/>
        </w:rPr>
        <w:t xml:space="preserve">y about </w:t>
      </w:r>
      <w:r w:rsidR="005D4FAF" w:rsidRPr="007218E2">
        <w:rPr>
          <w:sz w:val="24"/>
          <w:szCs w:val="24"/>
        </w:rPr>
        <w:t>different flagged fleets show</w:t>
      </w:r>
      <w:r w:rsidRPr="007218E2">
        <w:rPr>
          <w:sz w:val="24"/>
          <w:szCs w:val="24"/>
        </w:rPr>
        <w:t>ing</w:t>
      </w:r>
      <w:r w:rsidR="005D4FAF" w:rsidRPr="007218E2">
        <w:rPr>
          <w:sz w:val="24"/>
          <w:szCs w:val="24"/>
        </w:rPr>
        <w:t xml:space="preserve"> differences in CPUE</w:t>
      </w:r>
      <w:r w:rsidRPr="007218E2">
        <w:rPr>
          <w:sz w:val="24"/>
          <w:szCs w:val="24"/>
        </w:rPr>
        <w:t xml:space="preserve">, it was explained that these differences are often explained in the operational data and are </w:t>
      </w:r>
      <w:r w:rsidR="005D4FAF" w:rsidRPr="007218E2">
        <w:rPr>
          <w:sz w:val="24"/>
          <w:szCs w:val="24"/>
        </w:rPr>
        <w:t>factored in the modelling.</w:t>
      </w:r>
    </w:p>
    <w:p w14:paraId="097EFAD8" w14:textId="77777777" w:rsidR="00672C6A" w:rsidRPr="007218E2" w:rsidRDefault="00672C6A" w:rsidP="00A6577E">
      <w:pPr>
        <w:autoSpaceDE w:val="0"/>
        <w:autoSpaceDN w:val="0"/>
        <w:jc w:val="both"/>
        <w:rPr>
          <w:sz w:val="24"/>
          <w:szCs w:val="24"/>
        </w:rPr>
      </w:pPr>
    </w:p>
    <w:p w14:paraId="6769F720" w14:textId="77777777" w:rsidR="00672C6A" w:rsidRPr="007218E2" w:rsidRDefault="00672C6A" w:rsidP="00A6577E">
      <w:pPr>
        <w:numPr>
          <w:ilvl w:val="0"/>
          <w:numId w:val="2"/>
        </w:numPr>
        <w:autoSpaceDE w:val="0"/>
        <w:autoSpaceDN w:val="0"/>
        <w:ind w:left="0" w:firstLine="0"/>
        <w:jc w:val="both"/>
        <w:rPr>
          <w:sz w:val="24"/>
          <w:szCs w:val="24"/>
        </w:rPr>
      </w:pPr>
      <w:r w:rsidRPr="007218E2">
        <w:rPr>
          <w:sz w:val="24"/>
          <w:szCs w:val="24"/>
        </w:rPr>
        <w:t xml:space="preserve">The trend of CPUE in the Pacific Ocean that was presented at SC13, showed high levels of fishing pressure around the New Caledonia EEZ. It was noted that some territories e.g. New Caledonia, French Polynesia, Samoa and American Samoa rely on SPA for their domestic market, and SPA has an important role in food security. The American Samoa LL fishery was especially noted to be in a poor state, close to collapse, even against a background of relatively low fuel costs. </w:t>
      </w:r>
      <w:r w:rsidR="00046E64" w:rsidRPr="007218E2">
        <w:rPr>
          <w:sz w:val="24"/>
          <w:szCs w:val="24"/>
        </w:rPr>
        <w:t>In the past American Samoa had 70 fishing vessels [40 small and 30 large], the fishery has dwindled to 1 small and 15 large fishing vessels.</w:t>
      </w:r>
    </w:p>
    <w:p w14:paraId="673A6B7A" w14:textId="77777777" w:rsidR="00302862" w:rsidRPr="007218E2" w:rsidRDefault="00302862" w:rsidP="00A6577E">
      <w:pPr>
        <w:autoSpaceDE w:val="0"/>
        <w:autoSpaceDN w:val="0"/>
        <w:jc w:val="both"/>
        <w:rPr>
          <w:sz w:val="24"/>
          <w:szCs w:val="24"/>
        </w:rPr>
      </w:pPr>
    </w:p>
    <w:p w14:paraId="473A13E4" w14:textId="77777777" w:rsidR="00302862" w:rsidRPr="007218E2" w:rsidRDefault="00302862" w:rsidP="00A6577E">
      <w:pPr>
        <w:numPr>
          <w:ilvl w:val="0"/>
          <w:numId w:val="2"/>
        </w:numPr>
        <w:autoSpaceDE w:val="0"/>
        <w:autoSpaceDN w:val="0"/>
        <w:ind w:left="0" w:firstLine="0"/>
        <w:jc w:val="both"/>
        <w:rPr>
          <w:sz w:val="24"/>
          <w:szCs w:val="24"/>
        </w:rPr>
      </w:pPr>
      <w:r w:rsidRPr="007218E2">
        <w:rPr>
          <w:sz w:val="24"/>
          <w:szCs w:val="24"/>
        </w:rPr>
        <w:lastRenderedPageBreak/>
        <w:t>In summary, SC 13 noted that SPA is not overfished and overfishing is not occurring.</w:t>
      </w:r>
    </w:p>
    <w:p w14:paraId="1A19F33D" w14:textId="77777777" w:rsidR="00672C6A" w:rsidRPr="007218E2" w:rsidRDefault="00672C6A" w:rsidP="00A6577E">
      <w:pPr>
        <w:autoSpaceDE w:val="0"/>
        <w:autoSpaceDN w:val="0"/>
        <w:jc w:val="both"/>
        <w:rPr>
          <w:sz w:val="24"/>
          <w:szCs w:val="24"/>
        </w:rPr>
      </w:pPr>
    </w:p>
    <w:p w14:paraId="709523BA" w14:textId="77777777" w:rsidR="00672C6A" w:rsidRPr="007218E2" w:rsidRDefault="00672C6A" w:rsidP="00A6577E">
      <w:pPr>
        <w:numPr>
          <w:ilvl w:val="0"/>
          <w:numId w:val="2"/>
        </w:numPr>
        <w:autoSpaceDE w:val="0"/>
        <w:autoSpaceDN w:val="0"/>
        <w:ind w:left="0" w:firstLine="0"/>
        <w:jc w:val="both"/>
        <w:rPr>
          <w:sz w:val="24"/>
          <w:szCs w:val="24"/>
        </w:rPr>
      </w:pPr>
      <w:r w:rsidRPr="007218E2">
        <w:rPr>
          <w:sz w:val="24"/>
          <w:szCs w:val="24"/>
        </w:rPr>
        <w:t>The results of stock projection analyses assuming 2015 fishing effort levels continued into the future indicated there was a 7% risk of falling below the LRP in 2033. Previous projection analyses had indicated that, based upon the fishing effort of 2013, the risk of falling below the LRP in 2033 was 20%. This difference arises because fishing effort has declined between 2013 and 2014, so we may expect the result next year may be more positive. It was queried how these large annual fluctuations in the risk are considered in future management.</w:t>
      </w:r>
    </w:p>
    <w:p w14:paraId="24889C18" w14:textId="77777777" w:rsidR="00672C6A" w:rsidRPr="007218E2" w:rsidRDefault="00672C6A" w:rsidP="00A6577E">
      <w:pPr>
        <w:autoSpaceDE w:val="0"/>
        <w:autoSpaceDN w:val="0"/>
        <w:jc w:val="both"/>
        <w:rPr>
          <w:sz w:val="24"/>
          <w:szCs w:val="24"/>
        </w:rPr>
      </w:pPr>
    </w:p>
    <w:p w14:paraId="27D91292" w14:textId="77777777" w:rsidR="00672C6A" w:rsidRPr="007218E2" w:rsidRDefault="00672C6A" w:rsidP="00A6577E">
      <w:pPr>
        <w:numPr>
          <w:ilvl w:val="0"/>
          <w:numId w:val="2"/>
        </w:numPr>
        <w:autoSpaceDE w:val="0"/>
        <w:autoSpaceDN w:val="0"/>
        <w:ind w:left="0" w:firstLine="0"/>
        <w:jc w:val="both"/>
        <w:rPr>
          <w:sz w:val="24"/>
          <w:szCs w:val="24"/>
        </w:rPr>
      </w:pPr>
      <w:r w:rsidRPr="007218E2">
        <w:rPr>
          <w:sz w:val="24"/>
          <w:szCs w:val="24"/>
        </w:rPr>
        <w:t xml:space="preserve">SPC noted that previous projections were based on different effort levels and the projections varied accordingly. For example, </w:t>
      </w:r>
      <w:r w:rsidR="00046E64" w:rsidRPr="007218E2">
        <w:rPr>
          <w:sz w:val="24"/>
          <w:szCs w:val="24"/>
        </w:rPr>
        <w:t>due to</w:t>
      </w:r>
      <w:r w:rsidRPr="007218E2">
        <w:rPr>
          <w:sz w:val="24"/>
          <w:szCs w:val="24"/>
        </w:rPr>
        <w:t xml:space="preserve"> the lower effort level in 2015, assuming that level of effort continued into the future, the resulting stock decline was lower. If the catch levels for a particular year, rather than effort levels, are used in the projections, the outcomes would be more pessimistic. However, recent catches aren’t currently used within the projections since there is less confidence in catch data coverage for, for example, 2016.</w:t>
      </w:r>
    </w:p>
    <w:p w14:paraId="4DAA3A50" w14:textId="77777777" w:rsidR="005D4FAF" w:rsidRPr="007218E2" w:rsidRDefault="005D4FAF" w:rsidP="00A6577E">
      <w:pPr>
        <w:autoSpaceDE w:val="0"/>
        <w:autoSpaceDN w:val="0"/>
        <w:jc w:val="both"/>
        <w:rPr>
          <w:sz w:val="24"/>
          <w:szCs w:val="24"/>
        </w:rPr>
      </w:pPr>
    </w:p>
    <w:p w14:paraId="168BEFA6" w14:textId="77777777" w:rsidR="00672C6A" w:rsidRPr="007218E2" w:rsidRDefault="00672C6A" w:rsidP="00A6577E">
      <w:pPr>
        <w:numPr>
          <w:ilvl w:val="0"/>
          <w:numId w:val="2"/>
        </w:numPr>
        <w:autoSpaceDE w:val="0"/>
        <w:autoSpaceDN w:val="0"/>
        <w:ind w:left="0" w:firstLine="0"/>
        <w:jc w:val="both"/>
        <w:rPr>
          <w:sz w:val="24"/>
          <w:szCs w:val="24"/>
        </w:rPr>
      </w:pPr>
      <w:r w:rsidRPr="007218E2">
        <w:rPr>
          <w:sz w:val="24"/>
          <w:szCs w:val="24"/>
        </w:rPr>
        <w:t>It was also noted that for some flag states, SPA are caught as bycatch for boats targeting other species such as South Pacific Bluefin.</w:t>
      </w:r>
    </w:p>
    <w:p w14:paraId="11756BF4" w14:textId="77777777" w:rsidR="00672C6A" w:rsidRPr="007218E2" w:rsidRDefault="00672C6A" w:rsidP="00A6577E">
      <w:pPr>
        <w:autoSpaceDE w:val="0"/>
        <w:autoSpaceDN w:val="0"/>
        <w:jc w:val="both"/>
        <w:rPr>
          <w:sz w:val="24"/>
          <w:szCs w:val="24"/>
        </w:rPr>
      </w:pPr>
    </w:p>
    <w:p w14:paraId="60BB2F67" w14:textId="77777777" w:rsidR="00672C6A" w:rsidRPr="007218E2" w:rsidRDefault="00672C6A" w:rsidP="00A6577E">
      <w:pPr>
        <w:numPr>
          <w:ilvl w:val="0"/>
          <w:numId w:val="2"/>
        </w:numPr>
        <w:autoSpaceDE w:val="0"/>
        <w:autoSpaceDN w:val="0"/>
        <w:ind w:left="0" w:firstLine="0"/>
        <w:jc w:val="both"/>
        <w:rPr>
          <w:sz w:val="24"/>
          <w:szCs w:val="24"/>
        </w:rPr>
      </w:pPr>
      <w:r w:rsidRPr="007218E2">
        <w:rPr>
          <w:sz w:val="24"/>
          <w:szCs w:val="24"/>
        </w:rPr>
        <w:t>It was observed that over time SPC had presented various levels of MSY, and examples were given with the corresponding catch which was consistently lower than MSY. Hence it was queried why there was an apparent urgency to develop a TRP for SPA.</w:t>
      </w:r>
    </w:p>
    <w:p w14:paraId="0816725D" w14:textId="77777777" w:rsidR="00672C6A" w:rsidRPr="007218E2" w:rsidRDefault="00672C6A" w:rsidP="00A6577E">
      <w:pPr>
        <w:autoSpaceDE w:val="0"/>
        <w:autoSpaceDN w:val="0"/>
        <w:jc w:val="both"/>
        <w:rPr>
          <w:sz w:val="24"/>
          <w:szCs w:val="24"/>
        </w:rPr>
      </w:pPr>
    </w:p>
    <w:p w14:paraId="602E1B7F" w14:textId="77777777" w:rsidR="00672C6A" w:rsidRPr="007218E2" w:rsidRDefault="00672C6A" w:rsidP="00A6577E">
      <w:pPr>
        <w:numPr>
          <w:ilvl w:val="0"/>
          <w:numId w:val="2"/>
        </w:numPr>
        <w:autoSpaceDE w:val="0"/>
        <w:autoSpaceDN w:val="0"/>
        <w:ind w:left="0" w:firstLine="0"/>
        <w:jc w:val="both"/>
        <w:rPr>
          <w:sz w:val="24"/>
          <w:szCs w:val="24"/>
        </w:rPr>
      </w:pPr>
      <w:r w:rsidRPr="007218E2">
        <w:rPr>
          <w:sz w:val="24"/>
          <w:szCs w:val="24"/>
        </w:rPr>
        <w:t>SPC explained that there were changes in the assessment over time which led to variability in MSY, and furthermore the geographic area assessed has changed between assessments. In turn, recent assessments have presented a better encapsulation of the uncertainty than previous assessments, and hence provide a wider range of MSY values. SPC also noted that the value of MSY is challenging to estimate. It is influenced by the selectivity of the gears operating, but also by the assumptions made on the form of the stock recruitment relationship, which as scientific committee has noted is highly uncertain. This is one reason SC has moved away from considering MSY-based levels for limit reference points, and adopted depletion estimates which are considered more robust to this uncertainty. It was also noted that SPA longline fisheries target the adult stock, and MSY is consistent with an adult stock at 14% of unfished levels. In turn, when the stock is at MSY, there is a very high probability (76%) that the stock will be below the adopted LRP. At the current fishing levels, projections indicate that the stock will decline but not to 14%.</w:t>
      </w:r>
    </w:p>
    <w:p w14:paraId="63E1BC70" w14:textId="77777777" w:rsidR="00672C6A" w:rsidRPr="007218E2" w:rsidRDefault="00672C6A" w:rsidP="00A6577E">
      <w:pPr>
        <w:autoSpaceDE w:val="0"/>
        <w:autoSpaceDN w:val="0"/>
        <w:jc w:val="both"/>
        <w:rPr>
          <w:sz w:val="24"/>
          <w:szCs w:val="24"/>
        </w:rPr>
      </w:pPr>
    </w:p>
    <w:p w14:paraId="660704B4" w14:textId="631D7DA1" w:rsidR="00672C6A" w:rsidRPr="007218E2" w:rsidRDefault="00672C6A" w:rsidP="00A6577E">
      <w:pPr>
        <w:numPr>
          <w:ilvl w:val="0"/>
          <w:numId w:val="2"/>
        </w:numPr>
        <w:autoSpaceDE w:val="0"/>
        <w:autoSpaceDN w:val="0"/>
        <w:ind w:left="0" w:firstLine="0"/>
        <w:jc w:val="both"/>
        <w:rPr>
          <w:sz w:val="24"/>
          <w:szCs w:val="24"/>
        </w:rPr>
      </w:pPr>
      <w:r w:rsidRPr="007218E2">
        <w:rPr>
          <w:sz w:val="24"/>
          <w:szCs w:val="24"/>
        </w:rPr>
        <w:t>It was suggested that stock variability</w:t>
      </w:r>
      <w:r w:rsidR="00916CBF" w:rsidRPr="007218E2">
        <w:rPr>
          <w:sz w:val="24"/>
          <w:szCs w:val="24"/>
        </w:rPr>
        <w:t xml:space="preserve"> (and estimates </w:t>
      </w:r>
      <w:r w:rsidR="00753AA0" w:rsidRPr="007218E2">
        <w:rPr>
          <w:sz w:val="24"/>
          <w:szCs w:val="24"/>
        </w:rPr>
        <w:t>thereof) is</w:t>
      </w:r>
      <w:r w:rsidRPr="007218E2">
        <w:rPr>
          <w:sz w:val="24"/>
          <w:szCs w:val="24"/>
        </w:rPr>
        <w:t xml:space="preserve"> one of the reasons why our focus should be on catch rates </w:t>
      </w:r>
      <w:r w:rsidR="00916CBF" w:rsidRPr="007218E2">
        <w:rPr>
          <w:sz w:val="24"/>
          <w:szCs w:val="24"/>
        </w:rPr>
        <w:t>and</w:t>
      </w:r>
      <w:r w:rsidRPr="007218E2">
        <w:rPr>
          <w:sz w:val="24"/>
          <w:szCs w:val="24"/>
        </w:rPr>
        <w:t xml:space="preserve"> economics</w:t>
      </w:r>
      <w:r w:rsidR="00916CBF" w:rsidRPr="007218E2">
        <w:rPr>
          <w:sz w:val="24"/>
          <w:szCs w:val="24"/>
        </w:rPr>
        <w:t xml:space="preserve"> as the basis for setting target </w:t>
      </w:r>
      <w:r w:rsidR="00753AA0" w:rsidRPr="007218E2">
        <w:rPr>
          <w:sz w:val="24"/>
          <w:szCs w:val="24"/>
        </w:rPr>
        <w:t>reference</w:t>
      </w:r>
      <w:r w:rsidR="00916CBF" w:rsidRPr="007218E2">
        <w:rPr>
          <w:sz w:val="24"/>
          <w:szCs w:val="24"/>
        </w:rPr>
        <w:t xml:space="preserve"> points</w:t>
      </w:r>
      <w:r w:rsidRPr="007218E2">
        <w:rPr>
          <w:sz w:val="24"/>
          <w:szCs w:val="24"/>
        </w:rPr>
        <w:t xml:space="preserve"> rather than MSY</w:t>
      </w:r>
      <w:r w:rsidR="00916CBF" w:rsidRPr="007218E2">
        <w:rPr>
          <w:sz w:val="24"/>
          <w:szCs w:val="24"/>
        </w:rPr>
        <w:t>.</w:t>
      </w:r>
    </w:p>
    <w:p w14:paraId="364C5C6F" w14:textId="77777777" w:rsidR="00672C6A" w:rsidRPr="007218E2" w:rsidRDefault="00672C6A" w:rsidP="00A6577E">
      <w:pPr>
        <w:autoSpaceDE w:val="0"/>
        <w:autoSpaceDN w:val="0"/>
        <w:jc w:val="both"/>
        <w:rPr>
          <w:sz w:val="24"/>
          <w:szCs w:val="24"/>
        </w:rPr>
      </w:pPr>
    </w:p>
    <w:p w14:paraId="2A82EF82" w14:textId="4B264A3F" w:rsidR="00672C6A" w:rsidRPr="007218E2" w:rsidRDefault="00672C6A" w:rsidP="00A6577E">
      <w:pPr>
        <w:numPr>
          <w:ilvl w:val="0"/>
          <w:numId w:val="2"/>
        </w:numPr>
        <w:autoSpaceDE w:val="0"/>
        <w:autoSpaceDN w:val="0"/>
        <w:ind w:left="0" w:firstLine="0"/>
        <w:jc w:val="both"/>
        <w:rPr>
          <w:sz w:val="24"/>
          <w:szCs w:val="24"/>
        </w:rPr>
      </w:pPr>
      <w:r w:rsidRPr="007218E2">
        <w:rPr>
          <w:sz w:val="24"/>
          <w:szCs w:val="24"/>
        </w:rPr>
        <w:t xml:space="preserve">It was felt by some that using MSY </w:t>
      </w:r>
      <w:r w:rsidR="004C1765" w:rsidRPr="007218E2">
        <w:rPr>
          <w:sz w:val="24"/>
          <w:szCs w:val="24"/>
        </w:rPr>
        <w:t xml:space="preserve">as a TRP </w:t>
      </w:r>
      <w:r w:rsidRPr="007218E2">
        <w:rPr>
          <w:sz w:val="24"/>
          <w:szCs w:val="24"/>
        </w:rPr>
        <w:t xml:space="preserve">facilitated a Commission objective of optimal utilisation of the </w:t>
      </w:r>
      <w:r w:rsidR="00753AA0" w:rsidRPr="007218E2">
        <w:rPr>
          <w:sz w:val="24"/>
          <w:szCs w:val="24"/>
        </w:rPr>
        <w:t>stock.</w:t>
      </w:r>
      <w:r w:rsidR="00637EBE" w:rsidRPr="007218E2">
        <w:rPr>
          <w:sz w:val="24"/>
          <w:szCs w:val="24"/>
        </w:rPr>
        <w:t xml:space="preserve"> </w:t>
      </w:r>
      <w:r w:rsidRPr="007218E2">
        <w:rPr>
          <w:sz w:val="24"/>
          <w:szCs w:val="24"/>
        </w:rPr>
        <w:t>Economics are hard to control at the RFMO level. Competition should be considered a reality and if old [traditional</w:t>
      </w:r>
      <w:r w:rsidR="004C1765" w:rsidRPr="007218E2">
        <w:rPr>
          <w:sz w:val="24"/>
          <w:szCs w:val="24"/>
        </w:rPr>
        <w:t>/inefficient</w:t>
      </w:r>
      <w:r w:rsidRPr="007218E2">
        <w:rPr>
          <w:sz w:val="24"/>
          <w:szCs w:val="24"/>
        </w:rPr>
        <w:t>] fishing methods are non-competitive, perhaps a mechanism should be devised to support traditional methods</w:t>
      </w:r>
      <w:r w:rsidR="004C1765" w:rsidRPr="007218E2">
        <w:rPr>
          <w:sz w:val="24"/>
          <w:szCs w:val="24"/>
        </w:rPr>
        <w:t xml:space="preserve">. It was important that </w:t>
      </w:r>
      <w:r w:rsidRPr="007218E2">
        <w:rPr>
          <w:sz w:val="24"/>
          <w:szCs w:val="24"/>
        </w:rPr>
        <w:t xml:space="preserve"> new technology shoul</w:t>
      </w:r>
      <w:r w:rsidR="004C1765" w:rsidRPr="007218E2">
        <w:rPr>
          <w:sz w:val="24"/>
          <w:szCs w:val="24"/>
        </w:rPr>
        <w:t>d not</w:t>
      </w:r>
      <w:r w:rsidRPr="007218E2">
        <w:rPr>
          <w:sz w:val="24"/>
          <w:szCs w:val="24"/>
        </w:rPr>
        <w:t xml:space="preserve"> be excluded from the fishery on purely </w:t>
      </w:r>
      <w:r w:rsidR="004C1765" w:rsidRPr="007218E2">
        <w:rPr>
          <w:sz w:val="24"/>
          <w:szCs w:val="24"/>
        </w:rPr>
        <w:t>on the grounds that some fleets without that technology were uncompetitive.</w:t>
      </w:r>
    </w:p>
    <w:p w14:paraId="7C2B1841" w14:textId="77777777" w:rsidR="00916CBF" w:rsidRPr="007218E2" w:rsidRDefault="00916CBF" w:rsidP="00A6577E">
      <w:pPr>
        <w:autoSpaceDE w:val="0"/>
        <w:autoSpaceDN w:val="0"/>
        <w:jc w:val="both"/>
        <w:rPr>
          <w:sz w:val="24"/>
          <w:szCs w:val="24"/>
        </w:rPr>
      </w:pPr>
    </w:p>
    <w:p w14:paraId="05F1485F" w14:textId="77777777" w:rsidR="008F46D5" w:rsidRPr="007218E2" w:rsidRDefault="00ED57C5" w:rsidP="00A6577E">
      <w:pPr>
        <w:numPr>
          <w:ilvl w:val="0"/>
          <w:numId w:val="2"/>
        </w:numPr>
        <w:autoSpaceDE w:val="0"/>
        <w:autoSpaceDN w:val="0"/>
        <w:ind w:left="0" w:firstLine="0"/>
        <w:jc w:val="both"/>
        <w:rPr>
          <w:sz w:val="24"/>
          <w:szCs w:val="24"/>
        </w:rPr>
      </w:pPr>
      <w:r w:rsidRPr="007218E2">
        <w:rPr>
          <w:sz w:val="24"/>
          <w:szCs w:val="24"/>
        </w:rPr>
        <w:t xml:space="preserve">Wez Norris </w:t>
      </w:r>
      <w:r w:rsidR="00594A7F" w:rsidRPr="007218E2">
        <w:rPr>
          <w:sz w:val="24"/>
          <w:szCs w:val="24"/>
        </w:rPr>
        <w:t xml:space="preserve">(FFA) </w:t>
      </w:r>
      <w:r w:rsidR="003466F1" w:rsidRPr="007218E2">
        <w:rPr>
          <w:sz w:val="24"/>
          <w:szCs w:val="24"/>
        </w:rPr>
        <w:t>provided a summary of cost structures for the southern longline fishery</w:t>
      </w:r>
      <w:r w:rsidR="00FB6D8E" w:rsidRPr="007218E2">
        <w:rPr>
          <w:sz w:val="24"/>
          <w:szCs w:val="24"/>
        </w:rPr>
        <w:t>; th</w:t>
      </w:r>
      <w:r w:rsidR="003466F1" w:rsidRPr="007218E2">
        <w:rPr>
          <w:sz w:val="24"/>
          <w:szCs w:val="24"/>
        </w:rPr>
        <w:t xml:space="preserve">is is found at </w:t>
      </w:r>
      <w:r w:rsidR="00FB6D8E" w:rsidRPr="007218E2">
        <w:rPr>
          <w:sz w:val="24"/>
          <w:szCs w:val="24"/>
        </w:rPr>
        <w:t xml:space="preserve">Attachment </w:t>
      </w:r>
      <w:r w:rsidR="00A4539E" w:rsidRPr="007218E2">
        <w:rPr>
          <w:sz w:val="24"/>
          <w:szCs w:val="24"/>
        </w:rPr>
        <w:t>E</w:t>
      </w:r>
      <w:r w:rsidR="00FB6D8E" w:rsidRPr="007218E2">
        <w:rPr>
          <w:sz w:val="24"/>
          <w:szCs w:val="24"/>
        </w:rPr>
        <w:t>.</w:t>
      </w:r>
      <w:r w:rsidR="008F46D5" w:rsidRPr="007218E2">
        <w:rPr>
          <w:sz w:val="24"/>
          <w:szCs w:val="24"/>
        </w:rPr>
        <w:t xml:space="preserve"> </w:t>
      </w:r>
      <w:r w:rsidR="00594A7F" w:rsidRPr="007218E2">
        <w:rPr>
          <w:sz w:val="24"/>
          <w:szCs w:val="24"/>
        </w:rPr>
        <w:t xml:space="preserve">SC13 paper </w:t>
      </w:r>
      <w:r w:rsidR="008F46D5" w:rsidRPr="007218E2">
        <w:rPr>
          <w:sz w:val="24"/>
          <w:szCs w:val="24"/>
        </w:rPr>
        <w:t>ST-WP-08</w:t>
      </w:r>
      <w:r w:rsidR="00594A7F" w:rsidRPr="007218E2">
        <w:rPr>
          <w:sz w:val="24"/>
          <w:szCs w:val="24"/>
        </w:rPr>
        <w:t xml:space="preserve"> was referenced</w:t>
      </w:r>
      <w:r w:rsidR="004C1765" w:rsidRPr="007218E2">
        <w:rPr>
          <w:sz w:val="24"/>
          <w:szCs w:val="24"/>
        </w:rPr>
        <w:t xml:space="preserve"> in the </w:t>
      </w:r>
      <w:r w:rsidR="00822E70" w:rsidRPr="007218E2">
        <w:rPr>
          <w:sz w:val="24"/>
          <w:szCs w:val="24"/>
        </w:rPr>
        <w:t>presentation</w:t>
      </w:r>
      <w:r w:rsidR="008F46D5" w:rsidRPr="007218E2">
        <w:rPr>
          <w:sz w:val="24"/>
          <w:szCs w:val="24"/>
        </w:rPr>
        <w:t>.</w:t>
      </w:r>
    </w:p>
    <w:p w14:paraId="14721106" w14:textId="77777777" w:rsidR="008F46D5" w:rsidRPr="007218E2" w:rsidRDefault="008F46D5" w:rsidP="00A6577E">
      <w:pPr>
        <w:autoSpaceDE w:val="0"/>
        <w:autoSpaceDN w:val="0"/>
        <w:jc w:val="both"/>
        <w:rPr>
          <w:sz w:val="24"/>
          <w:szCs w:val="24"/>
        </w:rPr>
      </w:pPr>
    </w:p>
    <w:p w14:paraId="7703C29B" w14:textId="77777777" w:rsidR="00594A7F" w:rsidRPr="007218E2" w:rsidRDefault="00594A7F" w:rsidP="00A6577E">
      <w:pPr>
        <w:numPr>
          <w:ilvl w:val="0"/>
          <w:numId w:val="2"/>
        </w:numPr>
        <w:autoSpaceDE w:val="0"/>
        <w:autoSpaceDN w:val="0"/>
        <w:ind w:left="0" w:firstLine="0"/>
        <w:jc w:val="both"/>
        <w:rPr>
          <w:sz w:val="24"/>
          <w:szCs w:val="24"/>
        </w:rPr>
      </w:pPr>
      <w:r w:rsidRPr="007218E2">
        <w:rPr>
          <w:sz w:val="24"/>
          <w:szCs w:val="24"/>
        </w:rPr>
        <w:t xml:space="preserve">In response to a query on the </w:t>
      </w:r>
      <w:r w:rsidR="004C1765" w:rsidRPr="007218E2">
        <w:rPr>
          <w:sz w:val="24"/>
          <w:szCs w:val="24"/>
        </w:rPr>
        <w:t xml:space="preserve">metrics </w:t>
      </w:r>
      <w:r w:rsidRPr="007218E2">
        <w:rPr>
          <w:sz w:val="24"/>
          <w:szCs w:val="24"/>
        </w:rPr>
        <w:t>used for the labour costs, it was explained that non-fuel costs</w:t>
      </w:r>
      <w:r w:rsidR="004C1765" w:rsidRPr="007218E2">
        <w:rPr>
          <w:sz w:val="24"/>
          <w:szCs w:val="24"/>
        </w:rPr>
        <w:t>, including labour,</w:t>
      </w:r>
      <w:r w:rsidRPr="007218E2">
        <w:rPr>
          <w:sz w:val="24"/>
          <w:szCs w:val="24"/>
        </w:rPr>
        <w:t xml:space="preserve"> were derived from 3 studies of LLs fishing for SPA, where each quantified the proportion of overall costs that were fuel and non-fuel. An additional complexity </w:t>
      </w:r>
      <w:r w:rsidR="00637EBE" w:rsidRPr="007218E2">
        <w:rPr>
          <w:sz w:val="24"/>
          <w:szCs w:val="24"/>
        </w:rPr>
        <w:t xml:space="preserve">arises </w:t>
      </w:r>
      <w:r w:rsidRPr="007218E2">
        <w:rPr>
          <w:sz w:val="24"/>
          <w:szCs w:val="24"/>
        </w:rPr>
        <w:t xml:space="preserve">when </w:t>
      </w:r>
      <w:r w:rsidRPr="007218E2">
        <w:rPr>
          <w:sz w:val="24"/>
          <w:szCs w:val="24"/>
        </w:rPr>
        <w:lastRenderedPageBreak/>
        <w:t>considering labour cost</w:t>
      </w:r>
      <w:r w:rsidR="00637EBE" w:rsidRPr="007218E2">
        <w:rPr>
          <w:sz w:val="24"/>
          <w:szCs w:val="24"/>
        </w:rPr>
        <w:t>, given</w:t>
      </w:r>
      <w:r w:rsidRPr="007218E2">
        <w:rPr>
          <w:sz w:val="24"/>
          <w:szCs w:val="24"/>
        </w:rPr>
        <w:t xml:space="preserve"> the tendency for some more developed flag states </w:t>
      </w:r>
      <w:r w:rsidR="00637EBE" w:rsidRPr="007218E2">
        <w:rPr>
          <w:sz w:val="24"/>
          <w:szCs w:val="24"/>
        </w:rPr>
        <w:t xml:space="preserve">to </w:t>
      </w:r>
      <w:r w:rsidRPr="007218E2">
        <w:rPr>
          <w:sz w:val="24"/>
          <w:szCs w:val="24"/>
        </w:rPr>
        <w:t>us</w:t>
      </w:r>
      <w:r w:rsidR="00637EBE" w:rsidRPr="007218E2">
        <w:rPr>
          <w:sz w:val="24"/>
          <w:szCs w:val="24"/>
        </w:rPr>
        <w:t>e</w:t>
      </w:r>
      <w:r w:rsidRPr="007218E2">
        <w:rPr>
          <w:sz w:val="24"/>
          <w:szCs w:val="24"/>
        </w:rPr>
        <w:t xml:space="preserve"> labour from other countries</w:t>
      </w:r>
      <w:r w:rsidR="000B5DF6" w:rsidRPr="007218E2">
        <w:rPr>
          <w:sz w:val="24"/>
          <w:szCs w:val="24"/>
        </w:rPr>
        <w:t>.</w:t>
      </w:r>
    </w:p>
    <w:p w14:paraId="664DB3AF" w14:textId="77777777" w:rsidR="00594A7F" w:rsidRPr="007218E2" w:rsidRDefault="00594A7F" w:rsidP="00A6577E">
      <w:pPr>
        <w:autoSpaceDE w:val="0"/>
        <w:autoSpaceDN w:val="0"/>
        <w:jc w:val="both"/>
        <w:rPr>
          <w:sz w:val="24"/>
          <w:szCs w:val="24"/>
        </w:rPr>
      </w:pPr>
    </w:p>
    <w:p w14:paraId="4DF338AF" w14:textId="76C56189" w:rsidR="00594A7F" w:rsidRPr="007218E2" w:rsidRDefault="00594A7F" w:rsidP="00A6577E">
      <w:pPr>
        <w:numPr>
          <w:ilvl w:val="0"/>
          <w:numId w:val="2"/>
        </w:numPr>
        <w:autoSpaceDE w:val="0"/>
        <w:autoSpaceDN w:val="0"/>
        <w:ind w:left="0" w:firstLine="0"/>
        <w:jc w:val="both"/>
        <w:rPr>
          <w:sz w:val="24"/>
          <w:szCs w:val="24"/>
        </w:rPr>
      </w:pPr>
      <w:r w:rsidRPr="007218E2">
        <w:rPr>
          <w:sz w:val="24"/>
          <w:szCs w:val="24"/>
        </w:rPr>
        <w:t xml:space="preserve">Regarding the cost per hook estimates in the previous SPC presentation, the average price per hook was the best estimate put together by SPC and FFA in 2013; </w:t>
      </w:r>
      <w:r w:rsidR="004C1765" w:rsidRPr="007218E2">
        <w:rPr>
          <w:sz w:val="24"/>
          <w:szCs w:val="24"/>
        </w:rPr>
        <w:t xml:space="preserve">it was </w:t>
      </w:r>
      <w:r w:rsidRPr="007218E2">
        <w:rPr>
          <w:sz w:val="24"/>
          <w:szCs w:val="24"/>
        </w:rPr>
        <w:t>recognis</w:t>
      </w:r>
      <w:r w:rsidR="004C1765" w:rsidRPr="007218E2">
        <w:rPr>
          <w:sz w:val="24"/>
          <w:szCs w:val="24"/>
        </w:rPr>
        <w:t xml:space="preserve">ed that there are clear differences between the operational costs of some fleets as expressed in cost per hook metrics and that was why three </w:t>
      </w:r>
      <w:r w:rsidR="00981076" w:rsidRPr="007218E2">
        <w:rPr>
          <w:sz w:val="24"/>
          <w:szCs w:val="24"/>
        </w:rPr>
        <w:t>different</w:t>
      </w:r>
      <w:r w:rsidR="004C1765" w:rsidRPr="007218E2">
        <w:rPr>
          <w:sz w:val="24"/>
          <w:szCs w:val="24"/>
        </w:rPr>
        <w:t xml:space="preserve"> </w:t>
      </w:r>
      <w:r w:rsidR="00981076" w:rsidRPr="007218E2">
        <w:rPr>
          <w:sz w:val="24"/>
          <w:szCs w:val="24"/>
        </w:rPr>
        <w:t xml:space="preserve">levels of </w:t>
      </w:r>
      <w:r w:rsidR="004C1765" w:rsidRPr="007218E2">
        <w:rPr>
          <w:sz w:val="24"/>
          <w:szCs w:val="24"/>
        </w:rPr>
        <w:t xml:space="preserve">cost </w:t>
      </w:r>
      <w:r w:rsidR="00981076" w:rsidRPr="007218E2">
        <w:rPr>
          <w:sz w:val="24"/>
          <w:szCs w:val="24"/>
        </w:rPr>
        <w:t xml:space="preserve">per hook </w:t>
      </w:r>
      <w:r w:rsidR="004C1765" w:rsidRPr="007218E2">
        <w:rPr>
          <w:sz w:val="24"/>
          <w:szCs w:val="24"/>
        </w:rPr>
        <w:t>were used in the analysis.</w:t>
      </w:r>
      <w:r w:rsidRPr="007218E2">
        <w:rPr>
          <w:sz w:val="24"/>
          <w:szCs w:val="24"/>
        </w:rPr>
        <w:t xml:space="preserve"> The cost per hook </w:t>
      </w:r>
      <w:r w:rsidR="00981076" w:rsidRPr="007218E2">
        <w:rPr>
          <w:sz w:val="24"/>
          <w:szCs w:val="24"/>
        </w:rPr>
        <w:t>included</w:t>
      </w:r>
      <w:r w:rsidRPr="007218E2">
        <w:rPr>
          <w:sz w:val="24"/>
          <w:szCs w:val="24"/>
        </w:rPr>
        <w:t xml:space="preserve"> all for all species</w:t>
      </w:r>
      <w:r w:rsidR="004C1765" w:rsidRPr="007218E2">
        <w:rPr>
          <w:sz w:val="24"/>
          <w:szCs w:val="24"/>
        </w:rPr>
        <w:t xml:space="preserve"> taken in the SLL</w:t>
      </w:r>
      <w:r w:rsidRPr="007218E2">
        <w:rPr>
          <w:sz w:val="24"/>
          <w:szCs w:val="24"/>
        </w:rPr>
        <w:t xml:space="preserve"> south of 10 degrees south of the equator</w:t>
      </w:r>
      <w:r w:rsidR="004C1765" w:rsidRPr="007218E2">
        <w:rPr>
          <w:sz w:val="24"/>
          <w:szCs w:val="24"/>
        </w:rPr>
        <w:t>, i.e. catches of yellowfin and bigeye tuna were among the species included in the analysis.</w:t>
      </w:r>
    </w:p>
    <w:p w14:paraId="06D271F0" w14:textId="77777777" w:rsidR="00594A7F" w:rsidRPr="007218E2" w:rsidRDefault="00594A7F" w:rsidP="00A6577E">
      <w:pPr>
        <w:autoSpaceDE w:val="0"/>
        <w:autoSpaceDN w:val="0"/>
        <w:jc w:val="both"/>
        <w:rPr>
          <w:sz w:val="24"/>
          <w:szCs w:val="24"/>
        </w:rPr>
      </w:pPr>
    </w:p>
    <w:p w14:paraId="5269A7ED" w14:textId="77777777" w:rsidR="000B5DF6" w:rsidRPr="007218E2" w:rsidRDefault="00594A7F" w:rsidP="00A6577E">
      <w:pPr>
        <w:numPr>
          <w:ilvl w:val="0"/>
          <w:numId w:val="2"/>
        </w:numPr>
        <w:autoSpaceDE w:val="0"/>
        <w:autoSpaceDN w:val="0"/>
        <w:ind w:left="0" w:firstLine="0"/>
        <w:jc w:val="both"/>
        <w:rPr>
          <w:sz w:val="24"/>
          <w:szCs w:val="24"/>
        </w:rPr>
      </w:pPr>
      <w:r w:rsidRPr="007218E2">
        <w:rPr>
          <w:sz w:val="24"/>
          <w:szCs w:val="24"/>
        </w:rPr>
        <w:t xml:space="preserve">The highly variability of costs between fleets </w:t>
      </w:r>
      <w:r w:rsidR="00981076" w:rsidRPr="007218E2">
        <w:rPr>
          <w:sz w:val="24"/>
          <w:szCs w:val="24"/>
        </w:rPr>
        <w:t xml:space="preserve">that </w:t>
      </w:r>
      <w:r w:rsidRPr="007218E2">
        <w:rPr>
          <w:sz w:val="24"/>
          <w:szCs w:val="24"/>
        </w:rPr>
        <w:t xml:space="preserve">makes averaging such data problematic; hence the current push to obtain more economic data. </w:t>
      </w:r>
    </w:p>
    <w:p w14:paraId="3A5C2197" w14:textId="77777777" w:rsidR="000B5DF6" w:rsidRPr="007218E2" w:rsidRDefault="000B5DF6" w:rsidP="00A6577E">
      <w:pPr>
        <w:autoSpaceDE w:val="0"/>
        <w:autoSpaceDN w:val="0"/>
        <w:jc w:val="both"/>
        <w:rPr>
          <w:sz w:val="24"/>
          <w:szCs w:val="24"/>
        </w:rPr>
      </w:pPr>
    </w:p>
    <w:p w14:paraId="7B81664F" w14:textId="77777777" w:rsidR="000B5DF6" w:rsidRPr="007218E2" w:rsidRDefault="00981076" w:rsidP="00A6577E">
      <w:pPr>
        <w:numPr>
          <w:ilvl w:val="0"/>
          <w:numId w:val="2"/>
        </w:numPr>
        <w:autoSpaceDE w:val="0"/>
        <w:autoSpaceDN w:val="0"/>
        <w:ind w:left="0" w:firstLine="0"/>
        <w:jc w:val="both"/>
        <w:rPr>
          <w:sz w:val="24"/>
          <w:szCs w:val="24"/>
        </w:rPr>
      </w:pPr>
      <w:r w:rsidRPr="007218E2">
        <w:rPr>
          <w:sz w:val="24"/>
          <w:szCs w:val="24"/>
        </w:rPr>
        <w:t>A statement on behalf of FFA members noted that</w:t>
      </w:r>
      <w:r w:rsidR="00233CC8" w:rsidRPr="007218E2">
        <w:rPr>
          <w:sz w:val="24"/>
          <w:szCs w:val="24"/>
        </w:rPr>
        <w:t xml:space="preserve"> there is a trending deterioration in the economic conditions of the fishery; of the three main contributing factors to this trend,</w:t>
      </w:r>
      <w:r w:rsidR="009A7926" w:rsidRPr="007218E2">
        <w:rPr>
          <w:sz w:val="24"/>
          <w:szCs w:val="24"/>
        </w:rPr>
        <w:t xml:space="preserve"> fuel costs, fish prices and CPUE, the latter is the only one that can be controlled. A</w:t>
      </w:r>
      <w:r w:rsidR="00233CC8" w:rsidRPr="007218E2">
        <w:rPr>
          <w:sz w:val="24"/>
          <w:szCs w:val="24"/>
        </w:rPr>
        <w:t>ny improvement to CPUE would have a significant positive impact</w:t>
      </w:r>
      <w:r w:rsidR="009A7926" w:rsidRPr="007218E2">
        <w:rPr>
          <w:sz w:val="24"/>
          <w:szCs w:val="24"/>
        </w:rPr>
        <w:t xml:space="preserve">. This is against a </w:t>
      </w:r>
      <w:r w:rsidR="000B5DF6" w:rsidRPr="007218E2">
        <w:rPr>
          <w:sz w:val="24"/>
          <w:szCs w:val="24"/>
        </w:rPr>
        <w:t>background of investment opportunities bei</w:t>
      </w:r>
      <w:r w:rsidR="009A7926" w:rsidRPr="007218E2">
        <w:rPr>
          <w:sz w:val="24"/>
          <w:szCs w:val="24"/>
        </w:rPr>
        <w:t>ng constrained in ‘hard’ times.</w:t>
      </w:r>
    </w:p>
    <w:p w14:paraId="2E3ED757" w14:textId="77777777" w:rsidR="000B5DF6" w:rsidRPr="007218E2" w:rsidRDefault="000B5DF6" w:rsidP="00A6577E">
      <w:pPr>
        <w:autoSpaceDE w:val="0"/>
        <w:autoSpaceDN w:val="0"/>
        <w:jc w:val="both"/>
        <w:rPr>
          <w:sz w:val="24"/>
          <w:szCs w:val="24"/>
        </w:rPr>
      </w:pPr>
    </w:p>
    <w:p w14:paraId="3BD7FB26" w14:textId="77777777" w:rsidR="00E51083" w:rsidRPr="007218E2" w:rsidRDefault="000B5DF6" w:rsidP="00A6577E">
      <w:pPr>
        <w:numPr>
          <w:ilvl w:val="0"/>
          <w:numId w:val="2"/>
        </w:numPr>
        <w:autoSpaceDE w:val="0"/>
        <w:autoSpaceDN w:val="0"/>
        <w:ind w:left="0" w:firstLine="0"/>
        <w:jc w:val="both"/>
        <w:rPr>
          <w:sz w:val="24"/>
          <w:szCs w:val="24"/>
        </w:rPr>
      </w:pPr>
      <w:r w:rsidRPr="007218E2">
        <w:rPr>
          <w:sz w:val="24"/>
          <w:szCs w:val="24"/>
        </w:rPr>
        <w:t xml:space="preserve">Following a query on the important consideration of fuel prices in relation to fishing fleet profitability, it was queried why averages were derived over such a long period [&gt;30 years], rather than more recent years. It was explained that whilst </w:t>
      </w:r>
      <w:r w:rsidR="00E51083" w:rsidRPr="007218E2">
        <w:rPr>
          <w:sz w:val="24"/>
          <w:szCs w:val="24"/>
        </w:rPr>
        <w:t xml:space="preserve">fuel prices are low </w:t>
      </w:r>
      <w:r w:rsidRPr="007218E2">
        <w:rPr>
          <w:sz w:val="24"/>
          <w:szCs w:val="24"/>
        </w:rPr>
        <w:t>now</w:t>
      </w:r>
      <w:r w:rsidR="001B74BE" w:rsidRPr="007218E2">
        <w:rPr>
          <w:sz w:val="24"/>
          <w:szCs w:val="24"/>
        </w:rPr>
        <w:t xml:space="preserve"> and are offsetting the relatively low catch rates</w:t>
      </w:r>
      <w:r w:rsidRPr="007218E2">
        <w:rPr>
          <w:sz w:val="24"/>
          <w:szCs w:val="24"/>
        </w:rPr>
        <w:t xml:space="preserve">, it </w:t>
      </w:r>
      <w:r w:rsidR="00E51083" w:rsidRPr="007218E2">
        <w:rPr>
          <w:sz w:val="24"/>
          <w:szCs w:val="24"/>
        </w:rPr>
        <w:t xml:space="preserve">should not be assumed that these prices will persist. </w:t>
      </w:r>
      <w:r w:rsidR="00A8652E" w:rsidRPr="007218E2">
        <w:rPr>
          <w:sz w:val="24"/>
          <w:szCs w:val="24"/>
        </w:rPr>
        <w:t>D</w:t>
      </w:r>
      <w:r w:rsidR="00E51083" w:rsidRPr="007218E2">
        <w:rPr>
          <w:sz w:val="24"/>
          <w:szCs w:val="24"/>
        </w:rPr>
        <w:t>uring the previous peak years, the fishery was supported</w:t>
      </w:r>
      <w:r w:rsidR="000D38F4" w:rsidRPr="007218E2">
        <w:rPr>
          <w:sz w:val="24"/>
          <w:szCs w:val="24"/>
        </w:rPr>
        <w:t>/mitigated</w:t>
      </w:r>
      <w:r w:rsidR="00E51083" w:rsidRPr="007218E2">
        <w:rPr>
          <w:sz w:val="24"/>
          <w:szCs w:val="24"/>
        </w:rPr>
        <w:t xml:space="preserve"> by higher catch rates. </w:t>
      </w:r>
      <w:r w:rsidR="000D38F4" w:rsidRPr="007218E2">
        <w:rPr>
          <w:sz w:val="24"/>
          <w:szCs w:val="24"/>
        </w:rPr>
        <w:t>The long time line simply helps us understand where we are now</w:t>
      </w:r>
      <w:r w:rsidR="000F5C6A" w:rsidRPr="007218E2">
        <w:rPr>
          <w:sz w:val="24"/>
          <w:szCs w:val="24"/>
        </w:rPr>
        <w:t xml:space="preserve"> with respect to the relate contributions of cost and catch rates to profitability</w:t>
      </w:r>
      <w:r w:rsidR="000D38F4" w:rsidRPr="007218E2">
        <w:rPr>
          <w:sz w:val="24"/>
          <w:szCs w:val="24"/>
        </w:rPr>
        <w:t xml:space="preserve"> compared with the average over previous years.</w:t>
      </w:r>
    </w:p>
    <w:p w14:paraId="67CAB2C6" w14:textId="77777777" w:rsidR="00E51083" w:rsidRPr="007218E2" w:rsidRDefault="00E51083" w:rsidP="00A6577E">
      <w:pPr>
        <w:autoSpaceDE w:val="0"/>
        <w:autoSpaceDN w:val="0"/>
        <w:jc w:val="both"/>
        <w:rPr>
          <w:sz w:val="24"/>
          <w:szCs w:val="24"/>
        </w:rPr>
      </w:pPr>
    </w:p>
    <w:p w14:paraId="66394B31" w14:textId="0D3BC26D" w:rsidR="00E51083" w:rsidRPr="007218E2" w:rsidRDefault="000F5C6A" w:rsidP="00A6577E">
      <w:pPr>
        <w:numPr>
          <w:ilvl w:val="0"/>
          <w:numId w:val="2"/>
        </w:numPr>
        <w:autoSpaceDE w:val="0"/>
        <w:autoSpaceDN w:val="0"/>
        <w:ind w:left="0" w:firstLine="0"/>
        <w:jc w:val="both"/>
        <w:rPr>
          <w:sz w:val="24"/>
          <w:szCs w:val="24"/>
        </w:rPr>
      </w:pPr>
      <w:r w:rsidRPr="007218E2">
        <w:rPr>
          <w:sz w:val="24"/>
          <w:szCs w:val="24"/>
        </w:rPr>
        <w:t xml:space="preserve">SPA catch rates are strongly declining and the economic situation is poor in the large EEZ of </w:t>
      </w:r>
      <w:r w:rsidR="000D38F4" w:rsidRPr="007218E2">
        <w:rPr>
          <w:sz w:val="24"/>
          <w:szCs w:val="24"/>
        </w:rPr>
        <w:t>French Polynesia</w:t>
      </w:r>
      <w:r w:rsidRPr="007218E2">
        <w:rPr>
          <w:sz w:val="24"/>
          <w:szCs w:val="24"/>
        </w:rPr>
        <w:t xml:space="preserve"> where a </w:t>
      </w:r>
      <w:r w:rsidR="000D38F4" w:rsidRPr="007218E2">
        <w:rPr>
          <w:sz w:val="24"/>
          <w:szCs w:val="24"/>
        </w:rPr>
        <w:t xml:space="preserve">relatively </w:t>
      </w:r>
      <w:r w:rsidR="00E51083" w:rsidRPr="007218E2">
        <w:rPr>
          <w:sz w:val="24"/>
          <w:szCs w:val="24"/>
        </w:rPr>
        <w:t xml:space="preserve">low pressure </w:t>
      </w:r>
      <w:r w:rsidR="000D38F4" w:rsidRPr="007218E2">
        <w:rPr>
          <w:sz w:val="24"/>
          <w:szCs w:val="24"/>
        </w:rPr>
        <w:t xml:space="preserve">domestic </w:t>
      </w:r>
      <w:r w:rsidR="00E51083" w:rsidRPr="007218E2">
        <w:rPr>
          <w:sz w:val="24"/>
          <w:szCs w:val="24"/>
        </w:rPr>
        <w:t>fishery</w:t>
      </w:r>
      <w:r w:rsidR="000D38F4" w:rsidRPr="007218E2">
        <w:rPr>
          <w:sz w:val="24"/>
          <w:szCs w:val="24"/>
        </w:rPr>
        <w:t xml:space="preserve"> contributes to </w:t>
      </w:r>
      <w:r w:rsidR="00E51083" w:rsidRPr="007218E2">
        <w:rPr>
          <w:sz w:val="24"/>
          <w:szCs w:val="24"/>
        </w:rPr>
        <w:t>food security.</w:t>
      </w:r>
      <w:r w:rsidR="000D38F4" w:rsidRPr="007218E2">
        <w:rPr>
          <w:sz w:val="24"/>
          <w:szCs w:val="24"/>
        </w:rPr>
        <w:t xml:space="preserve"> </w:t>
      </w:r>
      <w:r w:rsidRPr="007218E2">
        <w:rPr>
          <w:sz w:val="24"/>
          <w:szCs w:val="24"/>
        </w:rPr>
        <w:t>There is concern that</w:t>
      </w:r>
      <w:r w:rsidR="000D38F4" w:rsidRPr="007218E2">
        <w:rPr>
          <w:sz w:val="24"/>
          <w:szCs w:val="24"/>
        </w:rPr>
        <w:t xml:space="preserve"> fishing strategies will change with an expected move to </w:t>
      </w:r>
      <w:r w:rsidRPr="007218E2">
        <w:rPr>
          <w:sz w:val="24"/>
          <w:szCs w:val="24"/>
        </w:rPr>
        <w:t>larger</w:t>
      </w:r>
      <w:r w:rsidR="000D38F4" w:rsidRPr="007218E2">
        <w:rPr>
          <w:sz w:val="24"/>
          <w:szCs w:val="24"/>
        </w:rPr>
        <w:t xml:space="preserve"> vessels</w:t>
      </w:r>
      <w:r w:rsidRPr="007218E2">
        <w:rPr>
          <w:sz w:val="24"/>
          <w:szCs w:val="24"/>
        </w:rPr>
        <w:t xml:space="preserve"> taking </w:t>
      </w:r>
      <w:r w:rsidR="000D38F4" w:rsidRPr="007218E2">
        <w:rPr>
          <w:sz w:val="24"/>
          <w:szCs w:val="24"/>
        </w:rPr>
        <w:t>with further and longer trips</w:t>
      </w:r>
      <w:r w:rsidRPr="007218E2">
        <w:rPr>
          <w:sz w:val="24"/>
          <w:szCs w:val="24"/>
        </w:rPr>
        <w:t xml:space="preserve"> with</w:t>
      </w:r>
      <w:r w:rsidR="000D38F4" w:rsidRPr="007218E2">
        <w:rPr>
          <w:sz w:val="24"/>
          <w:szCs w:val="24"/>
        </w:rPr>
        <w:t xml:space="preserve"> associated upgraded safety standards etc. </w:t>
      </w:r>
      <w:r w:rsidRPr="007218E2">
        <w:rPr>
          <w:sz w:val="24"/>
          <w:szCs w:val="24"/>
        </w:rPr>
        <w:t>This activity will inevitably drive down catch rates and the strong</w:t>
      </w:r>
      <w:r w:rsidR="000D38F4" w:rsidRPr="007218E2">
        <w:rPr>
          <w:sz w:val="24"/>
          <w:szCs w:val="24"/>
        </w:rPr>
        <w:t xml:space="preserve"> preference </w:t>
      </w:r>
      <w:r w:rsidR="00753AA0" w:rsidRPr="007218E2">
        <w:rPr>
          <w:sz w:val="24"/>
          <w:szCs w:val="24"/>
        </w:rPr>
        <w:t>is to</w:t>
      </w:r>
      <w:r w:rsidR="000D38F4" w:rsidRPr="007218E2">
        <w:rPr>
          <w:sz w:val="24"/>
          <w:szCs w:val="24"/>
        </w:rPr>
        <w:t xml:space="preserve"> maintain the </w:t>
      </w:r>
      <w:r w:rsidR="00E51083" w:rsidRPr="007218E2">
        <w:rPr>
          <w:sz w:val="24"/>
          <w:szCs w:val="24"/>
        </w:rPr>
        <w:t xml:space="preserve">status quo and </w:t>
      </w:r>
      <w:r w:rsidR="000D38F4" w:rsidRPr="007218E2">
        <w:rPr>
          <w:sz w:val="24"/>
          <w:szCs w:val="24"/>
        </w:rPr>
        <w:t xml:space="preserve">this can only work if the Commission takes </w:t>
      </w:r>
      <w:r w:rsidR="00E51083" w:rsidRPr="007218E2">
        <w:rPr>
          <w:sz w:val="24"/>
          <w:szCs w:val="24"/>
        </w:rPr>
        <w:t>appropriate action.</w:t>
      </w:r>
    </w:p>
    <w:p w14:paraId="3F067AE8" w14:textId="77777777" w:rsidR="00E51083" w:rsidRPr="007218E2" w:rsidRDefault="00E51083" w:rsidP="00A6577E">
      <w:pPr>
        <w:autoSpaceDE w:val="0"/>
        <w:autoSpaceDN w:val="0"/>
        <w:jc w:val="both"/>
        <w:rPr>
          <w:sz w:val="24"/>
          <w:szCs w:val="24"/>
        </w:rPr>
      </w:pPr>
    </w:p>
    <w:p w14:paraId="76A5E388" w14:textId="77777777" w:rsidR="00E51083" w:rsidRPr="007218E2" w:rsidRDefault="000D38F4" w:rsidP="00A6577E">
      <w:pPr>
        <w:numPr>
          <w:ilvl w:val="0"/>
          <w:numId w:val="2"/>
        </w:numPr>
        <w:autoSpaceDE w:val="0"/>
        <w:autoSpaceDN w:val="0"/>
        <w:ind w:left="0" w:firstLine="0"/>
        <w:jc w:val="both"/>
        <w:rPr>
          <w:sz w:val="24"/>
          <w:szCs w:val="24"/>
        </w:rPr>
      </w:pPr>
      <w:r w:rsidRPr="007218E2">
        <w:rPr>
          <w:sz w:val="24"/>
          <w:szCs w:val="24"/>
        </w:rPr>
        <w:t xml:space="preserve">It was recognized that </w:t>
      </w:r>
      <w:r w:rsidR="00E51083" w:rsidRPr="007218E2">
        <w:rPr>
          <w:sz w:val="24"/>
          <w:szCs w:val="24"/>
        </w:rPr>
        <w:t xml:space="preserve">the </w:t>
      </w:r>
      <w:r w:rsidR="00BE66CF" w:rsidRPr="007218E2">
        <w:rPr>
          <w:sz w:val="24"/>
          <w:szCs w:val="24"/>
        </w:rPr>
        <w:t>index of fishing cost should be included</w:t>
      </w:r>
      <w:r w:rsidR="0079705A" w:rsidRPr="007218E2">
        <w:rPr>
          <w:sz w:val="24"/>
          <w:szCs w:val="24"/>
        </w:rPr>
        <w:t xml:space="preserve"> in economic analyses</w:t>
      </w:r>
      <w:r w:rsidRPr="007218E2">
        <w:rPr>
          <w:sz w:val="24"/>
          <w:szCs w:val="24"/>
        </w:rPr>
        <w:t xml:space="preserve">, </w:t>
      </w:r>
      <w:r w:rsidR="0079705A" w:rsidRPr="007218E2">
        <w:rPr>
          <w:sz w:val="24"/>
          <w:szCs w:val="24"/>
        </w:rPr>
        <w:t xml:space="preserve">labour costs and </w:t>
      </w:r>
      <w:r w:rsidR="002712CD" w:rsidRPr="007218E2">
        <w:rPr>
          <w:sz w:val="24"/>
          <w:szCs w:val="24"/>
        </w:rPr>
        <w:t xml:space="preserve">labour conditions </w:t>
      </w:r>
      <w:r w:rsidR="0079705A" w:rsidRPr="007218E2">
        <w:rPr>
          <w:sz w:val="24"/>
          <w:szCs w:val="24"/>
        </w:rPr>
        <w:t>on SPA vessels are</w:t>
      </w:r>
      <w:r w:rsidRPr="007218E2">
        <w:rPr>
          <w:sz w:val="24"/>
          <w:szCs w:val="24"/>
        </w:rPr>
        <w:t xml:space="preserve"> an </w:t>
      </w:r>
      <w:r w:rsidR="002712CD" w:rsidRPr="007218E2">
        <w:rPr>
          <w:sz w:val="24"/>
          <w:szCs w:val="24"/>
        </w:rPr>
        <w:t>important</w:t>
      </w:r>
      <w:r w:rsidRPr="007218E2">
        <w:rPr>
          <w:sz w:val="24"/>
          <w:szCs w:val="24"/>
        </w:rPr>
        <w:t xml:space="preserve"> consideration.</w:t>
      </w:r>
      <w:r w:rsidR="0079705A" w:rsidRPr="007218E2">
        <w:rPr>
          <w:sz w:val="24"/>
          <w:szCs w:val="24"/>
        </w:rPr>
        <w:t xml:space="preserve"> </w:t>
      </w:r>
    </w:p>
    <w:p w14:paraId="5516BCA9" w14:textId="77777777" w:rsidR="009A7926" w:rsidRPr="007218E2" w:rsidRDefault="009A7926" w:rsidP="00A6577E">
      <w:pPr>
        <w:autoSpaceDE w:val="0"/>
        <w:autoSpaceDN w:val="0"/>
        <w:jc w:val="both"/>
        <w:rPr>
          <w:sz w:val="24"/>
          <w:szCs w:val="24"/>
        </w:rPr>
      </w:pPr>
    </w:p>
    <w:p w14:paraId="64507ABB" w14:textId="149135E8" w:rsidR="009A7926" w:rsidRPr="007218E2" w:rsidRDefault="000F5C6A" w:rsidP="00A6577E">
      <w:pPr>
        <w:numPr>
          <w:ilvl w:val="0"/>
          <w:numId w:val="2"/>
        </w:numPr>
        <w:autoSpaceDE w:val="0"/>
        <w:autoSpaceDN w:val="0"/>
        <w:ind w:left="0" w:firstLine="0"/>
        <w:jc w:val="both"/>
        <w:rPr>
          <w:sz w:val="24"/>
          <w:szCs w:val="24"/>
        </w:rPr>
      </w:pPr>
      <w:r w:rsidRPr="007218E2">
        <w:rPr>
          <w:sz w:val="24"/>
          <w:szCs w:val="24"/>
        </w:rPr>
        <w:t xml:space="preserve">The </w:t>
      </w:r>
      <w:r w:rsidR="00F91D50" w:rsidRPr="007218E2">
        <w:rPr>
          <w:sz w:val="24"/>
          <w:szCs w:val="24"/>
        </w:rPr>
        <w:t xml:space="preserve">treatment of </w:t>
      </w:r>
      <w:r w:rsidRPr="007218E2">
        <w:rPr>
          <w:sz w:val="24"/>
          <w:szCs w:val="24"/>
        </w:rPr>
        <w:t xml:space="preserve">crew costs and welfare </w:t>
      </w:r>
      <w:r w:rsidR="00F91D50" w:rsidRPr="007218E2">
        <w:rPr>
          <w:sz w:val="24"/>
          <w:szCs w:val="24"/>
        </w:rPr>
        <w:t xml:space="preserve">in economic </w:t>
      </w:r>
      <w:r w:rsidR="00822E70" w:rsidRPr="007218E2">
        <w:rPr>
          <w:sz w:val="24"/>
          <w:szCs w:val="24"/>
        </w:rPr>
        <w:t>analyses</w:t>
      </w:r>
      <w:r w:rsidR="00F91D50" w:rsidRPr="007218E2">
        <w:rPr>
          <w:sz w:val="24"/>
          <w:szCs w:val="24"/>
        </w:rPr>
        <w:t xml:space="preserve"> and subsequent management discussions/decisions are an issue for many </w:t>
      </w:r>
      <w:r w:rsidR="004D67E1" w:rsidRPr="007218E2">
        <w:rPr>
          <w:sz w:val="24"/>
          <w:szCs w:val="24"/>
        </w:rPr>
        <w:t>participants</w:t>
      </w:r>
      <w:r w:rsidR="00F91D50" w:rsidRPr="007218E2">
        <w:rPr>
          <w:sz w:val="24"/>
          <w:szCs w:val="24"/>
        </w:rPr>
        <w:t xml:space="preserve"> </w:t>
      </w:r>
      <w:r w:rsidR="009A7926" w:rsidRPr="007218E2">
        <w:rPr>
          <w:sz w:val="24"/>
          <w:szCs w:val="24"/>
        </w:rPr>
        <w:t xml:space="preserve">There is an upcoming workshop in </w:t>
      </w:r>
      <w:r w:rsidR="00753AA0" w:rsidRPr="007218E2">
        <w:rPr>
          <w:sz w:val="24"/>
          <w:szCs w:val="24"/>
        </w:rPr>
        <w:t>Honiara with</w:t>
      </w:r>
      <w:r w:rsidR="009A7926" w:rsidRPr="007218E2">
        <w:rPr>
          <w:sz w:val="24"/>
          <w:szCs w:val="24"/>
        </w:rPr>
        <w:t xml:space="preserve"> ILO </w:t>
      </w:r>
      <w:r w:rsidR="00F91D50" w:rsidRPr="007218E2">
        <w:rPr>
          <w:sz w:val="24"/>
          <w:szCs w:val="24"/>
        </w:rPr>
        <w:t xml:space="preserve">in the week commencing 9 October </w:t>
      </w:r>
      <w:r w:rsidR="009A7926" w:rsidRPr="007218E2">
        <w:rPr>
          <w:sz w:val="24"/>
          <w:szCs w:val="24"/>
        </w:rPr>
        <w:t>to develop minimum standards for crew etc.</w:t>
      </w:r>
    </w:p>
    <w:p w14:paraId="7E8141E1" w14:textId="77777777" w:rsidR="002712CD" w:rsidRPr="007218E2" w:rsidRDefault="002712CD" w:rsidP="00A6577E">
      <w:pPr>
        <w:autoSpaceDE w:val="0"/>
        <w:autoSpaceDN w:val="0"/>
        <w:jc w:val="both"/>
        <w:rPr>
          <w:sz w:val="24"/>
          <w:szCs w:val="24"/>
        </w:rPr>
      </w:pPr>
    </w:p>
    <w:p w14:paraId="3FC94ECC" w14:textId="77777777" w:rsidR="00E0077E" w:rsidRPr="007218E2" w:rsidRDefault="0079705A" w:rsidP="00A6577E">
      <w:pPr>
        <w:numPr>
          <w:ilvl w:val="0"/>
          <w:numId w:val="2"/>
        </w:numPr>
        <w:autoSpaceDE w:val="0"/>
        <w:autoSpaceDN w:val="0"/>
        <w:ind w:left="0" w:firstLine="0"/>
        <w:jc w:val="both"/>
        <w:rPr>
          <w:sz w:val="24"/>
          <w:szCs w:val="24"/>
        </w:rPr>
      </w:pPr>
      <w:r w:rsidRPr="007218E2">
        <w:rPr>
          <w:sz w:val="24"/>
          <w:szCs w:val="24"/>
        </w:rPr>
        <w:t xml:space="preserve">2004 and 2016 showed quite different economic conditions, </w:t>
      </w:r>
      <w:r w:rsidR="00972A56" w:rsidRPr="007218E2">
        <w:rPr>
          <w:sz w:val="24"/>
          <w:szCs w:val="24"/>
        </w:rPr>
        <w:t>al</w:t>
      </w:r>
      <w:r w:rsidRPr="007218E2">
        <w:rPr>
          <w:sz w:val="24"/>
          <w:szCs w:val="24"/>
        </w:rPr>
        <w:t xml:space="preserve">though the </w:t>
      </w:r>
      <w:r w:rsidR="004D67E1" w:rsidRPr="007218E2">
        <w:rPr>
          <w:sz w:val="24"/>
          <w:szCs w:val="24"/>
        </w:rPr>
        <w:t xml:space="preserve">profitability index </w:t>
      </w:r>
      <w:r w:rsidRPr="007218E2">
        <w:rPr>
          <w:sz w:val="24"/>
          <w:szCs w:val="24"/>
        </w:rPr>
        <w:t xml:space="preserve">is similar. The principle differences were due to the albacore price being slightly lower in 2004 with catch rates that were less negative than in 2016. </w:t>
      </w:r>
      <w:r w:rsidR="00E0077E" w:rsidRPr="007218E2">
        <w:rPr>
          <w:sz w:val="24"/>
          <w:szCs w:val="24"/>
        </w:rPr>
        <w:t>Access fees etc</w:t>
      </w:r>
      <w:r w:rsidRPr="007218E2">
        <w:rPr>
          <w:sz w:val="24"/>
          <w:szCs w:val="24"/>
        </w:rPr>
        <w:t>.</w:t>
      </w:r>
      <w:r w:rsidR="00E0077E" w:rsidRPr="007218E2">
        <w:rPr>
          <w:sz w:val="24"/>
          <w:szCs w:val="24"/>
        </w:rPr>
        <w:t xml:space="preserve"> are built into the economics model</w:t>
      </w:r>
      <w:r w:rsidRPr="007218E2">
        <w:rPr>
          <w:sz w:val="24"/>
          <w:szCs w:val="24"/>
        </w:rPr>
        <w:t>, where they are</w:t>
      </w:r>
      <w:r w:rsidR="00E0077E" w:rsidRPr="007218E2">
        <w:rPr>
          <w:sz w:val="24"/>
          <w:szCs w:val="24"/>
        </w:rPr>
        <w:t xml:space="preserve"> assumed to be constant and are raised </w:t>
      </w:r>
      <w:r w:rsidRPr="007218E2">
        <w:rPr>
          <w:sz w:val="24"/>
          <w:szCs w:val="24"/>
        </w:rPr>
        <w:t xml:space="preserve">only </w:t>
      </w:r>
      <w:r w:rsidR="00E0077E" w:rsidRPr="007218E2">
        <w:rPr>
          <w:sz w:val="24"/>
          <w:szCs w:val="24"/>
        </w:rPr>
        <w:t>with inflation</w:t>
      </w:r>
      <w:r w:rsidRPr="007218E2">
        <w:rPr>
          <w:sz w:val="24"/>
          <w:szCs w:val="24"/>
        </w:rPr>
        <w:t xml:space="preserve">; </w:t>
      </w:r>
      <w:r w:rsidR="00E0077E" w:rsidRPr="007218E2">
        <w:rPr>
          <w:sz w:val="24"/>
          <w:szCs w:val="24"/>
        </w:rPr>
        <w:t>whereas oil prices fluctuate</w:t>
      </w:r>
      <w:r w:rsidRPr="007218E2">
        <w:rPr>
          <w:sz w:val="24"/>
          <w:szCs w:val="24"/>
        </w:rPr>
        <w:t xml:space="preserve"> and </w:t>
      </w:r>
      <w:r w:rsidR="00972A56" w:rsidRPr="007218E2">
        <w:rPr>
          <w:sz w:val="24"/>
          <w:szCs w:val="24"/>
        </w:rPr>
        <w:t xml:space="preserve">are </w:t>
      </w:r>
      <w:r w:rsidRPr="007218E2">
        <w:rPr>
          <w:sz w:val="24"/>
          <w:szCs w:val="24"/>
        </w:rPr>
        <w:t>clearly not constant.</w:t>
      </w:r>
      <w:r w:rsidR="009A7926" w:rsidRPr="007218E2">
        <w:rPr>
          <w:sz w:val="24"/>
          <w:szCs w:val="24"/>
        </w:rPr>
        <w:t xml:space="preserve"> </w:t>
      </w:r>
    </w:p>
    <w:p w14:paraId="28E0BDE7" w14:textId="77777777" w:rsidR="0079705A" w:rsidRPr="007218E2" w:rsidRDefault="0079705A" w:rsidP="00A6577E">
      <w:pPr>
        <w:autoSpaceDE w:val="0"/>
        <w:autoSpaceDN w:val="0"/>
        <w:jc w:val="both"/>
        <w:rPr>
          <w:sz w:val="24"/>
          <w:szCs w:val="24"/>
        </w:rPr>
      </w:pPr>
    </w:p>
    <w:p w14:paraId="50E21FEF" w14:textId="77777777" w:rsidR="0079705A" w:rsidRPr="007218E2" w:rsidRDefault="0079705A" w:rsidP="00A6577E">
      <w:pPr>
        <w:numPr>
          <w:ilvl w:val="0"/>
          <w:numId w:val="2"/>
        </w:numPr>
        <w:autoSpaceDE w:val="0"/>
        <w:autoSpaceDN w:val="0"/>
        <w:ind w:left="0" w:firstLine="0"/>
        <w:jc w:val="both"/>
        <w:rPr>
          <w:sz w:val="24"/>
          <w:szCs w:val="24"/>
        </w:rPr>
      </w:pPr>
      <w:r w:rsidRPr="007218E2">
        <w:rPr>
          <w:sz w:val="24"/>
          <w:szCs w:val="24"/>
        </w:rPr>
        <w:t>It was appreciated that the overall trends presented were more important than relatively minor considerations related to specific data</w:t>
      </w:r>
      <w:r w:rsidR="00972A56" w:rsidRPr="007218E2">
        <w:rPr>
          <w:sz w:val="24"/>
          <w:szCs w:val="24"/>
        </w:rPr>
        <w:t xml:space="preserve"> and that currently, the fishery is reliant on relatively lost </w:t>
      </w:r>
      <w:r w:rsidR="00822E70" w:rsidRPr="007218E2">
        <w:rPr>
          <w:sz w:val="24"/>
          <w:szCs w:val="24"/>
        </w:rPr>
        <w:t>costs of</w:t>
      </w:r>
      <w:r w:rsidR="00972A56" w:rsidRPr="007218E2">
        <w:rPr>
          <w:sz w:val="24"/>
          <w:szCs w:val="24"/>
        </w:rPr>
        <w:t xml:space="preserve"> operation due to the fuel price which is offsetting the relatively low catch rate.</w:t>
      </w:r>
    </w:p>
    <w:p w14:paraId="4746F266" w14:textId="77777777" w:rsidR="00672C6A" w:rsidRPr="007218E2" w:rsidRDefault="00672C6A" w:rsidP="00A6577E">
      <w:pPr>
        <w:autoSpaceDE w:val="0"/>
        <w:autoSpaceDN w:val="0"/>
        <w:jc w:val="both"/>
        <w:rPr>
          <w:sz w:val="24"/>
          <w:szCs w:val="24"/>
        </w:rPr>
      </w:pPr>
    </w:p>
    <w:p w14:paraId="07CDFD2A" w14:textId="77777777" w:rsidR="00E0077E" w:rsidRPr="007218E2" w:rsidRDefault="00672C6A" w:rsidP="00A6577E">
      <w:pPr>
        <w:numPr>
          <w:ilvl w:val="0"/>
          <w:numId w:val="2"/>
        </w:numPr>
        <w:autoSpaceDE w:val="0"/>
        <w:autoSpaceDN w:val="0"/>
        <w:ind w:left="0" w:firstLine="0"/>
        <w:jc w:val="both"/>
        <w:rPr>
          <w:sz w:val="24"/>
          <w:szCs w:val="24"/>
        </w:rPr>
      </w:pPr>
      <w:r w:rsidRPr="007218E2">
        <w:rPr>
          <w:sz w:val="24"/>
          <w:szCs w:val="24"/>
        </w:rPr>
        <w:t xml:space="preserve">The meeting was advised that the original paper </w:t>
      </w:r>
      <w:r w:rsidR="00E0077E" w:rsidRPr="007218E2">
        <w:rPr>
          <w:sz w:val="24"/>
          <w:szCs w:val="24"/>
        </w:rPr>
        <w:t>provide</w:t>
      </w:r>
      <w:r w:rsidRPr="007218E2">
        <w:rPr>
          <w:sz w:val="24"/>
          <w:szCs w:val="24"/>
        </w:rPr>
        <w:t>d</w:t>
      </w:r>
      <w:r w:rsidR="00E0077E" w:rsidRPr="007218E2">
        <w:rPr>
          <w:sz w:val="24"/>
          <w:szCs w:val="24"/>
        </w:rPr>
        <w:t xml:space="preserve"> a forecast that shows that economic conditions deteriorate</w:t>
      </w:r>
      <w:r w:rsidR="00972A56" w:rsidRPr="007218E2">
        <w:rPr>
          <w:sz w:val="24"/>
          <w:szCs w:val="24"/>
        </w:rPr>
        <w:t>, particularly as fuel prices increase</w:t>
      </w:r>
      <w:r w:rsidR="00E0077E" w:rsidRPr="007218E2">
        <w:rPr>
          <w:sz w:val="24"/>
          <w:szCs w:val="24"/>
        </w:rPr>
        <w:t xml:space="preserve"> – this </w:t>
      </w:r>
      <w:r w:rsidR="00972A56" w:rsidRPr="007218E2">
        <w:rPr>
          <w:sz w:val="24"/>
          <w:szCs w:val="24"/>
        </w:rPr>
        <w:t xml:space="preserve">analysis was </w:t>
      </w:r>
      <w:r w:rsidR="00E0077E" w:rsidRPr="007218E2">
        <w:rPr>
          <w:sz w:val="24"/>
          <w:szCs w:val="24"/>
        </w:rPr>
        <w:t>was</w:t>
      </w:r>
      <w:r w:rsidR="00972A56" w:rsidRPr="007218E2">
        <w:rPr>
          <w:sz w:val="24"/>
          <w:szCs w:val="24"/>
        </w:rPr>
        <w:t xml:space="preserve"> </w:t>
      </w:r>
      <w:r w:rsidR="00E0077E" w:rsidRPr="007218E2">
        <w:rPr>
          <w:sz w:val="24"/>
          <w:szCs w:val="24"/>
        </w:rPr>
        <w:t>n</w:t>
      </w:r>
      <w:r w:rsidR="00972A56" w:rsidRPr="007218E2">
        <w:rPr>
          <w:sz w:val="24"/>
          <w:szCs w:val="24"/>
        </w:rPr>
        <w:t>o</w:t>
      </w:r>
      <w:r w:rsidR="00E0077E" w:rsidRPr="007218E2">
        <w:rPr>
          <w:sz w:val="24"/>
          <w:szCs w:val="24"/>
        </w:rPr>
        <w:t>t presented</w:t>
      </w:r>
    </w:p>
    <w:p w14:paraId="0475DA07" w14:textId="77777777" w:rsidR="00257C05" w:rsidRPr="007218E2" w:rsidRDefault="00257C05" w:rsidP="00A6577E">
      <w:pPr>
        <w:autoSpaceDE w:val="0"/>
        <w:autoSpaceDN w:val="0"/>
        <w:jc w:val="both"/>
        <w:rPr>
          <w:sz w:val="24"/>
          <w:szCs w:val="24"/>
        </w:rPr>
      </w:pPr>
    </w:p>
    <w:p w14:paraId="3839E0A3" w14:textId="77777777" w:rsidR="00257C05" w:rsidRPr="007218E2" w:rsidRDefault="00257C05">
      <w:pPr>
        <w:ind w:left="720"/>
        <w:rPr>
          <w:sz w:val="24"/>
          <w:szCs w:val="24"/>
        </w:rPr>
      </w:pPr>
    </w:p>
    <w:p w14:paraId="1F6B997F" w14:textId="77777777" w:rsidR="00736CBB" w:rsidRPr="007218E2" w:rsidRDefault="0052070F">
      <w:pPr>
        <w:ind w:left="88" w:right="145"/>
        <w:jc w:val="center"/>
        <w:rPr>
          <w:sz w:val="24"/>
          <w:szCs w:val="24"/>
        </w:rPr>
      </w:pPr>
      <w:r w:rsidRPr="007218E2">
        <w:rPr>
          <w:b/>
          <w:sz w:val="24"/>
          <w:szCs w:val="24"/>
        </w:rPr>
        <w:t>A</w:t>
      </w:r>
      <w:r w:rsidRPr="007218E2">
        <w:rPr>
          <w:b/>
          <w:spacing w:val="-2"/>
          <w:sz w:val="24"/>
          <w:szCs w:val="24"/>
        </w:rPr>
        <w:t>G</w:t>
      </w:r>
      <w:r w:rsidRPr="007218E2">
        <w:rPr>
          <w:b/>
          <w:sz w:val="24"/>
          <w:szCs w:val="24"/>
        </w:rPr>
        <w:t>EN</w:t>
      </w:r>
      <w:r w:rsidRPr="007218E2">
        <w:rPr>
          <w:b/>
          <w:spacing w:val="-1"/>
          <w:sz w:val="24"/>
          <w:szCs w:val="24"/>
        </w:rPr>
        <w:t>D</w:t>
      </w:r>
      <w:r w:rsidRPr="007218E2">
        <w:rPr>
          <w:b/>
          <w:sz w:val="24"/>
          <w:szCs w:val="24"/>
        </w:rPr>
        <w:t>A IT</w:t>
      </w:r>
      <w:r w:rsidRPr="007218E2">
        <w:rPr>
          <w:b/>
          <w:spacing w:val="1"/>
          <w:sz w:val="24"/>
          <w:szCs w:val="24"/>
        </w:rPr>
        <w:t>E</w:t>
      </w:r>
      <w:r w:rsidRPr="007218E2">
        <w:rPr>
          <w:b/>
          <w:sz w:val="24"/>
          <w:szCs w:val="24"/>
        </w:rPr>
        <w:t>M</w:t>
      </w:r>
      <w:r w:rsidRPr="007218E2">
        <w:rPr>
          <w:b/>
          <w:spacing w:val="-1"/>
          <w:sz w:val="24"/>
          <w:szCs w:val="24"/>
        </w:rPr>
        <w:t xml:space="preserve"> </w:t>
      </w:r>
      <w:r w:rsidRPr="007218E2">
        <w:rPr>
          <w:b/>
          <w:sz w:val="24"/>
          <w:szCs w:val="24"/>
        </w:rPr>
        <w:t>3.</w:t>
      </w:r>
      <w:r w:rsidRPr="007218E2">
        <w:rPr>
          <w:b/>
          <w:spacing w:val="3"/>
          <w:sz w:val="24"/>
          <w:szCs w:val="24"/>
        </w:rPr>
        <w:t xml:space="preserve"> </w:t>
      </w:r>
      <w:r w:rsidR="003466F1" w:rsidRPr="007218E2">
        <w:rPr>
          <w:b/>
          <w:spacing w:val="3"/>
          <w:sz w:val="24"/>
          <w:szCs w:val="24"/>
        </w:rPr>
        <w:t>HARVEST STRATEGY</w:t>
      </w:r>
    </w:p>
    <w:p w14:paraId="7DEC4D2A" w14:textId="77777777" w:rsidR="00736CBB" w:rsidRPr="007218E2" w:rsidRDefault="00736CBB" w:rsidP="00A6577E">
      <w:pPr>
        <w:rPr>
          <w:sz w:val="10"/>
          <w:szCs w:val="10"/>
        </w:rPr>
      </w:pPr>
    </w:p>
    <w:p w14:paraId="6D592EA7" w14:textId="77777777" w:rsidR="00736CBB" w:rsidRPr="007218E2" w:rsidRDefault="00736CBB" w:rsidP="00A6577E"/>
    <w:p w14:paraId="115FBA2D" w14:textId="77777777" w:rsidR="00736CBB" w:rsidRPr="007218E2" w:rsidRDefault="00736CBB" w:rsidP="00A6577E"/>
    <w:p w14:paraId="20760D6B" w14:textId="77777777" w:rsidR="003466F1" w:rsidRPr="007218E2" w:rsidRDefault="003466F1" w:rsidP="00A6577E">
      <w:pPr>
        <w:numPr>
          <w:ilvl w:val="0"/>
          <w:numId w:val="2"/>
        </w:numPr>
        <w:autoSpaceDE w:val="0"/>
        <w:autoSpaceDN w:val="0"/>
        <w:ind w:left="0" w:firstLine="0"/>
        <w:jc w:val="both"/>
        <w:rPr>
          <w:sz w:val="24"/>
          <w:szCs w:val="24"/>
        </w:rPr>
      </w:pPr>
      <w:r w:rsidRPr="007218E2">
        <w:rPr>
          <w:sz w:val="24"/>
          <w:szCs w:val="24"/>
        </w:rPr>
        <w:t>The WCPFC Secre</w:t>
      </w:r>
      <w:r w:rsidR="00843FE1" w:rsidRPr="007218E2">
        <w:rPr>
          <w:sz w:val="24"/>
          <w:szCs w:val="24"/>
        </w:rPr>
        <w:t xml:space="preserve">tariat presented </w:t>
      </w:r>
      <w:r w:rsidRPr="007218E2">
        <w:rPr>
          <w:sz w:val="24"/>
          <w:szCs w:val="24"/>
        </w:rPr>
        <w:t>on the progress of the harvest strategy for South Pacific al</w:t>
      </w:r>
      <w:r w:rsidR="00843FE1" w:rsidRPr="007218E2">
        <w:rPr>
          <w:sz w:val="24"/>
          <w:szCs w:val="24"/>
        </w:rPr>
        <w:t>bacore</w:t>
      </w:r>
      <w:r w:rsidR="00672C6A" w:rsidRPr="007218E2">
        <w:rPr>
          <w:sz w:val="24"/>
          <w:szCs w:val="24"/>
        </w:rPr>
        <w:t xml:space="preserve"> (Attachment E).</w:t>
      </w:r>
    </w:p>
    <w:p w14:paraId="6BED76C5" w14:textId="77777777" w:rsidR="005C065A" w:rsidRPr="007218E2" w:rsidRDefault="005C065A" w:rsidP="00A6577E">
      <w:pPr>
        <w:autoSpaceDE w:val="0"/>
        <w:autoSpaceDN w:val="0"/>
        <w:jc w:val="both"/>
        <w:rPr>
          <w:sz w:val="24"/>
          <w:szCs w:val="24"/>
        </w:rPr>
      </w:pPr>
    </w:p>
    <w:p w14:paraId="0FF2468D" w14:textId="77777777" w:rsidR="00CE76FB" w:rsidRPr="007218E2" w:rsidRDefault="00257C05" w:rsidP="00A6577E">
      <w:pPr>
        <w:numPr>
          <w:ilvl w:val="0"/>
          <w:numId w:val="2"/>
        </w:numPr>
        <w:autoSpaceDE w:val="0"/>
        <w:autoSpaceDN w:val="0"/>
        <w:ind w:left="0" w:firstLine="0"/>
        <w:jc w:val="both"/>
        <w:rPr>
          <w:sz w:val="24"/>
          <w:szCs w:val="24"/>
        </w:rPr>
      </w:pPr>
      <w:r w:rsidRPr="007218E2">
        <w:rPr>
          <w:sz w:val="24"/>
          <w:szCs w:val="24"/>
        </w:rPr>
        <w:t xml:space="preserve">SPC provided a supplementary presentation on TRPs </w:t>
      </w:r>
      <w:r w:rsidR="00CE76FB" w:rsidRPr="007218E2">
        <w:rPr>
          <w:sz w:val="24"/>
          <w:szCs w:val="24"/>
        </w:rPr>
        <w:t>(Attachment D)</w:t>
      </w:r>
      <w:r w:rsidRPr="007218E2">
        <w:rPr>
          <w:sz w:val="24"/>
          <w:szCs w:val="24"/>
        </w:rPr>
        <w:t>.</w:t>
      </w:r>
    </w:p>
    <w:p w14:paraId="633E5142" w14:textId="77777777" w:rsidR="00CE76FB" w:rsidRPr="00A6577E" w:rsidRDefault="00CE76FB" w:rsidP="00A6577E">
      <w:pPr>
        <w:autoSpaceDE w:val="0"/>
        <w:autoSpaceDN w:val="0"/>
        <w:jc w:val="both"/>
        <w:rPr>
          <w:sz w:val="24"/>
          <w:szCs w:val="24"/>
        </w:rPr>
      </w:pPr>
    </w:p>
    <w:p w14:paraId="68C03BD2" w14:textId="079DD8F8" w:rsidR="00552130" w:rsidRPr="00A6577E" w:rsidRDefault="00257C05" w:rsidP="00A6577E">
      <w:pPr>
        <w:numPr>
          <w:ilvl w:val="0"/>
          <w:numId w:val="2"/>
        </w:numPr>
        <w:autoSpaceDE w:val="0"/>
        <w:autoSpaceDN w:val="0"/>
        <w:ind w:left="0" w:firstLine="0"/>
        <w:jc w:val="both"/>
        <w:rPr>
          <w:sz w:val="24"/>
          <w:szCs w:val="24"/>
        </w:rPr>
      </w:pPr>
      <w:r w:rsidRPr="007218E2">
        <w:rPr>
          <w:sz w:val="24"/>
          <w:szCs w:val="24"/>
        </w:rPr>
        <w:t>In response to a query from the floor, the WCPFC legal advisor summed up the significan</w:t>
      </w:r>
      <w:r w:rsidR="00431905" w:rsidRPr="007218E2">
        <w:rPr>
          <w:sz w:val="24"/>
          <w:szCs w:val="24"/>
        </w:rPr>
        <w:t xml:space="preserve">t </w:t>
      </w:r>
      <w:r w:rsidR="005D62F4" w:rsidRPr="007218E2">
        <w:rPr>
          <w:sz w:val="24"/>
          <w:szCs w:val="24"/>
        </w:rPr>
        <w:t>relevant provisions of the WCPFC Convention</w:t>
      </w:r>
      <w:r w:rsidR="00CE76FB" w:rsidRPr="007218E2">
        <w:rPr>
          <w:sz w:val="24"/>
          <w:szCs w:val="24"/>
        </w:rPr>
        <w:t xml:space="preserve"> re</w:t>
      </w:r>
      <w:r w:rsidR="005D62F4" w:rsidRPr="007218E2">
        <w:rPr>
          <w:sz w:val="24"/>
          <w:szCs w:val="24"/>
        </w:rPr>
        <w:t>garding</w:t>
      </w:r>
      <w:r w:rsidR="00CE76FB" w:rsidRPr="007218E2">
        <w:rPr>
          <w:sz w:val="24"/>
          <w:szCs w:val="24"/>
        </w:rPr>
        <w:t xml:space="preserve"> MSY</w:t>
      </w:r>
      <w:r w:rsidR="005A7F5C" w:rsidRPr="007218E2">
        <w:rPr>
          <w:sz w:val="24"/>
          <w:szCs w:val="24"/>
        </w:rPr>
        <w:t xml:space="preserve"> and the degree to which decisions of the Commission were tied to achieving MSY. </w:t>
      </w:r>
      <w:r w:rsidR="005D62F4" w:rsidRPr="007218E2">
        <w:rPr>
          <w:sz w:val="24"/>
          <w:szCs w:val="24"/>
        </w:rPr>
        <w:t>The Commission is expected to use the best available science to inform actions to maintain</w:t>
      </w:r>
      <w:r w:rsidR="00CE76FB" w:rsidRPr="007218E2">
        <w:rPr>
          <w:sz w:val="24"/>
          <w:szCs w:val="24"/>
        </w:rPr>
        <w:t xml:space="preserve"> or restore stocks</w:t>
      </w:r>
      <w:r w:rsidR="005D62F4" w:rsidRPr="007218E2">
        <w:rPr>
          <w:sz w:val="24"/>
          <w:szCs w:val="24"/>
        </w:rPr>
        <w:t xml:space="preserve">. </w:t>
      </w:r>
      <w:r w:rsidR="00CE76FB" w:rsidRPr="007218E2">
        <w:rPr>
          <w:sz w:val="24"/>
          <w:szCs w:val="24"/>
        </w:rPr>
        <w:t xml:space="preserve">MSY </w:t>
      </w:r>
      <w:r w:rsidR="005D62F4" w:rsidRPr="007218E2">
        <w:rPr>
          <w:sz w:val="24"/>
          <w:szCs w:val="24"/>
        </w:rPr>
        <w:t xml:space="preserve">is </w:t>
      </w:r>
      <w:r w:rsidR="00CE76FB" w:rsidRPr="007218E2">
        <w:rPr>
          <w:sz w:val="24"/>
          <w:szCs w:val="24"/>
        </w:rPr>
        <w:t xml:space="preserve">qualified by relevant </w:t>
      </w:r>
      <w:r w:rsidR="005D62F4" w:rsidRPr="007218E2">
        <w:rPr>
          <w:sz w:val="24"/>
          <w:szCs w:val="24"/>
        </w:rPr>
        <w:t xml:space="preserve">SIDS related </w:t>
      </w:r>
      <w:r w:rsidR="00CE76FB" w:rsidRPr="007218E2">
        <w:rPr>
          <w:sz w:val="24"/>
          <w:szCs w:val="24"/>
        </w:rPr>
        <w:t>factors</w:t>
      </w:r>
      <w:r w:rsidR="005D62F4" w:rsidRPr="007218E2">
        <w:rPr>
          <w:sz w:val="24"/>
          <w:szCs w:val="24"/>
        </w:rPr>
        <w:t xml:space="preserve">, including the </w:t>
      </w:r>
      <w:r w:rsidR="00CE76FB" w:rsidRPr="007218E2">
        <w:rPr>
          <w:sz w:val="24"/>
          <w:szCs w:val="24"/>
        </w:rPr>
        <w:t>interest</w:t>
      </w:r>
      <w:r w:rsidR="005D62F4" w:rsidRPr="007218E2">
        <w:rPr>
          <w:sz w:val="24"/>
          <w:szCs w:val="24"/>
        </w:rPr>
        <w:t>s</w:t>
      </w:r>
      <w:r w:rsidR="00CE76FB" w:rsidRPr="007218E2">
        <w:rPr>
          <w:sz w:val="24"/>
          <w:szCs w:val="24"/>
        </w:rPr>
        <w:t xml:space="preserve"> of artisanal and subsistence fishers</w:t>
      </w:r>
      <w:r w:rsidR="005D62F4" w:rsidRPr="007218E2">
        <w:rPr>
          <w:sz w:val="24"/>
          <w:szCs w:val="24"/>
        </w:rPr>
        <w:t xml:space="preserve">. The </w:t>
      </w:r>
      <w:r w:rsidR="00CE76FB" w:rsidRPr="007218E2">
        <w:rPr>
          <w:sz w:val="24"/>
          <w:szCs w:val="24"/>
        </w:rPr>
        <w:t xml:space="preserve">precautionary approach is </w:t>
      </w:r>
      <w:r w:rsidR="005D62F4" w:rsidRPr="007218E2">
        <w:rPr>
          <w:sz w:val="24"/>
          <w:szCs w:val="24"/>
        </w:rPr>
        <w:t xml:space="preserve">also referenced </w:t>
      </w:r>
      <w:r w:rsidR="00CE76FB" w:rsidRPr="007218E2">
        <w:rPr>
          <w:sz w:val="24"/>
          <w:szCs w:val="24"/>
        </w:rPr>
        <w:t xml:space="preserve">[UNFSA] </w:t>
      </w:r>
      <w:r w:rsidR="005D62F4" w:rsidRPr="007218E2">
        <w:rPr>
          <w:sz w:val="24"/>
          <w:szCs w:val="24"/>
        </w:rPr>
        <w:t xml:space="preserve">and </w:t>
      </w:r>
      <w:r w:rsidR="00CE76FB" w:rsidRPr="007218E2">
        <w:rPr>
          <w:sz w:val="24"/>
          <w:szCs w:val="24"/>
        </w:rPr>
        <w:t xml:space="preserve">account </w:t>
      </w:r>
      <w:r w:rsidR="005D62F4" w:rsidRPr="007218E2">
        <w:rPr>
          <w:sz w:val="24"/>
          <w:szCs w:val="24"/>
        </w:rPr>
        <w:t xml:space="preserve">should be taken of </w:t>
      </w:r>
      <w:r w:rsidR="00CE76FB" w:rsidRPr="007218E2">
        <w:rPr>
          <w:sz w:val="24"/>
          <w:szCs w:val="24"/>
        </w:rPr>
        <w:t>factors inc</w:t>
      </w:r>
      <w:r w:rsidR="005D62F4" w:rsidRPr="007218E2">
        <w:rPr>
          <w:sz w:val="24"/>
          <w:szCs w:val="24"/>
        </w:rPr>
        <w:t xml:space="preserve">luding </w:t>
      </w:r>
      <w:r w:rsidR="00CE76FB" w:rsidRPr="007218E2">
        <w:rPr>
          <w:sz w:val="24"/>
          <w:szCs w:val="24"/>
        </w:rPr>
        <w:t>env</w:t>
      </w:r>
      <w:r w:rsidR="005D62F4" w:rsidRPr="007218E2">
        <w:rPr>
          <w:sz w:val="24"/>
          <w:szCs w:val="24"/>
        </w:rPr>
        <w:t>ironmental</w:t>
      </w:r>
      <w:r w:rsidR="00CE76FB" w:rsidRPr="007218E2">
        <w:rPr>
          <w:sz w:val="24"/>
          <w:szCs w:val="24"/>
        </w:rPr>
        <w:t xml:space="preserve"> and socio-economic conditions. </w:t>
      </w:r>
      <w:r w:rsidR="005D62F4" w:rsidRPr="007218E2">
        <w:rPr>
          <w:sz w:val="24"/>
          <w:szCs w:val="24"/>
        </w:rPr>
        <w:t xml:space="preserve">The limit reference point </w:t>
      </w:r>
      <w:r w:rsidR="00CE76FB" w:rsidRPr="007218E2">
        <w:rPr>
          <w:sz w:val="24"/>
          <w:szCs w:val="24"/>
        </w:rPr>
        <w:t>is biological</w:t>
      </w:r>
      <w:r w:rsidR="005D62F4" w:rsidRPr="007218E2">
        <w:rPr>
          <w:sz w:val="24"/>
          <w:szCs w:val="24"/>
        </w:rPr>
        <w:t xml:space="preserve">, noting that it is a minimum not a maximum, and may be set at any level </w:t>
      </w:r>
      <w:r w:rsidR="00CE76FB" w:rsidRPr="007218E2">
        <w:rPr>
          <w:sz w:val="24"/>
          <w:szCs w:val="24"/>
        </w:rPr>
        <w:t>below MSY</w:t>
      </w:r>
      <w:r w:rsidR="005D62F4" w:rsidRPr="007218E2">
        <w:rPr>
          <w:sz w:val="24"/>
          <w:szCs w:val="24"/>
        </w:rPr>
        <w:t>. However, the target reference point</w:t>
      </w:r>
      <w:r w:rsidR="00CE76FB" w:rsidRPr="007218E2">
        <w:rPr>
          <w:sz w:val="24"/>
          <w:szCs w:val="24"/>
        </w:rPr>
        <w:t xml:space="preserve"> is </w:t>
      </w:r>
      <w:r w:rsidR="005D62F4" w:rsidRPr="007218E2">
        <w:rPr>
          <w:sz w:val="24"/>
          <w:szCs w:val="24"/>
        </w:rPr>
        <w:t xml:space="preserve">based upon </w:t>
      </w:r>
      <w:r w:rsidR="00CE76FB" w:rsidRPr="007218E2">
        <w:rPr>
          <w:sz w:val="24"/>
          <w:szCs w:val="24"/>
        </w:rPr>
        <w:t xml:space="preserve">a management </w:t>
      </w:r>
      <w:r w:rsidR="00FD213A" w:rsidRPr="007218E2">
        <w:rPr>
          <w:sz w:val="24"/>
          <w:szCs w:val="24"/>
        </w:rPr>
        <w:t xml:space="preserve">decision which should consider all relevant </w:t>
      </w:r>
      <w:r w:rsidR="00D15540" w:rsidRPr="007218E2">
        <w:rPr>
          <w:sz w:val="24"/>
          <w:szCs w:val="24"/>
        </w:rPr>
        <w:t xml:space="preserve">fishery objectives </w:t>
      </w:r>
      <w:r w:rsidR="00A924D6" w:rsidRPr="007218E2">
        <w:rPr>
          <w:sz w:val="24"/>
          <w:szCs w:val="24"/>
        </w:rPr>
        <w:t xml:space="preserve">and in </w:t>
      </w:r>
      <w:r w:rsidR="00D15540" w:rsidRPr="007218E2">
        <w:rPr>
          <w:sz w:val="24"/>
          <w:szCs w:val="24"/>
        </w:rPr>
        <w:t>particular</w:t>
      </w:r>
      <w:r w:rsidR="00A924D6" w:rsidRPr="007218E2">
        <w:rPr>
          <w:sz w:val="24"/>
          <w:szCs w:val="24"/>
        </w:rPr>
        <w:t xml:space="preserve"> in the case of albacore</w:t>
      </w:r>
      <w:r w:rsidR="00214B21" w:rsidRPr="007218E2">
        <w:rPr>
          <w:sz w:val="24"/>
          <w:szCs w:val="24"/>
        </w:rPr>
        <w:t xml:space="preserve">, economic </w:t>
      </w:r>
      <w:r w:rsidR="00D15540" w:rsidRPr="007218E2">
        <w:rPr>
          <w:sz w:val="24"/>
          <w:szCs w:val="24"/>
        </w:rPr>
        <w:t>factors</w:t>
      </w:r>
      <w:r w:rsidR="00214B21" w:rsidRPr="007218E2">
        <w:rPr>
          <w:sz w:val="24"/>
          <w:szCs w:val="24"/>
        </w:rPr>
        <w:t xml:space="preserve">. </w:t>
      </w:r>
      <w:r w:rsidR="00DB269F" w:rsidRPr="007218E2">
        <w:rPr>
          <w:sz w:val="24"/>
          <w:szCs w:val="24"/>
        </w:rPr>
        <w:t xml:space="preserve">Among a number of </w:t>
      </w:r>
      <w:r w:rsidR="00D15540" w:rsidRPr="007218E2">
        <w:rPr>
          <w:sz w:val="24"/>
          <w:szCs w:val="24"/>
        </w:rPr>
        <w:t>references</w:t>
      </w:r>
      <w:r w:rsidR="00DB269F" w:rsidRPr="007218E2">
        <w:rPr>
          <w:sz w:val="24"/>
          <w:szCs w:val="24"/>
        </w:rPr>
        <w:t xml:space="preserve"> to MEY in the the Convention and UN</w:t>
      </w:r>
      <w:r w:rsidR="002F4CDA" w:rsidRPr="007218E2">
        <w:rPr>
          <w:sz w:val="24"/>
          <w:szCs w:val="24"/>
        </w:rPr>
        <w:t>F</w:t>
      </w:r>
      <w:r w:rsidR="00DB269F" w:rsidRPr="007218E2">
        <w:rPr>
          <w:sz w:val="24"/>
          <w:szCs w:val="24"/>
        </w:rPr>
        <w:t>SA</w:t>
      </w:r>
      <w:r w:rsidR="00214B21" w:rsidRPr="007218E2">
        <w:rPr>
          <w:sz w:val="24"/>
          <w:szCs w:val="24"/>
        </w:rPr>
        <w:t>, A</w:t>
      </w:r>
      <w:r w:rsidR="00552130" w:rsidRPr="007218E2">
        <w:rPr>
          <w:sz w:val="24"/>
          <w:szCs w:val="24"/>
        </w:rPr>
        <w:t>rticle</w:t>
      </w:r>
      <w:r w:rsidR="00214B21" w:rsidRPr="007218E2">
        <w:rPr>
          <w:sz w:val="24"/>
          <w:szCs w:val="24"/>
        </w:rPr>
        <w:t xml:space="preserve"> 5 b) of the Convention requires states to : </w:t>
      </w:r>
      <w:r w:rsidR="00214B21" w:rsidRPr="00A6577E">
        <w:rPr>
          <w:sz w:val="24"/>
          <w:szCs w:val="24"/>
        </w:rPr>
        <w:t>….maintain or restore stocks at levels capable of producing maximum sustainable yield, as qualified by relevant environmental and economic factors, including the special requirements of developing State</w:t>
      </w:r>
      <w:r w:rsidR="00A828AB">
        <w:rPr>
          <w:sz w:val="24"/>
          <w:szCs w:val="24"/>
        </w:rPr>
        <w:t>s.</w:t>
      </w:r>
    </w:p>
    <w:p w14:paraId="31C3E83E" w14:textId="77777777" w:rsidR="00214B21" w:rsidRPr="00A6577E" w:rsidRDefault="00214B21" w:rsidP="00A6577E">
      <w:pPr>
        <w:autoSpaceDE w:val="0"/>
        <w:autoSpaceDN w:val="0"/>
        <w:jc w:val="both"/>
        <w:rPr>
          <w:sz w:val="24"/>
          <w:szCs w:val="24"/>
        </w:rPr>
      </w:pPr>
    </w:p>
    <w:p w14:paraId="43B15D27" w14:textId="21CDB35D" w:rsidR="00CE76FB" w:rsidRPr="00A6577E" w:rsidRDefault="004C1765" w:rsidP="00A6577E">
      <w:pPr>
        <w:numPr>
          <w:ilvl w:val="0"/>
          <w:numId w:val="2"/>
        </w:numPr>
        <w:autoSpaceDE w:val="0"/>
        <w:autoSpaceDN w:val="0"/>
        <w:ind w:left="0" w:firstLine="0"/>
        <w:jc w:val="both"/>
        <w:rPr>
          <w:sz w:val="24"/>
          <w:szCs w:val="24"/>
        </w:rPr>
      </w:pPr>
      <w:r w:rsidRPr="00A6577E">
        <w:rPr>
          <w:sz w:val="24"/>
          <w:szCs w:val="24"/>
        </w:rPr>
        <w:t xml:space="preserve">In conclusion, it was noted that references to the treatment </w:t>
      </w:r>
      <w:r w:rsidR="00753AA0" w:rsidRPr="00A6577E">
        <w:rPr>
          <w:sz w:val="24"/>
          <w:szCs w:val="24"/>
        </w:rPr>
        <w:t>of MSY</w:t>
      </w:r>
      <w:r w:rsidRPr="00A6577E">
        <w:rPr>
          <w:sz w:val="24"/>
          <w:szCs w:val="24"/>
        </w:rPr>
        <w:t xml:space="preserve"> as a reference point in</w:t>
      </w:r>
      <w:r w:rsidR="002F4CDA" w:rsidRPr="00A6577E">
        <w:rPr>
          <w:sz w:val="24"/>
          <w:szCs w:val="24"/>
        </w:rPr>
        <w:t xml:space="preserve"> Convention and UN</w:t>
      </w:r>
      <w:r w:rsidRPr="00A6577E">
        <w:rPr>
          <w:sz w:val="24"/>
          <w:szCs w:val="24"/>
        </w:rPr>
        <w:t>FSA allow</w:t>
      </w:r>
      <w:r w:rsidR="002F4CDA" w:rsidRPr="00A6577E">
        <w:rPr>
          <w:sz w:val="24"/>
          <w:szCs w:val="24"/>
        </w:rPr>
        <w:t xml:space="preserve"> for a degree of flexibility around the establishment of a TRP</w:t>
      </w:r>
      <w:r w:rsidRPr="00A6577E">
        <w:rPr>
          <w:sz w:val="24"/>
          <w:szCs w:val="24"/>
        </w:rPr>
        <w:t>, based on economic and other relevant factors.</w:t>
      </w:r>
      <w:r w:rsidR="002F4CDA" w:rsidRPr="00A6577E">
        <w:rPr>
          <w:sz w:val="24"/>
          <w:szCs w:val="24"/>
        </w:rPr>
        <w:t xml:space="preserve"> </w:t>
      </w:r>
    </w:p>
    <w:p w14:paraId="31B05317" w14:textId="77777777" w:rsidR="00294B71" w:rsidRPr="007218E2" w:rsidRDefault="00294B71" w:rsidP="00A6577E">
      <w:pPr>
        <w:autoSpaceDE w:val="0"/>
        <w:autoSpaceDN w:val="0"/>
        <w:jc w:val="both"/>
        <w:rPr>
          <w:sz w:val="24"/>
          <w:szCs w:val="24"/>
        </w:rPr>
      </w:pPr>
    </w:p>
    <w:p w14:paraId="54706841" w14:textId="7A3A8A0F" w:rsidR="00FD213A" w:rsidRPr="007218E2" w:rsidRDefault="005D62F4" w:rsidP="00A6577E">
      <w:pPr>
        <w:numPr>
          <w:ilvl w:val="0"/>
          <w:numId w:val="2"/>
        </w:numPr>
        <w:autoSpaceDE w:val="0"/>
        <w:autoSpaceDN w:val="0"/>
        <w:ind w:left="0" w:firstLine="0"/>
        <w:jc w:val="both"/>
        <w:rPr>
          <w:sz w:val="24"/>
          <w:szCs w:val="24"/>
        </w:rPr>
      </w:pPr>
      <w:r w:rsidRPr="007218E2">
        <w:rPr>
          <w:sz w:val="24"/>
          <w:szCs w:val="24"/>
        </w:rPr>
        <w:t xml:space="preserve">Following a query on whether the same process is used for SPA as was used for the SKJ TRP of 50%, it was explained that </w:t>
      </w:r>
      <w:r w:rsidR="00FD213A" w:rsidRPr="007218E2">
        <w:rPr>
          <w:sz w:val="24"/>
          <w:szCs w:val="24"/>
        </w:rPr>
        <w:t xml:space="preserve">the </w:t>
      </w:r>
      <w:r w:rsidR="005731F7" w:rsidRPr="007218E2">
        <w:rPr>
          <w:sz w:val="24"/>
          <w:szCs w:val="24"/>
        </w:rPr>
        <w:t xml:space="preserve">40%, 50% and 60% TRPs were all considered in the analysis used to inform the determination of an interim </w:t>
      </w:r>
      <w:r w:rsidR="00FD213A" w:rsidRPr="007218E2">
        <w:rPr>
          <w:sz w:val="24"/>
          <w:szCs w:val="24"/>
        </w:rPr>
        <w:t>TRP for the PS fishery</w:t>
      </w:r>
      <w:r w:rsidR="005731F7" w:rsidRPr="007218E2">
        <w:rPr>
          <w:sz w:val="24"/>
          <w:szCs w:val="24"/>
        </w:rPr>
        <w:t xml:space="preserve">. The TRPs were measured against candidate fishery objectives, </w:t>
      </w:r>
      <w:r w:rsidR="00753AA0" w:rsidRPr="007218E2">
        <w:rPr>
          <w:sz w:val="24"/>
          <w:szCs w:val="24"/>
        </w:rPr>
        <w:t>including the</w:t>
      </w:r>
      <w:r w:rsidR="005731F7" w:rsidRPr="007218E2">
        <w:rPr>
          <w:sz w:val="24"/>
          <w:szCs w:val="24"/>
        </w:rPr>
        <w:t xml:space="preserve"> achievement </w:t>
      </w:r>
      <w:r w:rsidR="00753AA0" w:rsidRPr="007218E2">
        <w:rPr>
          <w:sz w:val="24"/>
          <w:szCs w:val="24"/>
        </w:rPr>
        <w:t>of acceptable</w:t>
      </w:r>
      <w:r w:rsidR="005731F7" w:rsidRPr="007218E2">
        <w:rPr>
          <w:sz w:val="24"/>
          <w:szCs w:val="24"/>
        </w:rPr>
        <w:t xml:space="preserve"> economic rates of return</w:t>
      </w:r>
      <w:r w:rsidR="00FD213A" w:rsidRPr="007218E2">
        <w:rPr>
          <w:sz w:val="24"/>
          <w:szCs w:val="24"/>
        </w:rPr>
        <w:t>.</w:t>
      </w:r>
    </w:p>
    <w:p w14:paraId="775C69B7" w14:textId="77777777" w:rsidR="00FD213A" w:rsidRPr="007218E2" w:rsidRDefault="00FD213A" w:rsidP="00A6577E">
      <w:pPr>
        <w:autoSpaceDE w:val="0"/>
        <w:autoSpaceDN w:val="0"/>
        <w:jc w:val="both"/>
        <w:rPr>
          <w:sz w:val="24"/>
          <w:szCs w:val="24"/>
        </w:rPr>
      </w:pPr>
    </w:p>
    <w:p w14:paraId="2F508519" w14:textId="1F2479C1" w:rsidR="00FD213A" w:rsidRPr="00A6577E" w:rsidRDefault="006F5A68" w:rsidP="00A6577E">
      <w:pPr>
        <w:numPr>
          <w:ilvl w:val="0"/>
          <w:numId w:val="2"/>
        </w:numPr>
        <w:autoSpaceDE w:val="0"/>
        <w:autoSpaceDN w:val="0"/>
        <w:ind w:left="0" w:firstLine="0"/>
        <w:jc w:val="both"/>
        <w:rPr>
          <w:sz w:val="24"/>
          <w:szCs w:val="24"/>
        </w:rPr>
      </w:pPr>
      <w:bookmarkStart w:id="0" w:name="_Hlk495395818"/>
      <w:r w:rsidRPr="00A6577E">
        <w:rPr>
          <w:sz w:val="24"/>
          <w:szCs w:val="24"/>
        </w:rPr>
        <w:t xml:space="preserve">Against a background of fluctuations in annual </w:t>
      </w:r>
      <w:r w:rsidR="00FD213A" w:rsidRPr="00A6577E">
        <w:rPr>
          <w:sz w:val="24"/>
          <w:szCs w:val="24"/>
        </w:rPr>
        <w:t>fishing effort</w:t>
      </w:r>
      <w:r w:rsidRPr="00A6577E">
        <w:rPr>
          <w:sz w:val="24"/>
          <w:szCs w:val="24"/>
        </w:rPr>
        <w:t xml:space="preserve">, the price of fish also fluctuates. </w:t>
      </w:r>
      <w:r w:rsidR="00A6577E" w:rsidRPr="00A6577E">
        <w:rPr>
          <w:sz w:val="24"/>
          <w:szCs w:val="24"/>
        </w:rPr>
        <w:t>Within the projections, future effort is relative to a given baseline, e.g. that in 2013, which provides an ‘anchor’ for subsequent analysis. Future effort within the projection can be related to this baseline level. It should be noted that the baseline selected for the projection does not affect the level of fishing mortality that provides MSY, nor the stock size that results (e.g. Fmsy and SBmsy, respectively).</w:t>
      </w:r>
    </w:p>
    <w:bookmarkEnd w:id="0"/>
    <w:p w14:paraId="3F0ECE0C" w14:textId="77777777" w:rsidR="00FD213A" w:rsidRPr="007218E2" w:rsidRDefault="00FD213A" w:rsidP="00A6577E">
      <w:pPr>
        <w:autoSpaceDE w:val="0"/>
        <w:autoSpaceDN w:val="0"/>
        <w:jc w:val="both"/>
        <w:rPr>
          <w:sz w:val="24"/>
          <w:szCs w:val="24"/>
        </w:rPr>
      </w:pPr>
    </w:p>
    <w:p w14:paraId="36038484" w14:textId="790C6839" w:rsidR="002A51E7" w:rsidRPr="007218E2" w:rsidRDefault="006F5A68" w:rsidP="00A6577E">
      <w:pPr>
        <w:numPr>
          <w:ilvl w:val="0"/>
          <w:numId w:val="2"/>
        </w:numPr>
        <w:autoSpaceDE w:val="0"/>
        <w:autoSpaceDN w:val="0"/>
        <w:ind w:left="0" w:firstLine="0"/>
        <w:jc w:val="both"/>
        <w:rPr>
          <w:sz w:val="24"/>
          <w:szCs w:val="24"/>
        </w:rPr>
      </w:pPr>
      <w:r w:rsidRPr="007218E2">
        <w:rPr>
          <w:sz w:val="24"/>
          <w:szCs w:val="24"/>
        </w:rPr>
        <w:t xml:space="preserve">Some members supported </w:t>
      </w:r>
      <w:r w:rsidR="00E0299E" w:rsidRPr="007218E2">
        <w:rPr>
          <w:sz w:val="24"/>
          <w:szCs w:val="24"/>
        </w:rPr>
        <w:t xml:space="preserve">proceeding immediately with the </w:t>
      </w:r>
      <w:r w:rsidR="00D15540" w:rsidRPr="007218E2">
        <w:rPr>
          <w:sz w:val="24"/>
          <w:szCs w:val="24"/>
        </w:rPr>
        <w:t>setting</w:t>
      </w:r>
      <w:r w:rsidR="00E0299E" w:rsidRPr="007218E2">
        <w:rPr>
          <w:sz w:val="24"/>
          <w:szCs w:val="24"/>
        </w:rPr>
        <w:t xml:space="preserve"> of an interim</w:t>
      </w:r>
      <w:r w:rsidRPr="007218E2">
        <w:rPr>
          <w:sz w:val="24"/>
          <w:szCs w:val="24"/>
        </w:rPr>
        <w:t xml:space="preserve"> TRP for SPA</w:t>
      </w:r>
      <w:r w:rsidR="00E0299E" w:rsidRPr="007218E2">
        <w:rPr>
          <w:sz w:val="24"/>
          <w:szCs w:val="24"/>
        </w:rPr>
        <w:t xml:space="preserve"> given the biological and economic status of the fishery. </w:t>
      </w:r>
      <w:r w:rsidR="00753AA0" w:rsidRPr="007218E2">
        <w:rPr>
          <w:sz w:val="24"/>
          <w:szCs w:val="24"/>
        </w:rPr>
        <w:t>However, consensus</w:t>
      </w:r>
      <w:r w:rsidRPr="007218E2">
        <w:rPr>
          <w:sz w:val="24"/>
          <w:szCs w:val="24"/>
        </w:rPr>
        <w:t xml:space="preserve"> </w:t>
      </w:r>
      <w:r w:rsidR="00E0299E" w:rsidRPr="007218E2">
        <w:rPr>
          <w:sz w:val="24"/>
          <w:szCs w:val="24"/>
        </w:rPr>
        <w:t xml:space="preserve">was not reached, </w:t>
      </w:r>
      <w:r w:rsidRPr="007218E2">
        <w:rPr>
          <w:sz w:val="24"/>
          <w:szCs w:val="24"/>
        </w:rPr>
        <w:t xml:space="preserve">with others indicating that a TRP set this year would be premature against a background of </w:t>
      </w:r>
      <w:r w:rsidR="0050395E" w:rsidRPr="007218E2">
        <w:rPr>
          <w:sz w:val="24"/>
          <w:szCs w:val="24"/>
        </w:rPr>
        <w:t xml:space="preserve">improving knowledge of the fishery and a better understanding of MSY. </w:t>
      </w:r>
      <w:r w:rsidR="00E0299E" w:rsidRPr="007218E2">
        <w:rPr>
          <w:sz w:val="24"/>
          <w:szCs w:val="24"/>
        </w:rPr>
        <w:t xml:space="preserve">Further a new stock assessment is due in 2018. </w:t>
      </w:r>
      <w:r w:rsidR="0050395E" w:rsidRPr="007218E2">
        <w:rPr>
          <w:sz w:val="24"/>
          <w:szCs w:val="24"/>
        </w:rPr>
        <w:t>Given that an interim TRP had already been set for SKJ, some members would like to see how that worked before moving on to set a TRP for other fisheries.</w:t>
      </w:r>
      <w:r w:rsidRPr="007218E2">
        <w:rPr>
          <w:sz w:val="24"/>
          <w:szCs w:val="24"/>
        </w:rPr>
        <w:t xml:space="preserve"> </w:t>
      </w:r>
      <w:r w:rsidR="0050395E" w:rsidRPr="007218E2">
        <w:rPr>
          <w:sz w:val="24"/>
          <w:szCs w:val="24"/>
        </w:rPr>
        <w:t xml:space="preserve">It was also queried why there was an urgent need to set a TRP for SPA, rather than for bigeye tuna or yellowfin tuna. </w:t>
      </w:r>
      <w:r w:rsidR="0081189A" w:rsidRPr="007218E2">
        <w:rPr>
          <w:sz w:val="24"/>
          <w:szCs w:val="24"/>
        </w:rPr>
        <w:t xml:space="preserve">It may be possible to agree that SPA could be the second stock after SKJ to be the focus of the WCPFC Harvest Strategy work. </w:t>
      </w:r>
      <w:r w:rsidR="0050395E" w:rsidRPr="007218E2">
        <w:rPr>
          <w:sz w:val="24"/>
          <w:szCs w:val="24"/>
        </w:rPr>
        <w:t>In</w:t>
      </w:r>
      <w:r w:rsidR="005F0C94" w:rsidRPr="007218E2">
        <w:rPr>
          <w:sz w:val="24"/>
          <w:szCs w:val="24"/>
        </w:rPr>
        <w:t xml:space="preserve"> </w:t>
      </w:r>
      <w:r w:rsidR="0050395E" w:rsidRPr="007218E2">
        <w:rPr>
          <w:sz w:val="24"/>
          <w:szCs w:val="24"/>
        </w:rPr>
        <w:t>response</w:t>
      </w:r>
      <w:r w:rsidR="005F0C94" w:rsidRPr="007218E2">
        <w:rPr>
          <w:sz w:val="24"/>
          <w:szCs w:val="24"/>
        </w:rPr>
        <w:t>,</w:t>
      </w:r>
      <w:r w:rsidR="0050395E" w:rsidRPr="007218E2">
        <w:rPr>
          <w:sz w:val="24"/>
          <w:szCs w:val="24"/>
        </w:rPr>
        <w:t xml:space="preserve"> other members asked the group to focus on the SPA draft bridging measure within the harvest strategy approach, which they consider to be a priority.</w:t>
      </w:r>
    </w:p>
    <w:p w14:paraId="3FFF93D8" w14:textId="77777777" w:rsidR="00E0299E" w:rsidRPr="007218E2" w:rsidRDefault="00E0299E" w:rsidP="00A6577E">
      <w:pPr>
        <w:autoSpaceDE w:val="0"/>
        <w:autoSpaceDN w:val="0"/>
        <w:jc w:val="both"/>
        <w:rPr>
          <w:sz w:val="24"/>
          <w:szCs w:val="24"/>
        </w:rPr>
      </w:pPr>
    </w:p>
    <w:p w14:paraId="4AD7A1C8" w14:textId="77777777" w:rsidR="00E0299E" w:rsidRPr="007218E2" w:rsidRDefault="00E0299E" w:rsidP="00A6577E">
      <w:pPr>
        <w:numPr>
          <w:ilvl w:val="0"/>
          <w:numId w:val="2"/>
        </w:numPr>
        <w:autoSpaceDE w:val="0"/>
        <w:autoSpaceDN w:val="0"/>
        <w:ind w:left="0" w:firstLine="0"/>
        <w:jc w:val="both"/>
        <w:rPr>
          <w:sz w:val="24"/>
          <w:szCs w:val="24"/>
        </w:rPr>
      </w:pPr>
      <w:r w:rsidRPr="007218E2">
        <w:rPr>
          <w:sz w:val="24"/>
          <w:szCs w:val="24"/>
        </w:rPr>
        <w:t xml:space="preserve">The meeting was </w:t>
      </w:r>
      <w:r w:rsidR="00402196" w:rsidRPr="007218E2">
        <w:rPr>
          <w:sz w:val="24"/>
          <w:szCs w:val="24"/>
        </w:rPr>
        <w:t>reminded of its</w:t>
      </w:r>
      <w:r w:rsidRPr="007218E2">
        <w:rPr>
          <w:sz w:val="24"/>
          <w:szCs w:val="24"/>
        </w:rPr>
        <w:t xml:space="preserve"> previous commitment</w:t>
      </w:r>
      <w:r w:rsidR="001C2E8F" w:rsidRPr="007218E2">
        <w:rPr>
          <w:sz w:val="24"/>
          <w:szCs w:val="24"/>
        </w:rPr>
        <w:t xml:space="preserve"> at the </w:t>
      </w:r>
      <w:r w:rsidR="00402196" w:rsidRPr="007218E2">
        <w:rPr>
          <w:sz w:val="24"/>
          <w:szCs w:val="24"/>
        </w:rPr>
        <w:t>Commission</w:t>
      </w:r>
      <w:r w:rsidRPr="007218E2">
        <w:rPr>
          <w:sz w:val="24"/>
          <w:szCs w:val="24"/>
        </w:rPr>
        <w:t xml:space="preserve"> to the Harvest Strategy </w:t>
      </w:r>
      <w:r w:rsidR="00402196" w:rsidRPr="007218E2">
        <w:rPr>
          <w:sz w:val="24"/>
          <w:szCs w:val="24"/>
        </w:rPr>
        <w:t>Work plan</w:t>
      </w:r>
      <w:r w:rsidRPr="007218E2">
        <w:rPr>
          <w:sz w:val="24"/>
          <w:szCs w:val="24"/>
        </w:rPr>
        <w:t xml:space="preserve"> which</w:t>
      </w:r>
      <w:r w:rsidR="001C2E8F" w:rsidRPr="007218E2">
        <w:rPr>
          <w:sz w:val="24"/>
          <w:szCs w:val="24"/>
        </w:rPr>
        <w:t xml:space="preserve"> was no</w:t>
      </w:r>
      <w:r w:rsidR="00402196" w:rsidRPr="007218E2">
        <w:rPr>
          <w:sz w:val="24"/>
          <w:szCs w:val="24"/>
        </w:rPr>
        <w:t>w</w:t>
      </w:r>
      <w:r w:rsidR="001C2E8F" w:rsidRPr="007218E2">
        <w:rPr>
          <w:sz w:val="24"/>
          <w:szCs w:val="24"/>
        </w:rPr>
        <w:t xml:space="preserve"> well behind schedule. On</w:t>
      </w:r>
      <w:r w:rsidRPr="007218E2">
        <w:rPr>
          <w:sz w:val="24"/>
          <w:szCs w:val="24"/>
        </w:rPr>
        <w:t xml:space="preserve"> that basis </w:t>
      </w:r>
      <w:r w:rsidR="00D15540" w:rsidRPr="007218E2">
        <w:rPr>
          <w:sz w:val="24"/>
          <w:szCs w:val="24"/>
        </w:rPr>
        <w:t xml:space="preserve">the view was expressed that </w:t>
      </w:r>
      <w:r w:rsidRPr="007218E2">
        <w:rPr>
          <w:sz w:val="24"/>
          <w:szCs w:val="24"/>
        </w:rPr>
        <w:t>work on a</w:t>
      </w:r>
      <w:r w:rsidR="002A05BB" w:rsidRPr="007218E2">
        <w:rPr>
          <w:sz w:val="24"/>
          <w:szCs w:val="24"/>
        </w:rPr>
        <w:t>n</w:t>
      </w:r>
      <w:r w:rsidRPr="007218E2">
        <w:rPr>
          <w:sz w:val="24"/>
          <w:szCs w:val="24"/>
        </w:rPr>
        <w:t xml:space="preserve"> </w:t>
      </w:r>
      <w:r w:rsidR="00402196" w:rsidRPr="007218E2">
        <w:rPr>
          <w:sz w:val="24"/>
          <w:szCs w:val="24"/>
        </w:rPr>
        <w:t>albacore</w:t>
      </w:r>
      <w:r w:rsidRPr="007218E2">
        <w:rPr>
          <w:sz w:val="24"/>
          <w:szCs w:val="24"/>
        </w:rPr>
        <w:t xml:space="preserve"> TRP should not be further delayed.</w:t>
      </w:r>
    </w:p>
    <w:p w14:paraId="4D66471A" w14:textId="77777777" w:rsidR="003466F1" w:rsidRPr="007218E2" w:rsidRDefault="003466F1">
      <w:pPr>
        <w:rPr>
          <w:sz w:val="24"/>
          <w:szCs w:val="24"/>
        </w:rPr>
      </w:pPr>
    </w:p>
    <w:p w14:paraId="67C29B4A" w14:textId="77777777" w:rsidR="00736CBB" w:rsidRPr="007218E2" w:rsidRDefault="0052070F">
      <w:pPr>
        <w:ind w:left="978" w:right="1036"/>
        <w:jc w:val="center"/>
        <w:rPr>
          <w:sz w:val="24"/>
          <w:szCs w:val="24"/>
        </w:rPr>
      </w:pPr>
      <w:r w:rsidRPr="007218E2">
        <w:rPr>
          <w:b/>
          <w:sz w:val="24"/>
          <w:szCs w:val="24"/>
        </w:rPr>
        <w:lastRenderedPageBreak/>
        <w:t>A</w:t>
      </w:r>
      <w:r w:rsidRPr="007218E2">
        <w:rPr>
          <w:b/>
          <w:spacing w:val="-2"/>
          <w:sz w:val="24"/>
          <w:szCs w:val="24"/>
        </w:rPr>
        <w:t>G</w:t>
      </w:r>
      <w:r w:rsidRPr="007218E2">
        <w:rPr>
          <w:b/>
          <w:sz w:val="24"/>
          <w:szCs w:val="24"/>
        </w:rPr>
        <w:t>EN</w:t>
      </w:r>
      <w:r w:rsidRPr="007218E2">
        <w:rPr>
          <w:b/>
          <w:spacing w:val="-1"/>
          <w:sz w:val="24"/>
          <w:szCs w:val="24"/>
        </w:rPr>
        <w:t>D</w:t>
      </w:r>
      <w:r w:rsidRPr="007218E2">
        <w:rPr>
          <w:b/>
          <w:sz w:val="24"/>
          <w:szCs w:val="24"/>
        </w:rPr>
        <w:t>A IT</w:t>
      </w:r>
      <w:r w:rsidRPr="007218E2">
        <w:rPr>
          <w:b/>
          <w:spacing w:val="1"/>
          <w:sz w:val="24"/>
          <w:szCs w:val="24"/>
        </w:rPr>
        <w:t>E</w:t>
      </w:r>
      <w:r w:rsidRPr="007218E2">
        <w:rPr>
          <w:b/>
          <w:sz w:val="24"/>
          <w:szCs w:val="24"/>
        </w:rPr>
        <w:t>M</w:t>
      </w:r>
      <w:r w:rsidRPr="007218E2">
        <w:rPr>
          <w:b/>
          <w:spacing w:val="-1"/>
          <w:sz w:val="24"/>
          <w:szCs w:val="24"/>
        </w:rPr>
        <w:t xml:space="preserve"> </w:t>
      </w:r>
      <w:r w:rsidRPr="007218E2">
        <w:rPr>
          <w:b/>
          <w:sz w:val="24"/>
          <w:szCs w:val="24"/>
        </w:rPr>
        <w:t>4.</w:t>
      </w:r>
      <w:r w:rsidRPr="007218E2">
        <w:rPr>
          <w:b/>
          <w:spacing w:val="3"/>
          <w:sz w:val="24"/>
          <w:szCs w:val="24"/>
        </w:rPr>
        <w:t xml:space="preserve"> </w:t>
      </w:r>
      <w:r w:rsidR="003466F1" w:rsidRPr="007218E2">
        <w:rPr>
          <w:b/>
          <w:spacing w:val="3"/>
          <w:sz w:val="24"/>
          <w:szCs w:val="24"/>
        </w:rPr>
        <w:t>KEY ISSUES</w:t>
      </w:r>
    </w:p>
    <w:p w14:paraId="2FCC66D6" w14:textId="77777777" w:rsidR="00736CBB" w:rsidRPr="007218E2" w:rsidRDefault="00736CBB" w:rsidP="00A6577E">
      <w:pPr>
        <w:rPr>
          <w:sz w:val="10"/>
          <w:szCs w:val="10"/>
        </w:rPr>
      </w:pPr>
    </w:p>
    <w:p w14:paraId="4F91EA5F" w14:textId="77777777" w:rsidR="00736CBB" w:rsidRPr="007218E2" w:rsidRDefault="00736CBB" w:rsidP="00A6577E"/>
    <w:p w14:paraId="2BD9150E" w14:textId="77777777" w:rsidR="00233D23" w:rsidRPr="007218E2" w:rsidRDefault="00D00280" w:rsidP="00A6577E">
      <w:pPr>
        <w:numPr>
          <w:ilvl w:val="0"/>
          <w:numId w:val="2"/>
        </w:numPr>
        <w:autoSpaceDE w:val="0"/>
        <w:autoSpaceDN w:val="0"/>
        <w:ind w:left="0" w:firstLine="0"/>
        <w:jc w:val="both"/>
        <w:rPr>
          <w:sz w:val="24"/>
          <w:szCs w:val="24"/>
        </w:rPr>
      </w:pPr>
      <w:r w:rsidRPr="007218E2">
        <w:rPr>
          <w:sz w:val="24"/>
          <w:szCs w:val="24"/>
        </w:rPr>
        <w:t>Some members thought that there was a need to</w:t>
      </w:r>
      <w:r w:rsidR="00233D23" w:rsidRPr="007218E2">
        <w:rPr>
          <w:sz w:val="24"/>
          <w:szCs w:val="24"/>
        </w:rPr>
        <w:t xml:space="preserve"> address economic issues against a background </w:t>
      </w:r>
      <w:r w:rsidRPr="007218E2">
        <w:rPr>
          <w:sz w:val="24"/>
          <w:szCs w:val="24"/>
        </w:rPr>
        <w:t>of potentially low catch rates, noting that a</w:t>
      </w:r>
      <w:r w:rsidR="00233D23" w:rsidRPr="007218E2">
        <w:rPr>
          <w:sz w:val="24"/>
          <w:szCs w:val="24"/>
        </w:rPr>
        <w:t xml:space="preserve">ctions will be harder to take when the fishery is in trouble, </w:t>
      </w:r>
      <w:r w:rsidRPr="007218E2">
        <w:rPr>
          <w:sz w:val="24"/>
          <w:szCs w:val="24"/>
        </w:rPr>
        <w:t xml:space="preserve">and they </w:t>
      </w:r>
      <w:r w:rsidR="00233D23" w:rsidRPr="007218E2">
        <w:rPr>
          <w:sz w:val="24"/>
          <w:szCs w:val="24"/>
        </w:rPr>
        <w:t>support</w:t>
      </w:r>
      <w:r w:rsidRPr="007218E2">
        <w:rPr>
          <w:sz w:val="24"/>
          <w:szCs w:val="24"/>
        </w:rPr>
        <w:t xml:space="preserve">ed </w:t>
      </w:r>
      <w:r w:rsidR="00233D23" w:rsidRPr="007218E2">
        <w:rPr>
          <w:sz w:val="24"/>
          <w:szCs w:val="24"/>
        </w:rPr>
        <w:t xml:space="preserve">moving forward with the </w:t>
      </w:r>
      <w:r w:rsidRPr="007218E2">
        <w:rPr>
          <w:sz w:val="24"/>
          <w:szCs w:val="24"/>
        </w:rPr>
        <w:t xml:space="preserve">SPA </w:t>
      </w:r>
      <w:r w:rsidR="00233D23" w:rsidRPr="007218E2">
        <w:rPr>
          <w:sz w:val="24"/>
          <w:szCs w:val="24"/>
        </w:rPr>
        <w:t>HS elements.</w:t>
      </w:r>
    </w:p>
    <w:p w14:paraId="42098C0F" w14:textId="77777777" w:rsidR="00233D23" w:rsidRPr="007218E2" w:rsidRDefault="00233D23" w:rsidP="00A6577E">
      <w:pPr>
        <w:autoSpaceDE w:val="0"/>
        <w:autoSpaceDN w:val="0"/>
        <w:jc w:val="both"/>
        <w:rPr>
          <w:sz w:val="24"/>
          <w:szCs w:val="24"/>
        </w:rPr>
      </w:pPr>
    </w:p>
    <w:p w14:paraId="034EEA5A" w14:textId="77777777" w:rsidR="00233D23" w:rsidRPr="007218E2" w:rsidRDefault="00D00280" w:rsidP="00A6577E">
      <w:pPr>
        <w:numPr>
          <w:ilvl w:val="0"/>
          <w:numId w:val="2"/>
        </w:numPr>
        <w:autoSpaceDE w:val="0"/>
        <w:autoSpaceDN w:val="0"/>
        <w:ind w:left="0" w:firstLine="0"/>
        <w:jc w:val="both"/>
        <w:rPr>
          <w:sz w:val="24"/>
          <w:szCs w:val="24"/>
        </w:rPr>
      </w:pPr>
      <w:r w:rsidRPr="007218E2">
        <w:rPr>
          <w:sz w:val="24"/>
          <w:szCs w:val="24"/>
        </w:rPr>
        <w:t xml:space="preserve">Regarding the Tokelau Agreement, it was understood by some that there was an internal agreement to establish an interim TRP of 45%. </w:t>
      </w:r>
      <w:r w:rsidR="00496F6D" w:rsidRPr="007218E2">
        <w:rPr>
          <w:sz w:val="24"/>
          <w:szCs w:val="24"/>
        </w:rPr>
        <w:t xml:space="preserve">Based on this 45% TRP [refer the excel sheet associated with the measure], the catch level to support that TRP would be 44k tons overall. However, a catch level of </w:t>
      </w:r>
      <w:r w:rsidR="00233D23" w:rsidRPr="007218E2">
        <w:rPr>
          <w:sz w:val="24"/>
          <w:szCs w:val="24"/>
        </w:rPr>
        <w:t>70k tons</w:t>
      </w:r>
      <w:r w:rsidR="00496F6D" w:rsidRPr="007218E2">
        <w:rPr>
          <w:sz w:val="24"/>
          <w:szCs w:val="24"/>
        </w:rPr>
        <w:t xml:space="preserve"> </w:t>
      </w:r>
      <w:r w:rsidR="00D15540" w:rsidRPr="007218E2">
        <w:rPr>
          <w:sz w:val="24"/>
          <w:szCs w:val="24"/>
        </w:rPr>
        <w:t xml:space="preserve">has been </w:t>
      </w:r>
      <w:r w:rsidR="00496F6D" w:rsidRPr="007218E2">
        <w:rPr>
          <w:sz w:val="24"/>
          <w:szCs w:val="24"/>
        </w:rPr>
        <w:t xml:space="preserve">suggested as a starting point </w:t>
      </w:r>
      <w:r w:rsidR="00233D23" w:rsidRPr="007218E2">
        <w:rPr>
          <w:sz w:val="24"/>
          <w:szCs w:val="24"/>
        </w:rPr>
        <w:t xml:space="preserve">for </w:t>
      </w:r>
      <w:r w:rsidR="00D15540" w:rsidRPr="007218E2">
        <w:rPr>
          <w:sz w:val="24"/>
          <w:szCs w:val="24"/>
        </w:rPr>
        <w:t xml:space="preserve">the albacore catch within </w:t>
      </w:r>
      <w:r w:rsidR="00B45C0D" w:rsidRPr="007218E2">
        <w:rPr>
          <w:sz w:val="24"/>
          <w:szCs w:val="24"/>
        </w:rPr>
        <w:t>zones (including the current version of the TKA Catch Management Agreement</w:t>
      </w:r>
      <w:r w:rsidR="007F1C51" w:rsidRPr="007218E2">
        <w:rPr>
          <w:sz w:val="24"/>
          <w:szCs w:val="24"/>
        </w:rPr>
        <w:t>)</w:t>
      </w:r>
      <w:r w:rsidR="00496F6D" w:rsidRPr="007218E2">
        <w:rPr>
          <w:sz w:val="24"/>
          <w:szCs w:val="24"/>
        </w:rPr>
        <w:t xml:space="preserve">, </w:t>
      </w:r>
      <w:r w:rsidR="007F1C51" w:rsidRPr="007218E2">
        <w:rPr>
          <w:sz w:val="24"/>
          <w:szCs w:val="24"/>
        </w:rPr>
        <w:t xml:space="preserve">leaving little room for any allocation for the high seas. </w:t>
      </w:r>
      <w:r w:rsidR="003317D6" w:rsidRPr="007218E2">
        <w:rPr>
          <w:sz w:val="24"/>
          <w:szCs w:val="24"/>
        </w:rPr>
        <w:t>The Tokelau Arrangeme</w:t>
      </w:r>
      <w:r w:rsidR="00B45C0D" w:rsidRPr="007218E2">
        <w:rPr>
          <w:sz w:val="24"/>
          <w:szCs w:val="24"/>
        </w:rPr>
        <w:t>n</w:t>
      </w:r>
      <w:r w:rsidR="003317D6" w:rsidRPr="007218E2">
        <w:rPr>
          <w:sz w:val="24"/>
          <w:szCs w:val="24"/>
        </w:rPr>
        <w:t>t TRP was developed to influence WCPFC actions.</w:t>
      </w:r>
    </w:p>
    <w:p w14:paraId="05813C71" w14:textId="77777777" w:rsidR="00233D23" w:rsidRPr="007218E2" w:rsidRDefault="00233D23" w:rsidP="00A6577E">
      <w:pPr>
        <w:autoSpaceDE w:val="0"/>
        <w:autoSpaceDN w:val="0"/>
        <w:jc w:val="both"/>
        <w:rPr>
          <w:sz w:val="24"/>
          <w:szCs w:val="24"/>
        </w:rPr>
      </w:pPr>
    </w:p>
    <w:p w14:paraId="49F861F1" w14:textId="77777777" w:rsidR="003317D6" w:rsidRPr="007218E2" w:rsidRDefault="00260297" w:rsidP="00A6577E">
      <w:pPr>
        <w:numPr>
          <w:ilvl w:val="0"/>
          <w:numId w:val="2"/>
        </w:numPr>
        <w:autoSpaceDE w:val="0"/>
        <w:autoSpaceDN w:val="0"/>
        <w:ind w:left="0" w:firstLine="0"/>
        <w:jc w:val="both"/>
        <w:rPr>
          <w:sz w:val="24"/>
          <w:szCs w:val="24"/>
        </w:rPr>
      </w:pPr>
      <w:r w:rsidRPr="007218E2">
        <w:rPr>
          <w:sz w:val="24"/>
          <w:szCs w:val="24"/>
        </w:rPr>
        <w:t xml:space="preserve">It was recognized by some that </w:t>
      </w:r>
      <w:r w:rsidR="003A4369" w:rsidRPr="007218E2">
        <w:rPr>
          <w:sz w:val="24"/>
          <w:szCs w:val="24"/>
        </w:rPr>
        <w:t xml:space="preserve">a catch limit </w:t>
      </w:r>
      <w:r w:rsidR="001F3DF3" w:rsidRPr="007218E2">
        <w:rPr>
          <w:sz w:val="24"/>
          <w:szCs w:val="24"/>
        </w:rPr>
        <w:t xml:space="preserve">should be set </w:t>
      </w:r>
      <w:r w:rsidR="003A4369" w:rsidRPr="007218E2">
        <w:rPr>
          <w:sz w:val="24"/>
          <w:szCs w:val="24"/>
        </w:rPr>
        <w:t xml:space="preserve">some time in the future, </w:t>
      </w:r>
      <w:r w:rsidR="001F3DF3" w:rsidRPr="007218E2">
        <w:rPr>
          <w:sz w:val="24"/>
          <w:szCs w:val="24"/>
        </w:rPr>
        <w:t>perhaps in 2 years, and a T</w:t>
      </w:r>
      <w:r w:rsidR="0038665A" w:rsidRPr="007218E2">
        <w:rPr>
          <w:sz w:val="24"/>
          <w:szCs w:val="24"/>
        </w:rPr>
        <w:t xml:space="preserve">RP </w:t>
      </w:r>
      <w:r w:rsidR="001F3DF3" w:rsidRPr="007218E2">
        <w:rPr>
          <w:sz w:val="24"/>
          <w:szCs w:val="24"/>
        </w:rPr>
        <w:t>could be set then. It was also thought that a 45% TRP seemed very high; it may be appropriate to set a TAC for flee</w:t>
      </w:r>
      <w:r w:rsidR="0038665A" w:rsidRPr="007218E2">
        <w:rPr>
          <w:sz w:val="24"/>
          <w:szCs w:val="24"/>
        </w:rPr>
        <w:t>ts in the future</w:t>
      </w:r>
      <w:r w:rsidR="001F3DF3" w:rsidRPr="007218E2">
        <w:rPr>
          <w:sz w:val="24"/>
          <w:szCs w:val="24"/>
        </w:rPr>
        <w:t xml:space="preserve"> as well as establish t</w:t>
      </w:r>
      <w:r w:rsidR="0038665A" w:rsidRPr="007218E2">
        <w:rPr>
          <w:sz w:val="24"/>
          <w:szCs w:val="24"/>
        </w:rPr>
        <w:t>ransferrable catch limits.</w:t>
      </w:r>
      <w:r w:rsidR="003317D6" w:rsidRPr="007218E2">
        <w:rPr>
          <w:sz w:val="24"/>
          <w:szCs w:val="24"/>
        </w:rPr>
        <w:t xml:space="preserve"> </w:t>
      </w:r>
    </w:p>
    <w:p w14:paraId="58D22F6F" w14:textId="77777777" w:rsidR="003317D6" w:rsidRPr="007218E2" w:rsidRDefault="003317D6" w:rsidP="00A6577E">
      <w:pPr>
        <w:autoSpaceDE w:val="0"/>
        <w:autoSpaceDN w:val="0"/>
        <w:jc w:val="both"/>
        <w:rPr>
          <w:sz w:val="24"/>
          <w:szCs w:val="24"/>
        </w:rPr>
      </w:pPr>
    </w:p>
    <w:p w14:paraId="12729E87" w14:textId="77777777" w:rsidR="00233D23" w:rsidRPr="007218E2" w:rsidRDefault="007F1C51" w:rsidP="00A6577E">
      <w:pPr>
        <w:numPr>
          <w:ilvl w:val="0"/>
          <w:numId w:val="2"/>
        </w:numPr>
        <w:autoSpaceDE w:val="0"/>
        <w:autoSpaceDN w:val="0"/>
        <w:ind w:left="0" w:firstLine="0"/>
        <w:jc w:val="both"/>
        <w:rPr>
          <w:sz w:val="24"/>
          <w:szCs w:val="24"/>
        </w:rPr>
      </w:pPr>
      <w:r w:rsidRPr="007218E2">
        <w:rPr>
          <w:sz w:val="24"/>
          <w:szCs w:val="24"/>
        </w:rPr>
        <w:t>An alternative view</w:t>
      </w:r>
      <w:r w:rsidR="003317D6" w:rsidRPr="007218E2">
        <w:rPr>
          <w:sz w:val="24"/>
          <w:szCs w:val="24"/>
        </w:rPr>
        <w:t xml:space="preserve"> suggested that perhaps </w:t>
      </w:r>
      <w:r w:rsidRPr="007218E2">
        <w:rPr>
          <w:sz w:val="24"/>
          <w:szCs w:val="24"/>
        </w:rPr>
        <w:t>a</w:t>
      </w:r>
      <w:r w:rsidR="003317D6" w:rsidRPr="007218E2">
        <w:rPr>
          <w:sz w:val="24"/>
          <w:szCs w:val="24"/>
        </w:rPr>
        <w:t xml:space="preserve"> TRP </w:t>
      </w:r>
      <w:r w:rsidRPr="007218E2">
        <w:rPr>
          <w:sz w:val="24"/>
          <w:szCs w:val="24"/>
        </w:rPr>
        <w:t xml:space="preserve">could be set </w:t>
      </w:r>
      <w:r w:rsidR="003317D6" w:rsidRPr="007218E2">
        <w:rPr>
          <w:sz w:val="24"/>
          <w:szCs w:val="24"/>
        </w:rPr>
        <w:t>as early as next year.</w:t>
      </w:r>
    </w:p>
    <w:p w14:paraId="5238556B" w14:textId="77777777" w:rsidR="0038665A" w:rsidRPr="007218E2" w:rsidRDefault="0038665A" w:rsidP="00A6577E">
      <w:pPr>
        <w:autoSpaceDE w:val="0"/>
        <w:autoSpaceDN w:val="0"/>
        <w:jc w:val="both"/>
        <w:rPr>
          <w:sz w:val="24"/>
          <w:szCs w:val="24"/>
        </w:rPr>
      </w:pPr>
    </w:p>
    <w:p w14:paraId="5631C26F" w14:textId="25F07870" w:rsidR="0038665A" w:rsidRPr="007218E2" w:rsidRDefault="001F3DF3" w:rsidP="00A6577E">
      <w:pPr>
        <w:numPr>
          <w:ilvl w:val="0"/>
          <w:numId w:val="2"/>
        </w:numPr>
        <w:autoSpaceDE w:val="0"/>
        <w:autoSpaceDN w:val="0"/>
        <w:ind w:left="0" w:firstLine="0"/>
        <w:jc w:val="both"/>
        <w:rPr>
          <w:sz w:val="24"/>
          <w:szCs w:val="24"/>
        </w:rPr>
      </w:pPr>
      <w:r w:rsidRPr="007218E2">
        <w:rPr>
          <w:sz w:val="24"/>
          <w:szCs w:val="24"/>
        </w:rPr>
        <w:t xml:space="preserve">The </w:t>
      </w:r>
      <w:r w:rsidR="0038665A" w:rsidRPr="007218E2">
        <w:rPr>
          <w:sz w:val="24"/>
          <w:szCs w:val="24"/>
        </w:rPr>
        <w:t>Cook</w:t>
      </w:r>
      <w:r w:rsidRPr="007218E2">
        <w:rPr>
          <w:sz w:val="24"/>
          <w:szCs w:val="24"/>
        </w:rPr>
        <w:t xml:space="preserve"> Islands is </w:t>
      </w:r>
      <w:r w:rsidR="0038665A" w:rsidRPr="007218E2">
        <w:rPr>
          <w:sz w:val="24"/>
          <w:szCs w:val="24"/>
        </w:rPr>
        <w:t xml:space="preserve">establishing </w:t>
      </w:r>
      <w:r w:rsidRPr="007218E2">
        <w:rPr>
          <w:sz w:val="24"/>
          <w:szCs w:val="24"/>
        </w:rPr>
        <w:t>its own</w:t>
      </w:r>
      <w:r w:rsidR="0038665A" w:rsidRPr="007218E2">
        <w:rPr>
          <w:sz w:val="24"/>
          <w:szCs w:val="24"/>
        </w:rPr>
        <w:t xml:space="preserve"> TAC</w:t>
      </w:r>
      <w:r w:rsidRPr="007218E2">
        <w:rPr>
          <w:sz w:val="24"/>
          <w:szCs w:val="24"/>
        </w:rPr>
        <w:t xml:space="preserve">, </w:t>
      </w:r>
      <w:r w:rsidR="007F1C51" w:rsidRPr="007218E2">
        <w:rPr>
          <w:sz w:val="24"/>
          <w:szCs w:val="24"/>
        </w:rPr>
        <w:t>and</w:t>
      </w:r>
      <w:r w:rsidRPr="007218E2">
        <w:rPr>
          <w:sz w:val="24"/>
          <w:szCs w:val="24"/>
        </w:rPr>
        <w:t xml:space="preserve"> started the process in</w:t>
      </w:r>
      <w:r w:rsidR="0038665A" w:rsidRPr="007218E2">
        <w:rPr>
          <w:sz w:val="24"/>
          <w:szCs w:val="24"/>
        </w:rPr>
        <w:t xml:space="preserve"> 2011/12</w:t>
      </w:r>
      <w:r w:rsidRPr="007218E2">
        <w:rPr>
          <w:sz w:val="24"/>
          <w:szCs w:val="24"/>
        </w:rPr>
        <w:t xml:space="preserve">, which was </w:t>
      </w:r>
      <w:r w:rsidR="0038665A" w:rsidRPr="007218E2">
        <w:rPr>
          <w:sz w:val="24"/>
          <w:szCs w:val="24"/>
        </w:rPr>
        <w:t xml:space="preserve">before </w:t>
      </w:r>
      <w:r w:rsidRPr="007218E2">
        <w:rPr>
          <w:sz w:val="24"/>
          <w:szCs w:val="24"/>
        </w:rPr>
        <w:t xml:space="preserve">the </w:t>
      </w:r>
      <w:r w:rsidR="007F1C51" w:rsidRPr="007218E2">
        <w:rPr>
          <w:sz w:val="24"/>
          <w:szCs w:val="24"/>
        </w:rPr>
        <w:t xml:space="preserve">advent of the </w:t>
      </w:r>
      <w:r w:rsidRPr="007218E2">
        <w:rPr>
          <w:sz w:val="24"/>
          <w:szCs w:val="24"/>
        </w:rPr>
        <w:t>Tokelau A</w:t>
      </w:r>
      <w:r w:rsidR="0038665A" w:rsidRPr="007218E2">
        <w:rPr>
          <w:sz w:val="24"/>
          <w:szCs w:val="24"/>
        </w:rPr>
        <w:t xml:space="preserve">rrangement. </w:t>
      </w:r>
      <w:r w:rsidR="0098518B" w:rsidRPr="007218E2">
        <w:rPr>
          <w:sz w:val="24"/>
          <w:szCs w:val="24"/>
        </w:rPr>
        <w:t>Have taken 9698 mt</w:t>
      </w:r>
      <w:r w:rsidR="00753AA0" w:rsidRPr="007218E2">
        <w:rPr>
          <w:sz w:val="24"/>
          <w:szCs w:val="24"/>
        </w:rPr>
        <w:t>.</w:t>
      </w:r>
      <w:r w:rsidR="0098518B" w:rsidRPr="007218E2">
        <w:rPr>
          <w:sz w:val="24"/>
          <w:szCs w:val="24"/>
        </w:rPr>
        <w:t xml:space="preserve"> as their </w:t>
      </w:r>
      <w:r w:rsidR="007F1C51" w:rsidRPr="007218E2">
        <w:rPr>
          <w:sz w:val="24"/>
          <w:szCs w:val="24"/>
        </w:rPr>
        <w:t xml:space="preserve">initial </w:t>
      </w:r>
      <w:r w:rsidR="0098518B" w:rsidRPr="007218E2">
        <w:rPr>
          <w:sz w:val="24"/>
          <w:szCs w:val="24"/>
        </w:rPr>
        <w:t xml:space="preserve">TAC, </w:t>
      </w:r>
      <w:r w:rsidR="007F1C51" w:rsidRPr="007218E2">
        <w:rPr>
          <w:sz w:val="24"/>
          <w:szCs w:val="24"/>
        </w:rPr>
        <w:t>Cook Islands</w:t>
      </w:r>
      <w:r w:rsidR="0098518B" w:rsidRPr="007218E2">
        <w:rPr>
          <w:sz w:val="24"/>
          <w:szCs w:val="24"/>
        </w:rPr>
        <w:t xml:space="preserve"> are working towards “notional TRP” of around 7K mt. </w:t>
      </w:r>
    </w:p>
    <w:p w14:paraId="4DFD10FD" w14:textId="77777777" w:rsidR="0098518B" w:rsidRPr="007218E2" w:rsidRDefault="0098518B" w:rsidP="00A6577E">
      <w:pPr>
        <w:autoSpaceDE w:val="0"/>
        <w:autoSpaceDN w:val="0"/>
        <w:jc w:val="both"/>
        <w:rPr>
          <w:sz w:val="24"/>
          <w:szCs w:val="24"/>
        </w:rPr>
      </w:pPr>
    </w:p>
    <w:p w14:paraId="00818CA3" w14:textId="77777777" w:rsidR="0098518B" w:rsidRPr="007218E2" w:rsidRDefault="0098518B" w:rsidP="00A6577E">
      <w:pPr>
        <w:numPr>
          <w:ilvl w:val="0"/>
          <w:numId w:val="2"/>
        </w:numPr>
        <w:autoSpaceDE w:val="0"/>
        <w:autoSpaceDN w:val="0"/>
        <w:ind w:left="0" w:firstLine="0"/>
        <w:jc w:val="both"/>
        <w:rPr>
          <w:sz w:val="24"/>
          <w:szCs w:val="24"/>
        </w:rPr>
      </w:pPr>
      <w:r w:rsidRPr="007218E2">
        <w:rPr>
          <w:sz w:val="24"/>
          <w:szCs w:val="24"/>
        </w:rPr>
        <w:t>However, others thought that SPA sustainability is a prime concern, and individual establishment of catch limits is somewhat hazy. A priority is to establish interim management measures.</w:t>
      </w:r>
    </w:p>
    <w:p w14:paraId="04FCEAB6" w14:textId="77777777" w:rsidR="003317D6" w:rsidRPr="007218E2" w:rsidRDefault="003317D6" w:rsidP="00A6577E">
      <w:pPr>
        <w:autoSpaceDE w:val="0"/>
        <w:autoSpaceDN w:val="0"/>
        <w:jc w:val="both"/>
        <w:rPr>
          <w:sz w:val="24"/>
          <w:szCs w:val="24"/>
        </w:rPr>
      </w:pPr>
    </w:p>
    <w:p w14:paraId="75C50302" w14:textId="6C0747E4" w:rsidR="0038665A" w:rsidRPr="007218E2" w:rsidRDefault="00753AA0" w:rsidP="00A6577E">
      <w:pPr>
        <w:numPr>
          <w:ilvl w:val="0"/>
          <w:numId w:val="2"/>
        </w:numPr>
        <w:autoSpaceDE w:val="0"/>
        <w:autoSpaceDN w:val="0"/>
        <w:ind w:left="0" w:firstLine="0"/>
        <w:jc w:val="both"/>
        <w:rPr>
          <w:sz w:val="24"/>
          <w:szCs w:val="24"/>
        </w:rPr>
      </w:pPr>
      <w:r w:rsidRPr="007218E2">
        <w:rPr>
          <w:sz w:val="24"/>
          <w:szCs w:val="24"/>
        </w:rPr>
        <w:t>A</w:t>
      </w:r>
      <w:r w:rsidR="007F1C51" w:rsidRPr="007218E2">
        <w:rPr>
          <w:sz w:val="24"/>
          <w:szCs w:val="24"/>
        </w:rPr>
        <w:t xml:space="preserve"> statement on behalf of FFA noted that appropriate o</w:t>
      </w:r>
      <w:r w:rsidR="003317D6" w:rsidRPr="007218E2">
        <w:rPr>
          <w:sz w:val="24"/>
          <w:szCs w:val="24"/>
        </w:rPr>
        <w:t xml:space="preserve">bjectives for this fishery are set out in the strawman document developed during the WCPFC MOW process. The fishery should be economically viable and to achieve that there is a need to build the spawning biomass to support higher catch rates. This in turn will provide greater stability and reduce variability in the fishery. Performance indicators presented by SPC show how the objectives outlined </w:t>
      </w:r>
      <w:r w:rsidR="007F1C51" w:rsidRPr="007218E2">
        <w:rPr>
          <w:sz w:val="24"/>
          <w:szCs w:val="24"/>
        </w:rPr>
        <w:t xml:space="preserve">in the Strawman </w:t>
      </w:r>
      <w:r w:rsidR="003317D6" w:rsidRPr="007218E2">
        <w:rPr>
          <w:sz w:val="24"/>
          <w:szCs w:val="24"/>
        </w:rPr>
        <w:t>may be assessed within the Harvest Strategy framework.</w:t>
      </w:r>
    </w:p>
    <w:p w14:paraId="22116696" w14:textId="77777777" w:rsidR="0038665A" w:rsidRPr="007218E2" w:rsidRDefault="0038665A" w:rsidP="00A6577E">
      <w:pPr>
        <w:autoSpaceDE w:val="0"/>
        <w:autoSpaceDN w:val="0"/>
        <w:jc w:val="both"/>
        <w:rPr>
          <w:sz w:val="24"/>
          <w:szCs w:val="24"/>
        </w:rPr>
      </w:pPr>
    </w:p>
    <w:p w14:paraId="109950A7" w14:textId="77777777" w:rsidR="007F1C51" w:rsidRPr="007218E2" w:rsidRDefault="007F1C51" w:rsidP="00A6577E">
      <w:pPr>
        <w:numPr>
          <w:ilvl w:val="0"/>
          <w:numId w:val="2"/>
        </w:numPr>
        <w:autoSpaceDE w:val="0"/>
        <w:autoSpaceDN w:val="0"/>
        <w:ind w:left="0" w:firstLine="0"/>
        <w:jc w:val="both"/>
        <w:rPr>
          <w:sz w:val="24"/>
          <w:szCs w:val="24"/>
        </w:rPr>
      </w:pPr>
      <w:r w:rsidRPr="007218E2">
        <w:rPr>
          <w:sz w:val="24"/>
          <w:szCs w:val="24"/>
        </w:rPr>
        <w:t xml:space="preserve">There was a strong view that the establishment of an </w:t>
      </w:r>
      <w:r w:rsidR="00D0788C" w:rsidRPr="007218E2">
        <w:rPr>
          <w:sz w:val="24"/>
          <w:szCs w:val="24"/>
        </w:rPr>
        <w:t>interim</w:t>
      </w:r>
      <w:r w:rsidR="0098518B" w:rsidRPr="007218E2">
        <w:rPr>
          <w:sz w:val="24"/>
          <w:szCs w:val="24"/>
        </w:rPr>
        <w:t xml:space="preserve"> </w:t>
      </w:r>
      <w:r w:rsidR="0038665A" w:rsidRPr="007218E2">
        <w:rPr>
          <w:sz w:val="24"/>
          <w:szCs w:val="24"/>
        </w:rPr>
        <w:t xml:space="preserve">TRP </w:t>
      </w:r>
      <w:r w:rsidRPr="007218E2">
        <w:rPr>
          <w:sz w:val="24"/>
          <w:szCs w:val="24"/>
        </w:rPr>
        <w:t xml:space="preserve">in the short term </w:t>
      </w:r>
      <w:r w:rsidR="0038665A" w:rsidRPr="007218E2">
        <w:rPr>
          <w:sz w:val="24"/>
          <w:szCs w:val="24"/>
        </w:rPr>
        <w:t>is important and a new CMM is a good first step in the process.</w:t>
      </w:r>
      <w:r w:rsidRPr="007218E2">
        <w:rPr>
          <w:sz w:val="24"/>
          <w:szCs w:val="24"/>
        </w:rPr>
        <w:t xml:space="preserve"> There is a need to maintain healthy stocks, associated catch rates that will provide for economic sustainability, Currently, as identified by SC13</w:t>
      </w:r>
      <w:r w:rsidR="00FD5D33" w:rsidRPr="007218E2">
        <w:rPr>
          <w:sz w:val="24"/>
          <w:szCs w:val="24"/>
        </w:rPr>
        <w:t>,</w:t>
      </w:r>
      <w:r w:rsidRPr="007218E2">
        <w:rPr>
          <w:sz w:val="24"/>
          <w:szCs w:val="24"/>
        </w:rPr>
        <w:t xml:space="preserve"> the economic conditions in the fishery are poor</w:t>
      </w:r>
      <w:r w:rsidR="00FD5D33" w:rsidRPr="007218E2">
        <w:rPr>
          <w:sz w:val="24"/>
          <w:szCs w:val="24"/>
        </w:rPr>
        <w:t xml:space="preserve"> and </w:t>
      </w:r>
      <w:r w:rsidRPr="007218E2">
        <w:rPr>
          <w:sz w:val="24"/>
          <w:szCs w:val="24"/>
        </w:rPr>
        <w:t xml:space="preserve"> the American Samoan fishery struggling to survive at current catch rates was provided as an example of the economic challenges</w:t>
      </w:r>
      <w:r w:rsidR="00FD5D33" w:rsidRPr="007218E2">
        <w:rPr>
          <w:sz w:val="24"/>
          <w:szCs w:val="24"/>
        </w:rPr>
        <w:t xml:space="preserve"> facing the SLL fishery.</w:t>
      </w:r>
    </w:p>
    <w:p w14:paraId="64B7C712" w14:textId="77777777" w:rsidR="0038665A" w:rsidRPr="007218E2" w:rsidRDefault="0038665A" w:rsidP="00A6577E">
      <w:pPr>
        <w:autoSpaceDE w:val="0"/>
        <w:autoSpaceDN w:val="0"/>
        <w:jc w:val="both"/>
        <w:rPr>
          <w:sz w:val="24"/>
          <w:szCs w:val="24"/>
        </w:rPr>
      </w:pPr>
    </w:p>
    <w:p w14:paraId="795CE46A" w14:textId="5778224E" w:rsidR="0038665A" w:rsidRPr="007218E2" w:rsidRDefault="00D14052">
      <w:pPr>
        <w:pBdr>
          <w:top w:val="single" w:sz="4" w:space="1" w:color="auto"/>
          <w:left w:val="single" w:sz="4" w:space="0" w:color="auto"/>
          <w:bottom w:val="single" w:sz="4" w:space="1" w:color="auto"/>
          <w:right w:val="single" w:sz="4" w:space="4" w:color="auto"/>
        </w:pBdr>
        <w:ind w:left="720"/>
        <w:rPr>
          <w:b/>
          <w:sz w:val="24"/>
          <w:szCs w:val="24"/>
        </w:rPr>
      </w:pPr>
      <w:r w:rsidRPr="007218E2">
        <w:rPr>
          <w:b/>
          <w:sz w:val="24"/>
          <w:szCs w:val="24"/>
        </w:rPr>
        <w:t xml:space="preserve">From the </w:t>
      </w:r>
      <w:r w:rsidR="00354632" w:rsidRPr="007218E2">
        <w:rPr>
          <w:b/>
          <w:sz w:val="24"/>
          <w:szCs w:val="24"/>
        </w:rPr>
        <w:t>discussions,</w:t>
      </w:r>
      <w:r w:rsidRPr="007218E2">
        <w:rPr>
          <w:b/>
          <w:sz w:val="24"/>
          <w:szCs w:val="24"/>
        </w:rPr>
        <w:t xml:space="preserve"> it was clear that there was strong support from some CCMs to move forward with development of a harvest strategy for SPA, including the establishment of an interim TRP. This view was based on the status of the albacore stock and the economic conditions of the fishery as presented by the SPC and FFA Secretariat.  Other CCMs considered that there were a number of barriers to do</w:t>
      </w:r>
      <w:r w:rsidR="00FD5D33" w:rsidRPr="007218E2">
        <w:rPr>
          <w:b/>
          <w:sz w:val="24"/>
          <w:szCs w:val="24"/>
        </w:rPr>
        <w:t>ing</w:t>
      </w:r>
      <w:r w:rsidRPr="007218E2">
        <w:rPr>
          <w:b/>
          <w:sz w:val="24"/>
          <w:szCs w:val="24"/>
        </w:rPr>
        <w:t xml:space="preserve"> so, including a desire to see how the interim TRP for skipjack was operationalized and the high level of proposed</w:t>
      </w:r>
      <w:r w:rsidR="00FD5D33" w:rsidRPr="007218E2">
        <w:rPr>
          <w:b/>
          <w:sz w:val="24"/>
          <w:szCs w:val="24"/>
        </w:rPr>
        <w:t xml:space="preserve"> zone-</w:t>
      </w:r>
      <w:r w:rsidRPr="007218E2">
        <w:rPr>
          <w:b/>
          <w:sz w:val="24"/>
          <w:szCs w:val="24"/>
        </w:rPr>
        <w:t>based catches relative to the prospective TRP of 45%.</w:t>
      </w:r>
    </w:p>
    <w:p w14:paraId="7BB39F67" w14:textId="77777777" w:rsidR="00AC5FBF" w:rsidRPr="007218E2" w:rsidRDefault="00AC5FBF">
      <w:pPr>
        <w:ind w:left="384"/>
        <w:rPr>
          <w:sz w:val="24"/>
          <w:szCs w:val="24"/>
        </w:rPr>
      </w:pPr>
    </w:p>
    <w:p w14:paraId="283A6A46" w14:textId="77777777" w:rsidR="00A02D37" w:rsidRDefault="00A02D37">
      <w:pPr>
        <w:ind w:left="192"/>
        <w:rPr>
          <w:b/>
          <w:sz w:val="24"/>
          <w:szCs w:val="24"/>
        </w:rPr>
      </w:pPr>
    </w:p>
    <w:p w14:paraId="3475CAEE" w14:textId="77777777" w:rsidR="00A02D37" w:rsidRDefault="00A02D37">
      <w:pPr>
        <w:ind w:left="192"/>
        <w:rPr>
          <w:b/>
          <w:sz w:val="24"/>
          <w:szCs w:val="24"/>
        </w:rPr>
      </w:pPr>
    </w:p>
    <w:p w14:paraId="0B9D6D45" w14:textId="77777777" w:rsidR="00A02D37" w:rsidRDefault="00A02D37">
      <w:pPr>
        <w:ind w:left="192"/>
        <w:rPr>
          <w:b/>
          <w:sz w:val="24"/>
          <w:szCs w:val="24"/>
        </w:rPr>
      </w:pPr>
    </w:p>
    <w:p w14:paraId="0C12BBDB" w14:textId="25F6E434" w:rsidR="0038665A" w:rsidRPr="007218E2" w:rsidRDefault="00AC5FBF">
      <w:pPr>
        <w:ind w:left="192"/>
        <w:rPr>
          <w:b/>
          <w:sz w:val="24"/>
          <w:szCs w:val="24"/>
        </w:rPr>
      </w:pPr>
      <w:r w:rsidRPr="007218E2">
        <w:rPr>
          <w:b/>
          <w:sz w:val="24"/>
          <w:szCs w:val="24"/>
        </w:rPr>
        <w:lastRenderedPageBreak/>
        <w:t>Candidate Management Objectives on the screen</w:t>
      </w:r>
    </w:p>
    <w:p w14:paraId="0F30796C" w14:textId="77777777" w:rsidR="0098518B" w:rsidRPr="007218E2" w:rsidRDefault="0098518B">
      <w:pPr>
        <w:ind w:left="192"/>
        <w:rPr>
          <w:sz w:val="24"/>
          <w:szCs w:val="24"/>
        </w:rPr>
      </w:pPr>
    </w:p>
    <w:p w14:paraId="51AECBCC" w14:textId="6EB6EF7D" w:rsidR="00E4223B" w:rsidRPr="007218E2" w:rsidRDefault="00D14052" w:rsidP="00A6577E">
      <w:pPr>
        <w:numPr>
          <w:ilvl w:val="0"/>
          <w:numId w:val="2"/>
        </w:numPr>
        <w:autoSpaceDE w:val="0"/>
        <w:autoSpaceDN w:val="0"/>
        <w:ind w:left="0" w:firstLine="0"/>
        <w:jc w:val="both"/>
        <w:rPr>
          <w:sz w:val="24"/>
          <w:szCs w:val="24"/>
        </w:rPr>
      </w:pPr>
      <w:r w:rsidRPr="007218E2">
        <w:rPr>
          <w:sz w:val="24"/>
          <w:szCs w:val="24"/>
        </w:rPr>
        <w:t>The Facilitator</w:t>
      </w:r>
      <w:r w:rsidR="00E4223B" w:rsidRPr="007218E2">
        <w:rPr>
          <w:sz w:val="24"/>
          <w:szCs w:val="24"/>
        </w:rPr>
        <w:t xml:space="preserve"> recapped the discussion around the </w:t>
      </w:r>
      <w:r w:rsidRPr="007218E2">
        <w:rPr>
          <w:sz w:val="24"/>
          <w:szCs w:val="24"/>
        </w:rPr>
        <w:t xml:space="preserve">development of </w:t>
      </w:r>
      <w:r w:rsidR="00E4223B" w:rsidRPr="007218E2">
        <w:rPr>
          <w:sz w:val="24"/>
          <w:szCs w:val="24"/>
        </w:rPr>
        <w:t>candidate management objective</w:t>
      </w:r>
      <w:r w:rsidRPr="007218E2">
        <w:rPr>
          <w:sz w:val="24"/>
          <w:szCs w:val="24"/>
        </w:rPr>
        <w:t xml:space="preserve">s derived from the MOW process and other sources, which were summarised in a presentation by New </w:t>
      </w:r>
      <w:r w:rsidR="00753AA0" w:rsidRPr="007218E2">
        <w:rPr>
          <w:sz w:val="24"/>
          <w:szCs w:val="24"/>
        </w:rPr>
        <w:t>Zealand.</w:t>
      </w:r>
      <w:r w:rsidR="00E4223B" w:rsidRPr="007218E2">
        <w:rPr>
          <w:sz w:val="24"/>
          <w:szCs w:val="24"/>
        </w:rPr>
        <w:t xml:space="preserve"> </w:t>
      </w:r>
      <w:r w:rsidRPr="007218E2">
        <w:rPr>
          <w:sz w:val="24"/>
          <w:szCs w:val="24"/>
        </w:rPr>
        <w:t xml:space="preserve">The meeting was invited to add other objectives and consider how </w:t>
      </w:r>
      <w:r w:rsidR="00753AA0" w:rsidRPr="007218E2">
        <w:rPr>
          <w:sz w:val="24"/>
          <w:szCs w:val="24"/>
        </w:rPr>
        <w:t>the wide</w:t>
      </w:r>
      <w:r w:rsidRPr="007218E2">
        <w:rPr>
          <w:sz w:val="24"/>
          <w:szCs w:val="24"/>
        </w:rPr>
        <w:t xml:space="preserve"> range </w:t>
      </w:r>
      <w:r w:rsidR="00A6577E">
        <w:rPr>
          <w:sz w:val="24"/>
          <w:szCs w:val="24"/>
        </w:rPr>
        <w:t>of candidate objectives (Presented in Attachment C slide 8 &amp; Attachment F</w:t>
      </w:r>
      <w:r w:rsidRPr="007218E2">
        <w:rPr>
          <w:sz w:val="24"/>
          <w:szCs w:val="24"/>
        </w:rPr>
        <w:t xml:space="preserve"> </w:t>
      </w:r>
      <w:r w:rsidR="00A6577E">
        <w:rPr>
          <w:sz w:val="24"/>
          <w:szCs w:val="24"/>
        </w:rPr>
        <w:t xml:space="preserve">slides 5 &amp; 6) </w:t>
      </w:r>
      <w:r w:rsidRPr="007218E2">
        <w:rPr>
          <w:sz w:val="24"/>
          <w:szCs w:val="24"/>
        </w:rPr>
        <w:t>could be condensed</w:t>
      </w:r>
      <w:r w:rsidR="006F29E5" w:rsidRPr="007218E2">
        <w:rPr>
          <w:sz w:val="24"/>
          <w:szCs w:val="24"/>
        </w:rPr>
        <w:t>/</w:t>
      </w:r>
      <w:r w:rsidR="00FD5D33" w:rsidRPr="007218E2">
        <w:rPr>
          <w:sz w:val="24"/>
          <w:szCs w:val="24"/>
        </w:rPr>
        <w:t>summarized</w:t>
      </w:r>
      <w:r w:rsidR="006F29E5" w:rsidRPr="007218E2">
        <w:rPr>
          <w:sz w:val="24"/>
          <w:szCs w:val="24"/>
        </w:rPr>
        <w:t xml:space="preserve"> for inclusion in the draft CMM. </w:t>
      </w:r>
    </w:p>
    <w:p w14:paraId="39CD275A" w14:textId="77777777" w:rsidR="00FD5D33" w:rsidRPr="007218E2" w:rsidRDefault="00FD5D33">
      <w:pPr>
        <w:ind w:left="720"/>
        <w:rPr>
          <w:sz w:val="24"/>
          <w:szCs w:val="24"/>
        </w:rPr>
      </w:pPr>
    </w:p>
    <w:tbl>
      <w:tblPr>
        <w:tblStyle w:val="TableGrid"/>
        <w:tblW w:w="8674" w:type="dxa"/>
        <w:tblInd w:w="861" w:type="dxa"/>
        <w:tblBorders>
          <w:insideH w:val="none" w:sz="0" w:space="0" w:color="auto"/>
          <w:insideV w:val="none" w:sz="0" w:space="0" w:color="auto"/>
        </w:tblBorders>
        <w:tblLook w:val="04A0" w:firstRow="1" w:lastRow="0" w:firstColumn="1" w:lastColumn="0" w:noHBand="0" w:noVBand="1"/>
      </w:tblPr>
      <w:tblGrid>
        <w:gridCol w:w="8674"/>
      </w:tblGrid>
      <w:tr w:rsidR="007218E2" w:rsidRPr="007218E2" w14:paraId="4DB9D1EA" w14:textId="77777777" w:rsidTr="00354632">
        <w:tc>
          <w:tcPr>
            <w:tcW w:w="8674" w:type="dxa"/>
          </w:tcPr>
          <w:p w14:paraId="0E6B8429" w14:textId="77777777" w:rsidR="00FD5D33" w:rsidRPr="007218E2" w:rsidRDefault="00FD5D33">
            <w:pPr>
              <w:rPr>
                <w:b/>
                <w:sz w:val="24"/>
                <w:szCs w:val="24"/>
              </w:rPr>
            </w:pPr>
            <w:r w:rsidRPr="007218E2">
              <w:rPr>
                <w:b/>
                <w:sz w:val="24"/>
                <w:szCs w:val="24"/>
              </w:rPr>
              <w:t>The following list of objectives were agreed to represent reasonable set of overarching objectives for the fishery, noting that there is a need to define operational objectives to inform the establishment of a TRP and decision (control) rules.</w:t>
            </w:r>
          </w:p>
        </w:tc>
      </w:tr>
      <w:tr w:rsidR="007218E2" w:rsidRPr="007218E2" w14:paraId="3ED3C260" w14:textId="77777777" w:rsidTr="00354632">
        <w:tc>
          <w:tcPr>
            <w:tcW w:w="8674" w:type="dxa"/>
          </w:tcPr>
          <w:p w14:paraId="6CB6E09C" w14:textId="77777777" w:rsidR="00FD5D33" w:rsidRPr="007218E2" w:rsidRDefault="00FD5D33">
            <w:pPr>
              <w:rPr>
                <w:b/>
                <w:sz w:val="24"/>
                <w:szCs w:val="24"/>
              </w:rPr>
            </w:pPr>
          </w:p>
        </w:tc>
      </w:tr>
      <w:tr w:rsidR="007218E2" w:rsidRPr="007218E2" w14:paraId="641F826E" w14:textId="77777777" w:rsidTr="00354632">
        <w:tc>
          <w:tcPr>
            <w:tcW w:w="8674" w:type="dxa"/>
          </w:tcPr>
          <w:p w14:paraId="5CD4A089" w14:textId="262C5A13" w:rsidR="00FD5D33" w:rsidRPr="007218E2" w:rsidRDefault="00354632">
            <w:pPr>
              <w:pStyle w:val="ListParagraph"/>
              <w:numPr>
                <w:ilvl w:val="0"/>
                <w:numId w:val="11"/>
              </w:numPr>
              <w:rPr>
                <w:b/>
                <w:sz w:val="24"/>
                <w:szCs w:val="24"/>
              </w:rPr>
            </w:pPr>
            <w:r w:rsidRPr="007218E2">
              <w:rPr>
                <w:b/>
                <w:sz w:val="24"/>
                <w:szCs w:val="24"/>
              </w:rPr>
              <w:t>Spawning</w:t>
            </w:r>
            <w:r w:rsidR="00417FD3" w:rsidRPr="007218E2">
              <w:rPr>
                <w:b/>
                <w:sz w:val="24"/>
                <w:szCs w:val="24"/>
              </w:rPr>
              <w:t xml:space="preserve"> biomass remains about the adopted limit reference </w:t>
            </w:r>
            <w:r w:rsidR="008F550D" w:rsidRPr="007218E2">
              <w:rPr>
                <w:b/>
                <w:sz w:val="24"/>
                <w:szCs w:val="24"/>
              </w:rPr>
              <w:t>p</w:t>
            </w:r>
            <w:r w:rsidR="00417FD3" w:rsidRPr="007218E2">
              <w:rPr>
                <w:b/>
                <w:sz w:val="24"/>
                <w:szCs w:val="24"/>
              </w:rPr>
              <w:t>oint of 20%</w:t>
            </w:r>
            <w:r w:rsidR="008F550D" w:rsidRPr="007218E2">
              <w:rPr>
                <w:b/>
                <w:sz w:val="24"/>
                <w:szCs w:val="24"/>
              </w:rPr>
              <w:t xml:space="preserve"> above that of unfished </w:t>
            </w:r>
            <w:r w:rsidRPr="007218E2">
              <w:rPr>
                <w:b/>
                <w:sz w:val="24"/>
                <w:szCs w:val="24"/>
              </w:rPr>
              <w:t xml:space="preserve">spawning </w:t>
            </w:r>
            <w:r w:rsidR="008F550D" w:rsidRPr="007218E2">
              <w:rPr>
                <w:b/>
                <w:sz w:val="24"/>
                <w:szCs w:val="24"/>
              </w:rPr>
              <w:t>biomass</w:t>
            </w:r>
          </w:p>
        </w:tc>
      </w:tr>
      <w:tr w:rsidR="007218E2" w:rsidRPr="007218E2" w14:paraId="31AC0928" w14:textId="77777777" w:rsidTr="00354632">
        <w:tc>
          <w:tcPr>
            <w:tcW w:w="8674" w:type="dxa"/>
          </w:tcPr>
          <w:p w14:paraId="27DBADEC" w14:textId="0D76FB2A" w:rsidR="00FD5D33" w:rsidRPr="007218E2" w:rsidRDefault="00753AA0">
            <w:pPr>
              <w:pStyle w:val="ListParagraph"/>
              <w:numPr>
                <w:ilvl w:val="0"/>
                <w:numId w:val="11"/>
              </w:numPr>
              <w:rPr>
                <w:b/>
                <w:sz w:val="24"/>
                <w:szCs w:val="24"/>
              </w:rPr>
            </w:pPr>
            <w:r w:rsidRPr="007218E2">
              <w:rPr>
                <w:b/>
                <w:sz w:val="24"/>
                <w:szCs w:val="24"/>
              </w:rPr>
              <w:t>Maintain</w:t>
            </w:r>
            <w:r w:rsidR="00417FD3" w:rsidRPr="007218E2">
              <w:rPr>
                <w:b/>
                <w:sz w:val="24"/>
                <w:szCs w:val="24"/>
              </w:rPr>
              <w:t xml:space="preserve"> </w:t>
            </w:r>
            <w:r w:rsidRPr="007218E2">
              <w:rPr>
                <w:b/>
                <w:sz w:val="24"/>
                <w:szCs w:val="24"/>
              </w:rPr>
              <w:t>spawning</w:t>
            </w:r>
            <w:r w:rsidR="00417FD3" w:rsidRPr="007218E2">
              <w:rPr>
                <w:b/>
                <w:sz w:val="24"/>
                <w:szCs w:val="24"/>
              </w:rPr>
              <w:t xml:space="preserve"> biomass at a </w:t>
            </w:r>
            <w:r w:rsidRPr="007218E2">
              <w:rPr>
                <w:b/>
                <w:sz w:val="24"/>
                <w:szCs w:val="24"/>
              </w:rPr>
              <w:t>level</w:t>
            </w:r>
            <w:r w:rsidR="00417FD3" w:rsidRPr="007218E2">
              <w:rPr>
                <w:b/>
                <w:sz w:val="24"/>
                <w:szCs w:val="24"/>
              </w:rPr>
              <w:t xml:space="preserve"> that supports longline catch rates higher than the levels observed in recent years</w:t>
            </w:r>
          </w:p>
        </w:tc>
      </w:tr>
      <w:tr w:rsidR="007218E2" w:rsidRPr="007218E2" w14:paraId="759C241D" w14:textId="77777777" w:rsidTr="00354632">
        <w:tc>
          <w:tcPr>
            <w:tcW w:w="8674" w:type="dxa"/>
          </w:tcPr>
          <w:p w14:paraId="2FE815E1" w14:textId="0E885682" w:rsidR="00FD5D33" w:rsidRPr="007218E2" w:rsidRDefault="00417FD3">
            <w:pPr>
              <w:pStyle w:val="ListParagraph"/>
              <w:numPr>
                <w:ilvl w:val="0"/>
                <w:numId w:val="11"/>
              </w:numPr>
              <w:rPr>
                <w:b/>
                <w:sz w:val="24"/>
                <w:szCs w:val="24"/>
              </w:rPr>
            </w:pPr>
            <w:r w:rsidRPr="007218E2">
              <w:rPr>
                <w:b/>
                <w:sz w:val="24"/>
                <w:szCs w:val="24"/>
              </w:rPr>
              <w:t>Manage the fisher in a way that prevents large inter-</w:t>
            </w:r>
            <w:r w:rsidR="00753AA0" w:rsidRPr="007218E2">
              <w:rPr>
                <w:b/>
                <w:sz w:val="24"/>
                <w:szCs w:val="24"/>
              </w:rPr>
              <w:t>annular</w:t>
            </w:r>
            <w:r w:rsidRPr="007218E2">
              <w:rPr>
                <w:b/>
                <w:sz w:val="24"/>
                <w:szCs w:val="24"/>
              </w:rPr>
              <w:t xml:space="preserve"> variations in catch and effort </w:t>
            </w:r>
          </w:p>
        </w:tc>
      </w:tr>
    </w:tbl>
    <w:p w14:paraId="02226267" w14:textId="77777777" w:rsidR="00FD5D33" w:rsidRPr="007218E2" w:rsidRDefault="00FD5D33">
      <w:pPr>
        <w:ind w:left="192"/>
        <w:rPr>
          <w:sz w:val="24"/>
          <w:szCs w:val="24"/>
        </w:rPr>
      </w:pPr>
    </w:p>
    <w:p w14:paraId="4D34413B" w14:textId="5F1DE4D1" w:rsidR="00E4223B" w:rsidRPr="007218E2" w:rsidRDefault="00FD5D33" w:rsidP="00A6577E">
      <w:pPr>
        <w:numPr>
          <w:ilvl w:val="0"/>
          <w:numId w:val="2"/>
        </w:numPr>
        <w:autoSpaceDE w:val="0"/>
        <w:autoSpaceDN w:val="0"/>
        <w:ind w:left="0" w:firstLine="0"/>
        <w:jc w:val="both"/>
        <w:rPr>
          <w:sz w:val="24"/>
          <w:szCs w:val="24"/>
        </w:rPr>
      </w:pPr>
      <w:r w:rsidRPr="007218E2">
        <w:rPr>
          <w:sz w:val="24"/>
          <w:szCs w:val="24"/>
        </w:rPr>
        <w:t xml:space="preserve">The need for an objective to improve the welfare of fishermen was highlighted, given the poor working conditions experienced on some longline vessels. It was noted that as per the list of objectives presented by New Zealand, there were </w:t>
      </w:r>
      <w:r w:rsidR="001D250A" w:rsidRPr="007218E2">
        <w:rPr>
          <w:sz w:val="24"/>
          <w:szCs w:val="24"/>
        </w:rPr>
        <w:t xml:space="preserve">social objectives for the fishery, which could include </w:t>
      </w:r>
      <w:r w:rsidR="002F4CDA" w:rsidRPr="007218E2">
        <w:rPr>
          <w:sz w:val="24"/>
          <w:szCs w:val="24"/>
        </w:rPr>
        <w:t>the issue of crew welfare and be monitored. However, the issue is not one that fits into a form harvest strategy process in terms of establishing reference points and decision rules. Local on-shore employment was raised as another important fishery objective.</w:t>
      </w:r>
    </w:p>
    <w:p w14:paraId="68B74847" w14:textId="77777777" w:rsidR="00E4223B" w:rsidRPr="007218E2" w:rsidRDefault="00E4223B" w:rsidP="00A6577E">
      <w:pPr>
        <w:autoSpaceDE w:val="0"/>
        <w:autoSpaceDN w:val="0"/>
        <w:jc w:val="both"/>
        <w:rPr>
          <w:sz w:val="24"/>
          <w:szCs w:val="24"/>
        </w:rPr>
      </w:pPr>
    </w:p>
    <w:p w14:paraId="18EB36D3" w14:textId="77777777" w:rsidR="00AC5FBF" w:rsidRPr="007218E2" w:rsidRDefault="00AC5FBF" w:rsidP="00A6577E"/>
    <w:p w14:paraId="083A636D" w14:textId="68016A3B" w:rsidR="00736CBB" w:rsidRPr="007218E2" w:rsidRDefault="0052070F" w:rsidP="00A6577E">
      <w:pPr>
        <w:ind w:left="192" w:right="291"/>
        <w:jc w:val="center"/>
        <w:rPr>
          <w:sz w:val="24"/>
          <w:szCs w:val="24"/>
        </w:rPr>
      </w:pPr>
      <w:r w:rsidRPr="007218E2">
        <w:rPr>
          <w:b/>
          <w:sz w:val="24"/>
          <w:szCs w:val="24"/>
        </w:rPr>
        <w:t>A</w:t>
      </w:r>
      <w:r w:rsidRPr="007218E2">
        <w:rPr>
          <w:b/>
          <w:spacing w:val="-2"/>
          <w:sz w:val="24"/>
          <w:szCs w:val="24"/>
        </w:rPr>
        <w:t>G</w:t>
      </w:r>
      <w:r w:rsidRPr="007218E2">
        <w:rPr>
          <w:b/>
          <w:sz w:val="24"/>
          <w:szCs w:val="24"/>
        </w:rPr>
        <w:t>EN</w:t>
      </w:r>
      <w:r w:rsidRPr="007218E2">
        <w:rPr>
          <w:b/>
          <w:spacing w:val="-1"/>
          <w:sz w:val="24"/>
          <w:szCs w:val="24"/>
        </w:rPr>
        <w:t>D</w:t>
      </w:r>
      <w:r w:rsidRPr="007218E2">
        <w:rPr>
          <w:b/>
          <w:sz w:val="24"/>
          <w:szCs w:val="24"/>
        </w:rPr>
        <w:t>A IT</w:t>
      </w:r>
      <w:r w:rsidRPr="007218E2">
        <w:rPr>
          <w:b/>
          <w:spacing w:val="1"/>
          <w:sz w:val="24"/>
          <w:szCs w:val="24"/>
        </w:rPr>
        <w:t>E</w:t>
      </w:r>
      <w:r w:rsidRPr="007218E2">
        <w:rPr>
          <w:b/>
          <w:sz w:val="24"/>
          <w:szCs w:val="24"/>
        </w:rPr>
        <w:t>M</w:t>
      </w:r>
      <w:r w:rsidRPr="007218E2">
        <w:rPr>
          <w:b/>
          <w:spacing w:val="-1"/>
          <w:sz w:val="24"/>
          <w:szCs w:val="24"/>
        </w:rPr>
        <w:t xml:space="preserve"> </w:t>
      </w:r>
      <w:r w:rsidRPr="007218E2">
        <w:rPr>
          <w:b/>
          <w:sz w:val="24"/>
          <w:szCs w:val="24"/>
        </w:rPr>
        <w:t>5. D</w:t>
      </w:r>
      <w:r w:rsidR="00353544" w:rsidRPr="007218E2">
        <w:rPr>
          <w:b/>
          <w:sz w:val="24"/>
          <w:szCs w:val="24"/>
        </w:rPr>
        <w:t>RAFT BRIDGING CMM</w:t>
      </w:r>
    </w:p>
    <w:p w14:paraId="4305094A" w14:textId="77777777" w:rsidR="00736CBB" w:rsidRPr="007218E2" w:rsidRDefault="00736CBB" w:rsidP="00A6577E">
      <w:pPr>
        <w:rPr>
          <w:sz w:val="10"/>
          <w:szCs w:val="10"/>
        </w:rPr>
      </w:pPr>
    </w:p>
    <w:p w14:paraId="323A5C27" w14:textId="77777777" w:rsidR="00730C93" w:rsidRPr="00E068C9" w:rsidRDefault="00730C93" w:rsidP="00A6577E">
      <w:pPr>
        <w:autoSpaceDE w:val="0"/>
        <w:autoSpaceDN w:val="0"/>
        <w:jc w:val="both"/>
        <w:rPr>
          <w:sz w:val="24"/>
          <w:szCs w:val="24"/>
        </w:rPr>
      </w:pPr>
    </w:p>
    <w:p w14:paraId="0ED18359" w14:textId="19554290" w:rsidR="00736CBB" w:rsidRDefault="00AB1FFC" w:rsidP="00A6577E">
      <w:pPr>
        <w:numPr>
          <w:ilvl w:val="0"/>
          <w:numId w:val="2"/>
        </w:numPr>
        <w:autoSpaceDE w:val="0"/>
        <w:autoSpaceDN w:val="0"/>
        <w:ind w:left="0" w:firstLine="0"/>
        <w:jc w:val="both"/>
        <w:rPr>
          <w:sz w:val="24"/>
          <w:szCs w:val="24"/>
        </w:rPr>
      </w:pPr>
      <w:r w:rsidRPr="007218E2">
        <w:rPr>
          <w:sz w:val="24"/>
          <w:szCs w:val="24"/>
        </w:rPr>
        <w:t xml:space="preserve">The meeting was then </w:t>
      </w:r>
      <w:r w:rsidR="00353544" w:rsidRPr="007218E2">
        <w:rPr>
          <w:sz w:val="24"/>
          <w:szCs w:val="24"/>
        </w:rPr>
        <w:t>invited to discuss the draft bridging measure for South Pacific albacore and provide advice on the components of the CMM including setting an interim limit and apportioning catch, facilitating cooperation, and how the CMM fits within the development of a harvest strategy.</w:t>
      </w:r>
    </w:p>
    <w:p w14:paraId="4F8D0A6B" w14:textId="70D580F6" w:rsidR="00730C93" w:rsidRDefault="00730C93" w:rsidP="00A6577E">
      <w:pPr>
        <w:autoSpaceDE w:val="0"/>
        <w:autoSpaceDN w:val="0"/>
        <w:jc w:val="both"/>
        <w:rPr>
          <w:sz w:val="24"/>
          <w:szCs w:val="24"/>
        </w:rPr>
      </w:pPr>
    </w:p>
    <w:p w14:paraId="5D987D98" w14:textId="76E73BB7" w:rsidR="00414CF9" w:rsidRPr="007218E2" w:rsidRDefault="00AB1FFC" w:rsidP="00A6577E">
      <w:pPr>
        <w:numPr>
          <w:ilvl w:val="0"/>
          <w:numId w:val="2"/>
        </w:numPr>
        <w:autoSpaceDE w:val="0"/>
        <w:autoSpaceDN w:val="0"/>
        <w:ind w:left="0" w:firstLine="0"/>
        <w:jc w:val="both"/>
        <w:rPr>
          <w:sz w:val="24"/>
          <w:szCs w:val="24"/>
        </w:rPr>
      </w:pPr>
      <w:r w:rsidRPr="007218E2">
        <w:rPr>
          <w:sz w:val="24"/>
          <w:szCs w:val="24"/>
        </w:rPr>
        <w:t>The meeting had no issue with the summary objectives developed or their inclusion in the draft discussion CMM, noting that a somewhat refined list facilitates the testing of various management strategies and can help to provide values for any given concepts. It</w:t>
      </w:r>
      <w:r w:rsidR="00414CF9" w:rsidRPr="007218E2">
        <w:rPr>
          <w:sz w:val="24"/>
          <w:szCs w:val="24"/>
        </w:rPr>
        <w:t xml:space="preserve"> was thought</w:t>
      </w:r>
      <w:r w:rsidRPr="007218E2">
        <w:rPr>
          <w:sz w:val="24"/>
          <w:szCs w:val="24"/>
        </w:rPr>
        <w:t xml:space="preserve">, </w:t>
      </w:r>
      <w:r w:rsidR="008F550D" w:rsidRPr="007218E2">
        <w:rPr>
          <w:sz w:val="24"/>
          <w:szCs w:val="24"/>
        </w:rPr>
        <w:t>however, that</w:t>
      </w:r>
      <w:r w:rsidR="00414CF9" w:rsidRPr="007218E2">
        <w:rPr>
          <w:sz w:val="24"/>
          <w:szCs w:val="24"/>
        </w:rPr>
        <w:t xml:space="preserve"> </w:t>
      </w:r>
      <w:r w:rsidRPr="007218E2">
        <w:rPr>
          <w:sz w:val="24"/>
          <w:szCs w:val="24"/>
        </w:rPr>
        <w:t>the</w:t>
      </w:r>
      <w:r w:rsidR="00414CF9" w:rsidRPr="007218E2">
        <w:rPr>
          <w:sz w:val="24"/>
          <w:szCs w:val="24"/>
        </w:rPr>
        <w:t xml:space="preserve"> </w:t>
      </w:r>
      <w:r w:rsidRPr="007218E2">
        <w:rPr>
          <w:sz w:val="24"/>
          <w:szCs w:val="24"/>
        </w:rPr>
        <w:t>list of objectives should</w:t>
      </w:r>
      <w:r w:rsidR="00414CF9" w:rsidRPr="007218E2">
        <w:rPr>
          <w:sz w:val="24"/>
          <w:szCs w:val="24"/>
        </w:rPr>
        <w:t xml:space="preserve"> not be thought of as exclusive, </w:t>
      </w:r>
      <w:r w:rsidR="0048062F">
        <w:rPr>
          <w:sz w:val="24"/>
          <w:szCs w:val="24"/>
        </w:rPr>
        <w:t xml:space="preserve">recognising that </w:t>
      </w:r>
      <w:r w:rsidR="00414CF9" w:rsidRPr="007218E2">
        <w:rPr>
          <w:sz w:val="24"/>
          <w:szCs w:val="24"/>
        </w:rPr>
        <w:t>other objectives may be added later</w:t>
      </w:r>
      <w:r w:rsidR="0048062F">
        <w:rPr>
          <w:sz w:val="24"/>
          <w:szCs w:val="24"/>
        </w:rPr>
        <w:t>.</w:t>
      </w:r>
    </w:p>
    <w:p w14:paraId="3E172016" w14:textId="77777777" w:rsidR="00414CF9" w:rsidRPr="007218E2" w:rsidRDefault="00414CF9" w:rsidP="00A6577E">
      <w:pPr>
        <w:autoSpaceDE w:val="0"/>
        <w:autoSpaceDN w:val="0"/>
        <w:jc w:val="both"/>
        <w:rPr>
          <w:sz w:val="24"/>
          <w:szCs w:val="24"/>
        </w:rPr>
      </w:pPr>
    </w:p>
    <w:p w14:paraId="1836CD1A" w14:textId="77777777" w:rsidR="00AB1FFC" w:rsidRPr="007218E2" w:rsidRDefault="00AB1FFC" w:rsidP="00A6577E">
      <w:pPr>
        <w:numPr>
          <w:ilvl w:val="0"/>
          <w:numId w:val="2"/>
        </w:numPr>
        <w:autoSpaceDE w:val="0"/>
        <w:autoSpaceDN w:val="0"/>
        <w:ind w:left="0" w:firstLine="0"/>
        <w:jc w:val="both"/>
        <w:rPr>
          <w:sz w:val="24"/>
          <w:szCs w:val="24"/>
        </w:rPr>
      </w:pPr>
      <w:r w:rsidRPr="007218E2">
        <w:rPr>
          <w:sz w:val="24"/>
          <w:szCs w:val="24"/>
        </w:rPr>
        <w:t xml:space="preserve">It was noted that there are different classes of </w:t>
      </w:r>
      <w:r w:rsidR="007512D9" w:rsidRPr="007218E2">
        <w:rPr>
          <w:sz w:val="24"/>
          <w:szCs w:val="24"/>
        </w:rPr>
        <w:t>fisheries</w:t>
      </w:r>
      <w:r w:rsidRPr="007218E2">
        <w:rPr>
          <w:sz w:val="24"/>
          <w:szCs w:val="24"/>
        </w:rPr>
        <w:t xml:space="preserve"> </w:t>
      </w:r>
      <w:r w:rsidR="007512D9" w:rsidRPr="007218E2">
        <w:rPr>
          <w:sz w:val="24"/>
          <w:szCs w:val="24"/>
        </w:rPr>
        <w:t>management</w:t>
      </w:r>
      <w:r w:rsidRPr="007218E2">
        <w:rPr>
          <w:sz w:val="24"/>
          <w:szCs w:val="24"/>
        </w:rPr>
        <w:t xml:space="preserve"> objective</w:t>
      </w:r>
      <w:r w:rsidR="007512D9" w:rsidRPr="007218E2">
        <w:rPr>
          <w:sz w:val="24"/>
          <w:szCs w:val="24"/>
        </w:rPr>
        <w:t>. They may be classified as</w:t>
      </w:r>
      <w:r w:rsidRPr="007218E2">
        <w:rPr>
          <w:sz w:val="24"/>
          <w:szCs w:val="24"/>
        </w:rPr>
        <w:t>:</w:t>
      </w:r>
    </w:p>
    <w:p w14:paraId="547D4181" w14:textId="77777777" w:rsidR="00AB1FFC" w:rsidRPr="007218E2" w:rsidRDefault="00AB1FFC" w:rsidP="00A6577E">
      <w:pPr>
        <w:pStyle w:val="ListParagraph"/>
        <w:numPr>
          <w:ilvl w:val="0"/>
          <w:numId w:val="12"/>
        </w:numPr>
        <w:ind w:left="1440"/>
        <w:rPr>
          <w:sz w:val="24"/>
          <w:szCs w:val="24"/>
        </w:rPr>
      </w:pPr>
      <w:r w:rsidRPr="007218E2">
        <w:rPr>
          <w:b/>
          <w:sz w:val="24"/>
          <w:szCs w:val="24"/>
        </w:rPr>
        <w:t>Overarching objectives</w:t>
      </w:r>
      <w:r w:rsidRPr="007218E2">
        <w:rPr>
          <w:sz w:val="24"/>
          <w:szCs w:val="24"/>
        </w:rPr>
        <w:t xml:space="preserve"> that are contained in the Convention</w:t>
      </w:r>
    </w:p>
    <w:p w14:paraId="0EB61F63" w14:textId="77777777" w:rsidR="00AB1FFC" w:rsidRPr="007218E2" w:rsidRDefault="00AB1FFC" w:rsidP="00A6577E">
      <w:pPr>
        <w:pStyle w:val="ListParagraph"/>
        <w:numPr>
          <w:ilvl w:val="0"/>
          <w:numId w:val="12"/>
        </w:numPr>
        <w:ind w:left="1440"/>
        <w:rPr>
          <w:b/>
          <w:sz w:val="24"/>
          <w:szCs w:val="24"/>
        </w:rPr>
      </w:pPr>
      <w:r w:rsidRPr="007218E2">
        <w:rPr>
          <w:b/>
          <w:sz w:val="24"/>
          <w:szCs w:val="24"/>
        </w:rPr>
        <w:t xml:space="preserve">Fishery objectives </w:t>
      </w:r>
      <w:r w:rsidRPr="007218E2">
        <w:rPr>
          <w:sz w:val="24"/>
          <w:szCs w:val="24"/>
        </w:rPr>
        <w:t>such as the three summary objectives to be included in the draft discussion CMM</w:t>
      </w:r>
      <w:r w:rsidR="007512D9" w:rsidRPr="007218E2">
        <w:rPr>
          <w:sz w:val="24"/>
          <w:szCs w:val="24"/>
        </w:rPr>
        <w:t xml:space="preserve"> for SPA</w:t>
      </w:r>
    </w:p>
    <w:p w14:paraId="306F3908" w14:textId="77777777" w:rsidR="00AB1FFC" w:rsidRPr="007218E2" w:rsidRDefault="00AB1FFC" w:rsidP="00A6577E">
      <w:pPr>
        <w:pStyle w:val="ListParagraph"/>
        <w:numPr>
          <w:ilvl w:val="0"/>
          <w:numId w:val="12"/>
        </w:numPr>
        <w:ind w:left="1440"/>
        <w:rPr>
          <w:sz w:val="24"/>
          <w:szCs w:val="24"/>
        </w:rPr>
      </w:pPr>
      <w:r w:rsidRPr="007218E2">
        <w:rPr>
          <w:b/>
          <w:sz w:val="24"/>
          <w:szCs w:val="24"/>
        </w:rPr>
        <w:t>Operationa</w:t>
      </w:r>
      <w:r w:rsidR="007512D9" w:rsidRPr="007218E2">
        <w:rPr>
          <w:b/>
          <w:sz w:val="24"/>
          <w:szCs w:val="24"/>
        </w:rPr>
        <w:t xml:space="preserve">l objectives </w:t>
      </w:r>
      <w:r w:rsidR="007512D9" w:rsidRPr="007218E2">
        <w:rPr>
          <w:sz w:val="24"/>
          <w:szCs w:val="24"/>
        </w:rPr>
        <w:t>such as rebuilding a stock to a given level within a given time frame</w:t>
      </w:r>
    </w:p>
    <w:p w14:paraId="35EBA892" w14:textId="77777777" w:rsidR="008121BB" w:rsidRPr="007218E2" w:rsidRDefault="008121BB" w:rsidP="00A6577E">
      <w:pPr>
        <w:rPr>
          <w:sz w:val="24"/>
          <w:szCs w:val="24"/>
        </w:rPr>
      </w:pPr>
    </w:p>
    <w:p w14:paraId="2CAEB983" w14:textId="2B821CC9" w:rsidR="008121BB" w:rsidRPr="007218E2" w:rsidRDefault="00414CF9" w:rsidP="00A6577E">
      <w:pPr>
        <w:numPr>
          <w:ilvl w:val="0"/>
          <w:numId w:val="2"/>
        </w:numPr>
        <w:autoSpaceDE w:val="0"/>
        <w:autoSpaceDN w:val="0"/>
        <w:ind w:left="0" w:firstLine="0"/>
        <w:jc w:val="both"/>
        <w:rPr>
          <w:sz w:val="24"/>
          <w:szCs w:val="24"/>
        </w:rPr>
      </w:pPr>
      <w:r w:rsidRPr="007218E2">
        <w:rPr>
          <w:sz w:val="24"/>
          <w:szCs w:val="24"/>
        </w:rPr>
        <w:t xml:space="preserve">It was noted that some </w:t>
      </w:r>
      <w:r w:rsidR="008121BB" w:rsidRPr="007218E2">
        <w:rPr>
          <w:sz w:val="24"/>
          <w:szCs w:val="24"/>
        </w:rPr>
        <w:t>economic</w:t>
      </w:r>
      <w:r w:rsidRPr="007218E2">
        <w:rPr>
          <w:sz w:val="24"/>
          <w:szCs w:val="24"/>
        </w:rPr>
        <w:t xml:space="preserve"> objectives are </w:t>
      </w:r>
      <w:r w:rsidR="008121BB" w:rsidRPr="007218E2">
        <w:rPr>
          <w:sz w:val="24"/>
          <w:szCs w:val="24"/>
        </w:rPr>
        <w:t xml:space="preserve">SIDS </w:t>
      </w:r>
      <w:r w:rsidRPr="007218E2">
        <w:rPr>
          <w:sz w:val="24"/>
          <w:szCs w:val="24"/>
        </w:rPr>
        <w:t>centric, however these are not necessarily multilateral objectives</w:t>
      </w:r>
      <w:r w:rsidR="007512D9" w:rsidRPr="007218E2">
        <w:rPr>
          <w:sz w:val="24"/>
          <w:szCs w:val="24"/>
        </w:rPr>
        <w:t xml:space="preserve"> that are shared by all CCMs</w:t>
      </w:r>
      <w:r w:rsidRPr="007218E2">
        <w:rPr>
          <w:sz w:val="24"/>
          <w:szCs w:val="24"/>
        </w:rPr>
        <w:t>.</w:t>
      </w:r>
      <w:r w:rsidR="007512D9" w:rsidRPr="007218E2">
        <w:rPr>
          <w:sz w:val="24"/>
          <w:szCs w:val="24"/>
        </w:rPr>
        <w:t xml:space="preserve"> The challenge is to achieve </w:t>
      </w:r>
      <w:r w:rsidR="008F550D" w:rsidRPr="007218E2">
        <w:rPr>
          <w:sz w:val="24"/>
          <w:szCs w:val="24"/>
        </w:rPr>
        <w:t>management</w:t>
      </w:r>
      <w:r w:rsidR="007512D9" w:rsidRPr="007218E2">
        <w:rPr>
          <w:sz w:val="24"/>
          <w:szCs w:val="24"/>
        </w:rPr>
        <w:t xml:space="preserve"> settings for the fishery that provide an acceptable outcome to parties to enable their agreement and implementation.</w:t>
      </w:r>
    </w:p>
    <w:p w14:paraId="6368F833" w14:textId="77777777" w:rsidR="00EE5907" w:rsidRPr="007218E2" w:rsidRDefault="00EE5907" w:rsidP="00A6577E">
      <w:pPr>
        <w:autoSpaceDE w:val="0"/>
        <w:autoSpaceDN w:val="0"/>
        <w:jc w:val="both"/>
        <w:rPr>
          <w:sz w:val="24"/>
          <w:szCs w:val="24"/>
        </w:rPr>
      </w:pPr>
    </w:p>
    <w:p w14:paraId="4D06A8A6" w14:textId="77777777" w:rsidR="00EE5907" w:rsidRPr="007218E2" w:rsidRDefault="00414CF9" w:rsidP="00A6577E">
      <w:pPr>
        <w:numPr>
          <w:ilvl w:val="0"/>
          <w:numId w:val="2"/>
        </w:numPr>
        <w:autoSpaceDE w:val="0"/>
        <w:autoSpaceDN w:val="0"/>
        <w:ind w:left="0" w:firstLine="0"/>
        <w:jc w:val="both"/>
        <w:rPr>
          <w:sz w:val="24"/>
          <w:szCs w:val="24"/>
        </w:rPr>
      </w:pPr>
      <w:r w:rsidRPr="007218E2">
        <w:rPr>
          <w:sz w:val="24"/>
          <w:szCs w:val="24"/>
        </w:rPr>
        <w:t>The WCPFC Chair clarified that objectives in the Harvest Strategy are recorded, not adopted. At the last Regular Session of the Commission, the s</w:t>
      </w:r>
      <w:r w:rsidR="00EE5907" w:rsidRPr="007218E2">
        <w:rPr>
          <w:sz w:val="24"/>
          <w:szCs w:val="24"/>
        </w:rPr>
        <w:t xml:space="preserve">outhern </w:t>
      </w:r>
      <w:r w:rsidRPr="007218E2">
        <w:rPr>
          <w:sz w:val="24"/>
          <w:szCs w:val="24"/>
        </w:rPr>
        <w:t xml:space="preserve">longline fishery </w:t>
      </w:r>
      <w:r w:rsidR="00EE5907" w:rsidRPr="007218E2">
        <w:rPr>
          <w:sz w:val="24"/>
          <w:szCs w:val="24"/>
        </w:rPr>
        <w:t>objectives were not discussed</w:t>
      </w:r>
      <w:r w:rsidRPr="007218E2">
        <w:rPr>
          <w:sz w:val="24"/>
          <w:szCs w:val="24"/>
        </w:rPr>
        <w:t xml:space="preserve">; </w:t>
      </w:r>
      <w:r w:rsidR="00EE5907" w:rsidRPr="007218E2">
        <w:rPr>
          <w:sz w:val="24"/>
          <w:szCs w:val="24"/>
        </w:rPr>
        <w:t xml:space="preserve">for the </w:t>
      </w:r>
      <w:r w:rsidRPr="007218E2">
        <w:rPr>
          <w:sz w:val="24"/>
          <w:szCs w:val="24"/>
        </w:rPr>
        <w:t xml:space="preserve">purse seine </w:t>
      </w:r>
      <w:r w:rsidR="00EE5907" w:rsidRPr="007218E2">
        <w:rPr>
          <w:sz w:val="24"/>
          <w:szCs w:val="24"/>
        </w:rPr>
        <w:t>fishery</w:t>
      </w:r>
      <w:r w:rsidR="00A45605" w:rsidRPr="007218E2">
        <w:rPr>
          <w:sz w:val="24"/>
          <w:szCs w:val="24"/>
        </w:rPr>
        <w:t>,</w:t>
      </w:r>
      <w:r w:rsidR="00EE5907" w:rsidRPr="007218E2">
        <w:rPr>
          <w:sz w:val="24"/>
          <w:szCs w:val="24"/>
        </w:rPr>
        <w:t xml:space="preserve"> the objectives were understood not to be binding but were </w:t>
      </w:r>
      <w:r w:rsidRPr="007218E2">
        <w:rPr>
          <w:sz w:val="24"/>
          <w:szCs w:val="24"/>
        </w:rPr>
        <w:t xml:space="preserve">intended to be used for </w:t>
      </w:r>
      <w:r w:rsidR="00EE5907" w:rsidRPr="007218E2">
        <w:rPr>
          <w:sz w:val="24"/>
          <w:szCs w:val="24"/>
        </w:rPr>
        <w:t>MSE testing etc.</w:t>
      </w:r>
    </w:p>
    <w:p w14:paraId="1380C645" w14:textId="77777777" w:rsidR="00EE5907" w:rsidRPr="007218E2" w:rsidRDefault="00EE5907" w:rsidP="00A6577E">
      <w:pPr>
        <w:autoSpaceDE w:val="0"/>
        <w:autoSpaceDN w:val="0"/>
        <w:jc w:val="both"/>
        <w:rPr>
          <w:sz w:val="24"/>
          <w:szCs w:val="24"/>
        </w:rPr>
      </w:pPr>
    </w:p>
    <w:p w14:paraId="4E42F000" w14:textId="77777777" w:rsidR="00EE5907" w:rsidRPr="007218E2" w:rsidRDefault="00A45605" w:rsidP="00A6577E">
      <w:pPr>
        <w:numPr>
          <w:ilvl w:val="0"/>
          <w:numId w:val="2"/>
        </w:numPr>
        <w:autoSpaceDE w:val="0"/>
        <w:autoSpaceDN w:val="0"/>
        <w:ind w:left="0" w:firstLine="0"/>
        <w:jc w:val="both"/>
        <w:rPr>
          <w:sz w:val="24"/>
          <w:szCs w:val="24"/>
        </w:rPr>
      </w:pPr>
      <w:r w:rsidRPr="007218E2">
        <w:rPr>
          <w:sz w:val="24"/>
          <w:szCs w:val="24"/>
        </w:rPr>
        <w:t xml:space="preserve">The ecosystem approach </w:t>
      </w:r>
      <w:r w:rsidR="00E762B7" w:rsidRPr="007218E2">
        <w:rPr>
          <w:sz w:val="24"/>
          <w:szCs w:val="24"/>
        </w:rPr>
        <w:t xml:space="preserve">to fisheries management </w:t>
      </w:r>
      <w:r w:rsidRPr="007218E2">
        <w:rPr>
          <w:sz w:val="24"/>
          <w:szCs w:val="24"/>
        </w:rPr>
        <w:t xml:space="preserve">should </w:t>
      </w:r>
      <w:r w:rsidR="00EE5907" w:rsidRPr="007218E2">
        <w:rPr>
          <w:sz w:val="24"/>
          <w:szCs w:val="24"/>
        </w:rPr>
        <w:t xml:space="preserve">minimize </w:t>
      </w:r>
      <w:r w:rsidRPr="007218E2">
        <w:rPr>
          <w:sz w:val="24"/>
          <w:szCs w:val="24"/>
        </w:rPr>
        <w:t xml:space="preserve">the </w:t>
      </w:r>
      <w:r w:rsidR="00EE5907" w:rsidRPr="007218E2">
        <w:rPr>
          <w:sz w:val="24"/>
          <w:szCs w:val="24"/>
        </w:rPr>
        <w:t>catch of non-target spp</w:t>
      </w:r>
      <w:r w:rsidR="00E762B7" w:rsidRPr="007218E2">
        <w:rPr>
          <w:sz w:val="24"/>
          <w:szCs w:val="24"/>
        </w:rPr>
        <w:t xml:space="preserve">. However, although SPA may be the </w:t>
      </w:r>
      <w:r w:rsidR="00EE5907" w:rsidRPr="007218E2">
        <w:rPr>
          <w:sz w:val="24"/>
          <w:szCs w:val="24"/>
        </w:rPr>
        <w:t>main target spp</w:t>
      </w:r>
      <w:r w:rsidR="00E762B7" w:rsidRPr="007218E2">
        <w:rPr>
          <w:sz w:val="24"/>
          <w:szCs w:val="24"/>
        </w:rPr>
        <w:t>.</w:t>
      </w:r>
      <w:r w:rsidR="00EE5907" w:rsidRPr="007218E2">
        <w:rPr>
          <w:sz w:val="24"/>
          <w:szCs w:val="24"/>
        </w:rPr>
        <w:t xml:space="preserve"> others are taken. </w:t>
      </w:r>
      <w:r w:rsidR="00E762B7" w:rsidRPr="007218E2">
        <w:rPr>
          <w:sz w:val="24"/>
          <w:szCs w:val="24"/>
        </w:rPr>
        <w:t xml:space="preserve">It was suggested that there should be a reference </w:t>
      </w:r>
      <w:r w:rsidR="007512D9" w:rsidRPr="007218E2">
        <w:rPr>
          <w:sz w:val="24"/>
          <w:szCs w:val="24"/>
        </w:rPr>
        <w:t xml:space="preserve">to </w:t>
      </w:r>
      <w:r w:rsidR="00E762B7" w:rsidRPr="007218E2">
        <w:rPr>
          <w:sz w:val="24"/>
          <w:szCs w:val="24"/>
        </w:rPr>
        <w:t xml:space="preserve">non-retention of </w:t>
      </w:r>
      <w:r w:rsidR="00EE5907" w:rsidRPr="007218E2">
        <w:rPr>
          <w:sz w:val="24"/>
          <w:szCs w:val="24"/>
        </w:rPr>
        <w:t>non-landed species/non-commercial spp.</w:t>
      </w:r>
    </w:p>
    <w:p w14:paraId="78FE0CE8" w14:textId="77777777" w:rsidR="00EE5907" w:rsidRPr="007218E2" w:rsidRDefault="00EE5907" w:rsidP="00A6577E">
      <w:pPr>
        <w:autoSpaceDE w:val="0"/>
        <w:autoSpaceDN w:val="0"/>
        <w:jc w:val="both"/>
        <w:rPr>
          <w:sz w:val="24"/>
          <w:szCs w:val="24"/>
        </w:rPr>
      </w:pPr>
    </w:p>
    <w:p w14:paraId="4542297A" w14:textId="77777777" w:rsidR="00EE5907" w:rsidRPr="007218E2" w:rsidRDefault="00E762B7" w:rsidP="00A6577E">
      <w:pPr>
        <w:numPr>
          <w:ilvl w:val="0"/>
          <w:numId w:val="2"/>
        </w:numPr>
        <w:autoSpaceDE w:val="0"/>
        <w:autoSpaceDN w:val="0"/>
        <w:ind w:left="0" w:firstLine="0"/>
        <w:jc w:val="both"/>
        <w:rPr>
          <w:sz w:val="24"/>
          <w:szCs w:val="24"/>
        </w:rPr>
      </w:pPr>
      <w:r w:rsidRPr="007218E2">
        <w:rPr>
          <w:sz w:val="24"/>
          <w:szCs w:val="24"/>
        </w:rPr>
        <w:t xml:space="preserve">Others noted that non-target species, e.g. shark, may be commercially valuable in other </w:t>
      </w:r>
      <w:r w:rsidR="00EE5907" w:rsidRPr="007218E2">
        <w:rPr>
          <w:sz w:val="24"/>
          <w:szCs w:val="24"/>
        </w:rPr>
        <w:t>parts of the WCPO.</w:t>
      </w:r>
    </w:p>
    <w:p w14:paraId="163DF747" w14:textId="77777777" w:rsidR="00EE5907" w:rsidRPr="007218E2" w:rsidRDefault="00EE5907" w:rsidP="00A6577E">
      <w:pPr>
        <w:rPr>
          <w:sz w:val="24"/>
          <w:szCs w:val="24"/>
        </w:rPr>
      </w:pPr>
    </w:p>
    <w:p w14:paraId="62441CFB" w14:textId="3A329E64" w:rsidR="00AF1178" w:rsidRPr="007218E2" w:rsidRDefault="007512D9" w:rsidP="00A6577E">
      <w:pPr>
        <w:rPr>
          <w:b/>
          <w:sz w:val="24"/>
          <w:szCs w:val="24"/>
        </w:rPr>
      </w:pPr>
      <w:r w:rsidRPr="007218E2">
        <w:rPr>
          <w:b/>
          <w:sz w:val="24"/>
          <w:szCs w:val="24"/>
        </w:rPr>
        <w:t>Consideration of Draft Discussion CMM</w:t>
      </w:r>
    </w:p>
    <w:p w14:paraId="30A5872C" w14:textId="304B59E3" w:rsidR="0048062F" w:rsidRDefault="0048062F" w:rsidP="00A6577E">
      <w:pPr>
        <w:autoSpaceDE w:val="0"/>
        <w:autoSpaceDN w:val="0"/>
        <w:jc w:val="both"/>
        <w:rPr>
          <w:sz w:val="24"/>
          <w:szCs w:val="24"/>
        </w:rPr>
      </w:pPr>
    </w:p>
    <w:p w14:paraId="6A18C03E" w14:textId="395C6770" w:rsidR="00653206" w:rsidRDefault="00930A9B" w:rsidP="00A6577E">
      <w:pPr>
        <w:numPr>
          <w:ilvl w:val="0"/>
          <w:numId w:val="2"/>
        </w:numPr>
        <w:autoSpaceDE w:val="0"/>
        <w:autoSpaceDN w:val="0"/>
        <w:ind w:left="0" w:firstLine="0"/>
        <w:jc w:val="both"/>
        <w:rPr>
          <w:sz w:val="24"/>
          <w:szCs w:val="24"/>
        </w:rPr>
      </w:pPr>
      <w:r w:rsidRPr="007218E2">
        <w:rPr>
          <w:sz w:val="24"/>
          <w:szCs w:val="24"/>
        </w:rPr>
        <w:t xml:space="preserve">It was noted that the </w:t>
      </w:r>
      <w:r w:rsidR="007512D9" w:rsidRPr="007218E2">
        <w:rPr>
          <w:sz w:val="24"/>
          <w:szCs w:val="24"/>
        </w:rPr>
        <w:t xml:space="preserve">version of the </w:t>
      </w:r>
      <w:r w:rsidRPr="007218E2">
        <w:rPr>
          <w:sz w:val="24"/>
          <w:szCs w:val="24"/>
        </w:rPr>
        <w:t>paper under review was posted on the previous evening, which does not allow sufficient time for proper consideration, review and sharing with government and stakeholders.</w:t>
      </w:r>
      <w:r w:rsidR="00653206" w:rsidRPr="007218E2">
        <w:rPr>
          <w:sz w:val="24"/>
          <w:szCs w:val="24"/>
        </w:rPr>
        <w:t xml:space="preserve"> Some members had tabled internal meetings based on </w:t>
      </w:r>
      <w:r w:rsidR="007512D9" w:rsidRPr="007218E2">
        <w:rPr>
          <w:sz w:val="24"/>
          <w:szCs w:val="24"/>
        </w:rPr>
        <w:t>the earlier</w:t>
      </w:r>
      <w:r w:rsidR="00653206" w:rsidRPr="007218E2">
        <w:rPr>
          <w:sz w:val="24"/>
          <w:szCs w:val="24"/>
        </w:rPr>
        <w:t xml:space="preserve"> circulate</w:t>
      </w:r>
      <w:r w:rsidR="007512D9" w:rsidRPr="007218E2">
        <w:rPr>
          <w:sz w:val="24"/>
          <w:szCs w:val="24"/>
        </w:rPr>
        <w:t>d</w:t>
      </w:r>
      <w:r w:rsidR="00653206" w:rsidRPr="007218E2">
        <w:rPr>
          <w:sz w:val="24"/>
          <w:szCs w:val="24"/>
        </w:rPr>
        <w:t xml:space="preserve"> document, not on the last-minute revision posted the evening before the meeting.</w:t>
      </w:r>
    </w:p>
    <w:p w14:paraId="28F9195E" w14:textId="774EF147" w:rsidR="00730C93" w:rsidRDefault="00730C93" w:rsidP="00A6577E">
      <w:pPr>
        <w:autoSpaceDE w:val="0"/>
        <w:autoSpaceDN w:val="0"/>
        <w:jc w:val="both"/>
        <w:rPr>
          <w:sz w:val="24"/>
          <w:szCs w:val="24"/>
        </w:rPr>
      </w:pPr>
    </w:p>
    <w:p w14:paraId="2A8B3199" w14:textId="1F2A6F79" w:rsidR="00730C93" w:rsidRPr="00730C93" w:rsidRDefault="00730C93" w:rsidP="00A6577E">
      <w:pPr>
        <w:numPr>
          <w:ilvl w:val="0"/>
          <w:numId w:val="2"/>
        </w:numPr>
        <w:autoSpaceDE w:val="0"/>
        <w:autoSpaceDN w:val="0"/>
        <w:ind w:left="0" w:firstLine="0"/>
        <w:jc w:val="both"/>
        <w:rPr>
          <w:sz w:val="24"/>
          <w:szCs w:val="24"/>
        </w:rPr>
      </w:pPr>
      <w:r>
        <w:rPr>
          <w:sz w:val="24"/>
          <w:szCs w:val="24"/>
        </w:rPr>
        <w:t>To facilitate ease of reference between the draft CMM and the following discussions a cleaned version of the track change paper presented is found at Attachment H.</w:t>
      </w:r>
    </w:p>
    <w:p w14:paraId="5293FC6A" w14:textId="77777777" w:rsidR="007512D9" w:rsidRPr="007218E2" w:rsidRDefault="007512D9" w:rsidP="00A6577E">
      <w:pPr>
        <w:autoSpaceDE w:val="0"/>
        <w:autoSpaceDN w:val="0"/>
        <w:jc w:val="both"/>
        <w:rPr>
          <w:sz w:val="24"/>
          <w:szCs w:val="24"/>
        </w:rPr>
      </w:pPr>
    </w:p>
    <w:p w14:paraId="12474BF2" w14:textId="77777777" w:rsidR="008D651E" w:rsidRPr="00A6577E" w:rsidRDefault="007512D9" w:rsidP="00A6577E">
      <w:pPr>
        <w:numPr>
          <w:ilvl w:val="0"/>
          <w:numId w:val="2"/>
        </w:numPr>
        <w:autoSpaceDE w:val="0"/>
        <w:autoSpaceDN w:val="0"/>
        <w:ind w:left="0" w:firstLine="0"/>
        <w:jc w:val="both"/>
        <w:rPr>
          <w:sz w:val="24"/>
          <w:szCs w:val="24"/>
        </w:rPr>
      </w:pPr>
      <w:r w:rsidRPr="007218E2">
        <w:rPr>
          <w:sz w:val="24"/>
          <w:szCs w:val="24"/>
        </w:rPr>
        <w:t xml:space="preserve">The facilitator noted that </w:t>
      </w:r>
      <w:r w:rsidRPr="00A6577E">
        <w:rPr>
          <w:sz w:val="24"/>
          <w:szCs w:val="24"/>
        </w:rPr>
        <w:t xml:space="preserve">the meeting was </w:t>
      </w:r>
      <w:r w:rsidR="008D651E" w:rsidRPr="00A6577E">
        <w:rPr>
          <w:sz w:val="24"/>
          <w:szCs w:val="24"/>
        </w:rPr>
        <w:t xml:space="preserve">not attempting to wordsmith </w:t>
      </w:r>
      <w:r w:rsidRPr="00A6577E">
        <w:rPr>
          <w:sz w:val="24"/>
          <w:szCs w:val="24"/>
        </w:rPr>
        <w:t xml:space="preserve">the </w:t>
      </w:r>
      <w:r w:rsidR="008D651E" w:rsidRPr="00A6577E">
        <w:rPr>
          <w:sz w:val="24"/>
          <w:szCs w:val="24"/>
        </w:rPr>
        <w:t>text. Just to get some reactions, impression and guidance for a proposal that will be made to WCPFC14 by NZ or FFA members.</w:t>
      </w:r>
      <w:r w:rsidRPr="00A6577E">
        <w:rPr>
          <w:sz w:val="24"/>
          <w:szCs w:val="24"/>
        </w:rPr>
        <w:t xml:space="preserve"> The main issue is to ensure that the key components of the CMM are in the document</w:t>
      </w:r>
    </w:p>
    <w:p w14:paraId="543949CC" w14:textId="77777777" w:rsidR="007512D9" w:rsidRPr="00A6577E" w:rsidRDefault="007512D9" w:rsidP="00A6577E">
      <w:pPr>
        <w:autoSpaceDE w:val="0"/>
        <w:autoSpaceDN w:val="0"/>
        <w:jc w:val="both"/>
        <w:rPr>
          <w:sz w:val="24"/>
          <w:szCs w:val="24"/>
        </w:rPr>
      </w:pPr>
    </w:p>
    <w:p w14:paraId="34D0EA81" w14:textId="77777777" w:rsidR="00653206" w:rsidRPr="007218E2" w:rsidRDefault="00653206" w:rsidP="00A6577E">
      <w:pPr>
        <w:numPr>
          <w:ilvl w:val="0"/>
          <w:numId w:val="2"/>
        </w:numPr>
        <w:autoSpaceDE w:val="0"/>
        <w:autoSpaceDN w:val="0"/>
        <w:ind w:left="0" w:firstLine="0"/>
        <w:jc w:val="both"/>
        <w:rPr>
          <w:sz w:val="24"/>
          <w:szCs w:val="24"/>
        </w:rPr>
      </w:pPr>
      <w:r w:rsidRPr="007218E2">
        <w:rPr>
          <w:sz w:val="24"/>
          <w:szCs w:val="24"/>
        </w:rPr>
        <w:t>Having potentially different management measures</w:t>
      </w:r>
      <w:r w:rsidR="007512D9" w:rsidRPr="007218E2">
        <w:rPr>
          <w:sz w:val="24"/>
          <w:szCs w:val="24"/>
        </w:rPr>
        <w:t xml:space="preserve"> applyin</w:t>
      </w:r>
      <w:r w:rsidR="00227A64" w:rsidRPr="007218E2">
        <w:rPr>
          <w:sz w:val="24"/>
          <w:szCs w:val="24"/>
        </w:rPr>
        <w:t>g</w:t>
      </w:r>
      <w:r w:rsidR="007512D9" w:rsidRPr="007218E2">
        <w:rPr>
          <w:sz w:val="24"/>
          <w:szCs w:val="24"/>
        </w:rPr>
        <w:t xml:space="preserve"> to the fishery </w:t>
      </w:r>
      <w:r w:rsidR="00227A64" w:rsidRPr="007218E2">
        <w:rPr>
          <w:sz w:val="24"/>
          <w:szCs w:val="24"/>
        </w:rPr>
        <w:t xml:space="preserve">i.e. </w:t>
      </w:r>
      <w:r w:rsidRPr="007218E2">
        <w:rPr>
          <w:sz w:val="24"/>
          <w:szCs w:val="24"/>
        </w:rPr>
        <w:t>catch limits</w:t>
      </w:r>
      <w:r w:rsidR="007512D9" w:rsidRPr="007218E2">
        <w:rPr>
          <w:sz w:val="24"/>
          <w:szCs w:val="24"/>
        </w:rPr>
        <w:t xml:space="preserve"> for the SLL</w:t>
      </w:r>
      <w:r w:rsidRPr="007218E2">
        <w:rPr>
          <w:sz w:val="24"/>
          <w:szCs w:val="24"/>
        </w:rPr>
        <w:t xml:space="preserve"> and </w:t>
      </w:r>
      <w:r w:rsidR="00227A64" w:rsidRPr="007218E2">
        <w:rPr>
          <w:sz w:val="24"/>
          <w:szCs w:val="24"/>
        </w:rPr>
        <w:t>effort limits (</w:t>
      </w:r>
      <w:r w:rsidRPr="007218E2">
        <w:rPr>
          <w:sz w:val="24"/>
          <w:szCs w:val="24"/>
        </w:rPr>
        <w:t>vessel days</w:t>
      </w:r>
      <w:r w:rsidR="00227A64" w:rsidRPr="007218E2">
        <w:rPr>
          <w:sz w:val="24"/>
          <w:szCs w:val="24"/>
        </w:rPr>
        <w:t>) for the TTL</w:t>
      </w:r>
      <w:r w:rsidRPr="007218E2">
        <w:rPr>
          <w:sz w:val="24"/>
          <w:szCs w:val="24"/>
        </w:rPr>
        <w:t xml:space="preserve"> was somewhat confusing for some members. There was also difficulty for some members understanding the implications relate to the proposal having two catch limits – EEZ and High Seas.</w:t>
      </w:r>
    </w:p>
    <w:p w14:paraId="4DC13712" w14:textId="77777777" w:rsidR="00930A9B" w:rsidRPr="007218E2" w:rsidRDefault="00930A9B" w:rsidP="00A6577E">
      <w:pPr>
        <w:autoSpaceDE w:val="0"/>
        <w:autoSpaceDN w:val="0"/>
        <w:jc w:val="both"/>
        <w:rPr>
          <w:sz w:val="24"/>
          <w:szCs w:val="24"/>
        </w:rPr>
      </w:pPr>
    </w:p>
    <w:p w14:paraId="086A9013" w14:textId="77777777" w:rsidR="00AF1178" w:rsidRPr="007218E2" w:rsidRDefault="00930A9B" w:rsidP="00A6577E">
      <w:pPr>
        <w:numPr>
          <w:ilvl w:val="0"/>
          <w:numId w:val="2"/>
        </w:numPr>
        <w:autoSpaceDE w:val="0"/>
        <w:autoSpaceDN w:val="0"/>
        <w:ind w:left="0" w:firstLine="0"/>
        <w:jc w:val="both"/>
        <w:rPr>
          <w:sz w:val="24"/>
          <w:szCs w:val="24"/>
        </w:rPr>
      </w:pPr>
      <w:r w:rsidRPr="007218E2">
        <w:rPr>
          <w:sz w:val="24"/>
          <w:szCs w:val="24"/>
        </w:rPr>
        <w:t xml:space="preserve">New Zealand for FFA indicated that they </w:t>
      </w:r>
      <w:r w:rsidR="00935F20" w:rsidRPr="007218E2">
        <w:rPr>
          <w:sz w:val="24"/>
          <w:szCs w:val="24"/>
        </w:rPr>
        <w:t>had an expectation that</w:t>
      </w:r>
      <w:r w:rsidRPr="007218E2">
        <w:rPr>
          <w:sz w:val="24"/>
          <w:szCs w:val="24"/>
        </w:rPr>
        <w:t xml:space="preserve"> the bridging measure</w:t>
      </w:r>
      <w:r w:rsidR="00935F20" w:rsidRPr="007218E2">
        <w:rPr>
          <w:sz w:val="24"/>
          <w:szCs w:val="24"/>
        </w:rPr>
        <w:t xml:space="preserve"> would</w:t>
      </w:r>
      <w:r w:rsidRPr="007218E2">
        <w:rPr>
          <w:sz w:val="24"/>
          <w:szCs w:val="24"/>
        </w:rPr>
        <w:t xml:space="preserve"> to be </w:t>
      </w:r>
      <w:r w:rsidR="00AF1178" w:rsidRPr="007218E2">
        <w:rPr>
          <w:sz w:val="24"/>
          <w:szCs w:val="24"/>
        </w:rPr>
        <w:t>adopt</w:t>
      </w:r>
      <w:r w:rsidRPr="007218E2">
        <w:rPr>
          <w:sz w:val="24"/>
          <w:szCs w:val="24"/>
        </w:rPr>
        <w:t xml:space="preserve">ed </w:t>
      </w:r>
      <w:r w:rsidR="00AF1178" w:rsidRPr="007218E2">
        <w:rPr>
          <w:sz w:val="24"/>
          <w:szCs w:val="24"/>
        </w:rPr>
        <w:t>this year</w:t>
      </w:r>
      <w:r w:rsidR="00935F20" w:rsidRPr="007218E2">
        <w:rPr>
          <w:sz w:val="24"/>
          <w:szCs w:val="24"/>
        </w:rPr>
        <w:t>.</w:t>
      </w:r>
    </w:p>
    <w:p w14:paraId="7B25D6E8" w14:textId="77777777" w:rsidR="00930A9B" w:rsidRPr="007218E2" w:rsidRDefault="00930A9B" w:rsidP="00A6577E">
      <w:pPr>
        <w:autoSpaceDE w:val="0"/>
        <w:autoSpaceDN w:val="0"/>
        <w:jc w:val="both"/>
        <w:rPr>
          <w:sz w:val="24"/>
          <w:szCs w:val="24"/>
        </w:rPr>
      </w:pPr>
    </w:p>
    <w:p w14:paraId="75B27059" w14:textId="77777777" w:rsidR="00653206" w:rsidRPr="007218E2" w:rsidRDefault="00653206" w:rsidP="00A6577E">
      <w:pPr>
        <w:numPr>
          <w:ilvl w:val="0"/>
          <w:numId w:val="2"/>
        </w:numPr>
        <w:autoSpaceDE w:val="0"/>
        <w:autoSpaceDN w:val="0"/>
        <w:ind w:left="0" w:firstLine="0"/>
        <w:jc w:val="both"/>
        <w:rPr>
          <w:sz w:val="24"/>
          <w:szCs w:val="24"/>
        </w:rPr>
      </w:pPr>
      <w:r w:rsidRPr="007218E2">
        <w:rPr>
          <w:sz w:val="24"/>
          <w:szCs w:val="24"/>
        </w:rPr>
        <w:t xml:space="preserve">Some participants thought it more appropriate to wait until next year when the document would have been properly reviewed., noting that there will be a new stock assessment for SPA in 2018 and everyone will be better informed. </w:t>
      </w:r>
    </w:p>
    <w:p w14:paraId="598D0017" w14:textId="77777777" w:rsidR="00653206" w:rsidRPr="007218E2" w:rsidRDefault="00653206" w:rsidP="00A6577E">
      <w:pPr>
        <w:autoSpaceDE w:val="0"/>
        <w:autoSpaceDN w:val="0"/>
        <w:jc w:val="both"/>
        <w:rPr>
          <w:sz w:val="24"/>
          <w:szCs w:val="24"/>
        </w:rPr>
      </w:pPr>
    </w:p>
    <w:p w14:paraId="114952A4" w14:textId="77777777" w:rsidR="00653206" w:rsidRPr="007218E2" w:rsidRDefault="00653206" w:rsidP="00A6577E">
      <w:pPr>
        <w:numPr>
          <w:ilvl w:val="0"/>
          <w:numId w:val="2"/>
        </w:numPr>
        <w:autoSpaceDE w:val="0"/>
        <w:autoSpaceDN w:val="0"/>
        <w:ind w:left="0" w:firstLine="0"/>
        <w:jc w:val="both"/>
        <w:rPr>
          <w:sz w:val="24"/>
          <w:szCs w:val="24"/>
        </w:rPr>
      </w:pPr>
      <w:r w:rsidRPr="007218E2">
        <w:rPr>
          <w:sz w:val="24"/>
          <w:szCs w:val="24"/>
        </w:rPr>
        <w:t>There appears to be no justification for limiting the range of the measure to south of 20 degrees south and it was thought that the stock should be managed throughout its range.</w:t>
      </w:r>
      <w:r w:rsidR="008D651E" w:rsidRPr="007218E2">
        <w:rPr>
          <w:sz w:val="24"/>
          <w:szCs w:val="24"/>
        </w:rPr>
        <w:t xml:space="preserve"> The Tokelau Arrangement establishing a voluntary catch limit of 70k t leaves little room for negotiation.</w:t>
      </w:r>
    </w:p>
    <w:p w14:paraId="44F420B7" w14:textId="77777777" w:rsidR="00653206" w:rsidRPr="007218E2" w:rsidRDefault="00653206" w:rsidP="00A6577E">
      <w:pPr>
        <w:autoSpaceDE w:val="0"/>
        <w:autoSpaceDN w:val="0"/>
        <w:jc w:val="both"/>
        <w:rPr>
          <w:sz w:val="24"/>
          <w:szCs w:val="24"/>
        </w:rPr>
      </w:pPr>
    </w:p>
    <w:p w14:paraId="6497DCBA" w14:textId="77777777" w:rsidR="00653206" w:rsidRPr="007218E2" w:rsidRDefault="00653206" w:rsidP="00A6577E">
      <w:pPr>
        <w:numPr>
          <w:ilvl w:val="0"/>
          <w:numId w:val="2"/>
        </w:numPr>
        <w:autoSpaceDE w:val="0"/>
        <w:autoSpaceDN w:val="0"/>
        <w:ind w:left="0" w:firstLine="0"/>
        <w:jc w:val="both"/>
        <w:rPr>
          <w:sz w:val="24"/>
          <w:szCs w:val="24"/>
        </w:rPr>
      </w:pPr>
      <w:r w:rsidRPr="007218E2">
        <w:rPr>
          <w:sz w:val="24"/>
          <w:szCs w:val="24"/>
        </w:rPr>
        <w:t xml:space="preserve">It was noted that the draft measure doesn’t mention </w:t>
      </w:r>
      <w:r w:rsidR="00AF1178" w:rsidRPr="007218E2">
        <w:rPr>
          <w:sz w:val="24"/>
          <w:szCs w:val="24"/>
        </w:rPr>
        <w:t xml:space="preserve">relationships with chartering flags. </w:t>
      </w:r>
    </w:p>
    <w:p w14:paraId="30FBBA04" w14:textId="77777777" w:rsidR="00653206" w:rsidRPr="007218E2" w:rsidRDefault="00653206" w:rsidP="00A6577E">
      <w:pPr>
        <w:autoSpaceDE w:val="0"/>
        <w:autoSpaceDN w:val="0"/>
        <w:jc w:val="both"/>
        <w:rPr>
          <w:sz w:val="24"/>
          <w:szCs w:val="24"/>
        </w:rPr>
      </w:pPr>
    </w:p>
    <w:p w14:paraId="441BFB40" w14:textId="77777777" w:rsidR="00AF1178" w:rsidRPr="007218E2" w:rsidRDefault="00653206" w:rsidP="00A6577E">
      <w:pPr>
        <w:numPr>
          <w:ilvl w:val="0"/>
          <w:numId w:val="2"/>
        </w:numPr>
        <w:autoSpaceDE w:val="0"/>
        <w:autoSpaceDN w:val="0"/>
        <w:ind w:left="0" w:firstLine="0"/>
        <w:jc w:val="both"/>
        <w:rPr>
          <w:sz w:val="24"/>
          <w:szCs w:val="24"/>
        </w:rPr>
      </w:pPr>
      <w:r w:rsidRPr="007218E2">
        <w:rPr>
          <w:sz w:val="24"/>
          <w:szCs w:val="24"/>
        </w:rPr>
        <w:t>It was thought that SIDS could</w:t>
      </w:r>
      <w:r w:rsidR="00AF1178" w:rsidRPr="007218E2">
        <w:rPr>
          <w:sz w:val="24"/>
          <w:szCs w:val="24"/>
        </w:rPr>
        <w:t xml:space="preserve"> establish their own catch limits under the total catch limit</w:t>
      </w:r>
      <w:r w:rsidRPr="007218E2">
        <w:rPr>
          <w:sz w:val="24"/>
          <w:szCs w:val="24"/>
        </w:rPr>
        <w:t xml:space="preserve">, and </w:t>
      </w:r>
      <w:r w:rsidR="00AF1178" w:rsidRPr="007218E2">
        <w:rPr>
          <w:sz w:val="24"/>
          <w:szCs w:val="24"/>
        </w:rPr>
        <w:t xml:space="preserve">these </w:t>
      </w:r>
      <w:r w:rsidRPr="007218E2">
        <w:rPr>
          <w:sz w:val="24"/>
          <w:szCs w:val="24"/>
        </w:rPr>
        <w:t xml:space="preserve">may </w:t>
      </w:r>
      <w:r w:rsidR="00AF1178" w:rsidRPr="007218E2">
        <w:rPr>
          <w:sz w:val="24"/>
          <w:szCs w:val="24"/>
        </w:rPr>
        <w:t>be transferable</w:t>
      </w:r>
      <w:r w:rsidR="00A22C05" w:rsidRPr="007218E2">
        <w:rPr>
          <w:sz w:val="24"/>
          <w:szCs w:val="24"/>
        </w:rPr>
        <w:t xml:space="preserve"> between SIDS</w:t>
      </w:r>
      <w:r w:rsidR="00AF1178" w:rsidRPr="007218E2">
        <w:rPr>
          <w:sz w:val="24"/>
          <w:szCs w:val="24"/>
        </w:rPr>
        <w:t>.</w:t>
      </w:r>
      <w:r w:rsidR="00A22C05" w:rsidRPr="007218E2">
        <w:rPr>
          <w:sz w:val="24"/>
          <w:szCs w:val="24"/>
        </w:rPr>
        <w:t xml:space="preserve"> </w:t>
      </w:r>
    </w:p>
    <w:p w14:paraId="0082B140" w14:textId="77777777" w:rsidR="00A22C05" w:rsidRPr="007218E2" w:rsidRDefault="00A22C05" w:rsidP="00A6577E">
      <w:pPr>
        <w:autoSpaceDE w:val="0"/>
        <w:autoSpaceDN w:val="0"/>
        <w:jc w:val="both"/>
        <w:rPr>
          <w:sz w:val="24"/>
          <w:szCs w:val="24"/>
        </w:rPr>
      </w:pPr>
    </w:p>
    <w:p w14:paraId="30D6A66A" w14:textId="77777777" w:rsidR="00653206" w:rsidRPr="007218E2" w:rsidRDefault="00653206" w:rsidP="00A6577E">
      <w:pPr>
        <w:numPr>
          <w:ilvl w:val="0"/>
          <w:numId w:val="2"/>
        </w:numPr>
        <w:autoSpaceDE w:val="0"/>
        <w:autoSpaceDN w:val="0"/>
        <w:ind w:left="0" w:firstLine="0"/>
        <w:jc w:val="both"/>
        <w:rPr>
          <w:sz w:val="24"/>
          <w:szCs w:val="24"/>
        </w:rPr>
      </w:pPr>
      <w:r w:rsidRPr="007218E2">
        <w:rPr>
          <w:sz w:val="24"/>
          <w:szCs w:val="24"/>
        </w:rPr>
        <w:t>The</w:t>
      </w:r>
      <w:r w:rsidR="00A22C05" w:rsidRPr="007218E2">
        <w:rPr>
          <w:sz w:val="24"/>
          <w:szCs w:val="24"/>
        </w:rPr>
        <w:t xml:space="preserve"> draft </w:t>
      </w:r>
      <w:r w:rsidR="004948A6" w:rsidRPr="007218E2">
        <w:rPr>
          <w:sz w:val="24"/>
          <w:szCs w:val="24"/>
        </w:rPr>
        <w:t xml:space="preserve">document </w:t>
      </w:r>
      <w:r w:rsidR="00A22C05" w:rsidRPr="007218E2">
        <w:rPr>
          <w:sz w:val="24"/>
          <w:szCs w:val="24"/>
        </w:rPr>
        <w:t xml:space="preserve">has to be posted 30 days before the Commission Meeting. </w:t>
      </w:r>
    </w:p>
    <w:p w14:paraId="35BAF2E5" w14:textId="77777777" w:rsidR="00653206" w:rsidRPr="007218E2" w:rsidRDefault="00653206" w:rsidP="00A6577E">
      <w:pPr>
        <w:autoSpaceDE w:val="0"/>
        <w:autoSpaceDN w:val="0"/>
        <w:jc w:val="both"/>
        <w:rPr>
          <w:sz w:val="24"/>
          <w:szCs w:val="24"/>
        </w:rPr>
      </w:pPr>
    </w:p>
    <w:p w14:paraId="60051DFC" w14:textId="77777777" w:rsidR="00A22C05" w:rsidRPr="007218E2" w:rsidRDefault="00653206" w:rsidP="00A6577E">
      <w:pPr>
        <w:numPr>
          <w:ilvl w:val="0"/>
          <w:numId w:val="2"/>
        </w:numPr>
        <w:autoSpaceDE w:val="0"/>
        <w:autoSpaceDN w:val="0"/>
        <w:ind w:left="0" w:firstLine="0"/>
        <w:jc w:val="both"/>
        <w:rPr>
          <w:sz w:val="24"/>
          <w:szCs w:val="24"/>
        </w:rPr>
      </w:pPr>
      <w:r w:rsidRPr="007218E2">
        <w:rPr>
          <w:sz w:val="24"/>
          <w:szCs w:val="24"/>
        </w:rPr>
        <w:t xml:space="preserve">Comments </w:t>
      </w:r>
      <w:r w:rsidR="00227A64" w:rsidRPr="007218E2">
        <w:rPr>
          <w:sz w:val="24"/>
          <w:szCs w:val="24"/>
        </w:rPr>
        <w:t xml:space="preserve">were </w:t>
      </w:r>
      <w:r w:rsidRPr="007218E2">
        <w:rPr>
          <w:sz w:val="24"/>
          <w:szCs w:val="24"/>
        </w:rPr>
        <w:t xml:space="preserve">made earlier referencing a </w:t>
      </w:r>
      <w:r w:rsidR="00A22C05" w:rsidRPr="007218E2">
        <w:rPr>
          <w:sz w:val="24"/>
          <w:szCs w:val="24"/>
        </w:rPr>
        <w:t>70k ton</w:t>
      </w:r>
      <w:r w:rsidRPr="007218E2">
        <w:rPr>
          <w:sz w:val="24"/>
          <w:szCs w:val="24"/>
        </w:rPr>
        <w:t xml:space="preserve"> limit were considered somewhat misleading, Tokelau arrangement limits </w:t>
      </w:r>
      <w:r w:rsidR="00A22C05" w:rsidRPr="007218E2">
        <w:rPr>
          <w:sz w:val="24"/>
          <w:szCs w:val="24"/>
        </w:rPr>
        <w:t xml:space="preserve">may vary </w:t>
      </w:r>
      <w:r w:rsidRPr="007218E2">
        <w:rPr>
          <w:sz w:val="24"/>
          <w:szCs w:val="24"/>
        </w:rPr>
        <w:t>and have not been finalised, and they are not referenced in the measure.</w:t>
      </w:r>
    </w:p>
    <w:p w14:paraId="3F5C2629" w14:textId="77777777" w:rsidR="00A22C05" w:rsidRPr="007218E2" w:rsidRDefault="00A22C05" w:rsidP="00A6577E">
      <w:pPr>
        <w:autoSpaceDE w:val="0"/>
        <w:autoSpaceDN w:val="0"/>
        <w:jc w:val="both"/>
        <w:rPr>
          <w:sz w:val="24"/>
          <w:szCs w:val="24"/>
        </w:rPr>
      </w:pPr>
    </w:p>
    <w:p w14:paraId="4D30D606" w14:textId="1FEADE88" w:rsidR="00A22C05" w:rsidRPr="007218E2" w:rsidRDefault="004948A6" w:rsidP="00A6577E">
      <w:pPr>
        <w:numPr>
          <w:ilvl w:val="0"/>
          <w:numId w:val="2"/>
        </w:numPr>
        <w:autoSpaceDE w:val="0"/>
        <w:autoSpaceDN w:val="0"/>
        <w:ind w:left="0" w:firstLine="0"/>
        <w:jc w:val="both"/>
        <w:rPr>
          <w:sz w:val="24"/>
          <w:szCs w:val="24"/>
        </w:rPr>
      </w:pPr>
      <w:r w:rsidRPr="007218E2">
        <w:rPr>
          <w:sz w:val="24"/>
          <w:szCs w:val="24"/>
        </w:rPr>
        <w:lastRenderedPageBreak/>
        <w:t xml:space="preserve">In response to the concerns of some members, FFA indicated that there were </w:t>
      </w:r>
      <w:r w:rsidR="00A22C05" w:rsidRPr="007218E2">
        <w:rPr>
          <w:sz w:val="24"/>
          <w:szCs w:val="24"/>
        </w:rPr>
        <w:t xml:space="preserve">no plans to change or impact the charter arrangements. </w:t>
      </w:r>
      <w:r w:rsidR="00730C93" w:rsidRPr="007218E2">
        <w:rPr>
          <w:sz w:val="24"/>
          <w:szCs w:val="24"/>
        </w:rPr>
        <w:t>Regarding</w:t>
      </w:r>
      <w:r w:rsidRPr="007218E2">
        <w:rPr>
          <w:sz w:val="24"/>
          <w:szCs w:val="24"/>
        </w:rPr>
        <w:t xml:space="preserve"> the a</w:t>
      </w:r>
      <w:r w:rsidR="00A22C05" w:rsidRPr="007218E2">
        <w:rPr>
          <w:sz w:val="24"/>
          <w:szCs w:val="24"/>
        </w:rPr>
        <w:t>ttribution of catches</w:t>
      </w:r>
      <w:r w:rsidRPr="007218E2">
        <w:rPr>
          <w:sz w:val="24"/>
          <w:szCs w:val="24"/>
        </w:rPr>
        <w:t xml:space="preserve">, it was </w:t>
      </w:r>
      <w:r w:rsidR="00A22C05" w:rsidRPr="007218E2">
        <w:rPr>
          <w:sz w:val="24"/>
          <w:szCs w:val="24"/>
        </w:rPr>
        <w:t>intended to develop a s</w:t>
      </w:r>
      <w:r w:rsidRPr="007218E2">
        <w:rPr>
          <w:sz w:val="24"/>
          <w:szCs w:val="24"/>
        </w:rPr>
        <w:t>ystem similar to that for purse-seines,</w:t>
      </w:r>
      <w:r w:rsidR="00A22C05" w:rsidRPr="007218E2">
        <w:rPr>
          <w:sz w:val="24"/>
          <w:szCs w:val="24"/>
        </w:rPr>
        <w:t xml:space="preserve"> where there is responsibility for management in </w:t>
      </w:r>
      <w:r w:rsidRPr="007218E2">
        <w:rPr>
          <w:sz w:val="24"/>
          <w:szCs w:val="24"/>
        </w:rPr>
        <w:t xml:space="preserve">separately for management in EEZs and on the </w:t>
      </w:r>
      <w:r w:rsidR="00A22C05" w:rsidRPr="007218E2">
        <w:rPr>
          <w:sz w:val="24"/>
          <w:szCs w:val="24"/>
        </w:rPr>
        <w:t>high seas.</w:t>
      </w:r>
    </w:p>
    <w:p w14:paraId="658F89EE" w14:textId="77777777" w:rsidR="00A22C05" w:rsidRPr="007218E2" w:rsidRDefault="00A22C05" w:rsidP="00A6577E">
      <w:pPr>
        <w:autoSpaceDE w:val="0"/>
        <w:autoSpaceDN w:val="0"/>
        <w:jc w:val="both"/>
        <w:rPr>
          <w:sz w:val="24"/>
          <w:szCs w:val="24"/>
        </w:rPr>
      </w:pPr>
    </w:p>
    <w:p w14:paraId="12F369F1" w14:textId="77777777" w:rsidR="001049F0" w:rsidRPr="007218E2" w:rsidRDefault="00C003FC" w:rsidP="00A6577E">
      <w:pPr>
        <w:numPr>
          <w:ilvl w:val="0"/>
          <w:numId w:val="2"/>
        </w:numPr>
        <w:autoSpaceDE w:val="0"/>
        <w:autoSpaceDN w:val="0"/>
        <w:ind w:left="0" w:firstLine="0"/>
        <w:jc w:val="both"/>
        <w:rPr>
          <w:sz w:val="24"/>
          <w:szCs w:val="24"/>
        </w:rPr>
      </w:pPr>
      <w:r w:rsidRPr="007218E2">
        <w:rPr>
          <w:sz w:val="24"/>
          <w:szCs w:val="24"/>
        </w:rPr>
        <w:t>It was suggested that the title of the draft measure</w:t>
      </w:r>
      <w:r w:rsidR="00227A64" w:rsidRPr="007218E2">
        <w:rPr>
          <w:sz w:val="24"/>
          <w:szCs w:val="24"/>
        </w:rPr>
        <w:t xml:space="preserve"> was too narrow and</w:t>
      </w:r>
      <w:r w:rsidRPr="007218E2">
        <w:rPr>
          <w:sz w:val="24"/>
          <w:szCs w:val="24"/>
        </w:rPr>
        <w:t xml:space="preserve"> could be improved to </w:t>
      </w:r>
      <w:r w:rsidR="00227A64" w:rsidRPr="007218E2">
        <w:rPr>
          <w:sz w:val="24"/>
          <w:szCs w:val="24"/>
        </w:rPr>
        <w:t xml:space="preserve">better </w:t>
      </w:r>
      <w:r w:rsidRPr="007218E2">
        <w:rPr>
          <w:sz w:val="24"/>
          <w:szCs w:val="24"/>
        </w:rPr>
        <w:t>reflect the scope of the measure.</w:t>
      </w:r>
    </w:p>
    <w:p w14:paraId="1F33F774" w14:textId="77777777" w:rsidR="001049F0" w:rsidRPr="007218E2" w:rsidRDefault="001049F0" w:rsidP="00A6577E">
      <w:pPr>
        <w:autoSpaceDE w:val="0"/>
        <w:autoSpaceDN w:val="0"/>
        <w:jc w:val="both"/>
        <w:rPr>
          <w:sz w:val="24"/>
          <w:szCs w:val="24"/>
        </w:rPr>
      </w:pPr>
    </w:p>
    <w:p w14:paraId="27A8D9C2" w14:textId="77777777" w:rsidR="00C003FC" w:rsidRPr="007218E2" w:rsidRDefault="00C003FC" w:rsidP="00A6577E">
      <w:pPr>
        <w:numPr>
          <w:ilvl w:val="0"/>
          <w:numId w:val="2"/>
        </w:numPr>
        <w:autoSpaceDE w:val="0"/>
        <w:autoSpaceDN w:val="0"/>
        <w:ind w:left="0" w:firstLine="0"/>
        <w:jc w:val="both"/>
        <w:rPr>
          <w:sz w:val="24"/>
          <w:szCs w:val="24"/>
        </w:rPr>
      </w:pPr>
      <w:r w:rsidRPr="007218E2">
        <w:rPr>
          <w:sz w:val="24"/>
          <w:szCs w:val="24"/>
        </w:rPr>
        <w:t>The measure is intended to establish both monitoring measures and limits.</w:t>
      </w:r>
    </w:p>
    <w:p w14:paraId="64D57596" w14:textId="77777777" w:rsidR="00C003FC" w:rsidRPr="007218E2" w:rsidRDefault="00C003FC" w:rsidP="00A6577E">
      <w:pPr>
        <w:rPr>
          <w:b/>
          <w:sz w:val="24"/>
          <w:szCs w:val="24"/>
        </w:rPr>
      </w:pPr>
    </w:p>
    <w:p w14:paraId="6C0CF76C" w14:textId="1067D569" w:rsidR="00C003FC" w:rsidRPr="007218E2" w:rsidRDefault="00B15AE5" w:rsidP="00A6577E">
      <w:pPr>
        <w:rPr>
          <w:b/>
          <w:sz w:val="24"/>
          <w:szCs w:val="24"/>
        </w:rPr>
      </w:pPr>
      <w:r>
        <w:rPr>
          <w:b/>
          <w:sz w:val="24"/>
          <w:szCs w:val="24"/>
        </w:rPr>
        <w:t>Purpose (Para 1)</w:t>
      </w:r>
    </w:p>
    <w:p w14:paraId="487CD4B5" w14:textId="77777777" w:rsidR="00C003FC" w:rsidRPr="007218E2" w:rsidRDefault="00C003FC" w:rsidP="00A6577E">
      <w:pPr>
        <w:rPr>
          <w:b/>
          <w:sz w:val="24"/>
          <w:szCs w:val="24"/>
        </w:rPr>
      </w:pPr>
    </w:p>
    <w:p w14:paraId="77F901F0" w14:textId="77777777" w:rsidR="00C003FC" w:rsidRPr="007218E2" w:rsidRDefault="00C003FC" w:rsidP="00A6577E">
      <w:pPr>
        <w:numPr>
          <w:ilvl w:val="0"/>
          <w:numId w:val="2"/>
        </w:numPr>
        <w:autoSpaceDE w:val="0"/>
        <w:autoSpaceDN w:val="0"/>
        <w:ind w:left="0" w:firstLine="0"/>
        <w:jc w:val="both"/>
        <w:rPr>
          <w:sz w:val="24"/>
          <w:szCs w:val="24"/>
        </w:rPr>
      </w:pPr>
      <w:r w:rsidRPr="007218E2">
        <w:rPr>
          <w:sz w:val="24"/>
          <w:szCs w:val="24"/>
        </w:rPr>
        <w:t xml:space="preserve">The term </w:t>
      </w:r>
      <w:r w:rsidR="00417FD3" w:rsidRPr="007218E2">
        <w:rPr>
          <w:sz w:val="24"/>
          <w:szCs w:val="24"/>
        </w:rPr>
        <w:t>‘</w:t>
      </w:r>
      <w:r w:rsidRPr="007218E2">
        <w:rPr>
          <w:sz w:val="24"/>
          <w:szCs w:val="24"/>
        </w:rPr>
        <w:t>zone-based</w:t>
      </w:r>
      <w:r w:rsidR="00417FD3" w:rsidRPr="007218E2">
        <w:rPr>
          <w:sz w:val="24"/>
          <w:szCs w:val="24"/>
        </w:rPr>
        <w:t xml:space="preserve">’ as it </w:t>
      </w:r>
      <w:r w:rsidR="00935F20" w:rsidRPr="007218E2">
        <w:rPr>
          <w:sz w:val="24"/>
          <w:szCs w:val="24"/>
        </w:rPr>
        <w:t xml:space="preserve">was </w:t>
      </w:r>
      <w:r w:rsidR="00417FD3" w:rsidRPr="007218E2">
        <w:rPr>
          <w:sz w:val="24"/>
          <w:szCs w:val="24"/>
        </w:rPr>
        <w:t>referred to</w:t>
      </w:r>
      <w:r w:rsidR="00935F20" w:rsidRPr="007218E2">
        <w:rPr>
          <w:sz w:val="24"/>
          <w:szCs w:val="24"/>
        </w:rPr>
        <w:t xml:space="preserve"> in discussing catch and effort attribution to coastal states or territories</w:t>
      </w:r>
      <w:r w:rsidRPr="007218E2">
        <w:rPr>
          <w:sz w:val="24"/>
          <w:szCs w:val="24"/>
        </w:rPr>
        <w:t xml:space="preserve"> was unclear to some members, and they were unsure how to explain the term to industry. </w:t>
      </w:r>
    </w:p>
    <w:p w14:paraId="26CC3A64" w14:textId="77777777" w:rsidR="00C36D7D" w:rsidRPr="007218E2" w:rsidRDefault="00C36D7D" w:rsidP="00A6577E">
      <w:pPr>
        <w:autoSpaceDE w:val="0"/>
        <w:autoSpaceDN w:val="0"/>
        <w:jc w:val="both"/>
        <w:rPr>
          <w:sz w:val="24"/>
          <w:szCs w:val="24"/>
        </w:rPr>
      </w:pPr>
    </w:p>
    <w:p w14:paraId="03E8DEE1" w14:textId="7A72D3FD" w:rsidR="00C003FC" w:rsidRPr="007218E2" w:rsidRDefault="00C003FC" w:rsidP="00A6577E">
      <w:pPr>
        <w:numPr>
          <w:ilvl w:val="0"/>
          <w:numId w:val="2"/>
        </w:numPr>
        <w:autoSpaceDE w:val="0"/>
        <w:autoSpaceDN w:val="0"/>
        <w:ind w:left="0" w:firstLine="0"/>
        <w:jc w:val="both"/>
        <w:rPr>
          <w:sz w:val="24"/>
          <w:szCs w:val="24"/>
        </w:rPr>
      </w:pPr>
      <w:r w:rsidRPr="007218E2">
        <w:rPr>
          <w:sz w:val="24"/>
          <w:szCs w:val="24"/>
        </w:rPr>
        <w:t xml:space="preserve">One member asked for the para </w:t>
      </w:r>
      <w:r w:rsidR="00B15AE5">
        <w:rPr>
          <w:sz w:val="24"/>
          <w:szCs w:val="24"/>
        </w:rPr>
        <w:t>1 section iv</w:t>
      </w:r>
      <w:r w:rsidR="00935F20" w:rsidRPr="007218E2">
        <w:rPr>
          <w:sz w:val="24"/>
          <w:szCs w:val="24"/>
        </w:rPr>
        <w:t xml:space="preserve"> </w:t>
      </w:r>
      <w:r w:rsidRPr="007218E2">
        <w:rPr>
          <w:sz w:val="24"/>
          <w:szCs w:val="24"/>
        </w:rPr>
        <w:t>to be removed.</w:t>
      </w:r>
    </w:p>
    <w:p w14:paraId="17BB1B55" w14:textId="370F976D" w:rsidR="00C36D7D" w:rsidRDefault="00C36D7D" w:rsidP="00A6577E">
      <w:pPr>
        <w:autoSpaceDE w:val="0"/>
        <w:autoSpaceDN w:val="0"/>
        <w:jc w:val="both"/>
        <w:rPr>
          <w:sz w:val="24"/>
          <w:szCs w:val="24"/>
        </w:rPr>
      </w:pPr>
    </w:p>
    <w:p w14:paraId="6C3106B0" w14:textId="490C3D63" w:rsidR="00B15AE5" w:rsidRPr="00A6577E" w:rsidRDefault="00B15AE5" w:rsidP="00A6577E">
      <w:pPr>
        <w:autoSpaceDE w:val="0"/>
        <w:autoSpaceDN w:val="0"/>
        <w:jc w:val="both"/>
        <w:rPr>
          <w:b/>
          <w:sz w:val="24"/>
          <w:szCs w:val="24"/>
        </w:rPr>
      </w:pPr>
      <w:r w:rsidRPr="00A6577E">
        <w:rPr>
          <w:b/>
          <w:sz w:val="24"/>
          <w:szCs w:val="24"/>
        </w:rPr>
        <w:t>Principles for Application (Para 2)</w:t>
      </w:r>
    </w:p>
    <w:p w14:paraId="6CD9C047" w14:textId="77777777" w:rsidR="00B15AE5" w:rsidRPr="007218E2" w:rsidRDefault="00B15AE5" w:rsidP="00A6577E">
      <w:pPr>
        <w:autoSpaceDE w:val="0"/>
        <w:autoSpaceDN w:val="0"/>
        <w:jc w:val="both"/>
        <w:rPr>
          <w:sz w:val="24"/>
          <w:szCs w:val="24"/>
        </w:rPr>
      </w:pPr>
    </w:p>
    <w:p w14:paraId="00144B33" w14:textId="77777777" w:rsidR="00C36D7D" w:rsidRPr="007218E2" w:rsidRDefault="00C003FC" w:rsidP="00A6577E">
      <w:pPr>
        <w:numPr>
          <w:ilvl w:val="0"/>
          <w:numId w:val="2"/>
        </w:numPr>
        <w:autoSpaceDE w:val="0"/>
        <w:autoSpaceDN w:val="0"/>
        <w:ind w:left="0" w:firstLine="0"/>
        <w:jc w:val="both"/>
        <w:rPr>
          <w:sz w:val="24"/>
          <w:szCs w:val="24"/>
        </w:rPr>
      </w:pPr>
      <w:r w:rsidRPr="007218E2">
        <w:rPr>
          <w:sz w:val="24"/>
          <w:szCs w:val="24"/>
        </w:rPr>
        <w:t xml:space="preserve">It was noted that </w:t>
      </w:r>
      <w:r w:rsidR="00C36D7D" w:rsidRPr="007218E2">
        <w:rPr>
          <w:sz w:val="24"/>
          <w:szCs w:val="24"/>
        </w:rPr>
        <w:t>where a stock extends into the E</w:t>
      </w:r>
      <w:r w:rsidRPr="007218E2">
        <w:rPr>
          <w:sz w:val="24"/>
          <w:szCs w:val="24"/>
        </w:rPr>
        <w:t>.</w:t>
      </w:r>
      <w:r w:rsidR="00C36D7D" w:rsidRPr="007218E2">
        <w:rPr>
          <w:sz w:val="24"/>
          <w:szCs w:val="24"/>
        </w:rPr>
        <w:t xml:space="preserve"> </w:t>
      </w:r>
      <w:r w:rsidR="00935F20" w:rsidRPr="007218E2">
        <w:rPr>
          <w:sz w:val="24"/>
          <w:szCs w:val="24"/>
        </w:rPr>
        <w:t>P</w:t>
      </w:r>
      <w:r w:rsidR="00C36D7D" w:rsidRPr="007218E2">
        <w:rPr>
          <w:sz w:val="24"/>
          <w:szCs w:val="24"/>
        </w:rPr>
        <w:t xml:space="preserve">acific </w:t>
      </w:r>
      <w:r w:rsidR="00935F20" w:rsidRPr="007218E2">
        <w:rPr>
          <w:sz w:val="24"/>
          <w:szCs w:val="24"/>
        </w:rPr>
        <w:t xml:space="preserve">it would be </w:t>
      </w:r>
      <w:r w:rsidR="00C36D7D" w:rsidRPr="007218E2">
        <w:rPr>
          <w:sz w:val="24"/>
          <w:szCs w:val="24"/>
        </w:rPr>
        <w:t xml:space="preserve">better to be considered </w:t>
      </w:r>
      <w:r w:rsidR="00935F20" w:rsidRPr="007218E2">
        <w:rPr>
          <w:sz w:val="24"/>
          <w:szCs w:val="24"/>
        </w:rPr>
        <w:t>P</w:t>
      </w:r>
      <w:r w:rsidR="00C36D7D" w:rsidRPr="007218E2">
        <w:rPr>
          <w:sz w:val="24"/>
          <w:szCs w:val="24"/>
        </w:rPr>
        <w:t xml:space="preserve">acific wide </w:t>
      </w:r>
      <w:r w:rsidRPr="007218E2">
        <w:rPr>
          <w:sz w:val="24"/>
          <w:szCs w:val="24"/>
        </w:rPr>
        <w:t>rather than</w:t>
      </w:r>
      <w:r w:rsidR="00C36D7D" w:rsidRPr="007218E2">
        <w:rPr>
          <w:sz w:val="24"/>
          <w:szCs w:val="24"/>
        </w:rPr>
        <w:t xml:space="preserve"> WCPO as in th</w:t>
      </w:r>
      <w:r w:rsidRPr="007218E2">
        <w:rPr>
          <w:sz w:val="24"/>
          <w:szCs w:val="24"/>
        </w:rPr>
        <w:t xml:space="preserve">is </w:t>
      </w:r>
      <w:r w:rsidR="00C36D7D" w:rsidRPr="007218E2">
        <w:rPr>
          <w:sz w:val="24"/>
          <w:szCs w:val="24"/>
        </w:rPr>
        <w:t>revision</w:t>
      </w:r>
      <w:r w:rsidRPr="007218E2">
        <w:rPr>
          <w:sz w:val="24"/>
          <w:szCs w:val="24"/>
        </w:rPr>
        <w:t>.</w:t>
      </w:r>
      <w:r w:rsidR="00725154" w:rsidRPr="007218E2">
        <w:rPr>
          <w:sz w:val="24"/>
          <w:szCs w:val="24"/>
        </w:rPr>
        <w:t xml:space="preserve"> However</w:t>
      </w:r>
      <w:r w:rsidR="00F629A6" w:rsidRPr="007218E2">
        <w:rPr>
          <w:sz w:val="24"/>
          <w:szCs w:val="24"/>
        </w:rPr>
        <w:t>,</w:t>
      </w:r>
      <w:r w:rsidR="00725154" w:rsidRPr="007218E2">
        <w:rPr>
          <w:sz w:val="24"/>
          <w:szCs w:val="24"/>
        </w:rPr>
        <w:t xml:space="preserve"> it was explained that this edit was made to reference the area where this group could directly influence management</w:t>
      </w:r>
      <w:r w:rsidR="00935F20" w:rsidRPr="007218E2">
        <w:rPr>
          <w:sz w:val="24"/>
          <w:szCs w:val="24"/>
        </w:rPr>
        <w:t xml:space="preserve"> und the Convention</w:t>
      </w:r>
      <w:r w:rsidR="00725154" w:rsidRPr="007218E2">
        <w:rPr>
          <w:sz w:val="24"/>
          <w:szCs w:val="24"/>
        </w:rPr>
        <w:t>. Some thought</w:t>
      </w:r>
      <w:r w:rsidR="00F629A6" w:rsidRPr="007218E2">
        <w:rPr>
          <w:sz w:val="24"/>
          <w:szCs w:val="24"/>
        </w:rPr>
        <w:t>,</w:t>
      </w:r>
      <w:r w:rsidR="00725154" w:rsidRPr="007218E2">
        <w:rPr>
          <w:sz w:val="24"/>
          <w:szCs w:val="24"/>
        </w:rPr>
        <w:t xml:space="preserve"> </w:t>
      </w:r>
      <w:r w:rsidR="00F629A6" w:rsidRPr="007218E2">
        <w:rPr>
          <w:sz w:val="24"/>
          <w:szCs w:val="24"/>
        </w:rPr>
        <w:t xml:space="preserve">given </w:t>
      </w:r>
      <w:r w:rsidR="00725154" w:rsidRPr="007218E2">
        <w:rPr>
          <w:sz w:val="24"/>
          <w:szCs w:val="24"/>
        </w:rPr>
        <w:t xml:space="preserve">that </w:t>
      </w:r>
      <w:r w:rsidR="00C36D7D" w:rsidRPr="007218E2">
        <w:rPr>
          <w:sz w:val="24"/>
          <w:szCs w:val="24"/>
        </w:rPr>
        <w:t>the stock extends into the E Pacific</w:t>
      </w:r>
      <w:r w:rsidR="00F629A6" w:rsidRPr="007218E2">
        <w:rPr>
          <w:sz w:val="24"/>
          <w:szCs w:val="24"/>
        </w:rPr>
        <w:t>,</w:t>
      </w:r>
      <w:r w:rsidR="00C36D7D" w:rsidRPr="007218E2">
        <w:rPr>
          <w:sz w:val="24"/>
          <w:szCs w:val="24"/>
        </w:rPr>
        <w:t xml:space="preserve"> IATTC should align its measures </w:t>
      </w:r>
      <w:r w:rsidR="00F629A6" w:rsidRPr="007218E2">
        <w:rPr>
          <w:sz w:val="24"/>
          <w:szCs w:val="24"/>
        </w:rPr>
        <w:t xml:space="preserve">to those of WCPFC and indeed, an action taken here could </w:t>
      </w:r>
      <w:r w:rsidR="00C36D7D" w:rsidRPr="007218E2">
        <w:rPr>
          <w:sz w:val="24"/>
          <w:szCs w:val="24"/>
        </w:rPr>
        <w:t>encourage IATTC to take a similar action</w:t>
      </w:r>
    </w:p>
    <w:p w14:paraId="2595834D" w14:textId="77777777" w:rsidR="001049F0" w:rsidRPr="007218E2" w:rsidRDefault="001049F0" w:rsidP="00A6577E">
      <w:pPr>
        <w:rPr>
          <w:sz w:val="24"/>
          <w:szCs w:val="24"/>
        </w:rPr>
      </w:pPr>
    </w:p>
    <w:p w14:paraId="73DAD50C" w14:textId="223B8F9E" w:rsidR="00C36D7D" w:rsidRPr="007218E2" w:rsidRDefault="00B15AE5" w:rsidP="00A6577E">
      <w:pPr>
        <w:rPr>
          <w:b/>
          <w:sz w:val="24"/>
          <w:szCs w:val="24"/>
        </w:rPr>
      </w:pPr>
      <w:r>
        <w:rPr>
          <w:b/>
          <w:sz w:val="24"/>
          <w:szCs w:val="24"/>
        </w:rPr>
        <w:t>Reference Points (</w:t>
      </w:r>
      <w:r w:rsidR="00C36D7D" w:rsidRPr="007218E2">
        <w:rPr>
          <w:b/>
          <w:sz w:val="24"/>
          <w:szCs w:val="24"/>
        </w:rPr>
        <w:t>Para 6</w:t>
      </w:r>
      <w:r>
        <w:rPr>
          <w:b/>
          <w:sz w:val="24"/>
          <w:szCs w:val="24"/>
        </w:rPr>
        <w:t>)</w:t>
      </w:r>
    </w:p>
    <w:p w14:paraId="2D2C1E0E" w14:textId="77777777" w:rsidR="00C36D7D" w:rsidRPr="007218E2" w:rsidRDefault="00C36D7D" w:rsidP="00A6577E">
      <w:pPr>
        <w:rPr>
          <w:sz w:val="24"/>
          <w:szCs w:val="24"/>
        </w:rPr>
      </w:pPr>
    </w:p>
    <w:p w14:paraId="1089B9C2" w14:textId="4E5EB81C" w:rsidR="00C36D7D" w:rsidRPr="007218E2" w:rsidRDefault="00F629A6" w:rsidP="00A6577E">
      <w:pPr>
        <w:numPr>
          <w:ilvl w:val="0"/>
          <w:numId w:val="2"/>
        </w:numPr>
        <w:autoSpaceDE w:val="0"/>
        <w:autoSpaceDN w:val="0"/>
        <w:ind w:left="0" w:firstLine="0"/>
        <w:jc w:val="both"/>
        <w:rPr>
          <w:sz w:val="24"/>
          <w:szCs w:val="24"/>
        </w:rPr>
      </w:pPr>
      <w:r w:rsidRPr="007218E2">
        <w:rPr>
          <w:sz w:val="24"/>
          <w:szCs w:val="24"/>
        </w:rPr>
        <w:t xml:space="preserve">Given that there are longliners that </w:t>
      </w:r>
      <w:r w:rsidR="00C36D7D" w:rsidRPr="007218E2">
        <w:rPr>
          <w:sz w:val="24"/>
          <w:szCs w:val="24"/>
        </w:rPr>
        <w:t xml:space="preserve">may </w:t>
      </w:r>
      <w:r w:rsidRPr="007218E2">
        <w:rPr>
          <w:sz w:val="24"/>
          <w:szCs w:val="24"/>
        </w:rPr>
        <w:t>take</w:t>
      </w:r>
      <w:r w:rsidR="00C36D7D" w:rsidRPr="007218E2">
        <w:rPr>
          <w:sz w:val="24"/>
          <w:szCs w:val="24"/>
        </w:rPr>
        <w:t xml:space="preserve"> some SPA </w:t>
      </w:r>
      <w:r w:rsidRPr="007218E2">
        <w:rPr>
          <w:sz w:val="24"/>
          <w:szCs w:val="24"/>
        </w:rPr>
        <w:t xml:space="preserve">as </w:t>
      </w:r>
      <w:r w:rsidR="00C36D7D" w:rsidRPr="007218E2">
        <w:rPr>
          <w:sz w:val="24"/>
          <w:szCs w:val="24"/>
        </w:rPr>
        <w:t>bycatch</w:t>
      </w:r>
      <w:r w:rsidRPr="007218E2">
        <w:rPr>
          <w:sz w:val="24"/>
          <w:szCs w:val="24"/>
        </w:rPr>
        <w:t>, it was suggested that the measure should state</w:t>
      </w:r>
      <w:r w:rsidR="00A77D93" w:rsidRPr="007218E2">
        <w:rPr>
          <w:sz w:val="24"/>
          <w:szCs w:val="24"/>
        </w:rPr>
        <w:t xml:space="preserve"> that it applied </w:t>
      </w:r>
      <w:r w:rsidR="008F550D" w:rsidRPr="007218E2">
        <w:rPr>
          <w:sz w:val="24"/>
          <w:szCs w:val="24"/>
        </w:rPr>
        <w:t>to “</w:t>
      </w:r>
      <w:r w:rsidR="00C36D7D" w:rsidRPr="007218E2">
        <w:rPr>
          <w:sz w:val="24"/>
          <w:szCs w:val="24"/>
        </w:rPr>
        <w:t>only vessels targeting albacore</w:t>
      </w:r>
      <w:r w:rsidRPr="007218E2">
        <w:rPr>
          <w:sz w:val="24"/>
          <w:szCs w:val="24"/>
        </w:rPr>
        <w:t>”</w:t>
      </w:r>
      <w:r w:rsidR="00C36D7D" w:rsidRPr="007218E2">
        <w:rPr>
          <w:sz w:val="24"/>
          <w:szCs w:val="24"/>
        </w:rPr>
        <w:t>.</w:t>
      </w:r>
      <w:r w:rsidRPr="007218E2">
        <w:rPr>
          <w:sz w:val="24"/>
          <w:szCs w:val="24"/>
        </w:rPr>
        <w:t xml:space="preserve"> It was thought by some that it should be possible to identify SPA targeting vessels simply by having the relevant flag state submit a list identifying those vessels licensed to catch Albacore and which are known to be targeting SPA.</w:t>
      </w:r>
    </w:p>
    <w:p w14:paraId="0EA80393" w14:textId="77777777" w:rsidR="000147F0" w:rsidRPr="007218E2" w:rsidRDefault="000147F0" w:rsidP="00A6577E">
      <w:pPr>
        <w:autoSpaceDE w:val="0"/>
        <w:autoSpaceDN w:val="0"/>
        <w:jc w:val="both"/>
        <w:rPr>
          <w:sz w:val="24"/>
          <w:szCs w:val="24"/>
        </w:rPr>
      </w:pPr>
    </w:p>
    <w:p w14:paraId="5E9DC570" w14:textId="77777777" w:rsidR="000147F0" w:rsidRPr="007218E2" w:rsidRDefault="000147F0" w:rsidP="00A6577E">
      <w:pPr>
        <w:numPr>
          <w:ilvl w:val="0"/>
          <w:numId w:val="2"/>
        </w:numPr>
        <w:autoSpaceDE w:val="0"/>
        <w:autoSpaceDN w:val="0"/>
        <w:ind w:left="0" w:firstLine="0"/>
        <w:jc w:val="both"/>
        <w:rPr>
          <w:sz w:val="24"/>
          <w:szCs w:val="24"/>
        </w:rPr>
      </w:pPr>
      <w:r w:rsidRPr="007218E2">
        <w:rPr>
          <w:sz w:val="24"/>
          <w:szCs w:val="24"/>
        </w:rPr>
        <w:t xml:space="preserve">An alternative </w:t>
      </w:r>
      <w:r w:rsidR="002A653A" w:rsidRPr="007218E2">
        <w:rPr>
          <w:sz w:val="24"/>
          <w:szCs w:val="24"/>
        </w:rPr>
        <w:t>suggestion was</w:t>
      </w:r>
      <w:r w:rsidRPr="007218E2">
        <w:rPr>
          <w:sz w:val="24"/>
          <w:szCs w:val="24"/>
        </w:rPr>
        <w:t xml:space="preserve"> to identify the boats that </w:t>
      </w:r>
      <w:r w:rsidR="002A653A" w:rsidRPr="007218E2">
        <w:rPr>
          <w:sz w:val="24"/>
          <w:szCs w:val="24"/>
        </w:rPr>
        <w:t>have a large</w:t>
      </w:r>
      <w:r w:rsidR="00A77D93" w:rsidRPr="007218E2">
        <w:rPr>
          <w:sz w:val="24"/>
          <w:szCs w:val="24"/>
        </w:rPr>
        <w:t xml:space="preserve"> (to be defined)</w:t>
      </w:r>
      <w:r w:rsidR="002A653A" w:rsidRPr="007218E2">
        <w:rPr>
          <w:sz w:val="24"/>
          <w:szCs w:val="24"/>
        </w:rPr>
        <w:t xml:space="preserve"> proportion of SPA in the </w:t>
      </w:r>
      <w:r w:rsidRPr="007218E2">
        <w:rPr>
          <w:sz w:val="24"/>
          <w:szCs w:val="24"/>
        </w:rPr>
        <w:t>catch</w:t>
      </w:r>
      <w:r w:rsidR="002A653A" w:rsidRPr="007218E2">
        <w:rPr>
          <w:sz w:val="24"/>
          <w:szCs w:val="24"/>
        </w:rPr>
        <w:t>; and this would avoid issues when boats switch targeted spp.</w:t>
      </w:r>
    </w:p>
    <w:p w14:paraId="65AC4BE0" w14:textId="77777777" w:rsidR="00C36D7D" w:rsidRPr="007218E2" w:rsidRDefault="00C36D7D" w:rsidP="00A6577E">
      <w:pPr>
        <w:autoSpaceDE w:val="0"/>
        <w:autoSpaceDN w:val="0"/>
        <w:jc w:val="both"/>
        <w:rPr>
          <w:sz w:val="24"/>
          <w:szCs w:val="24"/>
        </w:rPr>
      </w:pPr>
    </w:p>
    <w:p w14:paraId="1DE7C9B0" w14:textId="77777777" w:rsidR="00F629A6" w:rsidRPr="007218E2" w:rsidRDefault="00F629A6" w:rsidP="00A6577E">
      <w:pPr>
        <w:numPr>
          <w:ilvl w:val="0"/>
          <w:numId w:val="2"/>
        </w:numPr>
        <w:autoSpaceDE w:val="0"/>
        <w:autoSpaceDN w:val="0"/>
        <w:ind w:left="0" w:firstLine="0"/>
        <w:jc w:val="both"/>
        <w:rPr>
          <w:sz w:val="24"/>
          <w:szCs w:val="24"/>
        </w:rPr>
      </w:pPr>
      <w:r w:rsidRPr="007218E2">
        <w:rPr>
          <w:sz w:val="24"/>
          <w:szCs w:val="24"/>
        </w:rPr>
        <w:t>It was explained that the</w:t>
      </w:r>
      <w:r w:rsidR="00C36D7D" w:rsidRPr="007218E2">
        <w:rPr>
          <w:sz w:val="24"/>
          <w:szCs w:val="24"/>
        </w:rPr>
        <w:t xml:space="preserve"> CMM covers the whole stock</w:t>
      </w:r>
      <w:r w:rsidRPr="007218E2">
        <w:rPr>
          <w:sz w:val="24"/>
          <w:szCs w:val="24"/>
        </w:rPr>
        <w:t>, and would include the area between the equator and 10 degrees south, recognising that it is difficult to confirm if vessels are targeting SPA in that area.</w:t>
      </w:r>
    </w:p>
    <w:p w14:paraId="60311B55" w14:textId="77777777" w:rsidR="002A653A" w:rsidRPr="007218E2" w:rsidRDefault="002A653A" w:rsidP="00A6577E">
      <w:pPr>
        <w:autoSpaceDE w:val="0"/>
        <w:autoSpaceDN w:val="0"/>
        <w:jc w:val="both"/>
        <w:rPr>
          <w:sz w:val="24"/>
          <w:szCs w:val="24"/>
        </w:rPr>
      </w:pPr>
    </w:p>
    <w:p w14:paraId="56F28723" w14:textId="22C9F3BF" w:rsidR="002A653A" w:rsidRPr="007218E2" w:rsidRDefault="002A653A" w:rsidP="00A6577E">
      <w:pPr>
        <w:numPr>
          <w:ilvl w:val="0"/>
          <w:numId w:val="2"/>
        </w:numPr>
        <w:autoSpaceDE w:val="0"/>
        <w:autoSpaceDN w:val="0"/>
        <w:ind w:left="0" w:firstLine="0"/>
        <w:jc w:val="both"/>
        <w:rPr>
          <w:sz w:val="24"/>
          <w:szCs w:val="24"/>
        </w:rPr>
      </w:pPr>
      <w:r w:rsidRPr="007218E2">
        <w:rPr>
          <w:sz w:val="24"/>
          <w:szCs w:val="24"/>
        </w:rPr>
        <w:t xml:space="preserve">SPC </w:t>
      </w:r>
      <w:r w:rsidR="00A77D93" w:rsidRPr="007218E2">
        <w:rPr>
          <w:sz w:val="24"/>
          <w:szCs w:val="24"/>
        </w:rPr>
        <w:t xml:space="preserve">noted that </w:t>
      </w:r>
      <w:r w:rsidRPr="007218E2">
        <w:rPr>
          <w:sz w:val="24"/>
          <w:szCs w:val="24"/>
        </w:rPr>
        <w:t xml:space="preserve">there is no clear signal to indicate if a vessel is targeting for SPA within any given year; although for stock assessment, the provision of full operational </w:t>
      </w:r>
      <w:r w:rsidR="00A77D93" w:rsidRPr="007218E2">
        <w:rPr>
          <w:sz w:val="24"/>
          <w:szCs w:val="24"/>
        </w:rPr>
        <w:t xml:space="preserve">data </w:t>
      </w:r>
      <w:r w:rsidR="00927003" w:rsidRPr="007218E2">
        <w:rPr>
          <w:sz w:val="24"/>
          <w:szCs w:val="24"/>
        </w:rPr>
        <w:t>would allow</w:t>
      </w:r>
      <w:r w:rsidR="00A77D93" w:rsidRPr="007218E2">
        <w:rPr>
          <w:sz w:val="24"/>
          <w:szCs w:val="24"/>
        </w:rPr>
        <w:t xml:space="preserve"> for an</w:t>
      </w:r>
      <w:r w:rsidRPr="007218E2">
        <w:rPr>
          <w:sz w:val="24"/>
          <w:szCs w:val="24"/>
        </w:rPr>
        <w:t xml:space="preserve"> analysis</w:t>
      </w:r>
      <w:r w:rsidR="00A77D93" w:rsidRPr="007218E2">
        <w:rPr>
          <w:sz w:val="24"/>
          <w:szCs w:val="24"/>
        </w:rPr>
        <w:t xml:space="preserve"> that would be better able to </w:t>
      </w:r>
      <w:r w:rsidR="008F550D" w:rsidRPr="007218E2">
        <w:rPr>
          <w:sz w:val="24"/>
          <w:szCs w:val="24"/>
        </w:rPr>
        <w:t>differentiate those</w:t>
      </w:r>
      <w:r w:rsidR="00A77D93" w:rsidRPr="007218E2">
        <w:rPr>
          <w:sz w:val="24"/>
          <w:szCs w:val="24"/>
        </w:rPr>
        <w:t xml:space="preserve"> vessels fishing for albacore</w:t>
      </w:r>
      <w:r w:rsidRPr="007218E2">
        <w:rPr>
          <w:sz w:val="24"/>
          <w:szCs w:val="24"/>
        </w:rPr>
        <w:t>.</w:t>
      </w:r>
    </w:p>
    <w:p w14:paraId="31371BD6" w14:textId="77777777" w:rsidR="00927003" w:rsidRPr="007218E2" w:rsidRDefault="00927003" w:rsidP="00A6577E">
      <w:pPr>
        <w:autoSpaceDE w:val="0"/>
        <w:autoSpaceDN w:val="0"/>
        <w:jc w:val="both"/>
        <w:rPr>
          <w:sz w:val="24"/>
          <w:szCs w:val="24"/>
        </w:rPr>
      </w:pPr>
    </w:p>
    <w:p w14:paraId="2A33BD94" w14:textId="77777777" w:rsidR="00927003" w:rsidRPr="007218E2" w:rsidRDefault="00927003" w:rsidP="00A6577E">
      <w:pPr>
        <w:numPr>
          <w:ilvl w:val="0"/>
          <w:numId w:val="2"/>
        </w:numPr>
        <w:autoSpaceDE w:val="0"/>
        <w:autoSpaceDN w:val="0"/>
        <w:ind w:left="0" w:firstLine="0"/>
        <w:jc w:val="both"/>
        <w:rPr>
          <w:sz w:val="24"/>
          <w:szCs w:val="24"/>
        </w:rPr>
      </w:pPr>
      <w:r w:rsidRPr="007218E2">
        <w:rPr>
          <w:sz w:val="24"/>
          <w:szCs w:val="24"/>
        </w:rPr>
        <w:t>Other parties preferred all catches of SPA to be considered in the measure.</w:t>
      </w:r>
    </w:p>
    <w:p w14:paraId="1DFCB2A1" w14:textId="77777777" w:rsidR="002A653A" w:rsidRPr="007218E2" w:rsidRDefault="002A653A" w:rsidP="00A6577E">
      <w:pPr>
        <w:autoSpaceDE w:val="0"/>
        <w:autoSpaceDN w:val="0"/>
        <w:jc w:val="both"/>
        <w:rPr>
          <w:sz w:val="24"/>
          <w:szCs w:val="24"/>
        </w:rPr>
      </w:pPr>
    </w:p>
    <w:p w14:paraId="025D987E" w14:textId="77777777" w:rsidR="00455C54" w:rsidRPr="007218E2" w:rsidRDefault="00F629A6" w:rsidP="00A6577E">
      <w:pPr>
        <w:numPr>
          <w:ilvl w:val="0"/>
          <w:numId w:val="2"/>
        </w:numPr>
        <w:autoSpaceDE w:val="0"/>
        <w:autoSpaceDN w:val="0"/>
        <w:ind w:left="0" w:firstLine="0"/>
        <w:jc w:val="both"/>
        <w:rPr>
          <w:sz w:val="24"/>
          <w:szCs w:val="24"/>
        </w:rPr>
      </w:pPr>
      <w:r w:rsidRPr="007218E2">
        <w:rPr>
          <w:sz w:val="24"/>
          <w:szCs w:val="24"/>
        </w:rPr>
        <w:t>It was generally agreed that the text should reference the stock south of the equator.</w:t>
      </w:r>
    </w:p>
    <w:p w14:paraId="5BAFD09F" w14:textId="77777777" w:rsidR="00455C54" w:rsidRPr="007218E2" w:rsidRDefault="00455C54" w:rsidP="00A6577E">
      <w:pPr>
        <w:autoSpaceDE w:val="0"/>
        <w:autoSpaceDN w:val="0"/>
        <w:jc w:val="both"/>
        <w:rPr>
          <w:sz w:val="24"/>
          <w:szCs w:val="24"/>
        </w:rPr>
      </w:pPr>
    </w:p>
    <w:p w14:paraId="02E33C1C" w14:textId="77777777" w:rsidR="00927003" w:rsidRPr="007218E2" w:rsidRDefault="00927003" w:rsidP="00A6577E">
      <w:pPr>
        <w:numPr>
          <w:ilvl w:val="0"/>
          <w:numId w:val="2"/>
        </w:numPr>
        <w:autoSpaceDE w:val="0"/>
        <w:autoSpaceDN w:val="0"/>
        <w:ind w:left="0" w:firstLine="0"/>
        <w:jc w:val="both"/>
        <w:rPr>
          <w:sz w:val="24"/>
          <w:szCs w:val="24"/>
        </w:rPr>
      </w:pPr>
      <w:r w:rsidRPr="007218E2">
        <w:rPr>
          <w:sz w:val="24"/>
          <w:szCs w:val="24"/>
        </w:rPr>
        <w:t>Some states thought that it would be difficult to take para</w:t>
      </w:r>
      <w:r w:rsidR="00455C54" w:rsidRPr="007218E2">
        <w:rPr>
          <w:sz w:val="24"/>
          <w:szCs w:val="24"/>
        </w:rPr>
        <w:t xml:space="preserve"> 4 </w:t>
      </w:r>
      <w:r w:rsidRPr="007218E2">
        <w:rPr>
          <w:sz w:val="24"/>
          <w:szCs w:val="24"/>
        </w:rPr>
        <w:t>home and explain it to i</w:t>
      </w:r>
      <w:r w:rsidR="00455C54" w:rsidRPr="007218E2">
        <w:rPr>
          <w:sz w:val="24"/>
          <w:szCs w:val="24"/>
        </w:rPr>
        <w:t>ndustry</w:t>
      </w:r>
      <w:r w:rsidR="00A77D93" w:rsidRPr="007218E2">
        <w:rPr>
          <w:sz w:val="24"/>
          <w:szCs w:val="24"/>
        </w:rPr>
        <w:t>, particularly as it relates to chartering</w:t>
      </w:r>
      <w:r w:rsidRPr="007218E2">
        <w:rPr>
          <w:sz w:val="24"/>
          <w:szCs w:val="24"/>
        </w:rPr>
        <w:t>.</w:t>
      </w:r>
    </w:p>
    <w:p w14:paraId="6285A834" w14:textId="77777777" w:rsidR="00927003" w:rsidRPr="007218E2" w:rsidRDefault="00927003" w:rsidP="00A6577E">
      <w:pPr>
        <w:autoSpaceDE w:val="0"/>
        <w:autoSpaceDN w:val="0"/>
        <w:jc w:val="both"/>
        <w:rPr>
          <w:sz w:val="24"/>
          <w:szCs w:val="24"/>
        </w:rPr>
      </w:pPr>
    </w:p>
    <w:p w14:paraId="3C92CF46" w14:textId="77777777" w:rsidR="00455C54" w:rsidRPr="007218E2" w:rsidRDefault="00927003" w:rsidP="00A6577E">
      <w:pPr>
        <w:numPr>
          <w:ilvl w:val="0"/>
          <w:numId w:val="2"/>
        </w:numPr>
        <w:autoSpaceDE w:val="0"/>
        <w:autoSpaceDN w:val="0"/>
        <w:ind w:left="0" w:firstLine="0"/>
        <w:jc w:val="both"/>
        <w:rPr>
          <w:sz w:val="24"/>
          <w:szCs w:val="24"/>
        </w:rPr>
      </w:pPr>
      <w:r w:rsidRPr="007218E2">
        <w:rPr>
          <w:sz w:val="24"/>
          <w:szCs w:val="24"/>
        </w:rPr>
        <w:t>It was clarified that catches with</w:t>
      </w:r>
      <w:r w:rsidR="00455C54" w:rsidRPr="007218E2">
        <w:rPr>
          <w:sz w:val="24"/>
          <w:szCs w:val="24"/>
        </w:rPr>
        <w:t>in EEZ should be attributed to the catch</w:t>
      </w:r>
      <w:r w:rsidRPr="007218E2">
        <w:rPr>
          <w:sz w:val="24"/>
          <w:szCs w:val="24"/>
        </w:rPr>
        <w:t>ing</w:t>
      </w:r>
      <w:r w:rsidR="00455C54" w:rsidRPr="007218E2">
        <w:rPr>
          <w:sz w:val="24"/>
          <w:szCs w:val="24"/>
        </w:rPr>
        <w:t xml:space="preserve"> state</w:t>
      </w:r>
      <w:r w:rsidRPr="007218E2">
        <w:rPr>
          <w:sz w:val="24"/>
          <w:szCs w:val="24"/>
        </w:rPr>
        <w:t xml:space="preserve"> as per the tropical tuna measure</w:t>
      </w:r>
      <w:r w:rsidR="00455C54" w:rsidRPr="007218E2">
        <w:rPr>
          <w:sz w:val="24"/>
          <w:szCs w:val="24"/>
        </w:rPr>
        <w:t>.</w:t>
      </w:r>
    </w:p>
    <w:p w14:paraId="67268EFD" w14:textId="77777777" w:rsidR="00455C54" w:rsidRPr="007218E2" w:rsidRDefault="00455C54" w:rsidP="00A6577E">
      <w:pPr>
        <w:autoSpaceDE w:val="0"/>
        <w:autoSpaceDN w:val="0"/>
        <w:jc w:val="both"/>
        <w:rPr>
          <w:sz w:val="24"/>
          <w:szCs w:val="24"/>
        </w:rPr>
      </w:pPr>
    </w:p>
    <w:p w14:paraId="501F0EA7" w14:textId="620159DE" w:rsidR="00996153" w:rsidRDefault="00927003" w:rsidP="00A6577E">
      <w:pPr>
        <w:autoSpaceDE w:val="0"/>
        <w:autoSpaceDN w:val="0"/>
        <w:jc w:val="both"/>
        <w:rPr>
          <w:sz w:val="24"/>
          <w:szCs w:val="24"/>
        </w:rPr>
      </w:pPr>
      <w:r w:rsidRPr="007218E2">
        <w:rPr>
          <w:sz w:val="24"/>
          <w:szCs w:val="24"/>
        </w:rPr>
        <w:lastRenderedPageBreak/>
        <w:t xml:space="preserve">Noting that </w:t>
      </w:r>
      <w:r w:rsidR="00455C54" w:rsidRPr="007218E2">
        <w:rPr>
          <w:sz w:val="24"/>
          <w:szCs w:val="24"/>
        </w:rPr>
        <w:t xml:space="preserve">97% </w:t>
      </w:r>
      <w:r w:rsidRPr="007218E2">
        <w:rPr>
          <w:sz w:val="24"/>
          <w:szCs w:val="24"/>
        </w:rPr>
        <w:t xml:space="preserve">of the SPA </w:t>
      </w:r>
      <w:r w:rsidR="00455C54" w:rsidRPr="007218E2">
        <w:rPr>
          <w:sz w:val="24"/>
          <w:szCs w:val="24"/>
        </w:rPr>
        <w:t xml:space="preserve">catch </w:t>
      </w:r>
      <w:r w:rsidRPr="007218E2">
        <w:rPr>
          <w:sz w:val="24"/>
          <w:szCs w:val="24"/>
        </w:rPr>
        <w:t xml:space="preserve">is by long liner, it was queried whether the measure should be limited to longliners, and ignore </w:t>
      </w:r>
      <w:r w:rsidR="00455C54" w:rsidRPr="007218E2">
        <w:rPr>
          <w:sz w:val="24"/>
          <w:szCs w:val="24"/>
        </w:rPr>
        <w:t xml:space="preserve">the troll elements of the fishery </w:t>
      </w:r>
      <w:r w:rsidRPr="007218E2">
        <w:rPr>
          <w:sz w:val="24"/>
          <w:szCs w:val="24"/>
        </w:rPr>
        <w:t>which has a small impact overall.</w:t>
      </w:r>
    </w:p>
    <w:p w14:paraId="3C4EC582" w14:textId="25EAEA78" w:rsidR="00996153" w:rsidRPr="007218E2" w:rsidRDefault="00996153" w:rsidP="00A6577E">
      <w:pPr>
        <w:autoSpaceDE w:val="0"/>
        <w:autoSpaceDN w:val="0"/>
        <w:jc w:val="both"/>
        <w:rPr>
          <w:sz w:val="24"/>
          <w:szCs w:val="24"/>
        </w:rPr>
      </w:pPr>
    </w:p>
    <w:p w14:paraId="2E4104AF" w14:textId="4031C53A" w:rsidR="00996153" w:rsidRPr="007218E2" w:rsidRDefault="00996153" w:rsidP="00A6577E">
      <w:pPr>
        <w:numPr>
          <w:ilvl w:val="0"/>
          <w:numId w:val="2"/>
        </w:numPr>
        <w:autoSpaceDE w:val="0"/>
        <w:autoSpaceDN w:val="0"/>
        <w:ind w:left="0" w:firstLine="0"/>
        <w:jc w:val="both"/>
        <w:rPr>
          <w:sz w:val="24"/>
          <w:szCs w:val="24"/>
        </w:rPr>
      </w:pPr>
      <w:r w:rsidRPr="007218E2">
        <w:rPr>
          <w:sz w:val="24"/>
          <w:szCs w:val="24"/>
        </w:rPr>
        <w:t>I</w:t>
      </w:r>
      <w:r>
        <w:rPr>
          <w:sz w:val="24"/>
          <w:szCs w:val="24"/>
        </w:rPr>
        <w:t>t</w:t>
      </w:r>
      <w:r w:rsidRPr="007218E2">
        <w:rPr>
          <w:sz w:val="24"/>
          <w:szCs w:val="24"/>
        </w:rPr>
        <w:t xml:space="preserve"> was suggested to add the word ‘interim’ before ‘harvest strategy’.</w:t>
      </w:r>
    </w:p>
    <w:p w14:paraId="24D86B0E" w14:textId="77777777" w:rsidR="00996153" w:rsidRPr="007218E2" w:rsidRDefault="00996153" w:rsidP="00A6577E">
      <w:pPr>
        <w:rPr>
          <w:sz w:val="24"/>
          <w:szCs w:val="24"/>
        </w:rPr>
      </w:pPr>
    </w:p>
    <w:p w14:paraId="192C2C7B" w14:textId="2F4AE36C" w:rsidR="00927003" w:rsidRPr="007218E2" w:rsidRDefault="00996153" w:rsidP="00A6577E">
      <w:pPr>
        <w:rPr>
          <w:b/>
          <w:sz w:val="24"/>
          <w:szCs w:val="24"/>
        </w:rPr>
      </w:pPr>
      <w:r>
        <w:rPr>
          <w:b/>
          <w:sz w:val="24"/>
          <w:szCs w:val="24"/>
        </w:rPr>
        <w:t>Management Objectives (</w:t>
      </w:r>
      <w:r w:rsidR="00A42D4B" w:rsidRPr="007218E2">
        <w:rPr>
          <w:b/>
          <w:sz w:val="24"/>
          <w:szCs w:val="24"/>
        </w:rPr>
        <w:t>Para 7</w:t>
      </w:r>
      <w:r>
        <w:rPr>
          <w:b/>
          <w:sz w:val="24"/>
          <w:szCs w:val="24"/>
        </w:rPr>
        <w:t>)</w:t>
      </w:r>
      <w:r w:rsidR="00A42D4B" w:rsidRPr="007218E2">
        <w:rPr>
          <w:b/>
          <w:sz w:val="24"/>
          <w:szCs w:val="24"/>
        </w:rPr>
        <w:t xml:space="preserve"> </w:t>
      </w:r>
    </w:p>
    <w:p w14:paraId="4EB31877" w14:textId="77777777" w:rsidR="00927003" w:rsidRPr="007218E2" w:rsidRDefault="00927003" w:rsidP="00A6577E">
      <w:pPr>
        <w:rPr>
          <w:sz w:val="24"/>
          <w:szCs w:val="24"/>
        </w:rPr>
      </w:pPr>
    </w:p>
    <w:p w14:paraId="0BE7EF7E" w14:textId="6983642A" w:rsidR="00996153" w:rsidRPr="007218E2" w:rsidRDefault="00996153" w:rsidP="00A6577E">
      <w:pPr>
        <w:numPr>
          <w:ilvl w:val="0"/>
          <w:numId w:val="2"/>
        </w:numPr>
        <w:autoSpaceDE w:val="0"/>
        <w:autoSpaceDN w:val="0"/>
        <w:ind w:left="0" w:firstLine="0"/>
        <w:jc w:val="both"/>
        <w:rPr>
          <w:sz w:val="24"/>
          <w:szCs w:val="24"/>
        </w:rPr>
      </w:pPr>
      <w:r>
        <w:rPr>
          <w:sz w:val="24"/>
          <w:szCs w:val="24"/>
        </w:rPr>
        <w:t>Discussed and agreed earlier starting para 57.</w:t>
      </w:r>
    </w:p>
    <w:p w14:paraId="6E6B105F" w14:textId="77777777" w:rsidR="00A42D4B" w:rsidRPr="007218E2" w:rsidRDefault="00A42D4B" w:rsidP="00A6577E">
      <w:pPr>
        <w:rPr>
          <w:sz w:val="24"/>
          <w:szCs w:val="24"/>
        </w:rPr>
      </w:pPr>
    </w:p>
    <w:p w14:paraId="1C600AFE" w14:textId="622DF73F" w:rsidR="00927003" w:rsidRPr="007218E2" w:rsidRDefault="00996153" w:rsidP="00A6577E">
      <w:pPr>
        <w:rPr>
          <w:b/>
          <w:sz w:val="24"/>
          <w:szCs w:val="24"/>
        </w:rPr>
      </w:pPr>
      <w:r>
        <w:rPr>
          <w:b/>
          <w:sz w:val="24"/>
          <w:szCs w:val="24"/>
        </w:rPr>
        <w:t>Improved Longline and Troll Fishery Monitoring (</w:t>
      </w:r>
      <w:r w:rsidR="00A42D4B" w:rsidRPr="007218E2">
        <w:rPr>
          <w:b/>
          <w:sz w:val="24"/>
          <w:szCs w:val="24"/>
        </w:rPr>
        <w:t>Para 8</w:t>
      </w:r>
      <w:r>
        <w:rPr>
          <w:b/>
          <w:sz w:val="24"/>
          <w:szCs w:val="24"/>
        </w:rPr>
        <w:t>)</w:t>
      </w:r>
    </w:p>
    <w:p w14:paraId="2B927D21" w14:textId="77777777" w:rsidR="00927003" w:rsidRPr="007218E2" w:rsidRDefault="00927003" w:rsidP="00A6577E">
      <w:pPr>
        <w:rPr>
          <w:sz w:val="24"/>
          <w:szCs w:val="24"/>
        </w:rPr>
      </w:pPr>
    </w:p>
    <w:p w14:paraId="2DD72013" w14:textId="77777777" w:rsidR="00927003" w:rsidRPr="007218E2" w:rsidRDefault="00927003" w:rsidP="00A6577E">
      <w:pPr>
        <w:numPr>
          <w:ilvl w:val="0"/>
          <w:numId w:val="2"/>
        </w:numPr>
        <w:autoSpaceDE w:val="0"/>
        <w:autoSpaceDN w:val="0"/>
        <w:ind w:left="0" w:firstLine="0"/>
        <w:jc w:val="both"/>
        <w:rPr>
          <w:sz w:val="24"/>
          <w:szCs w:val="24"/>
        </w:rPr>
      </w:pPr>
      <w:r w:rsidRPr="007218E2">
        <w:rPr>
          <w:sz w:val="24"/>
          <w:szCs w:val="24"/>
        </w:rPr>
        <w:t>Noting that this was new text, some participants thought there was insufficient time to give the text due consideration.</w:t>
      </w:r>
    </w:p>
    <w:p w14:paraId="30F63E83" w14:textId="77777777" w:rsidR="00927003" w:rsidRPr="007218E2" w:rsidRDefault="00927003" w:rsidP="00A6577E">
      <w:pPr>
        <w:autoSpaceDE w:val="0"/>
        <w:autoSpaceDN w:val="0"/>
        <w:jc w:val="both"/>
        <w:rPr>
          <w:sz w:val="24"/>
          <w:szCs w:val="24"/>
        </w:rPr>
      </w:pPr>
    </w:p>
    <w:p w14:paraId="71C8F79C" w14:textId="77777777" w:rsidR="00A754E4" w:rsidRPr="007218E2" w:rsidRDefault="00927003" w:rsidP="00A6577E">
      <w:pPr>
        <w:numPr>
          <w:ilvl w:val="0"/>
          <w:numId w:val="2"/>
        </w:numPr>
        <w:autoSpaceDE w:val="0"/>
        <w:autoSpaceDN w:val="0"/>
        <w:ind w:left="0" w:firstLine="0"/>
        <w:jc w:val="both"/>
        <w:rPr>
          <w:sz w:val="24"/>
          <w:szCs w:val="24"/>
        </w:rPr>
      </w:pPr>
      <w:r w:rsidRPr="007218E2">
        <w:rPr>
          <w:sz w:val="24"/>
          <w:szCs w:val="24"/>
        </w:rPr>
        <w:t xml:space="preserve">New Zealand/FFA noting advice from the floor agreed to add the word </w:t>
      </w:r>
      <w:r w:rsidR="00A754E4" w:rsidRPr="007218E2">
        <w:rPr>
          <w:sz w:val="24"/>
          <w:szCs w:val="24"/>
        </w:rPr>
        <w:t>‘</w:t>
      </w:r>
      <w:r w:rsidRPr="007218E2">
        <w:rPr>
          <w:sz w:val="24"/>
          <w:szCs w:val="24"/>
        </w:rPr>
        <w:t>observer</w:t>
      </w:r>
      <w:r w:rsidR="00A754E4" w:rsidRPr="007218E2">
        <w:rPr>
          <w:sz w:val="24"/>
          <w:szCs w:val="24"/>
        </w:rPr>
        <w:t>’</w:t>
      </w:r>
      <w:r w:rsidRPr="007218E2">
        <w:rPr>
          <w:sz w:val="24"/>
          <w:szCs w:val="24"/>
        </w:rPr>
        <w:t xml:space="preserve"> </w:t>
      </w:r>
      <w:r w:rsidR="00A754E4" w:rsidRPr="007218E2">
        <w:rPr>
          <w:sz w:val="24"/>
          <w:szCs w:val="24"/>
        </w:rPr>
        <w:t>should be added to ‘Coverage’ under bullet 8d.</w:t>
      </w:r>
    </w:p>
    <w:p w14:paraId="45D01B93" w14:textId="77777777" w:rsidR="00A754E4" w:rsidRPr="007218E2" w:rsidRDefault="00A754E4" w:rsidP="00A6577E">
      <w:pPr>
        <w:autoSpaceDE w:val="0"/>
        <w:autoSpaceDN w:val="0"/>
        <w:jc w:val="both"/>
        <w:rPr>
          <w:sz w:val="24"/>
          <w:szCs w:val="24"/>
        </w:rPr>
      </w:pPr>
    </w:p>
    <w:p w14:paraId="5BBEB2A3" w14:textId="77777777" w:rsidR="00A754E4" w:rsidRPr="007218E2" w:rsidRDefault="00A754E4" w:rsidP="00A6577E">
      <w:pPr>
        <w:numPr>
          <w:ilvl w:val="0"/>
          <w:numId w:val="2"/>
        </w:numPr>
        <w:autoSpaceDE w:val="0"/>
        <w:autoSpaceDN w:val="0"/>
        <w:ind w:left="0" w:firstLine="0"/>
        <w:jc w:val="both"/>
        <w:rPr>
          <w:sz w:val="24"/>
          <w:szCs w:val="24"/>
        </w:rPr>
      </w:pPr>
      <w:r w:rsidRPr="007218E2">
        <w:rPr>
          <w:sz w:val="24"/>
          <w:szCs w:val="24"/>
        </w:rPr>
        <w:t>One member thought that a step might have been missed</w:t>
      </w:r>
      <w:r w:rsidR="00A77D93" w:rsidRPr="007218E2">
        <w:rPr>
          <w:sz w:val="24"/>
          <w:szCs w:val="24"/>
        </w:rPr>
        <w:t xml:space="preserve"> in </w:t>
      </w:r>
      <w:r w:rsidRPr="007218E2">
        <w:rPr>
          <w:sz w:val="24"/>
          <w:szCs w:val="24"/>
        </w:rPr>
        <w:t xml:space="preserve">that we should section 8 </w:t>
      </w:r>
      <w:r w:rsidR="00A77D93" w:rsidRPr="007218E2">
        <w:rPr>
          <w:sz w:val="24"/>
          <w:szCs w:val="24"/>
        </w:rPr>
        <w:t xml:space="preserve">should cover the </w:t>
      </w:r>
      <w:r w:rsidRPr="007218E2">
        <w:rPr>
          <w:sz w:val="24"/>
          <w:szCs w:val="24"/>
        </w:rPr>
        <w:t>conduct</w:t>
      </w:r>
      <w:r w:rsidR="00A77D93" w:rsidRPr="007218E2">
        <w:rPr>
          <w:sz w:val="24"/>
          <w:szCs w:val="24"/>
        </w:rPr>
        <w:t xml:space="preserve"> of</w:t>
      </w:r>
      <w:r w:rsidRPr="007218E2">
        <w:rPr>
          <w:sz w:val="24"/>
          <w:szCs w:val="24"/>
        </w:rPr>
        <w:t xml:space="preserve"> a gap analysis</w:t>
      </w:r>
      <w:r w:rsidR="00A77D93" w:rsidRPr="007218E2">
        <w:rPr>
          <w:sz w:val="24"/>
          <w:szCs w:val="24"/>
        </w:rPr>
        <w:t xml:space="preserve">, which would </w:t>
      </w:r>
      <w:r w:rsidRPr="007218E2">
        <w:rPr>
          <w:sz w:val="24"/>
          <w:szCs w:val="24"/>
        </w:rPr>
        <w:t xml:space="preserve">recommend potential solutions. In support of that comment another member thought that some elements of para 8 would be hard for small scale fisheries, against a background of longliners targeting other species. It was further suggested that there should be more discussion </w:t>
      </w:r>
      <w:r w:rsidR="00A77D93" w:rsidRPr="007218E2">
        <w:rPr>
          <w:sz w:val="24"/>
          <w:szCs w:val="24"/>
        </w:rPr>
        <w:t xml:space="preserve">before </w:t>
      </w:r>
      <w:r w:rsidRPr="007218E2">
        <w:rPr>
          <w:sz w:val="24"/>
          <w:szCs w:val="24"/>
        </w:rPr>
        <w:t>firming up a timeline for the proposed measures.</w:t>
      </w:r>
    </w:p>
    <w:p w14:paraId="3DD8080F" w14:textId="77777777" w:rsidR="00A754E4" w:rsidRPr="007218E2" w:rsidRDefault="00A754E4" w:rsidP="00A6577E">
      <w:pPr>
        <w:autoSpaceDE w:val="0"/>
        <w:autoSpaceDN w:val="0"/>
        <w:jc w:val="both"/>
        <w:rPr>
          <w:sz w:val="24"/>
          <w:szCs w:val="24"/>
        </w:rPr>
      </w:pPr>
    </w:p>
    <w:p w14:paraId="23B9F00F" w14:textId="77777777" w:rsidR="00A42D4B" w:rsidRPr="007218E2" w:rsidRDefault="00A754E4" w:rsidP="00A6577E">
      <w:pPr>
        <w:numPr>
          <w:ilvl w:val="0"/>
          <w:numId w:val="2"/>
        </w:numPr>
        <w:autoSpaceDE w:val="0"/>
        <w:autoSpaceDN w:val="0"/>
        <w:ind w:left="0" w:firstLine="0"/>
        <w:jc w:val="both"/>
        <w:rPr>
          <w:sz w:val="24"/>
          <w:szCs w:val="24"/>
        </w:rPr>
      </w:pPr>
      <w:r w:rsidRPr="007218E2">
        <w:rPr>
          <w:sz w:val="24"/>
          <w:szCs w:val="24"/>
        </w:rPr>
        <w:t xml:space="preserve">Concern was expressed by some regarding the lack of clarity regarding how </w:t>
      </w:r>
      <w:r w:rsidR="005326AC" w:rsidRPr="007218E2">
        <w:rPr>
          <w:sz w:val="24"/>
          <w:szCs w:val="24"/>
        </w:rPr>
        <w:t xml:space="preserve">different elements under the WCPFC </w:t>
      </w:r>
      <w:r w:rsidRPr="007218E2">
        <w:rPr>
          <w:sz w:val="24"/>
          <w:szCs w:val="24"/>
        </w:rPr>
        <w:t xml:space="preserve">would </w:t>
      </w:r>
      <w:r w:rsidR="005326AC" w:rsidRPr="007218E2">
        <w:rPr>
          <w:sz w:val="24"/>
          <w:szCs w:val="24"/>
        </w:rPr>
        <w:t>co</w:t>
      </w:r>
      <w:r w:rsidRPr="007218E2">
        <w:rPr>
          <w:sz w:val="24"/>
          <w:szCs w:val="24"/>
        </w:rPr>
        <w:t xml:space="preserve">mbine to </w:t>
      </w:r>
      <w:r w:rsidR="005326AC" w:rsidRPr="007218E2">
        <w:rPr>
          <w:sz w:val="24"/>
          <w:szCs w:val="24"/>
        </w:rPr>
        <w:t xml:space="preserve">improve </w:t>
      </w:r>
      <w:r w:rsidRPr="007218E2">
        <w:rPr>
          <w:sz w:val="24"/>
          <w:szCs w:val="24"/>
        </w:rPr>
        <w:t xml:space="preserve">SPA </w:t>
      </w:r>
      <w:r w:rsidR="005326AC" w:rsidRPr="007218E2">
        <w:rPr>
          <w:sz w:val="24"/>
          <w:szCs w:val="24"/>
        </w:rPr>
        <w:t xml:space="preserve">management. </w:t>
      </w:r>
    </w:p>
    <w:p w14:paraId="2F3B234D" w14:textId="77777777" w:rsidR="005326AC" w:rsidRPr="007218E2" w:rsidRDefault="005326AC" w:rsidP="00A6577E">
      <w:pPr>
        <w:autoSpaceDE w:val="0"/>
        <w:autoSpaceDN w:val="0"/>
        <w:jc w:val="both"/>
        <w:rPr>
          <w:sz w:val="24"/>
          <w:szCs w:val="24"/>
        </w:rPr>
      </w:pPr>
    </w:p>
    <w:p w14:paraId="0AC60F20" w14:textId="77777777" w:rsidR="00A754E4" w:rsidRPr="007218E2" w:rsidRDefault="00A754E4" w:rsidP="00A6577E">
      <w:pPr>
        <w:numPr>
          <w:ilvl w:val="0"/>
          <w:numId w:val="2"/>
        </w:numPr>
        <w:autoSpaceDE w:val="0"/>
        <w:autoSpaceDN w:val="0"/>
        <w:ind w:left="0" w:firstLine="0"/>
        <w:jc w:val="both"/>
        <w:rPr>
          <w:sz w:val="24"/>
          <w:szCs w:val="24"/>
        </w:rPr>
      </w:pPr>
      <w:r w:rsidRPr="007218E2">
        <w:rPr>
          <w:sz w:val="24"/>
          <w:szCs w:val="24"/>
        </w:rPr>
        <w:t xml:space="preserve">There was also </w:t>
      </w:r>
      <w:r w:rsidR="00A77D93" w:rsidRPr="007218E2">
        <w:rPr>
          <w:sz w:val="24"/>
          <w:szCs w:val="24"/>
        </w:rPr>
        <w:t>substantial</w:t>
      </w:r>
      <w:r w:rsidRPr="007218E2">
        <w:rPr>
          <w:sz w:val="24"/>
          <w:szCs w:val="24"/>
        </w:rPr>
        <w:t xml:space="preserve"> of concern regarding proposed actions in relation the proposed use of new technology which has yet to be fully tested, e.g. e-monitoring and e-reporting. Which although supported</w:t>
      </w:r>
      <w:r w:rsidR="00A77D93" w:rsidRPr="007218E2">
        <w:rPr>
          <w:sz w:val="24"/>
          <w:szCs w:val="24"/>
        </w:rPr>
        <w:t xml:space="preserve"> for development at some point in the future</w:t>
      </w:r>
      <w:r w:rsidRPr="007218E2">
        <w:rPr>
          <w:sz w:val="24"/>
          <w:szCs w:val="24"/>
        </w:rPr>
        <w:t xml:space="preserve"> are neither fully tested nor operational.</w:t>
      </w:r>
    </w:p>
    <w:p w14:paraId="6B3F0368" w14:textId="77777777" w:rsidR="00A754E4" w:rsidRPr="007218E2" w:rsidRDefault="00A754E4" w:rsidP="00A6577E">
      <w:pPr>
        <w:autoSpaceDE w:val="0"/>
        <w:autoSpaceDN w:val="0"/>
        <w:jc w:val="both"/>
        <w:rPr>
          <w:sz w:val="24"/>
          <w:szCs w:val="24"/>
        </w:rPr>
      </w:pPr>
    </w:p>
    <w:p w14:paraId="6B72A33E" w14:textId="77777777" w:rsidR="005326AC" w:rsidRPr="007218E2" w:rsidRDefault="00A77D93" w:rsidP="00A6577E">
      <w:pPr>
        <w:numPr>
          <w:ilvl w:val="0"/>
          <w:numId w:val="2"/>
        </w:numPr>
        <w:autoSpaceDE w:val="0"/>
        <w:autoSpaceDN w:val="0"/>
        <w:ind w:left="0" w:firstLine="0"/>
        <w:jc w:val="both"/>
        <w:rPr>
          <w:sz w:val="24"/>
          <w:szCs w:val="24"/>
        </w:rPr>
      </w:pPr>
      <w:r w:rsidRPr="007218E2">
        <w:rPr>
          <w:sz w:val="24"/>
          <w:szCs w:val="24"/>
        </w:rPr>
        <w:t xml:space="preserve">It was suggested that these </w:t>
      </w:r>
      <w:r w:rsidR="00A754E4" w:rsidRPr="007218E2">
        <w:rPr>
          <w:sz w:val="24"/>
          <w:szCs w:val="24"/>
        </w:rPr>
        <w:t xml:space="preserve">measures </w:t>
      </w:r>
      <w:r w:rsidRPr="007218E2">
        <w:rPr>
          <w:sz w:val="24"/>
          <w:szCs w:val="24"/>
        </w:rPr>
        <w:t>should</w:t>
      </w:r>
      <w:r w:rsidR="00A754E4" w:rsidRPr="007218E2">
        <w:rPr>
          <w:sz w:val="24"/>
          <w:szCs w:val="24"/>
        </w:rPr>
        <w:t xml:space="preserve"> be considered </w:t>
      </w:r>
      <w:r w:rsidR="005326AC" w:rsidRPr="007218E2">
        <w:rPr>
          <w:sz w:val="24"/>
          <w:szCs w:val="24"/>
        </w:rPr>
        <w:t>place</w:t>
      </w:r>
      <w:r w:rsidR="00D26503" w:rsidRPr="007218E2">
        <w:rPr>
          <w:sz w:val="24"/>
          <w:szCs w:val="24"/>
        </w:rPr>
        <w:t>-holders to help planning for</w:t>
      </w:r>
      <w:r w:rsidR="00A754E4" w:rsidRPr="007218E2">
        <w:rPr>
          <w:sz w:val="24"/>
          <w:szCs w:val="24"/>
        </w:rPr>
        <w:t xml:space="preserve"> </w:t>
      </w:r>
      <w:r w:rsidR="005326AC" w:rsidRPr="007218E2">
        <w:rPr>
          <w:sz w:val="24"/>
          <w:szCs w:val="24"/>
        </w:rPr>
        <w:t xml:space="preserve">science and management etc. </w:t>
      </w:r>
      <w:r w:rsidR="00D26503" w:rsidRPr="007218E2">
        <w:rPr>
          <w:sz w:val="24"/>
          <w:szCs w:val="24"/>
        </w:rPr>
        <w:t>and would be</w:t>
      </w:r>
      <w:r w:rsidR="005326AC" w:rsidRPr="007218E2">
        <w:rPr>
          <w:sz w:val="24"/>
          <w:szCs w:val="24"/>
        </w:rPr>
        <w:t xml:space="preserve"> phased in over time</w:t>
      </w:r>
      <w:r w:rsidR="00D26503" w:rsidRPr="007218E2">
        <w:rPr>
          <w:sz w:val="24"/>
          <w:szCs w:val="24"/>
        </w:rPr>
        <w:t xml:space="preserve">. Different time lines would also apply to </w:t>
      </w:r>
      <w:r w:rsidRPr="007218E2">
        <w:rPr>
          <w:sz w:val="24"/>
          <w:szCs w:val="24"/>
        </w:rPr>
        <w:t xml:space="preserve">their introduction to </w:t>
      </w:r>
      <w:r w:rsidR="00D26503" w:rsidRPr="007218E2">
        <w:rPr>
          <w:sz w:val="24"/>
          <w:szCs w:val="24"/>
        </w:rPr>
        <w:t xml:space="preserve">different elements of the fleet e.g. </w:t>
      </w:r>
      <w:r w:rsidR="005326AC" w:rsidRPr="007218E2">
        <w:rPr>
          <w:sz w:val="24"/>
          <w:szCs w:val="24"/>
        </w:rPr>
        <w:t>small vs large vessels.</w:t>
      </w:r>
    </w:p>
    <w:p w14:paraId="27ED621C" w14:textId="77777777" w:rsidR="005326AC" w:rsidRPr="007218E2" w:rsidRDefault="005326AC" w:rsidP="00A6577E">
      <w:pPr>
        <w:autoSpaceDE w:val="0"/>
        <w:autoSpaceDN w:val="0"/>
        <w:jc w:val="both"/>
        <w:rPr>
          <w:sz w:val="24"/>
          <w:szCs w:val="24"/>
        </w:rPr>
      </w:pPr>
    </w:p>
    <w:p w14:paraId="58D984E4" w14:textId="77777777" w:rsidR="004B48C8" w:rsidRPr="007218E2" w:rsidRDefault="004B48C8" w:rsidP="00A6577E">
      <w:pPr>
        <w:numPr>
          <w:ilvl w:val="0"/>
          <w:numId w:val="2"/>
        </w:numPr>
        <w:autoSpaceDE w:val="0"/>
        <w:autoSpaceDN w:val="0"/>
        <w:ind w:left="0" w:firstLine="0"/>
        <w:jc w:val="both"/>
        <w:rPr>
          <w:sz w:val="24"/>
          <w:szCs w:val="24"/>
        </w:rPr>
      </w:pPr>
      <w:r w:rsidRPr="007218E2">
        <w:rPr>
          <w:sz w:val="24"/>
          <w:szCs w:val="24"/>
        </w:rPr>
        <w:t xml:space="preserve">Regarding para </w:t>
      </w:r>
      <w:r w:rsidR="00A77D93" w:rsidRPr="007218E2">
        <w:rPr>
          <w:sz w:val="24"/>
          <w:szCs w:val="24"/>
        </w:rPr>
        <w:t>d</w:t>
      </w:r>
      <w:r w:rsidRPr="007218E2">
        <w:rPr>
          <w:sz w:val="24"/>
          <w:szCs w:val="24"/>
        </w:rPr>
        <w:t xml:space="preserve">, and for the record, Japan </w:t>
      </w:r>
      <w:r w:rsidR="005326AC" w:rsidRPr="007218E2">
        <w:rPr>
          <w:sz w:val="24"/>
          <w:szCs w:val="24"/>
        </w:rPr>
        <w:t>does</w:t>
      </w:r>
      <w:r w:rsidRPr="007218E2">
        <w:rPr>
          <w:sz w:val="24"/>
          <w:szCs w:val="24"/>
        </w:rPr>
        <w:t xml:space="preserve"> </w:t>
      </w:r>
      <w:r w:rsidR="00A77D93" w:rsidRPr="007218E2">
        <w:rPr>
          <w:sz w:val="24"/>
          <w:szCs w:val="24"/>
        </w:rPr>
        <w:t xml:space="preserve">not </w:t>
      </w:r>
      <w:r w:rsidR="005326AC" w:rsidRPr="007218E2">
        <w:rPr>
          <w:sz w:val="24"/>
          <w:szCs w:val="24"/>
        </w:rPr>
        <w:t xml:space="preserve">accept </w:t>
      </w:r>
      <w:r w:rsidRPr="007218E2">
        <w:rPr>
          <w:sz w:val="24"/>
          <w:szCs w:val="24"/>
        </w:rPr>
        <w:t xml:space="preserve">an </w:t>
      </w:r>
      <w:r w:rsidR="005326AC" w:rsidRPr="007218E2">
        <w:rPr>
          <w:sz w:val="24"/>
          <w:szCs w:val="24"/>
        </w:rPr>
        <w:t>increased observer coverage to 20%</w:t>
      </w:r>
      <w:r w:rsidRPr="007218E2">
        <w:rPr>
          <w:sz w:val="24"/>
          <w:szCs w:val="24"/>
        </w:rPr>
        <w:t xml:space="preserve">; another member noted that this part of the draft measure was clearly </w:t>
      </w:r>
      <w:r w:rsidR="005326AC" w:rsidRPr="007218E2">
        <w:rPr>
          <w:sz w:val="24"/>
          <w:szCs w:val="24"/>
        </w:rPr>
        <w:t xml:space="preserve">directed </w:t>
      </w:r>
      <w:r w:rsidRPr="007218E2">
        <w:rPr>
          <w:sz w:val="24"/>
          <w:szCs w:val="24"/>
        </w:rPr>
        <w:t xml:space="preserve">towards longliners and </w:t>
      </w:r>
      <w:r w:rsidR="005326AC" w:rsidRPr="007218E2">
        <w:rPr>
          <w:sz w:val="24"/>
          <w:szCs w:val="24"/>
        </w:rPr>
        <w:t xml:space="preserve">may not be appropriate for troll </w:t>
      </w:r>
      <w:r w:rsidRPr="007218E2">
        <w:rPr>
          <w:sz w:val="24"/>
          <w:szCs w:val="24"/>
        </w:rPr>
        <w:t xml:space="preserve">fisheries. </w:t>
      </w:r>
    </w:p>
    <w:p w14:paraId="2BCC0BED" w14:textId="77777777" w:rsidR="003E34AB" w:rsidRPr="007218E2" w:rsidRDefault="003E34AB" w:rsidP="00A6577E">
      <w:pPr>
        <w:pStyle w:val="ListParagraph"/>
        <w:rPr>
          <w:sz w:val="24"/>
          <w:szCs w:val="24"/>
        </w:rPr>
      </w:pPr>
    </w:p>
    <w:p w14:paraId="4DF2488E" w14:textId="473E737A" w:rsidR="00863430" w:rsidRPr="007218E2" w:rsidRDefault="00996153" w:rsidP="00A6577E">
      <w:pPr>
        <w:rPr>
          <w:b/>
          <w:sz w:val="24"/>
          <w:szCs w:val="24"/>
        </w:rPr>
      </w:pPr>
      <w:r>
        <w:rPr>
          <w:b/>
          <w:sz w:val="24"/>
          <w:szCs w:val="24"/>
        </w:rPr>
        <w:t>Interim Limits and Proportional Shares (Paras 9 &amp; 10)</w:t>
      </w:r>
      <w:r w:rsidR="008B6DAD" w:rsidRPr="007218E2">
        <w:rPr>
          <w:b/>
          <w:sz w:val="24"/>
          <w:szCs w:val="24"/>
        </w:rPr>
        <w:t xml:space="preserve"> </w:t>
      </w:r>
    </w:p>
    <w:p w14:paraId="62D65809" w14:textId="77777777" w:rsidR="00863430" w:rsidRPr="007218E2" w:rsidRDefault="00863430" w:rsidP="00A6577E">
      <w:pPr>
        <w:rPr>
          <w:b/>
          <w:sz w:val="24"/>
          <w:szCs w:val="24"/>
        </w:rPr>
      </w:pPr>
    </w:p>
    <w:p w14:paraId="0C9C922D" w14:textId="77777777" w:rsidR="00D05BC9" w:rsidRDefault="00863430" w:rsidP="00A6577E">
      <w:pPr>
        <w:numPr>
          <w:ilvl w:val="0"/>
          <w:numId w:val="2"/>
        </w:numPr>
        <w:autoSpaceDE w:val="0"/>
        <w:autoSpaceDN w:val="0"/>
        <w:ind w:left="0" w:firstLine="0"/>
        <w:jc w:val="both"/>
        <w:rPr>
          <w:sz w:val="24"/>
          <w:szCs w:val="24"/>
        </w:rPr>
      </w:pPr>
      <w:r w:rsidRPr="007218E2">
        <w:rPr>
          <w:sz w:val="24"/>
          <w:szCs w:val="24"/>
        </w:rPr>
        <w:t>It was noted that d</w:t>
      </w:r>
      <w:r w:rsidR="008B6DAD" w:rsidRPr="007218E2">
        <w:rPr>
          <w:sz w:val="24"/>
          <w:szCs w:val="24"/>
        </w:rPr>
        <w:t xml:space="preserve">elegations </w:t>
      </w:r>
      <w:r w:rsidRPr="007218E2">
        <w:rPr>
          <w:sz w:val="24"/>
          <w:szCs w:val="24"/>
        </w:rPr>
        <w:t>we</w:t>
      </w:r>
      <w:r w:rsidR="008B6DAD" w:rsidRPr="007218E2">
        <w:rPr>
          <w:sz w:val="24"/>
          <w:szCs w:val="24"/>
        </w:rPr>
        <w:t xml:space="preserve">re unable to agree to this part of the </w:t>
      </w:r>
      <w:r w:rsidR="00527DFB" w:rsidRPr="007218E2">
        <w:rPr>
          <w:sz w:val="24"/>
          <w:szCs w:val="24"/>
        </w:rPr>
        <w:t>CMM</w:t>
      </w:r>
    </w:p>
    <w:p w14:paraId="2F8DA6BB" w14:textId="77777777" w:rsidR="00D05BC9" w:rsidRDefault="00D05BC9" w:rsidP="00A6577E">
      <w:pPr>
        <w:autoSpaceDE w:val="0"/>
        <w:autoSpaceDN w:val="0"/>
        <w:jc w:val="both"/>
        <w:rPr>
          <w:sz w:val="24"/>
          <w:szCs w:val="24"/>
        </w:rPr>
      </w:pPr>
    </w:p>
    <w:p w14:paraId="169A8AD9" w14:textId="41CD5A28" w:rsidR="002130FB" w:rsidRDefault="003E34AB" w:rsidP="00A6577E">
      <w:pPr>
        <w:numPr>
          <w:ilvl w:val="0"/>
          <w:numId w:val="2"/>
        </w:numPr>
        <w:autoSpaceDE w:val="0"/>
        <w:autoSpaceDN w:val="0"/>
        <w:ind w:left="0" w:firstLine="0"/>
        <w:jc w:val="both"/>
        <w:rPr>
          <w:sz w:val="24"/>
          <w:szCs w:val="24"/>
        </w:rPr>
      </w:pPr>
      <w:r w:rsidRPr="007218E2">
        <w:rPr>
          <w:sz w:val="24"/>
          <w:szCs w:val="24"/>
        </w:rPr>
        <w:t xml:space="preserve">Concern was expressed regarding the way the measure was currently drafted to develop </w:t>
      </w:r>
      <w:r w:rsidR="00527DFB" w:rsidRPr="007218E2">
        <w:rPr>
          <w:sz w:val="24"/>
          <w:szCs w:val="24"/>
        </w:rPr>
        <w:t xml:space="preserve">separate </w:t>
      </w:r>
      <w:r w:rsidRPr="007218E2">
        <w:rPr>
          <w:sz w:val="24"/>
          <w:szCs w:val="24"/>
        </w:rPr>
        <w:t>allocation</w:t>
      </w:r>
      <w:r w:rsidR="00527DFB" w:rsidRPr="007218E2">
        <w:rPr>
          <w:sz w:val="24"/>
          <w:szCs w:val="24"/>
        </w:rPr>
        <w:t>s for the</w:t>
      </w:r>
      <w:r w:rsidRPr="007218E2">
        <w:rPr>
          <w:sz w:val="24"/>
          <w:szCs w:val="24"/>
        </w:rPr>
        <w:t xml:space="preserve"> EEZ vs High Seas. At least one member had an issue with an associated footnote which was considered to offer a loophole for additional fishing. It would be preferential to develop a TAC and then later try to agree allocations</w:t>
      </w:r>
    </w:p>
    <w:p w14:paraId="7E089AA0" w14:textId="77777777" w:rsidR="002130FB" w:rsidRDefault="002130FB" w:rsidP="00A6577E">
      <w:pPr>
        <w:autoSpaceDE w:val="0"/>
        <w:autoSpaceDN w:val="0"/>
        <w:jc w:val="both"/>
        <w:rPr>
          <w:sz w:val="24"/>
          <w:szCs w:val="24"/>
        </w:rPr>
      </w:pPr>
    </w:p>
    <w:p w14:paraId="468EBA05" w14:textId="6CB9976D" w:rsidR="00E9404F" w:rsidRPr="00D05BC9" w:rsidRDefault="00E9404F" w:rsidP="00A6577E">
      <w:pPr>
        <w:numPr>
          <w:ilvl w:val="0"/>
          <w:numId w:val="2"/>
        </w:numPr>
        <w:autoSpaceDE w:val="0"/>
        <w:autoSpaceDN w:val="0"/>
        <w:ind w:left="0" w:firstLine="0"/>
        <w:jc w:val="both"/>
        <w:rPr>
          <w:sz w:val="24"/>
          <w:szCs w:val="24"/>
        </w:rPr>
      </w:pPr>
      <w:r w:rsidRPr="00D05BC9">
        <w:rPr>
          <w:sz w:val="24"/>
          <w:szCs w:val="24"/>
        </w:rPr>
        <w:t>At least one SIDS wanted to keep the footnote</w:t>
      </w:r>
    </w:p>
    <w:p w14:paraId="44E79234" w14:textId="77777777" w:rsidR="00E9404F" w:rsidRPr="00A6577E" w:rsidRDefault="00E9404F" w:rsidP="00A6577E">
      <w:pPr>
        <w:autoSpaceDE w:val="0"/>
        <w:autoSpaceDN w:val="0"/>
        <w:jc w:val="both"/>
        <w:rPr>
          <w:sz w:val="24"/>
          <w:szCs w:val="24"/>
        </w:rPr>
      </w:pPr>
    </w:p>
    <w:p w14:paraId="2C8BB2E3" w14:textId="5D3B3EDD" w:rsidR="00E9404F" w:rsidRPr="00A6577E" w:rsidRDefault="00E9404F" w:rsidP="00A6577E">
      <w:pPr>
        <w:numPr>
          <w:ilvl w:val="0"/>
          <w:numId w:val="2"/>
        </w:numPr>
        <w:autoSpaceDE w:val="0"/>
        <w:autoSpaceDN w:val="0"/>
        <w:ind w:left="0" w:firstLine="0"/>
        <w:jc w:val="both"/>
        <w:rPr>
          <w:sz w:val="24"/>
          <w:szCs w:val="24"/>
        </w:rPr>
      </w:pPr>
      <w:r w:rsidRPr="00A6577E">
        <w:rPr>
          <w:sz w:val="24"/>
          <w:szCs w:val="24"/>
        </w:rPr>
        <w:t>If there was a single overall TAC then there would be no need to consider allocations and transferability.</w:t>
      </w:r>
    </w:p>
    <w:p w14:paraId="065A6B89" w14:textId="77777777" w:rsidR="00E9404F" w:rsidRPr="00A6577E" w:rsidRDefault="00E9404F" w:rsidP="00A6577E">
      <w:pPr>
        <w:autoSpaceDE w:val="0"/>
        <w:autoSpaceDN w:val="0"/>
        <w:jc w:val="both"/>
        <w:rPr>
          <w:sz w:val="24"/>
          <w:szCs w:val="24"/>
        </w:rPr>
      </w:pPr>
    </w:p>
    <w:p w14:paraId="55DC1BAB" w14:textId="77777777" w:rsidR="00E9404F" w:rsidRPr="00A6577E" w:rsidRDefault="00E9404F" w:rsidP="00A6577E">
      <w:pPr>
        <w:numPr>
          <w:ilvl w:val="0"/>
          <w:numId w:val="2"/>
        </w:numPr>
        <w:autoSpaceDE w:val="0"/>
        <w:autoSpaceDN w:val="0"/>
        <w:ind w:left="0" w:firstLine="0"/>
        <w:jc w:val="both"/>
        <w:rPr>
          <w:sz w:val="24"/>
          <w:szCs w:val="24"/>
        </w:rPr>
      </w:pPr>
      <w:r w:rsidRPr="00A6577E">
        <w:rPr>
          <w:sz w:val="24"/>
          <w:szCs w:val="24"/>
        </w:rPr>
        <w:t>NZ/FFA noted that the footnote essentially said that there would be no limits for SIDS fleets. SIDS would be able to charter boats on to the high seas but would not have a high seas limit.</w:t>
      </w:r>
    </w:p>
    <w:p w14:paraId="781E5219" w14:textId="77777777" w:rsidR="00E9404F" w:rsidRPr="00A6577E" w:rsidRDefault="00E9404F" w:rsidP="00A6577E">
      <w:pPr>
        <w:autoSpaceDE w:val="0"/>
        <w:autoSpaceDN w:val="0"/>
        <w:jc w:val="both"/>
        <w:rPr>
          <w:sz w:val="24"/>
          <w:szCs w:val="24"/>
        </w:rPr>
      </w:pPr>
    </w:p>
    <w:p w14:paraId="3E408743" w14:textId="775B0432" w:rsidR="00E9404F" w:rsidRPr="00A6577E" w:rsidRDefault="00E9404F" w:rsidP="00A6577E">
      <w:pPr>
        <w:numPr>
          <w:ilvl w:val="0"/>
          <w:numId w:val="2"/>
        </w:numPr>
        <w:autoSpaceDE w:val="0"/>
        <w:autoSpaceDN w:val="0"/>
        <w:ind w:left="0" w:firstLine="0"/>
        <w:jc w:val="both"/>
        <w:rPr>
          <w:sz w:val="24"/>
          <w:szCs w:val="24"/>
        </w:rPr>
      </w:pPr>
      <w:r w:rsidRPr="00A6577E">
        <w:rPr>
          <w:sz w:val="24"/>
          <w:szCs w:val="24"/>
        </w:rPr>
        <w:t>One member suggested that there should be a mechanism to manage changes in fishing behavior, especially regarding fishing location. There was thought to be a lot more variation in fishing behavior in the longline fishery compared to the purse seine fishery. Hence setting a single overall catch limit without allocation between zones and high seas</w:t>
      </w:r>
      <w:r w:rsidR="00996153">
        <w:rPr>
          <w:sz w:val="24"/>
          <w:szCs w:val="24"/>
        </w:rPr>
        <w:t xml:space="preserve"> </w:t>
      </w:r>
      <w:r w:rsidRPr="00A6577E">
        <w:rPr>
          <w:sz w:val="24"/>
          <w:szCs w:val="24"/>
        </w:rPr>
        <w:t>would be the most sensible approach.</w:t>
      </w:r>
    </w:p>
    <w:p w14:paraId="4C91EAAF" w14:textId="77777777" w:rsidR="00E9404F" w:rsidRPr="00A6577E" w:rsidRDefault="00E9404F" w:rsidP="00A6577E">
      <w:pPr>
        <w:autoSpaceDE w:val="0"/>
        <w:autoSpaceDN w:val="0"/>
        <w:jc w:val="both"/>
        <w:rPr>
          <w:sz w:val="24"/>
          <w:szCs w:val="24"/>
        </w:rPr>
      </w:pPr>
    </w:p>
    <w:p w14:paraId="14E51125" w14:textId="77777777" w:rsidR="00E9404F" w:rsidRPr="00A6577E" w:rsidRDefault="00E9404F" w:rsidP="00A6577E">
      <w:pPr>
        <w:numPr>
          <w:ilvl w:val="0"/>
          <w:numId w:val="2"/>
        </w:numPr>
        <w:autoSpaceDE w:val="0"/>
        <w:autoSpaceDN w:val="0"/>
        <w:ind w:left="0" w:firstLine="0"/>
        <w:jc w:val="both"/>
        <w:rPr>
          <w:sz w:val="24"/>
          <w:szCs w:val="24"/>
        </w:rPr>
      </w:pPr>
      <w:r w:rsidRPr="00A6577E">
        <w:rPr>
          <w:sz w:val="24"/>
          <w:szCs w:val="24"/>
        </w:rPr>
        <w:t xml:space="preserve">A counter argument was put forward that catch limits needed to be shared among CCM so that CCMs can be held accountable. </w:t>
      </w:r>
    </w:p>
    <w:p w14:paraId="32CF7C8D" w14:textId="77777777" w:rsidR="00E9404F" w:rsidRPr="00A6577E" w:rsidRDefault="00E9404F" w:rsidP="00A6577E">
      <w:pPr>
        <w:autoSpaceDE w:val="0"/>
        <w:autoSpaceDN w:val="0"/>
        <w:jc w:val="both"/>
        <w:rPr>
          <w:sz w:val="24"/>
          <w:szCs w:val="24"/>
        </w:rPr>
      </w:pPr>
    </w:p>
    <w:p w14:paraId="5CEA0B55" w14:textId="77777777" w:rsidR="00E9404F" w:rsidRPr="00A6577E" w:rsidRDefault="00E9404F" w:rsidP="00A6577E">
      <w:pPr>
        <w:numPr>
          <w:ilvl w:val="0"/>
          <w:numId w:val="2"/>
        </w:numPr>
        <w:autoSpaceDE w:val="0"/>
        <w:autoSpaceDN w:val="0"/>
        <w:ind w:left="0" w:firstLine="0"/>
        <w:jc w:val="both"/>
        <w:rPr>
          <w:sz w:val="24"/>
          <w:szCs w:val="24"/>
        </w:rPr>
      </w:pPr>
      <w:r w:rsidRPr="00A6577E">
        <w:rPr>
          <w:sz w:val="24"/>
          <w:szCs w:val="24"/>
        </w:rPr>
        <w:t>Confusion was expressed by members regarding the intention of the language used. It was queried whether there was a total catch limit in high seas or not - it seemed that there would be a catch limit to non-SIDS, but the exemption for SIDS on the high seas would not be part of a TAC.</w:t>
      </w:r>
    </w:p>
    <w:p w14:paraId="19C19B1E" w14:textId="77777777" w:rsidR="00E9404F" w:rsidRPr="00A6577E" w:rsidRDefault="00E9404F" w:rsidP="00A6577E">
      <w:pPr>
        <w:autoSpaceDE w:val="0"/>
        <w:autoSpaceDN w:val="0"/>
        <w:jc w:val="both"/>
        <w:rPr>
          <w:sz w:val="24"/>
          <w:szCs w:val="24"/>
        </w:rPr>
      </w:pPr>
    </w:p>
    <w:p w14:paraId="67B9273A" w14:textId="33687C35" w:rsidR="00E9404F" w:rsidRPr="00A6577E" w:rsidRDefault="00E9404F" w:rsidP="00A6577E">
      <w:pPr>
        <w:numPr>
          <w:ilvl w:val="0"/>
          <w:numId w:val="2"/>
        </w:numPr>
        <w:autoSpaceDE w:val="0"/>
        <w:autoSpaceDN w:val="0"/>
        <w:ind w:left="0" w:firstLine="0"/>
        <w:jc w:val="both"/>
        <w:rPr>
          <w:sz w:val="24"/>
          <w:szCs w:val="24"/>
        </w:rPr>
      </w:pPr>
      <w:r w:rsidRPr="00A6577E">
        <w:rPr>
          <w:sz w:val="24"/>
          <w:szCs w:val="24"/>
        </w:rPr>
        <w:t>It was noted that if the footnote was to me retained, it should be made clearer to avoid confusion.</w:t>
      </w:r>
      <w:r w:rsidRPr="00A6577E">
        <w:rPr>
          <w:sz w:val="24"/>
          <w:szCs w:val="24"/>
        </w:rPr>
        <w:tab/>
      </w:r>
    </w:p>
    <w:p w14:paraId="7B04129D" w14:textId="77777777" w:rsidR="00E9404F" w:rsidRDefault="00E9404F" w:rsidP="00A6577E">
      <w:pPr>
        <w:rPr>
          <w:b/>
          <w:sz w:val="24"/>
          <w:szCs w:val="24"/>
        </w:rPr>
      </w:pPr>
    </w:p>
    <w:p w14:paraId="4130726B" w14:textId="26A4F415" w:rsidR="00A56361" w:rsidRPr="007218E2" w:rsidRDefault="00B15AE5" w:rsidP="00A6577E">
      <w:pPr>
        <w:rPr>
          <w:b/>
          <w:sz w:val="24"/>
          <w:szCs w:val="24"/>
        </w:rPr>
      </w:pPr>
      <w:r>
        <w:rPr>
          <w:b/>
          <w:sz w:val="24"/>
          <w:szCs w:val="24"/>
        </w:rPr>
        <w:t>Compliance with previous CMMs (</w:t>
      </w:r>
      <w:r w:rsidR="00527DFB" w:rsidRPr="007218E2">
        <w:rPr>
          <w:b/>
          <w:sz w:val="24"/>
          <w:szCs w:val="24"/>
        </w:rPr>
        <w:t>P</w:t>
      </w:r>
      <w:r w:rsidR="008F31B2" w:rsidRPr="007218E2">
        <w:rPr>
          <w:b/>
          <w:sz w:val="24"/>
          <w:szCs w:val="24"/>
        </w:rPr>
        <w:t>ara</w:t>
      </w:r>
      <w:r>
        <w:rPr>
          <w:b/>
          <w:sz w:val="24"/>
          <w:szCs w:val="24"/>
        </w:rPr>
        <w:t xml:space="preserve"> 11)</w:t>
      </w:r>
    </w:p>
    <w:p w14:paraId="7AA24477" w14:textId="77777777" w:rsidR="00390620" w:rsidRPr="007218E2" w:rsidRDefault="00390620" w:rsidP="00A6577E">
      <w:pPr>
        <w:rPr>
          <w:sz w:val="24"/>
          <w:szCs w:val="24"/>
        </w:rPr>
      </w:pPr>
    </w:p>
    <w:p w14:paraId="3E298204" w14:textId="77777777" w:rsidR="00B800A3" w:rsidRPr="007218E2" w:rsidRDefault="00B800A3" w:rsidP="00A6577E">
      <w:pPr>
        <w:numPr>
          <w:ilvl w:val="0"/>
          <w:numId w:val="2"/>
        </w:numPr>
        <w:autoSpaceDE w:val="0"/>
        <w:autoSpaceDN w:val="0"/>
        <w:ind w:left="0" w:firstLine="0"/>
        <w:jc w:val="both"/>
        <w:rPr>
          <w:sz w:val="24"/>
          <w:szCs w:val="24"/>
        </w:rPr>
      </w:pPr>
      <w:r w:rsidRPr="007218E2">
        <w:rPr>
          <w:sz w:val="24"/>
          <w:szCs w:val="24"/>
        </w:rPr>
        <w:t xml:space="preserve">The 20-degree south element was considered to be a problem and it was suggested that this paragraph should be deleted to be replaced an alternative paragraph indicating that “this measure should </w:t>
      </w:r>
      <w:r w:rsidR="00390620" w:rsidRPr="007218E2">
        <w:rPr>
          <w:sz w:val="24"/>
          <w:szCs w:val="24"/>
        </w:rPr>
        <w:t>replace – 2015-02”</w:t>
      </w:r>
      <w:r w:rsidRPr="007218E2">
        <w:rPr>
          <w:sz w:val="24"/>
          <w:szCs w:val="24"/>
        </w:rPr>
        <w:t>. Fish stocks should be managed throughout their range and given that there is on scientific justification for the 20-degree south of the equator limit, China would not agree with the measure if this remained in the document.</w:t>
      </w:r>
    </w:p>
    <w:p w14:paraId="596DA5CC" w14:textId="77777777" w:rsidR="00390620" w:rsidRPr="007218E2" w:rsidRDefault="00390620" w:rsidP="00A6577E">
      <w:pPr>
        <w:autoSpaceDE w:val="0"/>
        <w:autoSpaceDN w:val="0"/>
        <w:jc w:val="both"/>
        <w:rPr>
          <w:sz w:val="24"/>
          <w:szCs w:val="24"/>
        </w:rPr>
      </w:pPr>
    </w:p>
    <w:p w14:paraId="5E7E74D9" w14:textId="77777777" w:rsidR="00390620" w:rsidRPr="007218E2" w:rsidRDefault="00B800A3" w:rsidP="00A6577E">
      <w:pPr>
        <w:numPr>
          <w:ilvl w:val="0"/>
          <w:numId w:val="2"/>
        </w:numPr>
        <w:autoSpaceDE w:val="0"/>
        <w:autoSpaceDN w:val="0"/>
        <w:ind w:left="0" w:firstLine="0"/>
        <w:jc w:val="both"/>
        <w:rPr>
          <w:sz w:val="24"/>
          <w:szCs w:val="24"/>
        </w:rPr>
      </w:pPr>
      <w:r w:rsidRPr="007218E2">
        <w:rPr>
          <w:sz w:val="24"/>
          <w:szCs w:val="24"/>
        </w:rPr>
        <w:t xml:space="preserve">The document should clarify that the term </w:t>
      </w:r>
      <w:r w:rsidR="00390620" w:rsidRPr="007218E2">
        <w:rPr>
          <w:sz w:val="24"/>
          <w:szCs w:val="24"/>
        </w:rPr>
        <w:t>SIDS include</w:t>
      </w:r>
      <w:r w:rsidRPr="007218E2">
        <w:rPr>
          <w:sz w:val="24"/>
          <w:szCs w:val="24"/>
        </w:rPr>
        <w:t>s territories</w:t>
      </w:r>
      <w:r w:rsidR="00527DFB" w:rsidRPr="007218E2">
        <w:rPr>
          <w:sz w:val="24"/>
          <w:szCs w:val="24"/>
        </w:rPr>
        <w:t>.</w:t>
      </w:r>
    </w:p>
    <w:p w14:paraId="53B5E1CA" w14:textId="6FA7C81D" w:rsidR="0041542D" w:rsidRPr="007218E2" w:rsidRDefault="00996153" w:rsidP="00A6577E">
      <w:pPr>
        <w:rPr>
          <w:b/>
          <w:sz w:val="24"/>
          <w:szCs w:val="24"/>
        </w:rPr>
      </w:pPr>
      <w:r>
        <w:rPr>
          <w:b/>
          <w:sz w:val="24"/>
          <w:szCs w:val="24"/>
        </w:rPr>
        <w:t>Implementation (</w:t>
      </w:r>
      <w:r w:rsidR="0041542D" w:rsidRPr="007218E2">
        <w:rPr>
          <w:b/>
          <w:sz w:val="24"/>
          <w:szCs w:val="24"/>
        </w:rPr>
        <w:t>Para 12</w:t>
      </w:r>
      <w:r>
        <w:rPr>
          <w:b/>
          <w:sz w:val="24"/>
          <w:szCs w:val="24"/>
        </w:rPr>
        <w:t>)</w:t>
      </w:r>
    </w:p>
    <w:p w14:paraId="03A3D508" w14:textId="77777777" w:rsidR="0041542D" w:rsidRPr="007218E2" w:rsidRDefault="0041542D" w:rsidP="00A6577E">
      <w:pPr>
        <w:rPr>
          <w:sz w:val="24"/>
          <w:szCs w:val="24"/>
        </w:rPr>
      </w:pPr>
    </w:p>
    <w:p w14:paraId="3F3054CB" w14:textId="77777777" w:rsidR="00A05AE5" w:rsidRPr="007218E2" w:rsidRDefault="00B800A3" w:rsidP="00A6577E">
      <w:pPr>
        <w:numPr>
          <w:ilvl w:val="0"/>
          <w:numId w:val="2"/>
        </w:numPr>
        <w:autoSpaceDE w:val="0"/>
        <w:autoSpaceDN w:val="0"/>
        <w:ind w:left="0" w:firstLine="0"/>
        <w:jc w:val="both"/>
        <w:rPr>
          <w:sz w:val="24"/>
          <w:szCs w:val="24"/>
        </w:rPr>
      </w:pPr>
      <w:r w:rsidRPr="007218E2">
        <w:rPr>
          <w:sz w:val="24"/>
          <w:szCs w:val="24"/>
        </w:rPr>
        <w:t>A c</w:t>
      </w:r>
      <w:r w:rsidR="0041542D" w:rsidRPr="007218E2">
        <w:rPr>
          <w:sz w:val="24"/>
          <w:szCs w:val="24"/>
        </w:rPr>
        <w:t>ollective limit is hard to monitor and regulate</w:t>
      </w:r>
      <w:r w:rsidR="00527DFB" w:rsidRPr="007218E2">
        <w:rPr>
          <w:sz w:val="24"/>
          <w:szCs w:val="24"/>
        </w:rPr>
        <w:t>, providing a rationale for allocation.</w:t>
      </w:r>
    </w:p>
    <w:p w14:paraId="5EC9FD3F" w14:textId="77777777" w:rsidR="0041542D" w:rsidRPr="007218E2" w:rsidRDefault="0041542D" w:rsidP="00A6577E">
      <w:pPr>
        <w:rPr>
          <w:sz w:val="24"/>
          <w:szCs w:val="24"/>
        </w:rPr>
      </w:pPr>
    </w:p>
    <w:p w14:paraId="060544D0" w14:textId="24815DF7" w:rsidR="00B800A3" w:rsidRPr="007218E2" w:rsidRDefault="00527DFB" w:rsidP="00A6577E">
      <w:pPr>
        <w:rPr>
          <w:b/>
          <w:sz w:val="24"/>
          <w:szCs w:val="24"/>
        </w:rPr>
      </w:pPr>
      <w:r w:rsidRPr="007218E2">
        <w:rPr>
          <w:b/>
          <w:sz w:val="24"/>
          <w:szCs w:val="24"/>
        </w:rPr>
        <w:t>Concluding remarks</w:t>
      </w:r>
    </w:p>
    <w:p w14:paraId="11FEA4A0" w14:textId="77777777" w:rsidR="008F550D" w:rsidRPr="007218E2" w:rsidRDefault="008F550D" w:rsidP="00A6577E">
      <w:pPr>
        <w:rPr>
          <w:sz w:val="24"/>
          <w:szCs w:val="24"/>
        </w:rPr>
      </w:pPr>
    </w:p>
    <w:p w14:paraId="132D9AC2" w14:textId="77777777" w:rsidR="00B800A3" w:rsidRPr="007218E2" w:rsidRDefault="00527DFB" w:rsidP="00A6577E">
      <w:pPr>
        <w:numPr>
          <w:ilvl w:val="0"/>
          <w:numId w:val="2"/>
        </w:numPr>
        <w:autoSpaceDE w:val="0"/>
        <w:autoSpaceDN w:val="0"/>
        <w:ind w:left="0" w:firstLine="0"/>
        <w:jc w:val="both"/>
        <w:rPr>
          <w:sz w:val="24"/>
          <w:szCs w:val="24"/>
        </w:rPr>
      </w:pPr>
      <w:r w:rsidRPr="007218E2">
        <w:rPr>
          <w:sz w:val="24"/>
          <w:szCs w:val="24"/>
        </w:rPr>
        <w:t xml:space="preserve">There was little </w:t>
      </w:r>
      <w:r w:rsidR="00196169" w:rsidRPr="007218E2">
        <w:rPr>
          <w:sz w:val="24"/>
          <w:szCs w:val="24"/>
        </w:rPr>
        <w:t>disagreement</w:t>
      </w:r>
      <w:r w:rsidRPr="007218E2">
        <w:rPr>
          <w:sz w:val="24"/>
          <w:szCs w:val="24"/>
        </w:rPr>
        <w:t xml:space="preserve"> that there was a need to take management action for SPA. The key disagreements revolved around the pace at which such action should take place and concern that the current perceived in-zone aspirational allocations were very high relative to likely TRP, leaving very limited fishing opportunities for other CCMs.</w:t>
      </w:r>
    </w:p>
    <w:p w14:paraId="5796CAFC" w14:textId="77777777" w:rsidR="0041542D" w:rsidRPr="007218E2" w:rsidRDefault="0041542D" w:rsidP="00A6577E">
      <w:pPr>
        <w:autoSpaceDE w:val="0"/>
        <w:autoSpaceDN w:val="0"/>
        <w:jc w:val="both"/>
        <w:rPr>
          <w:sz w:val="24"/>
          <w:szCs w:val="24"/>
        </w:rPr>
      </w:pPr>
    </w:p>
    <w:p w14:paraId="4EF5FC77" w14:textId="77777777" w:rsidR="00A56361" w:rsidRPr="007218E2" w:rsidRDefault="00A56361" w:rsidP="00A6577E">
      <w:pPr>
        <w:rPr>
          <w:sz w:val="24"/>
          <w:szCs w:val="24"/>
        </w:rPr>
      </w:pPr>
    </w:p>
    <w:p w14:paraId="368A4B93" w14:textId="77777777" w:rsidR="00736CBB" w:rsidRPr="007218E2" w:rsidRDefault="0052070F">
      <w:pPr>
        <w:ind w:left="590" w:right="692"/>
        <w:jc w:val="center"/>
        <w:rPr>
          <w:sz w:val="24"/>
          <w:szCs w:val="24"/>
        </w:rPr>
      </w:pPr>
      <w:r w:rsidRPr="007218E2">
        <w:rPr>
          <w:b/>
          <w:sz w:val="24"/>
          <w:szCs w:val="24"/>
        </w:rPr>
        <w:t>A</w:t>
      </w:r>
      <w:r w:rsidRPr="007218E2">
        <w:rPr>
          <w:b/>
          <w:spacing w:val="-2"/>
          <w:sz w:val="24"/>
          <w:szCs w:val="24"/>
        </w:rPr>
        <w:t>G</w:t>
      </w:r>
      <w:r w:rsidRPr="007218E2">
        <w:rPr>
          <w:b/>
          <w:sz w:val="24"/>
          <w:szCs w:val="24"/>
        </w:rPr>
        <w:t>EN</w:t>
      </w:r>
      <w:r w:rsidRPr="007218E2">
        <w:rPr>
          <w:b/>
          <w:spacing w:val="-1"/>
          <w:sz w:val="24"/>
          <w:szCs w:val="24"/>
        </w:rPr>
        <w:t>D</w:t>
      </w:r>
      <w:r w:rsidRPr="007218E2">
        <w:rPr>
          <w:b/>
          <w:sz w:val="24"/>
          <w:szCs w:val="24"/>
        </w:rPr>
        <w:t>A IT</w:t>
      </w:r>
      <w:r w:rsidRPr="007218E2">
        <w:rPr>
          <w:b/>
          <w:spacing w:val="1"/>
          <w:sz w:val="24"/>
          <w:szCs w:val="24"/>
        </w:rPr>
        <w:t>E</w:t>
      </w:r>
      <w:r w:rsidRPr="007218E2">
        <w:rPr>
          <w:b/>
          <w:sz w:val="24"/>
          <w:szCs w:val="24"/>
        </w:rPr>
        <w:t>M</w:t>
      </w:r>
      <w:r w:rsidRPr="007218E2">
        <w:rPr>
          <w:b/>
          <w:spacing w:val="-1"/>
          <w:sz w:val="24"/>
          <w:szCs w:val="24"/>
        </w:rPr>
        <w:t xml:space="preserve"> </w:t>
      </w:r>
      <w:r w:rsidRPr="007218E2">
        <w:rPr>
          <w:b/>
          <w:sz w:val="24"/>
          <w:szCs w:val="24"/>
        </w:rPr>
        <w:t>6.</w:t>
      </w:r>
      <w:r w:rsidRPr="007218E2">
        <w:rPr>
          <w:b/>
          <w:spacing w:val="3"/>
          <w:sz w:val="24"/>
          <w:szCs w:val="24"/>
        </w:rPr>
        <w:t xml:space="preserve"> </w:t>
      </w:r>
      <w:r w:rsidR="00353544" w:rsidRPr="007218E2">
        <w:rPr>
          <w:b/>
          <w:spacing w:val="3"/>
          <w:sz w:val="24"/>
          <w:szCs w:val="24"/>
        </w:rPr>
        <w:t>NEXT STEPS</w:t>
      </w:r>
    </w:p>
    <w:p w14:paraId="72820531" w14:textId="77777777" w:rsidR="00736CBB" w:rsidRPr="007218E2" w:rsidRDefault="00736CBB" w:rsidP="00A6577E">
      <w:pPr>
        <w:rPr>
          <w:sz w:val="10"/>
          <w:szCs w:val="10"/>
        </w:rPr>
      </w:pPr>
    </w:p>
    <w:p w14:paraId="010E0AE3" w14:textId="77777777" w:rsidR="00736CBB" w:rsidRPr="007218E2" w:rsidRDefault="00736CBB" w:rsidP="00A6577E"/>
    <w:p w14:paraId="12C4511A" w14:textId="77777777" w:rsidR="00736CBB" w:rsidRPr="007218E2" w:rsidRDefault="00736CBB" w:rsidP="00A6577E"/>
    <w:p w14:paraId="1068137D" w14:textId="77777777" w:rsidR="00353544" w:rsidRPr="007218E2" w:rsidRDefault="00B800A3" w:rsidP="00A6577E">
      <w:pPr>
        <w:numPr>
          <w:ilvl w:val="0"/>
          <w:numId w:val="2"/>
        </w:numPr>
        <w:autoSpaceDE w:val="0"/>
        <w:autoSpaceDN w:val="0"/>
        <w:ind w:left="0" w:firstLine="0"/>
        <w:jc w:val="both"/>
        <w:rPr>
          <w:sz w:val="24"/>
          <w:szCs w:val="24"/>
        </w:rPr>
      </w:pPr>
      <w:r w:rsidRPr="007218E2">
        <w:rPr>
          <w:sz w:val="24"/>
          <w:szCs w:val="24"/>
        </w:rPr>
        <w:t xml:space="preserve">NZ/FFA have noted the comments and would </w:t>
      </w:r>
      <w:r w:rsidR="004963BB" w:rsidRPr="007218E2">
        <w:rPr>
          <w:sz w:val="24"/>
          <w:szCs w:val="24"/>
        </w:rPr>
        <w:t>reflect them in the draft which will be prepared and submitted by 30 days of the upcoming WPCFC14.</w:t>
      </w:r>
    </w:p>
    <w:p w14:paraId="04768988" w14:textId="77777777" w:rsidR="00736CBB" w:rsidRPr="00492134" w:rsidRDefault="00736CBB" w:rsidP="00A6577E">
      <w:pPr>
        <w:autoSpaceDE w:val="0"/>
        <w:autoSpaceDN w:val="0"/>
        <w:jc w:val="both"/>
        <w:rPr>
          <w:sz w:val="22"/>
          <w:szCs w:val="22"/>
        </w:rPr>
      </w:pPr>
    </w:p>
    <w:p w14:paraId="5D62E673" w14:textId="77777777" w:rsidR="00736CBB" w:rsidRPr="007218E2" w:rsidRDefault="00736CBB" w:rsidP="00A6577E"/>
    <w:p w14:paraId="362FC39D" w14:textId="77777777" w:rsidR="00736CBB" w:rsidRPr="007218E2" w:rsidRDefault="00FD6088" w:rsidP="00A6577E">
      <w:pPr>
        <w:ind w:left="2585" w:right="2684"/>
        <w:jc w:val="center"/>
        <w:rPr>
          <w:sz w:val="24"/>
          <w:szCs w:val="24"/>
        </w:rPr>
      </w:pPr>
      <w:r>
        <w:pict w14:anchorId="3F818B98">
          <v:group id="_x0000_s1253" style="position:absolute;left:0;text-align:left;margin-left:71.2pt;margin-top:78.6pt;width:465.6pt;height:15.2pt;flip:y;z-index:-251658240;mso-position-horizontal-relative:page;mso-position-vertical-relative:page" coordorigin="1424,1876" coordsize="9393,33">
            <v:polyline id="_x0000_s1266" style="position:absolute" points="10080,13251,19440,13251" coordorigin="1440,1893" coordsize="9360,0" filled="f" strokecolor="#aca899" strokeweight="1.65pt">
              <v:path arrowok="t"/>
              <o:lock v:ext="edit" verticies="t"/>
            </v:polyline>
            <v:polyline id="_x0000_s1265" style="position:absolute" points="10080,13160,10085,13160" coordorigin="1440,1880" coordsize="5,0" filled="f" strokecolor="#9f9f9f" strokeweight=".34pt">
              <v:path arrowok="t"/>
              <o:lock v:ext="edit" verticies="t"/>
            </v:polyline>
            <v:polyline id="_x0000_s1264" style="position:absolute" points="10080,13160,10085,13160" coordorigin="1440,1880" coordsize="5,0" filled="f" strokecolor="#9f9f9f" strokeweight=".34pt">
              <v:path arrowok="t"/>
              <o:lock v:ext="edit" verticies="t"/>
            </v:polyline>
            <v:polyline id="_x0000_s1263" style="position:absolute" points="10115,13160,19467,13160" coordorigin="1445,1880" coordsize="9352,0" filled="f" strokecolor="#9f9f9f" strokeweight=".34pt">
              <v:path arrowok="t"/>
              <o:lock v:ext="edit" verticies="t"/>
            </v:polyline>
            <v:polyline id="_x0000_s1262" style="position:absolute" points="75579,13160,75584,13160" coordorigin="10797,1880" coordsize="5,0" filled="f" strokecolor="#e2e2e2" strokeweight=".34pt">
              <v:path arrowok="t"/>
              <o:lock v:ext="edit" verticies="t"/>
            </v:polyline>
            <v:polyline id="_x0000_s1261" style="position:absolute" points="75579,13160,75584,13160" coordorigin="10797,1880" coordsize="5,0" filled="f" strokecolor="#9f9f9f" strokeweight=".34pt">
              <v:path arrowok="t"/>
              <o:lock v:ext="edit" verticies="t"/>
            </v:polyline>
            <v:polyline id="_x0000_s1260" style="position:absolute" points="10080,13251,10085,13251" coordorigin="1440,1893" coordsize="5,0" filled="f" strokecolor="#9f9f9f" strokeweight="1.18pt">
              <v:path arrowok="t"/>
              <o:lock v:ext="edit" verticies="t"/>
            </v:polyline>
            <v:polyline id="_x0000_s1259" style="position:absolute" points="75579,13251,75584,13251" coordorigin="10797,1893" coordsize="5,0" filled="f" strokecolor="#e2e2e2" strokeweight="1.18pt">
              <v:path arrowok="t"/>
              <o:lock v:ext="edit" verticies="t"/>
            </v:polyline>
            <v:polyline id="_x0000_s1258" style="position:absolute" points="10080,13342,10085,13342" coordorigin="1440,1906" coordsize="5,0" filled="f" strokecolor="#9f9f9f" strokeweight=".34pt">
              <v:path arrowok="t"/>
              <o:lock v:ext="edit" verticies="t"/>
            </v:polyline>
            <v:polyline id="_x0000_s1257" style="position:absolute" points="10080,13342,10085,13342" coordorigin="1440,1906" coordsize="5,0" filled="f" strokecolor="#e2e2e2" strokeweight=".34pt">
              <v:path arrowok="t"/>
              <o:lock v:ext="edit" verticies="t"/>
            </v:polyline>
            <v:polyline id="_x0000_s1256" style="position:absolute" points="10115,13342,19467,13342" coordorigin="1445,1906" coordsize="9352,0" filled="f" strokecolor="#e2e2e2" strokeweight=".34pt">
              <v:path arrowok="t"/>
              <o:lock v:ext="edit" verticies="t"/>
            </v:polyline>
            <v:polyline id="_x0000_s1255" style="position:absolute" points="75579,13342,75584,13342" coordorigin="10797,1906" coordsize="5,0" filled="f" strokecolor="#e2e2e2" strokeweight=".34pt">
              <v:path arrowok="t"/>
              <o:lock v:ext="edit" verticies="t"/>
            </v:polyline>
            <v:polyline id="_x0000_s1254" style="position:absolute" points="75579,13342,75584,13342" coordorigin="10797,1906" coordsize="5,0" filled="f" strokecolor="#e2e2e2" strokeweight=".34pt">
              <v:path arrowok="t"/>
              <o:lock v:ext="edit" verticies="t"/>
            </v:polyline>
            <w10:wrap anchorx="page" anchory="page"/>
          </v:group>
        </w:pict>
      </w:r>
      <w:r w:rsidR="0052070F" w:rsidRPr="007218E2">
        <w:rPr>
          <w:b/>
          <w:sz w:val="24"/>
          <w:szCs w:val="24"/>
        </w:rPr>
        <w:t>A</w:t>
      </w:r>
      <w:r w:rsidR="0052070F" w:rsidRPr="007218E2">
        <w:rPr>
          <w:b/>
          <w:spacing w:val="-2"/>
          <w:sz w:val="24"/>
          <w:szCs w:val="24"/>
        </w:rPr>
        <w:t>G</w:t>
      </w:r>
      <w:r w:rsidR="0052070F" w:rsidRPr="007218E2">
        <w:rPr>
          <w:b/>
          <w:sz w:val="24"/>
          <w:szCs w:val="24"/>
        </w:rPr>
        <w:t>EN</w:t>
      </w:r>
      <w:r w:rsidR="0052070F" w:rsidRPr="007218E2">
        <w:rPr>
          <w:b/>
          <w:spacing w:val="-1"/>
          <w:sz w:val="24"/>
          <w:szCs w:val="24"/>
        </w:rPr>
        <w:t>D</w:t>
      </w:r>
      <w:r w:rsidR="0052070F" w:rsidRPr="007218E2">
        <w:rPr>
          <w:b/>
          <w:sz w:val="24"/>
          <w:szCs w:val="24"/>
        </w:rPr>
        <w:t>A IT</w:t>
      </w:r>
      <w:r w:rsidR="0052070F" w:rsidRPr="007218E2">
        <w:rPr>
          <w:b/>
          <w:spacing w:val="1"/>
          <w:sz w:val="24"/>
          <w:szCs w:val="24"/>
        </w:rPr>
        <w:t>E</w:t>
      </w:r>
      <w:r w:rsidR="0052070F" w:rsidRPr="007218E2">
        <w:rPr>
          <w:b/>
          <w:sz w:val="24"/>
          <w:szCs w:val="24"/>
        </w:rPr>
        <w:t>M</w:t>
      </w:r>
      <w:r w:rsidR="0052070F" w:rsidRPr="007218E2">
        <w:rPr>
          <w:b/>
          <w:spacing w:val="-1"/>
          <w:sz w:val="24"/>
          <w:szCs w:val="24"/>
        </w:rPr>
        <w:t xml:space="preserve"> </w:t>
      </w:r>
      <w:r w:rsidR="0052070F" w:rsidRPr="007218E2">
        <w:rPr>
          <w:b/>
          <w:sz w:val="24"/>
          <w:szCs w:val="24"/>
        </w:rPr>
        <w:t>8. O</w:t>
      </w:r>
      <w:r w:rsidR="0052070F" w:rsidRPr="007218E2">
        <w:rPr>
          <w:b/>
          <w:spacing w:val="3"/>
          <w:sz w:val="24"/>
          <w:szCs w:val="24"/>
        </w:rPr>
        <w:t>T</w:t>
      </w:r>
      <w:r w:rsidR="0052070F" w:rsidRPr="007218E2">
        <w:rPr>
          <w:b/>
          <w:sz w:val="24"/>
          <w:szCs w:val="24"/>
        </w:rPr>
        <w:t>H</w:t>
      </w:r>
      <w:r w:rsidR="0052070F" w:rsidRPr="007218E2">
        <w:rPr>
          <w:b/>
          <w:spacing w:val="1"/>
          <w:sz w:val="24"/>
          <w:szCs w:val="24"/>
        </w:rPr>
        <w:t>E</w:t>
      </w:r>
      <w:r w:rsidR="0052070F" w:rsidRPr="007218E2">
        <w:rPr>
          <w:b/>
          <w:sz w:val="24"/>
          <w:szCs w:val="24"/>
        </w:rPr>
        <w:t xml:space="preserve">R </w:t>
      </w:r>
      <w:r w:rsidR="0052070F" w:rsidRPr="007218E2">
        <w:rPr>
          <w:b/>
          <w:spacing w:val="-1"/>
          <w:sz w:val="24"/>
          <w:szCs w:val="24"/>
        </w:rPr>
        <w:t>M</w:t>
      </w:r>
      <w:r w:rsidR="0052070F" w:rsidRPr="007218E2">
        <w:rPr>
          <w:b/>
          <w:sz w:val="24"/>
          <w:szCs w:val="24"/>
        </w:rPr>
        <w:t>AT</w:t>
      </w:r>
      <w:r w:rsidR="0052070F" w:rsidRPr="007218E2">
        <w:rPr>
          <w:b/>
          <w:spacing w:val="1"/>
          <w:sz w:val="24"/>
          <w:szCs w:val="24"/>
        </w:rPr>
        <w:t>T</w:t>
      </w:r>
      <w:r w:rsidR="0052070F" w:rsidRPr="007218E2">
        <w:rPr>
          <w:b/>
          <w:sz w:val="24"/>
          <w:szCs w:val="24"/>
        </w:rPr>
        <w:t>ERS</w:t>
      </w:r>
    </w:p>
    <w:p w14:paraId="61701ED9" w14:textId="77777777" w:rsidR="00736CBB" w:rsidRPr="007218E2" w:rsidRDefault="00736CBB" w:rsidP="00A6577E">
      <w:pPr>
        <w:rPr>
          <w:sz w:val="10"/>
          <w:szCs w:val="10"/>
        </w:rPr>
      </w:pPr>
    </w:p>
    <w:p w14:paraId="6072A444" w14:textId="77777777" w:rsidR="00736CBB" w:rsidRPr="007218E2" w:rsidRDefault="00736CBB" w:rsidP="00A6577E"/>
    <w:p w14:paraId="2914AF41" w14:textId="77777777" w:rsidR="004963BB" w:rsidRPr="007218E2" w:rsidRDefault="00B800A3" w:rsidP="00A6577E">
      <w:pPr>
        <w:numPr>
          <w:ilvl w:val="0"/>
          <w:numId w:val="2"/>
        </w:numPr>
        <w:autoSpaceDE w:val="0"/>
        <w:autoSpaceDN w:val="0"/>
        <w:ind w:left="0" w:firstLine="0"/>
        <w:jc w:val="both"/>
        <w:rPr>
          <w:sz w:val="24"/>
          <w:szCs w:val="24"/>
        </w:rPr>
      </w:pPr>
      <w:r w:rsidRPr="007218E2">
        <w:rPr>
          <w:sz w:val="24"/>
          <w:szCs w:val="24"/>
        </w:rPr>
        <w:t xml:space="preserve">It had been mooted that there might be a </w:t>
      </w:r>
      <w:r w:rsidR="004963BB" w:rsidRPr="007218E2">
        <w:rPr>
          <w:sz w:val="24"/>
          <w:szCs w:val="24"/>
        </w:rPr>
        <w:t xml:space="preserve">one day </w:t>
      </w:r>
      <w:r w:rsidRPr="007218E2">
        <w:rPr>
          <w:sz w:val="24"/>
          <w:szCs w:val="24"/>
        </w:rPr>
        <w:t xml:space="preserve">SPA </w:t>
      </w:r>
      <w:r w:rsidR="004963BB" w:rsidRPr="007218E2">
        <w:rPr>
          <w:sz w:val="24"/>
          <w:szCs w:val="24"/>
        </w:rPr>
        <w:t xml:space="preserve">meeting </w:t>
      </w:r>
      <w:r w:rsidRPr="007218E2">
        <w:rPr>
          <w:sz w:val="24"/>
          <w:szCs w:val="24"/>
        </w:rPr>
        <w:t xml:space="preserve">to progress this work </w:t>
      </w:r>
      <w:r w:rsidR="004963BB" w:rsidRPr="007218E2">
        <w:rPr>
          <w:sz w:val="24"/>
          <w:szCs w:val="24"/>
        </w:rPr>
        <w:t xml:space="preserve">before the </w:t>
      </w:r>
      <w:r w:rsidRPr="007218E2">
        <w:rPr>
          <w:sz w:val="24"/>
          <w:szCs w:val="24"/>
        </w:rPr>
        <w:t xml:space="preserve">Regular Session of the </w:t>
      </w:r>
      <w:r w:rsidR="004963BB" w:rsidRPr="007218E2">
        <w:rPr>
          <w:sz w:val="24"/>
          <w:szCs w:val="24"/>
        </w:rPr>
        <w:t xml:space="preserve">Commission </w:t>
      </w:r>
      <w:r w:rsidRPr="007218E2">
        <w:rPr>
          <w:sz w:val="24"/>
          <w:szCs w:val="24"/>
        </w:rPr>
        <w:t>in December. Some members indicated that they could not logistically be able to tag an additional day onto the beginning of the regular session.</w:t>
      </w:r>
      <w:r w:rsidR="001C2B7D" w:rsidRPr="007218E2">
        <w:rPr>
          <w:sz w:val="24"/>
          <w:szCs w:val="24"/>
        </w:rPr>
        <w:t xml:space="preserve"> The Commission Chair indicted that, </w:t>
      </w:r>
      <w:r w:rsidR="004963BB" w:rsidRPr="007218E2">
        <w:rPr>
          <w:sz w:val="24"/>
          <w:szCs w:val="24"/>
        </w:rPr>
        <w:t>depending upon progress</w:t>
      </w:r>
      <w:r w:rsidR="001C2B7D" w:rsidRPr="007218E2">
        <w:rPr>
          <w:sz w:val="24"/>
          <w:szCs w:val="24"/>
        </w:rPr>
        <w:t xml:space="preserve"> especially with regard to the tropical tuna measure</w:t>
      </w:r>
      <w:r w:rsidR="004963BB" w:rsidRPr="007218E2">
        <w:rPr>
          <w:sz w:val="24"/>
          <w:szCs w:val="24"/>
        </w:rPr>
        <w:t>, ti</w:t>
      </w:r>
      <w:r w:rsidR="001C2B7D" w:rsidRPr="007218E2">
        <w:rPr>
          <w:sz w:val="24"/>
          <w:szCs w:val="24"/>
        </w:rPr>
        <w:t>me may be allocated during the Commission M</w:t>
      </w:r>
      <w:r w:rsidR="004963BB" w:rsidRPr="007218E2">
        <w:rPr>
          <w:sz w:val="24"/>
          <w:szCs w:val="24"/>
        </w:rPr>
        <w:t>eeting to further discuss SPA.</w:t>
      </w:r>
    </w:p>
    <w:p w14:paraId="65A8742E" w14:textId="77777777" w:rsidR="00676308" w:rsidRPr="007218E2" w:rsidRDefault="00676308">
      <w:pPr>
        <w:ind w:left="112"/>
        <w:rPr>
          <w:sz w:val="24"/>
          <w:szCs w:val="24"/>
        </w:rPr>
      </w:pPr>
    </w:p>
    <w:p w14:paraId="601CE4A0" w14:textId="77777777" w:rsidR="00736CBB" w:rsidRPr="007218E2" w:rsidRDefault="00736CBB" w:rsidP="00A6577E"/>
    <w:p w14:paraId="5AEF4677" w14:textId="77777777" w:rsidR="00736CBB" w:rsidRPr="007218E2" w:rsidRDefault="0052070F">
      <w:pPr>
        <w:ind w:left="2428" w:right="2528"/>
        <w:jc w:val="center"/>
        <w:rPr>
          <w:sz w:val="24"/>
          <w:szCs w:val="24"/>
        </w:rPr>
      </w:pPr>
      <w:r w:rsidRPr="007218E2">
        <w:rPr>
          <w:b/>
          <w:sz w:val="24"/>
          <w:szCs w:val="24"/>
        </w:rPr>
        <w:lastRenderedPageBreak/>
        <w:t>A</w:t>
      </w:r>
      <w:r w:rsidRPr="007218E2">
        <w:rPr>
          <w:b/>
          <w:spacing w:val="-2"/>
          <w:sz w:val="24"/>
          <w:szCs w:val="24"/>
        </w:rPr>
        <w:t>G</w:t>
      </w:r>
      <w:r w:rsidRPr="007218E2">
        <w:rPr>
          <w:b/>
          <w:sz w:val="24"/>
          <w:szCs w:val="24"/>
        </w:rPr>
        <w:t>EN</w:t>
      </w:r>
      <w:r w:rsidRPr="007218E2">
        <w:rPr>
          <w:b/>
          <w:spacing w:val="-1"/>
          <w:sz w:val="24"/>
          <w:szCs w:val="24"/>
        </w:rPr>
        <w:t>D</w:t>
      </w:r>
      <w:r w:rsidRPr="007218E2">
        <w:rPr>
          <w:b/>
          <w:sz w:val="24"/>
          <w:szCs w:val="24"/>
        </w:rPr>
        <w:t>A IT</w:t>
      </w:r>
      <w:r w:rsidRPr="007218E2">
        <w:rPr>
          <w:b/>
          <w:spacing w:val="1"/>
          <w:sz w:val="24"/>
          <w:szCs w:val="24"/>
        </w:rPr>
        <w:t>E</w:t>
      </w:r>
      <w:r w:rsidRPr="007218E2">
        <w:rPr>
          <w:b/>
          <w:sz w:val="24"/>
          <w:szCs w:val="24"/>
        </w:rPr>
        <w:t>M 9. C</w:t>
      </w:r>
      <w:r w:rsidRPr="007218E2">
        <w:rPr>
          <w:b/>
          <w:spacing w:val="2"/>
          <w:sz w:val="24"/>
          <w:szCs w:val="24"/>
        </w:rPr>
        <w:t>L</w:t>
      </w:r>
      <w:r w:rsidRPr="007218E2">
        <w:rPr>
          <w:b/>
          <w:sz w:val="24"/>
          <w:szCs w:val="24"/>
        </w:rPr>
        <w:t>O</w:t>
      </w:r>
      <w:r w:rsidRPr="007218E2">
        <w:rPr>
          <w:b/>
          <w:spacing w:val="1"/>
          <w:sz w:val="24"/>
          <w:szCs w:val="24"/>
        </w:rPr>
        <w:t>S</w:t>
      </w:r>
      <w:r w:rsidRPr="007218E2">
        <w:rPr>
          <w:b/>
          <w:sz w:val="24"/>
          <w:szCs w:val="24"/>
        </w:rPr>
        <w:t>E OF</w:t>
      </w:r>
      <w:r w:rsidRPr="007218E2">
        <w:rPr>
          <w:b/>
          <w:spacing w:val="-2"/>
          <w:sz w:val="24"/>
          <w:szCs w:val="24"/>
        </w:rPr>
        <w:t xml:space="preserve"> </w:t>
      </w:r>
      <w:r w:rsidRPr="007218E2">
        <w:rPr>
          <w:b/>
          <w:spacing w:val="-1"/>
          <w:sz w:val="24"/>
          <w:szCs w:val="24"/>
        </w:rPr>
        <w:t>M</w:t>
      </w:r>
      <w:r w:rsidRPr="007218E2">
        <w:rPr>
          <w:b/>
          <w:sz w:val="24"/>
          <w:szCs w:val="24"/>
        </w:rPr>
        <w:t>EETING</w:t>
      </w:r>
    </w:p>
    <w:p w14:paraId="286F17D4" w14:textId="77777777" w:rsidR="00736CBB" w:rsidRPr="007218E2" w:rsidRDefault="00736CBB" w:rsidP="00A6577E">
      <w:pPr>
        <w:rPr>
          <w:sz w:val="10"/>
          <w:szCs w:val="10"/>
        </w:rPr>
      </w:pPr>
    </w:p>
    <w:p w14:paraId="48F1D643" w14:textId="1FD940AB" w:rsidR="00736CBB" w:rsidRPr="00505065" w:rsidRDefault="004963BB" w:rsidP="00A6577E">
      <w:pPr>
        <w:numPr>
          <w:ilvl w:val="0"/>
          <w:numId w:val="2"/>
        </w:numPr>
        <w:autoSpaceDE w:val="0"/>
        <w:autoSpaceDN w:val="0"/>
        <w:ind w:left="0" w:firstLine="0"/>
        <w:jc w:val="both"/>
        <w:rPr>
          <w:sz w:val="24"/>
          <w:szCs w:val="24"/>
        </w:rPr>
      </w:pPr>
      <w:r w:rsidRPr="00505065">
        <w:rPr>
          <w:sz w:val="24"/>
          <w:szCs w:val="24"/>
        </w:rPr>
        <w:t>On behalf of the Commission, the Chair thanked New Zealand and the Facilitator</w:t>
      </w:r>
      <w:r w:rsidR="001C2B7D" w:rsidRPr="00505065">
        <w:rPr>
          <w:sz w:val="24"/>
          <w:szCs w:val="24"/>
        </w:rPr>
        <w:t xml:space="preserve"> and declared the meeting closed.</w:t>
      </w:r>
    </w:p>
    <w:p w14:paraId="00B5B5AA" w14:textId="77777777" w:rsidR="00736CBB" w:rsidRPr="007218E2" w:rsidRDefault="00736CBB" w:rsidP="00A6577E">
      <w:pPr>
        <w:rPr>
          <w:sz w:val="22"/>
          <w:szCs w:val="22"/>
        </w:rPr>
      </w:pPr>
    </w:p>
    <w:p w14:paraId="6DD8D6AE" w14:textId="136D467F" w:rsidR="00736CBB" w:rsidRPr="007218E2" w:rsidRDefault="0052070F" w:rsidP="00A6577E">
      <w:pPr>
        <w:ind w:left="3903" w:right="3881"/>
        <w:jc w:val="center"/>
        <w:rPr>
          <w:sz w:val="22"/>
          <w:szCs w:val="22"/>
        </w:rPr>
      </w:pPr>
      <w:r w:rsidRPr="007218E2">
        <w:rPr>
          <w:b/>
          <w:spacing w:val="-1"/>
          <w:position w:val="-1"/>
          <w:sz w:val="22"/>
          <w:szCs w:val="22"/>
        </w:rPr>
        <w:t>ATTAC</w:t>
      </w:r>
      <w:r w:rsidRPr="007218E2">
        <w:rPr>
          <w:b/>
          <w:spacing w:val="1"/>
          <w:position w:val="-1"/>
          <w:sz w:val="22"/>
          <w:szCs w:val="22"/>
        </w:rPr>
        <w:t>H</w:t>
      </w:r>
      <w:r w:rsidRPr="007218E2">
        <w:rPr>
          <w:b/>
          <w:position w:val="-1"/>
          <w:sz w:val="22"/>
          <w:szCs w:val="22"/>
        </w:rPr>
        <w:t>ME</w:t>
      </w:r>
      <w:r w:rsidRPr="007218E2">
        <w:rPr>
          <w:b/>
          <w:spacing w:val="-2"/>
          <w:position w:val="-1"/>
          <w:sz w:val="22"/>
          <w:szCs w:val="22"/>
        </w:rPr>
        <w:t>N</w:t>
      </w:r>
      <w:r w:rsidRPr="007218E2">
        <w:rPr>
          <w:b/>
          <w:spacing w:val="-1"/>
          <w:position w:val="-1"/>
          <w:sz w:val="22"/>
          <w:szCs w:val="22"/>
        </w:rPr>
        <w:t>T</w:t>
      </w:r>
      <w:r w:rsidRPr="007218E2">
        <w:rPr>
          <w:b/>
          <w:position w:val="-1"/>
          <w:sz w:val="22"/>
          <w:szCs w:val="22"/>
        </w:rPr>
        <w:t>S</w:t>
      </w:r>
      <w:r w:rsidR="001C2B7D" w:rsidRPr="007218E2">
        <w:rPr>
          <w:b/>
          <w:position w:val="-1"/>
          <w:sz w:val="22"/>
          <w:szCs w:val="22"/>
        </w:rPr>
        <w:t xml:space="preserve"> </w:t>
      </w:r>
    </w:p>
    <w:p w14:paraId="137C42C2" w14:textId="77777777" w:rsidR="00736CBB" w:rsidRPr="007218E2" w:rsidRDefault="00736CBB" w:rsidP="00A6577E">
      <w:pPr>
        <w:rPr>
          <w:sz w:val="17"/>
          <w:szCs w:val="17"/>
        </w:rPr>
      </w:pPr>
    </w:p>
    <w:tbl>
      <w:tblPr>
        <w:tblStyle w:val="TableGrid1"/>
        <w:tblpPr w:leftFromText="180" w:rightFromText="180" w:vertAnchor="text" w:horzAnchor="page" w:tblpX="2092" w:tblpY="57"/>
        <w:tblW w:w="0" w:type="auto"/>
        <w:tblLook w:val="04A0" w:firstRow="1" w:lastRow="0" w:firstColumn="1" w:lastColumn="0" w:noHBand="0" w:noVBand="1"/>
      </w:tblPr>
      <w:tblGrid>
        <w:gridCol w:w="1795"/>
        <w:gridCol w:w="6930"/>
      </w:tblGrid>
      <w:tr w:rsidR="007218E2" w:rsidRPr="007218E2" w14:paraId="04F1B713" w14:textId="77777777" w:rsidTr="00F23C18">
        <w:tc>
          <w:tcPr>
            <w:tcW w:w="1795" w:type="dxa"/>
            <w:vAlign w:val="center"/>
          </w:tcPr>
          <w:p w14:paraId="0797A1A4" w14:textId="77777777" w:rsidR="009F5E67" w:rsidRPr="007218E2" w:rsidRDefault="009F5E67" w:rsidP="00F23C18">
            <w:pPr>
              <w:ind w:left="100"/>
              <w:jc w:val="center"/>
              <w:rPr>
                <w:sz w:val="24"/>
                <w:szCs w:val="24"/>
              </w:rPr>
            </w:pPr>
            <w:r w:rsidRPr="007218E2">
              <w:rPr>
                <w:b/>
                <w:bCs/>
                <w:spacing w:val="-1"/>
                <w:sz w:val="24"/>
                <w:szCs w:val="24"/>
              </w:rPr>
              <w:t>A</w:t>
            </w:r>
            <w:r w:rsidRPr="007218E2">
              <w:rPr>
                <w:b/>
                <w:bCs/>
                <w:spacing w:val="1"/>
                <w:sz w:val="24"/>
                <w:szCs w:val="24"/>
              </w:rPr>
              <w:t>tt</w:t>
            </w:r>
            <w:r w:rsidRPr="007218E2">
              <w:rPr>
                <w:b/>
                <w:bCs/>
                <w:sz w:val="24"/>
                <w:szCs w:val="24"/>
              </w:rPr>
              <w:t>ac</w:t>
            </w:r>
            <w:r w:rsidRPr="007218E2">
              <w:rPr>
                <w:b/>
                <w:bCs/>
                <w:spacing w:val="-2"/>
                <w:sz w:val="24"/>
                <w:szCs w:val="24"/>
              </w:rPr>
              <w:t>h</w:t>
            </w:r>
            <w:r w:rsidRPr="007218E2">
              <w:rPr>
                <w:b/>
                <w:bCs/>
                <w:spacing w:val="1"/>
                <w:sz w:val="24"/>
                <w:szCs w:val="24"/>
              </w:rPr>
              <w:t>m</w:t>
            </w:r>
            <w:r w:rsidRPr="007218E2">
              <w:rPr>
                <w:b/>
                <w:bCs/>
                <w:sz w:val="24"/>
                <w:szCs w:val="24"/>
              </w:rPr>
              <w:t>e</w:t>
            </w:r>
            <w:r w:rsidRPr="007218E2">
              <w:rPr>
                <w:b/>
                <w:bCs/>
                <w:spacing w:val="-2"/>
                <w:sz w:val="24"/>
                <w:szCs w:val="24"/>
              </w:rPr>
              <w:t>n</w:t>
            </w:r>
            <w:r w:rsidRPr="007218E2">
              <w:rPr>
                <w:b/>
                <w:bCs/>
                <w:sz w:val="24"/>
                <w:szCs w:val="24"/>
              </w:rPr>
              <w:t>t</w:t>
            </w:r>
            <w:r w:rsidRPr="007218E2">
              <w:rPr>
                <w:b/>
                <w:bCs/>
                <w:spacing w:val="1"/>
                <w:sz w:val="24"/>
                <w:szCs w:val="24"/>
              </w:rPr>
              <w:t xml:space="preserve"> </w:t>
            </w:r>
            <w:r w:rsidRPr="007218E2">
              <w:rPr>
                <w:b/>
                <w:bCs/>
                <w:sz w:val="24"/>
                <w:szCs w:val="24"/>
              </w:rPr>
              <w:t>A</w:t>
            </w:r>
          </w:p>
        </w:tc>
        <w:tc>
          <w:tcPr>
            <w:tcW w:w="6930" w:type="dxa"/>
            <w:vAlign w:val="center"/>
          </w:tcPr>
          <w:p w14:paraId="5F20B5F7" w14:textId="77777777" w:rsidR="009F5E67" w:rsidRPr="007218E2" w:rsidRDefault="009F5E67" w:rsidP="00A6577E">
            <w:pPr>
              <w:ind w:left="100"/>
              <w:rPr>
                <w:sz w:val="24"/>
                <w:szCs w:val="24"/>
              </w:rPr>
            </w:pPr>
            <w:r w:rsidRPr="007218E2">
              <w:rPr>
                <w:sz w:val="24"/>
                <w:szCs w:val="24"/>
              </w:rPr>
              <w:t>Li</w:t>
            </w:r>
            <w:r w:rsidRPr="007218E2">
              <w:rPr>
                <w:spacing w:val="1"/>
                <w:sz w:val="24"/>
                <w:szCs w:val="24"/>
              </w:rPr>
              <w:t>s</w:t>
            </w:r>
            <w:r w:rsidRPr="007218E2">
              <w:rPr>
                <w:sz w:val="24"/>
                <w:szCs w:val="24"/>
              </w:rPr>
              <w:t>t</w:t>
            </w:r>
            <w:r w:rsidRPr="007218E2">
              <w:rPr>
                <w:spacing w:val="1"/>
                <w:sz w:val="24"/>
                <w:szCs w:val="24"/>
              </w:rPr>
              <w:t xml:space="preserve"> </w:t>
            </w:r>
            <w:r w:rsidRPr="007218E2">
              <w:rPr>
                <w:sz w:val="24"/>
                <w:szCs w:val="24"/>
              </w:rPr>
              <w:t>of</w:t>
            </w:r>
            <w:r w:rsidRPr="007218E2">
              <w:rPr>
                <w:spacing w:val="1"/>
                <w:sz w:val="24"/>
                <w:szCs w:val="24"/>
              </w:rPr>
              <w:t xml:space="preserve"> </w:t>
            </w:r>
            <w:r w:rsidRPr="007218E2">
              <w:rPr>
                <w:sz w:val="24"/>
                <w:szCs w:val="24"/>
              </w:rPr>
              <w:t>P</w:t>
            </w:r>
            <w:r w:rsidRPr="007218E2">
              <w:rPr>
                <w:spacing w:val="-2"/>
                <w:sz w:val="24"/>
                <w:szCs w:val="24"/>
              </w:rPr>
              <w:t>a</w:t>
            </w:r>
            <w:r w:rsidRPr="007218E2">
              <w:rPr>
                <w:spacing w:val="1"/>
                <w:sz w:val="24"/>
                <w:szCs w:val="24"/>
              </w:rPr>
              <w:t>r</w:t>
            </w:r>
            <w:r w:rsidRPr="007218E2">
              <w:rPr>
                <w:spacing w:val="-1"/>
                <w:sz w:val="24"/>
                <w:szCs w:val="24"/>
              </w:rPr>
              <w:t>t</w:t>
            </w:r>
            <w:r w:rsidRPr="007218E2">
              <w:rPr>
                <w:spacing w:val="1"/>
                <w:sz w:val="24"/>
                <w:szCs w:val="24"/>
              </w:rPr>
              <w:t>i</w:t>
            </w:r>
            <w:r w:rsidRPr="007218E2">
              <w:rPr>
                <w:spacing w:val="-2"/>
                <w:sz w:val="24"/>
                <w:szCs w:val="24"/>
              </w:rPr>
              <w:t>c</w:t>
            </w:r>
            <w:r w:rsidRPr="007218E2">
              <w:rPr>
                <w:spacing w:val="-1"/>
                <w:sz w:val="24"/>
                <w:szCs w:val="24"/>
              </w:rPr>
              <w:t>i</w:t>
            </w:r>
            <w:r w:rsidRPr="007218E2">
              <w:rPr>
                <w:sz w:val="24"/>
                <w:szCs w:val="24"/>
              </w:rPr>
              <w:t>pan</w:t>
            </w:r>
            <w:r w:rsidRPr="007218E2">
              <w:rPr>
                <w:spacing w:val="1"/>
                <w:sz w:val="24"/>
                <w:szCs w:val="24"/>
              </w:rPr>
              <w:t>t</w:t>
            </w:r>
            <w:r w:rsidRPr="007218E2">
              <w:rPr>
                <w:sz w:val="24"/>
                <w:szCs w:val="24"/>
              </w:rPr>
              <w:t>s</w:t>
            </w:r>
          </w:p>
        </w:tc>
      </w:tr>
      <w:tr w:rsidR="007218E2" w:rsidRPr="007218E2" w14:paraId="7397D6C1" w14:textId="77777777" w:rsidTr="00F23C18">
        <w:tc>
          <w:tcPr>
            <w:tcW w:w="1795" w:type="dxa"/>
            <w:vAlign w:val="center"/>
          </w:tcPr>
          <w:p w14:paraId="48090E6C" w14:textId="77777777" w:rsidR="009F5E67" w:rsidRPr="007218E2" w:rsidRDefault="009F5E67" w:rsidP="00F23C18">
            <w:pPr>
              <w:ind w:left="100"/>
              <w:jc w:val="center"/>
              <w:rPr>
                <w:sz w:val="24"/>
                <w:szCs w:val="24"/>
              </w:rPr>
            </w:pPr>
            <w:r w:rsidRPr="007218E2">
              <w:rPr>
                <w:b/>
                <w:bCs/>
                <w:spacing w:val="-1"/>
                <w:sz w:val="24"/>
                <w:szCs w:val="24"/>
              </w:rPr>
              <w:t>A</w:t>
            </w:r>
            <w:r w:rsidRPr="007218E2">
              <w:rPr>
                <w:b/>
                <w:bCs/>
                <w:spacing w:val="1"/>
                <w:sz w:val="24"/>
                <w:szCs w:val="24"/>
              </w:rPr>
              <w:t>tt</w:t>
            </w:r>
            <w:r w:rsidRPr="007218E2">
              <w:rPr>
                <w:b/>
                <w:bCs/>
                <w:sz w:val="24"/>
                <w:szCs w:val="24"/>
              </w:rPr>
              <w:t>ac</w:t>
            </w:r>
            <w:r w:rsidRPr="007218E2">
              <w:rPr>
                <w:b/>
                <w:bCs/>
                <w:spacing w:val="-2"/>
                <w:sz w:val="24"/>
                <w:szCs w:val="24"/>
              </w:rPr>
              <w:t>h</w:t>
            </w:r>
            <w:r w:rsidRPr="007218E2">
              <w:rPr>
                <w:b/>
                <w:bCs/>
                <w:spacing w:val="1"/>
                <w:sz w:val="24"/>
                <w:szCs w:val="24"/>
              </w:rPr>
              <w:t>m</w:t>
            </w:r>
            <w:r w:rsidRPr="007218E2">
              <w:rPr>
                <w:b/>
                <w:bCs/>
                <w:sz w:val="24"/>
                <w:szCs w:val="24"/>
              </w:rPr>
              <w:t>e</w:t>
            </w:r>
            <w:r w:rsidRPr="007218E2">
              <w:rPr>
                <w:b/>
                <w:bCs/>
                <w:spacing w:val="-2"/>
                <w:sz w:val="24"/>
                <w:szCs w:val="24"/>
              </w:rPr>
              <w:t>n</w:t>
            </w:r>
            <w:r w:rsidRPr="007218E2">
              <w:rPr>
                <w:b/>
                <w:bCs/>
                <w:sz w:val="24"/>
                <w:szCs w:val="24"/>
              </w:rPr>
              <w:t>t</w:t>
            </w:r>
            <w:r w:rsidRPr="007218E2">
              <w:rPr>
                <w:b/>
                <w:bCs/>
                <w:spacing w:val="1"/>
                <w:sz w:val="24"/>
                <w:szCs w:val="24"/>
              </w:rPr>
              <w:t xml:space="preserve"> </w:t>
            </w:r>
            <w:r w:rsidRPr="007218E2">
              <w:rPr>
                <w:b/>
                <w:bCs/>
                <w:sz w:val="24"/>
                <w:szCs w:val="24"/>
              </w:rPr>
              <w:t>B</w:t>
            </w:r>
          </w:p>
        </w:tc>
        <w:tc>
          <w:tcPr>
            <w:tcW w:w="6930" w:type="dxa"/>
            <w:vAlign w:val="center"/>
          </w:tcPr>
          <w:p w14:paraId="1E7B19C2" w14:textId="77777777" w:rsidR="009F5E67" w:rsidRPr="007218E2" w:rsidRDefault="009F5E67" w:rsidP="00A6577E">
            <w:pPr>
              <w:ind w:left="100"/>
              <w:rPr>
                <w:sz w:val="24"/>
                <w:szCs w:val="24"/>
              </w:rPr>
            </w:pPr>
            <w:r w:rsidRPr="007218E2">
              <w:rPr>
                <w:sz w:val="24"/>
                <w:szCs w:val="24"/>
              </w:rPr>
              <w:t xml:space="preserve">Adopted </w:t>
            </w:r>
            <w:r w:rsidRPr="007218E2">
              <w:rPr>
                <w:spacing w:val="1"/>
                <w:sz w:val="24"/>
                <w:szCs w:val="24"/>
              </w:rPr>
              <w:t>A</w:t>
            </w:r>
            <w:r w:rsidRPr="007218E2">
              <w:rPr>
                <w:spacing w:val="-2"/>
                <w:sz w:val="24"/>
                <w:szCs w:val="24"/>
              </w:rPr>
              <w:t>g</w:t>
            </w:r>
            <w:r w:rsidRPr="007218E2">
              <w:rPr>
                <w:sz w:val="24"/>
                <w:szCs w:val="24"/>
              </w:rPr>
              <w:t>enda</w:t>
            </w:r>
          </w:p>
        </w:tc>
      </w:tr>
      <w:tr w:rsidR="007218E2" w:rsidRPr="007218E2" w14:paraId="69A356C0" w14:textId="77777777" w:rsidTr="00F23C18">
        <w:tc>
          <w:tcPr>
            <w:tcW w:w="1795" w:type="dxa"/>
            <w:vAlign w:val="center"/>
          </w:tcPr>
          <w:p w14:paraId="23169B8F" w14:textId="77777777" w:rsidR="009F5E67" w:rsidRPr="007218E2" w:rsidRDefault="009F5E67" w:rsidP="00F23C18">
            <w:pPr>
              <w:ind w:left="100"/>
              <w:jc w:val="center"/>
              <w:rPr>
                <w:sz w:val="24"/>
                <w:szCs w:val="24"/>
              </w:rPr>
            </w:pPr>
            <w:r w:rsidRPr="007218E2">
              <w:rPr>
                <w:b/>
                <w:bCs/>
                <w:spacing w:val="-1"/>
                <w:sz w:val="24"/>
                <w:szCs w:val="24"/>
              </w:rPr>
              <w:t>A</w:t>
            </w:r>
            <w:r w:rsidRPr="007218E2">
              <w:rPr>
                <w:b/>
                <w:bCs/>
                <w:spacing w:val="1"/>
                <w:sz w:val="24"/>
                <w:szCs w:val="24"/>
              </w:rPr>
              <w:t>tt</w:t>
            </w:r>
            <w:r w:rsidRPr="007218E2">
              <w:rPr>
                <w:b/>
                <w:bCs/>
                <w:sz w:val="24"/>
                <w:szCs w:val="24"/>
              </w:rPr>
              <w:t>ac</w:t>
            </w:r>
            <w:r w:rsidRPr="007218E2">
              <w:rPr>
                <w:b/>
                <w:bCs/>
                <w:spacing w:val="-2"/>
                <w:sz w:val="24"/>
                <w:szCs w:val="24"/>
              </w:rPr>
              <w:t>h</w:t>
            </w:r>
            <w:r w:rsidRPr="007218E2">
              <w:rPr>
                <w:b/>
                <w:bCs/>
                <w:spacing w:val="1"/>
                <w:sz w:val="24"/>
                <w:szCs w:val="24"/>
              </w:rPr>
              <w:t>m</w:t>
            </w:r>
            <w:r w:rsidRPr="007218E2">
              <w:rPr>
                <w:b/>
                <w:bCs/>
                <w:sz w:val="24"/>
                <w:szCs w:val="24"/>
              </w:rPr>
              <w:t>e</w:t>
            </w:r>
            <w:r w:rsidRPr="007218E2">
              <w:rPr>
                <w:b/>
                <w:bCs/>
                <w:spacing w:val="-2"/>
                <w:sz w:val="24"/>
                <w:szCs w:val="24"/>
              </w:rPr>
              <w:t>n</w:t>
            </w:r>
            <w:r w:rsidRPr="007218E2">
              <w:rPr>
                <w:b/>
                <w:bCs/>
                <w:sz w:val="24"/>
                <w:szCs w:val="24"/>
              </w:rPr>
              <w:t>t</w:t>
            </w:r>
            <w:r w:rsidRPr="007218E2">
              <w:rPr>
                <w:b/>
                <w:bCs/>
                <w:spacing w:val="1"/>
                <w:sz w:val="24"/>
                <w:szCs w:val="24"/>
              </w:rPr>
              <w:t xml:space="preserve"> </w:t>
            </w:r>
            <w:r w:rsidRPr="007218E2">
              <w:rPr>
                <w:b/>
                <w:bCs/>
                <w:sz w:val="24"/>
                <w:szCs w:val="24"/>
              </w:rPr>
              <w:t>C</w:t>
            </w:r>
          </w:p>
        </w:tc>
        <w:tc>
          <w:tcPr>
            <w:tcW w:w="6930" w:type="dxa"/>
            <w:vAlign w:val="center"/>
          </w:tcPr>
          <w:p w14:paraId="355A70BA" w14:textId="77777777" w:rsidR="009F5E67" w:rsidRPr="007218E2" w:rsidRDefault="009F5E67" w:rsidP="00A6577E">
            <w:pPr>
              <w:ind w:left="100"/>
              <w:rPr>
                <w:sz w:val="24"/>
                <w:szCs w:val="24"/>
              </w:rPr>
            </w:pPr>
            <w:r w:rsidRPr="007218E2">
              <w:rPr>
                <w:sz w:val="24"/>
                <w:szCs w:val="24"/>
              </w:rPr>
              <w:t>Presentation by NZ/FFA outlining the draft interim measure for SPA</w:t>
            </w:r>
          </w:p>
        </w:tc>
      </w:tr>
      <w:tr w:rsidR="007218E2" w:rsidRPr="007218E2" w14:paraId="6555218A" w14:textId="77777777" w:rsidTr="00F23C18">
        <w:tc>
          <w:tcPr>
            <w:tcW w:w="1795" w:type="dxa"/>
            <w:vAlign w:val="center"/>
          </w:tcPr>
          <w:p w14:paraId="5BCED68A" w14:textId="77777777" w:rsidR="009F5E67" w:rsidRPr="007218E2" w:rsidRDefault="009F5E67" w:rsidP="00F23C18">
            <w:pPr>
              <w:ind w:left="100"/>
              <w:jc w:val="center"/>
              <w:rPr>
                <w:sz w:val="24"/>
                <w:szCs w:val="24"/>
              </w:rPr>
            </w:pPr>
            <w:r w:rsidRPr="007218E2">
              <w:rPr>
                <w:b/>
                <w:bCs/>
                <w:spacing w:val="-1"/>
                <w:sz w:val="24"/>
                <w:szCs w:val="24"/>
              </w:rPr>
              <w:t>A</w:t>
            </w:r>
            <w:r w:rsidRPr="007218E2">
              <w:rPr>
                <w:b/>
                <w:bCs/>
                <w:spacing w:val="1"/>
                <w:sz w:val="24"/>
                <w:szCs w:val="24"/>
              </w:rPr>
              <w:t>tt</w:t>
            </w:r>
            <w:r w:rsidRPr="007218E2">
              <w:rPr>
                <w:b/>
                <w:bCs/>
                <w:sz w:val="24"/>
                <w:szCs w:val="24"/>
              </w:rPr>
              <w:t>ac</w:t>
            </w:r>
            <w:r w:rsidRPr="007218E2">
              <w:rPr>
                <w:b/>
                <w:bCs/>
                <w:spacing w:val="-2"/>
                <w:sz w:val="24"/>
                <w:szCs w:val="24"/>
              </w:rPr>
              <w:t>h</w:t>
            </w:r>
            <w:r w:rsidRPr="007218E2">
              <w:rPr>
                <w:b/>
                <w:bCs/>
                <w:spacing w:val="1"/>
                <w:sz w:val="24"/>
                <w:szCs w:val="24"/>
              </w:rPr>
              <w:t>me</w:t>
            </w:r>
            <w:r w:rsidRPr="007218E2">
              <w:rPr>
                <w:b/>
                <w:bCs/>
                <w:spacing w:val="-3"/>
                <w:sz w:val="24"/>
                <w:szCs w:val="24"/>
              </w:rPr>
              <w:t>n</w:t>
            </w:r>
            <w:r w:rsidRPr="007218E2">
              <w:rPr>
                <w:b/>
                <w:bCs/>
                <w:sz w:val="24"/>
                <w:szCs w:val="24"/>
              </w:rPr>
              <w:t>t</w:t>
            </w:r>
            <w:r w:rsidRPr="007218E2">
              <w:rPr>
                <w:b/>
                <w:bCs/>
                <w:spacing w:val="1"/>
                <w:sz w:val="24"/>
                <w:szCs w:val="24"/>
              </w:rPr>
              <w:t xml:space="preserve"> </w:t>
            </w:r>
            <w:r w:rsidRPr="007218E2">
              <w:rPr>
                <w:b/>
                <w:bCs/>
                <w:sz w:val="24"/>
                <w:szCs w:val="24"/>
              </w:rPr>
              <w:t>D</w:t>
            </w:r>
          </w:p>
        </w:tc>
        <w:tc>
          <w:tcPr>
            <w:tcW w:w="6930" w:type="dxa"/>
            <w:vAlign w:val="center"/>
          </w:tcPr>
          <w:p w14:paraId="2909502A" w14:textId="77777777" w:rsidR="009F5E67" w:rsidRPr="007218E2" w:rsidRDefault="009F5E67" w:rsidP="00A6577E">
            <w:pPr>
              <w:ind w:left="100"/>
              <w:rPr>
                <w:sz w:val="24"/>
                <w:szCs w:val="24"/>
              </w:rPr>
            </w:pPr>
            <w:r w:rsidRPr="007218E2">
              <w:rPr>
                <w:sz w:val="24"/>
                <w:szCs w:val="24"/>
              </w:rPr>
              <w:t>Pr</w:t>
            </w:r>
            <w:r w:rsidRPr="007218E2">
              <w:rPr>
                <w:spacing w:val="1"/>
                <w:sz w:val="24"/>
                <w:szCs w:val="24"/>
              </w:rPr>
              <w:t>e</w:t>
            </w:r>
            <w:r w:rsidRPr="007218E2">
              <w:rPr>
                <w:spacing w:val="-2"/>
                <w:sz w:val="24"/>
                <w:szCs w:val="24"/>
              </w:rPr>
              <w:t>s</w:t>
            </w:r>
            <w:r w:rsidRPr="007218E2">
              <w:rPr>
                <w:sz w:val="24"/>
                <w:szCs w:val="24"/>
              </w:rPr>
              <w:t>en</w:t>
            </w:r>
            <w:r w:rsidRPr="007218E2">
              <w:rPr>
                <w:spacing w:val="-1"/>
                <w:sz w:val="24"/>
                <w:szCs w:val="24"/>
              </w:rPr>
              <w:t>t</w:t>
            </w:r>
            <w:r w:rsidRPr="007218E2">
              <w:rPr>
                <w:sz w:val="24"/>
                <w:szCs w:val="24"/>
              </w:rPr>
              <w:t>a</w:t>
            </w:r>
            <w:r w:rsidRPr="007218E2">
              <w:rPr>
                <w:spacing w:val="-1"/>
                <w:sz w:val="24"/>
                <w:szCs w:val="24"/>
              </w:rPr>
              <w:t>t</w:t>
            </w:r>
            <w:r w:rsidRPr="007218E2">
              <w:rPr>
                <w:spacing w:val="1"/>
                <w:sz w:val="24"/>
                <w:szCs w:val="24"/>
              </w:rPr>
              <w:t>i</w:t>
            </w:r>
            <w:r w:rsidRPr="007218E2">
              <w:rPr>
                <w:sz w:val="24"/>
                <w:szCs w:val="24"/>
              </w:rPr>
              <w:t>on by</w:t>
            </w:r>
            <w:r w:rsidRPr="007218E2">
              <w:rPr>
                <w:spacing w:val="-2"/>
                <w:sz w:val="24"/>
                <w:szCs w:val="24"/>
              </w:rPr>
              <w:t xml:space="preserve"> </w:t>
            </w:r>
            <w:r w:rsidRPr="007218E2">
              <w:rPr>
                <w:sz w:val="24"/>
                <w:szCs w:val="24"/>
              </w:rPr>
              <w:t>S</w:t>
            </w:r>
            <w:r w:rsidRPr="007218E2">
              <w:rPr>
                <w:spacing w:val="-1"/>
                <w:sz w:val="24"/>
                <w:szCs w:val="24"/>
              </w:rPr>
              <w:t>P</w:t>
            </w:r>
            <w:r w:rsidRPr="007218E2">
              <w:rPr>
                <w:sz w:val="24"/>
                <w:szCs w:val="24"/>
              </w:rPr>
              <w:t>C</w:t>
            </w:r>
            <w:r w:rsidRPr="007218E2">
              <w:rPr>
                <w:spacing w:val="-2"/>
                <w:sz w:val="24"/>
                <w:szCs w:val="24"/>
              </w:rPr>
              <w:t>-</w:t>
            </w:r>
            <w:r w:rsidRPr="007218E2">
              <w:rPr>
                <w:spacing w:val="-1"/>
                <w:sz w:val="24"/>
                <w:szCs w:val="24"/>
              </w:rPr>
              <w:t>O</w:t>
            </w:r>
            <w:r w:rsidRPr="007218E2">
              <w:rPr>
                <w:sz w:val="24"/>
                <w:szCs w:val="24"/>
              </w:rPr>
              <w:t>FP on the status of SPA stocks and relevant outputs from SC13.</w:t>
            </w:r>
          </w:p>
        </w:tc>
      </w:tr>
      <w:tr w:rsidR="007218E2" w:rsidRPr="007218E2" w14:paraId="7520082A" w14:textId="77777777" w:rsidTr="00F23C18">
        <w:tc>
          <w:tcPr>
            <w:tcW w:w="1795" w:type="dxa"/>
            <w:vAlign w:val="center"/>
          </w:tcPr>
          <w:p w14:paraId="0DF49383" w14:textId="77777777" w:rsidR="009F5E67" w:rsidRPr="007218E2" w:rsidRDefault="009F5E67" w:rsidP="00F23C18">
            <w:pPr>
              <w:ind w:left="100"/>
              <w:jc w:val="center"/>
              <w:rPr>
                <w:sz w:val="24"/>
                <w:szCs w:val="24"/>
              </w:rPr>
            </w:pPr>
            <w:r w:rsidRPr="007218E2">
              <w:rPr>
                <w:b/>
                <w:bCs/>
                <w:spacing w:val="-1"/>
                <w:sz w:val="24"/>
                <w:szCs w:val="24"/>
              </w:rPr>
              <w:t>A</w:t>
            </w:r>
            <w:r w:rsidRPr="007218E2">
              <w:rPr>
                <w:b/>
                <w:bCs/>
                <w:spacing w:val="1"/>
                <w:sz w:val="24"/>
                <w:szCs w:val="24"/>
              </w:rPr>
              <w:t>tt</w:t>
            </w:r>
            <w:r w:rsidRPr="007218E2">
              <w:rPr>
                <w:b/>
                <w:bCs/>
                <w:sz w:val="24"/>
                <w:szCs w:val="24"/>
              </w:rPr>
              <w:t>ac</w:t>
            </w:r>
            <w:r w:rsidRPr="007218E2">
              <w:rPr>
                <w:b/>
                <w:bCs/>
                <w:spacing w:val="-2"/>
                <w:sz w:val="24"/>
                <w:szCs w:val="24"/>
              </w:rPr>
              <w:t>h</w:t>
            </w:r>
            <w:r w:rsidRPr="007218E2">
              <w:rPr>
                <w:b/>
                <w:bCs/>
                <w:spacing w:val="1"/>
                <w:sz w:val="24"/>
                <w:szCs w:val="24"/>
              </w:rPr>
              <w:t>m</w:t>
            </w:r>
            <w:r w:rsidRPr="007218E2">
              <w:rPr>
                <w:b/>
                <w:bCs/>
                <w:sz w:val="24"/>
                <w:szCs w:val="24"/>
              </w:rPr>
              <w:t>e</w:t>
            </w:r>
            <w:r w:rsidRPr="007218E2">
              <w:rPr>
                <w:b/>
                <w:bCs/>
                <w:spacing w:val="-2"/>
                <w:sz w:val="24"/>
                <w:szCs w:val="24"/>
              </w:rPr>
              <w:t>n</w:t>
            </w:r>
            <w:r w:rsidRPr="007218E2">
              <w:rPr>
                <w:b/>
                <w:bCs/>
                <w:sz w:val="24"/>
                <w:szCs w:val="24"/>
              </w:rPr>
              <w:t>t</w:t>
            </w:r>
            <w:r w:rsidRPr="007218E2">
              <w:rPr>
                <w:b/>
                <w:bCs/>
                <w:spacing w:val="-2"/>
                <w:sz w:val="24"/>
                <w:szCs w:val="24"/>
              </w:rPr>
              <w:t xml:space="preserve"> </w:t>
            </w:r>
            <w:r w:rsidRPr="007218E2">
              <w:rPr>
                <w:b/>
                <w:bCs/>
                <w:sz w:val="24"/>
                <w:szCs w:val="24"/>
              </w:rPr>
              <w:t>E</w:t>
            </w:r>
          </w:p>
        </w:tc>
        <w:tc>
          <w:tcPr>
            <w:tcW w:w="6930" w:type="dxa"/>
            <w:vAlign w:val="center"/>
          </w:tcPr>
          <w:p w14:paraId="7ACBBD09" w14:textId="77777777" w:rsidR="009F5E67" w:rsidRPr="007218E2" w:rsidRDefault="009F5E67" w:rsidP="00A6577E">
            <w:pPr>
              <w:ind w:left="100"/>
              <w:rPr>
                <w:sz w:val="24"/>
                <w:szCs w:val="24"/>
              </w:rPr>
            </w:pPr>
            <w:r w:rsidRPr="007218E2">
              <w:rPr>
                <w:spacing w:val="-1"/>
                <w:sz w:val="24"/>
                <w:szCs w:val="24"/>
              </w:rPr>
              <w:t>Presentation by the FFA on the economic condition of the southern longline fishery</w:t>
            </w:r>
          </w:p>
        </w:tc>
      </w:tr>
      <w:tr w:rsidR="007218E2" w:rsidRPr="007218E2" w14:paraId="6D67AC9E" w14:textId="77777777" w:rsidTr="00F23C18">
        <w:tc>
          <w:tcPr>
            <w:tcW w:w="1795" w:type="dxa"/>
            <w:vAlign w:val="center"/>
          </w:tcPr>
          <w:p w14:paraId="68E623DF" w14:textId="77777777" w:rsidR="009F5E67" w:rsidRPr="007218E2" w:rsidRDefault="009F5E67" w:rsidP="00F23C18">
            <w:pPr>
              <w:jc w:val="center"/>
              <w:rPr>
                <w:sz w:val="24"/>
                <w:szCs w:val="24"/>
              </w:rPr>
            </w:pPr>
          </w:p>
          <w:p w14:paraId="5FFB2283" w14:textId="77777777" w:rsidR="009F5E67" w:rsidRPr="007218E2" w:rsidRDefault="009F5E67" w:rsidP="00F23C18">
            <w:pPr>
              <w:ind w:left="100"/>
              <w:jc w:val="center"/>
              <w:rPr>
                <w:sz w:val="24"/>
                <w:szCs w:val="24"/>
              </w:rPr>
            </w:pPr>
            <w:r w:rsidRPr="007218E2">
              <w:rPr>
                <w:b/>
                <w:bCs/>
                <w:spacing w:val="-1"/>
                <w:sz w:val="24"/>
                <w:szCs w:val="24"/>
              </w:rPr>
              <w:t>A</w:t>
            </w:r>
            <w:r w:rsidRPr="007218E2">
              <w:rPr>
                <w:b/>
                <w:bCs/>
                <w:spacing w:val="1"/>
                <w:sz w:val="24"/>
                <w:szCs w:val="24"/>
              </w:rPr>
              <w:t>tt</w:t>
            </w:r>
            <w:r w:rsidRPr="007218E2">
              <w:rPr>
                <w:b/>
                <w:bCs/>
                <w:sz w:val="24"/>
                <w:szCs w:val="24"/>
              </w:rPr>
              <w:t>ac</w:t>
            </w:r>
            <w:r w:rsidRPr="007218E2">
              <w:rPr>
                <w:b/>
                <w:bCs/>
                <w:spacing w:val="-2"/>
                <w:sz w:val="24"/>
                <w:szCs w:val="24"/>
              </w:rPr>
              <w:t>h</w:t>
            </w:r>
            <w:r w:rsidRPr="007218E2">
              <w:rPr>
                <w:b/>
                <w:bCs/>
                <w:spacing w:val="1"/>
                <w:sz w:val="24"/>
                <w:szCs w:val="24"/>
              </w:rPr>
              <w:t>m</w:t>
            </w:r>
            <w:r w:rsidRPr="007218E2">
              <w:rPr>
                <w:b/>
                <w:bCs/>
                <w:sz w:val="24"/>
                <w:szCs w:val="24"/>
              </w:rPr>
              <w:t>e</w:t>
            </w:r>
            <w:r w:rsidRPr="007218E2">
              <w:rPr>
                <w:b/>
                <w:bCs/>
                <w:spacing w:val="-2"/>
                <w:sz w:val="24"/>
                <w:szCs w:val="24"/>
              </w:rPr>
              <w:t>n</w:t>
            </w:r>
            <w:r w:rsidRPr="007218E2">
              <w:rPr>
                <w:b/>
                <w:bCs/>
                <w:sz w:val="24"/>
                <w:szCs w:val="24"/>
              </w:rPr>
              <w:t>t</w:t>
            </w:r>
            <w:r w:rsidRPr="007218E2">
              <w:rPr>
                <w:b/>
                <w:bCs/>
                <w:spacing w:val="1"/>
                <w:sz w:val="24"/>
                <w:szCs w:val="24"/>
              </w:rPr>
              <w:t xml:space="preserve"> </w:t>
            </w:r>
            <w:r w:rsidRPr="007218E2">
              <w:rPr>
                <w:b/>
                <w:bCs/>
                <w:sz w:val="24"/>
                <w:szCs w:val="24"/>
              </w:rPr>
              <w:t>F</w:t>
            </w:r>
          </w:p>
        </w:tc>
        <w:tc>
          <w:tcPr>
            <w:tcW w:w="6930" w:type="dxa"/>
            <w:vAlign w:val="center"/>
          </w:tcPr>
          <w:p w14:paraId="4067E923" w14:textId="77777777" w:rsidR="009F5E67" w:rsidRPr="007218E2" w:rsidRDefault="009F5E67" w:rsidP="00A6577E">
            <w:pPr>
              <w:ind w:left="100"/>
              <w:rPr>
                <w:sz w:val="24"/>
                <w:szCs w:val="24"/>
              </w:rPr>
            </w:pPr>
            <w:r w:rsidRPr="007218E2">
              <w:rPr>
                <w:spacing w:val="2"/>
                <w:sz w:val="24"/>
                <w:szCs w:val="24"/>
              </w:rPr>
              <w:t>Presentation by the WCPFC Secretariat on the WCPFC Harvest Strategy Process in relation to SPA</w:t>
            </w:r>
          </w:p>
        </w:tc>
      </w:tr>
      <w:tr w:rsidR="007218E2" w:rsidRPr="007218E2" w14:paraId="1E0C103D" w14:textId="77777777" w:rsidTr="00F23C18">
        <w:tc>
          <w:tcPr>
            <w:tcW w:w="1795" w:type="dxa"/>
            <w:vAlign w:val="center"/>
          </w:tcPr>
          <w:p w14:paraId="3D561F7C" w14:textId="77777777" w:rsidR="009F5E67" w:rsidRPr="007218E2" w:rsidRDefault="009F5E67" w:rsidP="00F23C18">
            <w:pPr>
              <w:jc w:val="center"/>
              <w:rPr>
                <w:sz w:val="24"/>
                <w:szCs w:val="24"/>
              </w:rPr>
            </w:pPr>
            <w:bookmarkStart w:id="1" w:name="_Hlk495407253"/>
          </w:p>
          <w:p w14:paraId="2C02BC14" w14:textId="77777777" w:rsidR="009F5E67" w:rsidRPr="007218E2" w:rsidRDefault="009F5E67" w:rsidP="00F23C18">
            <w:pPr>
              <w:ind w:left="100"/>
              <w:jc w:val="center"/>
              <w:rPr>
                <w:sz w:val="24"/>
                <w:szCs w:val="24"/>
              </w:rPr>
            </w:pPr>
            <w:r w:rsidRPr="007218E2">
              <w:rPr>
                <w:b/>
                <w:bCs/>
                <w:spacing w:val="-1"/>
                <w:sz w:val="24"/>
                <w:szCs w:val="24"/>
              </w:rPr>
              <w:t>A</w:t>
            </w:r>
            <w:r w:rsidRPr="007218E2">
              <w:rPr>
                <w:b/>
                <w:bCs/>
                <w:spacing w:val="1"/>
                <w:sz w:val="24"/>
                <w:szCs w:val="24"/>
              </w:rPr>
              <w:t>tt</w:t>
            </w:r>
            <w:r w:rsidRPr="007218E2">
              <w:rPr>
                <w:b/>
                <w:bCs/>
                <w:sz w:val="24"/>
                <w:szCs w:val="24"/>
              </w:rPr>
              <w:t>ac</w:t>
            </w:r>
            <w:r w:rsidRPr="007218E2">
              <w:rPr>
                <w:b/>
                <w:bCs/>
                <w:spacing w:val="-2"/>
                <w:sz w:val="24"/>
                <w:szCs w:val="24"/>
              </w:rPr>
              <w:t>h</w:t>
            </w:r>
            <w:r w:rsidRPr="007218E2">
              <w:rPr>
                <w:b/>
                <w:bCs/>
                <w:spacing w:val="1"/>
                <w:sz w:val="24"/>
                <w:szCs w:val="24"/>
              </w:rPr>
              <w:t>m</w:t>
            </w:r>
            <w:r w:rsidRPr="007218E2">
              <w:rPr>
                <w:b/>
                <w:bCs/>
                <w:sz w:val="24"/>
                <w:szCs w:val="24"/>
              </w:rPr>
              <w:t>e</w:t>
            </w:r>
            <w:r w:rsidRPr="007218E2">
              <w:rPr>
                <w:b/>
                <w:bCs/>
                <w:spacing w:val="-2"/>
                <w:sz w:val="24"/>
                <w:szCs w:val="24"/>
              </w:rPr>
              <w:t>n</w:t>
            </w:r>
            <w:r w:rsidRPr="007218E2">
              <w:rPr>
                <w:b/>
                <w:bCs/>
                <w:sz w:val="24"/>
                <w:szCs w:val="24"/>
              </w:rPr>
              <w:t>t</w:t>
            </w:r>
            <w:r w:rsidRPr="007218E2">
              <w:rPr>
                <w:b/>
                <w:bCs/>
                <w:spacing w:val="1"/>
                <w:sz w:val="24"/>
                <w:szCs w:val="24"/>
              </w:rPr>
              <w:t xml:space="preserve"> </w:t>
            </w:r>
            <w:r w:rsidRPr="007218E2">
              <w:rPr>
                <w:b/>
                <w:bCs/>
                <w:sz w:val="24"/>
                <w:szCs w:val="24"/>
              </w:rPr>
              <w:t>G</w:t>
            </w:r>
          </w:p>
        </w:tc>
        <w:tc>
          <w:tcPr>
            <w:tcW w:w="6930" w:type="dxa"/>
            <w:vAlign w:val="center"/>
          </w:tcPr>
          <w:p w14:paraId="7FF6118B" w14:textId="2134947C" w:rsidR="009F5E67" w:rsidRPr="007218E2" w:rsidRDefault="009F5E67" w:rsidP="00A6577E">
            <w:pPr>
              <w:ind w:left="100"/>
              <w:rPr>
                <w:sz w:val="24"/>
                <w:szCs w:val="24"/>
              </w:rPr>
            </w:pPr>
            <w:r w:rsidRPr="007218E2">
              <w:rPr>
                <w:spacing w:val="2"/>
                <w:sz w:val="24"/>
                <w:szCs w:val="24"/>
              </w:rPr>
              <w:t xml:space="preserve">Consultative Draft – Conservation and Management Measure to Establish </w:t>
            </w:r>
            <w:r w:rsidR="00EA0401">
              <w:rPr>
                <w:spacing w:val="2"/>
                <w:sz w:val="24"/>
                <w:szCs w:val="24"/>
              </w:rPr>
              <w:t>a</w:t>
            </w:r>
            <w:r w:rsidRPr="007218E2">
              <w:rPr>
                <w:spacing w:val="2"/>
                <w:sz w:val="24"/>
                <w:szCs w:val="24"/>
              </w:rPr>
              <w:t xml:space="preserve"> Limit for South Pacific Albacore Rev 1 </w:t>
            </w:r>
            <w:r w:rsidRPr="00A6577E">
              <w:rPr>
                <w:b/>
                <w:spacing w:val="2"/>
                <w:sz w:val="24"/>
                <w:szCs w:val="24"/>
              </w:rPr>
              <w:t>Track Change</w:t>
            </w:r>
            <w:r w:rsidRPr="007218E2">
              <w:rPr>
                <w:spacing w:val="2"/>
                <w:sz w:val="24"/>
                <w:szCs w:val="24"/>
              </w:rPr>
              <w:t xml:space="preserve"> (3 October 2017)</w:t>
            </w:r>
          </w:p>
        </w:tc>
      </w:tr>
      <w:bookmarkEnd w:id="1"/>
      <w:tr w:rsidR="00EA0401" w:rsidRPr="007218E2" w14:paraId="345BC60F" w14:textId="77777777" w:rsidTr="00F23C18">
        <w:tc>
          <w:tcPr>
            <w:tcW w:w="1795" w:type="dxa"/>
            <w:vAlign w:val="center"/>
          </w:tcPr>
          <w:p w14:paraId="0A52093D" w14:textId="77777777" w:rsidR="00EA0401" w:rsidRPr="007218E2" w:rsidRDefault="00EA0401" w:rsidP="00F23C18">
            <w:pPr>
              <w:jc w:val="center"/>
              <w:rPr>
                <w:sz w:val="24"/>
                <w:szCs w:val="24"/>
              </w:rPr>
            </w:pPr>
          </w:p>
          <w:p w14:paraId="08392A81" w14:textId="0EF420A2" w:rsidR="00EA0401" w:rsidRPr="007218E2" w:rsidRDefault="00EA0401" w:rsidP="00F23C18">
            <w:pPr>
              <w:ind w:left="100"/>
              <w:jc w:val="center"/>
              <w:rPr>
                <w:sz w:val="24"/>
                <w:szCs w:val="24"/>
              </w:rPr>
            </w:pPr>
            <w:r w:rsidRPr="007218E2">
              <w:rPr>
                <w:b/>
                <w:bCs/>
                <w:spacing w:val="-1"/>
                <w:sz w:val="24"/>
                <w:szCs w:val="24"/>
              </w:rPr>
              <w:t>A</w:t>
            </w:r>
            <w:r w:rsidRPr="007218E2">
              <w:rPr>
                <w:b/>
                <w:bCs/>
                <w:spacing w:val="1"/>
                <w:sz w:val="24"/>
                <w:szCs w:val="24"/>
              </w:rPr>
              <w:t>tt</w:t>
            </w:r>
            <w:r w:rsidRPr="007218E2">
              <w:rPr>
                <w:b/>
                <w:bCs/>
                <w:sz w:val="24"/>
                <w:szCs w:val="24"/>
              </w:rPr>
              <w:t>ac</w:t>
            </w:r>
            <w:r w:rsidRPr="007218E2">
              <w:rPr>
                <w:b/>
                <w:bCs/>
                <w:spacing w:val="-2"/>
                <w:sz w:val="24"/>
                <w:szCs w:val="24"/>
              </w:rPr>
              <w:t>h</w:t>
            </w:r>
            <w:r w:rsidRPr="007218E2">
              <w:rPr>
                <w:b/>
                <w:bCs/>
                <w:spacing w:val="1"/>
                <w:sz w:val="24"/>
                <w:szCs w:val="24"/>
              </w:rPr>
              <w:t>m</w:t>
            </w:r>
            <w:r w:rsidRPr="007218E2">
              <w:rPr>
                <w:b/>
                <w:bCs/>
                <w:sz w:val="24"/>
                <w:szCs w:val="24"/>
              </w:rPr>
              <w:t>e</w:t>
            </w:r>
            <w:r w:rsidRPr="007218E2">
              <w:rPr>
                <w:b/>
                <w:bCs/>
                <w:spacing w:val="-2"/>
                <w:sz w:val="24"/>
                <w:szCs w:val="24"/>
              </w:rPr>
              <w:t>n</w:t>
            </w:r>
            <w:r w:rsidRPr="007218E2">
              <w:rPr>
                <w:b/>
                <w:bCs/>
                <w:sz w:val="24"/>
                <w:szCs w:val="24"/>
              </w:rPr>
              <w:t>t</w:t>
            </w:r>
            <w:r w:rsidRPr="007218E2">
              <w:rPr>
                <w:b/>
                <w:bCs/>
                <w:spacing w:val="1"/>
                <w:sz w:val="24"/>
                <w:szCs w:val="24"/>
              </w:rPr>
              <w:t xml:space="preserve"> </w:t>
            </w:r>
            <w:r>
              <w:rPr>
                <w:b/>
                <w:bCs/>
                <w:sz w:val="24"/>
                <w:szCs w:val="24"/>
              </w:rPr>
              <w:t>H</w:t>
            </w:r>
          </w:p>
        </w:tc>
        <w:tc>
          <w:tcPr>
            <w:tcW w:w="6930" w:type="dxa"/>
            <w:vAlign w:val="center"/>
          </w:tcPr>
          <w:p w14:paraId="1420409F" w14:textId="0E4C2D13" w:rsidR="00EA0401" w:rsidRPr="007218E2" w:rsidRDefault="00EA0401" w:rsidP="00EA0401">
            <w:pPr>
              <w:ind w:left="100"/>
              <w:rPr>
                <w:sz w:val="24"/>
                <w:szCs w:val="24"/>
              </w:rPr>
            </w:pPr>
            <w:r w:rsidRPr="007218E2">
              <w:rPr>
                <w:spacing w:val="2"/>
                <w:sz w:val="24"/>
                <w:szCs w:val="24"/>
              </w:rPr>
              <w:t>Consultative Draft – Conservation and M</w:t>
            </w:r>
            <w:r>
              <w:rPr>
                <w:spacing w:val="2"/>
                <w:sz w:val="24"/>
                <w:szCs w:val="24"/>
              </w:rPr>
              <w:t>anagement Measure to Establish a</w:t>
            </w:r>
            <w:r w:rsidRPr="007218E2">
              <w:rPr>
                <w:spacing w:val="2"/>
                <w:sz w:val="24"/>
                <w:szCs w:val="24"/>
              </w:rPr>
              <w:t xml:space="preserve"> Limit for South Pacific Albacore Rev 1 </w:t>
            </w:r>
            <w:r w:rsidRPr="00A6577E">
              <w:rPr>
                <w:b/>
                <w:spacing w:val="2"/>
                <w:sz w:val="24"/>
                <w:szCs w:val="24"/>
              </w:rPr>
              <w:t>Track Change ACCEPTED</w:t>
            </w:r>
            <w:r>
              <w:rPr>
                <w:spacing w:val="2"/>
                <w:sz w:val="24"/>
                <w:szCs w:val="24"/>
              </w:rPr>
              <w:t xml:space="preserve"> </w:t>
            </w:r>
            <w:r w:rsidRPr="007218E2">
              <w:rPr>
                <w:spacing w:val="2"/>
                <w:sz w:val="24"/>
                <w:szCs w:val="24"/>
              </w:rPr>
              <w:t>(3 October 2017)</w:t>
            </w:r>
          </w:p>
        </w:tc>
      </w:tr>
    </w:tbl>
    <w:p w14:paraId="224309FD" w14:textId="77777777" w:rsidR="00736CBB" w:rsidRPr="007218E2" w:rsidRDefault="00736CBB" w:rsidP="00A6577E"/>
    <w:p w14:paraId="00E2EB28" w14:textId="77777777" w:rsidR="00736CBB" w:rsidRPr="007218E2" w:rsidRDefault="00736CBB" w:rsidP="00A6577E"/>
    <w:p w14:paraId="1C641282" w14:textId="77777777" w:rsidR="00736CBB" w:rsidRPr="007218E2" w:rsidRDefault="00736CBB" w:rsidP="00A6577E"/>
    <w:p w14:paraId="4626C8D0" w14:textId="77777777" w:rsidR="00736CBB" w:rsidRPr="007218E2" w:rsidRDefault="00736CBB" w:rsidP="00A6577E"/>
    <w:p w14:paraId="58F2B2C2" w14:textId="77777777" w:rsidR="00736CBB" w:rsidRPr="007218E2" w:rsidRDefault="00736CBB" w:rsidP="00A6577E"/>
    <w:p w14:paraId="71C0A0E1" w14:textId="77777777" w:rsidR="00736CBB" w:rsidRPr="007218E2" w:rsidRDefault="00736CBB" w:rsidP="00A6577E"/>
    <w:p w14:paraId="05E8C0DE" w14:textId="77777777" w:rsidR="00736CBB" w:rsidRPr="007218E2" w:rsidRDefault="00736CBB" w:rsidP="00A6577E"/>
    <w:p w14:paraId="4D3BB221" w14:textId="77777777" w:rsidR="00736CBB" w:rsidRPr="007218E2" w:rsidRDefault="00736CBB" w:rsidP="00A6577E"/>
    <w:p w14:paraId="062D7FA6" w14:textId="77777777" w:rsidR="00736CBB" w:rsidRPr="007218E2" w:rsidRDefault="00736CBB" w:rsidP="00A6577E"/>
    <w:p w14:paraId="1A86A6C0" w14:textId="77777777" w:rsidR="00736CBB" w:rsidRPr="007218E2" w:rsidRDefault="00736CBB" w:rsidP="00A6577E"/>
    <w:p w14:paraId="3AB7C401" w14:textId="77777777" w:rsidR="00736CBB" w:rsidRPr="007218E2" w:rsidRDefault="00736CBB" w:rsidP="00A6577E"/>
    <w:p w14:paraId="36E7334E" w14:textId="77777777" w:rsidR="00736CBB" w:rsidRPr="007218E2" w:rsidRDefault="00736CBB" w:rsidP="00A6577E"/>
    <w:p w14:paraId="5EA8021D" w14:textId="77777777" w:rsidR="00736CBB" w:rsidRPr="007218E2" w:rsidRDefault="00736CBB" w:rsidP="00A6577E"/>
    <w:p w14:paraId="6E65F703" w14:textId="77777777" w:rsidR="00FB2FAB" w:rsidRPr="007218E2" w:rsidRDefault="00FB2FAB" w:rsidP="00A6577E">
      <w:pPr>
        <w:rPr>
          <w:b/>
          <w:sz w:val="28"/>
          <w:szCs w:val="28"/>
        </w:rPr>
      </w:pPr>
    </w:p>
    <w:p w14:paraId="58C21E2E" w14:textId="77777777" w:rsidR="00FB2FAB" w:rsidRPr="007218E2" w:rsidRDefault="00FB2FAB" w:rsidP="00A6577E">
      <w:pPr>
        <w:rPr>
          <w:b/>
          <w:sz w:val="28"/>
          <w:szCs w:val="28"/>
        </w:rPr>
      </w:pPr>
    </w:p>
    <w:p w14:paraId="2A0CC0BA" w14:textId="77777777" w:rsidR="00FB2FAB" w:rsidRPr="007218E2" w:rsidRDefault="00FB2FAB" w:rsidP="00A6577E">
      <w:pPr>
        <w:rPr>
          <w:b/>
          <w:sz w:val="28"/>
          <w:szCs w:val="28"/>
        </w:rPr>
      </w:pPr>
    </w:p>
    <w:p w14:paraId="1D476699" w14:textId="77777777" w:rsidR="00FB2FAB" w:rsidRPr="007218E2" w:rsidRDefault="00FB2FAB" w:rsidP="00A6577E">
      <w:pPr>
        <w:rPr>
          <w:b/>
          <w:sz w:val="28"/>
          <w:szCs w:val="28"/>
        </w:rPr>
      </w:pPr>
    </w:p>
    <w:p w14:paraId="62B36920" w14:textId="77777777" w:rsidR="00736CBB" w:rsidRPr="007218E2" w:rsidRDefault="00736CBB" w:rsidP="00A6577E"/>
    <w:p w14:paraId="5A7EDC5B" w14:textId="77777777" w:rsidR="00736CBB" w:rsidRPr="007218E2" w:rsidRDefault="00736CBB" w:rsidP="00A6577E">
      <w:pPr>
        <w:ind w:right="132"/>
      </w:pPr>
      <w:bookmarkStart w:id="2" w:name="_GoBack"/>
      <w:bookmarkEnd w:id="2"/>
    </w:p>
    <w:sectPr w:rsidR="00736CBB" w:rsidRPr="007218E2" w:rsidSect="00DF2B02">
      <w:headerReference w:type="default" r:id="rId9"/>
      <w:footerReference w:type="default" r:id="rId10"/>
      <w:pgSz w:w="12240" w:h="15840"/>
      <w:pgMar w:top="640" w:right="132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C04CA0" w14:textId="77777777" w:rsidR="00FD6088" w:rsidRDefault="00FD6088">
      <w:r>
        <w:separator/>
      </w:r>
    </w:p>
  </w:endnote>
  <w:endnote w:type="continuationSeparator" w:id="0">
    <w:p w14:paraId="711D766D" w14:textId="77777777" w:rsidR="00FD6088" w:rsidRDefault="00FD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573AFB" w14:textId="77777777" w:rsidR="00753AA0" w:rsidRDefault="00753AA0">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9E766" w14:textId="77777777" w:rsidR="00FD6088" w:rsidRDefault="00FD6088">
      <w:r>
        <w:separator/>
      </w:r>
    </w:p>
  </w:footnote>
  <w:footnote w:type="continuationSeparator" w:id="0">
    <w:p w14:paraId="52E92C9E" w14:textId="77777777" w:rsidR="00FD6088" w:rsidRDefault="00FD60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21537" w14:textId="77777777" w:rsidR="00753AA0" w:rsidRDefault="00753AA0">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0232"/>
    <w:multiLevelType w:val="hybridMultilevel"/>
    <w:tmpl w:val="B4941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C49CF"/>
    <w:multiLevelType w:val="hybridMultilevel"/>
    <w:tmpl w:val="B5DEB9CC"/>
    <w:lvl w:ilvl="0" w:tplc="08090001">
      <w:start w:val="1"/>
      <w:numFmt w:val="bullet"/>
      <w:lvlText w:val=""/>
      <w:lvlJc w:val="left"/>
      <w:pPr>
        <w:ind w:left="912" w:hanging="360"/>
      </w:pPr>
      <w:rPr>
        <w:rFonts w:ascii="Symbol" w:hAnsi="Symbol" w:hint="default"/>
      </w:rPr>
    </w:lvl>
    <w:lvl w:ilvl="1" w:tplc="08090003" w:tentative="1">
      <w:start w:val="1"/>
      <w:numFmt w:val="bullet"/>
      <w:lvlText w:val="o"/>
      <w:lvlJc w:val="left"/>
      <w:pPr>
        <w:ind w:left="1632" w:hanging="360"/>
      </w:pPr>
      <w:rPr>
        <w:rFonts w:ascii="Courier New" w:hAnsi="Courier New" w:cs="Courier New" w:hint="default"/>
      </w:rPr>
    </w:lvl>
    <w:lvl w:ilvl="2" w:tplc="08090005" w:tentative="1">
      <w:start w:val="1"/>
      <w:numFmt w:val="bullet"/>
      <w:lvlText w:val=""/>
      <w:lvlJc w:val="left"/>
      <w:pPr>
        <w:ind w:left="2352" w:hanging="360"/>
      </w:pPr>
      <w:rPr>
        <w:rFonts w:ascii="Wingdings" w:hAnsi="Wingdings" w:hint="default"/>
      </w:rPr>
    </w:lvl>
    <w:lvl w:ilvl="3" w:tplc="08090001" w:tentative="1">
      <w:start w:val="1"/>
      <w:numFmt w:val="bullet"/>
      <w:lvlText w:val=""/>
      <w:lvlJc w:val="left"/>
      <w:pPr>
        <w:ind w:left="3072" w:hanging="360"/>
      </w:pPr>
      <w:rPr>
        <w:rFonts w:ascii="Symbol" w:hAnsi="Symbol" w:hint="default"/>
      </w:rPr>
    </w:lvl>
    <w:lvl w:ilvl="4" w:tplc="08090003" w:tentative="1">
      <w:start w:val="1"/>
      <w:numFmt w:val="bullet"/>
      <w:lvlText w:val="o"/>
      <w:lvlJc w:val="left"/>
      <w:pPr>
        <w:ind w:left="3792" w:hanging="360"/>
      </w:pPr>
      <w:rPr>
        <w:rFonts w:ascii="Courier New" w:hAnsi="Courier New" w:cs="Courier New" w:hint="default"/>
      </w:rPr>
    </w:lvl>
    <w:lvl w:ilvl="5" w:tplc="08090005" w:tentative="1">
      <w:start w:val="1"/>
      <w:numFmt w:val="bullet"/>
      <w:lvlText w:val=""/>
      <w:lvlJc w:val="left"/>
      <w:pPr>
        <w:ind w:left="4512" w:hanging="360"/>
      </w:pPr>
      <w:rPr>
        <w:rFonts w:ascii="Wingdings" w:hAnsi="Wingdings" w:hint="default"/>
      </w:rPr>
    </w:lvl>
    <w:lvl w:ilvl="6" w:tplc="08090001" w:tentative="1">
      <w:start w:val="1"/>
      <w:numFmt w:val="bullet"/>
      <w:lvlText w:val=""/>
      <w:lvlJc w:val="left"/>
      <w:pPr>
        <w:ind w:left="5232" w:hanging="360"/>
      </w:pPr>
      <w:rPr>
        <w:rFonts w:ascii="Symbol" w:hAnsi="Symbol" w:hint="default"/>
      </w:rPr>
    </w:lvl>
    <w:lvl w:ilvl="7" w:tplc="08090003" w:tentative="1">
      <w:start w:val="1"/>
      <w:numFmt w:val="bullet"/>
      <w:lvlText w:val="o"/>
      <w:lvlJc w:val="left"/>
      <w:pPr>
        <w:ind w:left="5952" w:hanging="360"/>
      </w:pPr>
      <w:rPr>
        <w:rFonts w:ascii="Courier New" w:hAnsi="Courier New" w:cs="Courier New" w:hint="default"/>
      </w:rPr>
    </w:lvl>
    <w:lvl w:ilvl="8" w:tplc="08090005" w:tentative="1">
      <w:start w:val="1"/>
      <w:numFmt w:val="bullet"/>
      <w:lvlText w:val=""/>
      <w:lvlJc w:val="left"/>
      <w:pPr>
        <w:ind w:left="6672" w:hanging="360"/>
      </w:pPr>
      <w:rPr>
        <w:rFonts w:ascii="Wingdings" w:hAnsi="Wingdings" w:hint="default"/>
      </w:rPr>
    </w:lvl>
  </w:abstractNum>
  <w:abstractNum w:abstractNumId="2" w15:restartNumberingAfterBreak="0">
    <w:nsid w:val="09D72A5D"/>
    <w:multiLevelType w:val="hybridMultilevel"/>
    <w:tmpl w:val="3AC4F5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6454F6"/>
    <w:multiLevelType w:val="hybridMultilevel"/>
    <w:tmpl w:val="3114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A0329F"/>
    <w:multiLevelType w:val="hybridMultilevel"/>
    <w:tmpl w:val="93A22720"/>
    <w:lvl w:ilvl="0" w:tplc="08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403853"/>
    <w:multiLevelType w:val="hybridMultilevel"/>
    <w:tmpl w:val="31D65C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DD1D5A"/>
    <w:multiLevelType w:val="hybridMultilevel"/>
    <w:tmpl w:val="8846693C"/>
    <w:lvl w:ilvl="0" w:tplc="08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C7566D"/>
    <w:multiLevelType w:val="hybridMultilevel"/>
    <w:tmpl w:val="120CC518"/>
    <w:lvl w:ilvl="0" w:tplc="7136920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0C7DFA"/>
    <w:multiLevelType w:val="hybridMultilevel"/>
    <w:tmpl w:val="7D604BD6"/>
    <w:lvl w:ilvl="0" w:tplc="241817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880E86"/>
    <w:multiLevelType w:val="hybridMultilevel"/>
    <w:tmpl w:val="C11E17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0A7165E"/>
    <w:multiLevelType w:val="multilevel"/>
    <w:tmpl w:val="A014C25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1" w15:restartNumberingAfterBreak="0">
    <w:nsid w:val="55A3087B"/>
    <w:multiLevelType w:val="hybridMultilevel"/>
    <w:tmpl w:val="1EBA1A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9E135F"/>
    <w:multiLevelType w:val="hybridMultilevel"/>
    <w:tmpl w:val="62224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222405"/>
    <w:multiLevelType w:val="hybridMultilevel"/>
    <w:tmpl w:val="F8E40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64DB4"/>
    <w:multiLevelType w:val="hybridMultilevel"/>
    <w:tmpl w:val="7AB845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2"/>
  </w:num>
  <w:num w:numId="5">
    <w:abstractNumId w:val="5"/>
  </w:num>
  <w:num w:numId="6">
    <w:abstractNumId w:val="13"/>
  </w:num>
  <w:num w:numId="7">
    <w:abstractNumId w:val="14"/>
  </w:num>
  <w:num w:numId="8">
    <w:abstractNumId w:val="3"/>
  </w:num>
  <w:num w:numId="9">
    <w:abstractNumId w:val="2"/>
  </w:num>
  <w:num w:numId="10">
    <w:abstractNumId w:val="7"/>
  </w:num>
  <w:num w:numId="11">
    <w:abstractNumId w:val="1"/>
  </w:num>
  <w:num w:numId="12">
    <w:abstractNumId w:val="9"/>
  </w:num>
  <w:num w:numId="13">
    <w:abstractNumId w:val="8"/>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CBB"/>
    <w:rsid w:val="00006332"/>
    <w:rsid w:val="000147F0"/>
    <w:rsid w:val="00046E64"/>
    <w:rsid w:val="000579AE"/>
    <w:rsid w:val="000708C4"/>
    <w:rsid w:val="000B2AA7"/>
    <w:rsid w:val="000B5DF6"/>
    <w:rsid w:val="000C791D"/>
    <w:rsid w:val="000D38F4"/>
    <w:rsid w:val="000F0F7E"/>
    <w:rsid w:val="000F5C6A"/>
    <w:rsid w:val="001049F0"/>
    <w:rsid w:val="0014222C"/>
    <w:rsid w:val="00196169"/>
    <w:rsid w:val="001A2A3E"/>
    <w:rsid w:val="001B74BE"/>
    <w:rsid w:val="001C2B7D"/>
    <w:rsid w:val="001C2E8F"/>
    <w:rsid w:val="001D250A"/>
    <w:rsid w:val="001D3720"/>
    <w:rsid w:val="001F3DF3"/>
    <w:rsid w:val="002130FB"/>
    <w:rsid w:val="00214B21"/>
    <w:rsid w:val="00227A64"/>
    <w:rsid w:val="00233CC8"/>
    <w:rsid w:val="00233D23"/>
    <w:rsid w:val="00257C05"/>
    <w:rsid w:val="00260297"/>
    <w:rsid w:val="002712CD"/>
    <w:rsid w:val="00294B71"/>
    <w:rsid w:val="002A05BB"/>
    <w:rsid w:val="002A51E7"/>
    <w:rsid w:val="002A653A"/>
    <w:rsid w:val="002B272D"/>
    <w:rsid w:val="002F4CDA"/>
    <w:rsid w:val="00302862"/>
    <w:rsid w:val="00326900"/>
    <w:rsid w:val="003317D6"/>
    <w:rsid w:val="003466F1"/>
    <w:rsid w:val="00353544"/>
    <w:rsid w:val="00354632"/>
    <w:rsid w:val="00375F6F"/>
    <w:rsid w:val="0038665A"/>
    <w:rsid w:val="00390620"/>
    <w:rsid w:val="0039499C"/>
    <w:rsid w:val="003A4369"/>
    <w:rsid w:val="003D4E77"/>
    <w:rsid w:val="003E34AB"/>
    <w:rsid w:val="003F12FC"/>
    <w:rsid w:val="003F1A4C"/>
    <w:rsid w:val="00402196"/>
    <w:rsid w:val="00414CF9"/>
    <w:rsid w:val="0041542D"/>
    <w:rsid w:val="00417FD3"/>
    <w:rsid w:val="00431905"/>
    <w:rsid w:val="00455C54"/>
    <w:rsid w:val="0048062F"/>
    <w:rsid w:val="00492134"/>
    <w:rsid w:val="004948A6"/>
    <w:rsid w:val="004963BB"/>
    <w:rsid w:val="00496F6D"/>
    <w:rsid w:val="004B0226"/>
    <w:rsid w:val="004B48C8"/>
    <w:rsid w:val="004C11F4"/>
    <w:rsid w:val="004C1765"/>
    <w:rsid w:val="004D67E1"/>
    <w:rsid w:val="004E336B"/>
    <w:rsid w:val="004F501B"/>
    <w:rsid w:val="00501B2A"/>
    <w:rsid w:val="0050395E"/>
    <w:rsid w:val="00505065"/>
    <w:rsid w:val="0052070F"/>
    <w:rsid w:val="00527DFB"/>
    <w:rsid w:val="005326AC"/>
    <w:rsid w:val="00536F8D"/>
    <w:rsid w:val="005503DB"/>
    <w:rsid w:val="00552130"/>
    <w:rsid w:val="005644DB"/>
    <w:rsid w:val="005731F7"/>
    <w:rsid w:val="00574957"/>
    <w:rsid w:val="00587348"/>
    <w:rsid w:val="00593379"/>
    <w:rsid w:val="00594A7F"/>
    <w:rsid w:val="005A7F5C"/>
    <w:rsid w:val="005C065A"/>
    <w:rsid w:val="005C7B65"/>
    <w:rsid w:val="005D4FAF"/>
    <w:rsid w:val="005D62F4"/>
    <w:rsid w:val="005F0C94"/>
    <w:rsid w:val="00637EBE"/>
    <w:rsid w:val="00652885"/>
    <w:rsid w:val="00653206"/>
    <w:rsid w:val="00672C6A"/>
    <w:rsid w:val="00676308"/>
    <w:rsid w:val="006E368F"/>
    <w:rsid w:val="006F27C4"/>
    <w:rsid w:val="006F29E5"/>
    <w:rsid w:val="006F5A68"/>
    <w:rsid w:val="007218E2"/>
    <w:rsid w:val="00725154"/>
    <w:rsid w:val="00730C93"/>
    <w:rsid w:val="0073145F"/>
    <w:rsid w:val="00734DC5"/>
    <w:rsid w:val="00736CBB"/>
    <w:rsid w:val="00745831"/>
    <w:rsid w:val="007512D9"/>
    <w:rsid w:val="00753AA0"/>
    <w:rsid w:val="0079705A"/>
    <w:rsid w:val="007F1C51"/>
    <w:rsid w:val="0081189A"/>
    <w:rsid w:val="008121BB"/>
    <w:rsid w:val="00822E70"/>
    <w:rsid w:val="00843FE1"/>
    <w:rsid w:val="00850FB5"/>
    <w:rsid w:val="00863430"/>
    <w:rsid w:val="008B6DAD"/>
    <w:rsid w:val="008D651E"/>
    <w:rsid w:val="008F31B2"/>
    <w:rsid w:val="008F45D1"/>
    <w:rsid w:val="008F46D5"/>
    <w:rsid w:val="008F550D"/>
    <w:rsid w:val="00916CBF"/>
    <w:rsid w:val="00927003"/>
    <w:rsid w:val="00930A9B"/>
    <w:rsid w:val="00935F20"/>
    <w:rsid w:val="00972A56"/>
    <w:rsid w:val="00981076"/>
    <w:rsid w:val="00983ACF"/>
    <w:rsid w:val="0098518B"/>
    <w:rsid w:val="00996153"/>
    <w:rsid w:val="009A7926"/>
    <w:rsid w:val="009F5E67"/>
    <w:rsid w:val="00A02D37"/>
    <w:rsid w:val="00A05AE5"/>
    <w:rsid w:val="00A149DB"/>
    <w:rsid w:val="00A22C05"/>
    <w:rsid w:val="00A42D4B"/>
    <w:rsid w:val="00A4539E"/>
    <w:rsid w:val="00A45605"/>
    <w:rsid w:val="00A56361"/>
    <w:rsid w:val="00A6577E"/>
    <w:rsid w:val="00A66961"/>
    <w:rsid w:val="00A708A8"/>
    <w:rsid w:val="00A754E4"/>
    <w:rsid w:val="00A77D93"/>
    <w:rsid w:val="00A828AB"/>
    <w:rsid w:val="00A8652E"/>
    <w:rsid w:val="00A924D6"/>
    <w:rsid w:val="00AB1FFC"/>
    <w:rsid w:val="00AC5FBF"/>
    <w:rsid w:val="00AE54DF"/>
    <w:rsid w:val="00AF1178"/>
    <w:rsid w:val="00B15AE5"/>
    <w:rsid w:val="00B45C0D"/>
    <w:rsid w:val="00B7543F"/>
    <w:rsid w:val="00B800A3"/>
    <w:rsid w:val="00B84B6A"/>
    <w:rsid w:val="00BA4255"/>
    <w:rsid w:val="00BE66CF"/>
    <w:rsid w:val="00C003FC"/>
    <w:rsid w:val="00C26698"/>
    <w:rsid w:val="00C32283"/>
    <w:rsid w:val="00C36D7D"/>
    <w:rsid w:val="00C764F1"/>
    <w:rsid w:val="00C87EEC"/>
    <w:rsid w:val="00CE0D72"/>
    <w:rsid w:val="00CE5CCB"/>
    <w:rsid w:val="00CE76FB"/>
    <w:rsid w:val="00D00280"/>
    <w:rsid w:val="00D05BC9"/>
    <w:rsid w:val="00D06E81"/>
    <w:rsid w:val="00D070F2"/>
    <w:rsid w:val="00D0788C"/>
    <w:rsid w:val="00D14052"/>
    <w:rsid w:val="00D15540"/>
    <w:rsid w:val="00D26503"/>
    <w:rsid w:val="00D57506"/>
    <w:rsid w:val="00D613F0"/>
    <w:rsid w:val="00D75D72"/>
    <w:rsid w:val="00DA5F7B"/>
    <w:rsid w:val="00DB269F"/>
    <w:rsid w:val="00DC2BDA"/>
    <w:rsid w:val="00DD7F25"/>
    <w:rsid w:val="00DE442D"/>
    <w:rsid w:val="00DF0B68"/>
    <w:rsid w:val="00DF2B02"/>
    <w:rsid w:val="00E0077E"/>
    <w:rsid w:val="00E0299E"/>
    <w:rsid w:val="00E14C3D"/>
    <w:rsid w:val="00E235DB"/>
    <w:rsid w:val="00E3600F"/>
    <w:rsid w:val="00E4223B"/>
    <w:rsid w:val="00E51083"/>
    <w:rsid w:val="00E6026E"/>
    <w:rsid w:val="00E762B7"/>
    <w:rsid w:val="00E9404F"/>
    <w:rsid w:val="00EA0401"/>
    <w:rsid w:val="00EB7CDA"/>
    <w:rsid w:val="00EC17F1"/>
    <w:rsid w:val="00ED57C5"/>
    <w:rsid w:val="00EE5907"/>
    <w:rsid w:val="00F04F1C"/>
    <w:rsid w:val="00F23C18"/>
    <w:rsid w:val="00F302E5"/>
    <w:rsid w:val="00F33181"/>
    <w:rsid w:val="00F629A6"/>
    <w:rsid w:val="00F63901"/>
    <w:rsid w:val="00F660B7"/>
    <w:rsid w:val="00F67DA9"/>
    <w:rsid w:val="00F73BD0"/>
    <w:rsid w:val="00F91D50"/>
    <w:rsid w:val="00FB2FAB"/>
    <w:rsid w:val="00FB6D8E"/>
    <w:rsid w:val="00FC1717"/>
    <w:rsid w:val="00FD1042"/>
    <w:rsid w:val="00FD213A"/>
    <w:rsid w:val="00FD5D33"/>
    <w:rsid w:val="00FD60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EE390"/>
  <w15:docId w15:val="{5E162CDC-E374-41CD-BE96-C5439BDED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843FE1"/>
    <w:pPr>
      <w:ind w:left="720"/>
      <w:contextualSpacing/>
    </w:pPr>
  </w:style>
  <w:style w:type="character" w:styleId="Hyperlink">
    <w:name w:val="Hyperlink"/>
    <w:basedOn w:val="DefaultParagraphFont"/>
    <w:unhideWhenUsed/>
    <w:rsid w:val="008D651E"/>
    <w:rPr>
      <w:color w:val="0000FF" w:themeColor="hyperlink"/>
      <w:u w:val="single"/>
    </w:rPr>
  </w:style>
  <w:style w:type="paragraph" w:styleId="BalloonText">
    <w:name w:val="Balloon Text"/>
    <w:basedOn w:val="Normal"/>
    <w:link w:val="BalloonTextChar"/>
    <w:uiPriority w:val="99"/>
    <w:semiHidden/>
    <w:unhideWhenUsed/>
    <w:rsid w:val="00006332"/>
    <w:rPr>
      <w:sz w:val="18"/>
      <w:szCs w:val="18"/>
    </w:rPr>
  </w:style>
  <w:style w:type="character" w:customStyle="1" w:styleId="BalloonTextChar">
    <w:name w:val="Balloon Text Char"/>
    <w:basedOn w:val="DefaultParagraphFont"/>
    <w:link w:val="BalloonText"/>
    <w:uiPriority w:val="99"/>
    <w:semiHidden/>
    <w:rsid w:val="00006332"/>
    <w:rPr>
      <w:sz w:val="18"/>
      <w:szCs w:val="18"/>
    </w:rPr>
  </w:style>
  <w:style w:type="character" w:styleId="CommentReference">
    <w:name w:val="annotation reference"/>
    <w:basedOn w:val="DefaultParagraphFont"/>
    <w:uiPriority w:val="99"/>
    <w:semiHidden/>
    <w:unhideWhenUsed/>
    <w:rsid w:val="00536F8D"/>
    <w:rPr>
      <w:sz w:val="18"/>
      <w:szCs w:val="18"/>
    </w:rPr>
  </w:style>
  <w:style w:type="paragraph" w:styleId="CommentText">
    <w:name w:val="annotation text"/>
    <w:basedOn w:val="Normal"/>
    <w:link w:val="CommentTextChar"/>
    <w:uiPriority w:val="99"/>
    <w:semiHidden/>
    <w:unhideWhenUsed/>
    <w:rsid w:val="00536F8D"/>
    <w:rPr>
      <w:sz w:val="24"/>
      <w:szCs w:val="24"/>
    </w:rPr>
  </w:style>
  <w:style w:type="character" w:customStyle="1" w:styleId="CommentTextChar">
    <w:name w:val="Comment Text Char"/>
    <w:basedOn w:val="DefaultParagraphFont"/>
    <w:link w:val="CommentText"/>
    <w:uiPriority w:val="99"/>
    <w:semiHidden/>
    <w:rsid w:val="00536F8D"/>
    <w:rPr>
      <w:sz w:val="24"/>
      <w:szCs w:val="24"/>
    </w:rPr>
  </w:style>
  <w:style w:type="paragraph" w:styleId="CommentSubject">
    <w:name w:val="annotation subject"/>
    <w:basedOn w:val="CommentText"/>
    <w:next w:val="CommentText"/>
    <w:link w:val="CommentSubjectChar"/>
    <w:uiPriority w:val="99"/>
    <w:semiHidden/>
    <w:unhideWhenUsed/>
    <w:rsid w:val="00536F8D"/>
    <w:rPr>
      <w:b/>
      <w:bCs/>
      <w:sz w:val="20"/>
      <w:szCs w:val="20"/>
    </w:rPr>
  </w:style>
  <w:style w:type="character" w:customStyle="1" w:styleId="CommentSubjectChar">
    <w:name w:val="Comment Subject Char"/>
    <w:basedOn w:val="CommentTextChar"/>
    <w:link w:val="CommentSubject"/>
    <w:uiPriority w:val="99"/>
    <w:semiHidden/>
    <w:rsid w:val="00536F8D"/>
    <w:rPr>
      <w:b/>
      <w:bCs/>
      <w:sz w:val="24"/>
      <w:szCs w:val="24"/>
    </w:rPr>
  </w:style>
  <w:style w:type="table" w:styleId="TableGrid">
    <w:name w:val="Table Grid"/>
    <w:basedOn w:val="TableNormal"/>
    <w:uiPriority w:val="59"/>
    <w:rsid w:val="00FD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417FD3"/>
    <w:rPr>
      <w:rFonts w:ascii="Helvetica" w:hAnsi="Helvetica"/>
      <w:sz w:val="27"/>
      <w:szCs w:val="27"/>
      <w:lang w:val="en-GB" w:eastAsia="en-GB"/>
    </w:rPr>
  </w:style>
  <w:style w:type="table" w:customStyle="1" w:styleId="TableGrid1">
    <w:name w:val="Table Grid1"/>
    <w:basedOn w:val="TableNormal"/>
    <w:next w:val="TableGrid"/>
    <w:uiPriority w:val="39"/>
    <w:rsid w:val="009F5E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2220">
      <w:bodyDiv w:val="1"/>
      <w:marLeft w:val="0"/>
      <w:marRight w:val="0"/>
      <w:marTop w:val="0"/>
      <w:marBottom w:val="0"/>
      <w:divBdr>
        <w:top w:val="none" w:sz="0" w:space="0" w:color="auto"/>
        <w:left w:val="none" w:sz="0" w:space="0" w:color="auto"/>
        <w:bottom w:val="none" w:sz="0" w:space="0" w:color="auto"/>
        <w:right w:val="none" w:sz="0" w:space="0" w:color="auto"/>
      </w:divBdr>
      <w:divsChild>
        <w:div w:id="1836678092">
          <w:marLeft w:val="0"/>
          <w:marRight w:val="0"/>
          <w:marTop w:val="0"/>
          <w:marBottom w:val="0"/>
          <w:divBdr>
            <w:top w:val="none" w:sz="0" w:space="0" w:color="auto"/>
            <w:left w:val="none" w:sz="0" w:space="0" w:color="auto"/>
            <w:bottom w:val="none" w:sz="0" w:space="0" w:color="auto"/>
            <w:right w:val="none" w:sz="0" w:space="0" w:color="auto"/>
          </w:divBdr>
        </w:div>
        <w:div w:id="1882744402">
          <w:marLeft w:val="0"/>
          <w:marRight w:val="0"/>
          <w:marTop w:val="0"/>
          <w:marBottom w:val="0"/>
          <w:divBdr>
            <w:top w:val="none" w:sz="0" w:space="0" w:color="auto"/>
            <w:left w:val="none" w:sz="0" w:space="0" w:color="auto"/>
            <w:bottom w:val="none" w:sz="0" w:space="0" w:color="auto"/>
            <w:right w:val="none" w:sz="0" w:space="0" w:color="auto"/>
          </w:divBdr>
        </w:div>
      </w:divsChild>
    </w:div>
    <w:div w:id="1196582938">
      <w:bodyDiv w:val="1"/>
      <w:marLeft w:val="0"/>
      <w:marRight w:val="0"/>
      <w:marTop w:val="0"/>
      <w:marBottom w:val="0"/>
      <w:divBdr>
        <w:top w:val="none" w:sz="0" w:space="0" w:color="auto"/>
        <w:left w:val="none" w:sz="0" w:space="0" w:color="auto"/>
        <w:bottom w:val="none" w:sz="0" w:space="0" w:color="auto"/>
        <w:right w:val="none" w:sz="0" w:space="0" w:color="auto"/>
      </w:divBdr>
      <w:divsChild>
        <w:div w:id="882252140">
          <w:marLeft w:val="0"/>
          <w:marRight w:val="0"/>
          <w:marTop w:val="0"/>
          <w:marBottom w:val="0"/>
          <w:divBdr>
            <w:top w:val="none" w:sz="0" w:space="0" w:color="auto"/>
            <w:left w:val="none" w:sz="0" w:space="0" w:color="auto"/>
            <w:bottom w:val="none" w:sz="0" w:space="0" w:color="auto"/>
            <w:right w:val="none" w:sz="0" w:space="0" w:color="auto"/>
          </w:divBdr>
        </w:div>
        <w:div w:id="1380087823">
          <w:marLeft w:val="0"/>
          <w:marRight w:val="0"/>
          <w:marTop w:val="0"/>
          <w:marBottom w:val="0"/>
          <w:divBdr>
            <w:top w:val="none" w:sz="0" w:space="0" w:color="auto"/>
            <w:left w:val="none" w:sz="0" w:space="0" w:color="auto"/>
            <w:bottom w:val="none" w:sz="0" w:space="0" w:color="auto"/>
            <w:right w:val="none" w:sz="0" w:space="0" w:color="auto"/>
          </w:divBdr>
        </w:div>
        <w:div w:id="218329051">
          <w:marLeft w:val="0"/>
          <w:marRight w:val="0"/>
          <w:marTop w:val="0"/>
          <w:marBottom w:val="0"/>
          <w:divBdr>
            <w:top w:val="none" w:sz="0" w:space="0" w:color="auto"/>
            <w:left w:val="none" w:sz="0" w:space="0" w:color="auto"/>
            <w:bottom w:val="none" w:sz="0" w:space="0" w:color="auto"/>
            <w:right w:val="none" w:sz="0" w:space="0" w:color="auto"/>
          </w:divBdr>
        </w:div>
      </w:divsChild>
    </w:div>
    <w:div w:id="1729259887">
      <w:bodyDiv w:val="1"/>
      <w:marLeft w:val="0"/>
      <w:marRight w:val="0"/>
      <w:marTop w:val="0"/>
      <w:marBottom w:val="0"/>
      <w:divBdr>
        <w:top w:val="none" w:sz="0" w:space="0" w:color="auto"/>
        <w:left w:val="none" w:sz="0" w:space="0" w:color="auto"/>
        <w:bottom w:val="none" w:sz="0" w:space="0" w:color="auto"/>
        <w:right w:val="none" w:sz="0" w:space="0" w:color="auto"/>
      </w:divBdr>
    </w:div>
    <w:div w:id="1831947345">
      <w:bodyDiv w:val="1"/>
      <w:marLeft w:val="0"/>
      <w:marRight w:val="0"/>
      <w:marTop w:val="0"/>
      <w:marBottom w:val="0"/>
      <w:divBdr>
        <w:top w:val="none" w:sz="0" w:space="0" w:color="auto"/>
        <w:left w:val="none" w:sz="0" w:space="0" w:color="auto"/>
        <w:bottom w:val="none" w:sz="0" w:space="0" w:color="auto"/>
        <w:right w:val="none" w:sz="0" w:space="0" w:color="auto"/>
      </w:divBdr>
      <w:divsChild>
        <w:div w:id="267547764">
          <w:marLeft w:val="0"/>
          <w:marRight w:val="0"/>
          <w:marTop w:val="0"/>
          <w:marBottom w:val="0"/>
          <w:divBdr>
            <w:top w:val="none" w:sz="0" w:space="0" w:color="auto"/>
            <w:left w:val="none" w:sz="0" w:space="0" w:color="auto"/>
            <w:bottom w:val="none" w:sz="0" w:space="0" w:color="auto"/>
            <w:right w:val="none" w:sz="0" w:space="0" w:color="auto"/>
          </w:divBdr>
        </w:div>
        <w:div w:id="690641982">
          <w:marLeft w:val="0"/>
          <w:marRight w:val="0"/>
          <w:marTop w:val="0"/>
          <w:marBottom w:val="0"/>
          <w:divBdr>
            <w:top w:val="none" w:sz="0" w:space="0" w:color="auto"/>
            <w:left w:val="none" w:sz="0" w:space="0" w:color="auto"/>
            <w:bottom w:val="none" w:sz="0" w:space="0" w:color="auto"/>
            <w:right w:val="none" w:sz="0" w:space="0" w:color="auto"/>
          </w:divBdr>
        </w:div>
      </w:divsChild>
    </w:div>
    <w:div w:id="1972705781">
      <w:bodyDiv w:val="1"/>
      <w:marLeft w:val="0"/>
      <w:marRight w:val="0"/>
      <w:marTop w:val="0"/>
      <w:marBottom w:val="0"/>
      <w:divBdr>
        <w:top w:val="none" w:sz="0" w:space="0" w:color="auto"/>
        <w:left w:val="none" w:sz="0" w:space="0" w:color="auto"/>
        <w:bottom w:val="none" w:sz="0" w:space="0" w:color="auto"/>
        <w:right w:val="none" w:sz="0" w:space="0" w:color="auto"/>
      </w:divBdr>
    </w:div>
    <w:div w:id="19994608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3A9DB-0C97-4FF2-A43D-61EDC37E1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5434</Words>
  <Characters>30974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J. Beeching</dc:creator>
  <cp:lastModifiedBy>Anthony J. Beeching</cp:lastModifiedBy>
  <cp:revision>4</cp:revision>
  <dcterms:created xsi:type="dcterms:W3CDTF">2017-10-10T22:26:00Z</dcterms:created>
  <dcterms:modified xsi:type="dcterms:W3CDTF">2017-10-10T22:29:00Z</dcterms:modified>
</cp:coreProperties>
</file>