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B55" w:rsidRPr="00140447" w:rsidRDefault="00B97439" w:rsidP="00140447">
      <w:pPr>
        <w:jc w:val="center"/>
        <w:rPr>
          <w:b/>
        </w:rPr>
      </w:pPr>
      <w:r>
        <w:rPr>
          <w:b/>
        </w:rPr>
        <w:t>Longline</w:t>
      </w:r>
      <w:r w:rsidR="00140447" w:rsidRPr="00140447">
        <w:rPr>
          <w:rFonts w:hint="eastAsia"/>
          <w:b/>
        </w:rPr>
        <w:t xml:space="preserve"> Fishery Management </w:t>
      </w:r>
      <w:r w:rsidR="00140447" w:rsidRPr="00140447">
        <w:rPr>
          <w:b/>
        </w:rPr>
        <w:t xml:space="preserve">(paras </w:t>
      </w:r>
      <w:r>
        <w:rPr>
          <w:b/>
        </w:rPr>
        <w:t>37-50, 54-55</w:t>
      </w:r>
      <w:r w:rsidR="00140447" w:rsidRPr="00140447">
        <w:rPr>
          <w:b/>
        </w:rPr>
        <w:t>)</w:t>
      </w:r>
    </w:p>
    <w:p w:rsidR="00140447" w:rsidRDefault="00140447"/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1838"/>
        <w:gridCol w:w="5245"/>
        <w:gridCol w:w="7229"/>
      </w:tblGrid>
      <w:tr w:rsidR="00140447" w:rsidTr="00240E00">
        <w:tc>
          <w:tcPr>
            <w:tcW w:w="1838" w:type="dxa"/>
          </w:tcPr>
          <w:p w:rsidR="00140447" w:rsidRDefault="00140447"/>
        </w:tc>
        <w:tc>
          <w:tcPr>
            <w:tcW w:w="5245" w:type="dxa"/>
          </w:tcPr>
          <w:p w:rsidR="00140447" w:rsidRPr="00140447" w:rsidRDefault="00140447" w:rsidP="00140447">
            <w:pPr>
              <w:jc w:val="center"/>
              <w:rPr>
                <w:b/>
              </w:rPr>
            </w:pPr>
            <w:r w:rsidRPr="00140447">
              <w:rPr>
                <w:rFonts w:hint="eastAsia"/>
                <w:b/>
              </w:rPr>
              <w:t>Issues</w:t>
            </w:r>
          </w:p>
        </w:tc>
        <w:tc>
          <w:tcPr>
            <w:tcW w:w="7229" w:type="dxa"/>
          </w:tcPr>
          <w:p w:rsidR="00140447" w:rsidRPr="00140447" w:rsidRDefault="00140447" w:rsidP="00140447">
            <w:pPr>
              <w:jc w:val="center"/>
              <w:rPr>
                <w:b/>
              </w:rPr>
            </w:pPr>
            <w:r w:rsidRPr="00140447">
              <w:rPr>
                <w:b/>
              </w:rPr>
              <w:t>R</w:t>
            </w:r>
            <w:r w:rsidRPr="00140447">
              <w:rPr>
                <w:rFonts w:hint="eastAsia"/>
                <w:b/>
              </w:rPr>
              <w:t xml:space="preserve">elevant </w:t>
            </w:r>
            <w:r w:rsidRPr="00140447">
              <w:rPr>
                <w:b/>
              </w:rPr>
              <w:t>paragraphs in rev 4</w:t>
            </w:r>
          </w:p>
        </w:tc>
      </w:tr>
      <w:tr w:rsidR="00B01E7B" w:rsidTr="00240E00">
        <w:trPr>
          <w:trHeight w:val="1614"/>
        </w:trPr>
        <w:tc>
          <w:tcPr>
            <w:tcW w:w="1838" w:type="dxa"/>
          </w:tcPr>
          <w:p w:rsidR="00B01E7B" w:rsidRDefault="00B97439" w:rsidP="006D6278">
            <w:pPr>
              <w:jc w:val="center"/>
            </w:pPr>
            <w:r>
              <w:t>BET Catch Limits</w:t>
            </w:r>
          </w:p>
          <w:p w:rsidR="00B01E7B" w:rsidRDefault="00B97439" w:rsidP="006D6278">
            <w:pPr>
              <w:jc w:val="center"/>
            </w:pPr>
            <w:r>
              <w:t>(paras 37-45</w:t>
            </w:r>
            <w:r w:rsidR="00B01E7B">
              <w:t>)</w:t>
            </w:r>
          </w:p>
        </w:tc>
        <w:tc>
          <w:tcPr>
            <w:tcW w:w="5245" w:type="dxa"/>
          </w:tcPr>
          <w:p w:rsidR="00B01E7B" w:rsidRDefault="00B97439" w:rsidP="00B01E7B">
            <w:pPr>
              <w:pStyle w:val="a4"/>
              <w:numPr>
                <w:ilvl w:val="0"/>
                <w:numId w:val="1"/>
              </w:numPr>
              <w:ind w:leftChars="0"/>
            </w:pPr>
            <w:r>
              <w:t>In-zone management</w:t>
            </w:r>
          </w:p>
          <w:p w:rsidR="00B97439" w:rsidRDefault="00B97439" w:rsidP="00B01E7B">
            <w:pPr>
              <w:pStyle w:val="a4"/>
              <w:numPr>
                <w:ilvl w:val="0"/>
                <w:numId w:val="1"/>
              </w:numPr>
              <w:ind w:leftChars="0"/>
            </w:pPr>
            <w:r>
              <w:t>High seas management</w:t>
            </w:r>
            <w:r w:rsidR="00805F8F">
              <w:t xml:space="preserve"> and JP’s proposal on:</w:t>
            </w:r>
          </w:p>
          <w:p w:rsidR="00805F8F" w:rsidRDefault="00805F8F" w:rsidP="00805F8F">
            <w:pPr>
              <w:pStyle w:val="a4"/>
              <w:numPr>
                <w:ilvl w:val="0"/>
                <w:numId w:val="21"/>
              </w:numPr>
              <w:ind w:leftChars="0"/>
            </w:pPr>
            <w:r>
              <w:t>C</w:t>
            </w:r>
            <w:r>
              <w:rPr>
                <w:rFonts w:hint="eastAsia"/>
              </w:rPr>
              <w:t xml:space="preserve">atch </w:t>
            </w:r>
            <w:r>
              <w:t>level adjustments (CCMs with existing limits and further adjustment for the US)</w:t>
            </w:r>
          </w:p>
          <w:p w:rsidR="00805F8F" w:rsidRDefault="00805F8F" w:rsidP="00805F8F">
            <w:pPr>
              <w:pStyle w:val="a4"/>
              <w:numPr>
                <w:ilvl w:val="0"/>
                <w:numId w:val="21"/>
              </w:numPr>
              <w:ind w:leftChars="0"/>
            </w:pPr>
            <w:r>
              <w:t>Introduction of catch levels for SIDS</w:t>
            </w:r>
          </w:p>
          <w:p w:rsidR="00805F8F" w:rsidRPr="00805F8F" w:rsidRDefault="00805F8F" w:rsidP="00805F8F">
            <w:pPr>
              <w:ind w:left="400"/>
              <w:rPr>
                <w:rFonts w:hint="eastAsia"/>
              </w:rPr>
            </w:pPr>
          </w:p>
          <w:p w:rsidR="00D5202D" w:rsidRDefault="00D5202D" w:rsidP="00D5202D"/>
          <w:p w:rsidR="00D5202D" w:rsidRDefault="00D5202D" w:rsidP="00D5202D"/>
          <w:p w:rsidR="00D5202D" w:rsidRDefault="00D5202D" w:rsidP="00D5202D"/>
          <w:p w:rsidR="00D5202D" w:rsidRDefault="00D5202D" w:rsidP="00D5202D"/>
          <w:p w:rsidR="00D5202D" w:rsidRDefault="00D5202D" w:rsidP="00D5202D"/>
          <w:p w:rsidR="00D5202D" w:rsidRDefault="00D5202D" w:rsidP="00D5202D"/>
          <w:p w:rsidR="00D5202D" w:rsidRDefault="00D5202D" w:rsidP="00D5202D"/>
          <w:p w:rsidR="00D5202D" w:rsidRDefault="00D5202D" w:rsidP="00D5202D"/>
          <w:p w:rsidR="00D5202D" w:rsidRDefault="00D5202D" w:rsidP="00D5202D"/>
          <w:p w:rsidR="00D5202D" w:rsidRDefault="00D5202D" w:rsidP="00D5202D"/>
          <w:p w:rsidR="00D5202D" w:rsidRDefault="00D5202D" w:rsidP="00D5202D"/>
          <w:p w:rsidR="00964DD8" w:rsidRDefault="00964DD8" w:rsidP="00B97439"/>
        </w:tc>
        <w:tc>
          <w:tcPr>
            <w:tcW w:w="7229" w:type="dxa"/>
          </w:tcPr>
          <w:p w:rsidR="00B01E7B" w:rsidRDefault="00B01E7B">
            <w:pPr>
              <w:rPr>
                <w:b/>
              </w:rPr>
            </w:pPr>
            <w:r w:rsidRPr="00E54F62">
              <w:rPr>
                <w:b/>
              </w:rPr>
              <w:t xml:space="preserve">Paras </w:t>
            </w:r>
            <w:r w:rsidR="00F70DB9">
              <w:rPr>
                <w:b/>
              </w:rPr>
              <w:t>37-40</w:t>
            </w:r>
            <w:r w:rsidR="00240E00">
              <w:rPr>
                <w:b/>
              </w:rPr>
              <w:t xml:space="preserve"> (</w:t>
            </w:r>
            <w:r w:rsidRPr="00E54F62">
              <w:rPr>
                <w:rFonts w:hint="eastAsia"/>
                <w:b/>
              </w:rPr>
              <w:t>Status quo</w:t>
            </w:r>
            <w:r w:rsidR="00240E00">
              <w:rPr>
                <w:b/>
              </w:rPr>
              <w:t>)</w:t>
            </w:r>
          </w:p>
          <w:p w:rsidR="00335014" w:rsidRDefault="00335014" w:rsidP="004B3F87">
            <w:pPr>
              <w:pStyle w:val="a4"/>
              <w:numPr>
                <w:ilvl w:val="0"/>
                <w:numId w:val="9"/>
              </w:numPr>
              <w:ind w:leftChars="0"/>
            </w:pPr>
            <w:r w:rsidRPr="00335014">
              <w:t>CCM-based</w:t>
            </w:r>
            <w:r>
              <w:t xml:space="preserve"> BET catch limits (Table 1, Attachment 3 of rev 4), with a pay-back system for any overage and monthly catch reporting requirement</w:t>
            </w:r>
          </w:p>
          <w:p w:rsidR="00335014" w:rsidRDefault="00335014" w:rsidP="004B3F87">
            <w:pPr>
              <w:pStyle w:val="a4"/>
              <w:numPr>
                <w:ilvl w:val="0"/>
                <w:numId w:val="9"/>
              </w:numPr>
              <w:ind w:leftChars="0"/>
            </w:pPr>
            <w:r>
              <w:t>CCMs that caught less than 2,000 tonnes in 2004 to restrict their annual catches to 2,000 tonnes</w:t>
            </w:r>
          </w:p>
          <w:p w:rsidR="00335014" w:rsidRPr="00E54F62" w:rsidRDefault="00335014" w:rsidP="00335014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Paras 41-44</w:t>
            </w:r>
            <w:r w:rsidRPr="00E54F62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(PNA)</w:t>
            </w:r>
            <w:r w:rsidRPr="00E54F62">
              <w:rPr>
                <w:b/>
                <w:color w:val="0070C0"/>
              </w:rPr>
              <w:t xml:space="preserve"> </w:t>
            </w:r>
          </w:p>
          <w:p w:rsidR="00335014" w:rsidRPr="004B3F87" w:rsidRDefault="00335014" w:rsidP="004B3F87">
            <w:pPr>
              <w:pStyle w:val="a4"/>
              <w:numPr>
                <w:ilvl w:val="0"/>
                <w:numId w:val="10"/>
              </w:numPr>
              <w:ind w:leftChars="0"/>
              <w:rPr>
                <w:color w:val="0070C0"/>
              </w:rPr>
            </w:pPr>
            <w:r w:rsidRPr="004B3F87">
              <w:rPr>
                <w:rFonts w:hint="eastAsia"/>
                <w:color w:val="0070C0"/>
              </w:rPr>
              <w:t xml:space="preserve">Participants of the PNA LL VDS Scheme to limit the </w:t>
            </w:r>
            <w:r w:rsidRPr="004B3F87">
              <w:rPr>
                <w:color w:val="0070C0"/>
              </w:rPr>
              <w:t>LL efforts within their EEZs to a level to be determined.</w:t>
            </w:r>
          </w:p>
          <w:p w:rsidR="00335014" w:rsidRPr="004B3F87" w:rsidRDefault="00335014" w:rsidP="004B3F87">
            <w:pPr>
              <w:pStyle w:val="a4"/>
              <w:numPr>
                <w:ilvl w:val="0"/>
                <w:numId w:val="10"/>
              </w:numPr>
              <w:ind w:leftChars="0"/>
              <w:rPr>
                <w:color w:val="0070C0"/>
              </w:rPr>
            </w:pPr>
            <w:r w:rsidRPr="004B3F87">
              <w:rPr>
                <w:color w:val="0070C0"/>
              </w:rPr>
              <w:t xml:space="preserve">Other Coastal States </w:t>
            </w:r>
            <w:r w:rsidR="006B5C3C" w:rsidRPr="004B3F87">
              <w:rPr>
                <w:color w:val="0070C0"/>
              </w:rPr>
              <w:t>to set up efforts or equivalent catch limits within their EEZs consistent with the conservation and management objectives of and considering geographical distribution of tropical tunas</w:t>
            </w:r>
          </w:p>
          <w:p w:rsidR="006B5C3C" w:rsidRPr="004B3F87" w:rsidRDefault="006B5C3C" w:rsidP="004B3F87">
            <w:pPr>
              <w:pStyle w:val="a4"/>
              <w:numPr>
                <w:ilvl w:val="0"/>
                <w:numId w:val="10"/>
              </w:numPr>
              <w:ind w:leftChars="0"/>
              <w:rPr>
                <w:color w:val="0070C0"/>
              </w:rPr>
            </w:pPr>
            <w:r w:rsidRPr="004B3F87">
              <w:rPr>
                <w:color w:val="0070C0"/>
              </w:rPr>
              <w:t>CCMs to limit the level of HS BET catch to the level to be determined in light of zone-based LL limits, with monthly reporting requirement</w:t>
            </w:r>
          </w:p>
          <w:p w:rsidR="00240E00" w:rsidRPr="004B3F87" w:rsidRDefault="00F70DB9">
            <w:pPr>
              <w:rPr>
                <w:b/>
                <w:color w:val="FF0000"/>
              </w:rPr>
            </w:pPr>
            <w:r w:rsidRPr="004B3F87">
              <w:rPr>
                <w:b/>
                <w:color w:val="FF0000"/>
              </w:rPr>
              <w:t>Para 45</w:t>
            </w:r>
            <w:r w:rsidR="00855C81" w:rsidRPr="004B3F87">
              <w:rPr>
                <w:b/>
                <w:color w:val="FF0000"/>
              </w:rPr>
              <w:t xml:space="preserve"> (</w:t>
            </w:r>
            <w:r w:rsidRPr="004B3F87">
              <w:rPr>
                <w:b/>
                <w:color w:val="FF0000"/>
              </w:rPr>
              <w:t>US</w:t>
            </w:r>
            <w:r w:rsidR="00855C81" w:rsidRPr="004B3F87">
              <w:rPr>
                <w:b/>
                <w:color w:val="FF0000"/>
              </w:rPr>
              <w:t>)</w:t>
            </w:r>
          </w:p>
          <w:p w:rsidR="006B5C3C" w:rsidRPr="004B3F87" w:rsidRDefault="006B5C3C" w:rsidP="004B3F87">
            <w:pPr>
              <w:pStyle w:val="a4"/>
              <w:numPr>
                <w:ilvl w:val="0"/>
                <w:numId w:val="11"/>
              </w:numPr>
              <w:ind w:leftChars="0"/>
              <w:rPr>
                <w:color w:val="FF0000"/>
              </w:rPr>
            </w:pPr>
            <w:r w:rsidRPr="004B3F87">
              <w:rPr>
                <w:rFonts w:hint="eastAsia"/>
                <w:color w:val="FF0000"/>
              </w:rPr>
              <w:t xml:space="preserve">CCM-based </w:t>
            </w:r>
            <w:r w:rsidRPr="004B3F87">
              <w:rPr>
                <w:color w:val="FF0000"/>
              </w:rPr>
              <w:t xml:space="preserve">BET catch limits to be applied to the Area between 20S-20N, with </w:t>
            </w:r>
            <w:r w:rsidR="008E7735">
              <w:rPr>
                <w:color w:val="FF0000"/>
              </w:rPr>
              <w:t>possible adjustment</w:t>
            </w:r>
            <w:r w:rsidRPr="004B3F87">
              <w:rPr>
                <w:color w:val="FF0000"/>
              </w:rPr>
              <w:t xml:space="preserve"> </w:t>
            </w:r>
            <w:r w:rsidR="008E7735">
              <w:rPr>
                <w:color w:val="FF0000"/>
              </w:rPr>
              <w:t>from the existing level</w:t>
            </w:r>
          </w:p>
          <w:p w:rsidR="00B01E7B" w:rsidRPr="00E54F62" w:rsidRDefault="00B01E7B">
            <w:pPr>
              <w:rPr>
                <w:b/>
                <w:color w:val="385623" w:themeColor="accent6" w:themeShade="80"/>
              </w:rPr>
            </w:pPr>
            <w:r w:rsidRPr="00E54F62">
              <w:rPr>
                <w:b/>
                <w:color w:val="385623" w:themeColor="accent6" w:themeShade="80"/>
              </w:rPr>
              <w:t>New</w:t>
            </w:r>
            <w:r w:rsidR="00855C81">
              <w:rPr>
                <w:b/>
                <w:color w:val="385623" w:themeColor="accent6" w:themeShade="80"/>
              </w:rPr>
              <w:t>. (Japan)</w:t>
            </w:r>
          </w:p>
          <w:p w:rsidR="00B01E7B" w:rsidRPr="00504575" w:rsidRDefault="004B3F87" w:rsidP="00F70DB9">
            <w:pPr>
              <w:pStyle w:val="a4"/>
              <w:numPr>
                <w:ilvl w:val="0"/>
                <w:numId w:val="5"/>
              </w:numPr>
              <w:ind w:leftChars="0"/>
              <w:rPr>
                <w:color w:val="385623" w:themeColor="accent6" w:themeShade="80"/>
              </w:rPr>
            </w:pPr>
            <w:r w:rsidRPr="00504575">
              <w:rPr>
                <w:rFonts w:hint="eastAsia"/>
                <w:color w:val="385623" w:themeColor="accent6" w:themeShade="80"/>
              </w:rPr>
              <w:t xml:space="preserve">US catch limit to be changed to 40% </w:t>
            </w:r>
            <w:r w:rsidR="008E7735">
              <w:rPr>
                <w:color w:val="385623" w:themeColor="accent6" w:themeShade="80"/>
              </w:rPr>
              <w:t>of</w:t>
            </w:r>
            <w:r w:rsidRPr="00504575">
              <w:rPr>
                <w:rFonts w:hint="eastAsia"/>
                <w:color w:val="385623" w:themeColor="accent6" w:themeShade="80"/>
              </w:rPr>
              <w:t xml:space="preserve"> the 2004 level </w:t>
            </w:r>
          </w:p>
          <w:p w:rsidR="004B3F87" w:rsidRPr="00504575" w:rsidRDefault="004B3F87" w:rsidP="00F70DB9">
            <w:pPr>
              <w:pStyle w:val="a4"/>
              <w:numPr>
                <w:ilvl w:val="0"/>
                <w:numId w:val="5"/>
              </w:numPr>
              <w:ind w:leftChars="0"/>
              <w:rPr>
                <w:color w:val="385623" w:themeColor="accent6" w:themeShade="80"/>
              </w:rPr>
            </w:pPr>
            <w:r w:rsidRPr="00504575">
              <w:rPr>
                <w:color w:val="385623" w:themeColor="accent6" w:themeShade="80"/>
              </w:rPr>
              <w:t>US may attribute maximum 3,000</w:t>
            </w:r>
            <w:r w:rsidR="00504575">
              <w:rPr>
                <w:color w:val="385623" w:themeColor="accent6" w:themeShade="80"/>
              </w:rPr>
              <w:t xml:space="preserve">mt </w:t>
            </w:r>
            <w:r w:rsidRPr="00504575">
              <w:rPr>
                <w:color w:val="385623" w:themeColor="accent6" w:themeShade="80"/>
              </w:rPr>
              <w:t xml:space="preserve">of catches to the US Territories, </w:t>
            </w:r>
            <w:r w:rsidRPr="00504575">
              <w:rPr>
                <w:color w:val="385623" w:themeColor="accent6" w:themeShade="80"/>
              </w:rPr>
              <w:lastRenderedPageBreak/>
              <w:t xml:space="preserve">subject to the notification </w:t>
            </w:r>
            <w:r w:rsidR="00504575">
              <w:rPr>
                <w:color w:val="385623" w:themeColor="accent6" w:themeShade="80"/>
              </w:rPr>
              <w:t>by</w:t>
            </w:r>
            <w:r w:rsidRPr="00504575">
              <w:rPr>
                <w:color w:val="385623" w:themeColor="accent6" w:themeShade="80"/>
              </w:rPr>
              <w:t xml:space="preserve"> the Territories of charter, lease or other mechanisms with US LL vessels to the ED.</w:t>
            </w:r>
          </w:p>
          <w:p w:rsidR="004B3F87" w:rsidRPr="00504575" w:rsidRDefault="004B3F87" w:rsidP="00F70DB9">
            <w:pPr>
              <w:pStyle w:val="a4"/>
              <w:numPr>
                <w:ilvl w:val="0"/>
                <w:numId w:val="5"/>
              </w:numPr>
              <w:ind w:leftChars="0"/>
              <w:rPr>
                <w:color w:val="385623" w:themeColor="accent6" w:themeShade="80"/>
              </w:rPr>
            </w:pPr>
            <w:r w:rsidRPr="00504575">
              <w:rPr>
                <w:color w:val="385623" w:themeColor="accent6" w:themeShade="80"/>
              </w:rPr>
              <w:t>SIDS to have LL ca</w:t>
            </w:r>
            <w:r w:rsidR="00504575">
              <w:rPr>
                <w:color w:val="385623" w:themeColor="accent6" w:themeShade="80"/>
              </w:rPr>
              <w:t xml:space="preserve">tch limits at the highest </w:t>
            </w:r>
            <w:r w:rsidRPr="00504575">
              <w:rPr>
                <w:color w:val="385623" w:themeColor="accent6" w:themeShade="80"/>
              </w:rPr>
              <w:t>level</w:t>
            </w:r>
            <w:r w:rsidR="00536AFC">
              <w:rPr>
                <w:color w:val="385623" w:themeColor="accent6" w:themeShade="80"/>
              </w:rPr>
              <w:t xml:space="preserve"> recorded</w:t>
            </w:r>
            <w:r w:rsidRPr="00504575">
              <w:rPr>
                <w:color w:val="385623" w:themeColor="accent6" w:themeShade="80"/>
              </w:rPr>
              <w:t xml:space="preserve"> during 2010-2015</w:t>
            </w:r>
            <w:r w:rsidR="00504575" w:rsidRPr="00504575">
              <w:rPr>
                <w:color w:val="385623" w:themeColor="accent6" w:themeShade="80"/>
              </w:rPr>
              <w:t>, with preferential allocation of any increased catch limits associated with stock recovery</w:t>
            </w:r>
          </w:p>
          <w:p w:rsidR="00504575" w:rsidRPr="001B2225" w:rsidRDefault="00504575" w:rsidP="00F70DB9">
            <w:pPr>
              <w:pStyle w:val="a4"/>
              <w:numPr>
                <w:ilvl w:val="0"/>
                <w:numId w:val="5"/>
              </w:numPr>
              <w:ind w:leftChars="0"/>
            </w:pPr>
            <w:r w:rsidRPr="00504575">
              <w:rPr>
                <w:color w:val="385623" w:themeColor="accent6" w:themeShade="80"/>
              </w:rPr>
              <w:t>SIDS with the highest catch during 2010-2015 less than 2000m</w:t>
            </w:r>
            <w:r>
              <w:rPr>
                <w:color w:val="385623" w:themeColor="accent6" w:themeShade="80"/>
              </w:rPr>
              <w:t>t to limit their catch to 2,000</w:t>
            </w:r>
            <w:r w:rsidRPr="00504575">
              <w:rPr>
                <w:color w:val="385623" w:themeColor="accent6" w:themeShade="80"/>
              </w:rPr>
              <w:t>mt</w:t>
            </w:r>
          </w:p>
        </w:tc>
      </w:tr>
      <w:tr w:rsidR="00855C81" w:rsidTr="00980021">
        <w:trPr>
          <w:trHeight w:val="690"/>
        </w:trPr>
        <w:tc>
          <w:tcPr>
            <w:tcW w:w="1838" w:type="dxa"/>
            <w:vMerge w:val="restart"/>
          </w:tcPr>
          <w:p w:rsidR="00855C81" w:rsidRDefault="009714EE" w:rsidP="006D6278">
            <w:pPr>
              <w:jc w:val="center"/>
            </w:pPr>
            <w:r>
              <w:lastRenderedPageBreak/>
              <w:t xml:space="preserve">LL </w:t>
            </w:r>
            <w:r w:rsidR="00B97439">
              <w:t>Capacity</w:t>
            </w:r>
          </w:p>
          <w:p w:rsidR="00B97439" w:rsidRDefault="00B97439" w:rsidP="006D6278">
            <w:pPr>
              <w:jc w:val="center"/>
            </w:pPr>
            <w:r>
              <w:t>(46-50)</w:t>
            </w:r>
          </w:p>
          <w:p w:rsidR="00B97439" w:rsidRDefault="00B97439" w:rsidP="006D6278">
            <w:pPr>
              <w:jc w:val="center"/>
            </w:pPr>
          </w:p>
        </w:tc>
        <w:tc>
          <w:tcPr>
            <w:tcW w:w="5245" w:type="dxa"/>
          </w:tcPr>
          <w:p w:rsidR="00855C81" w:rsidRDefault="00B97439" w:rsidP="00980021">
            <w:pPr>
              <w:pStyle w:val="a4"/>
              <w:numPr>
                <w:ilvl w:val="0"/>
                <w:numId w:val="2"/>
              </w:numPr>
              <w:ind w:leftChars="0"/>
            </w:pPr>
            <w:r>
              <w:t>Non-SIDS capacity</w:t>
            </w:r>
          </w:p>
          <w:p w:rsidR="008F145B" w:rsidRDefault="00B97439" w:rsidP="00855C81">
            <w:pPr>
              <w:pStyle w:val="a4"/>
              <w:numPr>
                <w:ilvl w:val="0"/>
                <w:numId w:val="2"/>
              </w:numPr>
              <w:ind w:leftChars="0"/>
            </w:pPr>
            <w:r>
              <w:t>SIDS capacity</w:t>
            </w:r>
          </w:p>
          <w:p w:rsidR="00B97439" w:rsidRDefault="00B97439" w:rsidP="00855C81">
            <w:pPr>
              <w:pStyle w:val="a4"/>
              <w:numPr>
                <w:ilvl w:val="0"/>
                <w:numId w:val="2"/>
              </w:numPr>
              <w:ind w:leftChars="0"/>
            </w:pPr>
            <w:r>
              <w:t>Fleet structure</w:t>
            </w:r>
          </w:p>
        </w:tc>
        <w:tc>
          <w:tcPr>
            <w:tcW w:w="7229" w:type="dxa"/>
          </w:tcPr>
          <w:p w:rsidR="00855C81" w:rsidRPr="009714EE" w:rsidRDefault="00855C81">
            <w:pPr>
              <w:rPr>
                <w:b/>
                <w:color w:val="FF0000"/>
              </w:rPr>
            </w:pPr>
            <w:r w:rsidRPr="009714EE">
              <w:rPr>
                <w:b/>
                <w:color w:val="FF0000"/>
              </w:rPr>
              <w:t>P</w:t>
            </w:r>
            <w:r w:rsidRPr="009714EE">
              <w:rPr>
                <w:rFonts w:hint="eastAsia"/>
                <w:b/>
                <w:color w:val="FF0000"/>
              </w:rPr>
              <w:t xml:space="preserve">aras </w:t>
            </w:r>
            <w:r w:rsidR="00B97439" w:rsidRPr="009714EE">
              <w:rPr>
                <w:b/>
                <w:color w:val="FF0000"/>
              </w:rPr>
              <w:t>46 (US)</w:t>
            </w:r>
          </w:p>
          <w:p w:rsidR="00504575" w:rsidRPr="009714EE" w:rsidRDefault="00504575" w:rsidP="009714EE">
            <w:pPr>
              <w:pStyle w:val="a4"/>
              <w:numPr>
                <w:ilvl w:val="0"/>
                <w:numId w:val="12"/>
              </w:numPr>
              <w:ind w:leftChars="0"/>
              <w:rPr>
                <w:color w:val="FF0000"/>
              </w:rPr>
            </w:pPr>
            <w:r w:rsidRPr="009714EE">
              <w:rPr>
                <w:color w:val="FF0000"/>
              </w:rPr>
              <w:t>Non-SIDS CCMs to limit the number of authorized LL (HMS LL) both in their and other countries’ EEZs and high seas to the 2014 authorized level.</w:t>
            </w:r>
          </w:p>
          <w:p w:rsidR="00504575" w:rsidRPr="009714EE" w:rsidRDefault="00504575" w:rsidP="009714EE">
            <w:pPr>
              <w:pStyle w:val="a4"/>
              <w:numPr>
                <w:ilvl w:val="0"/>
                <w:numId w:val="12"/>
              </w:numPr>
              <w:ind w:leftChars="0"/>
              <w:rPr>
                <w:color w:val="FF0000"/>
              </w:rPr>
            </w:pPr>
            <w:r w:rsidRPr="009714EE">
              <w:rPr>
                <w:color w:val="FF0000"/>
              </w:rPr>
              <w:t>CCMs that were under the limited entry program in 2014 to limit the number of LL authorization to the level allowed under the program</w:t>
            </w:r>
          </w:p>
          <w:p w:rsidR="00504575" w:rsidRDefault="00504575" w:rsidP="009714EE">
            <w:pPr>
              <w:pStyle w:val="a4"/>
              <w:numPr>
                <w:ilvl w:val="0"/>
                <w:numId w:val="12"/>
              </w:numPr>
              <w:ind w:leftChars="0"/>
              <w:rPr>
                <w:color w:val="FF0000"/>
              </w:rPr>
            </w:pPr>
            <w:r w:rsidRPr="009714EE">
              <w:rPr>
                <w:color w:val="FF0000"/>
              </w:rPr>
              <w:t>The li</w:t>
            </w:r>
            <w:r w:rsidR="009714EE" w:rsidRPr="009714EE">
              <w:rPr>
                <w:color w:val="FF0000"/>
              </w:rPr>
              <w:t xml:space="preserve">mit applies both to the vessels flagged to the CCM or foreign flagged vessels authorized to fish for HMS in the CCM’s EEZ </w:t>
            </w:r>
          </w:p>
          <w:p w:rsidR="00B97439" w:rsidRDefault="00B97439">
            <w:r w:rsidRPr="009714EE">
              <w:rPr>
                <w:color w:val="FF0000"/>
              </w:rPr>
              <w:t>Para 47 (US)</w:t>
            </w:r>
          </w:p>
          <w:p w:rsidR="009714EE" w:rsidRPr="009714EE" w:rsidRDefault="009714EE" w:rsidP="009714EE">
            <w:pPr>
              <w:pStyle w:val="a4"/>
              <w:numPr>
                <w:ilvl w:val="0"/>
                <w:numId w:val="12"/>
              </w:numPr>
              <w:ind w:leftChars="0"/>
              <w:rPr>
                <w:color w:val="FF0000"/>
              </w:rPr>
            </w:pPr>
            <w:r>
              <w:rPr>
                <w:color w:val="FF0000"/>
              </w:rPr>
              <w:t>SIDS CCMs to limit the number of authorized LL (HMS) both in their and other countries’ EEZs and high seas to a certain level to be determined.</w:t>
            </w:r>
          </w:p>
          <w:p w:rsidR="00B97439" w:rsidRPr="009714EE" w:rsidRDefault="00F70DB9">
            <w:pPr>
              <w:rPr>
                <w:b/>
                <w:color w:val="0070C0"/>
              </w:rPr>
            </w:pPr>
            <w:r w:rsidRPr="009714EE">
              <w:rPr>
                <w:b/>
                <w:color w:val="0070C0"/>
              </w:rPr>
              <w:t>Para 48</w:t>
            </w:r>
            <w:r w:rsidR="00B97439" w:rsidRPr="009714EE">
              <w:rPr>
                <w:b/>
                <w:color w:val="0070C0"/>
              </w:rPr>
              <w:t xml:space="preserve"> (PNA)</w:t>
            </w:r>
          </w:p>
          <w:p w:rsidR="009714EE" w:rsidRPr="00855C81" w:rsidRDefault="009714EE" w:rsidP="009714EE">
            <w:pPr>
              <w:pStyle w:val="a4"/>
              <w:numPr>
                <w:ilvl w:val="0"/>
                <w:numId w:val="13"/>
              </w:numPr>
              <w:ind w:leftChars="0"/>
            </w:pPr>
            <w:r w:rsidRPr="009714EE">
              <w:rPr>
                <w:color w:val="0070C0"/>
              </w:rPr>
              <w:t>CCMs to support their vessels adjust to the fleet structure changes and ensure displaced vessels not to engage in IUU fishing</w:t>
            </w:r>
          </w:p>
        </w:tc>
      </w:tr>
      <w:tr w:rsidR="00855C81" w:rsidTr="00240E00">
        <w:trPr>
          <w:trHeight w:val="690"/>
        </w:trPr>
        <w:tc>
          <w:tcPr>
            <w:tcW w:w="1838" w:type="dxa"/>
            <w:vMerge/>
          </w:tcPr>
          <w:p w:rsidR="00855C81" w:rsidRDefault="00855C81" w:rsidP="006D6278">
            <w:pPr>
              <w:jc w:val="center"/>
            </w:pPr>
          </w:p>
        </w:tc>
        <w:tc>
          <w:tcPr>
            <w:tcW w:w="5245" w:type="dxa"/>
          </w:tcPr>
          <w:p w:rsidR="00855C81" w:rsidRDefault="00B97439" w:rsidP="0095613E">
            <w:pPr>
              <w:pStyle w:val="a4"/>
              <w:numPr>
                <w:ilvl w:val="0"/>
                <w:numId w:val="2"/>
              </w:numPr>
              <w:ind w:leftChars="0"/>
            </w:pPr>
            <w:r>
              <w:t>Limits on LL with freezing capacity</w:t>
            </w:r>
          </w:p>
          <w:p w:rsidR="00805F8F" w:rsidRDefault="00805F8F" w:rsidP="00805F8F"/>
          <w:p w:rsidR="00805F8F" w:rsidRDefault="00805F8F" w:rsidP="00805F8F">
            <w:pPr>
              <w:rPr>
                <w:rFonts w:hint="eastAsia"/>
              </w:rPr>
            </w:pPr>
          </w:p>
          <w:p w:rsidR="00B97439" w:rsidRDefault="00B97439" w:rsidP="0095613E">
            <w:pPr>
              <w:pStyle w:val="a4"/>
              <w:numPr>
                <w:ilvl w:val="0"/>
                <w:numId w:val="2"/>
              </w:numPr>
              <w:ind w:leftChars="0"/>
            </w:pPr>
            <w:r>
              <w:lastRenderedPageBreak/>
              <w:t>Limits on ice-chilled LL landing fresh fish</w:t>
            </w:r>
          </w:p>
        </w:tc>
        <w:tc>
          <w:tcPr>
            <w:tcW w:w="7229" w:type="dxa"/>
          </w:tcPr>
          <w:p w:rsidR="009714EE" w:rsidRPr="009714EE" w:rsidRDefault="00855C81" w:rsidP="00855C81">
            <w:pPr>
              <w:rPr>
                <w:b/>
              </w:rPr>
            </w:pPr>
            <w:r w:rsidRPr="009714EE">
              <w:rPr>
                <w:b/>
              </w:rPr>
              <w:lastRenderedPageBreak/>
              <w:t>P</w:t>
            </w:r>
            <w:r w:rsidRPr="009714EE">
              <w:rPr>
                <w:rFonts w:hint="eastAsia"/>
                <w:b/>
              </w:rPr>
              <w:t xml:space="preserve">ara </w:t>
            </w:r>
            <w:r w:rsidR="00B97439" w:rsidRPr="009714EE">
              <w:rPr>
                <w:b/>
              </w:rPr>
              <w:t>49 (Status quo</w:t>
            </w:r>
            <w:r w:rsidRPr="009714EE">
              <w:rPr>
                <w:b/>
              </w:rPr>
              <w:t>)</w:t>
            </w:r>
            <w:r w:rsidR="009714EE" w:rsidRPr="009714EE">
              <w:rPr>
                <w:b/>
              </w:rPr>
              <w:t xml:space="preserve"> </w:t>
            </w:r>
          </w:p>
          <w:p w:rsidR="009714EE" w:rsidRPr="009714EE" w:rsidRDefault="009714EE" w:rsidP="00855C81">
            <w:r>
              <w:t xml:space="preserve">Non-SIDS, except for Indonesia to limit the number of LL with freezing capacity targeting BET to the current level </w:t>
            </w:r>
          </w:p>
          <w:p w:rsidR="00B97439" w:rsidRPr="009714EE" w:rsidRDefault="00B97439" w:rsidP="00855C81">
            <w:pPr>
              <w:rPr>
                <w:b/>
              </w:rPr>
            </w:pPr>
            <w:r w:rsidRPr="009714EE">
              <w:rPr>
                <w:b/>
              </w:rPr>
              <w:lastRenderedPageBreak/>
              <w:t>P</w:t>
            </w:r>
            <w:r w:rsidRPr="009714EE">
              <w:rPr>
                <w:rFonts w:hint="eastAsia"/>
                <w:b/>
              </w:rPr>
              <w:t xml:space="preserve">ara </w:t>
            </w:r>
            <w:r w:rsidRPr="009714EE">
              <w:rPr>
                <w:b/>
              </w:rPr>
              <w:t>50 (Status quo)</w:t>
            </w:r>
          </w:p>
          <w:p w:rsidR="009714EE" w:rsidRDefault="009714EE" w:rsidP="00B2242F">
            <w:pPr>
              <w:pStyle w:val="a4"/>
              <w:numPr>
                <w:ilvl w:val="0"/>
                <w:numId w:val="15"/>
              </w:numPr>
              <w:ind w:leftChars="0"/>
            </w:pPr>
            <w:r>
              <w:t>SIDS and Indonesia to limit the number of ice-chilled LLs that target BET and land only fresh fish to the current level or current number of licenses under limited entry program</w:t>
            </w:r>
          </w:p>
        </w:tc>
      </w:tr>
      <w:tr w:rsidR="009714EE" w:rsidTr="00240E00">
        <w:trPr>
          <w:trHeight w:val="690"/>
        </w:trPr>
        <w:tc>
          <w:tcPr>
            <w:tcW w:w="1838" w:type="dxa"/>
          </w:tcPr>
          <w:p w:rsidR="009714EE" w:rsidRDefault="009714EE" w:rsidP="006D6278">
            <w:pPr>
              <w:jc w:val="center"/>
            </w:pPr>
            <w:r>
              <w:rPr>
                <w:rFonts w:hint="eastAsia"/>
              </w:rPr>
              <w:lastRenderedPageBreak/>
              <w:t>MSC Provision</w:t>
            </w:r>
          </w:p>
        </w:tc>
        <w:tc>
          <w:tcPr>
            <w:tcW w:w="5245" w:type="dxa"/>
          </w:tcPr>
          <w:p w:rsidR="009714EE" w:rsidRDefault="00B2242F" w:rsidP="0095613E">
            <w:pPr>
              <w:pStyle w:val="a4"/>
              <w:numPr>
                <w:ilvl w:val="0"/>
                <w:numId w:val="2"/>
              </w:numPr>
              <w:ind w:leftChars="0"/>
              <w:rPr>
                <w:b/>
              </w:rPr>
            </w:pPr>
            <w:r>
              <w:rPr>
                <w:b/>
              </w:rPr>
              <w:t xml:space="preserve">Whether or not </w:t>
            </w:r>
            <w:r>
              <w:rPr>
                <w:rFonts w:hint="eastAsia"/>
                <w:b/>
              </w:rPr>
              <w:t>t</w:t>
            </w:r>
            <w:r w:rsidR="002F6B4B" w:rsidRPr="002F6B4B">
              <w:rPr>
                <w:rFonts w:hint="eastAsia"/>
                <w:b/>
              </w:rPr>
              <w:t xml:space="preserve">o </w:t>
            </w:r>
            <w:r w:rsidR="00805F8F">
              <w:rPr>
                <w:b/>
              </w:rPr>
              <w:t>include MCS provisions</w:t>
            </w:r>
            <w:bookmarkStart w:id="0" w:name="_GoBack"/>
            <w:bookmarkEnd w:id="0"/>
            <w:r w:rsidR="002F6B4B" w:rsidRPr="002F6B4B">
              <w:rPr>
                <w:rFonts w:hint="eastAsia"/>
                <w:b/>
              </w:rPr>
              <w:t xml:space="preserve"> in the TT Measure </w:t>
            </w:r>
          </w:p>
          <w:p w:rsidR="00B2242F" w:rsidRPr="002F6B4B" w:rsidRDefault="00B2242F" w:rsidP="00B2242F">
            <w:pPr>
              <w:pStyle w:val="a4"/>
              <w:ind w:leftChars="0"/>
              <w:rPr>
                <w:b/>
              </w:rPr>
            </w:pPr>
          </w:p>
          <w:p w:rsidR="002F6B4B" w:rsidRDefault="002F6B4B" w:rsidP="0095613E">
            <w:pPr>
              <w:pStyle w:val="a4"/>
              <w:numPr>
                <w:ilvl w:val="0"/>
                <w:numId w:val="2"/>
              </w:numPr>
              <w:ind w:leftChars="0"/>
            </w:pPr>
            <w:r>
              <w:t>At-sea transshipment ban</w:t>
            </w:r>
          </w:p>
          <w:p w:rsidR="00B2242F" w:rsidRDefault="00B2242F" w:rsidP="00B2242F">
            <w:pPr>
              <w:pStyle w:val="a4"/>
              <w:ind w:leftChars="0"/>
            </w:pPr>
          </w:p>
          <w:p w:rsidR="00B2242F" w:rsidRDefault="00B2242F" w:rsidP="00B2242F">
            <w:pPr>
              <w:pStyle w:val="a4"/>
              <w:ind w:leftChars="0"/>
            </w:pPr>
          </w:p>
          <w:p w:rsidR="002F6B4B" w:rsidRDefault="002F6B4B" w:rsidP="0095613E">
            <w:pPr>
              <w:pStyle w:val="a4"/>
              <w:numPr>
                <w:ilvl w:val="0"/>
                <w:numId w:val="2"/>
              </w:numPr>
              <w:ind w:leftChars="0"/>
            </w:pPr>
            <w:r>
              <w:t>Manual reporting ban in the area between 30N and 20S</w:t>
            </w:r>
          </w:p>
          <w:p w:rsidR="00B2242F" w:rsidRDefault="00B2242F" w:rsidP="00B2242F">
            <w:pPr>
              <w:pStyle w:val="a4"/>
              <w:ind w:leftChars="0"/>
            </w:pPr>
          </w:p>
          <w:p w:rsidR="00B2242F" w:rsidRDefault="00B2242F" w:rsidP="00B2242F">
            <w:pPr>
              <w:pStyle w:val="a4"/>
              <w:ind w:leftChars="0"/>
            </w:pPr>
          </w:p>
          <w:p w:rsidR="002F6B4B" w:rsidRDefault="002F6B4B" w:rsidP="0095613E">
            <w:pPr>
              <w:pStyle w:val="a4"/>
              <w:numPr>
                <w:ilvl w:val="0"/>
                <w:numId w:val="2"/>
              </w:numPr>
              <w:ind w:leftChars="0"/>
            </w:pPr>
            <w:r>
              <w:t>Gradual increase of LL observer coverage up to 20%</w:t>
            </w:r>
          </w:p>
        </w:tc>
        <w:tc>
          <w:tcPr>
            <w:tcW w:w="7229" w:type="dxa"/>
          </w:tcPr>
          <w:p w:rsidR="00B2242F" w:rsidRDefault="00B2242F" w:rsidP="00855C81">
            <w:pPr>
              <w:rPr>
                <w:b/>
                <w:color w:val="0070C0"/>
              </w:rPr>
            </w:pPr>
          </w:p>
          <w:p w:rsidR="00B2242F" w:rsidRDefault="00B2242F" w:rsidP="00855C81">
            <w:pPr>
              <w:rPr>
                <w:b/>
                <w:color w:val="0070C0"/>
              </w:rPr>
            </w:pPr>
          </w:p>
          <w:p w:rsidR="00B2242F" w:rsidRDefault="00B2242F" w:rsidP="00855C81">
            <w:pPr>
              <w:rPr>
                <w:b/>
                <w:color w:val="0070C0"/>
              </w:rPr>
            </w:pPr>
          </w:p>
          <w:p w:rsidR="009714EE" w:rsidRPr="00B2242F" w:rsidRDefault="002F6B4B" w:rsidP="00855C81">
            <w:pPr>
              <w:rPr>
                <w:b/>
                <w:color w:val="0070C0"/>
              </w:rPr>
            </w:pPr>
            <w:r w:rsidRPr="00B2242F">
              <w:rPr>
                <w:rFonts w:hint="eastAsia"/>
                <w:b/>
                <w:color w:val="0070C0"/>
              </w:rPr>
              <w:t>Para 51 (PNA)</w:t>
            </w:r>
          </w:p>
          <w:p w:rsidR="00B2242F" w:rsidRPr="00B2242F" w:rsidRDefault="00B2242F" w:rsidP="00B2242F">
            <w:pPr>
              <w:pStyle w:val="a4"/>
              <w:numPr>
                <w:ilvl w:val="0"/>
                <w:numId w:val="14"/>
              </w:numPr>
              <w:ind w:leftChars="0"/>
              <w:rPr>
                <w:color w:val="0070C0"/>
              </w:rPr>
            </w:pPr>
            <w:r w:rsidRPr="00B2242F">
              <w:rPr>
                <w:color w:val="0070C0"/>
              </w:rPr>
              <w:t>No transshipment of frozen bigeye tuna at sea from LLs between 30N and 10S</w:t>
            </w:r>
          </w:p>
          <w:p w:rsidR="002F6B4B" w:rsidRDefault="002F6B4B" w:rsidP="00855C81">
            <w:pPr>
              <w:rPr>
                <w:b/>
                <w:color w:val="0070C0"/>
              </w:rPr>
            </w:pPr>
            <w:r w:rsidRPr="00B2242F">
              <w:rPr>
                <w:b/>
                <w:color w:val="0070C0"/>
              </w:rPr>
              <w:t>Para 52 (PNA)</w:t>
            </w:r>
          </w:p>
          <w:p w:rsidR="00B2242F" w:rsidRPr="00B2242F" w:rsidRDefault="00B2242F" w:rsidP="00B2242F">
            <w:pPr>
              <w:pStyle w:val="a4"/>
              <w:numPr>
                <w:ilvl w:val="0"/>
                <w:numId w:val="16"/>
              </w:numPr>
              <w:ind w:leftChars="0"/>
              <w:rPr>
                <w:color w:val="0070C0"/>
              </w:rPr>
            </w:pPr>
            <w:r w:rsidRPr="00B2242F">
              <w:rPr>
                <w:color w:val="0070C0"/>
              </w:rPr>
              <w:t>No manual reporting in the area between 30N and 20S, but not required to return to ports until the Secretariat has done everything it could to re-established normal automatic VMS positions</w:t>
            </w:r>
          </w:p>
          <w:p w:rsidR="002F6B4B" w:rsidRDefault="002F6B4B" w:rsidP="00855C81">
            <w:pPr>
              <w:rPr>
                <w:b/>
                <w:color w:val="0070C0"/>
              </w:rPr>
            </w:pPr>
            <w:r w:rsidRPr="00B2242F">
              <w:rPr>
                <w:b/>
                <w:color w:val="0070C0"/>
              </w:rPr>
              <w:t>Para 53 (PNA)</w:t>
            </w:r>
          </w:p>
          <w:p w:rsidR="00B2242F" w:rsidRPr="00B2242F" w:rsidRDefault="00B2242F" w:rsidP="00B2242F">
            <w:pPr>
              <w:pStyle w:val="a4"/>
              <w:numPr>
                <w:ilvl w:val="0"/>
                <w:numId w:val="17"/>
              </w:numPr>
              <w:ind w:leftChars="0"/>
              <w:rPr>
                <w:color w:val="0070C0"/>
              </w:rPr>
            </w:pPr>
            <w:r w:rsidRPr="00B2242F">
              <w:rPr>
                <w:color w:val="0070C0"/>
              </w:rPr>
              <w:t>ROP observer coverage to be gradually increased to 20%</w:t>
            </w:r>
          </w:p>
        </w:tc>
      </w:tr>
      <w:tr w:rsidR="00240E00" w:rsidTr="00240E00">
        <w:tc>
          <w:tcPr>
            <w:tcW w:w="1838" w:type="dxa"/>
          </w:tcPr>
          <w:p w:rsidR="00240E00" w:rsidRDefault="00B97439" w:rsidP="006D6278">
            <w:pPr>
              <w:jc w:val="center"/>
            </w:pPr>
            <w:r>
              <w:t>YFT Catch Limits</w:t>
            </w:r>
          </w:p>
          <w:p w:rsidR="00B97439" w:rsidRDefault="00B97439" w:rsidP="006D6278">
            <w:pPr>
              <w:jc w:val="center"/>
            </w:pPr>
            <w:r>
              <w:t>(54-55)</w:t>
            </w:r>
          </w:p>
        </w:tc>
        <w:tc>
          <w:tcPr>
            <w:tcW w:w="5245" w:type="dxa"/>
          </w:tcPr>
          <w:p w:rsidR="00855C81" w:rsidRDefault="00B97439" w:rsidP="00855C81">
            <w:pPr>
              <w:pStyle w:val="a4"/>
              <w:numPr>
                <w:ilvl w:val="0"/>
                <w:numId w:val="7"/>
              </w:numPr>
              <w:ind w:leftChars="0"/>
            </w:pPr>
            <w:r>
              <w:t>N</w:t>
            </w:r>
            <w:r>
              <w:rPr>
                <w:rFonts w:hint="eastAsia"/>
              </w:rPr>
              <w:t xml:space="preserve">ot </w:t>
            </w:r>
            <w:r>
              <w:t>to increase YFT catches in LL and PS fisheries</w:t>
            </w:r>
          </w:p>
          <w:p w:rsidR="00B97439" w:rsidRDefault="00F70DB9" w:rsidP="00855C81">
            <w:pPr>
              <w:pStyle w:val="a4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Setting hard limits in the LL fishery</w:t>
            </w:r>
          </w:p>
        </w:tc>
        <w:tc>
          <w:tcPr>
            <w:tcW w:w="7229" w:type="dxa"/>
          </w:tcPr>
          <w:p w:rsidR="00855C81" w:rsidRPr="00700A7D" w:rsidRDefault="00B97439" w:rsidP="00855C81">
            <w:pPr>
              <w:rPr>
                <w:b/>
              </w:rPr>
            </w:pPr>
            <w:r w:rsidRPr="00700A7D">
              <w:rPr>
                <w:rFonts w:hint="eastAsia"/>
                <w:b/>
              </w:rPr>
              <w:t>Para 54</w:t>
            </w:r>
            <w:r w:rsidR="00855C81" w:rsidRPr="00700A7D">
              <w:rPr>
                <w:rFonts w:hint="eastAsia"/>
                <w:b/>
              </w:rPr>
              <w:t xml:space="preserve"> </w:t>
            </w:r>
            <w:r w:rsidR="00855C81" w:rsidRPr="00700A7D">
              <w:rPr>
                <w:b/>
              </w:rPr>
              <w:t>(</w:t>
            </w:r>
            <w:r w:rsidRPr="00700A7D">
              <w:rPr>
                <w:b/>
              </w:rPr>
              <w:t>Status quo)</w:t>
            </w:r>
          </w:p>
          <w:p w:rsidR="00700A7D" w:rsidRDefault="00700A7D" w:rsidP="00855C81">
            <w:r>
              <w:t>CCMs to take measures not to increase YFT catches by both LL and PS</w:t>
            </w:r>
          </w:p>
          <w:p w:rsidR="00855C81" w:rsidRPr="00B03DE1" w:rsidRDefault="00B97439" w:rsidP="00855C81">
            <w:pPr>
              <w:rPr>
                <w:b/>
                <w:color w:val="CC3399"/>
              </w:rPr>
            </w:pPr>
            <w:r w:rsidRPr="00B03DE1">
              <w:rPr>
                <w:b/>
                <w:color w:val="CC3399"/>
              </w:rPr>
              <w:t>Para 55 (Chair</w:t>
            </w:r>
            <w:r w:rsidR="00855C81" w:rsidRPr="00B03DE1">
              <w:rPr>
                <w:b/>
                <w:color w:val="CC3399"/>
              </w:rPr>
              <w:t>)</w:t>
            </w:r>
          </w:p>
          <w:p w:rsidR="00700A7D" w:rsidRDefault="00700A7D" w:rsidP="00855C81">
            <w:r w:rsidRPr="00B03DE1">
              <w:rPr>
                <w:color w:val="CC3399"/>
              </w:rPr>
              <w:t>CCMS to limit their LL YFT catches at a certain level to be determined</w:t>
            </w:r>
          </w:p>
        </w:tc>
      </w:tr>
    </w:tbl>
    <w:p w:rsidR="00140447" w:rsidRDefault="00140447"/>
    <w:p w:rsidR="005214D6" w:rsidRDefault="005214D6"/>
    <w:p w:rsidR="005214D6" w:rsidRDefault="005214D6"/>
    <w:p w:rsidR="005214D6" w:rsidRDefault="005214D6"/>
    <w:p w:rsidR="005214D6" w:rsidRPr="005214D6" w:rsidRDefault="005214D6" w:rsidP="005214D6">
      <w:pPr>
        <w:jc w:val="center"/>
        <w:rPr>
          <w:b/>
        </w:rPr>
      </w:pPr>
      <w:r w:rsidRPr="005214D6">
        <w:rPr>
          <w:b/>
        </w:rPr>
        <w:lastRenderedPageBreak/>
        <w:t xml:space="preserve">Tropical Tunas in </w:t>
      </w:r>
      <w:r w:rsidRPr="005214D6">
        <w:rPr>
          <w:rFonts w:hint="eastAsia"/>
          <w:b/>
        </w:rPr>
        <w:t>Other Commercial Fisheries</w:t>
      </w:r>
      <w:r w:rsidRPr="005214D6">
        <w:rPr>
          <w:b/>
        </w:rPr>
        <w:t xml:space="preserve"> (Paras 56-57)</w:t>
      </w:r>
    </w:p>
    <w:p w:rsidR="005214D6" w:rsidRDefault="005214D6"/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1838"/>
        <w:gridCol w:w="5245"/>
        <w:gridCol w:w="7229"/>
      </w:tblGrid>
      <w:tr w:rsidR="005214D6" w:rsidTr="005214D6">
        <w:tc>
          <w:tcPr>
            <w:tcW w:w="1838" w:type="dxa"/>
          </w:tcPr>
          <w:p w:rsidR="005214D6" w:rsidRDefault="005214D6" w:rsidP="00FB464C"/>
        </w:tc>
        <w:tc>
          <w:tcPr>
            <w:tcW w:w="5245" w:type="dxa"/>
          </w:tcPr>
          <w:p w:rsidR="005214D6" w:rsidRPr="00140447" w:rsidRDefault="005214D6" w:rsidP="00FB464C">
            <w:pPr>
              <w:jc w:val="center"/>
              <w:rPr>
                <w:b/>
              </w:rPr>
            </w:pPr>
            <w:r w:rsidRPr="00140447">
              <w:rPr>
                <w:rFonts w:hint="eastAsia"/>
                <w:b/>
              </w:rPr>
              <w:t>Issues</w:t>
            </w:r>
          </w:p>
        </w:tc>
        <w:tc>
          <w:tcPr>
            <w:tcW w:w="7229" w:type="dxa"/>
          </w:tcPr>
          <w:p w:rsidR="005214D6" w:rsidRPr="00140447" w:rsidRDefault="005214D6" w:rsidP="00FB464C">
            <w:pPr>
              <w:jc w:val="center"/>
              <w:rPr>
                <w:b/>
              </w:rPr>
            </w:pPr>
            <w:r w:rsidRPr="00140447">
              <w:rPr>
                <w:b/>
              </w:rPr>
              <w:t>R</w:t>
            </w:r>
            <w:r w:rsidRPr="00140447">
              <w:rPr>
                <w:rFonts w:hint="eastAsia"/>
                <w:b/>
              </w:rPr>
              <w:t xml:space="preserve">elevant </w:t>
            </w:r>
            <w:r w:rsidRPr="00140447">
              <w:rPr>
                <w:b/>
              </w:rPr>
              <w:t>paragraphs in rev 4</w:t>
            </w:r>
          </w:p>
        </w:tc>
      </w:tr>
      <w:tr w:rsidR="005214D6" w:rsidTr="005214D6">
        <w:trPr>
          <w:trHeight w:val="1614"/>
        </w:trPr>
        <w:tc>
          <w:tcPr>
            <w:tcW w:w="1838" w:type="dxa"/>
          </w:tcPr>
          <w:p w:rsidR="005214D6" w:rsidRDefault="008F47A6" w:rsidP="00FB464C">
            <w:pPr>
              <w:jc w:val="center"/>
            </w:pPr>
            <w:r>
              <w:t>Tropical Tunas in Other Fisheries</w:t>
            </w:r>
          </w:p>
          <w:p w:rsidR="005214D6" w:rsidRDefault="005214D6" w:rsidP="00FB464C">
            <w:pPr>
              <w:jc w:val="center"/>
            </w:pPr>
            <w:r>
              <w:t xml:space="preserve">(paras </w:t>
            </w:r>
            <w:r w:rsidR="008F47A6">
              <w:t>56-57</w:t>
            </w:r>
            <w:r>
              <w:t>)</w:t>
            </w:r>
          </w:p>
        </w:tc>
        <w:tc>
          <w:tcPr>
            <w:tcW w:w="5245" w:type="dxa"/>
          </w:tcPr>
          <w:p w:rsidR="005214D6" w:rsidRPr="008E184D" w:rsidRDefault="005214D6" w:rsidP="008E184D">
            <w:pPr>
              <w:pStyle w:val="a4"/>
              <w:numPr>
                <w:ilvl w:val="0"/>
                <w:numId w:val="20"/>
              </w:numPr>
              <w:ind w:leftChars="0"/>
              <w:rPr>
                <w:b/>
              </w:rPr>
            </w:pPr>
            <w:r w:rsidRPr="008E184D">
              <w:rPr>
                <w:b/>
              </w:rPr>
              <w:t>Catch limits in other fisheries</w:t>
            </w:r>
            <w:r w:rsidR="008E184D">
              <w:rPr>
                <w:b/>
              </w:rPr>
              <w:t>:</w:t>
            </w:r>
          </w:p>
          <w:p w:rsidR="005214D6" w:rsidRDefault="008E184D" w:rsidP="008E184D">
            <w:pPr>
              <w:pStyle w:val="a4"/>
              <w:ind w:leftChars="0" w:left="760"/>
            </w:pPr>
            <w:r>
              <w:t>Setting a hard limit or taking a step-wise approach to the Commission’s consideration on such hard limits</w:t>
            </w:r>
          </w:p>
          <w:p w:rsidR="005214D6" w:rsidRDefault="005214D6" w:rsidP="00FB464C"/>
          <w:p w:rsidR="005214D6" w:rsidRPr="008E184D" w:rsidRDefault="008E184D" w:rsidP="008E184D">
            <w:pPr>
              <w:pStyle w:val="a4"/>
              <w:numPr>
                <w:ilvl w:val="0"/>
                <w:numId w:val="20"/>
              </w:numPr>
              <w:ind w:leftChars="0"/>
            </w:pPr>
            <w:r>
              <w:t>Taking a step-wise approach to the Commission’s consideration on such hard limits</w:t>
            </w:r>
            <w:r w:rsidRPr="008E184D">
              <w:t xml:space="preserve"> </w:t>
            </w:r>
          </w:p>
          <w:p w:rsidR="005214D6" w:rsidRDefault="005214D6" w:rsidP="00FB464C"/>
          <w:p w:rsidR="005214D6" w:rsidRDefault="005214D6" w:rsidP="00FB464C"/>
          <w:p w:rsidR="005214D6" w:rsidRDefault="008E184D" w:rsidP="008E184D">
            <w:pPr>
              <w:pStyle w:val="a4"/>
              <w:numPr>
                <w:ilvl w:val="0"/>
                <w:numId w:val="19"/>
              </w:numPr>
              <w:ind w:leftChars="0"/>
            </w:pPr>
            <w:r>
              <w:rPr>
                <w:rFonts w:hint="eastAsia"/>
              </w:rPr>
              <w:t>Setting hard</w:t>
            </w:r>
            <w:r>
              <w:t xml:space="preserve"> BET</w:t>
            </w:r>
            <w:r>
              <w:rPr>
                <w:rFonts w:hint="eastAsia"/>
              </w:rPr>
              <w:t xml:space="preserve"> limits in </w:t>
            </w:r>
            <w:r>
              <w:t>fisheries other than LL and PS</w:t>
            </w:r>
          </w:p>
          <w:p w:rsidR="005214D6" w:rsidRDefault="005214D6" w:rsidP="00FB464C"/>
          <w:p w:rsidR="005214D6" w:rsidRDefault="005214D6" w:rsidP="00FB464C"/>
          <w:p w:rsidR="005214D6" w:rsidRDefault="005214D6" w:rsidP="00FB464C"/>
          <w:p w:rsidR="005214D6" w:rsidRDefault="005214D6" w:rsidP="00FB464C"/>
        </w:tc>
        <w:tc>
          <w:tcPr>
            <w:tcW w:w="7229" w:type="dxa"/>
          </w:tcPr>
          <w:p w:rsidR="008E184D" w:rsidRDefault="008E184D" w:rsidP="00FB464C">
            <w:pPr>
              <w:rPr>
                <w:b/>
                <w:color w:val="0070C0"/>
              </w:rPr>
            </w:pPr>
          </w:p>
          <w:p w:rsidR="008E184D" w:rsidRDefault="008E184D" w:rsidP="00FB464C">
            <w:pPr>
              <w:rPr>
                <w:b/>
                <w:color w:val="0070C0"/>
              </w:rPr>
            </w:pPr>
          </w:p>
          <w:p w:rsidR="008E184D" w:rsidRDefault="008E184D" w:rsidP="00FB464C">
            <w:pPr>
              <w:rPr>
                <w:b/>
                <w:color w:val="0070C0"/>
              </w:rPr>
            </w:pPr>
          </w:p>
          <w:p w:rsidR="008E184D" w:rsidRDefault="008E184D" w:rsidP="00FB464C">
            <w:pPr>
              <w:rPr>
                <w:b/>
                <w:color w:val="0070C0"/>
              </w:rPr>
            </w:pPr>
          </w:p>
          <w:p w:rsidR="008E184D" w:rsidRDefault="008E184D" w:rsidP="00FB464C">
            <w:pPr>
              <w:rPr>
                <w:b/>
                <w:color w:val="0070C0"/>
              </w:rPr>
            </w:pPr>
          </w:p>
          <w:p w:rsidR="005214D6" w:rsidRPr="00E54F62" w:rsidRDefault="005214D6" w:rsidP="00FB464C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Para 56</w:t>
            </w:r>
            <w:r w:rsidRPr="00E54F62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(PNA)</w:t>
            </w:r>
            <w:r w:rsidRPr="00E54F62">
              <w:rPr>
                <w:b/>
                <w:color w:val="0070C0"/>
              </w:rPr>
              <w:t xml:space="preserve"> </w:t>
            </w:r>
          </w:p>
          <w:p w:rsidR="005214D6" w:rsidRDefault="005214D6" w:rsidP="005214D6">
            <w:pPr>
              <w:pStyle w:val="a4"/>
              <w:numPr>
                <w:ilvl w:val="0"/>
                <w:numId w:val="10"/>
              </w:numPr>
              <w:ind w:leftChars="0"/>
              <w:rPr>
                <w:color w:val="0070C0"/>
              </w:rPr>
            </w:pPr>
            <w:r>
              <w:rPr>
                <w:color w:val="0070C0"/>
              </w:rPr>
              <w:t>CCMs to notify any vessels in the fisheries than LL and PS that catch more than 2,000 mt of tropical tunas in the Convention Area</w:t>
            </w:r>
          </w:p>
          <w:p w:rsidR="005214D6" w:rsidRPr="005214D6" w:rsidRDefault="005214D6" w:rsidP="005214D6">
            <w:pPr>
              <w:pStyle w:val="a4"/>
              <w:numPr>
                <w:ilvl w:val="0"/>
                <w:numId w:val="10"/>
              </w:numPr>
              <w:ind w:leftChars="0"/>
              <w:rPr>
                <w:color w:val="0070C0"/>
              </w:rPr>
            </w:pPr>
            <w:r>
              <w:rPr>
                <w:color w:val="0070C0"/>
              </w:rPr>
              <w:t xml:space="preserve">Commission to consider appropriate annual catch limits of TT catches for such fisheries  </w:t>
            </w:r>
          </w:p>
          <w:p w:rsidR="005214D6" w:rsidRPr="004B3F87" w:rsidRDefault="005214D6" w:rsidP="00FB464C">
            <w:pPr>
              <w:rPr>
                <w:b/>
                <w:color w:val="FF0000"/>
              </w:rPr>
            </w:pPr>
            <w:r w:rsidRPr="004B3F87">
              <w:rPr>
                <w:b/>
                <w:color w:val="FF0000"/>
              </w:rPr>
              <w:t>Para 45 (US)</w:t>
            </w:r>
          </w:p>
          <w:p w:rsidR="005214D6" w:rsidRPr="001B2225" w:rsidRDefault="008E184D" w:rsidP="005214D6">
            <w:pPr>
              <w:pStyle w:val="a4"/>
              <w:numPr>
                <w:ilvl w:val="0"/>
                <w:numId w:val="11"/>
              </w:numPr>
              <w:ind w:leftChars="0"/>
            </w:pPr>
            <w:r>
              <w:rPr>
                <w:color w:val="FF0000"/>
              </w:rPr>
              <w:t>For the fisheries other than LL and PS, e</w:t>
            </w:r>
            <w:r w:rsidR="005214D6" w:rsidRPr="005214D6">
              <w:rPr>
                <w:color w:val="FF0000"/>
              </w:rPr>
              <w:t>ach CCM</w:t>
            </w:r>
            <w:r>
              <w:rPr>
                <w:color w:val="FF0000"/>
              </w:rPr>
              <w:t xml:space="preserve"> to set an annual catch limit of BET to 2004 or the average of 2001-2004 levels </w:t>
            </w:r>
            <w:r w:rsidR="005214D6" w:rsidRPr="005214D6">
              <w:rPr>
                <w:color w:val="FF0000"/>
              </w:rPr>
              <w:t xml:space="preserve">for </w:t>
            </w:r>
            <w:r>
              <w:rPr>
                <w:color w:val="FF0000"/>
              </w:rPr>
              <w:t xml:space="preserve">its </w:t>
            </w:r>
            <w:r w:rsidR="005214D6" w:rsidRPr="005214D6">
              <w:rPr>
                <w:color w:val="FF0000"/>
              </w:rPr>
              <w:t>vessels and vessels for which it is responsible under</w:t>
            </w:r>
            <w:r>
              <w:rPr>
                <w:color w:val="FF0000"/>
              </w:rPr>
              <w:t xml:space="preserve"> charter or similar arrangement in the Convention Area between 20S-20N.</w:t>
            </w:r>
          </w:p>
        </w:tc>
      </w:tr>
    </w:tbl>
    <w:p w:rsidR="005214D6" w:rsidRDefault="005214D6"/>
    <w:sectPr w:rsidR="005214D6" w:rsidSect="00140447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57C" w:rsidRDefault="0098157C" w:rsidP="00B97439">
      <w:pPr>
        <w:spacing w:after="0" w:line="240" w:lineRule="auto"/>
      </w:pPr>
      <w:r>
        <w:separator/>
      </w:r>
    </w:p>
  </w:endnote>
  <w:endnote w:type="continuationSeparator" w:id="0">
    <w:p w:rsidR="0098157C" w:rsidRDefault="0098157C" w:rsidP="00B9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57C" w:rsidRDefault="0098157C" w:rsidP="00B97439">
      <w:pPr>
        <w:spacing w:after="0" w:line="240" w:lineRule="auto"/>
      </w:pPr>
      <w:r>
        <w:separator/>
      </w:r>
    </w:p>
  </w:footnote>
  <w:footnote w:type="continuationSeparator" w:id="0">
    <w:p w:rsidR="0098157C" w:rsidRDefault="0098157C" w:rsidP="00B97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72C4"/>
    <w:multiLevelType w:val="hybridMultilevel"/>
    <w:tmpl w:val="B99C2154"/>
    <w:lvl w:ilvl="0" w:tplc="1B12011A">
      <w:start w:val="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76C6CD7"/>
    <w:multiLevelType w:val="hybridMultilevel"/>
    <w:tmpl w:val="9842A7D4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1B65B7"/>
    <w:multiLevelType w:val="hybridMultilevel"/>
    <w:tmpl w:val="B9EC1CCC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59E5F39"/>
    <w:multiLevelType w:val="hybridMultilevel"/>
    <w:tmpl w:val="004CE468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C283FFD"/>
    <w:multiLevelType w:val="hybridMultilevel"/>
    <w:tmpl w:val="2326D568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4FB4D6F"/>
    <w:multiLevelType w:val="hybridMultilevel"/>
    <w:tmpl w:val="A9722A38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5A8316E"/>
    <w:multiLevelType w:val="hybridMultilevel"/>
    <w:tmpl w:val="1E0CFB68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C22264E"/>
    <w:multiLevelType w:val="hybridMultilevel"/>
    <w:tmpl w:val="82E8A748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EDC465F"/>
    <w:multiLevelType w:val="hybridMultilevel"/>
    <w:tmpl w:val="F57A0BA4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5593899"/>
    <w:multiLevelType w:val="hybridMultilevel"/>
    <w:tmpl w:val="08565004"/>
    <w:lvl w:ilvl="0" w:tplc="E87ED102">
      <w:start w:val="1"/>
      <w:numFmt w:val="bullet"/>
      <w:lvlText w:val="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10" w15:restartNumberingAfterBreak="0">
    <w:nsid w:val="4CB21537"/>
    <w:multiLevelType w:val="hybridMultilevel"/>
    <w:tmpl w:val="7AE890F6"/>
    <w:lvl w:ilvl="0" w:tplc="B524DCA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9A72D03"/>
    <w:multiLevelType w:val="hybridMultilevel"/>
    <w:tmpl w:val="0B82BA0A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A2E5A5D"/>
    <w:multiLevelType w:val="hybridMultilevel"/>
    <w:tmpl w:val="E3086D34"/>
    <w:lvl w:ilvl="0" w:tplc="E87ED102">
      <w:start w:val="1"/>
      <w:numFmt w:val="bullet"/>
      <w:lvlText w:val="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F0622FF"/>
    <w:multiLevelType w:val="hybridMultilevel"/>
    <w:tmpl w:val="832A738C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FCC59CE"/>
    <w:multiLevelType w:val="hybridMultilevel"/>
    <w:tmpl w:val="6B1C68B2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33374AF"/>
    <w:multiLevelType w:val="hybridMultilevel"/>
    <w:tmpl w:val="8056C31C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7765E7C"/>
    <w:multiLevelType w:val="hybridMultilevel"/>
    <w:tmpl w:val="0F7C4C94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30C76B9"/>
    <w:multiLevelType w:val="hybridMultilevel"/>
    <w:tmpl w:val="CF78CADC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7280BD9"/>
    <w:multiLevelType w:val="hybridMultilevel"/>
    <w:tmpl w:val="B32872AA"/>
    <w:lvl w:ilvl="0" w:tplc="E87ED102">
      <w:start w:val="1"/>
      <w:numFmt w:val="bullet"/>
      <w:lvlText w:val="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E793C4F"/>
    <w:multiLevelType w:val="hybridMultilevel"/>
    <w:tmpl w:val="D752FE62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FF47BB6"/>
    <w:multiLevelType w:val="hybridMultilevel"/>
    <w:tmpl w:val="9C607CBA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8"/>
  </w:num>
  <w:num w:numId="5">
    <w:abstractNumId w:val="14"/>
  </w:num>
  <w:num w:numId="6">
    <w:abstractNumId w:val="5"/>
  </w:num>
  <w:num w:numId="7">
    <w:abstractNumId w:val="16"/>
  </w:num>
  <w:num w:numId="8">
    <w:abstractNumId w:val="17"/>
  </w:num>
  <w:num w:numId="9">
    <w:abstractNumId w:val="13"/>
  </w:num>
  <w:num w:numId="10">
    <w:abstractNumId w:val="4"/>
  </w:num>
  <w:num w:numId="11">
    <w:abstractNumId w:val="19"/>
  </w:num>
  <w:num w:numId="12">
    <w:abstractNumId w:val="1"/>
  </w:num>
  <w:num w:numId="13">
    <w:abstractNumId w:val="6"/>
  </w:num>
  <w:num w:numId="14">
    <w:abstractNumId w:val="20"/>
  </w:num>
  <w:num w:numId="15">
    <w:abstractNumId w:val="15"/>
  </w:num>
  <w:num w:numId="16">
    <w:abstractNumId w:val="2"/>
  </w:num>
  <w:num w:numId="17">
    <w:abstractNumId w:val="11"/>
  </w:num>
  <w:num w:numId="18">
    <w:abstractNumId w:val="0"/>
  </w:num>
  <w:num w:numId="19">
    <w:abstractNumId w:val="18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47"/>
    <w:rsid w:val="00140447"/>
    <w:rsid w:val="00182B55"/>
    <w:rsid w:val="001A6E2D"/>
    <w:rsid w:val="001B2225"/>
    <w:rsid w:val="00240E00"/>
    <w:rsid w:val="002F6B4B"/>
    <w:rsid w:val="00335014"/>
    <w:rsid w:val="003D74A2"/>
    <w:rsid w:val="00400B58"/>
    <w:rsid w:val="00421B13"/>
    <w:rsid w:val="004B3F87"/>
    <w:rsid w:val="004E7E13"/>
    <w:rsid w:val="00504575"/>
    <w:rsid w:val="005214D6"/>
    <w:rsid w:val="00536AFC"/>
    <w:rsid w:val="0055774D"/>
    <w:rsid w:val="006B5C3C"/>
    <w:rsid w:val="006D6278"/>
    <w:rsid w:val="00700A7D"/>
    <w:rsid w:val="007C6C6C"/>
    <w:rsid w:val="00805F8F"/>
    <w:rsid w:val="00855C81"/>
    <w:rsid w:val="008E184D"/>
    <w:rsid w:val="008E7735"/>
    <w:rsid w:val="008F145B"/>
    <w:rsid w:val="008F47A6"/>
    <w:rsid w:val="0095613E"/>
    <w:rsid w:val="009617B9"/>
    <w:rsid w:val="00964DD8"/>
    <w:rsid w:val="009714EE"/>
    <w:rsid w:val="00980021"/>
    <w:rsid w:val="0098157C"/>
    <w:rsid w:val="00A707D2"/>
    <w:rsid w:val="00B01E7B"/>
    <w:rsid w:val="00B03DE1"/>
    <w:rsid w:val="00B2242F"/>
    <w:rsid w:val="00B35570"/>
    <w:rsid w:val="00B97439"/>
    <w:rsid w:val="00D5202D"/>
    <w:rsid w:val="00E54F62"/>
    <w:rsid w:val="00F65CBE"/>
    <w:rsid w:val="00F7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F1D47"/>
  <w15:chartTrackingRefBased/>
  <w15:docId w15:val="{D5DF1C3F-7951-4228-B59A-5DFD39B4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6278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B9743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97439"/>
  </w:style>
  <w:style w:type="paragraph" w:styleId="a6">
    <w:name w:val="footer"/>
    <w:basedOn w:val="a"/>
    <w:link w:val="Char0"/>
    <w:uiPriority w:val="99"/>
    <w:unhideWhenUsed/>
    <w:rsid w:val="00B9743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97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Jung-re Riley Kim</dc:creator>
  <cp:keywords/>
  <dc:description/>
  <cp:lastModifiedBy>Jung-re Riley Kim</cp:lastModifiedBy>
  <cp:revision>33</cp:revision>
  <dcterms:created xsi:type="dcterms:W3CDTF">2017-08-22T21:27:00Z</dcterms:created>
  <dcterms:modified xsi:type="dcterms:W3CDTF">2017-08-23T17:51:00Z</dcterms:modified>
</cp:coreProperties>
</file>