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74" w:rsidRPr="00547774" w:rsidRDefault="00547774" w:rsidP="00547FDB">
      <w:pPr>
        <w:adjustRightInd w:val="0"/>
        <w:snapToGrid w:val="0"/>
        <w:jc w:val="center"/>
        <w:rPr>
          <w:rFonts w:ascii="Times New Roman" w:eastAsia="Times New Roman" w:hAnsi="Times New Roman"/>
          <w:lang w:val="en-NZ"/>
        </w:rPr>
      </w:pPr>
      <w:r>
        <w:rPr>
          <w:rFonts w:ascii="Times New Roman" w:eastAsia="Times New Roman" w:hAnsi="Times New Roman"/>
          <w:noProof/>
          <w:lang w:eastAsia="zh-CN" w:bidi="mn-Mong-CN"/>
        </w:rPr>
        <w:drawing>
          <wp:inline distT="0" distB="0" distL="0" distR="0" wp14:anchorId="32B5CB5A" wp14:editId="0347165D">
            <wp:extent cx="2099310" cy="1097280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774" w:rsidRPr="00547774" w:rsidRDefault="00547774" w:rsidP="00547FDB">
      <w:pPr>
        <w:adjustRightInd w:val="0"/>
        <w:snapToGrid w:val="0"/>
        <w:jc w:val="center"/>
        <w:rPr>
          <w:rFonts w:ascii="Times New Roman" w:eastAsia="Times New Roman" w:hAnsi="Times New Roman"/>
          <w:b/>
          <w:lang w:val="en-NZ"/>
        </w:rPr>
      </w:pPr>
      <w:r w:rsidRPr="00547774">
        <w:rPr>
          <w:rFonts w:ascii="Times New Roman" w:eastAsia="Times New Roman" w:hAnsi="Times New Roman"/>
          <w:b/>
          <w:lang w:val="en-NZ"/>
        </w:rPr>
        <w:t>NORTHERN COMMITTEE</w:t>
      </w:r>
    </w:p>
    <w:p w:rsidR="00547774" w:rsidRPr="00547774" w:rsidRDefault="000F5691" w:rsidP="00547FDB">
      <w:pPr>
        <w:adjustRightInd w:val="0"/>
        <w:snapToGrid w:val="0"/>
        <w:jc w:val="center"/>
        <w:rPr>
          <w:rFonts w:ascii="Times New Roman" w:eastAsia="Times New Roman" w:hAnsi="Times New Roman"/>
          <w:b/>
          <w:lang w:val="en-NZ"/>
        </w:rPr>
      </w:pPr>
      <w:r>
        <w:rPr>
          <w:rFonts w:ascii="Times New Roman" w:eastAsia="Malgun Gothic" w:hAnsi="Times New Roman" w:hint="eastAsia"/>
          <w:b/>
          <w:lang w:val="en-NZ" w:eastAsia="ko-KR"/>
        </w:rPr>
        <w:t>THIRTEENTH</w:t>
      </w:r>
      <w:r w:rsidR="00547774" w:rsidRPr="00547774">
        <w:rPr>
          <w:rFonts w:ascii="Times New Roman" w:eastAsia="Malgun Gothic" w:hAnsi="Times New Roman"/>
          <w:b/>
          <w:lang w:val="en-NZ" w:eastAsia="ko-KR"/>
        </w:rPr>
        <w:t xml:space="preserve"> </w:t>
      </w:r>
      <w:r w:rsidR="00547774" w:rsidRPr="00547774">
        <w:rPr>
          <w:rFonts w:ascii="Times New Roman" w:eastAsia="Times New Roman" w:hAnsi="Times New Roman"/>
          <w:b/>
          <w:lang w:val="en-NZ"/>
        </w:rPr>
        <w:t>REGULAR SESSION</w:t>
      </w:r>
    </w:p>
    <w:p w:rsidR="00547774" w:rsidRPr="00547774" w:rsidRDefault="000F5691" w:rsidP="00547FDB">
      <w:pPr>
        <w:adjustRightInd w:val="0"/>
        <w:snapToGrid w:val="0"/>
        <w:jc w:val="center"/>
        <w:rPr>
          <w:rFonts w:ascii="Times New Roman" w:eastAsia="Malgun Gothic" w:hAnsi="Times New Roman"/>
          <w:lang w:val="en-NZ" w:eastAsia="ko-KR"/>
        </w:rPr>
      </w:pPr>
      <w:r>
        <w:rPr>
          <w:rFonts w:ascii="Times New Roman" w:eastAsia="Malgun Gothic" w:hAnsi="Times New Roman"/>
          <w:lang w:val="en-NZ" w:eastAsia="ko-KR"/>
        </w:rPr>
        <w:t>2</w:t>
      </w:r>
      <w:r>
        <w:rPr>
          <w:rFonts w:ascii="Times New Roman" w:eastAsia="Malgun Gothic" w:hAnsi="Times New Roman" w:hint="eastAsia"/>
          <w:lang w:val="en-NZ" w:eastAsia="ko-KR"/>
        </w:rPr>
        <w:t>8</w:t>
      </w:r>
      <w:r>
        <w:rPr>
          <w:rFonts w:ascii="Times New Roman" w:eastAsia="Malgun Gothic" w:hAnsi="Times New Roman"/>
          <w:lang w:val="en-NZ" w:eastAsia="ko-KR"/>
        </w:rPr>
        <w:t xml:space="preserve"> August – </w:t>
      </w:r>
      <w:r>
        <w:rPr>
          <w:rFonts w:ascii="Times New Roman" w:eastAsia="Malgun Gothic" w:hAnsi="Times New Roman" w:hint="eastAsia"/>
          <w:lang w:val="en-NZ" w:eastAsia="ko-KR"/>
        </w:rPr>
        <w:t>1</w:t>
      </w:r>
      <w:r w:rsidR="00547774" w:rsidRPr="00547774">
        <w:rPr>
          <w:rFonts w:ascii="Times New Roman" w:eastAsia="Times New Roman" w:hAnsi="Times New Roman"/>
          <w:lang w:val="en-NZ"/>
        </w:rPr>
        <w:t xml:space="preserve"> September </w:t>
      </w:r>
      <w:r w:rsidR="00547774" w:rsidRPr="00547774">
        <w:rPr>
          <w:rFonts w:ascii="Times New Roman" w:hAnsi="Times New Roman"/>
          <w:lang w:val="en-NZ" w:eastAsia="ja-JP"/>
        </w:rPr>
        <w:t>201</w:t>
      </w:r>
      <w:r>
        <w:rPr>
          <w:rFonts w:ascii="Times New Roman" w:eastAsia="Malgun Gothic" w:hAnsi="Times New Roman" w:hint="eastAsia"/>
          <w:lang w:val="en-NZ" w:eastAsia="ko-KR"/>
        </w:rPr>
        <w:t>7</w:t>
      </w:r>
    </w:p>
    <w:p w:rsidR="00547774" w:rsidRPr="00547774" w:rsidRDefault="000F5691" w:rsidP="00547FDB">
      <w:pPr>
        <w:adjustRightInd w:val="0"/>
        <w:snapToGrid w:val="0"/>
        <w:jc w:val="center"/>
        <w:rPr>
          <w:rFonts w:ascii="Times New Roman" w:eastAsia="Times New Roman" w:hAnsi="Times New Roman"/>
          <w:lang w:val="en-NZ"/>
        </w:rPr>
      </w:pPr>
      <w:r>
        <w:rPr>
          <w:rFonts w:ascii="Times New Roman" w:eastAsia="Malgun Gothic" w:hAnsi="Times New Roman"/>
          <w:lang w:val="en-NZ" w:eastAsia="ko-KR"/>
        </w:rPr>
        <w:t>Busan</w:t>
      </w:r>
      <w:r>
        <w:rPr>
          <w:rFonts w:ascii="Times New Roman" w:eastAsia="Malgun Gothic" w:hAnsi="Times New Roman" w:hint="eastAsia"/>
          <w:lang w:val="en-NZ" w:eastAsia="ko-KR"/>
        </w:rPr>
        <w:t>, Republic of Korea</w:t>
      </w:r>
    </w:p>
    <w:p w:rsidR="00547774" w:rsidRPr="008B6CB5" w:rsidRDefault="008B6CB5" w:rsidP="00547FDB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ind w:left="0" w:firstLine="33"/>
        <w:jc w:val="center"/>
        <w:rPr>
          <w:rFonts w:eastAsiaTheme="minorEastAsia"/>
          <w:b/>
          <w:bCs/>
          <w:sz w:val="22"/>
          <w:szCs w:val="22"/>
          <w:lang w:val="en-NZ" w:eastAsia="ko-KR"/>
        </w:rPr>
      </w:pPr>
      <w:r>
        <w:rPr>
          <w:b/>
          <w:bCs/>
          <w:sz w:val="22"/>
          <w:szCs w:val="22"/>
        </w:rPr>
        <w:t>Joint IATTC-WCPFC NC Working Group Meeting on the Management of Pacific Bluefin T</w:t>
      </w:r>
      <w:r w:rsidRPr="008B6CB5">
        <w:rPr>
          <w:b/>
          <w:bCs/>
          <w:sz w:val="22"/>
          <w:szCs w:val="22"/>
        </w:rPr>
        <w:t>una</w:t>
      </w:r>
    </w:p>
    <w:p w:rsidR="00547774" w:rsidRPr="00547774" w:rsidRDefault="00547774" w:rsidP="00547FDB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ind w:left="0" w:firstLine="33"/>
        <w:jc w:val="center"/>
        <w:rPr>
          <w:rFonts w:eastAsiaTheme="minorEastAsia"/>
          <w:b/>
          <w:sz w:val="22"/>
          <w:szCs w:val="22"/>
          <w:lang w:val="en-NZ" w:eastAsia="ko-KR"/>
        </w:rPr>
      </w:pPr>
    </w:p>
    <w:p w:rsidR="00547774" w:rsidRPr="00547774" w:rsidRDefault="00547774" w:rsidP="00547FDB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ind w:left="0" w:firstLine="33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547774">
        <w:rPr>
          <w:b/>
          <w:sz w:val="22"/>
          <w:szCs w:val="22"/>
          <w:lang w:val="en-NZ"/>
        </w:rPr>
        <w:t>PROVISIONAL AGENDA</w:t>
      </w:r>
    </w:p>
    <w:p w:rsidR="00547774" w:rsidRPr="008B6CB5" w:rsidRDefault="00547774" w:rsidP="00547FDB">
      <w:pPr>
        <w:adjustRightInd w:val="0"/>
        <w:snapToGrid w:val="0"/>
        <w:jc w:val="right"/>
        <w:rPr>
          <w:rFonts w:ascii="Times New Roman" w:eastAsia="Malgun Gothic" w:hAnsi="Times New Roman"/>
          <w:b/>
          <w:lang w:eastAsia="ko-KR"/>
        </w:rPr>
      </w:pPr>
      <w:r w:rsidRPr="00547774">
        <w:rPr>
          <w:rFonts w:ascii="Times New Roman" w:hAnsi="Times New Roman"/>
          <w:b/>
          <w:lang w:val="en-NZ"/>
        </w:rPr>
        <w:t>WCPFC</w:t>
      </w:r>
      <w:r w:rsidRPr="00547774">
        <w:rPr>
          <w:rFonts w:ascii="Times New Roman" w:hAnsi="Times New Roman"/>
          <w:b/>
          <w:lang w:val="en-NZ" w:eastAsia="ja-JP"/>
        </w:rPr>
        <w:t>-</w:t>
      </w:r>
      <w:r w:rsidRPr="00547774">
        <w:rPr>
          <w:rFonts w:ascii="Times New Roman" w:hAnsi="Times New Roman"/>
          <w:b/>
          <w:lang w:val="en-NZ"/>
        </w:rPr>
        <w:t>NC</w:t>
      </w:r>
      <w:r w:rsidR="000F5691">
        <w:rPr>
          <w:rFonts w:ascii="Times New Roman" w:eastAsiaTheme="minorEastAsia" w:hAnsi="Times New Roman" w:hint="eastAsia"/>
          <w:b/>
          <w:lang w:val="en-NZ" w:eastAsia="ko-KR"/>
        </w:rPr>
        <w:t>3</w:t>
      </w:r>
      <w:r w:rsidRPr="00547774">
        <w:rPr>
          <w:rFonts w:ascii="Times New Roman" w:hAnsi="Times New Roman"/>
          <w:b/>
          <w:lang w:val="en-NZ" w:eastAsia="ja-JP"/>
        </w:rPr>
        <w:t>-</w:t>
      </w:r>
      <w:r w:rsidRPr="008B6CB5">
        <w:rPr>
          <w:rFonts w:ascii="Times New Roman" w:hAnsi="Times New Roman"/>
          <w:b/>
          <w:lang w:val="en-NZ" w:eastAsia="ja-JP"/>
        </w:rPr>
        <w:t>201</w:t>
      </w:r>
      <w:r w:rsidR="000F5691" w:rsidRPr="008B6CB5">
        <w:rPr>
          <w:rFonts w:ascii="Times New Roman" w:eastAsiaTheme="minorEastAsia" w:hAnsi="Times New Roman"/>
          <w:b/>
          <w:lang w:val="en-NZ" w:eastAsia="ko-KR"/>
        </w:rPr>
        <w:t>7</w:t>
      </w:r>
      <w:r w:rsidRPr="008B6CB5">
        <w:rPr>
          <w:rFonts w:ascii="Times New Roman" w:hAnsi="Times New Roman"/>
          <w:b/>
          <w:lang w:val="en-NZ" w:eastAsia="ja-JP"/>
        </w:rPr>
        <w:t>/</w:t>
      </w:r>
      <w:r w:rsidRPr="008B6CB5">
        <w:rPr>
          <w:rFonts w:ascii="Times New Roman" w:hAnsi="Times New Roman"/>
          <w:b/>
          <w:lang w:val="en-NZ"/>
        </w:rPr>
        <w:t>0</w:t>
      </w:r>
      <w:r w:rsidR="00173E54">
        <w:rPr>
          <w:rFonts w:ascii="Times New Roman" w:eastAsia="Malgun Gothic" w:hAnsi="Times New Roman"/>
          <w:b/>
          <w:lang w:val="en-NZ" w:eastAsia="ko-KR"/>
        </w:rPr>
        <w:t>2-1 [</w:t>
      </w:r>
      <w:r w:rsidR="008B6CB5" w:rsidRPr="008B6CB5">
        <w:rPr>
          <w:rFonts w:ascii="Times New Roman" w:hAnsi="Times New Roman"/>
          <w:b/>
          <w:bCs/>
        </w:rPr>
        <w:t xml:space="preserve">Joint IATTC-WCPFC NC </w:t>
      </w:r>
      <w:r w:rsidR="008B6CB5">
        <w:rPr>
          <w:rFonts w:ascii="Times New Roman" w:hAnsi="Times New Roman"/>
          <w:b/>
          <w:bCs/>
        </w:rPr>
        <w:t>WG</w:t>
      </w:r>
      <w:r w:rsidR="00173E54">
        <w:rPr>
          <w:rFonts w:ascii="Times New Roman" w:hAnsi="Times New Roman"/>
          <w:b/>
          <w:bCs/>
        </w:rPr>
        <w:t>]</w:t>
      </w:r>
    </w:p>
    <w:p w:rsidR="001237BC" w:rsidRPr="00547774" w:rsidRDefault="001237BC" w:rsidP="00547FDB">
      <w:pPr>
        <w:adjustRightInd w:val="0"/>
        <w:snapToGrid w:val="0"/>
        <w:jc w:val="center"/>
        <w:rPr>
          <w:rFonts w:ascii="Times New Roman" w:hAnsi="Times New Roman"/>
          <w:lang w:eastAsia="ja-JP"/>
        </w:rPr>
      </w:pPr>
    </w:p>
    <w:p w:rsidR="00693EA2" w:rsidRPr="00547774" w:rsidRDefault="00693EA2" w:rsidP="00547FDB">
      <w:pPr>
        <w:adjustRightInd w:val="0"/>
        <w:snapToGrid w:val="0"/>
        <w:rPr>
          <w:rFonts w:ascii="Times New Roman" w:hAnsi="Times New Roman"/>
          <w:lang w:eastAsia="ja-JP"/>
        </w:rPr>
      </w:pPr>
    </w:p>
    <w:p w:rsidR="001237BC" w:rsidRPr="00547774" w:rsidRDefault="001237BC" w:rsidP="00547FDB">
      <w:pPr>
        <w:adjustRightInd w:val="0"/>
        <w:snapToGrid w:val="0"/>
        <w:rPr>
          <w:rFonts w:ascii="Times New Roman" w:hAnsi="Times New Roman"/>
          <w:lang w:eastAsia="ja-JP"/>
        </w:rPr>
      </w:pPr>
    </w:p>
    <w:p w:rsidR="003E57CF" w:rsidRDefault="00CE1DF9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547774">
        <w:rPr>
          <w:rFonts w:ascii="Times New Roman" w:hAnsi="Times New Roman"/>
        </w:rPr>
        <w:t>Opening of the Meeting</w:t>
      </w:r>
    </w:p>
    <w:p w:rsidR="00547FDB" w:rsidRPr="00547774" w:rsidRDefault="00547FDB" w:rsidP="00547FDB">
      <w:pPr>
        <w:pStyle w:val="NoSpacing"/>
        <w:adjustRightInd w:val="0"/>
        <w:snapToGrid w:val="0"/>
        <w:ind w:left="720"/>
        <w:rPr>
          <w:rFonts w:ascii="Times New Roman" w:hAnsi="Times New Roman"/>
        </w:rPr>
      </w:pPr>
    </w:p>
    <w:p w:rsidR="00693EA2" w:rsidRDefault="00CE1DF9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547774">
        <w:rPr>
          <w:rFonts w:ascii="Times New Roman" w:hAnsi="Times New Roman"/>
        </w:rPr>
        <w:t>Designation of Co-chair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  <w:bookmarkStart w:id="0" w:name="_GoBack"/>
      <w:bookmarkEnd w:id="0"/>
    </w:p>
    <w:p w:rsidR="003E57CF" w:rsidRDefault="00CE1DF9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547774">
        <w:rPr>
          <w:rFonts w:ascii="Times New Roman" w:hAnsi="Times New Roman"/>
        </w:rPr>
        <w:t xml:space="preserve">Adoption of </w:t>
      </w:r>
      <w:r w:rsidRPr="00A3351C">
        <w:rPr>
          <w:rFonts w:ascii="Times New Roman" w:hAnsi="Times New Roman"/>
        </w:rPr>
        <w:t>Agenda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3E57CF" w:rsidRDefault="00CE1DF9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A3351C">
        <w:rPr>
          <w:rFonts w:ascii="Times New Roman" w:hAnsi="Times New Roman"/>
        </w:rPr>
        <w:t xml:space="preserve">Review </w:t>
      </w:r>
      <w:r w:rsidR="009E3E67" w:rsidRPr="00547FDB">
        <w:rPr>
          <w:rFonts w:ascii="Times New Roman" w:hAnsi="Times New Roman"/>
        </w:rPr>
        <w:t xml:space="preserve">of </w:t>
      </w:r>
      <w:r w:rsidR="00A3351C" w:rsidRPr="00547FDB">
        <w:rPr>
          <w:rFonts w:ascii="Times New Roman" w:eastAsiaTheme="minorEastAsia" w:hAnsi="Times New Roman"/>
          <w:lang w:eastAsia="ko-KR"/>
        </w:rPr>
        <w:t>updated information on Pacific bluefin tuna provided by the ISC17</w:t>
      </w:r>
      <w:r w:rsidRPr="00547FDB">
        <w:rPr>
          <w:rFonts w:ascii="Times New Roman" w:hAnsi="Times New Roman"/>
        </w:rPr>
        <w:t xml:space="preserve"> and </w:t>
      </w:r>
      <w:r w:rsidR="00A3351C" w:rsidRPr="00547FDB">
        <w:rPr>
          <w:rFonts w:ascii="Times New Roman" w:eastAsiaTheme="minorEastAsia" w:hAnsi="Times New Roman"/>
          <w:lang w:eastAsia="ko-KR"/>
        </w:rPr>
        <w:t xml:space="preserve">recommendations from </w:t>
      </w:r>
      <w:r w:rsidRPr="00547FDB">
        <w:rPr>
          <w:rFonts w:ascii="Times New Roman" w:hAnsi="Times New Roman"/>
        </w:rPr>
        <w:t>IATTC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FE6F07" w:rsidRDefault="00547FDB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547FDB">
        <w:rPr>
          <w:rFonts w:ascii="Times New Roman" w:hAnsi="Times New Roman"/>
        </w:rPr>
        <w:t>Consideration and development of rebuilding strategy (second rebuilding target and timeline, etc.) and long-term precautionary management framework (management objectives, limit and target reference points, harvest control rules, etc.)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3E57CF" w:rsidRDefault="00CE1DF9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A3351C">
        <w:rPr>
          <w:rFonts w:ascii="Times New Roman" w:hAnsi="Times New Roman"/>
        </w:rPr>
        <w:t xml:space="preserve">Review </w:t>
      </w:r>
      <w:r w:rsidR="009E3E67" w:rsidRPr="00A3351C">
        <w:rPr>
          <w:rFonts w:ascii="Times New Roman" w:hAnsi="Times New Roman"/>
        </w:rPr>
        <w:t xml:space="preserve">of </w:t>
      </w:r>
      <w:r w:rsidRPr="00A3351C">
        <w:rPr>
          <w:rFonts w:ascii="Times New Roman" w:hAnsi="Times New Roman"/>
        </w:rPr>
        <w:t>curre</w:t>
      </w:r>
      <w:r w:rsidR="00D83DC1" w:rsidRPr="00A3351C">
        <w:rPr>
          <w:rFonts w:ascii="Times New Roman" w:hAnsi="Times New Roman"/>
        </w:rPr>
        <w:t xml:space="preserve">nt management measures in both </w:t>
      </w:r>
      <w:r w:rsidR="00D83DC1" w:rsidRPr="00A3351C">
        <w:rPr>
          <w:rFonts w:ascii="Times New Roman" w:eastAsiaTheme="minorEastAsia" w:hAnsi="Times New Roman" w:hint="eastAsia"/>
          <w:lang w:eastAsia="ko-KR"/>
        </w:rPr>
        <w:t>I</w:t>
      </w:r>
      <w:r w:rsidRPr="00A3351C">
        <w:rPr>
          <w:rFonts w:ascii="Times New Roman" w:hAnsi="Times New Roman"/>
        </w:rPr>
        <w:t>ATTC and WCPF</w:t>
      </w:r>
      <w:r w:rsidR="00693EA2" w:rsidRPr="00A3351C">
        <w:rPr>
          <w:rFonts w:ascii="Times New Roman" w:hAnsi="Times New Roman"/>
        </w:rPr>
        <w:t>C</w:t>
      </w:r>
      <w:r w:rsidRPr="00A3351C">
        <w:rPr>
          <w:rFonts w:ascii="Times New Roman" w:hAnsi="Times New Roman"/>
        </w:rPr>
        <w:t xml:space="preserve"> 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974D1E" w:rsidRDefault="00581E73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ko-KR"/>
        </w:rPr>
        <w:t>E</w:t>
      </w:r>
      <w:r w:rsidR="00974D1E" w:rsidRPr="00A3351C">
        <w:rPr>
          <w:rFonts w:ascii="Times New Roman" w:hAnsi="Times New Roman"/>
        </w:rPr>
        <w:t>mergency rule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C074DA" w:rsidRDefault="00CE1DF9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547774">
        <w:rPr>
          <w:rFonts w:ascii="Times New Roman" w:hAnsi="Times New Roman"/>
        </w:rPr>
        <w:t>Catch document scheme</w:t>
      </w:r>
      <w:r w:rsidRPr="00547774">
        <w:rPr>
          <w:rFonts w:ascii="Times New Roman" w:hAnsi="Times New Roman"/>
        </w:rPr>
        <w:tab/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693EA2" w:rsidRDefault="009E3E67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547774">
        <w:rPr>
          <w:rFonts w:ascii="Times New Roman" w:hAnsi="Times New Roman"/>
        </w:rPr>
        <w:t>Next meeting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3E57CF" w:rsidRDefault="00CE1DF9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 w:rsidRPr="00547774">
        <w:rPr>
          <w:rFonts w:ascii="Times New Roman" w:hAnsi="Times New Roman"/>
        </w:rPr>
        <w:t>Other</w:t>
      </w:r>
      <w:r w:rsidR="00693EA2" w:rsidRPr="00547774">
        <w:rPr>
          <w:rFonts w:ascii="Times New Roman" w:hAnsi="Times New Roman"/>
        </w:rPr>
        <w:t xml:space="preserve"> </w:t>
      </w:r>
      <w:r w:rsidRPr="00547774">
        <w:rPr>
          <w:rFonts w:ascii="Times New Roman" w:hAnsi="Times New Roman"/>
        </w:rPr>
        <w:t>business</w:t>
      </w:r>
    </w:p>
    <w:p w:rsidR="00547FDB" w:rsidRDefault="00547FDB" w:rsidP="00547FDB">
      <w:pPr>
        <w:pStyle w:val="ListParagraph"/>
        <w:rPr>
          <w:rFonts w:ascii="Times New Roman" w:hAnsi="Times New Roman"/>
        </w:rPr>
      </w:pPr>
    </w:p>
    <w:p w:rsidR="00A3351C" w:rsidRPr="00547774" w:rsidRDefault="00A3351C" w:rsidP="00547FDB">
      <w:pPr>
        <w:pStyle w:val="NoSpacing"/>
        <w:numPr>
          <w:ilvl w:val="0"/>
          <w:numId w:val="4"/>
        </w:numPr>
        <w:adjustRightInd w:val="0"/>
        <w:snapToGrid w:val="0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ko-KR"/>
        </w:rPr>
        <w:t>Close of Meeting</w:t>
      </w:r>
    </w:p>
    <w:sectPr w:rsidR="00A3351C" w:rsidRPr="00547774" w:rsidSect="00547FDB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398"/>
    <w:multiLevelType w:val="hybridMultilevel"/>
    <w:tmpl w:val="00B478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5DDE"/>
    <w:multiLevelType w:val="hybridMultilevel"/>
    <w:tmpl w:val="9538F240"/>
    <w:lvl w:ilvl="0" w:tplc="C85E46C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213D"/>
    <w:multiLevelType w:val="hybridMultilevel"/>
    <w:tmpl w:val="C5500C0C"/>
    <w:lvl w:ilvl="0" w:tplc="7B388958">
      <w:start w:val="9"/>
      <w:numFmt w:val="upperRoman"/>
      <w:lvlText w:val="%1."/>
      <w:lvlJc w:val="left"/>
      <w:pPr>
        <w:ind w:left="598" w:hanging="606"/>
        <w:jc w:val="right"/>
      </w:pPr>
      <w:rPr>
        <w:rFonts w:ascii="Times New Roman" w:eastAsia="Times New Roman" w:hAnsi="Times New Roman" w:hint="default"/>
        <w:color w:val="132636"/>
        <w:spacing w:val="9"/>
        <w:w w:val="84"/>
        <w:sz w:val="20"/>
        <w:szCs w:val="20"/>
      </w:rPr>
    </w:lvl>
    <w:lvl w:ilvl="1" w:tplc="842E6A4C">
      <w:start w:val="1"/>
      <w:numFmt w:val="bullet"/>
      <w:lvlText w:val="•"/>
      <w:lvlJc w:val="left"/>
      <w:pPr>
        <w:ind w:left="1500" w:hanging="606"/>
      </w:pPr>
      <w:rPr>
        <w:rFonts w:hint="default"/>
      </w:rPr>
    </w:lvl>
    <w:lvl w:ilvl="2" w:tplc="66AE9278">
      <w:start w:val="1"/>
      <w:numFmt w:val="bullet"/>
      <w:lvlText w:val="•"/>
      <w:lvlJc w:val="left"/>
      <w:pPr>
        <w:ind w:left="2402" w:hanging="606"/>
      </w:pPr>
      <w:rPr>
        <w:rFonts w:hint="default"/>
      </w:rPr>
    </w:lvl>
    <w:lvl w:ilvl="3" w:tplc="AF3AB5CE">
      <w:start w:val="1"/>
      <w:numFmt w:val="bullet"/>
      <w:lvlText w:val="•"/>
      <w:lvlJc w:val="left"/>
      <w:pPr>
        <w:ind w:left="3304" w:hanging="606"/>
      </w:pPr>
      <w:rPr>
        <w:rFonts w:hint="default"/>
      </w:rPr>
    </w:lvl>
    <w:lvl w:ilvl="4" w:tplc="194494D0">
      <w:start w:val="1"/>
      <w:numFmt w:val="bullet"/>
      <w:lvlText w:val="•"/>
      <w:lvlJc w:val="left"/>
      <w:pPr>
        <w:ind w:left="4206" w:hanging="606"/>
      </w:pPr>
      <w:rPr>
        <w:rFonts w:hint="default"/>
      </w:rPr>
    </w:lvl>
    <w:lvl w:ilvl="5" w:tplc="62DABA9C">
      <w:start w:val="1"/>
      <w:numFmt w:val="bullet"/>
      <w:lvlText w:val="•"/>
      <w:lvlJc w:val="left"/>
      <w:pPr>
        <w:ind w:left="5109" w:hanging="606"/>
      </w:pPr>
      <w:rPr>
        <w:rFonts w:hint="default"/>
      </w:rPr>
    </w:lvl>
    <w:lvl w:ilvl="6" w:tplc="8DE63CBA">
      <w:start w:val="1"/>
      <w:numFmt w:val="bullet"/>
      <w:lvlText w:val="•"/>
      <w:lvlJc w:val="left"/>
      <w:pPr>
        <w:ind w:left="6011" w:hanging="606"/>
      </w:pPr>
      <w:rPr>
        <w:rFonts w:hint="default"/>
      </w:rPr>
    </w:lvl>
    <w:lvl w:ilvl="7" w:tplc="F63E6D4A">
      <w:start w:val="1"/>
      <w:numFmt w:val="bullet"/>
      <w:lvlText w:val="•"/>
      <w:lvlJc w:val="left"/>
      <w:pPr>
        <w:ind w:left="6913" w:hanging="606"/>
      </w:pPr>
      <w:rPr>
        <w:rFonts w:hint="default"/>
      </w:rPr>
    </w:lvl>
    <w:lvl w:ilvl="8" w:tplc="0B0871EC">
      <w:start w:val="1"/>
      <w:numFmt w:val="bullet"/>
      <w:lvlText w:val="•"/>
      <w:lvlJc w:val="left"/>
      <w:pPr>
        <w:ind w:left="7815" w:hanging="606"/>
      </w:pPr>
      <w:rPr>
        <w:rFonts w:hint="default"/>
      </w:rPr>
    </w:lvl>
  </w:abstractNum>
  <w:abstractNum w:abstractNumId="3">
    <w:nsid w:val="759F2A58"/>
    <w:multiLevelType w:val="hybridMultilevel"/>
    <w:tmpl w:val="481254D8"/>
    <w:lvl w:ilvl="0" w:tplc="665EAAB0">
      <w:start w:val="4"/>
      <w:numFmt w:val="upperRoman"/>
      <w:lvlText w:val="%1."/>
      <w:lvlJc w:val="left"/>
      <w:pPr>
        <w:ind w:left="1195" w:hanging="590"/>
        <w:jc w:val="right"/>
      </w:pPr>
      <w:rPr>
        <w:rFonts w:ascii="Times New Roman" w:eastAsia="Times New Roman" w:hAnsi="Times New Roman" w:hint="default"/>
        <w:color w:val="132636"/>
        <w:spacing w:val="18"/>
        <w:w w:val="70"/>
        <w:sz w:val="20"/>
        <w:szCs w:val="20"/>
      </w:rPr>
    </w:lvl>
    <w:lvl w:ilvl="1" w:tplc="D22A0FDA">
      <w:start w:val="1"/>
      <w:numFmt w:val="lowerLetter"/>
      <w:lvlText w:val="%2."/>
      <w:lvlJc w:val="left"/>
      <w:pPr>
        <w:ind w:left="1522" w:hanging="320"/>
      </w:pPr>
      <w:rPr>
        <w:rFonts w:ascii="Times New Roman" w:eastAsia="Times New Roman" w:hAnsi="Times New Roman" w:hint="default"/>
        <w:color w:val="243D4F"/>
        <w:w w:val="109"/>
        <w:sz w:val="20"/>
        <w:szCs w:val="20"/>
      </w:rPr>
    </w:lvl>
    <w:lvl w:ilvl="2" w:tplc="6C544D60">
      <w:start w:val="1"/>
      <w:numFmt w:val="bullet"/>
      <w:lvlText w:val="•"/>
      <w:lvlJc w:val="left"/>
      <w:pPr>
        <w:ind w:left="2422" w:hanging="320"/>
      </w:pPr>
      <w:rPr>
        <w:rFonts w:hint="default"/>
      </w:rPr>
    </w:lvl>
    <w:lvl w:ilvl="3" w:tplc="C42EB830">
      <w:start w:val="1"/>
      <w:numFmt w:val="bullet"/>
      <w:lvlText w:val="•"/>
      <w:lvlJc w:val="left"/>
      <w:pPr>
        <w:ind w:left="3322" w:hanging="320"/>
      </w:pPr>
      <w:rPr>
        <w:rFonts w:hint="default"/>
      </w:rPr>
    </w:lvl>
    <w:lvl w:ilvl="4" w:tplc="B2560ABC">
      <w:start w:val="1"/>
      <w:numFmt w:val="bullet"/>
      <w:lvlText w:val="•"/>
      <w:lvlJc w:val="left"/>
      <w:pPr>
        <w:ind w:left="4221" w:hanging="320"/>
      </w:pPr>
      <w:rPr>
        <w:rFonts w:hint="default"/>
      </w:rPr>
    </w:lvl>
    <w:lvl w:ilvl="5" w:tplc="295ABF06">
      <w:start w:val="1"/>
      <w:numFmt w:val="bullet"/>
      <w:lvlText w:val="•"/>
      <w:lvlJc w:val="left"/>
      <w:pPr>
        <w:ind w:left="5121" w:hanging="320"/>
      </w:pPr>
      <w:rPr>
        <w:rFonts w:hint="default"/>
      </w:rPr>
    </w:lvl>
    <w:lvl w:ilvl="6" w:tplc="BA8AF748">
      <w:start w:val="1"/>
      <w:numFmt w:val="bullet"/>
      <w:lvlText w:val="•"/>
      <w:lvlJc w:val="left"/>
      <w:pPr>
        <w:ind w:left="6021" w:hanging="320"/>
      </w:pPr>
      <w:rPr>
        <w:rFonts w:hint="default"/>
      </w:rPr>
    </w:lvl>
    <w:lvl w:ilvl="7" w:tplc="443894BA">
      <w:start w:val="1"/>
      <w:numFmt w:val="bullet"/>
      <w:lvlText w:val="•"/>
      <w:lvlJc w:val="left"/>
      <w:pPr>
        <w:ind w:left="6920" w:hanging="320"/>
      </w:pPr>
      <w:rPr>
        <w:rFonts w:hint="default"/>
      </w:rPr>
    </w:lvl>
    <w:lvl w:ilvl="8" w:tplc="2EB07DA2">
      <w:start w:val="1"/>
      <w:numFmt w:val="bullet"/>
      <w:lvlText w:val="•"/>
      <w:lvlJc w:val="left"/>
      <w:pPr>
        <w:ind w:left="7820" w:hanging="3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E57CF"/>
    <w:rsid w:val="00026CC6"/>
    <w:rsid w:val="00031AD3"/>
    <w:rsid w:val="000654E1"/>
    <w:rsid w:val="000F5691"/>
    <w:rsid w:val="001237BC"/>
    <w:rsid w:val="0015299F"/>
    <w:rsid w:val="00173E54"/>
    <w:rsid w:val="001B212A"/>
    <w:rsid w:val="001D5A97"/>
    <w:rsid w:val="0039512C"/>
    <w:rsid w:val="003E57CF"/>
    <w:rsid w:val="00414333"/>
    <w:rsid w:val="0046023A"/>
    <w:rsid w:val="004C66D8"/>
    <w:rsid w:val="00547774"/>
    <w:rsid w:val="00547FDB"/>
    <w:rsid w:val="00581E73"/>
    <w:rsid w:val="00693EA2"/>
    <w:rsid w:val="00712234"/>
    <w:rsid w:val="007D6FFE"/>
    <w:rsid w:val="007D7D27"/>
    <w:rsid w:val="00833CD7"/>
    <w:rsid w:val="00856647"/>
    <w:rsid w:val="008614EC"/>
    <w:rsid w:val="008776FA"/>
    <w:rsid w:val="008B6CB5"/>
    <w:rsid w:val="00974D1E"/>
    <w:rsid w:val="009E3E67"/>
    <w:rsid w:val="00A3351C"/>
    <w:rsid w:val="00AC2803"/>
    <w:rsid w:val="00B0656E"/>
    <w:rsid w:val="00B55E40"/>
    <w:rsid w:val="00BC3F32"/>
    <w:rsid w:val="00C074DA"/>
    <w:rsid w:val="00CE1DF9"/>
    <w:rsid w:val="00CF2414"/>
    <w:rsid w:val="00D11803"/>
    <w:rsid w:val="00D3712C"/>
    <w:rsid w:val="00D83DC1"/>
    <w:rsid w:val="00E222C7"/>
    <w:rsid w:val="00F067A4"/>
    <w:rsid w:val="00F453AF"/>
    <w:rsid w:val="00F51223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2" w:hanging="32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3EA2"/>
    <w:pPr>
      <w:widowControl w:val="0"/>
    </w:pPr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0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7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67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7A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7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7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2" w:hanging="32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3EA2"/>
    <w:pPr>
      <w:widowControl w:val="0"/>
    </w:pPr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0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7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67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7A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7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Gibbon</dc:creator>
  <cp:lastModifiedBy>SungKwon Soh</cp:lastModifiedBy>
  <cp:revision>6</cp:revision>
  <cp:lastPrinted>2016-08-10T04:16:00Z</cp:lastPrinted>
  <dcterms:created xsi:type="dcterms:W3CDTF">2017-05-29T08:04:00Z</dcterms:created>
  <dcterms:modified xsi:type="dcterms:W3CDTF">2017-05-30T03:39:00Z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2016-07-27T00:00:00Z</vt:filetime>
  </property>
</Properties>
</file>