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7" w:rsidRPr="0029160A" w:rsidRDefault="00C079A7" w:rsidP="00C079A7">
      <w:pPr>
        <w:pStyle w:val="Default"/>
        <w:jc w:val="center"/>
        <w:rPr>
          <w:b/>
          <w:bCs/>
          <w:color w:val="auto"/>
          <w:lang w:val="en-AU"/>
        </w:rPr>
      </w:pPr>
      <w:r w:rsidRPr="0029160A">
        <w:rPr>
          <w:noProof/>
          <w:color w:val="auto"/>
          <w:lang w:val="en-US" w:eastAsia="en-US"/>
        </w:rPr>
        <w:drawing>
          <wp:inline distT="0" distB="0" distL="0" distR="0" wp14:anchorId="604CF16D" wp14:editId="02D6BEC3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9A7" w:rsidRPr="0029160A" w:rsidRDefault="00C079A7" w:rsidP="00C079A7">
      <w:pPr>
        <w:pStyle w:val="Default"/>
        <w:jc w:val="center"/>
        <w:rPr>
          <w:b/>
          <w:bCs/>
          <w:color w:val="auto"/>
          <w:lang w:val="en-AU"/>
        </w:rPr>
      </w:pPr>
    </w:p>
    <w:p w:rsidR="00C079A7" w:rsidRPr="00046CD4" w:rsidRDefault="00C079A7" w:rsidP="00C0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46CD4">
        <w:rPr>
          <w:rFonts w:ascii="Times New Roman" w:eastAsia="MS Mincho" w:hAnsi="Times New Roman" w:cs="Times New Roman"/>
          <w:b/>
          <w:color w:val="000000"/>
          <w:lang w:eastAsia="ja-JP"/>
        </w:rPr>
        <w:t>COMMISSION</w:t>
      </w:r>
    </w:p>
    <w:p w:rsidR="00C079A7" w:rsidRPr="00046CD4" w:rsidRDefault="00C079A7" w:rsidP="00C0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046CD4">
        <w:rPr>
          <w:rFonts w:ascii="Times New Roman" w:eastAsia="Malgun Gothic" w:hAnsi="Times New Roman" w:cs="Times New Roman"/>
          <w:b/>
          <w:bCs/>
          <w:color w:val="000000"/>
          <w:lang w:eastAsia="ko-KR"/>
        </w:rPr>
        <w:t>THIRTEENTH</w:t>
      </w:r>
      <w:r w:rsidRPr="00046CD4">
        <w:rPr>
          <w:rFonts w:ascii="Times New Roman" w:eastAsia="Batang" w:hAnsi="Times New Roman" w:cs="Times New Roman"/>
          <w:b/>
          <w:bCs/>
          <w:color w:val="000000"/>
        </w:rPr>
        <w:t xml:space="preserve"> REGULAR SESSION</w:t>
      </w:r>
    </w:p>
    <w:p w:rsidR="00C079A7" w:rsidRPr="00046CD4" w:rsidRDefault="00C079A7" w:rsidP="00C0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046CD4">
        <w:rPr>
          <w:rFonts w:ascii="Times New Roman" w:eastAsia="Batang" w:hAnsi="Times New Roman" w:cs="Times New Roman"/>
        </w:rPr>
        <w:t>Denarau Island, Fiji</w:t>
      </w:r>
    </w:p>
    <w:p w:rsidR="00C079A7" w:rsidRPr="00046CD4" w:rsidRDefault="00C079A7" w:rsidP="00C07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lang w:eastAsia="ko-KR"/>
        </w:rPr>
      </w:pPr>
      <w:r w:rsidRPr="00046CD4">
        <w:rPr>
          <w:rFonts w:ascii="Times New Roman" w:eastAsia="Malgun Gothic" w:hAnsi="Times New Roman" w:cs="Times New Roman"/>
          <w:color w:val="000000"/>
          <w:lang w:eastAsia="ko-KR"/>
        </w:rPr>
        <w:t xml:space="preserve">5 – 9 </w:t>
      </w:r>
      <w:r w:rsidRPr="00046CD4">
        <w:rPr>
          <w:rFonts w:ascii="Times New Roman" w:eastAsia="MS Mincho" w:hAnsi="Times New Roman" w:cs="Times New Roman"/>
          <w:color w:val="000000"/>
          <w:lang w:eastAsia="ja-JP"/>
        </w:rPr>
        <w:t>December, 201</w:t>
      </w:r>
      <w:r w:rsidRPr="00046CD4">
        <w:rPr>
          <w:rFonts w:ascii="Times New Roman" w:eastAsia="Malgun Gothic" w:hAnsi="Times New Roman" w:cs="Times New Roman"/>
          <w:color w:val="000000"/>
          <w:lang w:eastAsia="ko-KR"/>
        </w:rPr>
        <w:t>6</w:t>
      </w:r>
    </w:p>
    <w:p w:rsidR="00C079A7" w:rsidRPr="0029160A" w:rsidRDefault="00C079A7" w:rsidP="00C079A7">
      <w:pPr>
        <w:spacing w:after="0" w:line="240" w:lineRule="auto"/>
        <w:jc w:val="center"/>
        <w:rPr>
          <w:rFonts w:eastAsia="MS Mincho"/>
          <w:snapToGrid w:val="0"/>
          <w:color w:val="000000"/>
          <w:sz w:val="24"/>
          <w:szCs w:val="24"/>
          <w:lang w:eastAsia="ja-JP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C079A7" w:rsidRPr="0029160A" w:rsidTr="000835AE">
        <w:tc>
          <w:tcPr>
            <w:tcW w:w="9476" w:type="dxa"/>
            <w:shd w:val="clear" w:color="auto" w:fill="D9D9D9" w:themeFill="background1" w:themeFillShade="D9"/>
          </w:tcPr>
          <w:p w:rsidR="00C079A7" w:rsidRPr="0029160A" w:rsidRDefault="00C079A7" w:rsidP="00C80C5A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LIST OF ITEMS </w:t>
            </w:r>
            <w:r w:rsidR="00703491">
              <w:rPr>
                <w:b/>
                <w:bCs/>
                <w:sz w:val="24"/>
                <w:szCs w:val="24"/>
              </w:rPr>
              <w:t>THAT ARE OPEN OR PENDING</w:t>
            </w:r>
            <w:r w:rsidR="00A61366">
              <w:rPr>
                <w:b/>
                <w:bCs/>
                <w:sz w:val="24"/>
                <w:szCs w:val="24"/>
              </w:rPr>
              <w:t xml:space="preserve"> – for </w:t>
            </w:r>
            <w:r w:rsidR="00C80C5A">
              <w:rPr>
                <w:b/>
                <w:bCs/>
                <w:sz w:val="24"/>
                <w:szCs w:val="24"/>
              </w:rPr>
              <w:t>CIRCULATION</w:t>
            </w:r>
          </w:p>
        </w:tc>
      </w:tr>
    </w:tbl>
    <w:p w:rsidR="00C079A7" w:rsidRDefault="00A61366" w:rsidP="00C079A7">
      <w:pPr>
        <w:spacing w:after="0" w:line="240" w:lineRule="auto"/>
        <w:ind w:left="720"/>
        <w:jc w:val="right"/>
        <w:rPr>
          <w:rFonts w:eastAsia="MS Mincho"/>
          <w:b/>
          <w:snapToGrid w:val="0"/>
          <w:color w:val="000000"/>
          <w:sz w:val="24"/>
          <w:szCs w:val="24"/>
          <w:lang w:eastAsia="ja-JP"/>
        </w:rPr>
      </w:pPr>
      <w:r>
        <w:rPr>
          <w:rFonts w:eastAsia="MS Mincho"/>
          <w:b/>
          <w:snapToGrid w:val="0"/>
          <w:color w:val="000000"/>
          <w:sz w:val="24"/>
          <w:szCs w:val="24"/>
          <w:lang w:eastAsia="ja-JP"/>
        </w:rPr>
        <w:t xml:space="preserve">As at </w:t>
      </w:r>
      <w:r w:rsidR="00C80C5A">
        <w:rPr>
          <w:rFonts w:eastAsia="MS Mincho"/>
          <w:b/>
          <w:snapToGrid w:val="0"/>
          <w:color w:val="000000"/>
          <w:sz w:val="24"/>
          <w:szCs w:val="24"/>
          <w:lang w:eastAsia="ja-JP"/>
        </w:rPr>
        <w:t>8.00pm</w:t>
      </w:r>
      <w:r w:rsidR="00C079A7" w:rsidRPr="0011136D">
        <w:rPr>
          <w:rFonts w:eastAsia="MS Mincho"/>
          <w:b/>
          <w:snapToGrid w:val="0"/>
          <w:color w:val="000000"/>
          <w:sz w:val="24"/>
          <w:szCs w:val="24"/>
          <w:lang w:eastAsia="ja-JP"/>
        </w:rPr>
        <w:t xml:space="preserve"> on 8 December 2016_Day 4</w:t>
      </w:r>
    </w:p>
    <w:p w:rsidR="00CA6EEA" w:rsidRPr="0011136D" w:rsidRDefault="00CA6EEA" w:rsidP="00C079A7">
      <w:pPr>
        <w:spacing w:after="0" w:line="240" w:lineRule="auto"/>
        <w:ind w:left="720"/>
        <w:jc w:val="right"/>
        <w:rPr>
          <w:rFonts w:eastAsia="MS Mincho"/>
          <w:b/>
          <w:snapToGrid w:val="0"/>
          <w:color w:val="000000"/>
          <w:sz w:val="24"/>
          <w:szCs w:val="24"/>
          <w:lang w:eastAsia="ja-JP"/>
        </w:rPr>
      </w:pPr>
      <w:r>
        <w:rPr>
          <w:rFonts w:eastAsia="MS Mincho"/>
          <w:b/>
          <w:snapToGrid w:val="0"/>
          <w:color w:val="000000"/>
          <w:sz w:val="24"/>
          <w:szCs w:val="24"/>
          <w:lang w:eastAsia="ja-JP"/>
        </w:rPr>
        <w:t>WCPFC13-2016-03_Day5</w:t>
      </w:r>
      <w:bookmarkStart w:id="0" w:name="_GoBack"/>
      <w:bookmarkEnd w:id="0"/>
    </w:p>
    <w:p w:rsidR="0081167F" w:rsidRDefault="00BC7F79">
      <w:r w:rsidRPr="00BC7F79">
        <w:rPr>
          <w:b/>
        </w:rPr>
        <w:t>Agenda 4.3: Cooperating Non-Members</w:t>
      </w:r>
      <w:r>
        <w:t xml:space="preserve"> </w:t>
      </w:r>
    </w:p>
    <w:p w:rsidR="00BC7F79" w:rsidRPr="00BC7F79" w:rsidRDefault="00BC7F79">
      <w:pPr>
        <w:rPr>
          <w:b/>
        </w:rPr>
      </w:pPr>
      <w:r>
        <w:rPr>
          <w:b/>
        </w:rPr>
        <w:t>Agenda 6: WCP</w:t>
      </w:r>
      <w:r w:rsidRPr="00BC7F79">
        <w:rPr>
          <w:b/>
        </w:rPr>
        <w:t xml:space="preserve">FC IUU List recommendations </w:t>
      </w:r>
    </w:p>
    <w:p w:rsidR="00BC7F79" w:rsidRPr="00BC7F79" w:rsidRDefault="00BC7F79">
      <w:pPr>
        <w:rPr>
          <w:b/>
        </w:rPr>
      </w:pPr>
      <w:r w:rsidRPr="00BC7F79">
        <w:rPr>
          <w:b/>
        </w:rPr>
        <w:t>Agenda 7 – Special Requirement of Developing States</w:t>
      </w:r>
    </w:p>
    <w:p w:rsidR="00BC7F79" w:rsidRPr="00D26197" w:rsidRDefault="00BC7F79" w:rsidP="00BC7F79">
      <w:pPr>
        <w:rPr>
          <w:b/>
        </w:rPr>
      </w:pPr>
      <w:r w:rsidRPr="00D26197">
        <w:rPr>
          <w:b/>
        </w:rPr>
        <w:t>8.1</w:t>
      </w:r>
      <w:r w:rsidR="00C80C5A">
        <w:rPr>
          <w:b/>
        </w:rPr>
        <w:tab/>
      </w:r>
      <w:r w:rsidRPr="00D26197">
        <w:rPr>
          <w:b/>
        </w:rPr>
        <w:t xml:space="preserve">Management </w:t>
      </w:r>
      <w:proofErr w:type="gramStart"/>
      <w:r w:rsidRPr="00D26197">
        <w:rPr>
          <w:b/>
        </w:rPr>
        <w:t>objectives  (</w:t>
      </w:r>
      <w:proofErr w:type="gramEnd"/>
      <w:r w:rsidRPr="00D26197">
        <w:rPr>
          <w:b/>
        </w:rPr>
        <w:t>all species)</w:t>
      </w:r>
    </w:p>
    <w:p w:rsidR="00D26197" w:rsidRPr="00D26197" w:rsidRDefault="00D26197" w:rsidP="00D26197">
      <w:pPr>
        <w:rPr>
          <w:b/>
        </w:rPr>
      </w:pPr>
      <w:r w:rsidRPr="00D26197">
        <w:rPr>
          <w:b/>
        </w:rPr>
        <w:t>8.2</w:t>
      </w:r>
      <w:r w:rsidR="00C80C5A">
        <w:rPr>
          <w:b/>
        </w:rPr>
        <w:tab/>
      </w:r>
      <w:r w:rsidRPr="00D26197">
        <w:rPr>
          <w:b/>
        </w:rPr>
        <w:t>Acceptable levels of risk</w:t>
      </w:r>
    </w:p>
    <w:p w:rsidR="00D26197" w:rsidRPr="00D26197" w:rsidRDefault="00D26197" w:rsidP="00D26197">
      <w:pPr>
        <w:rPr>
          <w:b/>
        </w:rPr>
      </w:pPr>
      <w:r w:rsidRPr="00D26197">
        <w:rPr>
          <w:b/>
        </w:rPr>
        <w:t>8.</w:t>
      </w:r>
      <w:r>
        <w:rPr>
          <w:b/>
        </w:rPr>
        <w:t>3</w:t>
      </w:r>
      <w:r w:rsidR="00C80C5A">
        <w:rPr>
          <w:b/>
        </w:rPr>
        <w:tab/>
      </w:r>
      <w:r>
        <w:rPr>
          <w:b/>
        </w:rPr>
        <w:t>Rebuilding timelines (bigeye)</w:t>
      </w:r>
    </w:p>
    <w:p w:rsidR="00D26197" w:rsidRPr="00D26197" w:rsidRDefault="00D26197" w:rsidP="00D26197">
      <w:pPr>
        <w:rPr>
          <w:b/>
        </w:rPr>
      </w:pPr>
      <w:r w:rsidRPr="00D26197">
        <w:rPr>
          <w:b/>
        </w:rPr>
        <w:t>8.</w:t>
      </w:r>
      <w:r>
        <w:rPr>
          <w:b/>
        </w:rPr>
        <w:t>4</w:t>
      </w:r>
      <w:r w:rsidR="00C80C5A">
        <w:rPr>
          <w:b/>
        </w:rPr>
        <w:tab/>
      </w:r>
      <w:r>
        <w:rPr>
          <w:b/>
        </w:rPr>
        <w:t>Target ref point (SP Albacore)</w:t>
      </w:r>
    </w:p>
    <w:p w:rsidR="00D26197" w:rsidRPr="00D26197" w:rsidRDefault="0081167F" w:rsidP="00D26197">
      <w:pPr>
        <w:ind w:firstLine="360"/>
        <w:rPr>
          <w:b/>
          <w:i/>
          <w:u w:val="single"/>
        </w:rPr>
      </w:pPr>
      <w:r>
        <w:rPr>
          <w:b/>
          <w:i/>
          <w:u w:val="single"/>
        </w:rPr>
        <w:t xml:space="preserve">Pending </w:t>
      </w:r>
      <w:r w:rsidR="00D26197" w:rsidRPr="00D26197">
        <w:rPr>
          <w:b/>
          <w:i/>
          <w:u w:val="single"/>
        </w:rPr>
        <w:t>(not yet discussed)</w:t>
      </w:r>
      <w:r w:rsidR="00D2619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agenda </w:t>
      </w:r>
      <w:r w:rsidR="00D26197">
        <w:rPr>
          <w:b/>
          <w:i/>
          <w:u w:val="single"/>
        </w:rPr>
        <w:t>8.5 – 8.8</w:t>
      </w:r>
    </w:p>
    <w:p w:rsidR="00D26197" w:rsidRDefault="00D26197" w:rsidP="00D26197">
      <w:pPr>
        <w:rPr>
          <w:b/>
        </w:rPr>
      </w:pPr>
      <w:r w:rsidRPr="00D26197">
        <w:rPr>
          <w:b/>
        </w:rPr>
        <w:t>8.5</w:t>
      </w:r>
      <w:r w:rsidRPr="00D26197">
        <w:rPr>
          <w:b/>
        </w:rPr>
        <w:tab/>
        <w:t>Harvest control rules (SP albacore and skipjack)</w:t>
      </w:r>
    </w:p>
    <w:p w:rsidR="00D26197" w:rsidRDefault="00D26197" w:rsidP="00D26197">
      <w:pPr>
        <w:rPr>
          <w:b/>
        </w:rPr>
      </w:pPr>
      <w:r w:rsidRPr="00D26197">
        <w:rPr>
          <w:b/>
        </w:rPr>
        <w:t>8.6</w:t>
      </w:r>
      <w:r w:rsidRPr="00D26197">
        <w:rPr>
          <w:b/>
        </w:rPr>
        <w:tab/>
        <w:t>Management strategy evaluation (SP albacore and skipjack)</w:t>
      </w:r>
    </w:p>
    <w:p w:rsidR="00D26197" w:rsidRDefault="00D26197" w:rsidP="00D26197">
      <w:pPr>
        <w:rPr>
          <w:b/>
        </w:rPr>
      </w:pPr>
      <w:r w:rsidRPr="00D26197">
        <w:rPr>
          <w:b/>
        </w:rPr>
        <w:t>8.7</w:t>
      </w:r>
      <w:r w:rsidRPr="00D26197">
        <w:rPr>
          <w:b/>
        </w:rPr>
        <w:tab/>
        <w:t>Monitoring Strategy (SP Albacore and skipjack)</w:t>
      </w:r>
    </w:p>
    <w:p w:rsidR="00D26197" w:rsidRDefault="00D26197" w:rsidP="00D26197">
      <w:pPr>
        <w:rPr>
          <w:b/>
        </w:rPr>
      </w:pPr>
      <w:r w:rsidRPr="00D26197">
        <w:rPr>
          <w:b/>
        </w:rPr>
        <w:t>8.8</w:t>
      </w:r>
      <w:r w:rsidRPr="00D26197">
        <w:rPr>
          <w:b/>
        </w:rPr>
        <w:tab/>
        <w:t>Review of Work Plan</w:t>
      </w:r>
    </w:p>
    <w:p w:rsidR="00C079A7" w:rsidRPr="00C079A7" w:rsidRDefault="00C079A7" w:rsidP="00D26197">
      <w:pPr>
        <w:rPr>
          <w:b/>
        </w:rPr>
      </w:pPr>
      <w:r w:rsidRPr="00C079A7">
        <w:rPr>
          <w:b/>
        </w:rPr>
        <w:t xml:space="preserve">AGENDA </w:t>
      </w:r>
      <w:proofErr w:type="gramStart"/>
      <w:r w:rsidRPr="00C079A7">
        <w:rPr>
          <w:b/>
        </w:rPr>
        <w:t>5 .</w:t>
      </w:r>
      <w:proofErr w:type="gramEnd"/>
      <w:r w:rsidRPr="00C079A7">
        <w:rPr>
          <w:b/>
        </w:rPr>
        <w:t xml:space="preserve"> </w:t>
      </w:r>
      <w:r w:rsidRPr="00C079A7">
        <w:rPr>
          <w:b/>
        </w:rPr>
        <w:tab/>
        <w:t>LIST OF PROPOSALS</w:t>
      </w:r>
    </w:p>
    <w:p w:rsidR="00C079A7" w:rsidRDefault="00C079A7" w:rsidP="00C079A7">
      <w:pPr>
        <w:pStyle w:val="ListParagraph"/>
        <w:numPr>
          <w:ilvl w:val="0"/>
          <w:numId w:val="3"/>
        </w:numPr>
      </w:pPr>
      <w:r w:rsidRPr="0081167F">
        <w:rPr>
          <w:b/>
        </w:rPr>
        <w:t>Observer Safety Proposal (DP21)</w:t>
      </w:r>
      <w:r>
        <w:t xml:space="preserve"> </w:t>
      </w:r>
      <w:r w:rsidR="00C80C5A">
        <w:t>(USA)</w:t>
      </w:r>
    </w:p>
    <w:p w:rsidR="00C079A7" w:rsidRDefault="00C079A7" w:rsidP="00C079A7">
      <w:pPr>
        <w:pStyle w:val="ListParagraph"/>
        <w:numPr>
          <w:ilvl w:val="0"/>
          <w:numId w:val="3"/>
        </w:numPr>
      </w:pPr>
      <w:r w:rsidRPr="0081167F">
        <w:rPr>
          <w:b/>
        </w:rPr>
        <w:t>Amending Scientific Data to be Provided to the Commission (DP04)</w:t>
      </w:r>
      <w:r>
        <w:t xml:space="preserve"> </w:t>
      </w:r>
      <w:r w:rsidR="00C80C5A">
        <w:t>(EU)</w:t>
      </w:r>
    </w:p>
    <w:p w:rsidR="00C079A7" w:rsidRDefault="00C079A7" w:rsidP="00C079A7">
      <w:pPr>
        <w:pStyle w:val="ListParagraph"/>
        <w:numPr>
          <w:ilvl w:val="0"/>
          <w:numId w:val="3"/>
        </w:numPr>
      </w:pPr>
      <w:r w:rsidRPr="0081167F">
        <w:rPr>
          <w:b/>
        </w:rPr>
        <w:t>TORs for CMS Audit</w:t>
      </w:r>
      <w:r>
        <w:t xml:space="preserve"> </w:t>
      </w:r>
      <w:r w:rsidR="00C80C5A">
        <w:t>(NZ)</w:t>
      </w:r>
    </w:p>
    <w:p w:rsidR="0081167F" w:rsidRDefault="0081167F" w:rsidP="00C079A7">
      <w:pPr>
        <w:pStyle w:val="ListParagraph"/>
        <w:numPr>
          <w:ilvl w:val="0"/>
          <w:numId w:val="3"/>
        </w:numPr>
      </w:pPr>
      <w:r w:rsidRPr="0081167F">
        <w:rPr>
          <w:b/>
        </w:rPr>
        <w:t xml:space="preserve">CMS obligations to be assessed (DP20_rev1) </w:t>
      </w:r>
      <w:r w:rsidR="00C80C5A">
        <w:rPr>
          <w:b/>
        </w:rPr>
        <w:t xml:space="preserve"> </w:t>
      </w:r>
      <w:r w:rsidR="00C80C5A" w:rsidRPr="00C80C5A">
        <w:t>(USA)</w:t>
      </w:r>
    </w:p>
    <w:p w:rsidR="0081167F" w:rsidRDefault="0081167F" w:rsidP="00C079A7">
      <w:pPr>
        <w:pStyle w:val="ListParagraph"/>
        <w:numPr>
          <w:ilvl w:val="0"/>
          <w:numId w:val="3"/>
        </w:numPr>
      </w:pPr>
      <w:r w:rsidRPr="0081167F">
        <w:rPr>
          <w:b/>
        </w:rPr>
        <w:t xml:space="preserve">Port based initiatives/inspection minimum standards (DP15 and DP03) </w:t>
      </w:r>
      <w:r w:rsidR="00C80C5A" w:rsidRPr="00C80C5A">
        <w:t>(FFA and EU)</w:t>
      </w:r>
    </w:p>
    <w:p w:rsidR="0081167F" w:rsidRPr="00C079A7" w:rsidRDefault="0081167F" w:rsidP="00C079A7">
      <w:pPr>
        <w:pStyle w:val="ListParagraph"/>
        <w:numPr>
          <w:ilvl w:val="0"/>
          <w:numId w:val="3"/>
        </w:numPr>
      </w:pPr>
      <w:r w:rsidRPr="0081167F">
        <w:rPr>
          <w:b/>
        </w:rPr>
        <w:t>Amending EHSP (DP02)</w:t>
      </w:r>
      <w:r>
        <w:t xml:space="preserve"> – Cook Islands+ China </w:t>
      </w:r>
    </w:p>
    <w:p w:rsidR="0081167F" w:rsidRPr="0081167F" w:rsidRDefault="00C80C5A" w:rsidP="00C80C5A">
      <w:pPr>
        <w:ind w:firstLine="360"/>
        <w:rPr>
          <w:b/>
          <w:i/>
          <w:u w:val="single"/>
        </w:rPr>
      </w:pPr>
      <w:r>
        <w:rPr>
          <w:b/>
          <w:i/>
          <w:u w:val="single"/>
        </w:rPr>
        <w:t>Pending (not yet discussed)</w:t>
      </w:r>
    </w:p>
    <w:p w:rsidR="0081167F" w:rsidRDefault="0081167F" w:rsidP="0081167F">
      <w:pPr>
        <w:pStyle w:val="ListParagraph"/>
        <w:numPr>
          <w:ilvl w:val="0"/>
          <w:numId w:val="3"/>
        </w:numPr>
      </w:pPr>
      <w:r w:rsidRPr="0081167F">
        <w:rPr>
          <w:b/>
        </w:rPr>
        <w:t xml:space="preserve">Amend Charter Notification scheme (DP25_rev1) </w:t>
      </w:r>
      <w:r>
        <w:t xml:space="preserve">– Japan </w:t>
      </w:r>
    </w:p>
    <w:p w:rsidR="00C80C5A" w:rsidRDefault="00C80C5A" w:rsidP="00C80C5A">
      <w:pPr>
        <w:pStyle w:val="ListParagraph"/>
      </w:pPr>
    </w:p>
    <w:p w:rsidR="00D26197" w:rsidRPr="00D26197" w:rsidRDefault="00D26197" w:rsidP="00D26197">
      <w:pPr>
        <w:rPr>
          <w:b/>
        </w:rPr>
      </w:pPr>
      <w:r w:rsidRPr="00D26197">
        <w:rPr>
          <w:b/>
        </w:rPr>
        <w:t>AGENDA ITEM 9.</w:t>
      </w:r>
      <w:r w:rsidRPr="00D26197">
        <w:rPr>
          <w:b/>
        </w:rPr>
        <w:tab/>
        <w:t xml:space="preserve">WCPO TUNA STOCKS </w:t>
      </w:r>
    </w:p>
    <w:p w:rsidR="00D26197" w:rsidRPr="00D26197" w:rsidRDefault="00D26197" w:rsidP="00D26197">
      <w:pPr>
        <w:rPr>
          <w:b/>
        </w:rPr>
      </w:pPr>
      <w:r w:rsidRPr="00D26197">
        <w:rPr>
          <w:b/>
        </w:rPr>
        <w:t xml:space="preserve">9.2 </w:t>
      </w:r>
      <w:r w:rsidRPr="00D26197">
        <w:rPr>
          <w:b/>
        </w:rPr>
        <w:tab/>
        <w:t>Review of CMM 2015-01 (Bigeye, skipjack, yellowfin)</w:t>
      </w:r>
    </w:p>
    <w:p w:rsidR="00D26197" w:rsidRPr="00D26197" w:rsidRDefault="00D26197" w:rsidP="00D26197">
      <w:pPr>
        <w:rPr>
          <w:b/>
        </w:rPr>
      </w:pPr>
      <w:r w:rsidRPr="00D26197">
        <w:rPr>
          <w:b/>
        </w:rPr>
        <w:t>9.2.1</w:t>
      </w:r>
      <w:r w:rsidRPr="00D26197">
        <w:rPr>
          <w:b/>
        </w:rPr>
        <w:tab/>
        <w:t xml:space="preserve">Review paragraphs 18, 25, 26, 28, </w:t>
      </w:r>
      <w:r w:rsidRPr="00D26197">
        <w:rPr>
          <w:b/>
          <w:strike/>
        </w:rPr>
        <w:t>40</w:t>
      </w:r>
      <w:r w:rsidRPr="00D26197">
        <w:rPr>
          <w:b/>
        </w:rPr>
        <w:t>, 43, and 61</w:t>
      </w:r>
    </w:p>
    <w:p w:rsidR="00D26197" w:rsidRPr="00C079A7" w:rsidRDefault="00D26197" w:rsidP="00D26197">
      <w:pPr>
        <w:rPr>
          <w:b/>
        </w:rPr>
      </w:pPr>
      <w:r w:rsidRPr="00C079A7">
        <w:rPr>
          <w:b/>
        </w:rPr>
        <w:t>9.3</w:t>
      </w:r>
      <w:r w:rsidRPr="00C079A7">
        <w:rPr>
          <w:b/>
        </w:rPr>
        <w:tab/>
        <w:t>Review of CMM 2015-02 (SP albacore)</w:t>
      </w:r>
    </w:p>
    <w:p w:rsidR="00D26197" w:rsidRPr="00C079A7" w:rsidRDefault="00D26197" w:rsidP="00D26197">
      <w:pPr>
        <w:rPr>
          <w:b/>
        </w:rPr>
      </w:pPr>
      <w:r w:rsidRPr="00C079A7">
        <w:rPr>
          <w:b/>
        </w:rPr>
        <w:t>9.4</w:t>
      </w:r>
      <w:r w:rsidRPr="00C079A7">
        <w:rPr>
          <w:b/>
        </w:rPr>
        <w:tab/>
        <w:t>Review of CMM 2005-03 (NP albacore)</w:t>
      </w:r>
    </w:p>
    <w:p w:rsidR="00D26197" w:rsidRDefault="00D26197" w:rsidP="00D26197">
      <w:pPr>
        <w:rPr>
          <w:b/>
        </w:rPr>
      </w:pPr>
      <w:r w:rsidRPr="00C079A7">
        <w:rPr>
          <w:b/>
        </w:rPr>
        <w:t>9.5</w:t>
      </w:r>
      <w:r w:rsidRPr="00C079A7">
        <w:rPr>
          <w:b/>
        </w:rPr>
        <w:tab/>
        <w:t xml:space="preserve">Review of CMM 2015-04 (Pacific </w:t>
      </w:r>
      <w:proofErr w:type="spellStart"/>
      <w:r w:rsidRPr="00C079A7">
        <w:rPr>
          <w:b/>
        </w:rPr>
        <w:t>bluefin</w:t>
      </w:r>
      <w:proofErr w:type="spellEnd"/>
      <w:r w:rsidRPr="00C079A7">
        <w:rPr>
          <w:b/>
        </w:rPr>
        <w:t xml:space="preserve"> tuna)</w:t>
      </w:r>
    </w:p>
    <w:p w:rsidR="00C079A7" w:rsidRPr="00D26197" w:rsidRDefault="0081167F" w:rsidP="00C079A7">
      <w:pPr>
        <w:ind w:firstLine="360"/>
        <w:rPr>
          <w:b/>
          <w:i/>
          <w:u w:val="single"/>
        </w:rPr>
      </w:pPr>
      <w:r>
        <w:rPr>
          <w:b/>
          <w:i/>
          <w:u w:val="single"/>
        </w:rPr>
        <w:t>Pending</w:t>
      </w:r>
      <w:r w:rsidR="00C079A7" w:rsidRPr="00D26197">
        <w:rPr>
          <w:b/>
          <w:i/>
          <w:u w:val="single"/>
        </w:rPr>
        <w:t xml:space="preserve"> (not yet discussed)</w:t>
      </w:r>
      <w:r w:rsidR="00C079A7">
        <w:rPr>
          <w:b/>
          <w:i/>
          <w:u w:val="single"/>
        </w:rPr>
        <w:t xml:space="preserve"> 9.6</w:t>
      </w:r>
    </w:p>
    <w:p w:rsidR="00D26197" w:rsidRDefault="00D26197" w:rsidP="00D26197">
      <w:pPr>
        <w:rPr>
          <w:b/>
        </w:rPr>
      </w:pPr>
      <w:r w:rsidRPr="00C079A7">
        <w:rPr>
          <w:b/>
        </w:rPr>
        <w:t>9.6</w:t>
      </w:r>
      <w:r w:rsidRPr="00C079A7">
        <w:rPr>
          <w:b/>
        </w:rPr>
        <w:tab/>
        <w:t>Bridging Tropical Tuna CMM</w:t>
      </w:r>
      <w:r w:rsidR="00C079A7">
        <w:rPr>
          <w:b/>
        </w:rPr>
        <w:t xml:space="preserve"> and bridging CMM on SP Albacore </w:t>
      </w:r>
    </w:p>
    <w:p w:rsidR="00C079A7" w:rsidRPr="00C079A7" w:rsidRDefault="00C079A7" w:rsidP="00C079A7">
      <w:pPr>
        <w:ind w:left="720"/>
      </w:pPr>
      <w:r w:rsidRPr="00C079A7">
        <w:t xml:space="preserve"> </w:t>
      </w:r>
    </w:p>
    <w:p w:rsidR="00D26197" w:rsidRPr="00C079A7" w:rsidRDefault="00D26197" w:rsidP="00D26197">
      <w:pPr>
        <w:rPr>
          <w:b/>
        </w:rPr>
      </w:pPr>
      <w:r w:rsidRPr="00C079A7">
        <w:rPr>
          <w:b/>
        </w:rPr>
        <w:t>AGENDA ITEM 10.</w:t>
      </w:r>
      <w:r w:rsidRPr="00C079A7">
        <w:rPr>
          <w:b/>
        </w:rPr>
        <w:tab/>
        <w:t>BYCATCH MITIGATION</w:t>
      </w:r>
    </w:p>
    <w:p w:rsidR="00D26197" w:rsidRPr="00C079A7" w:rsidRDefault="00D26197" w:rsidP="00D26197">
      <w:pPr>
        <w:rPr>
          <w:b/>
        </w:rPr>
      </w:pPr>
      <w:r w:rsidRPr="00C079A7">
        <w:rPr>
          <w:b/>
        </w:rPr>
        <w:t>10.1.1</w:t>
      </w:r>
      <w:r w:rsidRPr="00C079A7">
        <w:rPr>
          <w:b/>
        </w:rPr>
        <w:tab/>
        <w:t>Review of CMM 2010-07 and CMM 2014-05</w:t>
      </w:r>
    </w:p>
    <w:p w:rsidR="00D26197" w:rsidRPr="00C079A7" w:rsidRDefault="00C80C5A" w:rsidP="00D26197">
      <w:pPr>
        <w:rPr>
          <w:b/>
        </w:rPr>
      </w:pPr>
      <w:r>
        <w:rPr>
          <w:b/>
        </w:rPr>
        <w:t>[</w:t>
      </w:r>
      <w:r w:rsidR="00D26197" w:rsidRPr="00C079A7">
        <w:rPr>
          <w:b/>
        </w:rPr>
        <w:t>10.2</w:t>
      </w:r>
      <w:r w:rsidR="00D26197" w:rsidRPr="00C079A7">
        <w:rPr>
          <w:b/>
        </w:rPr>
        <w:tab/>
        <w:t>Seabirds</w:t>
      </w:r>
      <w:r>
        <w:rPr>
          <w:b/>
        </w:rPr>
        <w:t>]</w:t>
      </w:r>
    </w:p>
    <w:p w:rsidR="00CE128A" w:rsidRPr="00CE128A" w:rsidRDefault="00D26197" w:rsidP="00C80C5A">
      <w:r w:rsidRPr="00C079A7">
        <w:rPr>
          <w:b/>
        </w:rPr>
        <w:t xml:space="preserve">10.3 </w:t>
      </w:r>
      <w:r w:rsidRPr="00C079A7">
        <w:rPr>
          <w:b/>
        </w:rPr>
        <w:tab/>
      </w:r>
      <w:r w:rsidR="00CE128A">
        <w:t xml:space="preserve"> </w:t>
      </w:r>
      <w:proofErr w:type="spellStart"/>
      <w:r w:rsidR="00CE128A" w:rsidRPr="00CE128A">
        <w:t>mobulas</w:t>
      </w:r>
      <w:proofErr w:type="spellEnd"/>
      <w:r w:rsidR="00CE128A" w:rsidRPr="00CE128A">
        <w:t xml:space="preserve"> and Rays</w:t>
      </w:r>
      <w:r w:rsidR="00C80C5A">
        <w:t xml:space="preserve"> (</w:t>
      </w:r>
      <w:r w:rsidR="00C80C5A" w:rsidRPr="00CE128A">
        <w:t>DP06</w:t>
      </w:r>
      <w:r w:rsidR="00C80C5A">
        <w:t xml:space="preserve">_rev1 </w:t>
      </w:r>
      <w:r w:rsidR="00C80C5A" w:rsidRPr="00CE128A">
        <w:t>–</w:t>
      </w:r>
      <w:r w:rsidR="00C80C5A">
        <w:t xml:space="preserve"> EU)</w:t>
      </w:r>
    </w:p>
    <w:p w:rsidR="00A61366" w:rsidRDefault="00A61366" w:rsidP="00A61366">
      <w:pPr>
        <w:rPr>
          <w:b/>
        </w:rPr>
      </w:pPr>
      <w:r w:rsidRPr="00A61366">
        <w:rPr>
          <w:b/>
        </w:rPr>
        <w:t>11.2</w:t>
      </w:r>
      <w:r w:rsidRPr="00A61366">
        <w:rPr>
          <w:b/>
        </w:rPr>
        <w:tab/>
        <w:t>NC12</w:t>
      </w:r>
    </w:p>
    <w:p w:rsidR="00A61366" w:rsidRPr="00A61366" w:rsidRDefault="00A61366" w:rsidP="00A61366">
      <w:pPr>
        <w:spacing w:after="0" w:line="240" w:lineRule="auto"/>
        <w:rPr>
          <w:b/>
        </w:rPr>
      </w:pPr>
      <w:r>
        <w:rPr>
          <w:b/>
        </w:rPr>
        <w:t xml:space="preserve">11.3 </w:t>
      </w:r>
      <w:r>
        <w:rPr>
          <w:b/>
        </w:rPr>
        <w:tab/>
      </w:r>
      <w:r w:rsidRPr="00A61366">
        <w:rPr>
          <w:b/>
        </w:rPr>
        <w:t>TCC12</w:t>
      </w:r>
    </w:p>
    <w:p w:rsidR="00A61366" w:rsidRPr="00A61366" w:rsidRDefault="00A61366" w:rsidP="00A61366">
      <w:pPr>
        <w:rPr>
          <w:b/>
        </w:rPr>
      </w:pPr>
      <w:r w:rsidRPr="00A61366">
        <w:rPr>
          <w:b/>
        </w:rPr>
        <w:t>11.3.1</w:t>
      </w:r>
      <w:r w:rsidRPr="00A61366">
        <w:rPr>
          <w:b/>
        </w:rPr>
        <w:tab/>
        <w:t xml:space="preserve">CDS – IWG </w:t>
      </w:r>
    </w:p>
    <w:p w:rsidR="00A61366" w:rsidRPr="00A61366" w:rsidRDefault="00A61366" w:rsidP="00A61366">
      <w:pPr>
        <w:rPr>
          <w:b/>
        </w:rPr>
      </w:pPr>
      <w:r w:rsidRPr="00A61366">
        <w:rPr>
          <w:b/>
        </w:rPr>
        <w:t>11.3.2</w:t>
      </w:r>
      <w:r w:rsidRPr="00A61366">
        <w:rPr>
          <w:b/>
        </w:rPr>
        <w:tab/>
        <w:t>ER/EM – IWG</w:t>
      </w:r>
    </w:p>
    <w:p w:rsidR="00CE128A" w:rsidRPr="00A61366" w:rsidRDefault="00CE128A" w:rsidP="00CE128A">
      <w:pPr>
        <w:tabs>
          <w:tab w:val="left" w:pos="900"/>
        </w:tabs>
        <w:spacing w:after="200" w:line="276" w:lineRule="auto"/>
        <w:rPr>
          <w:b/>
        </w:rPr>
      </w:pPr>
      <w:r w:rsidRPr="00A61366">
        <w:rPr>
          <w:b/>
        </w:rPr>
        <w:t>15.1 Strategic Plan</w:t>
      </w:r>
    </w:p>
    <w:p w:rsidR="00CE128A" w:rsidRPr="00C80C5A" w:rsidRDefault="00CE128A" w:rsidP="0081167F">
      <w:pPr>
        <w:tabs>
          <w:tab w:val="left" w:pos="900"/>
        </w:tabs>
        <w:spacing w:after="200" w:line="276" w:lineRule="auto"/>
        <w:rPr>
          <w:b/>
        </w:rPr>
      </w:pPr>
      <w:r w:rsidRPr="00A61366">
        <w:rPr>
          <w:b/>
        </w:rPr>
        <w:t>15.2 Participation of observers</w:t>
      </w:r>
    </w:p>
    <w:p w:rsidR="0081167F" w:rsidRPr="00C80C5A" w:rsidRDefault="00C80C5A" w:rsidP="0081167F">
      <w:pPr>
        <w:tabs>
          <w:tab w:val="left" w:pos="900"/>
        </w:tabs>
        <w:spacing w:after="200" w:line="276" w:lineRule="auto"/>
        <w:rPr>
          <w:b/>
          <w:u w:val="single"/>
        </w:rPr>
      </w:pPr>
      <w:r w:rsidRPr="00C80C5A">
        <w:rPr>
          <w:b/>
          <w:i/>
        </w:rPr>
        <w:tab/>
      </w:r>
      <w:r w:rsidR="0081167F" w:rsidRPr="0081167F">
        <w:rPr>
          <w:b/>
          <w:i/>
          <w:u w:val="single"/>
        </w:rPr>
        <w:t>Pending (not yet discussed</w:t>
      </w:r>
      <w:r>
        <w:rPr>
          <w:b/>
          <w:i/>
          <w:u w:val="single"/>
        </w:rPr>
        <w:t>)</w:t>
      </w:r>
      <w:r>
        <w:rPr>
          <w:b/>
          <w:u w:val="single"/>
        </w:rPr>
        <w:t xml:space="preserve"> agenda 12, 14, 15.3 – 15.6)</w:t>
      </w:r>
    </w:p>
    <w:p w:rsidR="0081167F" w:rsidRDefault="0081167F" w:rsidP="0081167F">
      <w:pPr>
        <w:tabs>
          <w:tab w:val="left" w:pos="900"/>
        </w:tabs>
        <w:spacing w:after="200" w:line="276" w:lineRule="auto"/>
        <w:rPr>
          <w:b/>
          <w:i/>
        </w:rPr>
      </w:pPr>
      <w:r w:rsidRPr="0081167F">
        <w:rPr>
          <w:b/>
          <w:i/>
        </w:rPr>
        <w:t>Agenda 12 – CMR</w:t>
      </w:r>
    </w:p>
    <w:p w:rsidR="0081167F" w:rsidRPr="0081167F" w:rsidRDefault="0081167F" w:rsidP="0081167F">
      <w:pPr>
        <w:tabs>
          <w:tab w:val="left" w:pos="900"/>
        </w:tabs>
        <w:spacing w:after="200" w:line="276" w:lineRule="auto"/>
        <w:rPr>
          <w:b/>
          <w:i/>
        </w:rPr>
      </w:pPr>
      <w:r w:rsidRPr="0081167F">
        <w:rPr>
          <w:b/>
          <w:i/>
        </w:rPr>
        <w:t>Agenda 14 – FAC</w:t>
      </w:r>
    </w:p>
    <w:p w:rsidR="00CE128A" w:rsidRPr="00CE128A" w:rsidRDefault="00CE128A" w:rsidP="00CE128A">
      <w:pPr>
        <w:tabs>
          <w:tab w:val="left" w:pos="900"/>
        </w:tabs>
        <w:spacing w:after="200" w:line="276" w:lineRule="auto"/>
        <w:rPr>
          <w:b/>
          <w:i/>
        </w:rPr>
      </w:pPr>
      <w:r w:rsidRPr="00CE128A">
        <w:rPr>
          <w:b/>
          <w:i/>
        </w:rPr>
        <w:t>15.3</w:t>
      </w:r>
      <w:r w:rsidRPr="00CE128A">
        <w:rPr>
          <w:b/>
          <w:i/>
        </w:rPr>
        <w:tab/>
        <w:t>Memorandum of Cooperation with CCSBT</w:t>
      </w:r>
    </w:p>
    <w:p w:rsidR="00CE128A" w:rsidRPr="00CE128A" w:rsidRDefault="00CE128A" w:rsidP="00CE128A">
      <w:pPr>
        <w:tabs>
          <w:tab w:val="left" w:pos="900"/>
        </w:tabs>
        <w:spacing w:after="200" w:line="276" w:lineRule="auto"/>
        <w:rPr>
          <w:b/>
          <w:i/>
        </w:rPr>
      </w:pPr>
      <w:r w:rsidRPr="00CE128A">
        <w:rPr>
          <w:b/>
          <w:i/>
        </w:rPr>
        <w:t>15.4</w:t>
      </w:r>
      <w:r w:rsidRPr="00CE128A">
        <w:rPr>
          <w:b/>
          <w:i/>
        </w:rPr>
        <w:tab/>
        <w:t>Research projects</w:t>
      </w:r>
    </w:p>
    <w:p w:rsidR="00CE128A" w:rsidRPr="00CE128A" w:rsidRDefault="00CE128A" w:rsidP="00CE128A">
      <w:pPr>
        <w:tabs>
          <w:tab w:val="left" w:pos="900"/>
        </w:tabs>
        <w:spacing w:after="200" w:line="276" w:lineRule="auto"/>
        <w:rPr>
          <w:b/>
          <w:i/>
        </w:rPr>
      </w:pPr>
      <w:r w:rsidRPr="00CE128A">
        <w:rPr>
          <w:b/>
          <w:i/>
        </w:rPr>
        <w:t>15.5</w:t>
      </w:r>
      <w:r w:rsidRPr="00CE128A">
        <w:rPr>
          <w:b/>
          <w:i/>
        </w:rPr>
        <w:tab/>
        <w:t>Election of officers</w:t>
      </w:r>
    </w:p>
    <w:p w:rsidR="00CE128A" w:rsidRPr="0081167F" w:rsidRDefault="00CE128A" w:rsidP="00CE128A">
      <w:pPr>
        <w:tabs>
          <w:tab w:val="left" w:pos="900"/>
        </w:tabs>
        <w:spacing w:after="200" w:line="276" w:lineRule="auto"/>
        <w:rPr>
          <w:b/>
          <w:i/>
        </w:rPr>
      </w:pPr>
      <w:r w:rsidRPr="00CE128A">
        <w:rPr>
          <w:b/>
          <w:i/>
        </w:rPr>
        <w:t>15.6</w:t>
      </w:r>
      <w:r w:rsidRPr="00CE128A">
        <w:rPr>
          <w:b/>
          <w:i/>
        </w:rPr>
        <w:tab/>
        <w:t>Future meetings</w:t>
      </w:r>
    </w:p>
    <w:p w:rsidR="0081167F" w:rsidRPr="0081167F" w:rsidRDefault="00C80C5A" w:rsidP="0081167F">
      <w:pPr>
        <w:tabs>
          <w:tab w:val="left" w:pos="900"/>
        </w:tabs>
        <w:spacing w:after="200" w:line="276" w:lineRule="auto"/>
        <w:rPr>
          <w:rFonts w:ascii="Times New Roman" w:eastAsiaTheme="minorEastAsia" w:hAnsi="Times New Roman"/>
          <w:i/>
          <w:sz w:val="24"/>
          <w:szCs w:val="24"/>
          <w:lang w:eastAsia="en-NZ"/>
        </w:rPr>
      </w:pPr>
      <w:r>
        <w:rPr>
          <w:rFonts w:ascii="Times New Roman" w:eastAsiaTheme="minorEastAsia" w:hAnsi="Times New Roman"/>
          <w:i/>
          <w:sz w:val="24"/>
          <w:szCs w:val="24"/>
          <w:lang w:eastAsia="en-NZ"/>
        </w:rPr>
        <w:t>---</w:t>
      </w:r>
    </w:p>
    <w:sectPr w:rsidR="0081167F" w:rsidRPr="008116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AC6" w:rsidRDefault="00404AC6" w:rsidP="0081167F">
      <w:pPr>
        <w:spacing w:after="0" w:line="240" w:lineRule="auto"/>
      </w:pPr>
      <w:r>
        <w:separator/>
      </w:r>
    </w:p>
  </w:endnote>
  <w:endnote w:type="continuationSeparator" w:id="0">
    <w:p w:rsidR="00404AC6" w:rsidRDefault="00404AC6" w:rsidP="0081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267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67F" w:rsidRDefault="00811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E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167F" w:rsidRDefault="00811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AC6" w:rsidRDefault="00404AC6" w:rsidP="0081167F">
      <w:pPr>
        <w:spacing w:after="0" w:line="240" w:lineRule="auto"/>
      </w:pPr>
      <w:r>
        <w:separator/>
      </w:r>
    </w:p>
  </w:footnote>
  <w:footnote w:type="continuationSeparator" w:id="0">
    <w:p w:rsidR="00404AC6" w:rsidRDefault="00404AC6" w:rsidP="0081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F37"/>
    <w:multiLevelType w:val="hybridMultilevel"/>
    <w:tmpl w:val="F2147614"/>
    <w:lvl w:ilvl="0" w:tplc="5A5E47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009C4"/>
    <w:multiLevelType w:val="hybridMultilevel"/>
    <w:tmpl w:val="BA5AA0E6"/>
    <w:lvl w:ilvl="0" w:tplc="5A5E47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B1C7D"/>
    <w:multiLevelType w:val="hybridMultilevel"/>
    <w:tmpl w:val="9DECCDEA"/>
    <w:lvl w:ilvl="0" w:tplc="B052D3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26DA7"/>
    <w:multiLevelType w:val="hybridMultilevel"/>
    <w:tmpl w:val="37D68B82"/>
    <w:lvl w:ilvl="0" w:tplc="EE84C66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79"/>
    <w:rsid w:val="0011136D"/>
    <w:rsid w:val="001A4C86"/>
    <w:rsid w:val="0025608D"/>
    <w:rsid w:val="003562A4"/>
    <w:rsid w:val="00404AC6"/>
    <w:rsid w:val="00534AE9"/>
    <w:rsid w:val="0057170C"/>
    <w:rsid w:val="005A1B2D"/>
    <w:rsid w:val="00611192"/>
    <w:rsid w:val="00703491"/>
    <w:rsid w:val="0081167F"/>
    <w:rsid w:val="008630A5"/>
    <w:rsid w:val="00A61366"/>
    <w:rsid w:val="00BC7F79"/>
    <w:rsid w:val="00C079A7"/>
    <w:rsid w:val="00C80C5A"/>
    <w:rsid w:val="00CA6EEA"/>
    <w:rsid w:val="00CE128A"/>
    <w:rsid w:val="00D26197"/>
    <w:rsid w:val="00E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C9094-2D77-4B58-8326-92689C8D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FO PR List Paragraph"/>
    <w:basedOn w:val="Normal"/>
    <w:link w:val="ListParagraphChar"/>
    <w:uiPriority w:val="34"/>
    <w:qFormat/>
    <w:rsid w:val="00BC7F79"/>
    <w:pPr>
      <w:ind w:left="720"/>
      <w:contextualSpacing/>
    </w:pPr>
  </w:style>
  <w:style w:type="paragraph" w:customStyle="1" w:styleId="Default">
    <w:name w:val="Default"/>
    <w:link w:val="DefaultChar"/>
    <w:rsid w:val="00C079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C079A7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table" w:styleId="TableGrid">
    <w:name w:val="Table Grid"/>
    <w:basedOn w:val="TableNormal"/>
    <w:uiPriority w:val="59"/>
    <w:rsid w:val="00C079A7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AFO PR List Paragraph Char"/>
    <w:link w:val="ListParagraph"/>
    <w:uiPriority w:val="34"/>
    <w:locked/>
    <w:rsid w:val="00C079A7"/>
  </w:style>
  <w:style w:type="paragraph" w:styleId="Header">
    <w:name w:val="header"/>
    <w:basedOn w:val="Normal"/>
    <w:link w:val="HeaderChar"/>
    <w:uiPriority w:val="99"/>
    <w:unhideWhenUsed/>
    <w:rsid w:val="00811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67F"/>
  </w:style>
  <w:style w:type="paragraph" w:styleId="Footer">
    <w:name w:val="footer"/>
    <w:basedOn w:val="Normal"/>
    <w:link w:val="FooterChar"/>
    <w:uiPriority w:val="99"/>
    <w:unhideWhenUsed/>
    <w:rsid w:val="00811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2</cp:revision>
  <dcterms:created xsi:type="dcterms:W3CDTF">2016-12-08T19:26:00Z</dcterms:created>
  <dcterms:modified xsi:type="dcterms:W3CDTF">2016-12-08T19:26:00Z</dcterms:modified>
</cp:coreProperties>
</file>