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A9E" w:rsidRDefault="00E53A9E" w:rsidP="00E53A9E">
      <w:pPr>
        <w:autoSpaceDE w:val="0"/>
        <w:autoSpaceDN w:val="0"/>
        <w:adjustRightInd w:val="0"/>
        <w:spacing w:after="0" w:line="240" w:lineRule="auto"/>
        <w:jc w:val="both"/>
        <w:rPr>
          <w:rFonts w:ascii="Times New Roman" w:hAnsi="Times New Roman" w:cs="Times New Roman"/>
          <w:b/>
          <w:bCs/>
          <w:sz w:val="28"/>
          <w:szCs w:val="28"/>
        </w:rPr>
      </w:pPr>
      <w:bookmarkStart w:id="0" w:name="_GoBack"/>
      <w:bookmarkEnd w:id="0"/>
      <w:r w:rsidRPr="00E53A9E">
        <w:rPr>
          <w:rFonts w:ascii="Times New Roman" w:hAnsi="Times New Roman" w:cs="Times New Roman"/>
          <w:b/>
          <w:bCs/>
          <w:sz w:val="28"/>
          <w:szCs w:val="28"/>
        </w:rPr>
        <w:t>WCPO bigeye tuna</w:t>
      </w:r>
    </w:p>
    <w:p w:rsidR="00E53A9E" w:rsidRPr="00E53A9E" w:rsidRDefault="00E53A9E" w:rsidP="00E53A9E">
      <w:pPr>
        <w:autoSpaceDE w:val="0"/>
        <w:autoSpaceDN w:val="0"/>
        <w:adjustRightInd w:val="0"/>
        <w:spacing w:after="0" w:line="240" w:lineRule="auto"/>
        <w:jc w:val="both"/>
        <w:rPr>
          <w:rFonts w:ascii="Times New Roman" w:hAnsi="Times New Roman" w:cs="Times New Roman"/>
          <w:b/>
          <w:bCs/>
          <w:sz w:val="28"/>
          <w:szCs w:val="28"/>
        </w:rPr>
      </w:pPr>
    </w:p>
    <w:p w:rsidR="00E53A9E" w:rsidRDefault="00E53A9E" w:rsidP="00E53A9E">
      <w:pPr>
        <w:autoSpaceDE w:val="0"/>
        <w:autoSpaceDN w:val="0"/>
        <w:adjustRightInd w:val="0"/>
        <w:spacing w:after="0" w:line="240" w:lineRule="auto"/>
        <w:jc w:val="both"/>
        <w:rPr>
          <w:rFonts w:ascii="Times New Roman" w:hAnsi="Times New Roman" w:cs="Times New Roman"/>
          <w:b/>
          <w:bCs/>
          <w:sz w:val="28"/>
          <w:szCs w:val="28"/>
        </w:rPr>
      </w:pPr>
      <w:r w:rsidRPr="00E53A9E">
        <w:rPr>
          <w:rFonts w:ascii="Times New Roman" w:hAnsi="Times New Roman" w:cs="Times New Roman"/>
          <w:b/>
          <w:bCs/>
          <w:sz w:val="28"/>
          <w:szCs w:val="28"/>
        </w:rPr>
        <w:t>Status and trends</w:t>
      </w:r>
    </w:p>
    <w:p w:rsidR="00E53A9E" w:rsidRPr="00E53A9E" w:rsidRDefault="00E53A9E" w:rsidP="00E53A9E">
      <w:pPr>
        <w:autoSpaceDE w:val="0"/>
        <w:autoSpaceDN w:val="0"/>
        <w:adjustRightInd w:val="0"/>
        <w:spacing w:after="0" w:line="240" w:lineRule="auto"/>
        <w:jc w:val="both"/>
        <w:rPr>
          <w:rFonts w:ascii="Times New Roman" w:hAnsi="Times New Roman" w:cs="Times New Roman"/>
          <w:b/>
          <w:bCs/>
          <w:sz w:val="28"/>
          <w:szCs w:val="28"/>
        </w:rPr>
      </w:pPr>
    </w:p>
    <w:p w:rsidR="00650EFF" w:rsidRPr="000A72CD" w:rsidRDefault="00F90B02" w:rsidP="000A72CD">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r w:rsidRPr="000A72CD">
        <w:rPr>
          <w:rFonts w:ascii="Times New Roman" w:hAnsi="Times New Roman" w:cs="Times New Roman"/>
          <w:sz w:val="28"/>
          <w:szCs w:val="28"/>
        </w:rPr>
        <w:t>SC12</w:t>
      </w:r>
      <w:r w:rsidR="00E53A9E" w:rsidRPr="000A72CD">
        <w:rPr>
          <w:rFonts w:ascii="Times New Roman" w:hAnsi="Times New Roman" w:cs="Times New Roman"/>
          <w:sz w:val="28"/>
          <w:szCs w:val="28"/>
        </w:rPr>
        <w:t xml:space="preserve"> noted that no stock assessment was conducted for WCPO </w:t>
      </w:r>
      <w:r w:rsidR="007979E7" w:rsidRPr="000A72CD">
        <w:rPr>
          <w:rFonts w:ascii="Times New Roman" w:hAnsi="Times New Roman" w:cs="Times New Roman"/>
          <w:sz w:val="28"/>
          <w:szCs w:val="28"/>
        </w:rPr>
        <w:t>bigeye tuna in 2016</w:t>
      </w:r>
      <w:r w:rsidR="00E53A9E" w:rsidRPr="000A72CD">
        <w:rPr>
          <w:rFonts w:ascii="Times New Roman" w:hAnsi="Times New Roman" w:cs="Times New Roman"/>
          <w:sz w:val="28"/>
          <w:szCs w:val="28"/>
        </w:rPr>
        <w:t>. Therefore, the stock status description from SC10 is still current.</w:t>
      </w:r>
      <w:r w:rsidR="004243C3" w:rsidRPr="000A72CD">
        <w:rPr>
          <w:rFonts w:ascii="Times New Roman" w:hAnsi="Times New Roman" w:cs="Times New Roman"/>
          <w:sz w:val="28"/>
          <w:szCs w:val="28"/>
        </w:rPr>
        <w:t xml:space="preserve"> For further information on the stock status and trends from SC10, please see </w:t>
      </w:r>
      <w:hyperlink r:id="rId9" w:history="1">
        <w:r w:rsidR="004243C3" w:rsidRPr="000A72CD">
          <w:rPr>
            <w:rStyle w:val="Hyperlink"/>
            <w:rFonts w:ascii="Times New Roman" w:hAnsi="Times New Roman" w:cs="Times New Roman"/>
            <w:sz w:val="28"/>
            <w:szCs w:val="28"/>
          </w:rPr>
          <w:t>http://www.wcpfc.int/system/files/SC10%20-%20final_posted-rev.docx</w:t>
        </w:r>
      </w:hyperlink>
    </w:p>
    <w:p w:rsidR="00917A00" w:rsidRDefault="00917A00" w:rsidP="00E53A9E">
      <w:pPr>
        <w:autoSpaceDE w:val="0"/>
        <w:autoSpaceDN w:val="0"/>
        <w:adjustRightInd w:val="0"/>
        <w:spacing w:after="0" w:line="240" w:lineRule="auto"/>
        <w:jc w:val="both"/>
        <w:rPr>
          <w:rFonts w:ascii="Times New Roman" w:eastAsia="Times New Roman" w:hAnsi="Times New Roman" w:cs="Times New Roman"/>
          <w:sz w:val="28"/>
          <w:szCs w:val="28"/>
          <w:lang w:eastAsia="en-AU"/>
        </w:rPr>
      </w:pPr>
    </w:p>
    <w:p w:rsidR="000A72CD" w:rsidRPr="000A72CD" w:rsidRDefault="000A72CD" w:rsidP="000A72CD">
      <w:pPr>
        <w:pStyle w:val="ListParagraph"/>
        <w:numPr>
          <w:ilvl w:val="0"/>
          <w:numId w:val="1"/>
        </w:numPr>
        <w:rPr>
          <w:rFonts w:ascii="Times New Roman" w:hAnsi="Times New Roman" w:cs="Times New Roman"/>
          <w:sz w:val="28"/>
          <w:szCs w:val="28"/>
        </w:rPr>
      </w:pPr>
      <w:r w:rsidRPr="000A72CD">
        <w:rPr>
          <w:rFonts w:ascii="Times New Roman" w:hAnsi="Times New Roman" w:cs="Times New Roman"/>
          <w:sz w:val="28"/>
          <w:szCs w:val="28"/>
        </w:rPr>
        <w:t>SC12 noted that the total bigeye catch in 2015 was 134,084 mt, which was a 16% decrease over 2014 and a 13% decrease over the average for 2010-14.</w:t>
      </w:r>
      <w:r w:rsidRPr="000A72CD">
        <w:t xml:space="preserve"> </w:t>
      </w:r>
    </w:p>
    <w:p w:rsidR="000A72CD" w:rsidRPr="000A72CD" w:rsidRDefault="000A72CD" w:rsidP="000A72CD">
      <w:pPr>
        <w:pStyle w:val="ListParagraph"/>
        <w:rPr>
          <w:rFonts w:ascii="Times New Roman" w:hAnsi="Times New Roman" w:cs="Times New Roman"/>
          <w:sz w:val="28"/>
          <w:szCs w:val="28"/>
        </w:rPr>
      </w:pPr>
    </w:p>
    <w:p w:rsidR="003E5BE9" w:rsidRDefault="000A72CD" w:rsidP="003E5BE9">
      <w:pPr>
        <w:pStyle w:val="ListParagraph"/>
        <w:numPr>
          <w:ilvl w:val="0"/>
          <w:numId w:val="1"/>
        </w:numPr>
        <w:rPr>
          <w:rFonts w:ascii="Times New Roman" w:hAnsi="Times New Roman" w:cs="Times New Roman"/>
          <w:sz w:val="28"/>
          <w:szCs w:val="28"/>
        </w:rPr>
      </w:pPr>
      <w:r w:rsidRPr="000A72CD">
        <w:rPr>
          <w:rFonts w:ascii="Times New Roman" w:hAnsi="Times New Roman" w:cs="Times New Roman"/>
          <w:sz w:val="28"/>
          <w:szCs w:val="28"/>
        </w:rPr>
        <w:t>Purse seine bigeye catch in 2015 was 26% lower than that in 2014 and effort 21% lower. Longline catch in 2015 was 13% lower than that in 2014, and tropical longline effort (20N-10S) was 4% lower.</w:t>
      </w:r>
    </w:p>
    <w:p w:rsidR="003E5BE9" w:rsidRPr="003E5BE9" w:rsidRDefault="003E5BE9" w:rsidP="003E5BE9">
      <w:pPr>
        <w:pStyle w:val="ListParagraph"/>
        <w:rPr>
          <w:rFonts w:ascii="Times New Roman" w:hAnsi="Times New Roman" w:cs="Times New Roman"/>
          <w:sz w:val="28"/>
          <w:szCs w:val="28"/>
        </w:rPr>
      </w:pPr>
    </w:p>
    <w:p w:rsidR="001051C9" w:rsidRPr="003E5BE9" w:rsidRDefault="001051C9" w:rsidP="003E5BE9">
      <w:pPr>
        <w:pStyle w:val="ListParagraph"/>
        <w:numPr>
          <w:ilvl w:val="0"/>
          <w:numId w:val="1"/>
        </w:numPr>
        <w:rPr>
          <w:rFonts w:ascii="Times New Roman" w:hAnsi="Times New Roman" w:cs="Times New Roman"/>
          <w:sz w:val="28"/>
          <w:szCs w:val="28"/>
        </w:rPr>
      </w:pPr>
      <w:r w:rsidRPr="003E5BE9">
        <w:rPr>
          <w:rFonts w:ascii="Times New Roman" w:hAnsi="Times New Roman" w:cs="Times New Roman"/>
          <w:sz w:val="28"/>
          <w:szCs w:val="28"/>
        </w:rPr>
        <w:t>SC12 noted that the results of the updated short-term projections using actual</w:t>
      </w:r>
      <w:r w:rsidRPr="003E5BE9">
        <w:rPr>
          <w:rFonts w:ascii="Times New Roman" w:hAnsi="Times New Roman" w:cs="Times New Roman"/>
          <w:sz w:val="28"/>
          <w:szCs w:val="28"/>
          <w:lang w:eastAsia="ja-JP"/>
        </w:rPr>
        <w:t xml:space="preserve"> </w:t>
      </w:r>
      <w:r w:rsidR="002355C8" w:rsidRPr="003E5BE9">
        <w:rPr>
          <w:rFonts w:ascii="Times New Roman" w:hAnsi="Times New Roman" w:cs="Times New Roman"/>
          <w:sz w:val="28"/>
          <w:szCs w:val="28"/>
        </w:rPr>
        <w:t>catch and effort levels in 201</w:t>
      </w:r>
      <w:r w:rsidR="00377AEF" w:rsidRPr="003E5BE9">
        <w:rPr>
          <w:rFonts w:ascii="Times New Roman" w:hAnsi="Times New Roman" w:cs="Times New Roman"/>
          <w:sz w:val="28"/>
          <w:szCs w:val="28"/>
        </w:rPr>
        <w:t>3</w:t>
      </w:r>
      <w:r w:rsidRPr="003E5BE9">
        <w:rPr>
          <w:rFonts w:ascii="Times New Roman" w:hAnsi="Times New Roman" w:cs="Times New Roman"/>
          <w:sz w:val="28"/>
          <w:szCs w:val="28"/>
        </w:rPr>
        <w:t>-</w:t>
      </w:r>
      <w:r w:rsidR="002355C8" w:rsidRPr="003E5BE9">
        <w:rPr>
          <w:rFonts w:ascii="Times New Roman" w:hAnsi="Times New Roman" w:cs="Times New Roman"/>
          <w:sz w:val="28"/>
          <w:szCs w:val="28"/>
        </w:rPr>
        <w:t>201</w:t>
      </w:r>
      <w:r w:rsidR="00377AEF" w:rsidRPr="003E5BE9">
        <w:rPr>
          <w:rFonts w:ascii="Times New Roman" w:hAnsi="Times New Roman" w:cs="Times New Roman"/>
          <w:sz w:val="28"/>
          <w:szCs w:val="28"/>
        </w:rPr>
        <w:t>5</w:t>
      </w:r>
      <w:r w:rsidRPr="003E5BE9">
        <w:rPr>
          <w:rFonts w:ascii="Times New Roman" w:hAnsi="Times New Roman" w:cs="Times New Roman"/>
          <w:sz w:val="28"/>
          <w:szCs w:val="28"/>
        </w:rPr>
        <w:t xml:space="preserve"> and</w:t>
      </w:r>
      <w:r w:rsidRPr="003E5BE9">
        <w:rPr>
          <w:rFonts w:ascii="Times New Roman" w:hAnsi="Times New Roman" w:cs="Times New Roman"/>
          <w:sz w:val="28"/>
          <w:szCs w:val="28"/>
          <w:lang w:eastAsia="ja-JP"/>
        </w:rPr>
        <w:t xml:space="preserve"> </w:t>
      </w:r>
      <w:r w:rsidRPr="003E5BE9">
        <w:rPr>
          <w:rFonts w:ascii="Times New Roman" w:hAnsi="Times New Roman" w:cs="Times New Roman"/>
          <w:sz w:val="28"/>
          <w:szCs w:val="28"/>
        </w:rPr>
        <w:t>which assume that recent above-average recruitments continue, indicated that the median spawning biomass depletion (SB/SB</w:t>
      </w:r>
      <w:r w:rsidRPr="003E5BE9">
        <w:rPr>
          <w:rFonts w:ascii="Times New Roman" w:hAnsi="Times New Roman" w:cs="Times New Roman"/>
          <w:sz w:val="28"/>
          <w:szCs w:val="28"/>
          <w:vertAlign w:val="subscript"/>
        </w:rPr>
        <w:t>F=0</w:t>
      </w:r>
      <w:r w:rsidRPr="003E5BE9">
        <w:rPr>
          <w:rFonts w:ascii="Times New Roman" w:hAnsi="Times New Roman" w:cs="Times New Roman"/>
          <w:sz w:val="28"/>
          <w:szCs w:val="28"/>
        </w:rPr>
        <w:t>) of bigeye has been relatively stable since the 2012 assessment</w:t>
      </w:r>
      <w:r w:rsidR="003E5BE9">
        <w:rPr>
          <w:rFonts w:ascii="Times New Roman" w:hAnsi="Times New Roman" w:cs="Times New Roman"/>
          <w:sz w:val="28"/>
          <w:szCs w:val="28"/>
          <w:lang w:eastAsia="ja-JP"/>
        </w:rPr>
        <w:t xml:space="preserve">. </w:t>
      </w:r>
    </w:p>
    <w:p w:rsidR="001051C9" w:rsidRDefault="001051C9" w:rsidP="00E53A9E">
      <w:pPr>
        <w:autoSpaceDE w:val="0"/>
        <w:autoSpaceDN w:val="0"/>
        <w:adjustRightInd w:val="0"/>
        <w:spacing w:after="0" w:line="240" w:lineRule="auto"/>
        <w:jc w:val="both"/>
        <w:rPr>
          <w:rFonts w:ascii="Times New Roman" w:eastAsia="Times New Roman" w:hAnsi="Times New Roman" w:cs="Times New Roman"/>
          <w:sz w:val="28"/>
          <w:szCs w:val="28"/>
          <w:lang w:eastAsia="en-AU"/>
        </w:rPr>
      </w:pPr>
    </w:p>
    <w:p w:rsidR="003E5BE9" w:rsidRDefault="002A68F8" w:rsidP="002A68F8">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eastAsia="en-AU"/>
        </w:rPr>
      </w:pPr>
      <w:r w:rsidRPr="003E5BE9">
        <w:rPr>
          <w:rFonts w:ascii="Times New Roman" w:eastAsia="Times New Roman" w:hAnsi="Times New Roman" w:cs="Times New Roman"/>
          <w:sz w:val="28"/>
          <w:szCs w:val="28"/>
          <w:lang w:eastAsia="en-AU"/>
        </w:rPr>
        <w:t xml:space="preserve">SC12 also noted the importance of retrospective analyses as a diagnostic tool for WCPFC stock assessments. Further, retrospective forecasting of the 2014 WCPO bigeye tuna stock assessment found that the 2014 bigeye tuna stock assessment model is not subject </w:t>
      </w:r>
      <w:r w:rsidR="003E5BE9">
        <w:rPr>
          <w:rFonts w:ascii="Times New Roman" w:eastAsia="Times New Roman" w:hAnsi="Times New Roman" w:cs="Times New Roman"/>
          <w:sz w:val="28"/>
          <w:szCs w:val="28"/>
          <w:lang w:eastAsia="en-AU"/>
        </w:rPr>
        <w:t>substantial</w:t>
      </w:r>
      <w:r w:rsidRPr="003E5BE9">
        <w:rPr>
          <w:rFonts w:ascii="Times New Roman" w:eastAsia="Times New Roman" w:hAnsi="Times New Roman" w:cs="Times New Roman"/>
          <w:sz w:val="28"/>
          <w:szCs w:val="28"/>
          <w:lang w:eastAsia="en-AU"/>
        </w:rPr>
        <w:t xml:space="preserve"> retrospective bias. </w:t>
      </w:r>
    </w:p>
    <w:p w:rsidR="003E5BE9" w:rsidRPr="003E5BE9" w:rsidRDefault="003E5BE9" w:rsidP="003E5BE9">
      <w:pPr>
        <w:pStyle w:val="ListParagraph"/>
        <w:rPr>
          <w:rFonts w:ascii="Times New Roman" w:eastAsia="Times New Roman" w:hAnsi="Times New Roman" w:cs="Times New Roman"/>
          <w:sz w:val="28"/>
          <w:szCs w:val="28"/>
          <w:lang w:eastAsia="en-AU"/>
        </w:rPr>
      </w:pPr>
    </w:p>
    <w:p w:rsidR="00B608C6" w:rsidRDefault="002A68F8" w:rsidP="002A68F8">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eastAsia="en-AU"/>
        </w:rPr>
      </w:pPr>
      <w:r w:rsidRPr="003E5BE9">
        <w:rPr>
          <w:rFonts w:ascii="Times New Roman" w:eastAsia="Times New Roman" w:hAnsi="Times New Roman" w:cs="Times New Roman"/>
          <w:sz w:val="28"/>
          <w:szCs w:val="28"/>
          <w:lang w:eastAsia="en-AU"/>
        </w:rPr>
        <w:t xml:space="preserve">In addition, SC12 noted that short-term </w:t>
      </w:r>
      <w:r w:rsidR="003E5BE9" w:rsidRPr="003E5BE9">
        <w:rPr>
          <w:rFonts w:ascii="Times New Roman" w:eastAsia="Times New Roman" w:hAnsi="Times New Roman" w:cs="Times New Roman"/>
          <w:sz w:val="28"/>
          <w:szCs w:val="28"/>
          <w:lang w:eastAsia="en-AU"/>
        </w:rPr>
        <w:t>projections</w:t>
      </w:r>
      <w:r w:rsidR="003E5BE9">
        <w:rPr>
          <w:rFonts w:ascii="Times New Roman" w:eastAsia="Times New Roman" w:hAnsi="Times New Roman" w:cs="Times New Roman"/>
          <w:sz w:val="28"/>
          <w:szCs w:val="28"/>
          <w:lang w:eastAsia="en-AU"/>
        </w:rPr>
        <w:t xml:space="preserve"> </w:t>
      </w:r>
      <w:r w:rsidRPr="003E5BE9">
        <w:rPr>
          <w:rFonts w:ascii="Times New Roman" w:eastAsia="Times New Roman" w:hAnsi="Times New Roman" w:cs="Times New Roman"/>
          <w:sz w:val="28"/>
          <w:szCs w:val="28"/>
          <w:lang w:eastAsia="en-AU"/>
        </w:rPr>
        <w:t xml:space="preserve">conducted </w:t>
      </w:r>
      <w:r w:rsidR="003E5BE9">
        <w:rPr>
          <w:rFonts w:ascii="Times New Roman" w:eastAsia="Times New Roman" w:hAnsi="Times New Roman" w:cs="Times New Roman"/>
          <w:sz w:val="28"/>
          <w:szCs w:val="28"/>
          <w:lang w:eastAsia="en-AU"/>
        </w:rPr>
        <w:t>using</w:t>
      </w:r>
      <w:r w:rsidRPr="003E5BE9">
        <w:rPr>
          <w:rFonts w:ascii="Times New Roman" w:eastAsia="Times New Roman" w:hAnsi="Times New Roman" w:cs="Times New Roman"/>
          <w:sz w:val="28"/>
          <w:szCs w:val="28"/>
          <w:lang w:eastAsia="en-AU"/>
        </w:rPr>
        <w:t xml:space="preserve"> the </w:t>
      </w:r>
      <w:r w:rsidR="003E5BE9">
        <w:rPr>
          <w:rFonts w:ascii="Times New Roman" w:eastAsia="Times New Roman" w:hAnsi="Times New Roman" w:cs="Times New Roman"/>
          <w:sz w:val="28"/>
          <w:szCs w:val="28"/>
          <w:lang w:eastAsia="en-AU"/>
        </w:rPr>
        <w:t xml:space="preserve">results of the </w:t>
      </w:r>
      <w:r w:rsidRPr="003E5BE9">
        <w:rPr>
          <w:rFonts w:ascii="Times New Roman" w:eastAsia="Times New Roman" w:hAnsi="Times New Roman" w:cs="Times New Roman"/>
          <w:sz w:val="28"/>
          <w:szCs w:val="28"/>
          <w:lang w:eastAsia="en-AU"/>
        </w:rPr>
        <w:t>2014 bigeye tuna reference case assessment model, provide consistent and relatively accurate indications of stock status in the short-term</w:t>
      </w:r>
      <w:r w:rsidR="003E5BE9">
        <w:rPr>
          <w:rFonts w:ascii="Times New Roman" w:eastAsia="Times New Roman" w:hAnsi="Times New Roman" w:cs="Times New Roman"/>
          <w:sz w:val="28"/>
          <w:szCs w:val="28"/>
          <w:lang w:eastAsia="en-AU"/>
        </w:rPr>
        <w:t xml:space="preserve">. </w:t>
      </w:r>
    </w:p>
    <w:p w:rsidR="00B608C6" w:rsidRDefault="00B608C6" w:rsidP="00B608C6">
      <w:pPr>
        <w:pStyle w:val="ListParagraph"/>
        <w:rPr>
          <w:rFonts w:ascii="Times New Roman" w:eastAsia="Times New Roman" w:hAnsi="Times New Roman" w:cs="Times New Roman"/>
          <w:sz w:val="28"/>
          <w:szCs w:val="28"/>
          <w:lang w:eastAsia="en-AU"/>
        </w:rPr>
      </w:pPr>
    </w:p>
    <w:p w:rsidR="00B608C6" w:rsidRDefault="00B608C6" w:rsidP="00B608C6">
      <w:pPr>
        <w:pStyle w:val="ListParagraph"/>
        <w:rPr>
          <w:rFonts w:ascii="Times New Roman" w:eastAsia="Times New Roman" w:hAnsi="Times New Roman" w:cs="Times New Roman"/>
          <w:sz w:val="28"/>
          <w:szCs w:val="28"/>
          <w:lang w:eastAsia="en-AU"/>
        </w:rPr>
      </w:pPr>
    </w:p>
    <w:p w:rsidR="00B608C6" w:rsidRPr="00B608C6" w:rsidRDefault="00B608C6" w:rsidP="00B608C6">
      <w:pPr>
        <w:pStyle w:val="ListParagraph"/>
        <w:rPr>
          <w:rFonts w:ascii="Times New Roman" w:eastAsia="Times New Roman" w:hAnsi="Times New Roman" w:cs="Times New Roman"/>
          <w:sz w:val="28"/>
          <w:szCs w:val="28"/>
          <w:lang w:eastAsia="en-AU"/>
        </w:rPr>
      </w:pPr>
    </w:p>
    <w:p w:rsidR="002A68F8" w:rsidRPr="003E5BE9" w:rsidRDefault="00B608C6" w:rsidP="00B608C6">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lastRenderedPageBreak/>
        <w:t>SC12 note that t</w:t>
      </w:r>
      <w:r w:rsidRPr="00B608C6">
        <w:rPr>
          <w:rFonts w:ascii="Times New Roman" w:eastAsia="Times New Roman" w:hAnsi="Times New Roman" w:cs="Times New Roman"/>
          <w:sz w:val="28"/>
          <w:szCs w:val="28"/>
          <w:lang w:eastAsia="en-AU"/>
        </w:rPr>
        <w:t xml:space="preserve">he </w:t>
      </w:r>
      <w:r>
        <w:rPr>
          <w:rFonts w:ascii="Times New Roman" w:eastAsia="Times New Roman" w:hAnsi="Times New Roman" w:cs="Times New Roman"/>
          <w:sz w:val="28"/>
          <w:szCs w:val="28"/>
          <w:lang w:eastAsia="en-AU"/>
        </w:rPr>
        <w:t xml:space="preserve">projected </w:t>
      </w:r>
      <w:r w:rsidRPr="00B608C6">
        <w:rPr>
          <w:rFonts w:ascii="Times New Roman" w:eastAsia="Times New Roman" w:hAnsi="Times New Roman" w:cs="Times New Roman"/>
          <w:sz w:val="28"/>
          <w:szCs w:val="28"/>
          <w:lang w:eastAsia="en-AU"/>
        </w:rPr>
        <w:t>med</w:t>
      </w:r>
      <w:r>
        <w:rPr>
          <w:rFonts w:ascii="Times New Roman" w:eastAsia="Times New Roman" w:hAnsi="Times New Roman" w:cs="Times New Roman"/>
          <w:sz w:val="28"/>
          <w:szCs w:val="28"/>
          <w:lang w:eastAsia="en-AU"/>
        </w:rPr>
        <w:t xml:space="preserve">ian spawning biomass depletion </w:t>
      </w:r>
      <w:r w:rsidRPr="00B608C6">
        <w:rPr>
          <w:rFonts w:ascii="Times New Roman" w:eastAsia="Times New Roman" w:hAnsi="Times New Roman" w:cs="Times New Roman"/>
          <w:sz w:val="28"/>
          <w:szCs w:val="28"/>
          <w:lang w:eastAsia="en-AU"/>
        </w:rPr>
        <w:t>of bigeye in 2016 was SB</w:t>
      </w:r>
      <w:r w:rsidRPr="00B608C6">
        <w:rPr>
          <w:rFonts w:ascii="Times New Roman" w:eastAsia="Times New Roman" w:hAnsi="Times New Roman" w:cs="Times New Roman"/>
          <w:sz w:val="28"/>
          <w:szCs w:val="28"/>
          <w:vertAlign w:val="subscript"/>
          <w:lang w:eastAsia="en-AU"/>
        </w:rPr>
        <w:t>2015</w:t>
      </w:r>
      <w:r w:rsidRPr="00B608C6">
        <w:rPr>
          <w:rFonts w:ascii="Times New Roman" w:eastAsia="Times New Roman" w:hAnsi="Times New Roman" w:cs="Times New Roman"/>
          <w:sz w:val="28"/>
          <w:szCs w:val="28"/>
          <w:lang w:eastAsia="en-AU"/>
        </w:rPr>
        <w:t>/SB</w:t>
      </w:r>
      <w:r w:rsidRPr="00B608C6">
        <w:rPr>
          <w:rFonts w:ascii="Times New Roman" w:eastAsia="Times New Roman" w:hAnsi="Times New Roman" w:cs="Times New Roman"/>
          <w:sz w:val="28"/>
          <w:szCs w:val="28"/>
          <w:vertAlign w:val="subscript"/>
          <w:lang w:eastAsia="en-AU"/>
        </w:rPr>
        <w:t>F=0</w:t>
      </w:r>
      <w:r w:rsidRPr="00B608C6">
        <w:rPr>
          <w:rFonts w:ascii="Times New Roman" w:eastAsia="Times New Roman" w:hAnsi="Times New Roman" w:cs="Times New Roman"/>
          <w:sz w:val="28"/>
          <w:szCs w:val="28"/>
          <w:lang w:eastAsia="en-AU"/>
        </w:rPr>
        <w:t xml:space="preserve"> = 0.17. </w:t>
      </w:r>
      <w:r w:rsidR="003E5BE9">
        <w:rPr>
          <w:rFonts w:ascii="Times New Roman" w:eastAsia="Times New Roman" w:hAnsi="Times New Roman" w:cs="Times New Roman"/>
          <w:sz w:val="28"/>
          <w:szCs w:val="28"/>
          <w:lang w:eastAsia="en-AU"/>
        </w:rPr>
        <w:t xml:space="preserve">It was also noted that </w:t>
      </w:r>
      <w:r w:rsidR="002A68F8" w:rsidRPr="003E5BE9">
        <w:rPr>
          <w:rFonts w:ascii="Times New Roman" w:eastAsia="Times New Roman" w:hAnsi="Times New Roman" w:cs="Times New Roman"/>
          <w:sz w:val="28"/>
          <w:szCs w:val="28"/>
          <w:lang w:eastAsia="en-AU"/>
        </w:rPr>
        <w:t xml:space="preserve">short-term stochastic projections </w:t>
      </w:r>
      <w:r>
        <w:rPr>
          <w:rFonts w:ascii="Times New Roman" w:eastAsia="Times New Roman" w:hAnsi="Times New Roman" w:cs="Times New Roman"/>
          <w:sz w:val="28"/>
          <w:szCs w:val="28"/>
          <w:lang w:eastAsia="en-AU"/>
        </w:rPr>
        <w:t>are</w:t>
      </w:r>
      <w:r w:rsidR="003E5BE9">
        <w:rPr>
          <w:rFonts w:ascii="Times New Roman" w:eastAsia="Times New Roman" w:hAnsi="Times New Roman" w:cs="Times New Roman"/>
          <w:sz w:val="28"/>
          <w:szCs w:val="28"/>
          <w:lang w:eastAsia="en-AU"/>
        </w:rPr>
        <w:t xml:space="preserve"> </w:t>
      </w:r>
      <w:r>
        <w:rPr>
          <w:rFonts w:ascii="Times New Roman" w:eastAsia="Times New Roman" w:hAnsi="Times New Roman" w:cs="Times New Roman"/>
          <w:sz w:val="28"/>
          <w:szCs w:val="28"/>
          <w:lang w:eastAsia="en-AU"/>
        </w:rPr>
        <w:t>likely</w:t>
      </w:r>
      <w:r w:rsidR="003E5BE9">
        <w:rPr>
          <w:rFonts w:ascii="Times New Roman" w:eastAsia="Times New Roman" w:hAnsi="Times New Roman" w:cs="Times New Roman"/>
          <w:sz w:val="28"/>
          <w:szCs w:val="28"/>
          <w:lang w:eastAsia="en-AU"/>
        </w:rPr>
        <w:t xml:space="preserve"> </w:t>
      </w:r>
      <w:r>
        <w:rPr>
          <w:rFonts w:ascii="Times New Roman" w:eastAsia="Times New Roman" w:hAnsi="Times New Roman" w:cs="Times New Roman"/>
          <w:sz w:val="28"/>
          <w:szCs w:val="28"/>
          <w:lang w:eastAsia="en-AU"/>
        </w:rPr>
        <w:t xml:space="preserve">to </w:t>
      </w:r>
      <w:r w:rsidR="003E5BE9">
        <w:rPr>
          <w:rFonts w:ascii="Times New Roman" w:eastAsia="Times New Roman" w:hAnsi="Times New Roman" w:cs="Times New Roman"/>
          <w:sz w:val="28"/>
          <w:szCs w:val="28"/>
          <w:lang w:eastAsia="en-AU"/>
        </w:rPr>
        <w:t>under</w:t>
      </w:r>
      <w:r w:rsidR="002A68F8" w:rsidRPr="003E5BE9">
        <w:rPr>
          <w:rFonts w:ascii="Times New Roman" w:eastAsia="Times New Roman" w:hAnsi="Times New Roman" w:cs="Times New Roman"/>
          <w:sz w:val="28"/>
          <w:szCs w:val="28"/>
          <w:lang w:eastAsia="en-AU"/>
        </w:rPr>
        <w:t xml:space="preserve">estimate </w:t>
      </w:r>
      <w:r w:rsidR="003E5BE9">
        <w:rPr>
          <w:rFonts w:ascii="Times New Roman" w:eastAsia="Times New Roman" w:hAnsi="Times New Roman" w:cs="Times New Roman"/>
          <w:sz w:val="28"/>
          <w:szCs w:val="28"/>
          <w:lang w:eastAsia="en-AU"/>
        </w:rPr>
        <w:t>un</w:t>
      </w:r>
      <w:r w:rsidR="002A68F8" w:rsidRPr="003E5BE9">
        <w:rPr>
          <w:rFonts w:ascii="Times New Roman" w:eastAsia="Times New Roman" w:hAnsi="Times New Roman" w:cs="Times New Roman"/>
          <w:sz w:val="28"/>
          <w:szCs w:val="28"/>
          <w:lang w:eastAsia="en-AU"/>
        </w:rPr>
        <w:t xml:space="preserve">certainty in </w:t>
      </w:r>
      <w:r w:rsidR="00870EAD">
        <w:rPr>
          <w:rFonts w:ascii="Times New Roman" w:eastAsia="Times New Roman" w:hAnsi="Times New Roman" w:cs="Times New Roman"/>
          <w:sz w:val="28"/>
          <w:szCs w:val="28"/>
          <w:lang w:eastAsia="en-AU"/>
        </w:rPr>
        <w:t xml:space="preserve">projected </w:t>
      </w:r>
      <w:r w:rsidR="002A68F8" w:rsidRPr="003E5BE9">
        <w:rPr>
          <w:rFonts w:ascii="Times New Roman" w:eastAsia="Times New Roman" w:hAnsi="Times New Roman" w:cs="Times New Roman"/>
          <w:sz w:val="28"/>
          <w:szCs w:val="28"/>
          <w:lang w:eastAsia="en-AU"/>
        </w:rPr>
        <w:t>stock status.</w:t>
      </w:r>
    </w:p>
    <w:p w:rsidR="001051C9" w:rsidRDefault="001051C9" w:rsidP="00E53A9E">
      <w:pPr>
        <w:autoSpaceDE w:val="0"/>
        <w:autoSpaceDN w:val="0"/>
        <w:adjustRightInd w:val="0"/>
        <w:spacing w:after="0" w:line="240" w:lineRule="auto"/>
        <w:jc w:val="both"/>
        <w:rPr>
          <w:rFonts w:ascii="Times New Roman" w:eastAsia="Times New Roman" w:hAnsi="Times New Roman" w:cs="Times New Roman"/>
          <w:sz w:val="28"/>
          <w:szCs w:val="28"/>
          <w:lang w:eastAsia="en-AU"/>
        </w:rPr>
      </w:pPr>
    </w:p>
    <w:p w:rsidR="00B608C6" w:rsidRDefault="00093292" w:rsidP="00E53A9E">
      <w:pPr>
        <w:autoSpaceDE w:val="0"/>
        <w:autoSpaceDN w:val="0"/>
        <w:adjustRightInd w:val="0"/>
        <w:spacing w:after="0" w:line="240" w:lineRule="auto"/>
        <w:jc w:val="both"/>
        <w:rPr>
          <w:rFonts w:ascii="Times New Roman" w:hAnsi="Times New Roman" w:cs="Times New Roman"/>
          <w:sz w:val="28"/>
          <w:szCs w:val="28"/>
        </w:rPr>
      </w:pPr>
      <w:r w:rsidRPr="00E53A9E">
        <w:rPr>
          <w:rFonts w:ascii="Times New Roman" w:hAnsi="Times New Roman" w:cs="Times New Roman"/>
          <w:sz w:val="28"/>
          <w:szCs w:val="28"/>
        </w:rPr>
        <w:t xml:space="preserve"> </w:t>
      </w:r>
    </w:p>
    <w:p w:rsidR="00E53A9E" w:rsidRPr="00B608C6" w:rsidRDefault="00E53A9E" w:rsidP="00E53A9E">
      <w:pPr>
        <w:autoSpaceDE w:val="0"/>
        <w:autoSpaceDN w:val="0"/>
        <w:adjustRightInd w:val="0"/>
        <w:spacing w:after="0" w:line="240" w:lineRule="auto"/>
        <w:jc w:val="both"/>
        <w:rPr>
          <w:rFonts w:ascii="Times New Roman" w:hAnsi="Times New Roman" w:cs="Times New Roman"/>
          <w:sz w:val="28"/>
          <w:szCs w:val="28"/>
        </w:rPr>
      </w:pPr>
      <w:r w:rsidRPr="00E53A9E">
        <w:rPr>
          <w:rFonts w:ascii="Times New Roman" w:hAnsi="Times New Roman" w:cs="Times New Roman"/>
          <w:b/>
          <w:bCs/>
          <w:sz w:val="28"/>
          <w:szCs w:val="28"/>
        </w:rPr>
        <w:t>Management advice and implications</w:t>
      </w:r>
    </w:p>
    <w:p w:rsidR="00E53A9E" w:rsidRPr="00E53A9E" w:rsidRDefault="00E53A9E" w:rsidP="00E53A9E">
      <w:pPr>
        <w:autoSpaceDE w:val="0"/>
        <w:autoSpaceDN w:val="0"/>
        <w:adjustRightInd w:val="0"/>
        <w:spacing w:after="0" w:line="240" w:lineRule="auto"/>
        <w:jc w:val="both"/>
        <w:rPr>
          <w:rFonts w:ascii="Times New Roman" w:hAnsi="Times New Roman" w:cs="Times New Roman"/>
          <w:b/>
          <w:bCs/>
          <w:sz w:val="28"/>
          <w:szCs w:val="28"/>
        </w:rPr>
      </w:pPr>
    </w:p>
    <w:p w:rsidR="00BF2D2A" w:rsidRPr="00B608C6" w:rsidRDefault="00E53A9E" w:rsidP="00B608C6">
      <w:pPr>
        <w:pStyle w:val="ListParagraph"/>
        <w:numPr>
          <w:ilvl w:val="0"/>
          <w:numId w:val="2"/>
        </w:numPr>
        <w:autoSpaceDE w:val="0"/>
        <w:autoSpaceDN w:val="0"/>
        <w:adjustRightInd w:val="0"/>
        <w:spacing w:after="0" w:line="240" w:lineRule="auto"/>
        <w:jc w:val="both"/>
        <w:rPr>
          <w:rFonts w:ascii="Times New Roman" w:hAnsi="Times New Roman" w:cs="Times New Roman"/>
          <w:sz w:val="28"/>
          <w:szCs w:val="28"/>
        </w:rPr>
      </w:pPr>
      <w:r w:rsidRPr="00B608C6">
        <w:rPr>
          <w:rFonts w:ascii="Times New Roman" w:hAnsi="Times New Roman" w:cs="Times New Roman"/>
          <w:sz w:val="28"/>
          <w:szCs w:val="28"/>
        </w:rPr>
        <w:t>SC</w:t>
      </w:r>
      <w:r w:rsidR="00F90B02" w:rsidRPr="00B608C6">
        <w:rPr>
          <w:rFonts w:ascii="Times New Roman" w:hAnsi="Times New Roman" w:cs="Times New Roman"/>
          <w:sz w:val="28"/>
          <w:szCs w:val="28"/>
        </w:rPr>
        <w:t>12</w:t>
      </w:r>
      <w:r w:rsidRPr="00B608C6">
        <w:rPr>
          <w:rFonts w:ascii="Times New Roman" w:hAnsi="Times New Roman" w:cs="Times New Roman"/>
          <w:sz w:val="28"/>
          <w:szCs w:val="28"/>
        </w:rPr>
        <w:t xml:space="preserve"> noted that no management advice has been provided since SC10. Therefore, the advice from SC10 should be maintained, pending a new assessment or other new information.</w:t>
      </w:r>
      <w:r w:rsidR="00BF2D2A" w:rsidRPr="00B608C6">
        <w:rPr>
          <w:rFonts w:ascii="Times New Roman" w:hAnsi="Times New Roman" w:cs="Times New Roman"/>
          <w:sz w:val="28"/>
          <w:szCs w:val="28"/>
        </w:rPr>
        <w:t xml:space="preserve"> For further information on the management advice and implications from SC10, please see </w:t>
      </w:r>
    </w:p>
    <w:p w:rsidR="00E53A9E" w:rsidRDefault="005B11E3" w:rsidP="00BF2D2A">
      <w:pPr>
        <w:autoSpaceDE w:val="0"/>
        <w:autoSpaceDN w:val="0"/>
        <w:adjustRightInd w:val="0"/>
        <w:spacing w:after="0" w:line="240" w:lineRule="auto"/>
        <w:jc w:val="both"/>
        <w:rPr>
          <w:rFonts w:ascii="Times New Roman" w:hAnsi="Times New Roman" w:cs="Times New Roman"/>
          <w:sz w:val="28"/>
          <w:szCs w:val="28"/>
        </w:rPr>
      </w:pPr>
      <w:hyperlink r:id="rId10" w:history="1">
        <w:r w:rsidR="00BF2D2A" w:rsidRPr="004821A3">
          <w:rPr>
            <w:rStyle w:val="Hyperlink"/>
            <w:rFonts w:ascii="Times New Roman" w:hAnsi="Times New Roman" w:cs="Times New Roman"/>
            <w:sz w:val="28"/>
            <w:szCs w:val="28"/>
          </w:rPr>
          <w:t>http://www.wcpfc.int/system/files/SC10%20-%20final_posted-rev.docx</w:t>
        </w:r>
      </w:hyperlink>
    </w:p>
    <w:p w:rsidR="00AA0935" w:rsidRDefault="00AA0935" w:rsidP="00C62C79">
      <w:pPr>
        <w:autoSpaceDE w:val="0"/>
        <w:autoSpaceDN w:val="0"/>
        <w:adjustRightInd w:val="0"/>
        <w:spacing w:after="0" w:line="240" w:lineRule="auto"/>
        <w:jc w:val="both"/>
        <w:rPr>
          <w:rFonts w:ascii="Times New Roman" w:hAnsi="Times New Roman" w:cs="Times New Roman"/>
          <w:sz w:val="28"/>
          <w:szCs w:val="28"/>
        </w:rPr>
      </w:pPr>
    </w:p>
    <w:p w:rsidR="001051C9" w:rsidRPr="00AD7914" w:rsidRDefault="001051C9" w:rsidP="00AD7914">
      <w:pPr>
        <w:pStyle w:val="ListParagraph"/>
        <w:numPr>
          <w:ilvl w:val="0"/>
          <w:numId w:val="2"/>
        </w:numPr>
        <w:autoSpaceDE w:val="0"/>
        <w:autoSpaceDN w:val="0"/>
        <w:adjustRightInd w:val="0"/>
        <w:spacing w:after="0" w:line="240" w:lineRule="auto"/>
        <w:jc w:val="both"/>
        <w:rPr>
          <w:rFonts w:ascii="Times New Roman" w:hAnsi="Times New Roman" w:cs="Times New Roman"/>
          <w:sz w:val="28"/>
          <w:szCs w:val="28"/>
        </w:rPr>
      </w:pPr>
      <w:r w:rsidRPr="00AD7914">
        <w:rPr>
          <w:rFonts w:ascii="Times New Roman" w:eastAsia="Times New Roman" w:hAnsi="Times New Roman" w:cs="Times New Roman"/>
          <w:sz w:val="28"/>
          <w:szCs w:val="28"/>
          <w:lang w:eastAsia="en-AU"/>
        </w:rPr>
        <w:t>SC12 recommends that the WCPFC consider conducting spatial analyses of regional longline bigeye tuna exploitation. The structure of analyses which would use the 2014 bigeye tuna assessment in the western and central Pacific Ocean with deterministic projections and an assumption o</w:t>
      </w:r>
      <w:r w:rsidR="008C38A2" w:rsidRPr="00AD7914">
        <w:rPr>
          <w:rFonts w:ascii="Times New Roman" w:eastAsia="Times New Roman" w:hAnsi="Times New Roman" w:cs="Times New Roman"/>
          <w:sz w:val="28"/>
          <w:szCs w:val="28"/>
          <w:lang w:eastAsia="en-AU"/>
        </w:rPr>
        <w:t>f</w:t>
      </w:r>
      <w:r w:rsidRPr="00AD7914">
        <w:rPr>
          <w:rFonts w:ascii="Times New Roman" w:eastAsia="Times New Roman" w:hAnsi="Times New Roman" w:cs="Times New Roman"/>
          <w:sz w:val="28"/>
          <w:szCs w:val="28"/>
          <w:lang w:eastAsia="en-AU"/>
        </w:rPr>
        <w:t xml:space="preserve"> using recent recruitment to identify specific catch levels that achieve fishing mortality at the Maximum Sustainable Yield (MSY) level within a certain time frame, such as initially 10 years or additionally in 20 years if computationally feasible. The analysis should identify combinations of longline catch in the different model regions that achieve the target, which could include scenarios that lead to: 1) similar regional exploitation rates and 2) exploitation rates proportional to the exploitable biomass in each region from the 2014 assessment.</w:t>
      </w:r>
    </w:p>
    <w:sectPr w:rsidR="001051C9" w:rsidRPr="00AD791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1E3" w:rsidRDefault="005B11E3" w:rsidP="003E2499">
      <w:pPr>
        <w:spacing w:after="0" w:line="240" w:lineRule="auto"/>
      </w:pPr>
      <w:r>
        <w:separator/>
      </w:r>
    </w:p>
  </w:endnote>
  <w:endnote w:type="continuationSeparator" w:id="0">
    <w:p w:rsidR="005B11E3" w:rsidRDefault="005B11E3" w:rsidP="003E2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99" w:rsidRPr="00D87FEF" w:rsidRDefault="003E2499" w:rsidP="003E2499">
    <w:pPr>
      <w:pStyle w:val="NoSpacing"/>
      <w:tabs>
        <w:tab w:val="left" w:pos="7088"/>
      </w:tabs>
      <w:adjustRightInd w:val="0"/>
      <w:snapToGrid w:val="0"/>
      <w:spacing w:afterAutospacing="0"/>
      <w:ind w:left="448"/>
      <w:jc w:val="both"/>
      <w:rPr>
        <w:rFonts w:ascii="Times New Roman" w:hAnsi="Times New Roman" w:cs="Times New Roman"/>
      </w:rPr>
    </w:pPr>
    <w:r>
      <w:rPr>
        <w:rFonts w:ascii="Times New Roman" w:hAnsi="Times New Roman" w:cs="Times New Roman"/>
      </w:rPr>
      <w:t xml:space="preserve">Appendix F </w:t>
    </w:r>
    <w:r w:rsidRPr="003E2499">
      <w:rPr>
        <w:rFonts w:ascii="Times New Roman" w:hAnsi="Times New Roman" w:cs="Times New Roman"/>
        <w:i/>
      </w:rPr>
      <w:t>in</w:t>
    </w:r>
    <w:r>
      <w:rPr>
        <w:rFonts w:ascii="Times New Roman" w:hAnsi="Times New Roman" w:cs="Times New Roman"/>
      </w:rPr>
      <w:t xml:space="preserve">: </w:t>
    </w:r>
    <w:r w:rsidRPr="00D87FEF">
      <w:rPr>
        <w:rFonts w:ascii="Times New Roman" w:hAnsi="Times New Roman" w:cs="Times New Roman"/>
      </w:rPr>
      <w:t xml:space="preserve">Commission for the Conservation and Management of Highly Migratory </w:t>
    </w:r>
  </w:p>
  <w:p w:rsidR="003E2499" w:rsidRPr="00D87FEF" w:rsidRDefault="003E2499" w:rsidP="003E2499">
    <w:pPr>
      <w:pStyle w:val="NoSpacing"/>
      <w:tabs>
        <w:tab w:val="left" w:pos="7088"/>
      </w:tabs>
      <w:adjustRightInd w:val="0"/>
      <w:snapToGrid w:val="0"/>
      <w:spacing w:afterAutospacing="0"/>
      <w:ind w:left="448"/>
      <w:jc w:val="both"/>
      <w:rPr>
        <w:rFonts w:ascii="Times New Roman" w:hAnsi="Times New Roman" w:cs="Times New Roman"/>
      </w:rPr>
    </w:pPr>
    <w:r w:rsidRPr="00D87FEF">
      <w:rPr>
        <w:rFonts w:ascii="Times New Roman" w:hAnsi="Times New Roman" w:cs="Times New Roman"/>
      </w:rPr>
      <w:t xml:space="preserve">Fish Stocks in the Western and Central Pacific Ocean. Scientific Committee. </w:t>
    </w:r>
  </w:p>
  <w:p w:rsidR="003E2499" w:rsidRPr="00D87FEF" w:rsidRDefault="003E2499" w:rsidP="003E2499">
    <w:pPr>
      <w:pStyle w:val="NoSpacing"/>
      <w:tabs>
        <w:tab w:val="left" w:pos="7088"/>
      </w:tabs>
      <w:adjustRightInd w:val="0"/>
      <w:snapToGrid w:val="0"/>
      <w:spacing w:afterAutospacing="0"/>
      <w:ind w:left="448"/>
      <w:jc w:val="both"/>
      <w:rPr>
        <w:rFonts w:ascii="Times New Roman" w:hAnsi="Times New Roman" w:cs="Times New Roman"/>
      </w:rPr>
    </w:pPr>
    <w:r w:rsidRPr="00D87FEF">
      <w:rPr>
        <w:rFonts w:ascii="Times New Roman" w:hAnsi="Times New Roman" w:cs="Times New Roman"/>
      </w:rPr>
      <w:t>Regular Session (10th : 2014 : Majuro, Republic of the Marshall Islands).</w:t>
    </w:r>
  </w:p>
  <w:p w:rsidR="003E2499" w:rsidRPr="00D87FEF" w:rsidRDefault="003E2499" w:rsidP="003E2499">
    <w:pPr>
      <w:pStyle w:val="NoSpacing"/>
      <w:tabs>
        <w:tab w:val="left" w:pos="7088"/>
        <w:tab w:val="left" w:pos="7230"/>
      </w:tabs>
      <w:adjustRightInd w:val="0"/>
      <w:snapToGrid w:val="0"/>
      <w:spacing w:afterAutospacing="0"/>
      <w:ind w:left="448"/>
      <w:jc w:val="both"/>
      <w:rPr>
        <w:rFonts w:ascii="Times New Roman" w:hAnsi="Times New Roman" w:cs="Times New Roman"/>
      </w:rPr>
    </w:pPr>
    <w:r w:rsidRPr="00D87FEF">
      <w:rPr>
        <w:rFonts w:ascii="Times New Roman" w:hAnsi="Times New Roman" w:cs="Times New Roman"/>
      </w:rPr>
      <w:t xml:space="preserve">Tenth regular session, Majuro, Republic of the Marshall Islands,  </w:t>
    </w:r>
  </w:p>
  <w:p w:rsidR="003E2499" w:rsidRPr="00D87FEF" w:rsidRDefault="003E2499" w:rsidP="003E2499">
    <w:pPr>
      <w:pStyle w:val="NoSpacing"/>
      <w:tabs>
        <w:tab w:val="left" w:pos="7088"/>
      </w:tabs>
      <w:adjustRightInd w:val="0"/>
      <w:snapToGrid w:val="0"/>
      <w:spacing w:afterAutospacing="0"/>
      <w:ind w:left="448"/>
      <w:jc w:val="both"/>
      <w:rPr>
        <w:rFonts w:ascii="Times New Roman" w:hAnsi="Times New Roman" w:cs="Times New Roman"/>
      </w:rPr>
    </w:pPr>
    <w:r w:rsidRPr="00D87FEF">
      <w:rPr>
        <w:rFonts w:ascii="Times New Roman" w:eastAsia="Times New Roman" w:hAnsi="Times New Roman" w:cs="Times New Roman"/>
        <w:color w:val="000000"/>
      </w:rPr>
      <w:t xml:space="preserve">6-14 August </w:t>
    </w:r>
    <w:r w:rsidRPr="00D87FEF">
      <w:rPr>
        <w:rFonts w:ascii="Times New Roman" w:hAnsi="Times New Roman" w:cs="Times New Roman"/>
      </w:rPr>
      <w:t xml:space="preserve">2014 : summary report. -- Majuro, Republic of the Marshall Islands : </w:t>
    </w:r>
  </w:p>
  <w:p w:rsidR="003E2499" w:rsidRPr="00D87FEF" w:rsidRDefault="003E2499" w:rsidP="003E2499">
    <w:pPr>
      <w:pStyle w:val="NoSpacing"/>
      <w:tabs>
        <w:tab w:val="left" w:pos="7088"/>
      </w:tabs>
      <w:adjustRightInd w:val="0"/>
      <w:snapToGrid w:val="0"/>
      <w:spacing w:afterAutospacing="0"/>
      <w:ind w:left="448"/>
      <w:jc w:val="both"/>
      <w:rPr>
        <w:rFonts w:ascii="Times New Roman" w:hAnsi="Times New Roman" w:cs="Times New Roman"/>
      </w:rPr>
    </w:pPr>
    <w:r w:rsidRPr="00D87FEF">
      <w:rPr>
        <w:rFonts w:ascii="Times New Roman" w:hAnsi="Times New Roman" w:cs="Times New Roman"/>
      </w:rPr>
      <w:t>Western and Central Pacific Fisheries Commission, 2014.</w:t>
    </w:r>
  </w:p>
  <w:p w:rsidR="003E2499" w:rsidRDefault="003E2499">
    <w:pPr>
      <w:pStyle w:val="Footer"/>
    </w:pPr>
  </w:p>
  <w:p w:rsidR="003E2499" w:rsidRDefault="003E2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1E3" w:rsidRDefault="005B11E3" w:rsidP="003E2499">
      <w:pPr>
        <w:spacing w:after="0" w:line="240" w:lineRule="auto"/>
      </w:pPr>
      <w:r>
        <w:separator/>
      </w:r>
    </w:p>
  </w:footnote>
  <w:footnote w:type="continuationSeparator" w:id="0">
    <w:p w:rsidR="005B11E3" w:rsidRDefault="005B11E3" w:rsidP="003E24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6D2E"/>
    <w:multiLevelType w:val="hybridMultilevel"/>
    <w:tmpl w:val="13FE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4B2802"/>
    <w:multiLevelType w:val="hybridMultilevel"/>
    <w:tmpl w:val="3AB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CPFC Presenter">
    <w15:presenceInfo w15:providerId="None" w15:userId="WCPFC Presenter"/>
  </w15:person>
  <w15:person w15:author="西田　宏">
    <w15:presenceInfo w15:providerId="None" w15:userId="西田　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9E"/>
    <w:rsid w:val="00001CE3"/>
    <w:rsid w:val="00007FA5"/>
    <w:rsid w:val="0001209E"/>
    <w:rsid w:val="000261FC"/>
    <w:rsid w:val="00072D86"/>
    <w:rsid w:val="00093292"/>
    <w:rsid w:val="000A72CD"/>
    <w:rsid w:val="000B64C6"/>
    <w:rsid w:val="001051C9"/>
    <w:rsid w:val="00132BBB"/>
    <w:rsid w:val="001429BE"/>
    <w:rsid w:val="00151B77"/>
    <w:rsid w:val="00167C3C"/>
    <w:rsid w:val="001C6FFA"/>
    <w:rsid w:val="002355C8"/>
    <w:rsid w:val="002636B8"/>
    <w:rsid w:val="00290874"/>
    <w:rsid w:val="002A68F8"/>
    <w:rsid w:val="002C24CB"/>
    <w:rsid w:val="002D7A1D"/>
    <w:rsid w:val="00362953"/>
    <w:rsid w:val="00364C12"/>
    <w:rsid w:val="0037131E"/>
    <w:rsid w:val="00377AEF"/>
    <w:rsid w:val="003D5E3A"/>
    <w:rsid w:val="003D70B8"/>
    <w:rsid w:val="003E2499"/>
    <w:rsid w:val="003E5BE9"/>
    <w:rsid w:val="00412E25"/>
    <w:rsid w:val="00417B24"/>
    <w:rsid w:val="0042118E"/>
    <w:rsid w:val="004243C3"/>
    <w:rsid w:val="004821A3"/>
    <w:rsid w:val="004B0ADB"/>
    <w:rsid w:val="004E2D3F"/>
    <w:rsid w:val="00571B4A"/>
    <w:rsid w:val="005B11E3"/>
    <w:rsid w:val="005C0EB1"/>
    <w:rsid w:val="00614B7B"/>
    <w:rsid w:val="0064342E"/>
    <w:rsid w:val="00650EFF"/>
    <w:rsid w:val="006511D9"/>
    <w:rsid w:val="00681B1B"/>
    <w:rsid w:val="00707B8C"/>
    <w:rsid w:val="007443F4"/>
    <w:rsid w:val="007979E7"/>
    <w:rsid w:val="007B0581"/>
    <w:rsid w:val="007B7370"/>
    <w:rsid w:val="00845C5A"/>
    <w:rsid w:val="00846CE4"/>
    <w:rsid w:val="00850159"/>
    <w:rsid w:val="00870EAD"/>
    <w:rsid w:val="008C38A2"/>
    <w:rsid w:val="008D1DDE"/>
    <w:rsid w:val="00917A00"/>
    <w:rsid w:val="009316F1"/>
    <w:rsid w:val="009544CC"/>
    <w:rsid w:val="00957F93"/>
    <w:rsid w:val="00974014"/>
    <w:rsid w:val="009E0E78"/>
    <w:rsid w:val="00AA0935"/>
    <w:rsid w:val="00AD7914"/>
    <w:rsid w:val="00B171F7"/>
    <w:rsid w:val="00B212AC"/>
    <w:rsid w:val="00B45E53"/>
    <w:rsid w:val="00B52EE7"/>
    <w:rsid w:val="00B608C6"/>
    <w:rsid w:val="00B74337"/>
    <w:rsid w:val="00B84C73"/>
    <w:rsid w:val="00B947F2"/>
    <w:rsid w:val="00BA2147"/>
    <w:rsid w:val="00BA61A0"/>
    <w:rsid w:val="00BB7314"/>
    <w:rsid w:val="00BF2D2A"/>
    <w:rsid w:val="00C16195"/>
    <w:rsid w:val="00C62C79"/>
    <w:rsid w:val="00C91E8B"/>
    <w:rsid w:val="00C926D2"/>
    <w:rsid w:val="00D12959"/>
    <w:rsid w:val="00D164BC"/>
    <w:rsid w:val="00D16A16"/>
    <w:rsid w:val="00D7413C"/>
    <w:rsid w:val="00D773B3"/>
    <w:rsid w:val="00DA0442"/>
    <w:rsid w:val="00DB5CB5"/>
    <w:rsid w:val="00E53A9E"/>
    <w:rsid w:val="00F00F33"/>
    <w:rsid w:val="00F72803"/>
    <w:rsid w:val="00F90822"/>
    <w:rsid w:val="00F90B02"/>
    <w:rsid w:val="00FF078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3C3"/>
    <w:rPr>
      <w:color w:val="0563C1" w:themeColor="hyperlink"/>
      <w:u w:val="single"/>
    </w:rPr>
  </w:style>
  <w:style w:type="paragraph" w:styleId="Header">
    <w:name w:val="header"/>
    <w:basedOn w:val="Normal"/>
    <w:link w:val="HeaderChar"/>
    <w:uiPriority w:val="99"/>
    <w:unhideWhenUsed/>
    <w:rsid w:val="003E2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499"/>
  </w:style>
  <w:style w:type="paragraph" w:styleId="Footer">
    <w:name w:val="footer"/>
    <w:basedOn w:val="Normal"/>
    <w:link w:val="FooterChar"/>
    <w:uiPriority w:val="99"/>
    <w:unhideWhenUsed/>
    <w:rsid w:val="003E2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499"/>
  </w:style>
  <w:style w:type="paragraph" w:styleId="BalloonText">
    <w:name w:val="Balloon Text"/>
    <w:basedOn w:val="Normal"/>
    <w:link w:val="BalloonTextChar"/>
    <w:uiPriority w:val="99"/>
    <w:semiHidden/>
    <w:unhideWhenUsed/>
    <w:rsid w:val="003E2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499"/>
    <w:rPr>
      <w:rFonts w:ascii="Tahoma" w:hAnsi="Tahoma" w:cs="Tahoma"/>
      <w:sz w:val="16"/>
      <w:szCs w:val="16"/>
    </w:rPr>
  </w:style>
  <w:style w:type="paragraph" w:styleId="NoSpacing">
    <w:name w:val="No Spacing"/>
    <w:uiPriority w:val="1"/>
    <w:rsid w:val="003E2499"/>
    <w:pPr>
      <w:spacing w:after="0" w:afterAutospacing="1" w:line="240" w:lineRule="auto"/>
    </w:pPr>
    <w:rPr>
      <w:lang w:val="en-US"/>
    </w:rPr>
  </w:style>
  <w:style w:type="character" w:styleId="CommentReference">
    <w:name w:val="annotation reference"/>
    <w:basedOn w:val="DefaultParagraphFont"/>
    <w:uiPriority w:val="99"/>
    <w:semiHidden/>
    <w:unhideWhenUsed/>
    <w:rsid w:val="001051C9"/>
    <w:rPr>
      <w:sz w:val="16"/>
      <w:szCs w:val="16"/>
    </w:rPr>
  </w:style>
  <w:style w:type="paragraph" w:styleId="CommentText">
    <w:name w:val="annotation text"/>
    <w:basedOn w:val="Normal"/>
    <w:link w:val="CommentTextChar"/>
    <w:uiPriority w:val="99"/>
    <w:semiHidden/>
    <w:unhideWhenUsed/>
    <w:rsid w:val="001051C9"/>
    <w:pPr>
      <w:spacing w:line="240" w:lineRule="auto"/>
    </w:pPr>
    <w:rPr>
      <w:sz w:val="20"/>
      <w:szCs w:val="20"/>
    </w:rPr>
  </w:style>
  <w:style w:type="character" w:customStyle="1" w:styleId="CommentTextChar">
    <w:name w:val="Comment Text Char"/>
    <w:basedOn w:val="DefaultParagraphFont"/>
    <w:link w:val="CommentText"/>
    <w:uiPriority w:val="99"/>
    <w:semiHidden/>
    <w:rsid w:val="001051C9"/>
    <w:rPr>
      <w:sz w:val="20"/>
      <w:szCs w:val="20"/>
    </w:rPr>
  </w:style>
  <w:style w:type="paragraph" w:styleId="CommentSubject">
    <w:name w:val="annotation subject"/>
    <w:basedOn w:val="CommentText"/>
    <w:next w:val="CommentText"/>
    <w:link w:val="CommentSubjectChar"/>
    <w:uiPriority w:val="99"/>
    <w:semiHidden/>
    <w:unhideWhenUsed/>
    <w:rsid w:val="001051C9"/>
    <w:pPr>
      <w:spacing w:line="259" w:lineRule="auto"/>
    </w:pPr>
    <w:rPr>
      <w:b/>
      <w:bCs/>
      <w:sz w:val="22"/>
      <w:szCs w:val="22"/>
    </w:rPr>
  </w:style>
  <w:style w:type="character" w:customStyle="1" w:styleId="CommentSubjectChar">
    <w:name w:val="Comment Subject Char"/>
    <w:basedOn w:val="CommentTextChar"/>
    <w:link w:val="CommentSubject"/>
    <w:uiPriority w:val="99"/>
    <w:semiHidden/>
    <w:rsid w:val="001051C9"/>
    <w:rPr>
      <w:b/>
      <w:bCs/>
      <w:sz w:val="20"/>
      <w:szCs w:val="20"/>
    </w:rPr>
  </w:style>
  <w:style w:type="paragraph" w:styleId="ListParagraph">
    <w:name w:val="List Paragraph"/>
    <w:basedOn w:val="Normal"/>
    <w:uiPriority w:val="34"/>
    <w:qFormat/>
    <w:rsid w:val="000A72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3C3"/>
    <w:rPr>
      <w:color w:val="0563C1" w:themeColor="hyperlink"/>
      <w:u w:val="single"/>
    </w:rPr>
  </w:style>
  <w:style w:type="paragraph" w:styleId="Header">
    <w:name w:val="header"/>
    <w:basedOn w:val="Normal"/>
    <w:link w:val="HeaderChar"/>
    <w:uiPriority w:val="99"/>
    <w:unhideWhenUsed/>
    <w:rsid w:val="003E2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499"/>
  </w:style>
  <w:style w:type="paragraph" w:styleId="Footer">
    <w:name w:val="footer"/>
    <w:basedOn w:val="Normal"/>
    <w:link w:val="FooterChar"/>
    <w:uiPriority w:val="99"/>
    <w:unhideWhenUsed/>
    <w:rsid w:val="003E2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499"/>
  </w:style>
  <w:style w:type="paragraph" w:styleId="BalloonText">
    <w:name w:val="Balloon Text"/>
    <w:basedOn w:val="Normal"/>
    <w:link w:val="BalloonTextChar"/>
    <w:uiPriority w:val="99"/>
    <w:semiHidden/>
    <w:unhideWhenUsed/>
    <w:rsid w:val="003E2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499"/>
    <w:rPr>
      <w:rFonts w:ascii="Tahoma" w:hAnsi="Tahoma" w:cs="Tahoma"/>
      <w:sz w:val="16"/>
      <w:szCs w:val="16"/>
    </w:rPr>
  </w:style>
  <w:style w:type="paragraph" w:styleId="NoSpacing">
    <w:name w:val="No Spacing"/>
    <w:uiPriority w:val="1"/>
    <w:rsid w:val="003E2499"/>
    <w:pPr>
      <w:spacing w:after="0" w:afterAutospacing="1" w:line="240" w:lineRule="auto"/>
    </w:pPr>
    <w:rPr>
      <w:lang w:val="en-US"/>
    </w:rPr>
  </w:style>
  <w:style w:type="character" w:styleId="CommentReference">
    <w:name w:val="annotation reference"/>
    <w:basedOn w:val="DefaultParagraphFont"/>
    <w:uiPriority w:val="99"/>
    <w:semiHidden/>
    <w:unhideWhenUsed/>
    <w:rsid w:val="001051C9"/>
    <w:rPr>
      <w:sz w:val="16"/>
      <w:szCs w:val="16"/>
    </w:rPr>
  </w:style>
  <w:style w:type="paragraph" w:styleId="CommentText">
    <w:name w:val="annotation text"/>
    <w:basedOn w:val="Normal"/>
    <w:link w:val="CommentTextChar"/>
    <w:uiPriority w:val="99"/>
    <w:semiHidden/>
    <w:unhideWhenUsed/>
    <w:rsid w:val="001051C9"/>
    <w:pPr>
      <w:spacing w:line="240" w:lineRule="auto"/>
    </w:pPr>
    <w:rPr>
      <w:sz w:val="20"/>
      <w:szCs w:val="20"/>
    </w:rPr>
  </w:style>
  <w:style w:type="character" w:customStyle="1" w:styleId="CommentTextChar">
    <w:name w:val="Comment Text Char"/>
    <w:basedOn w:val="DefaultParagraphFont"/>
    <w:link w:val="CommentText"/>
    <w:uiPriority w:val="99"/>
    <w:semiHidden/>
    <w:rsid w:val="001051C9"/>
    <w:rPr>
      <w:sz w:val="20"/>
      <w:szCs w:val="20"/>
    </w:rPr>
  </w:style>
  <w:style w:type="paragraph" w:styleId="CommentSubject">
    <w:name w:val="annotation subject"/>
    <w:basedOn w:val="CommentText"/>
    <w:next w:val="CommentText"/>
    <w:link w:val="CommentSubjectChar"/>
    <w:uiPriority w:val="99"/>
    <w:semiHidden/>
    <w:unhideWhenUsed/>
    <w:rsid w:val="001051C9"/>
    <w:pPr>
      <w:spacing w:line="259" w:lineRule="auto"/>
    </w:pPr>
    <w:rPr>
      <w:b/>
      <w:bCs/>
      <w:sz w:val="22"/>
      <w:szCs w:val="22"/>
    </w:rPr>
  </w:style>
  <w:style w:type="character" w:customStyle="1" w:styleId="CommentSubjectChar">
    <w:name w:val="Comment Subject Char"/>
    <w:basedOn w:val="CommentTextChar"/>
    <w:link w:val="CommentSubject"/>
    <w:uiPriority w:val="99"/>
    <w:semiHidden/>
    <w:rsid w:val="001051C9"/>
    <w:rPr>
      <w:b/>
      <w:bCs/>
      <w:sz w:val="20"/>
      <w:szCs w:val="20"/>
    </w:rPr>
  </w:style>
  <w:style w:type="paragraph" w:styleId="ListParagraph">
    <w:name w:val="List Paragraph"/>
    <w:basedOn w:val="Normal"/>
    <w:uiPriority w:val="34"/>
    <w:qFormat/>
    <w:rsid w:val="000A7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509291">
      <w:bodyDiv w:val="1"/>
      <w:marLeft w:val="0"/>
      <w:marRight w:val="0"/>
      <w:marTop w:val="0"/>
      <w:marBottom w:val="0"/>
      <w:divBdr>
        <w:top w:val="none" w:sz="0" w:space="0" w:color="auto"/>
        <w:left w:val="none" w:sz="0" w:space="0" w:color="auto"/>
        <w:bottom w:val="none" w:sz="0" w:space="0" w:color="auto"/>
        <w:right w:val="none" w:sz="0" w:space="0" w:color="auto"/>
      </w:divBdr>
      <w:divsChild>
        <w:div w:id="2073968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cpfc.int/system/files/SC10%20-%20final_posted-rev.docx" TargetMode="External"/><Relationship Id="rId4" Type="http://schemas.microsoft.com/office/2007/relationships/stylesWithEffects" Target="stylesWithEffects.xml"/><Relationship Id="rId9" Type="http://schemas.openxmlformats.org/officeDocument/2006/relationships/hyperlink" Target="http://www.wcpfc.int/system/files/SC10%20-%20final_posted-rev.docx"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8A948-2F27-4CEA-AC78-00B6F26D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2647</Characters>
  <Application>Microsoft Office Word</Application>
  <DocSecurity>0</DocSecurity>
  <Lines>22</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CSIRO</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Robert (O&amp;A, Aspendale)</dc:creator>
  <cp:lastModifiedBy>Anthony J. Beeching</cp:lastModifiedBy>
  <cp:revision>2</cp:revision>
  <dcterms:created xsi:type="dcterms:W3CDTF">2016-08-10T07:32:00Z</dcterms:created>
  <dcterms:modified xsi:type="dcterms:W3CDTF">2016-08-10T07:32:00Z</dcterms:modified>
</cp:coreProperties>
</file>