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B0" w:rsidRDefault="009929B0" w:rsidP="00B52D13">
      <w:pPr>
        <w:pStyle w:val="Heading4"/>
        <w:snapToGrid w:val="0"/>
        <w:rPr>
          <w:rFonts w:asciiTheme="minorHAnsi" w:hAnsiTheme="minorHAnsi" w:cstheme="minorHAnsi"/>
          <w:color w:val="auto"/>
          <w:sz w:val="32"/>
          <w:szCs w:val="32"/>
        </w:rPr>
      </w:pPr>
      <w:bookmarkStart w:id="0" w:name="_GoBack"/>
      <w:bookmarkEnd w:id="0"/>
      <w:r>
        <w:rPr>
          <w:rFonts w:asciiTheme="minorHAnsi" w:hAnsiTheme="minorHAnsi" w:cstheme="minorHAnsi"/>
          <w:color w:val="auto"/>
          <w:sz w:val="32"/>
          <w:szCs w:val="32"/>
        </w:rPr>
        <w:t>4.3.5 Other Sharks</w:t>
      </w:r>
    </w:p>
    <w:p w:rsidR="00B52D13" w:rsidRPr="0047656C" w:rsidRDefault="00B52D13" w:rsidP="00B52D13">
      <w:pPr>
        <w:pStyle w:val="Heading4"/>
        <w:snapToGrid w:val="0"/>
        <w:rPr>
          <w:rFonts w:asciiTheme="minorHAnsi" w:hAnsiTheme="minorHAnsi" w:cstheme="minorHAnsi"/>
          <w:color w:val="auto"/>
          <w:sz w:val="32"/>
          <w:szCs w:val="32"/>
        </w:rPr>
      </w:pPr>
      <w:r w:rsidRPr="0047656C">
        <w:rPr>
          <w:rFonts w:asciiTheme="minorHAnsi" w:hAnsiTheme="minorHAnsi" w:cstheme="minorHAnsi"/>
          <w:color w:val="auto"/>
          <w:sz w:val="32"/>
          <w:szCs w:val="32"/>
        </w:rPr>
        <w:t xml:space="preserve">Pacific </w:t>
      </w:r>
      <w:r w:rsidR="009929B0">
        <w:rPr>
          <w:rFonts w:asciiTheme="minorHAnsi" w:hAnsiTheme="minorHAnsi" w:cstheme="minorHAnsi"/>
          <w:color w:val="auto"/>
          <w:sz w:val="32"/>
          <w:szCs w:val="32"/>
        </w:rPr>
        <w:t>Bigeye Thresher</w:t>
      </w:r>
      <w:r w:rsidR="006E7983">
        <w:rPr>
          <w:rFonts w:asciiTheme="minorHAnsi" w:hAnsiTheme="minorHAnsi" w:cstheme="minorHAnsi"/>
          <w:color w:val="auto"/>
          <w:sz w:val="32"/>
          <w:szCs w:val="32"/>
        </w:rPr>
        <w:t xml:space="preserve"> Shark (</w:t>
      </w:r>
      <w:r w:rsidR="009929B0" w:rsidRPr="009929B0">
        <w:rPr>
          <w:rFonts w:asciiTheme="minorHAnsi" w:hAnsiTheme="minorHAnsi" w:cstheme="minorHAnsi"/>
          <w:color w:val="auto"/>
          <w:sz w:val="32"/>
          <w:szCs w:val="32"/>
        </w:rPr>
        <w:t>Alopias superciliosus</w:t>
      </w:r>
      <w:r w:rsidR="006E7983">
        <w:rPr>
          <w:rFonts w:asciiTheme="minorHAnsi" w:hAnsiTheme="minorHAnsi" w:cstheme="minorHAnsi"/>
          <w:color w:val="auto"/>
          <w:sz w:val="32"/>
          <w:szCs w:val="32"/>
        </w:rPr>
        <w:t>)</w:t>
      </w:r>
    </w:p>
    <w:p w:rsidR="00B52D13" w:rsidRPr="0047656C" w:rsidRDefault="00B52D13" w:rsidP="00B52D13">
      <w:pPr>
        <w:pStyle w:val="Heading4"/>
        <w:snapToGrid w:val="0"/>
        <w:rPr>
          <w:rFonts w:asciiTheme="minorHAnsi" w:hAnsiTheme="minorHAnsi" w:cstheme="minorHAnsi"/>
          <w:color w:val="auto"/>
          <w:sz w:val="32"/>
          <w:szCs w:val="32"/>
        </w:rPr>
      </w:pPr>
      <w:r w:rsidRPr="0047656C">
        <w:rPr>
          <w:rFonts w:asciiTheme="minorHAnsi" w:hAnsiTheme="minorHAnsi" w:cstheme="minorHAnsi"/>
          <w:color w:val="auto"/>
          <w:sz w:val="32"/>
          <w:szCs w:val="32"/>
        </w:rPr>
        <w:t>Provision of scientific information</w:t>
      </w:r>
    </w:p>
    <w:p w:rsidR="003B4FCB" w:rsidRDefault="003B4FCB" w:rsidP="00B52D13">
      <w:pPr>
        <w:pStyle w:val="Default"/>
        <w:snapToGrid w:val="0"/>
        <w:rPr>
          <w:rFonts w:asciiTheme="minorHAnsi" w:hAnsiTheme="minorHAnsi" w:cstheme="minorHAnsi"/>
          <w:color w:val="auto"/>
          <w:sz w:val="22"/>
          <w:szCs w:val="22"/>
        </w:rPr>
      </w:pPr>
    </w:p>
    <w:p w:rsidR="00B52D13" w:rsidRPr="00A27E65" w:rsidRDefault="00D40768" w:rsidP="00B52D13">
      <w:pPr>
        <w:pStyle w:val="Heading5"/>
        <w:snapToGrid w:val="0"/>
        <w:rPr>
          <w:rFonts w:asciiTheme="minorHAnsi" w:hAnsiTheme="minorHAnsi" w:cstheme="minorHAnsi"/>
          <w:color w:val="auto"/>
          <w:sz w:val="32"/>
          <w:szCs w:val="32"/>
        </w:rPr>
      </w:pPr>
      <w:r w:rsidRPr="00A27E65">
        <w:rPr>
          <w:rFonts w:asciiTheme="minorHAnsi" w:hAnsiTheme="minorHAnsi" w:cstheme="minorHAnsi"/>
          <w:color w:val="auto"/>
          <w:sz w:val="32"/>
          <w:szCs w:val="32"/>
        </w:rPr>
        <w:t xml:space="preserve">Draft </w:t>
      </w:r>
      <w:r w:rsidR="00B52D13" w:rsidRPr="00A27E65">
        <w:rPr>
          <w:rFonts w:asciiTheme="minorHAnsi" w:hAnsiTheme="minorHAnsi" w:cstheme="minorHAnsi"/>
          <w:color w:val="auto"/>
          <w:sz w:val="32"/>
          <w:szCs w:val="32"/>
        </w:rPr>
        <w:t>Status and trends</w:t>
      </w:r>
    </w:p>
    <w:p w:rsidR="00B52D13" w:rsidRDefault="00B52D13" w:rsidP="00B52D13">
      <w:pPr>
        <w:pStyle w:val="PlainText"/>
        <w:adjustRightInd w:val="0"/>
        <w:snapToGrid w:val="0"/>
        <w:rPr>
          <w:rFonts w:asciiTheme="minorHAnsi" w:hAnsiTheme="minorHAnsi" w:cstheme="minorHAnsi"/>
          <w:sz w:val="22"/>
          <w:szCs w:val="22"/>
        </w:rPr>
      </w:pPr>
    </w:p>
    <w:p w:rsidR="0016567F" w:rsidRDefault="0016567F" w:rsidP="00B52D13">
      <w:pPr>
        <w:pStyle w:val="PlainText"/>
        <w:adjustRightInd w:val="0"/>
        <w:snapToGrid w:val="0"/>
        <w:rPr>
          <w:rFonts w:asciiTheme="minorHAnsi" w:hAnsiTheme="minorHAnsi" w:cstheme="minorHAnsi"/>
          <w:sz w:val="22"/>
          <w:szCs w:val="22"/>
        </w:rPr>
      </w:pPr>
    </w:p>
    <w:p w:rsidR="00845F2F" w:rsidRPr="009929B0" w:rsidRDefault="009929B0" w:rsidP="009929B0">
      <w:pPr>
        <w:pStyle w:val="Default"/>
        <w:numPr>
          <w:ilvl w:val="0"/>
          <w:numId w:val="7"/>
        </w:numPr>
        <w:snapToGrid w:val="0"/>
        <w:spacing w:before="44" w:line="242" w:lineRule="auto"/>
        <w:ind w:right="103"/>
        <w:jc w:val="both"/>
        <w:rPr>
          <w:rFonts w:asciiTheme="minorHAnsi" w:hAnsiTheme="minorHAnsi" w:cstheme="minorHAnsi"/>
        </w:rPr>
      </w:pPr>
      <w:r>
        <w:rPr>
          <w:rFonts w:asciiTheme="minorHAnsi" w:hAnsiTheme="minorHAnsi" w:cstheme="minorHAnsi"/>
          <w:color w:val="auto"/>
        </w:rPr>
        <w:t>SC12</w:t>
      </w:r>
      <w:r w:rsidRPr="009929B0">
        <w:rPr>
          <w:rFonts w:asciiTheme="minorHAnsi" w:hAnsiTheme="minorHAnsi" w:cstheme="minorHAnsi"/>
          <w:color w:val="auto"/>
        </w:rPr>
        <w:t xml:space="preserve"> noted that no stock assessment has been conducted for Pacific </w:t>
      </w:r>
      <w:r>
        <w:rPr>
          <w:rFonts w:asciiTheme="minorHAnsi" w:hAnsiTheme="minorHAnsi" w:cstheme="minorHAnsi"/>
          <w:color w:val="auto"/>
        </w:rPr>
        <w:t>bigeye thresher shark.</w:t>
      </w:r>
    </w:p>
    <w:p w:rsidR="009929B0" w:rsidRDefault="009929B0" w:rsidP="009929B0">
      <w:pPr>
        <w:pStyle w:val="Default"/>
        <w:numPr>
          <w:ilvl w:val="0"/>
          <w:numId w:val="7"/>
        </w:numPr>
        <w:snapToGrid w:val="0"/>
        <w:spacing w:before="44" w:line="242" w:lineRule="auto"/>
        <w:ind w:right="103"/>
        <w:jc w:val="both"/>
        <w:rPr>
          <w:rFonts w:asciiTheme="minorHAnsi" w:hAnsiTheme="minorHAnsi" w:cstheme="minorHAnsi"/>
        </w:rPr>
      </w:pPr>
      <w:r w:rsidRPr="009929B0">
        <w:rPr>
          <w:rFonts w:asciiTheme="minorHAnsi" w:hAnsiTheme="minorHAnsi" w:cstheme="minorHAnsi"/>
        </w:rPr>
        <w:t>SC12 noted that, although it was planned that the bigeye thresher shark assessment would be presented to and reviewed by SC12, the full assessment report could not be completed in time and is currently being finalized by the consultants, the WCPFC Secretariat, the SPC (on behalf of some of their members), the United States and Japan.  SC12 understands that the finalized bigeye thresher assessment report will be posted on the ABNJ Tuna Project website when ready, and then posted on the WCPFC SC13 website in June 2017 for review and potential endorsement by SC13.</w:t>
      </w:r>
    </w:p>
    <w:p w:rsidR="009929B0" w:rsidRPr="009929B0" w:rsidRDefault="009929B0" w:rsidP="009929B0">
      <w:pPr>
        <w:pStyle w:val="Default"/>
        <w:snapToGrid w:val="0"/>
        <w:spacing w:before="44" w:line="242" w:lineRule="auto"/>
        <w:ind w:left="821" w:right="103"/>
        <w:jc w:val="both"/>
        <w:rPr>
          <w:rFonts w:asciiTheme="minorHAnsi" w:hAnsiTheme="minorHAnsi" w:cstheme="minorHAnsi"/>
        </w:rPr>
      </w:pPr>
    </w:p>
    <w:p w:rsidR="004645E6" w:rsidRPr="004645E6" w:rsidRDefault="0047656C" w:rsidP="004645E6">
      <w:pPr>
        <w:pStyle w:val="Default"/>
        <w:snapToGrid w:val="0"/>
        <w:spacing w:before="44" w:line="242" w:lineRule="auto"/>
        <w:ind w:right="103"/>
        <w:jc w:val="both"/>
        <w:rPr>
          <w:rFonts w:asciiTheme="minorHAnsi" w:hAnsiTheme="minorHAnsi" w:cstheme="minorHAnsi"/>
          <w:color w:val="auto"/>
          <w:sz w:val="32"/>
          <w:szCs w:val="32"/>
        </w:rPr>
      </w:pPr>
      <w:r w:rsidRPr="00845F2F">
        <w:rPr>
          <w:rFonts w:asciiTheme="minorHAnsi" w:hAnsiTheme="minorHAnsi" w:cstheme="minorHAnsi"/>
          <w:color w:val="auto"/>
          <w:sz w:val="32"/>
          <w:szCs w:val="32"/>
        </w:rPr>
        <w:t>Draft Management advice and implications</w:t>
      </w:r>
    </w:p>
    <w:p w:rsidR="0047656C" w:rsidRPr="0047656C" w:rsidRDefault="0047656C" w:rsidP="0047656C">
      <w:pPr>
        <w:pStyle w:val="Default"/>
        <w:snapToGrid w:val="0"/>
        <w:rPr>
          <w:rFonts w:asciiTheme="minorHAnsi" w:hAnsiTheme="minorHAnsi" w:cstheme="minorHAnsi"/>
          <w:color w:val="auto"/>
          <w:sz w:val="22"/>
          <w:szCs w:val="22"/>
        </w:rPr>
      </w:pPr>
    </w:p>
    <w:p w:rsidR="002625B9" w:rsidRPr="002625B9" w:rsidRDefault="009929B0" w:rsidP="002625B9">
      <w:pPr>
        <w:pStyle w:val="ListParagraph"/>
        <w:numPr>
          <w:ilvl w:val="0"/>
          <w:numId w:val="11"/>
        </w:numPr>
        <w:rPr>
          <w:rFonts w:eastAsiaTheme="minorEastAsia" w:cstheme="minorHAnsi"/>
          <w:sz w:val="24"/>
          <w:szCs w:val="24"/>
          <w:lang w:val="en-AU" w:eastAsia="en-NZ"/>
        </w:rPr>
      </w:pPr>
      <w:r>
        <w:rPr>
          <w:rFonts w:eastAsiaTheme="minorEastAsia" w:cstheme="minorHAnsi"/>
          <w:sz w:val="24"/>
          <w:szCs w:val="24"/>
          <w:lang w:val="en-AU" w:eastAsia="en-NZ"/>
        </w:rPr>
        <w:t>SC12</w:t>
      </w:r>
      <w:r w:rsidR="002625B9" w:rsidRPr="002625B9">
        <w:rPr>
          <w:rFonts w:eastAsiaTheme="minorEastAsia" w:cstheme="minorHAnsi"/>
          <w:sz w:val="24"/>
          <w:szCs w:val="24"/>
          <w:lang w:val="en-AU" w:eastAsia="en-NZ"/>
        </w:rPr>
        <w:t xml:space="preserve"> noted that no management advice has been provided for Pacific </w:t>
      </w:r>
      <w:r w:rsidR="005639AF">
        <w:rPr>
          <w:rFonts w:eastAsiaTheme="minorEastAsia" w:cstheme="minorHAnsi"/>
          <w:sz w:val="24"/>
          <w:szCs w:val="24"/>
          <w:lang w:val="en-AU" w:eastAsia="en-NZ"/>
        </w:rPr>
        <w:t>bigeye thresher</w:t>
      </w:r>
      <w:r w:rsidR="002625B9" w:rsidRPr="002625B9">
        <w:rPr>
          <w:rFonts w:eastAsiaTheme="minorEastAsia" w:cstheme="minorHAnsi"/>
          <w:sz w:val="24"/>
          <w:szCs w:val="24"/>
          <w:lang w:val="en-AU" w:eastAsia="en-NZ"/>
        </w:rPr>
        <w:t xml:space="preserve"> shark.</w:t>
      </w:r>
    </w:p>
    <w:p w:rsidR="004645E6" w:rsidRPr="004645E6" w:rsidRDefault="004645E6" w:rsidP="004645E6">
      <w:pPr>
        <w:pStyle w:val="Default"/>
        <w:snapToGrid w:val="0"/>
        <w:ind w:left="720"/>
        <w:jc w:val="both"/>
        <w:rPr>
          <w:rFonts w:asciiTheme="minorHAnsi" w:hAnsiTheme="minorHAnsi" w:cstheme="minorHAnsi"/>
          <w:b/>
        </w:rPr>
      </w:pPr>
    </w:p>
    <w:p w:rsidR="004645E6" w:rsidRPr="00B9536B" w:rsidRDefault="002625B9" w:rsidP="004645E6">
      <w:pPr>
        <w:pStyle w:val="Default"/>
        <w:snapToGrid w:val="0"/>
        <w:jc w:val="both"/>
        <w:rPr>
          <w:rFonts w:asciiTheme="minorHAnsi" w:hAnsiTheme="minorHAnsi" w:cstheme="minorHAnsi"/>
          <w:b/>
        </w:rPr>
      </w:pPr>
      <w:r>
        <w:rPr>
          <w:rFonts w:asciiTheme="minorHAnsi" w:hAnsiTheme="minorHAnsi" w:cstheme="minorHAnsi"/>
          <w:b/>
        </w:rPr>
        <w:t xml:space="preserve"> </w:t>
      </w:r>
    </w:p>
    <w:sectPr w:rsidR="004645E6" w:rsidRPr="00B9536B" w:rsidSect="00E270A7">
      <w:footerReference w:type="default" r:id="rId9"/>
      <w:pgSz w:w="11900" w:h="16840"/>
      <w:pgMar w:top="1600" w:right="1280" w:bottom="1880" w:left="1300" w:header="0" w:footer="16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37A" w:rsidRDefault="007B237A">
      <w:r>
        <w:separator/>
      </w:r>
    </w:p>
  </w:endnote>
  <w:endnote w:type="continuationSeparator" w:id="0">
    <w:p w:rsidR="007B237A" w:rsidRDefault="007B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56" w:rsidRDefault="0079271F">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5253355</wp:posOffset>
              </wp:positionH>
              <wp:positionV relativeFrom="page">
                <wp:posOffset>6800850</wp:posOffset>
              </wp:positionV>
              <wp:extent cx="190500" cy="16192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56" w:rsidRDefault="00C570B6">
                          <w:pPr>
                            <w:pStyle w:val="BodyText"/>
                            <w:spacing w:line="238" w:lineRule="exact"/>
                            <w:ind w:left="40"/>
                          </w:pPr>
                          <w:r>
                            <w:fldChar w:fldCharType="begin"/>
                          </w:r>
                          <w:r>
                            <w:rPr>
                              <w:w w:val="102"/>
                            </w:rPr>
                            <w:instrText xml:space="preserve"> PAGE </w:instrText>
                          </w:r>
                          <w:r>
                            <w:fldChar w:fldCharType="separate"/>
                          </w:r>
                          <w:r w:rsidR="00746A1E">
                            <w:rPr>
                              <w:noProof/>
                              <w:w w:val="10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3.65pt;margin-top:535.5pt;width:1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" filled="f" stroked="f">
              <v:textbox inset="0,0,0,0">
                <w:txbxContent>
                  <w:p w:rsidR="00EA2A56" w:rsidRDefault="00C570B6">
                    <w:pPr>
                      <w:pStyle w:val="BodyText"/>
                      <w:spacing w:line="238" w:lineRule="exact"/>
                      <w:ind w:left="40"/>
                    </w:pPr>
                    <w:r>
                      <w:fldChar w:fldCharType="begin"/>
                    </w:r>
                    <w:r>
                      <w:rPr>
                        <w:w w:val="102"/>
                      </w:rPr>
                      <w:instrText xml:space="preserve"> PAGE </w:instrText>
                    </w:r>
                    <w:r>
                      <w:fldChar w:fldCharType="separate"/>
                    </w:r>
                    <w:r w:rsidR="00746A1E">
                      <w:rPr>
                        <w:noProof/>
                        <w:w w:val="102"/>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37A" w:rsidRDefault="007B237A">
      <w:r>
        <w:separator/>
      </w:r>
    </w:p>
  </w:footnote>
  <w:footnote w:type="continuationSeparator" w:id="0">
    <w:p w:rsidR="007B237A" w:rsidRDefault="007B2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00232"/>
    <w:multiLevelType w:val="hybridMultilevel"/>
    <w:tmpl w:val="CDEA143E"/>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
    <w:nsid w:val="25E86F69"/>
    <w:multiLevelType w:val="hybridMultilevel"/>
    <w:tmpl w:val="CB02B61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35803EC1"/>
    <w:multiLevelType w:val="hybridMultilevel"/>
    <w:tmpl w:val="A5BEFCF4"/>
    <w:lvl w:ilvl="0" w:tplc="03041C4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B21B33"/>
    <w:multiLevelType w:val="hybridMultilevel"/>
    <w:tmpl w:val="E6E4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403CB"/>
    <w:multiLevelType w:val="hybridMultilevel"/>
    <w:tmpl w:val="400440E8"/>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5">
    <w:nsid w:val="48814AAC"/>
    <w:multiLevelType w:val="hybridMultilevel"/>
    <w:tmpl w:val="F922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02526D"/>
    <w:multiLevelType w:val="hybridMultilevel"/>
    <w:tmpl w:val="E4089AFE"/>
    <w:lvl w:ilvl="0" w:tplc="7138DFDC">
      <w:start w:val="1"/>
      <w:numFmt w:val="decimal"/>
      <w:lvlText w:val="%1."/>
      <w:lvlJc w:val="left"/>
      <w:pPr>
        <w:ind w:left="116" w:hanging="214"/>
        <w:jc w:val="left"/>
      </w:pPr>
      <w:rPr>
        <w:rFonts w:ascii="Calibri" w:eastAsia="Calibri" w:hAnsi="Calibri" w:hint="default"/>
        <w:spacing w:val="1"/>
        <w:w w:val="102"/>
        <w:sz w:val="21"/>
        <w:szCs w:val="21"/>
      </w:rPr>
    </w:lvl>
    <w:lvl w:ilvl="1" w:tplc="910E4268">
      <w:start w:val="1"/>
      <w:numFmt w:val="bullet"/>
      <w:lvlText w:val="•"/>
      <w:lvlJc w:val="left"/>
      <w:pPr>
        <w:ind w:left="1452" w:hanging="214"/>
      </w:pPr>
      <w:rPr>
        <w:rFonts w:hint="default"/>
      </w:rPr>
    </w:lvl>
    <w:lvl w:ilvl="2" w:tplc="1A3270B2">
      <w:start w:val="1"/>
      <w:numFmt w:val="bullet"/>
      <w:lvlText w:val="•"/>
      <w:lvlJc w:val="left"/>
      <w:pPr>
        <w:ind w:left="2784" w:hanging="214"/>
      </w:pPr>
      <w:rPr>
        <w:rFonts w:hint="default"/>
      </w:rPr>
    </w:lvl>
    <w:lvl w:ilvl="3" w:tplc="E8D6F8E0">
      <w:start w:val="1"/>
      <w:numFmt w:val="bullet"/>
      <w:lvlText w:val="•"/>
      <w:lvlJc w:val="left"/>
      <w:pPr>
        <w:ind w:left="4116" w:hanging="214"/>
      </w:pPr>
      <w:rPr>
        <w:rFonts w:hint="default"/>
      </w:rPr>
    </w:lvl>
    <w:lvl w:ilvl="4" w:tplc="6C382FE6">
      <w:start w:val="1"/>
      <w:numFmt w:val="bullet"/>
      <w:lvlText w:val="•"/>
      <w:lvlJc w:val="left"/>
      <w:pPr>
        <w:ind w:left="5448" w:hanging="214"/>
      </w:pPr>
      <w:rPr>
        <w:rFonts w:hint="default"/>
      </w:rPr>
    </w:lvl>
    <w:lvl w:ilvl="5" w:tplc="D74C247E">
      <w:start w:val="1"/>
      <w:numFmt w:val="bullet"/>
      <w:lvlText w:val="•"/>
      <w:lvlJc w:val="left"/>
      <w:pPr>
        <w:ind w:left="6780" w:hanging="214"/>
      </w:pPr>
      <w:rPr>
        <w:rFonts w:hint="default"/>
      </w:rPr>
    </w:lvl>
    <w:lvl w:ilvl="6" w:tplc="68641DC8">
      <w:start w:val="1"/>
      <w:numFmt w:val="bullet"/>
      <w:lvlText w:val="•"/>
      <w:lvlJc w:val="left"/>
      <w:pPr>
        <w:ind w:left="8112" w:hanging="214"/>
      </w:pPr>
      <w:rPr>
        <w:rFonts w:hint="default"/>
      </w:rPr>
    </w:lvl>
    <w:lvl w:ilvl="7" w:tplc="DEB693F6">
      <w:start w:val="1"/>
      <w:numFmt w:val="bullet"/>
      <w:lvlText w:val="•"/>
      <w:lvlJc w:val="left"/>
      <w:pPr>
        <w:ind w:left="9444" w:hanging="214"/>
      </w:pPr>
      <w:rPr>
        <w:rFonts w:hint="default"/>
      </w:rPr>
    </w:lvl>
    <w:lvl w:ilvl="8" w:tplc="D9B46A7E">
      <w:start w:val="1"/>
      <w:numFmt w:val="bullet"/>
      <w:lvlText w:val="•"/>
      <w:lvlJc w:val="left"/>
      <w:pPr>
        <w:ind w:left="10776" w:hanging="214"/>
      </w:pPr>
      <w:rPr>
        <w:rFonts w:hint="default"/>
      </w:rPr>
    </w:lvl>
  </w:abstractNum>
  <w:abstractNum w:abstractNumId="7">
    <w:nsid w:val="4D207FBD"/>
    <w:multiLevelType w:val="hybridMultilevel"/>
    <w:tmpl w:val="63AA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B84A6F"/>
    <w:multiLevelType w:val="hybridMultilevel"/>
    <w:tmpl w:val="9C5286C4"/>
    <w:lvl w:ilvl="0" w:tplc="BCD24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C0D20"/>
    <w:multiLevelType w:val="hybridMultilevel"/>
    <w:tmpl w:val="7DEC40BA"/>
    <w:lvl w:ilvl="0" w:tplc="1409000F">
      <w:start w:val="1"/>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A671027"/>
    <w:multiLevelType w:val="hybridMultilevel"/>
    <w:tmpl w:val="CDA01BB6"/>
    <w:lvl w:ilvl="0" w:tplc="99526142">
      <w:start w:val="1"/>
      <w:numFmt w:val="bullet"/>
      <w:lvlText w:val=""/>
      <w:lvlJc w:val="left"/>
      <w:pPr>
        <w:ind w:left="802" w:hanging="351"/>
      </w:pPr>
      <w:rPr>
        <w:rFonts w:ascii="Symbol" w:eastAsia="Symbol" w:hAnsi="Symbol" w:hint="default"/>
        <w:w w:val="102"/>
        <w:sz w:val="21"/>
        <w:szCs w:val="21"/>
      </w:rPr>
    </w:lvl>
    <w:lvl w:ilvl="1" w:tplc="ACFA5EB8">
      <w:start w:val="1"/>
      <w:numFmt w:val="bullet"/>
      <w:lvlText w:val=""/>
      <w:lvlJc w:val="left"/>
      <w:pPr>
        <w:ind w:left="1156" w:hanging="351"/>
      </w:pPr>
      <w:rPr>
        <w:rFonts w:ascii="Symbol" w:eastAsia="Symbol" w:hAnsi="Symbol" w:hint="default"/>
        <w:w w:val="102"/>
        <w:sz w:val="21"/>
        <w:szCs w:val="21"/>
      </w:rPr>
    </w:lvl>
    <w:lvl w:ilvl="2" w:tplc="2EF0FDB6">
      <w:start w:val="1"/>
      <w:numFmt w:val="bullet"/>
      <w:lvlText w:val="•"/>
      <w:lvlJc w:val="left"/>
      <w:pPr>
        <w:ind w:left="2066" w:hanging="351"/>
      </w:pPr>
      <w:rPr>
        <w:rFonts w:hint="default"/>
      </w:rPr>
    </w:lvl>
    <w:lvl w:ilvl="3" w:tplc="F6441DB2">
      <w:start w:val="1"/>
      <w:numFmt w:val="bullet"/>
      <w:lvlText w:val="•"/>
      <w:lvlJc w:val="left"/>
      <w:pPr>
        <w:ind w:left="2973" w:hanging="351"/>
      </w:pPr>
      <w:rPr>
        <w:rFonts w:hint="default"/>
      </w:rPr>
    </w:lvl>
    <w:lvl w:ilvl="4" w:tplc="BB1E0050">
      <w:start w:val="1"/>
      <w:numFmt w:val="bullet"/>
      <w:lvlText w:val="•"/>
      <w:lvlJc w:val="left"/>
      <w:pPr>
        <w:ind w:left="3880" w:hanging="351"/>
      </w:pPr>
      <w:rPr>
        <w:rFonts w:hint="default"/>
      </w:rPr>
    </w:lvl>
    <w:lvl w:ilvl="5" w:tplc="748207C0">
      <w:start w:val="1"/>
      <w:numFmt w:val="bullet"/>
      <w:lvlText w:val="•"/>
      <w:lvlJc w:val="left"/>
      <w:pPr>
        <w:ind w:left="4786" w:hanging="351"/>
      </w:pPr>
      <w:rPr>
        <w:rFonts w:hint="default"/>
      </w:rPr>
    </w:lvl>
    <w:lvl w:ilvl="6" w:tplc="9A50878C">
      <w:start w:val="1"/>
      <w:numFmt w:val="bullet"/>
      <w:lvlText w:val="•"/>
      <w:lvlJc w:val="left"/>
      <w:pPr>
        <w:ind w:left="5693" w:hanging="351"/>
      </w:pPr>
      <w:rPr>
        <w:rFonts w:hint="default"/>
      </w:rPr>
    </w:lvl>
    <w:lvl w:ilvl="7" w:tplc="714C0CAA">
      <w:start w:val="1"/>
      <w:numFmt w:val="bullet"/>
      <w:lvlText w:val="•"/>
      <w:lvlJc w:val="left"/>
      <w:pPr>
        <w:ind w:left="6600" w:hanging="351"/>
      </w:pPr>
      <w:rPr>
        <w:rFonts w:hint="default"/>
      </w:rPr>
    </w:lvl>
    <w:lvl w:ilvl="8" w:tplc="2E54BA1E">
      <w:start w:val="1"/>
      <w:numFmt w:val="bullet"/>
      <w:lvlText w:val="•"/>
      <w:lvlJc w:val="left"/>
      <w:pPr>
        <w:ind w:left="7506" w:hanging="351"/>
      </w:pPr>
      <w:rPr>
        <w:rFonts w:hint="default"/>
      </w:rPr>
    </w:lvl>
  </w:abstractNum>
  <w:num w:numId="1">
    <w:abstractNumId w:val="6"/>
  </w:num>
  <w:num w:numId="2">
    <w:abstractNumId w:val="10"/>
  </w:num>
  <w:num w:numId="3">
    <w:abstractNumId w:val="4"/>
  </w:num>
  <w:num w:numId="4">
    <w:abstractNumId w:val="0"/>
  </w:num>
  <w:num w:numId="5">
    <w:abstractNumId w:val="9"/>
  </w:num>
  <w:num w:numId="6">
    <w:abstractNumId w:val="3"/>
  </w:num>
  <w:num w:numId="7">
    <w:abstractNumId w:val="1"/>
  </w:num>
  <w:num w:numId="8">
    <w:abstractNumId w:val="7"/>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56"/>
    <w:rsid w:val="000118C8"/>
    <w:rsid w:val="0016567F"/>
    <w:rsid w:val="001F570F"/>
    <w:rsid w:val="00200D18"/>
    <w:rsid w:val="00201018"/>
    <w:rsid w:val="002625B9"/>
    <w:rsid w:val="0027639E"/>
    <w:rsid w:val="002F17EF"/>
    <w:rsid w:val="003035DC"/>
    <w:rsid w:val="00305DD9"/>
    <w:rsid w:val="00391DA4"/>
    <w:rsid w:val="003B4FCB"/>
    <w:rsid w:val="003C1CA2"/>
    <w:rsid w:val="003C465A"/>
    <w:rsid w:val="004645E6"/>
    <w:rsid w:val="0047656C"/>
    <w:rsid w:val="004C7765"/>
    <w:rsid w:val="004D1DC1"/>
    <w:rsid w:val="004E594C"/>
    <w:rsid w:val="005567D3"/>
    <w:rsid w:val="005639AF"/>
    <w:rsid w:val="005A6842"/>
    <w:rsid w:val="006B2388"/>
    <w:rsid w:val="006C057D"/>
    <w:rsid w:val="006E7983"/>
    <w:rsid w:val="007425FA"/>
    <w:rsid w:val="00746A1E"/>
    <w:rsid w:val="0079271F"/>
    <w:rsid w:val="007B237A"/>
    <w:rsid w:val="007D128D"/>
    <w:rsid w:val="007F4712"/>
    <w:rsid w:val="00805567"/>
    <w:rsid w:val="00845F2F"/>
    <w:rsid w:val="00891CE7"/>
    <w:rsid w:val="008943E3"/>
    <w:rsid w:val="008A70E3"/>
    <w:rsid w:val="00901085"/>
    <w:rsid w:val="00920F33"/>
    <w:rsid w:val="0098655B"/>
    <w:rsid w:val="009929B0"/>
    <w:rsid w:val="009B1C50"/>
    <w:rsid w:val="00A27E65"/>
    <w:rsid w:val="00AE47BE"/>
    <w:rsid w:val="00AF352B"/>
    <w:rsid w:val="00AF65B5"/>
    <w:rsid w:val="00AF6D6F"/>
    <w:rsid w:val="00B1591F"/>
    <w:rsid w:val="00B3292E"/>
    <w:rsid w:val="00B52D13"/>
    <w:rsid w:val="00B57F61"/>
    <w:rsid w:val="00B9536B"/>
    <w:rsid w:val="00B97550"/>
    <w:rsid w:val="00BB294E"/>
    <w:rsid w:val="00C04EFE"/>
    <w:rsid w:val="00C43705"/>
    <w:rsid w:val="00C570B6"/>
    <w:rsid w:val="00C61CCB"/>
    <w:rsid w:val="00C715D7"/>
    <w:rsid w:val="00CE3AE7"/>
    <w:rsid w:val="00CF326D"/>
    <w:rsid w:val="00D30AAE"/>
    <w:rsid w:val="00D40768"/>
    <w:rsid w:val="00D444AD"/>
    <w:rsid w:val="00D5582A"/>
    <w:rsid w:val="00DA2BFA"/>
    <w:rsid w:val="00DD7279"/>
    <w:rsid w:val="00E075F1"/>
    <w:rsid w:val="00E270A7"/>
    <w:rsid w:val="00E3204C"/>
    <w:rsid w:val="00EA2A56"/>
    <w:rsid w:val="00EC7C14"/>
    <w:rsid w:val="00EE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Cambria" w:eastAsia="Cambria" w:hAnsi="Cambria"/>
      <w:b/>
      <w:bCs/>
      <w:sz w:val="27"/>
      <w:szCs w:val="27"/>
    </w:rPr>
  </w:style>
  <w:style w:type="paragraph" w:styleId="Heading2">
    <w:name w:val="heading 2"/>
    <w:basedOn w:val="Normal"/>
    <w:uiPriority w:val="1"/>
    <w:qFormat/>
    <w:pPr>
      <w:ind w:left="101"/>
      <w:outlineLvl w:val="1"/>
    </w:pPr>
    <w:rPr>
      <w:rFonts w:ascii="Cambria" w:eastAsia="Cambria" w:hAnsi="Cambria"/>
      <w:b/>
      <w:bCs/>
      <w:sz w:val="25"/>
      <w:szCs w:val="25"/>
    </w:rPr>
  </w:style>
  <w:style w:type="paragraph" w:styleId="Heading3">
    <w:name w:val="heading 3"/>
    <w:basedOn w:val="Normal"/>
    <w:uiPriority w:val="1"/>
    <w:qFormat/>
    <w:pPr>
      <w:spacing w:before="61"/>
      <w:ind w:left="101"/>
      <w:outlineLvl w:val="2"/>
    </w:pPr>
    <w:rPr>
      <w:rFonts w:ascii="Calibri" w:eastAsia="Calibri" w:hAnsi="Calibri"/>
      <w:b/>
      <w:bCs/>
      <w:sz w:val="21"/>
      <w:szCs w:val="21"/>
    </w:rPr>
  </w:style>
  <w:style w:type="paragraph" w:styleId="Heading4">
    <w:name w:val="heading 4"/>
    <w:basedOn w:val="Normal"/>
    <w:next w:val="Normal"/>
    <w:link w:val="Heading4Char"/>
    <w:uiPriority w:val="9"/>
    <w:semiHidden/>
    <w:unhideWhenUsed/>
    <w:qFormat/>
    <w:rsid w:val="00B52D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2D1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43E3"/>
    <w:rPr>
      <w:rFonts w:ascii="Tahoma" w:hAnsi="Tahoma" w:cs="Tahoma"/>
      <w:sz w:val="16"/>
      <w:szCs w:val="16"/>
    </w:rPr>
  </w:style>
  <w:style w:type="character" w:customStyle="1" w:styleId="BalloonTextChar">
    <w:name w:val="Balloon Text Char"/>
    <w:basedOn w:val="DefaultParagraphFont"/>
    <w:link w:val="BalloonText"/>
    <w:uiPriority w:val="99"/>
    <w:semiHidden/>
    <w:rsid w:val="008943E3"/>
    <w:rPr>
      <w:rFonts w:ascii="Tahoma" w:hAnsi="Tahoma" w:cs="Tahoma"/>
      <w:sz w:val="16"/>
      <w:szCs w:val="16"/>
    </w:rPr>
  </w:style>
  <w:style w:type="character" w:customStyle="1" w:styleId="Heading4Char">
    <w:name w:val="Heading 4 Char"/>
    <w:basedOn w:val="DefaultParagraphFont"/>
    <w:link w:val="Heading4"/>
    <w:uiPriority w:val="9"/>
    <w:semiHidden/>
    <w:rsid w:val="00B52D1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2D13"/>
    <w:rPr>
      <w:rFonts w:asciiTheme="majorHAnsi" w:eastAsiaTheme="majorEastAsia" w:hAnsiTheme="majorHAnsi" w:cstheme="majorBidi"/>
      <w:color w:val="243F60" w:themeColor="accent1" w:themeShade="7F"/>
    </w:rPr>
  </w:style>
  <w:style w:type="paragraph" w:customStyle="1" w:styleId="Default">
    <w:name w:val="Default"/>
    <w:link w:val="DefaultChar"/>
    <w:rsid w:val="00B52D13"/>
    <w:pPr>
      <w:widowControl/>
      <w:autoSpaceDE w:val="0"/>
      <w:autoSpaceDN w:val="0"/>
      <w:adjustRightInd w:val="0"/>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B52D13"/>
    <w:pPr>
      <w:widowControl/>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B52D13"/>
    <w:rPr>
      <w:rFonts w:ascii="Consolas" w:eastAsiaTheme="minorEastAsia" w:hAnsi="Consolas"/>
      <w:sz w:val="21"/>
      <w:szCs w:val="21"/>
      <w:lang w:val="en-NZ" w:eastAsia="en-NZ"/>
    </w:rPr>
  </w:style>
  <w:style w:type="character" w:customStyle="1" w:styleId="DefaultChar">
    <w:name w:val="Default Char"/>
    <w:basedOn w:val="DefaultParagraphFont"/>
    <w:link w:val="Default"/>
    <w:locked/>
    <w:rsid w:val="00B52D13"/>
    <w:rPr>
      <w:rFonts w:ascii="Times New Roman" w:eastAsiaTheme="minorEastAsia" w:hAnsi="Times New Roman" w:cs="Times New Roman"/>
      <w:color w:val="000000"/>
      <w:sz w:val="24"/>
      <w:szCs w:val="24"/>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Cambria" w:eastAsia="Cambria" w:hAnsi="Cambria"/>
      <w:b/>
      <w:bCs/>
      <w:sz w:val="27"/>
      <w:szCs w:val="27"/>
    </w:rPr>
  </w:style>
  <w:style w:type="paragraph" w:styleId="Heading2">
    <w:name w:val="heading 2"/>
    <w:basedOn w:val="Normal"/>
    <w:uiPriority w:val="1"/>
    <w:qFormat/>
    <w:pPr>
      <w:ind w:left="101"/>
      <w:outlineLvl w:val="1"/>
    </w:pPr>
    <w:rPr>
      <w:rFonts w:ascii="Cambria" w:eastAsia="Cambria" w:hAnsi="Cambria"/>
      <w:b/>
      <w:bCs/>
      <w:sz w:val="25"/>
      <w:szCs w:val="25"/>
    </w:rPr>
  </w:style>
  <w:style w:type="paragraph" w:styleId="Heading3">
    <w:name w:val="heading 3"/>
    <w:basedOn w:val="Normal"/>
    <w:uiPriority w:val="1"/>
    <w:qFormat/>
    <w:pPr>
      <w:spacing w:before="61"/>
      <w:ind w:left="101"/>
      <w:outlineLvl w:val="2"/>
    </w:pPr>
    <w:rPr>
      <w:rFonts w:ascii="Calibri" w:eastAsia="Calibri" w:hAnsi="Calibri"/>
      <w:b/>
      <w:bCs/>
      <w:sz w:val="21"/>
      <w:szCs w:val="21"/>
    </w:rPr>
  </w:style>
  <w:style w:type="paragraph" w:styleId="Heading4">
    <w:name w:val="heading 4"/>
    <w:basedOn w:val="Normal"/>
    <w:next w:val="Normal"/>
    <w:link w:val="Heading4Char"/>
    <w:uiPriority w:val="9"/>
    <w:semiHidden/>
    <w:unhideWhenUsed/>
    <w:qFormat/>
    <w:rsid w:val="00B52D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2D1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43E3"/>
    <w:rPr>
      <w:rFonts w:ascii="Tahoma" w:hAnsi="Tahoma" w:cs="Tahoma"/>
      <w:sz w:val="16"/>
      <w:szCs w:val="16"/>
    </w:rPr>
  </w:style>
  <w:style w:type="character" w:customStyle="1" w:styleId="BalloonTextChar">
    <w:name w:val="Balloon Text Char"/>
    <w:basedOn w:val="DefaultParagraphFont"/>
    <w:link w:val="BalloonText"/>
    <w:uiPriority w:val="99"/>
    <w:semiHidden/>
    <w:rsid w:val="008943E3"/>
    <w:rPr>
      <w:rFonts w:ascii="Tahoma" w:hAnsi="Tahoma" w:cs="Tahoma"/>
      <w:sz w:val="16"/>
      <w:szCs w:val="16"/>
    </w:rPr>
  </w:style>
  <w:style w:type="character" w:customStyle="1" w:styleId="Heading4Char">
    <w:name w:val="Heading 4 Char"/>
    <w:basedOn w:val="DefaultParagraphFont"/>
    <w:link w:val="Heading4"/>
    <w:uiPriority w:val="9"/>
    <w:semiHidden/>
    <w:rsid w:val="00B52D1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2D13"/>
    <w:rPr>
      <w:rFonts w:asciiTheme="majorHAnsi" w:eastAsiaTheme="majorEastAsia" w:hAnsiTheme="majorHAnsi" w:cstheme="majorBidi"/>
      <w:color w:val="243F60" w:themeColor="accent1" w:themeShade="7F"/>
    </w:rPr>
  </w:style>
  <w:style w:type="paragraph" w:customStyle="1" w:styleId="Default">
    <w:name w:val="Default"/>
    <w:link w:val="DefaultChar"/>
    <w:rsid w:val="00B52D13"/>
    <w:pPr>
      <w:widowControl/>
      <w:autoSpaceDE w:val="0"/>
      <w:autoSpaceDN w:val="0"/>
      <w:adjustRightInd w:val="0"/>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B52D13"/>
    <w:pPr>
      <w:widowControl/>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B52D13"/>
    <w:rPr>
      <w:rFonts w:ascii="Consolas" w:eastAsiaTheme="minorEastAsia" w:hAnsi="Consolas"/>
      <w:sz w:val="21"/>
      <w:szCs w:val="21"/>
      <w:lang w:val="en-NZ" w:eastAsia="en-NZ"/>
    </w:rPr>
  </w:style>
  <w:style w:type="character" w:customStyle="1" w:styleId="DefaultChar">
    <w:name w:val="Default Char"/>
    <w:basedOn w:val="DefaultParagraphFont"/>
    <w:link w:val="Default"/>
    <w:locked/>
    <w:rsid w:val="00B52D13"/>
    <w:rPr>
      <w:rFonts w:ascii="Times New Roman" w:eastAsiaTheme="minorEastAsia" w:hAnsi="Times New Roman" w:cs="Times New Roman"/>
      <w:color w:val="00000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8E90-354C-4C1F-851A-740522FB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S12-SA-WP-06 SP Albacore trends paper - FINAL</vt:lpstr>
    </vt:vector>
  </TitlesOfParts>
  <Company>National Marine Fisheries Svc</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S12-SA-WP-06 SP Albacore trends paper - FINAL</dc:title>
  <dc:creator>grahamp</dc:creator>
  <cp:lastModifiedBy>Anthony J. Beeching</cp:lastModifiedBy>
  <cp:revision>2</cp:revision>
  <dcterms:created xsi:type="dcterms:W3CDTF">2016-08-09T07:53:00Z</dcterms:created>
  <dcterms:modified xsi:type="dcterms:W3CDTF">2016-08-09T07:53:00Z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PDFCreator 2.3.0.103</vt:lpwstr>
  </property>
  <property fmtid="{D5CDD505-2E9C-101B-9397-08002B2CF9AE}" pid="4" name="LastSaved">
    <vt:filetime>2016-08-05T00:00:00Z</vt:filetime>
  </property>
</Properties>
</file>