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A41" w:rsidRPr="002F08D4" w:rsidRDefault="00AF2A41" w:rsidP="00AF2A41">
      <w:pPr>
        <w:snapToGrid w:val="0"/>
        <w:jc w:val="center"/>
        <w:rPr>
          <w:snapToGrid w:val="0"/>
          <w:sz w:val="22"/>
          <w:szCs w:val="22"/>
          <w:lang w:val="en-NZ"/>
        </w:rPr>
      </w:pPr>
      <w:r w:rsidRPr="002F08D4">
        <w:rPr>
          <w:noProof/>
          <w:snapToGrid w:val="0"/>
          <w:sz w:val="22"/>
          <w:szCs w:val="22"/>
          <w:lang w:eastAsia="zh-TW"/>
        </w:rPr>
        <w:drawing>
          <wp:inline distT="0" distB="0" distL="0" distR="0">
            <wp:extent cx="2106930" cy="1111885"/>
            <wp:effectExtent l="19050" t="0" r="762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06930" cy="1111885"/>
                    </a:xfrm>
                    <a:prstGeom prst="rect">
                      <a:avLst/>
                    </a:prstGeom>
                    <a:noFill/>
                    <a:ln w="9525">
                      <a:noFill/>
                      <a:miter lim="800000"/>
                      <a:headEnd/>
                      <a:tailEnd/>
                    </a:ln>
                  </pic:spPr>
                </pic:pic>
              </a:graphicData>
            </a:graphic>
          </wp:inline>
        </w:drawing>
      </w:r>
    </w:p>
    <w:p w:rsidR="00AF2A41" w:rsidRPr="002F08D4" w:rsidRDefault="00AF2A41" w:rsidP="00AF2A41">
      <w:pPr>
        <w:adjustRightInd w:val="0"/>
        <w:snapToGrid w:val="0"/>
        <w:jc w:val="center"/>
        <w:rPr>
          <w:b/>
          <w:snapToGrid w:val="0"/>
          <w:sz w:val="22"/>
          <w:szCs w:val="22"/>
        </w:rPr>
      </w:pPr>
      <w:bookmarkStart w:id="0" w:name="OLE_LINK1"/>
    </w:p>
    <w:p w:rsidR="00AF2A41" w:rsidRPr="002F08D4" w:rsidRDefault="00AF2A41" w:rsidP="00AF2A41">
      <w:pPr>
        <w:adjustRightInd w:val="0"/>
        <w:snapToGrid w:val="0"/>
        <w:jc w:val="center"/>
        <w:rPr>
          <w:b/>
          <w:snapToGrid w:val="0"/>
          <w:sz w:val="22"/>
          <w:szCs w:val="22"/>
        </w:rPr>
      </w:pPr>
      <w:r w:rsidRPr="002F08D4">
        <w:rPr>
          <w:b/>
          <w:snapToGrid w:val="0"/>
          <w:sz w:val="22"/>
          <w:szCs w:val="22"/>
        </w:rPr>
        <w:t>SCIENTIFIC COMMITTEE</w:t>
      </w:r>
    </w:p>
    <w:p w:rsidR="00AF2A41" w:rsidRPr="002F08D4" w:rsidRDefault="00AF2A41" w:rsidP="00AF2A41">
      <w:pPr>
        <w:adjustRightInd w:val="0"/>
        <w:snapToGrid w:val="0"/>
        <w:jc w:val="center"/>
        <w:rPr>
          <w:b/>
          <w:snapToGrid w:val="0"/>
          <w:sz w:val="22"/>
          <w:szCs w:val="22"/>
        </w:rPr>
      </w:pPr>
      <w:r w:rsidRPr="002F08D4">
        <w:rPr>
          <w:b/>
          <w:snapToGrid w:val="0"/>
          <w:sz w:val="22"/>
          <w:szCs w:val="22"/>
        </w:rPr>
        <w:t>SEVENTH REGULAR SESSION</w:t>
      </w:r>
    </w:p>
    <w:p w:rsidR="00AF2A41" w:rsidRPr="002F08D4" w:rsidRDefault="00AF2A41" w:rsidP="00AF2A41">
      <w:pPr>
        <w:adjustRightInd w:val="0"/>
        <w:snapToGrid w:val="0"/>
        <w:jc w:val="center"/>
        <w:rPr>
          <w:b/>
          <w:snapToGrid w:val="0"/>
          <w:sz w:val="22"/>
          <w:szCs w:val="22"/>
        </w:rPr>
      </w:pPr>
    </w:p>
    <w:p w:rsidR="00AF2A41" w:rsidRPr="002F08D4" w:rsidRDefault="00AF2A41" w:rsidP="00AF2A41">
      <w:pPr>
        <w:adjustRightInd w:val="0"/>
        <w:snapToGrid w:val="0"/>
        <w:jc w:val="center"/>
        <w:rPr>
          <w:snapToGrid w:val="0"/>
          <w:sz w:val="22"/>
          <w:szCs w:val="22"/>
        </w:rPr>
      </w:pPr>
      <w:r w:rsidRPr="002F08D4">
        <w:rPr>
          <w:snapToGrid w:val="0"/>
          <w:sz w:val="22"/>
          <w:szCs w:val="22"/>
        </w:rPr>
        <w:t>Pohnpei, Federated States of Micronesia</w:t>
      </w:r>
    </w:p>
    <w:p w:rsidR="00AF2A41" w:rsidRPr="002F08D4" w:rsidRDefault="00AF2A41" w:rsidP="00AF2A41">
      <w:pPr>
        <w:adjustRightInd w:val="0"/>
        <w:snapToGrid w:val="0"/>
        <w:jc w:val="center"/>
        <w:rPr>
          <w:snapToGrid w:val="0"/>
          <w:sz w:val="22"/>
          <w:szCs w:val="22"/>
        </w:rPr>
      </w:pPr>
      <w:r w:rsidRPr="002F08D4">
        <w:rPr>
          <w:snapToGrid w:val="0"/>
          <w:sz w:val="22"/>
          <w:szCs w:val="22"/>
        </w:rPr>
        <w:t>9-17 August 2011</w:t>
      </w:r>
    </w:p>
    <w:p w:rsidR="00AF2A41" w:rsidRPr="002F08D4" w:rsidRDefault="00AF2A41" w:rsidP="00AF2A41">
      <w:pPr>
        <w:adjustRightInd w:val="0"/>
        <w:snapToGrid w:val="0"/>
        <w:jc w:val="center"/>
        <w:rPr>
          <w:b/>
          <w:snapToGrid w:val="0"/>
          <w:sz w:val="22"/>
          <w:szCs w:val="22"/>
        </w:rPr>
      </w:pPr>
    </w:p>
    <w:bookmarkEnd w:id="0"/>
    <w:p w:rsidR="00AF2A41" w:rsidRPr="002F08D4" w:rsidRDefault="00AF2A41" w:rsidP="00AF2A41">
      <w:pPr>
        <w:pStyle w:val="BodyText3"/>
        <w:pBdr>
          <w:top w:val="single" w:sz="12" w:space="1" w:color="auto"/>
          <w:bottom w:val="single" w:sz="12" w:space="1" w:color="auto"/>
        </w:pBdr>
        <w:snapToGrid w:val="0"/>
        <w:spacing w:after="0"/>
        <w:jc w:val="center"/>
        <w:rPr>
          <w:b/>
          <w:snapToGrid w:val="0"/>
          <w:sz w:val="22"/>
          <w:szCs w:val="22"/>
          <w:lang w:eastAsia="ko-KR"/>
        </w:rPr>
      </w:pPr>
      <w:r w:rsidRPr="006C0B68">
        <w:rPr>
          <w:b/>
          <w:bCs/>
          <w:sz w:val="22"/>
          <w:szCs w:val="22"/>
        </w:rPr>
        <w:t>WORK PROGRAMME OF THE SCIENTIFIC COMMITTEE</w:t>
      </w:r>
    </w:p>
    <w:p w:rsidR="00AF2A41" w:rsidRPr="002F08D4" w:rsidRDefault="00AF2A41" w:rsidP="00AF2A41">
      <w:pPr>
        <w:snapToGrid w:val="0"/>
        <w:jc w:val="right"/>
        <w:rPr>
          <w:b/>
          <w:bCs/>
          <w:snapToGrid w:val="0"/>
          <w:sz w:val="22"/>
          <w:szCs w:val="22"/>
        </w:rPr>
      </w:pPr>
      <w:r w:rsidRPr="002F08D4">
        <w:rPr>
          <w:b/>
          <w:bCs/>
          <w:snapToGrid w:val="0"/>
          <w:sz w:val="22"/>
          <w:szCs w:val="22"/>
        </w:rPr>
        <w:t>WCPFC-SC7-2011/GN-</w:t>
      </w:r>
      <w:r w:rsidR="00661775">
        <w:rPr>
          <w:b/>
          <w:bCs/>
          <w:snapToGrid w:val="0"/>
          <w:sz w:val="22"/>
          <w:szCs w:val="22"/>
        </w:rPr>
        <w:t>W</w:t>
      </w:r>
      <w:r w:rsidRPr="002F08D4">
        <w:rPr>
          <w:b/>
          <w:bCs/>
          <w:snapToGrid w:val="0"/>
          <w:sz w:val="22"/>
          <w:szCs w:val="22"/>
        </w:rPr>
        <w:t>P</w:t>
      </w:r>
      <w:r w:rsidR="00661775">
        <w:rPr>
          <w:b/>
          <w:bCs/>
          <w:snapToGrid w:val="0"/>
          <w:sz w:val="22"/>
          <w:szCs w:val="22"/>
        </w:rPr>
        <w:t>-06</w:t>
      </w:r>
    </w:p>
    <w:p w:rsidR="008D5ACB" w:rsidRDefault="008D5ACB" w:rsidP="006C0B68">
      <w:pPr>
        <w:spacing w:line="240" w:lineRule="exact"/>
        <w:rPr>
          <w:b/>
          <w:bCs/>
          <w:sz w:val="22"/>
          <w:szCs w:val="22"/>
          <w:lang w:eastAsia="ko-KR"/>
        </w:rPr>
      </w:pPr>
    </w:p>
    <w:p w:rsidR="00AF2A41" w:rsidRDefault="00AF2A41" w:rsidP="006C0B68">
      <w:pPr>
        <w:spacing w:line="240" w:lineRule="exact"/>
        <w:rPr>
          <w:b/>
          <w:bCs/>
          <w:sz w:val="22"/>
          <w:szCs w:val="22"/>
          <w:lang w:eastAsia="ko-KR"/>
        </w:rPr>
      </w:pPr>
    </w:p>
    <w:p w:rsidR="00AF2A41" w:rsidRDefault="00AF2A41" w:rsidP="00AF2A41">
      <w:pPr>
        <w:rPr>
          <w:sz w:val="22"/>
          <w:szCs w:val="22"/>
          <w:lang w:eastAsia="ko-KR"/>
        </w:rPr>
      </w:pPr>
      <w:r w:rsidRPr="005E7543">
        <w:rPr>
          <w:sz w:val="22"/>
          <w:szCs w:val="22"/>
          <w:lang w:eastAsia="ko-KR"/>
        </w:rPr>
        <w:t xml:space="preserve">The </w:t>
      </w:r>
      <w:r>
        <w:rPr>
          <w:sz w:val="22"/>
          <w:szCs w:val="22"/>
          <w:lang w:eastAsia="ko-KR"/>
        </w:rPr>
        <w:t xml:space="preserve">Informal Small Group (ISG) on </w:t>
      </w:r>
      <w:r w:rsidR="00741210">
        <w:rPr>
          <w:sz w:val="22"/>
          <w:szCs w:val="22"/>
          <w:lang w:eastAsia="ko-KR"/>
        </w:rPr>
        <w:t xml:space="preserve">the </w:t>
      </w:r>
      <w:r>
        <w:rPr>
          <w:sz w:val="22"/>
          <w:szCs w:val="22"/>
          <w:lang w:eastAsia="ko-KR"/>
        </w:rPr>
        <w:t>SC Work Programme and Budget will meet</w:t>
      </w:r>
      <w:r w:rsidRPr="005E7543">
        <w:rPr>
          <w:sz w:val="22"/>
          <w:szCs w:val="22"/>
          <w:lang w:eastAsia="ko-KR"/>
        </w:rPr>
        <w:t xml:space="preserve"> to </w:t>
      </w:r>
      <w:r>
        <w:rPr>
          <w:sz w:val="22"/>
          <w:szCs w:val="22"/>
          <w:lang w:eastAsia="ko-KR"/>
        </w:rPr>
        <w:t xml:space="preserve">review </w:t>
      </w:r>
      <w:r w:rsidR="00741210">
        <w:rPr>
          <w:sz w:val="22"/>
          <w:szCs w:val="22"/>
          <w:lang w:eastAsia="ko-KR"/>
        </w:rPr>
        <w:t xml:space="preserve">the work programme </w:t>
      </w:r>
      <w:r>
        <w:rPr>
          <w:sz w:val="22"/>
          <w:szCs w:val="22"/>
          <w:lang w:eastAsia="ko-KR"/>
        </w:rPr>
        <w:t>priorit</w:t>
      </w:r>
      <w:r w:rsidR="00741210">
        <w:rPr>
          <w:sz w:val="22"/>
          <w:szCs w:val="22"/>
          <w:lang w:eastAsia="ko-KR"/>
        </w:rPr>
        <w:t xml:space="preserve">ies </w:t>
      </w:r>
      <w:r>
        <w:rPr>
          <w:sz w:val="22"/>
          <w:szCs w:val="22"/>
          <w:lang w:eastAsia="ko-KR"/>
        </w:rPr>
        <w:t xml:space="preserve">and prepare </w:t>
      </w:r>
      <w:r w:rsidR="00741210">
        <w:rPr>
          <w:sz w:val="22"/>
          <w:szCs w:val="22"/>
          <w:lang w:eastAsia="ko-KR"/>
        </w:rPr>
        <w:t xml:space="preserve">a </w:t>
      </w:r>
      <w:r>
        <w:rPr>
          <w:sz w:val="22"/>
          <w:szCs w:val="22"/>
          <w:lang w:eastAsia="ko-KR"/>
        </w:rPr>
        <w:t xml:space="preserve">provisional budget for 2012 and </w:t>
      </w:r>
      <w:r w:rsidR="00741210">
        <w:rPr>
          <w:sz w:val="22"/>
          <w:szCs w:val="22"/>
          <w:lang w:eastAsia="ko-KR"/>
        </w:rPr>
        <w:t xml:space="preserve">an </w:t>
      </w:r>
      <w:r>
        <w:rPr>
          <w:sz w:val="22"/>
          <w:szCs w:val="22"/>
          <w:lang w:eastAsia="ko-KR"/>
        </w:rPr>
        <w:t xml:space="preserve">indicative budget for 2013-2014. </w:t>
      </w:r>
      <w:r w:rsidRPr="005E7543">
        <w:rPr>
          <w:sz w:val="22"/>
          <w:szCs w:val="22"/>
          <w:lang w:eastAsia="ko-KR"/>
        </w:rPr>
        <w:t xml:space="preserve"> </w:t>
      </w:r>
      <w:r>
        <w:rPr>
          <w:sz w:val="22"/>
          <w:szCs w:val="22"/>
          <w:lang w:eastAsia="ko-KR"/>
        </w:rPr>
        <w:t>The ISG will m</w:t>
      </w:r>
      <w:r w:rsidR="00741210">
        <w:rPr>
          <w:sz w:val="22"/>
          <w:szCs w:val="22"/>
          <w:lang w:eastAsia="ko-KR"/>
        </w:rPr>
        <w:t>eet in the margin of SC7 to select high</w:t>
      </w:r>
      <w:r>
        <w:rPr>
          <w:sz w:val="22"/>
          <w:szCs w:val="22"/>
          <w:lang w:eastAsia="ko-KR"/>
        </w:rPr>
        <w:t xml:space="preserve"> priority projects and </w:t>
      </w:r>
      <w:r w:rsidR="00741210">
        <w:rPr>
          <w:sz w:val="22"/>
          <w:szCs w:val="22"/>
          <w:lang w:eastAsia="ko-KR"/>
        </w:rPr>
        <w:t xml:space="preserve">consider the </w:t>
      </w:r>
      <w:r>
        <w:rPr>
          <w:sz w:val="22"/>
          <w:szCs w:val="22"/>
          <w:lang w:eastAsia="ko-KR"/>
        </w:rPr>
        <w:t>budget implications for review and recommendation by SC7 to the Commission.</w:t>
      </w:r>
    </w:p>
    <w:p w:rsidR="00AF2A41" w:rsidRDefault="00AF2A41" w:rsidP="00AF2A41">
      <w:pPr>
        <w:rPr>
          <w:sz w:val="22"/>
          <w:szCs w:val="22"/>
          <w:lang w:eastAsia="ko-KR"/>
        </w:rPr>
      </w:pPr>
    </w:p>
    <w:p w:rsidR="008D5ACB" w:rsidRPr="00126291" w:rsidRDefault="008D5ACB" w:rsidP="003457DA">
      <w:pPr>
        <w:ind w:right="628"/>
        <w:jc w:val="center"/>
        <w:rPr>
          <w:sz w:val="22"/>
          <w:szCs w:val="22"/>
          <w:lang w:eastAsia="ko-KR"/>
        </w:rPr>
      </w:pPr>
    </w:p>
    <w:p w:rsidR="008D5ACB" w:rsidRPr="00126291" w:rsidRDefault="008D5ACB" w:rsidP="005B4279">
      <w:pPr>
        <w:ind w:right="628"/>
        <w:jc w:val="left"/>
        <w:rPr>
          <w:b/>
          <w:bCs/>
          <w:color w:val="0000FF"/>
          <w:sz w:val="22"/>
          <w:szCs w:val="22"/>
          <w:lang w:eastAsia="ko-KR"/>
        </w:rPr>
      </w:pPr>
    </w:p>
    <w:p w:rsidR="008D5ACB" w:rsidRPr="00126291" w:rsidRDefault="008D5ACB" w:rsidP="005B4279">
      <w:pPr>
        <w:ind w:right="628"/>
        <w:jc w:val="left"/>
        <w:rPr>
          <w:b/>
          <w:bCs/>
          <w:color w:val="0000FF"/>
          <w:sz w:val="22"/>
          <w:szCs w:val="22"/>
          <w:lang w:eastAsia="ko-KR"/>
        </w:rPr>
        <w:sectPr w:rsidR="008D5ACB" w:rsidRPr="00126291" w:rsidSect="003457DA">
          <w:pgSz w:w="12240" w:h="15840" w:code="1"/>
          <w:pgMar w:top="1440" w:right="1440" w:bottom="1440" w:left="1440" w:header="720" w:footer="720" w:gutter="0"/>
          <w:pgNumType w:start="1"/>
          <w:cols w:space="720"/>
          <w:rtlGutter/>
          <w:docGrid w:linePitch="360"/>
        </w:sectPr>
      </w:pPr>
    </w:p>
    <w:p w:rsidR="008D5ACB" w:rsidRPr="00126291" w:rsidRDefault="008D5ACB" w:rsidP="003457DA">
      <w:pPr>
        <w:ind w:right="628"/>
        <w:jc w:val="center"/>
        <w:rPr>
          <w:b/>
          <w:bCs/>
          <w:sz w:val="22"/>
          <w:szCs w:val="22"/>
        </w:rPr>
      </w:pPr>
      <w:r w:rsidRPr="00126291">
        <w:rPr>
          <w:b/>
          <w:bCs/>
          <w:sz w:val="22"/>
          <w:szCs w:val="22"/>
        </w:rPr>
        <w:lastRenderedPageBreak/>
        <w:t>DRAFT WORK PROGRAMME OF THE SCIENTIFIC COMMITTEE FOR 2008-2010</w:t>
      </w:r>
    </w:p>
    <w:p w:rsidR="008D5ACB" w:rsidRPr="00126291" w:rsidRDefault="008D5ACB" w:rsidP="003457DA">
      <w:pPr>
        <w:ind w:right="628"/>
        <w:jc w:val="center"/>
        <w:rPr>
          <w:sz w:val="22"/>
          <w:szCs w:val="22"/>
          <w:lang w:eastAsia="ko-KR"/>
        </w:rPr>
      </w:pPr>
    </w:p>
    <w:p w:rsidR="008D5ACB" w:rsidRPr="00126291" w:rsidRDefault="008D5ACB" w:rsidP="003457DA">
      <w:pPr>
        <w:jc w:val="right"/>
        <w:rPr>
          <w:sz w:val="22"/>
          <w:szCs w:val="22"/>
        </w:rPr>
      </w:pPr>
      <w:r w:rsidRPr="00126291">
        <w:rPr>
          <w:sz w:val="22"/>
          <w:szCs w:val="22"/>
        </w:rPr>
        <w:t>(Indicative budget in USD)</w:t>
      </w:r>
    </w:p>
    <w:tbl>
      <w:tblPr>
        <w:tblW w:w="6600" w:type="pct"/>
        <w:tblLayout w:type="fixed"/>
        <w:tblLook w:val="0000"/>
      </w:tblPr>
      <w:tblGrid>
        <w:gridCol w:w="2709"/>
        <w:gridCol w:w="7"/>
        <w:gridCol w:w="8776"/>
        <w:gridCol w:w="1684"/>
        <w:gridCol w:w="1054"/>
        <w:gridCol w:w="1054"/>
        <w:gridCol w:w="1054"/>
        <w:gridCol w:w="1054"/>
      </w:tblGrid>
      <w:tr w:rsidR="00126291" w:rsidRPr="00126291" w:rsidTr="00A373E1">
        <w:trPr>
          <w:gridAfter w:val="4"/>
          <w:wAfter w:w="1212" w:type="pct"/>
          <w:trHeight w:val="88"/>
        </w:trPr>
        <w:tc>
          <w:tcPr>
            <w:tcW w:w="781" w:type="pct"/>
            <w:gridSpan w:val="2"/>
            <w:tcBorders>
              <w:top w:val="single" w:sz="12" w:space="0" w:color="auto"/>
              <w:left w:val="single" w:sz="12" w:space="0" w:color="auto"/>
              <w:right w:val="single" w:sz="12" w:space="0" w:color="auto"/>
            </w:tcBorders>
            <w:shd w:val="clear" w:color="auto" w:fill="F3F3F3"/>
            <w:vAlign w:val="center"/>
          </w:tcPr>
          <w:p w:rsidR="00126291" w:rsidRDefault="00126291" w:rsidP="00126291">
            <w:pPr>
              <w:autoSpaceDE w:val="0"/>
              <w:autoSpaceDN w:val="0"/>
              <w:adjustRightInd w:val="0"/>
              <w:spacing w:before="60" w:after="60"/>
              <w:jc w:val="center"/>
              <w:rPr>
                <w:b/>
                <w:kern w:val="28"/>
              </w:rPr>
            </w:pPr>
            <w:r w:rsidRPr="00126291">
              <w:rPr>
                <w:kern w:val="28"/>
                <w:sz w:val="22"/>
                <w:szCs w:val="22"/>
              </w:rPr>
              <w:br w:type="page"/>
            </w:r>
            <w:r w:rsidRPr="00126291">
              <w:rPr>
                <w:b/>
                <w:kern w:val="28"/>
                <w:sz w:val="22"/>
                <w:szCs w:val="22"/>
              </w:rPr>
              <w:t>Project items</w:t>
            </w:r>
            <w:r w:rsidRPr="00126291">
              <w:rPr>
                <w:rStyle w:val="FootnoteReference"/>
                <w:b/>
                <w:kern w:val="28"/>
                <w:sz w:val="22"/>
                <w:szCs w:val="22"/>
              </w:rPr>
              <w:footnoteReference w:id="1"/>
            </w:r>
          </w:p>
          <w:p w:rsidR="00906B46" w:rsidRPr="00126291" w:rsidRDefault="00906B46" w:rsidP="00126291">
            <w:pPr>
              <w:autoSpaceDE w:val="0"/>
              <w:autoSpaceDN w:val="0"/>
              <w:adjustRightInd w:val="0"/>
              <w:spacing w:before="60" w:after="60"/>
              <w:jc w:val="center"/>
              <w:rPr>
                <w:rFonts w:eastAsia="Times New Roman"/>
                <w:b/>
                <w:bCs/>
                <w:color w:val="000000"/>
                <w:lang w:val="en-US"/>
              </w:rPr>
            </w:pPr>
            <w:r>
              <w:rPr>
                <w:b/>
                <w:kern w:val="28"/>
                <w:sz w:val="22"/>
                <w:szCs w:val="22"/>
              </w:rPr>
              <w:t>(Priority)</w:t>
            </w:r>
          </w:p>
        </w:tc>
        <w:tc>
          <w:tcPr>
            <w:tcW w:w="2523" w:type="pct"/>
            <w:tcBorders>
              <w:top w:val="single" w:sz="12" w:space="0" w:color="auto"/>
              <w:left w:val="single" w:sz="12" w:space="0" w:color="auto"/>
              <w:right w:val="single" w:sz="2" w:space="0" w:color="000000"/>
            </w:tcBorders>
            <w:shd w:val="clear" w:color="auto" w:fill="F3F3F3"/>
            <w:vAlign w:val="center"/>
          </w:tcPr>
          <w:p w:rsidR="00126291" w:rsidRPr="00126291" w:rsidRDefault="00126291" w:rsidP="00EC052F">
            <w:pPr>
              <w:autoSpaceDE w:val="0"/>
              <w:autoSpaceDN w:val="0"/>
              <w:adjustRightInd w:val="0"/>
              <w:spacing w:before="60" w:after="60"/>
              <w:ind w:left="1170" w:hanging="1170"/>
              <w:jc w:val="center"/>
              <w:rPr>
                <w:rFonts w:eastAsia="Times New Roman"/>
                <w:b/>
                <w:bCs/>
                <w:color w:val="000000"/>
                <w:lang w:val="en-US"/>
              </w:rPr>
            </w:pPr>
            <w:r w:rsidRPr="00126291">
              <w:rPr>
                <w:rFonts w:eastAsia="Times New Roman"/>
                <w:b/>
                <w:bCs/>
                <w:color w:val="000000"/>
                <w:sz w:val="22"/>
                <w:szCs w:val="22"/>
                <w:lang w:val="en-US"/>
              </w:rPr>
              <w:t xml:space="preserve">Description </w:t>
            </w:r>
          </w:p>
        </w:tc>
        <w:tc>
          <w:tcPr>
            <w:tcW w:w="484" w:type="pct"/>
            <w:tcBorders>
              <w:top w:val="single" w:sz="12" w:space="0" w:color="auto"/>
              <w:left w:val="single" w:sz="2" w:space="0" w:color="000000"/>
              <w:right w:val="single" w:sz="12" w:space="0" w:color="auto"/>
            </w:tcBorders>
            <w:shd w:val="clear" w:color="auto" w:fill="F3F3F3"/>
            <w:vAlign w:val="center"/>
          </w:tcPr>
          <w:p w:rsidR="00126291" w:rsidRPr="00126291" w:rsidRDefault="00126291" w:rsidP="00EC052F">
            <w:pPr>
              <w:autoSpaceDE w:val="0"/>
              <w:autoSpaceDN w:val="0"/>
              <w:adjustRightInd w:val="0"/>
              <w:spacing w:before="60" w:after="60"/>
              <w:ind w:left="1170" w:hanging="1170"/>
              <w:jc w:val="center"/>
              <w:rPr>
                <w:rFonts w:eastAsia="Times New Roman"/>
                <w:b/>
                <w:bCs/>
                <w:color w:val="000000"/>
                <w:lang w:val="en-US"/>
              </w:rPr>
            </w:pPr>
            <w:r w:rsidRPr="00126291">
              <w:rPr>
                <w:rFonts w:eastAsia="Times New Roman"/>
                <w:b/>
                <w:bCs/>
                <w:color w:val="000000"/>
                <w:sz w:val="22"/>
                <w:szCs w:val="22"/>
                <w:lang w:val="en-US"/>
              </w:rPr>
              <w:t>Status</w:t>
            </w:r>
          </w:p>
        </w:tc>
      </w:tr>
      <w:tr w:rsidR="008D5ACB" w:rsidRPr="00126291" w:rsidTr="00A373E1">
        <w:trPr>
          <w:gridAfter w:val="4"/>
          <w:wAfter w:w="1212" w:type="pct"/>
          <w:trHeight w:val="540"/>
        </w:trPr>
        <w:tc>
          <w:tcPr>
            <w:tcW w:w="781" w:type="pct"/>
            <w:gridSpan w:val="2"/>
            <w:tcBorders>
              <w:top w:val="single" w:sz="12" w:space="0" w:color="auto"/>
              <w:left w:val="single" w:sz="12" w:space="0" w:color="auto"/>
              <w:bottom w:val="single" w:sz="12" w:space="0" w:color="auto"/>
              <w:right w:val="single" w:sz="12" w:space="0" w:color="000000"/>
            </w:tcBorders>
            <w:shd w:val="clear" w:color="auto" w:fill="FFFFFF"/>
            <w:vAlign w:val="center"/>
          </w:tcPr>
          <w:p w:rsidR="00EF4F5D" w:rsidRDefault="00EF4F5D" w:rsidP="00EF4F5D">
            <w:pPr>
              <w:autoSpaceDE w:val="0"/>
              <w:autoSpaceDN w:val="0"/>
              <w:adjustRightInd w:val="0"/>
              <w:spacing w:before="60" w:after="60"/>
              <w:jc w:val="left"/>
              <w:rPr>
                <w:rFonts w:eastAsia="Times New Roman"/>
                <w:b/>
                <w:bCs/>
                <w:lang w:val="en-US"/>
              </w:rPr>
            </w:pPr>
            <w:r>
              <w:rPr>
                <w:rFonts w:eastAsia="Times New Roman"/>
                <w:b/>
                <w:bCs/>
                <w:sz w:val="22"/>
                <w:szCs w:val="22"/>
                <w:lang w:val="en-US"/>
              </w:rPr>
              <w:t>Project 1. (Priority = High)</w:t>
            </w:r>
          </w:p>
          <w:p w:rsidR="008D5ACB" w:rsidRPr="00126291" w:rsidRDefault="008D5ACB" w:rsidP="00EC3CA8">
            <w:pPr>
              <w:autoSpaceDE w:val="0"/>
              <w:autoSpaceDN w:val="0"/>
              <w:adjustRightInd w:val="0"/>
              <w:spacing w:before="60" w:after="60"/>
              <w:jc w:val="center"/>
              <w:rPr>
                <w:rFonts w:eastAsia="Times New Roman"/>
                <w:b/>
                <w:bCs/>
                <w:color w:val="000000"/>
                <w:lang w:val="en-US"/>
              </w:rPr>
            </w:pPr>
            <w:r w:rsidRPr="00126291">
              <w:rPr>
                <w:rFonts w:eastAsia="Times New Roman"/>
                <w:b/>
                <w:bCs/>
                <w:color w:val="000000"/>
                <w:sz w:val="22"/>
                <w:szCs w:val="22"/>
                <w:lang w:val="en-US"/>
              </w:rPr>
              <w:t>SPC-OFP Services</w:t>
            </w:r>
          </w:p>
        </w:tc>
        <w:tc>
          <w:tcPr>
            <w:tcW w:w="2523" w:type="pct"/>
            <w:tcBorders>
              <w:top w:val="single" w:sz="12" w:space="0" w:color="auto"/>
              <w:left w:val="single" w:sz="12" w:space="0" w:color="000000"/>
              <w:bottom w:val="single" w:sz="12" w:space="0" w:color="auto"/>
              <w:right w:val="single" w:sz="2" w:space="0" w:color="000000"/>
            </w:tcBorders>
            <w:shd w:val="clear" w:color="auto" w:fill="FFFFFF"/>
            <w:vAlign w:val="center"/>
          </w:tcPr>
          <w:p w:rsidR="008D5ACB" w:rsidRPr="00126291" w:rsidRDefault="008D5ACB" w:rsidP="00AF642D">
            <w:pPr>
              <w:autoSpaceDE w:val="0"/>
              <w:autoSpaceDN w:val="0"/>
              <w:adjustRightInd w:val="0"/>
              <w:spacing w:before="60" w:after="60"/>
              <w:ind w:left="72"/>
              <w:jc w:val="left"/>
              <w:rPr>
                <w:rFonts w:eastAsia="Times New Roman"/>
                <w:b/>
                <w:bCs/>
                <w:color w:val="000000"/>
                <w:lang w:val="en-US"/>
              </w:rPr>
            </w:pPr>
            <w:r w:rsidRPr="00126291">
              <w:rPr>
                <w:b/>
                <w:bCs/>
                <w:sz w:val="22"/>
                <w:szCs w:val="22"/>
                <w:lang w:val="en-US"/>
              </w:rPr>
              <w:t xml:space="preserve">Incorporate data provided by </w:t>
            </w:r>
            <w:r w:rsidRPr="00126291">
              <w:rPr>
                <w:b/>
                <w:bCs/>
                <w:sz w:val="22"/>
                <w:szCs w:val="22"/>
              </w:rPr>
              <w:t>Members, Cooperating Non-Members and Participating Territories (CCMs)</w:t>
            </w:r>
            <w:r w:rsidRPr="00126291">
              <w:rPr>
                <w:b/>
                <w:bCs/>
                <w:sz w:val="22"/>
                <w:szCs w:val="22"/>
                <w:lang w:val="en-US"/>
              </w:rPr>
              <w:t xml:space="preserve"> under the Commission’s data provision policy into existing databases and facilitate access of Commission secretariat staff to those data as appropriate.</w:t>
            </w:r>
          </w:p>
        </w:tc>
        <w:tc>
          <w:tcPr>
            <w:tcW w:w="484" w:type="pct"/>
            <w:tcBorders>
              <w:top w:val="single" w:sz="12" w:space="0" w:color="auto"/>
              <w:left w:val="single" w:sz="2" w:space="0" w:color="000000"/>
              <w:bottom w:val="single" w:sz="12" w:space="0" w:color="auto"/>
              <w:right w:val="single" w:sz="12" w:space="0" w:color="auto"/>
            </w:tcBorders>
            <w:shd w:val="clear" w:color="auto" w:fill="FFFFFF"/>
            <w:vAlign w:val="center"/>
          </w:tcPr>
          <w:p w:rsidR="008D5ACB" w:rsidRPr="00126291" w:rsidRDefault="008D5ACB" w:rsidP="008B7D48">
            <w:pPr>
              <w:autoSpaceDE w:val="0"/>
              <w:autoSpaceDN w:val="0"/>
              <w:adjustRightInd w:val="0"/>
              <w:spacing w:before="60" w:after="60"/>
              <w:ind w:left="1170" w:hanging="1170"/>
              <w:jc w:val="center"/>
              <w:rPr>
                <w:b/>
                <w:bCs/>
                <w:color w:val="000000"/>
                <w:lang w:val="en-US" w:eastAsia="ko-KR"/>
              </w:rPr>
            </w:pPr>
            <w:r w:rsidRPr="00126291">
              <w:rPr>
                <w:b/>
                <w:bCs/>
                <w:color w:val="000000"/>
                <w:sz w:val="22"/>
                <w:szCs w:val="22"/>
                <w:lang w:val="en-US" w:eastAsia="ko-KR"/>
              </w:rPr>
              <w:t>On-going</w:t>
            </w:r>
          </w:p>
        </w:tc>
      </w:tr>
      <w:tr w:rsidR="008D5ACB" w:rsidRPr="00126291" w:rsidTr="00A373E1">
        <w:trPr>
          <w:gridAfter w:val="4"/>
          <w:wAfter w:w="1212" w:type="pct"/>
          <w:trHeight w:val="540"/>
        </w:trPr>
        <w:tc>
          <w:tcPr>
            <w:tcW w:w="781" w:type="pct"/>
            <w:gridSpan w:val="2"/>
            <w:tcBorders>
              <w:top w:val="single" w:sz="12" w:space="0" w:color="auto"/>
              <w:left w:val="single" w:sz="12" w:space="0" w:color="auto"/>
              <w:bottom w:val="single" w:sz="12" w:space="0" w:color="auto"/>
              <w:right w:val="single" w:sz="12" w:space="0" w:color="000000"/>
            </w:tcBorders>
            <w:shd w:val="clear" w:color="auto" w:fill="FFFFFF"/>
            <w:vAlign w:val="center"/>
          </w:tcPr>
          <w:p w:rsidR="00EF4F5D" w:rsidRDefault="00EF4F5D" w:rsidP="00EF4F5D">
            <w:pPr>
              <w:autoSpaceDE w:val="0"/>
              <w:autoSpaceDN w:val="0"/>
              <w:adjustRightInd w:val="0"/>
              <w:spacing w:before="60" w:after="60"/>
              <w:jc w:val="left"/>
              <w:rPr>
                <w:rFonts w:eastAsia="Times New Roman"/>
                <w:b/>
                <w:bCs/>
                <w:lang w:val="en-US"/>
              </w:rPr>
            </w:pPr>
            <w:r>
              <w:rPr>
                <w:rFonts w:eastAsia="Times New Roman"/>
                <w:b/>
                <w:bCs/>
                <w:sz w:val="22"/>
                <w:szCs w:val="22"/>
                <w:lang w:val="en-US"/>
              </w:rPr>
              <w:t>Project 2. (Priority = High)</w:t>
            </w:r>
          </w:p>
          <w:p w:rsidR="008D5ACB" w:rsidRPr="00126291" w:rsidRDefault="008D5ACB" w:rsidP="008C3948">
            <w:pPr>
              <w:autoSpaceDE w:val="0"/>
              <w:autoSpaceDN w:val="0"/>
              <w:adjustRightInd w:val="0"/>
              <w:spacing w:before="60" w:after="60"/>
              <w:jc w:val="center"/>
              <w:rPr>
                <w:rFonts w:eastAsia="Times New Roman"/>
                <w:b/>
                <w:bCs/>
                <w:color w:val="000000"/>
                <w:lang w:val="en-US"/>
              </w:rPr>
            </w:pPr>
            <w:r w:rsidRPr="00126291">
              <w:rPr>
                <w:rFonts w:eastAsia="Times New Roman"/>
                <w:b/>
                <w:bCs/>
                <w:color w:val="000000"/>
                <w:sz w:val="22"/>
                <w:szCs w:val="22"/>
                <w:lang w:val="en-US"/>
              </w:rPr>
              <w:t>SPC-OFP Services</w:t>
            </w:r>
          </w:p>
        </w:tc>
        <w:tc>
          <w:tcPr>
            <w:tcW w:w="2523" w:type="pct"/>
            <w:tcBorders>
              <w:top w:val="single" w:sz="12" w:space="0" w:color="auto"/>
              <w:left w:val="single" w:sz="12" w:space="0" w:color="000000"/>
              <w:bottom w:val="single" w:sz="12" w:space="0" w:color="auto"/>
              <w:right w:val="single" w:sz="2" w:space="0" w:color="000000"/>
            </w:tcBorders>
            <w:shd w:val="clear" w:color="auto" w:fill="FFFF99"/>
            <w:vAlign w:val="center"/>
          </w:tcPr>
          <w:p w:rsidR="008D5ACB" w:rsidRPr="00126291" w:rsidRDefault="008D5ACB" w:rsidP="00750F0E">
            <w:pPr>
              <w:autoSpaceDE w:val="0"/>
              <w:autoSpaceDN w:val="0"/>
              <w:adjustRightInd w:val="0"/>
              <w:spacing w:before="60" w:after="60"/>
              <w:ind w:left="72"/>
              <w:jc w:val="left"/>
              <w:rPr>
                <w:b/>
                <w:bCs/>
                <w:lang w:val="en-US" w:eastAsia="ko-KR"/>
              </w:rPr>
            </w:pPr>
            <w:r w:rsidRPr="00126291">
              <w:rPr>
                <w:rFonts w:eastAsia="Times New Roman"/>
                <w:b/>
                <w:bCs/>
                <w:sz w:val="22"/>
                <w:szCs w:val="22"/>
                <w:lang w:val="en-US"/>
              </w:rPr>
              <w:t>Compile estimates of annual catches by species, gear type and flag, as specified in the procedures for Scientific Data to be Provided to the Commission</w:t>
            </w:r>
          </w:p>
        </w:tc>
        <w:tc>
          <w:tcPr>
            <w:tcW w:w="484" w:type="pct"/>
            <w:tcBorders>
              <w:top w:val="single" w:sz="12" w:space="0" w:color="auto"/>
              <w:left w:val="single" w:sz="2" w:space="0" w:color="000000"/>
              <w:bottom w:val="single" w:sz="12" w:space="0" w:color="auto"/>
              <w:right w:val="single" w:sz="12" w:space="0" w:color="auto"/>
            </w:tcBorders>
            <w:shd w:val="clear" w:color="auto" w:fill="FFFFFF"/>
            <w:vAlign w:val="center"/>
          </w:tcPr>
          <w:p w:rsidR="008D5ACB" w:rsidRPr="00126291" w:rsidRDefault="008D5ACB" w:rsidP="008B7D48">
            <w:pPr>
              <w:autoSpaceDE w:val="0"/>
              <w:autoSpaceDN w:val="0"/>
              <w:adjustRightInd w:val="0"/>
              <w:spacing w:before="60" w:after="60"/>
              <w:ind w:left="1170" w:hanging="1170"/>
              <w:jc w:val="center"/>
              <w:rPr>
                <w:b/>
                <w:bCs/>
                <w:color w:val="000000"/>
                <w:lang w:val="en-US" w:eastAsia="ko-KR"/>
              </w:rPr>
            </w:pPr>
            <w:r w:rsidRPr="00126291">
              <w:rPr>
                <w:b/>
                <w:bCs/>
                <w:color w:val="000000"/>
                <w:sz w:val="22"/>
                <w:szCs w:val="22"/>
                <w:lang w:val="en-US" w:eastAsia="ko-KR"/>
              </w:rPr>
              <w:t>On-going</w:t>
            </w:r>
          </w:p>
        </w:tc>
      </w:tr>
      <w:tr w:rsidR="008D5ACB" w:rsidRPr="00126291" w:rsidTr="00A373E1">
        <w:trPr>
          <w:gridAfter w:val="4"/>
          <w:wAfter w:w="1212" w:type="pct"/>
          <w:trHeight w:val="540"/>
        </w:trPr>
        <w:tc>
          <w:tcPr>
            <w:tcW w:w="781" w:type="pct"/>
            <w:gridSpan w:val="2"/>
            <w:tcBorders>
              <w:top w:val="single" w:sz="12" w:space="0" w:color="auto"/>
              <w:left w:val="single" w:sz="12" w:space="0" w:color="auto"/>
              <w:bottom w:val="single" w:sz="12" w:space="0" w:color="auto"/>
              <w:right w:val="single" w:sz="12" w:space="0" w:color="000000"/>
            </w:tcBorders>
            <w:shd w:val="clear" w:color="auto" w:fill="FFFFFF"/>
            <w:vAlign w:val="center"/>
          </w:tcPr>
          <w:p w:rsidR="00EF4F5D" w:rsidRDefault="00EF4F5D" w:rsidP="00EF4F5D">
            <w:pPr>
              <w:autoSpaceDE w:val="0"/>
              <w:autoSpaceDN w:val="0"/>
              <w:adjustRightInd w:val="0"/>
              <w:spacing w:before="60" w:after="60"/>
              <w:jc w:val="left"/>
              <w:rPr>
                <w:rFonts w:eastAsia="Times New Roman"/>
                <w:b/>
                <w:bCs/>
                <w:lang w:val="en-US"/>
              </w:rPr>
            </w:pPr>
            <w:r>
              <w:rPr>
                <w:rFonts w:eastAsia="Times New Roman"/>
                <w:b/>
                <w:bCs/>
                <w:sz w:val="22"/>
                <w:szCs w:val="22"/>
                <w:lang w:val="en-US"/>
              </w:rPr>
              <w:t>Project 3. (Priority = High)</w:t>
            </w:r>
          </w:p>
          <w:p w:rsidR="008D5ACB" w:rsidRPr="00126291" w:rsidRDefault="008D5ACB" w:rsidP="008C3948">
            <w:pPr>
              <w:autoSpaceDE w:val="0"/>
              <w:autoSpaceDN w:val="0"/>
              <w:adjustRightInd w:val="0"/>
              <w:spacing w:before="60" w:after="60"/>
              <w:jc w:val="center"/>
              <w:rPr>
                <w:rFonts w:eastAsia="Times New Roman"/>
                <w:b/>
                <w:bCs/>
                <w:color w:val="000000"/>
                <w:lang w:val="en-US"/>
              </w:rPr>
            </w:pPr>
            <w:r w:rsidRPr="00126291">
              <w:rPr>
                <w:rFonts w:eastAsia="Times New Roman"/>
                <w:b/>
                <w:bCs/>
                <w:color w:val="000000"/>
                <w:sz w:val="22"/>
                <w:szCs w:val="22"/>
                <w:lang w:val="en-US"/>
              </w:rPr>
              <w:t>SPC-OFP Services</w:t>
            </w:r>
          </w:p>
        </w:tc>
        <w:tc>
          <w:tcPr>
            <w:tcW w:w="2523" w:type="pct"/>
            <w:tcBorders>
              <w:top w:val="single" w:sz="12" w:space="0" w:color="auto"/>
              <w:left w:val="single" w:sz="12" w:space="0" w:color="000000"/>
              <w:bottom w:val="single" w:sz="12" w:space="0" w:color="auto"/>
              <w:right w:val="single" w:sz="2" w:space="0" w:color="000000"/>
            </w:tcBorders>
            <w:shd w:val="clear" w:color="auto" w:fill="FFFF99"/>
            <w:vAlign w:val="center"/>
          </w:tcPr>
          <w:p w:rsidR="008D5ACB" w:rsidRPr="00126291" w:rsidRDefault="008D5ACB" w:rsidP="00750F0E">
            <w:pPr>
              <w:autoSpaceDE w:val="0"/>
              <w:autoSpaceDN w:val="0"/>
              <w:adjustRightInd w:val="0"/>
              <w:spacing w:before="60" w:after="60"/>
              <w:ind w:left="72"/>
              <w:jc w:val="left"/>
              <w:rPr>
                <w:rFonts w:eastAsia="Times New Roman"/>
                <w:b/>
                <w:bCs/>
                <w:lang w:val="en-US"/>
              </w:rPr>
            </w:pPr>
            <w:r w:rsidRPr="00126291">
              <w:rPr>
                <w:rFonts w:eastAsia="Times New Roman"/>
                <w:b/>
                <w:bCs/>
                <w:sz w:val="22"/>
                <w:szCs w:val="22"/>
                <w:lang w:val="en-US"/>
              </w:rPr>
              <w:t>For catches for which estimates are not otherwise available, conduct statistical analyses to estimate catches, particularly in regard to (a) purse-seine catches of bigeye tuna and yellowfin tuna, (b) discards of target tuna species, and (c) catches of non-target species.</w:t>
            </w:r>
          </w:p>
          <w:p w:rsidR="00F9383F" w:rsidRPr="00126291" w:rsidRDefault="008D5ACB">
            <w:pPr>
              <w:numPr>
                <w:ilvl w:val="1"/>
                <w:numId w:val="19"/>
              </w:numPr>
              <w:tabs>
                <w:tab w:val="clear" w:pos="1512"/>
                <w:tab w:val="num" w:pos="612"/>
              </w:tabs>
              <w:autoSpaceDE w:val="0"/>
              <w:autoSpaceDN w:val="0"/>
              <w:adjustRightInd w:val="0"/>
              <w:spacing w:before="60" w:after="60"/>
              <w:ind w:left="612" w:hanging="540"/>
              <w:jc w:val="left"/>
              <w:rPr>
                <w:lang w:val="en-US" w:eastAsia="ko-KR"/>
              </w:rPr>
            </w:pPr>
            <w:r w:rsidRPr="00126291">
              <w:rPr>
                <w:rFonts w:eastAsia="Times New Roman"/>
                <w:sz w:val="22"/>
                <w:szCs w:val="22"/>
                <w:lang w:val="en-US"/>
              </w:rPr>
              <w:t>Includes estimating seabird interaction, bycatch and mortality as requested by CMM 2006-02: EB-SWG Priority</w:t>
            </w:r>
          </w:p>
        </w:tc>
        <w:tc>
          <w:tcPr>
            <w:tcW w:w="484" w:type="pct"/>
            <w:tcBorders>
              <w:top w:val="single" w:sz="12" w:space="0" w:color="auto"/>
              <w:left w:val="single" w:sz="2" w:space="0" w:color="000000"/>
              <w:bottom w:val="single" w:sz="12" w:space="0" w:color="auto"/>
              <w:right w:val="single" w:sz="12" w:space="0" w:color="auto"/>
            </w:tcBorders>
            <w:shd w:val="clear" w:color="auto" w:fill="FFFFFF"/>
            <w:vAlign w:val="center"/>
          </w:tcPr>
          <w:p w:rsidR="008D5ACB" w:rsidRPr="00126291" w:rsidRDefault="008D5ACB" w:rsidP="008B7D48">
            <w:pPr>
              <w:autoSpaceDE w:val="0"/>
              <w:autoSpaceDN w:val="0"/>
              <w:adjustRightInd w:val="0"/>
              <w:spacing w:before="60" w:after="60"/>
              <w:ind w:left="1170" w:hanging="1170"/>
              <w:jc w:val="center"/>
              <w:rPr>
                <w:b/>
                <w:bCs/>
                <w:color w:val="000000"/>
                <w:lang w:val="en-US" w:eastAsia="ko-KR"/>
              </w:rPr>
            </w:pPr>
            <w:r w:rsidRPr="00126291">
              <w:rPr>
                <w:b/>
                <w:bCs/>
                <w:color w:val="000000"/>
                <w:sz w:val="22"/>
                <w:szCs w:val="22"/>
                <w:lang w:val="en-US" w:eastAsia="ko-KR"/>
              </w:rPr>
              <w:t>On-going</w:t>
            </w:r>
          </w:p>
        </w:tc>
      </w:tr>
      <w:tr w:rsidR="008D5ACB" w:rsidRPr="00126291" w:rsidTr="00A373E1">
        <w:trPr>
          <w:gridAfter w:val="4"/>
          <w:wAfter w:w="1212" w:type="pct"/>
          <w:trHeight w:val="540"/>
        </w:trPr>
        <w:tc>
          <w:tcPr>
            <w:tcW w:w="781" w:type="pct"/>
            <w:gridSpan w:val="2"/>
            <w:tcBorders>
              <w:top w:val="single" w:sz="12" w:space="0" w:color="auto"/>
              <w:left w:val="single" w:sz="12" w:space="0" w:color="auto"/>
              <w:bottom w:val="single" w:sz="12" w:space="0" w:color="auto"/>
              <w:right w:val="single" w:sz="12" w:space="0" w:color="000000"/>
            </w:tcBorders>
            <w:shd w:val="clear" w:color="auto" w:fill="FFFFFF"/>
            <w:vAlign w:val="center"/>
          </w:tcPr>
          <w:p w:rsidR="00EF4F5D" w:rsidRDefault="00EF4F5D" w:rsidP="00EF4F5D">
            <w:pPr>
              <w:autoSpaceDE w:val="0"/>
              <w:autoSpaceDN w:val="0"/>
              <w:adjustRightInd w:val="0"/>
              <w:spacing w:before="60" w:after="60"/>
              <w:jc w:val="left"/>
              <w:rPr>
                <w:rFonts w:eastAsia="Times New Roman"/>
                <w:b/>
                <w:bCs/>
                <w:lang w:val="en-US"/>
              </w:rPr>
            </w:pPr>
            <w:r>
              <w:rPr>
                <w:rFonts w:eastAsia="Times New Roman"/>
                <w:b/>
                <w:bCs/>
                <w:sz w:val="22"/>
                <w:szCs w:val="22"/>
                <w:lang w:val="en-US"/>
              </w:rPr>
              <w:t>Project 4. (Priority = Medium)</w:t>
            </w:r>
          </w:p>
          <w:p w:rsidR="008D5ACB" w:rsidRPr="00126291" w:rsidRDefault="008D5ACB" w:rsidP="008C3948">
            <w:pPr>
              <w:autoSpaceDE w:val="0"/>
              <w:autoSpaceDN w:val="0"/>
              <w:adjustRightInd w:val="0"/>
              <w:spacing w:before="60" w:after="60"/>
              <w:jc w:val="center"/>
              <w:rPr>
                <w:rFonts w:eastAsia="Times New Roman"/>
                <w:b/>
                <w:bCs/>
                <w:color w:val="000000"/>
                <w:lang w:val="en-US"/>
              </w:rPr>
            </w:pPr>
            <w:r w:rsidRPr="00126291">
              <w:rPr>
                <w:rFonts w:eastAsia="Times New Roman"/>
                <w:b/>
                <w:bCs/>
                <w:color w:val="000000"/>
                <w:sz w:val="22"/>
                <w:szCs w:val="22"/>
                <w:lang w:val="en-US"/>
              </w:rPr>
              <w:t>SPC-OFP Services</w:t>
            </w:r>
          </w:p>
        </w:tc>
        <w:tc>
          <w:tcPr>
            <w:tcW w:w="2523" w:type="pct"/>
            <w:tcBorders>
              <w:top w:val="single" w:sz="12" w:space="0" w:color="auto"/>
              <w:left w:val="single" w:sz="12" w:space="0" w:color="000000"/>
              <w:bottom w:val="single" w:sz="12" w:space="0" w:color="auto"/>
              <w:right w:val="single" w:sz="2" w:space="0" w:color="000000"/>
            </w:tcBorders>
            <w:shd w:val="clear" w:color="auto" w:fill="FFFFFF"/>
            <w:vAlign w:val="center"/>
          </w:tcPr>
          <w:p w:rsidR="008D5ACB" w:rsidRPr="00126291" w:rsidRDefault="008D5ACB" w:rsidP="00AF642D">
            <w:pPr>
              <w:autoSpaceDE w:val="0"/>
              <w:autoSpaceDN w:val="0"/>
              <w:adjustRightInd w:val="0"/>
              <w:spacing w:before="60" w:after="60"/>
              <w:jc w:val="left"/>
              <w:rPr>
                <w:rFonts w:eastAsia="Times New Roman"/>
                <w:b/>
                <w:bCs/>
                <w:color w:val="000000"/>
                <w:lang w:val="en-US"/>
              </w:rPr>
            </w:pPr>
            <w:r w:rsidRPr="00126291">
              <w:rPr>
                <w:b/>
                <w:bCs/>
                <w:sz w:val="22"/>
                <w:szCs w:val="22"/>
                <w:lang w:val="en-US"/>
              </w:rPr>
              <w:t>Produce and publish on the Commission’s website two issues of the Regional Tuna Bulletin, containing estimates of monthly catch rates for WCPO fleets, based on the most recent data available.</w:t>
            </w:r>
          </w:p>
        </w:tc>
        <w:tc>
          <w:tcPr>
            <w:tcW w:w="484" w:type="pct"/>
            <w:tcBorders>
              <w:top w:val="single" w:sz="12" w:space="0" w:color="auto"/>
              <w:left w:val="single" w:sz="2" w:space="0" w:color="000000"/>
              <w:bottom w:val="single" w:sz="12" w:space="0" w:color="auto"/>
              <w:right w:val="single" w:sz="12" w:space="0" w:color="auto"/>
            </w:tcBorders>
            <w:shd w:val="clear" w:color="auto" w:fill="FFFFFF"/>
            <w:vAlign w:val="center"/>
          </w:tcPr>
          <w:p w:rsidR="008D5ACB" w:rsidRPr="00126291" w:rsidRDefault="008D5ACB" w:rsidP="008B7D48">
            <w:pPr>
              <w:autoSpaceDE w:val="0"/>
              <w:autoSpaceDN w:val="0"/>
              <w:adjustRightInd w:val="0"/>
              <w:spacing w:before="60" w:after="60"/>
              <w:ind w:left="1170" w:hanging="1170"/>
              <w:jc w:val="center"/>
              <w:rPr>
                <w:b/>
                <w:bCs/>
                <w:color w:val="000000"/>
                <w:lang w:val="en-US" w:eastAsia="ko-KR"/>
              </w:rPr>
            </w:pPr>
            <w:r w:rsidRPr="00126291">
              <w:rPr>
                <w:b/>
                <w:bCs/>
                <w:color w:val="000000"/>
                <w:sz w:val="22"/>
                <w:szCs w:val="22"/>
                <w:lang w:val="en-US" w:eastAsia="ko-KR"/>
              </w:rPr>
              <w:t>On-going</w:t>
            </w:r>
          </w:p>
        </w:tc>
      </w:tr>
      <w:tr w:rsidR="008D5ACB" w:rsidRPr="00126291" w:rsidTr="00A373E1">
        <w:trPr>
          <w:gridAfter w:val="4"/>
          <w:wAfter w:w="1212" w:type="pct"/>
          <w:trHeight w:val="540"/>
        </w:trPr>
        <w:tc>
          <w:tcPr>
            <w:tcW w:w="781" w:type="pct"/>
            <w:gridSpan w:val="2"/>
            <w:tcBorders>
              <w:top w:val="single" w:sz="12" w:space="0" w:color="auto"/>
              <w:left w:val="single" w:sz="12" w:space="0" w:color="auto"/>
              <w:bottom w:val="single" w:sz="12" w:space="0" w:color="auto"/>
              <w:right w:val="single" w:sz="12" w:space="0" w:color="000000"/>
            </w:tcBorders>
            <w:shd w:val="clear" w:color="auto" w:fill="FFFFFF"/>
            <w:vAlign w:val="center"/>
          </w:tcPr>
          <w:p w:rsidR="00EF4F5D" w:rsidRDefault="00EF4F5D" w:rsidP="00EF4F5D">
            <w:pPr>
              <w:autoSpaceDE w:val="0"/>
              <w:autoSpaceDN w:val="0"/>
              <w:adjustRightInd w:val="0"/>
              <w:spacing w:before="60" w:after="60"/>
              <w:jc w:val="left"/>
              <w:rPr>
                <w:rFonts w:eastAsia="Times New Roman"/>
                <w:b/>
                <w:bCs/>
                <w:lang w:val="en-US"/>
              </w:rPr>
            </w:pPr>
            <w:r>
              <w:rPr>
                <w:rFonts w:eastAsia="Times New Roman"/>
                <w:b/>
                <w:bCs/>
                <w:sz w:val="22"/>
                <w:szCs w:val="22"/>
                <w:lang w:val="en-US"/>
              </w:rPr>
              <w:t>Project 5. (Priority = Medium)</w:t>
            </w:r>
          </w:p>
          <w:p w:rsidR="008D5ACB" w:rsidRPr="00126291" w:rsidRDefault="008D5ACB" w:rsidP="008C3948">
            <w:pPr>
              <w:autoSpaceDE w:val="0"/>
              <w:autoSpaceDN w:val="0"/>
              <w:adjustRightInd w:val="0"/>
              <w:spacing w:before="60" w:after="60"/>
              <w:jc w:val="center"/>
              <w:rPr>
                <w:rFonts w:eastAsia="Times New Roman"/>
                <w:b/>
                <w:bCs/>
                <w:lang w:val="en-US"/>
              </w:rPr>
            </w:pPr>
            <w:r w:rsidRPr="00126291">
              <w:rPr>
                <w:rFonts w:eastAsia="Times New Roman"/>
                <w:b/>
                <w:bCs/>
                <w:sz w:val="22"/>
                <w:szCs w:val="22"/>
                <w:lang w:val="en-US"/>
              </w:rPr>
              <w:t>SPC-OFP Services</w:t>
            </w:r>
          </w:p>
        </w:tc>
        <w:tc>
          <w:tcPr>
            <w:tcW w:w="2523" w:type="pct"/>
            <w:tcBorders>
              <w:top w:val="single" w:sz="12" w:space="0" w:color="auto"/>
              <w:left w:val="single" w:sz="12" w:space="0" w:color="000000"/>
              <w:bottom w:val="single" w:sz="12" w:space="0" w:color="auto"/>
              <w:right w:val="single" w:sz="2" w:space="0" w:color="000000"/>
            </w:tcBorders>
            <w:shd w:val="clear" w:color="auto" w:fill="FFFFFF"/>
            <w:vAlign w:val="center"/>
          </w:tcPr>
          <w:p w:rsidR="008D5ACB" w:rsidRPr="00126291" w:rsidRDefault="008D5ACB" w:rsidP="00AF642D">
            <w:pPr>
              <w:autoSpaceDE w:val="0"/>
              <w:autoSpaceDN w:val="0"/>
              <w:adjustRightInd w:val="0"/>
              <w:spacing w:before="60" w:after="60"/>
              <w:ind w:left="72"/>
              <w:jc w:val="left"/>
              <w:rPr>
                <w:b/>
                <w:bCs/>
                <w:lang w:val="en-US" w:eastAsia="ko-KR"/>
              </w:rPr>
            </w:pPr>
            <w:r w:rsidRPr="00126291">
              <w:rPr>
                <w:b/>
                <w:bCs/>
                <w:sz w:val="22"/>
                <w:szCs w:val="22"/>
                <w:lang w:val="en-US"/>
              </w:rPr>
              <w:t>Produce and publish on the Commission’s website the Tuna Fishery Yearbook 2006, containing annual catch estimates by gear type, flag and species.</w:t>
            </w:r>
          </w:p>
        </w:tc>
        <w:tc>
          <w:tcPr>
            <w:tcW w:w="484" w:type="pct"/>
            <w:tcBorders>
              <w:top w:val="single" w:sz="12" w:space="0" w:color="auto"/>
              <w:left w:val="single" w:sz="2" w:space="0" w:color="000000"/>
              <w:bottom w:val="single" w:sz="12" w:space="0" w:color="auto"/>
              <w:right w:val="single" w:sz="12" w:space="0" w:color="auto"/>
            </w:tcBorders>
            <w:shd w:val="clear" w:color="auto" w:fill="FFFFFF"/>
            <w:vAlign w:val="center"/>
          </w:tcPr>
          <w:p w:rsidR="008D5ACB" w:rsidRPr="00126291" w:rsidRDefault="008D5ACB" w:rsidP="008B7D48">
            <w:pPr>
              <w:autoSpaceDE w:val="0"/>
              <w:autoSpaceDN w:val="0"/>
              <w:adjustRightInd w:val="0"/>
              <w:spacing w:before="60" w:after="60"/>
              <w:ind w:left="1170" w:hanging="1170"/>
              <w:jc w:val="center"/>
              <w:rPr>
                <w:b/>
                <w:bCs/>
                <w:lang w:val="en-US" w:eastAsia="ko-KR"/>
              </w:rPr>
            </w:pPr>
            <w:r w:rsidRPr="00126291">
              <w:rPr>
                <w:b/>
                <w:bCs/>
                <w:sz w:val="22"/>
                <w:szCs w:val="22"/>
                <w:lang w:val="en-US" w:eastAsia="ko-KR"/>
              </w:rPr>
              <w:t>On-going</w:t>
            </w:r>
          </w:p>
        </w:tc>
      </w:tr>
      <w:tr w:rsidR="008D5ACB" w:rsidRPr="00126291" w:rsidTr="00A373E1">
        <w:trPr>
          <w:gridAfter w:val="4"/>
          <w:wAfter w:w="1212" w:type="pct"/>
          <w:trHeight w:val="540"/>
        </w:trPr>
        <w:tc>
          <w:tcPr>
            <w:tcW w:w="781" w:type="pct"/>
            <w:gridSpan w:val="2"/>
            <w:tcBorders>
              <w:top w:val="single" w:sz="12" w:space="0" w:color="auto"/>
              <w:left w:val="single" w:sz="12" w:space="0" w:color="auto"/>
              <w:bottom w:val="single" w:sz="12" w:space="0" w:color="auto"/>
              <w:right w:val="single" w:sz="12" w:space="0" w:color="000000"/>
            </w:tcBorders>
            <w:shd w:val="clear" w:color="auto" w:fill="FFFFFF"/>
            <w:vAlign w:val="center"/>
          </w:tcPr>
          <w:p w:rsidR="00EF4F5D" w:rsidRDefault="00EF4F5D" w:rsidP="00EF4F5D">
            <w:pPr>
              <w:autoSpaceDE w:val="0"/>
              <w:autoSpaceDN w:val="0"/>
              <w:adjustRightInd w:val="0"/>
              <w:spacing w:before="60" w:after="60"/>
              <w:jc w:val="left"/>
              <w:rPr>
                <w:rFonts w:eastAsia="Times New Roman"/>
                <w:b/>
                <w:bCs/>
                <w:lang w:val="en-US"/>
              </w:rPr>
            </w:pPr>
            <w:r>
              <w:rPr>
                <w:rFonts w:eastAsia="Times New Roman"/>
                <w:b/>
                <w:bCs/>
                <w:sz w:val="22"/>
                <w:szCs w:val="22"/>
                <w:lang w:val="en-US"/>
              </w:rPr>
              <w:t>Project 6. (Priority = High)</w:t>
            </w:r>
          </w:p>
          <w:p w:rsidR="008D5ACB" w:rsidRPr="00126291" w:rsidRDefault="008D5ACB" w:rsidP="008C3948">
            <w:pPr>
              <w:autoSpaceDE w:val="0"/>
              <w:autoSpaceDN w:val="0"/>
              <w:adjustRightInd w:val="0"/>
              <w:spacing w:before="60" w:after="60"/>
              <w:jc w:val="center"/>
              <w:rPr>
                <w:rFonts w:eastAsia="Times New Roman"/>
                <w:b/>
                <w:bCs/>
                <w:lang w:val="en-US"/>
              </w:rPr>
            </w:pPr>
            <w:r w:rsidRPr="00126291">
              <w:rPr>
                <w:rFonts w:eastAsia="Times New Roman"/>
                <w:b/>
                <w:bCs/>
                <w:sz w:val="22"/>
                <w:szCs w:val="22"/>
                <w:lang w:val="en-US"/>
              </w:rPr>
              <w:t>SPC-OFP Services</w:t>
            </w:r>
          </w:p>
        </w:tc>
        <w:tc>
          <w:tcPr>
            <w:tcW w:w="2523" w:type="pct"/>
            <w:tcBorders>
              <w:top w:val="single" w:sz="12" w:space="0" w:color="auto"/>
              <w:left w:val="single" w:sz="12" w:space="0" w:color="000000"/>
              <w:bottom w:val="single" w:sz="12" w:space="0" w:color="auto"/>
              <w:right w:val="single" w:sz="2" w:space="0" w:color="000000"/>
            </w:tcBorders>
            <w:shd w:val="clear" w:color="auto" w:fill="FFFF99"/>
            <w:vAlign w:val="center"/>
          </w:tcPr>
          <w:p w:rsidR="008D5ACB" w:rsidRPr="00126291" w:rsidRDefault="008D5ACB" w:rsidP="006A44DB">
            <w:pPr>
              <w:autoSpaceDE w:val="0"/>
              <w:autoSpaceDN w:val="0"/>
              <w:adjustRightInd w:val="0"/>
              <w:spacing w:before="60" w:after="60"/>
              <w:ind w:left="72"/>
              <w:jc w:val="left"/>
              <w:rPr>
                <w:b/>
                <w:bCs/>
                <w:lang w:val="en-US"/>
              </w:rPr>
            </w:pPr>
            <w:r w:rsidRPr="00126291">
              <w:rPr>
                <w:b/>
                <w:bCs/>
                <w:sz w:val="22"/>
                <w:szCs w:val="22"/>
                <w:lang w:val="en-US"/>
              </w:rPr>
              <w:t>Compile estimates of catch and effort in support of the functions of the Commission and its subsidiary bodies, such as (a) estimates of annual catches by vessel flag, EEZ, and archipelagic waters, for use in determining the catch component of the Commission’s assessed contributions, and (b) estimates of catch and effort in support of Conservation and Management Measures.</w:t>
            </w:r>
          </w:p>
        </w:tc>
        <w:tc>
          <w:tcPr>
            <w:tcW w:w="484" w:type="pct"/>
            <w:tcBorders>
              <w:top w:val="single" w:sz="12" w:space="0" w:color="auto"/>
              <w:left w:val="single" w:sz="2" w:space="0" w:color="000000"/>
              <w:bottom w:val="single" w:sz="12" w:space="0" w:color="auto"/>
              <w:right w:val="single" w:sz="12" w:space="0" w:color="auto"/>
            </w:tcBorders>
            <w:shd w:val="clear" w:color="auto" w:fill="FFFFFF"/>
            <w:vAlign w:val="center"/>
          </w:tcPr>
          <w:p w:rsidR="008D5ACB" w:rsidRPr="00126291" w:rsidRDefault="008D5ACB" w:rsidP="008B7D48">
            <w:pPr>
              <w:autoSpaceDE w:val="0"/>
              <w:autoSpaceDN w:val="0"/>
              <w:adjustRightInd w:val="0"/>
              <w:spacing w:before="60" w:after="60"/>
              <w:ind w:left="1170" w:hanging="1170"/>
              <w:jc w:val="center"/>
              <w:rPr>
                <w:b/>
                <w:bCs/>
                <w:lang w:val="en-US" w:eastAsia="ko-KR"/>
              </w:rPr>
            </w:pPr>
            <w:r w:rsidRPr="00126291">
              <w:rPr>
                <w:b/>
                <w:bCs/>
                <w:sz w:val="22"/>
                <w:szCs w:val="22"/>
                <w:lang w:val="en-US" w:eastAsia="ko-KR"/>
              </w:rPr>
              <w:t>On-going</w:t>
            </w:r>
          </w:p>
        </w:tc>
      </w:tr>
      <w:tr w:rsidR="008D5ACB" w:rsidRPr="00126291" w:rsidTr="00A373E1">
        <w:trPr>
          <w:gridAfter w:val="4"/>
          <w:wAfter w:w="1212" w:type="pct"/>
          <w:trHeight w:val="540"/>
        </w:trPr>
        <w:tc>
          <w:tcPr>
            <w:tcW w:w="781" w:type="pct"/>
            <w:gridSpan w:val="2"/>
            <w:tcBorders>
              <w:top w:val="single" w:sz="12" w:space="0" w:color="auto"/>
              <w:left w:val="single" w:sz="12" w:space="0" w:color="auto"/>
              <w:bottom w:val="single" w:sz="12" w:space="0" w:color="auto"/>
              <w:right w:val="single" w:sz="12" w:space="0" w:color="000000"/>
            </w:tcBorders>
            <w:shd w:val="clear" w:color="auto" w:fill="FFFFFF"/>
            <w:vAlign w:val="center"/>
          </w:tcPr>
          <w:p w:rsidR="00EF4F5D" w:rsidRDefault="00EF4F5D" w:rsidP="00EF4F5D">
            <w:pPr>
              <w:autoSpaceDE w:val="0"/>
              <w:autoSpaceDN w:val="0"/>
              <w:adjustRightInd w:val="0"/>
              <w:spacing w:before="60" w:after="60"/>
              <w:jc w:val="left"/>
              <w:rPr>
                <w:rFonts w:eastAsia="Times New Roman"/>
                <w:b/>
                <w:bCs/>
                <w:lang w:val="en-US"/>
              </w:rPr>
            </w:pPr>
            <w:r>
              <w:rPr>
                <w:rFonts w:eastAsia="Times New Roman"/>
                <w:b/>
                <w:bCs/>
                <w:sz w:val="22"/>
                <w:szCs w:val="22"/>
                <w:lang w:val="en-US"/>
              </w:rPr>
              <w:t>Project 7. (Priority = High)</w:t>
            </w:r>
          </w:p>
          <w:p w:rsidR="008D5ACB" w:rsidRPr="00126291" w:rsidRDefault="008D5ACB" w:rsidP="008C3948">
            <w:pPr>
              <w:autoSpaceDE w:val="0"/>
              <w:autoSpaceDN w:val="0"/>
              <w:adjustRightInd w:val="0"/>
              <w:spacing w:before="60" w:after="60"/>
              <w:jc w:val="center"/>
              <w:rPr>
                <w:rFonts w:eastAsia="Times New Roman"/>
                <w:b/>
                <w:bCs/>
                <w:lang w:val="en-US"/>
              </w:rPr>
            </w:pPr>
            <w:r w:rsidRPr="00126291">
              <w:rPr>
                <w:rFonts w:eastAsia="Times New Roman"/>
                <w:b/>
                <w:bCs/>
                <w:sz w:val="22"/>
                <w:szCs w:val="22"/>
                <w:lang w:val="en-US"/>
              </w:rPr>
              <w:t>SPC-OFP Services</w:t>
            </w:r>
          </w:p>
        </w:tc>
        <w:tc>
          <w:tcPr>
            <w:tcW w:w="2523" w:type="pct"/>
            <w:tcBorders>
              <w:top w:val="single" w:sz="12" w:space="0" w:color="auto"/>
              <w:left w:val="single" w:sz="12" w:space="0" w:color="000000"/>
              <w:bottom w:val="single" w:sz="12" w:space="0" w:color="auto"/>
              <w:right w:val="single" w:sz="2" w:space="0" w:color="000000"/>
            </w:tcBorders>
            <w:shd w:val="clear" w:color="auto" w:fill="FFFF99"/>
            <w:vAlign w:val="center"/>
          </w:tcPr>
          <w:p w:rsidR="008D5ACB" w:rsidRPr="00126291" w:rsidRDefault="008D5ACB" w:rsidP="00AF642D">
            <w:pPr>
              <w:autoSpaceDE w:val="0"/>
              <w:autoSpaceDN w:val="0"/>
              <w:adjustRightInd w:val="0"/>
              <w:spacing w:before="60" w:after="60"/>
              <w:ind w:left="72"/>
              <w:jc w:val="left"/>
              <w:rPr>
                <w:rFonts w:eastAsia="Times New Roman"/>
                <w:b/>
                <w:bCs/>
                <w:lang w:val="en-US"/>
              </w:rPr>
            </w:pPr>
            <w:r w:rsidRPr="00126291">
              <w:rPr>
                <w:b/>
                <w:bCs/>
                <w:sz w:val="22"/>
                <w:szCs w:val="22"/>
                <w:lang w:val="en-US"/>
              </w:rPr>
              <w:t>Disseminate public domain catch, effort and size data on the Commission’s website at agreed level of resolution.</w:t>
            </w:r>
          </w:p>
        </w:tc>
        <w:tc>
          <w:tcPr>
            <w:tcW w:w="484" w:type="pct"/>
            <w:tcBorders>
              <w:top w:val="single" w:sz="12" w:space="0" w:color="auto"/>
              <w:left w:val="single" w:sz="2" w:space="0" w:color="000000"/>
              <w:bottom w:val="single" w:sz="12" w:space="0" w:color="auto"/>
              <w:right w:val="single" w:sz="12" w:space="0" w:color="auto"/>
            </w:tcBorders>
            <w:shd w:val="clear" w:color="auto" w:fill="FFFFFF"/>
            <w:vAlign w:val="center"/>
          </w:tcPr>
          <w:p w:rsidR="008D5ACB" w:rsidRPr="00126291" w:rsidRDefault="008D5ACB" w:rsidP="00AD333C">
            <w:pPr>
              <w:autoSpaceDE w:val="0"/>
              <w:autoSpaceDN w:val="0"/>
              <w:adjustRightInd w:val="0"/>
              <w:spacing w:before="60" w:after="60"/>
              <w:ind w:left="1170" w:hanging="1170"/>
              <w:jc w:val="center"/>
              <w:rPr>
                <w:b/>
                <w:bCs/>
                <w:lang w:val="en-US" w:eastAsia="ko-KR"/>
              </w:rPr>
            </w:pPr>
            <w:r w:rsidRPr="00126291">
              <w:rPr>
                <w:b/>
                <w:bCs/>
                <w:sz w:val="22"/>
                <w:szCs w:val="22"/>
                <w:lang w:val="en-US" w:eastAsia="ko-KR"/>
              </w:rPr>
              <w:t>On-going</w:t>
            </w:r>
          </w:p>
        </w:tc>
      </w:tr>
      <w:tr w:rsidR="008D5ACB" w:rsidRPr="00126291" w:rsidTr="00A373E1">
        <w:trPr>
          <w:gridAfter w:val="4"/>
          <w:wAfter w:w="1212" w:type="pct"/>
          <w:trHeight w:val="540"/>
        </w:trPr>
        <w:tc>
          <w:tcPr>
            <w:tcW w:w="781" w:type="pct"/>
            <w:gridSpan w:val="2"/>
            <w:tcBorders>
              <w:top w:val="single" w:sz="12" w:space="0" w:color="auto"/>
              <w:left w:val="single" w:sz="12" w:space="0" w:color="auto"/>
              <w:bottom w:val="single" w:sz="12" w:space="0" w:color="auto"/>
              <w:right w:val="single" w:sz="12" w:space="0" w:color="000000"/>
            </w:tcBorders>
            <w:shd w:val="clear" w:color="auto" w:fill="FFFFFF"/>
            <w:vAlign w:val="center"/>
          </w:tcPr>
          <w:p w:rsidR="00EF4F5D" w:rsidRDefault="00EF4F5D" w:rsidP="00EF4F5D">
            <w:pPr>
              <w:autoSpaceDE w:val="0"/>
              <w:autoSpaceDN w:val="0"/>
              <w:adjustRightInd w:val="0"/>
              <w:spacing w:before="60" w:after="60"/>
              <w:jc w:val="left"/>
              <w:rPr>
                <w:rFonts w:eastAsia="Times New Roman"/>
                <w:b/>
                <w:bCs/>
                <w:lang w:val="en-US"/>
              </w:rPr>
            </w:pPr>
            <w:r>
              <w:rPr>
                <w:rFonts w:eastAsia="Times New Roman"/>
                <w:b/>
                <w:bCs/>
                <w:sz w:val="22"/>
                <w:szCs w:val="22"/>
                <w:lang w:val="en-US"/>
              </w:rPr>
              <w:t>Project 8. (Priority = High)</w:t>
            </w:r>
          </w:p>
          <w:p w:rsidR="008D5ACB" w:rsidRPr="00126291" w:rsidRDefault="008D5ACB" w:rsidP="00EF4F5D">
            <w:pPr>
              <w:autoSpaceDE w:val="0"/>
              <w:autoSpaceDN w:val="0"/>
              <w:adjustRightInd w:val="0"/>
              <w:spacing w:before="60" w:after="60"/>
              <w:jc w:val="center"/>
              <w:rPr>
                <w:rFonts w:eastAsia="Times New Roman"/>
                <w:b/>
                <w:bCs/>
                <w:lang w:val="en-US"/>
              </w:rPr>
            </w:pPr>
            <w:r w:rsidRPr="00126291">
              <w:rPr>
                <w:rFonts w:eastAsia="Times New Roman"/>
                <w:b/>
                <w:bCs/>
                <w:sz w:val="22"/>
                <w:szCs w:val="22"/>
                <w:lang w:val="en-US"/>
              </w:rPr>
              <w:lastRenderedPageBreak/>
              <w:t>SPC-OFP Services</w:t>
            </w:r>
          </w:p>
        </w:tc>
        <w:tc>
          <w:tcPr>
            <w:tcW w:w="2523" w:type="pct"/>
            <w:tcBorders>
              <w:top w:val="single" w:sz="12" w:space="0" w:color="auto"/>
              <w:left w:val="single" w:sz="12" w:space="0" w:color="000000"/>
              <w:bottom w:val="single" w:sz="12" w:space="0" w:color="auto"/>
              <w:right w:val="single" w:sz="2" w:space="0" w:color="000000"/>
            </w:tcBorders>
            <w:shd w:val="clear" w:color="auto" w:fill="FFFFFF"/>
            <w:vAlign w:val="center"/>
          </w:tcPr>
          <w:p w:rsidR="008D5ACB" w:rsidRPr="00126291" w:rsidRDefault="008D5ACB" w:rsidP="00AF642D">
            <w:pPr>
              <w:autoSpaceDE w:val="0"/>
              <w:autoSpaceDN w:val="0"/>
              <w:adjustRightInd w:val="0"/>
              <w:spacing w:before="60" w:after="60"/>
              <w:ind w:left="72"/>
              <w:jc w:val="left"/>
              <w:rPr>
                <w:b/>
                <w:bCs/>
                <w:lang w:val="en-US" w:eastAsia="ko-KR"/>
              </w:rPr>
            </w:pPr>
            <w:r w:rsidRPr="00126291">
              <w:rPr>
                <w:b/>
                <w:bCs/>
                <w:sz w:val="22"/>
                <w:szCs w:val="22"/>
                <w:lang w:val="en-US"/>
              </w:rPr>
              <w:lastRenderedPageBreak/>
              <w:t>Participate in the Indonesia and Philippines Data Collection Project (Projects 15 and 16) and the compilation of information on the tuna fisheries of Vietnam.</w:t>
            </w:r>
          </w:p>
        </w:tc>
        <w:tc>
          <w:tcPr>
            <w:tcW w:w="484" w:type="pct"/>
            <w:tcBorders>
              <w:top w:val="single" w:sz="12" w:space="0" w:color="auto"/>
              <w:left w:val="single" w:sz="2" w:space="0" w:color="000000"/>
              <w:bottom w:val="single" w:sz="12" w:space="0" w:color="auto"/>
              <w:right w:val="single" w:sz="12" w:space="0" w:color="auto"/>
            </w:tcBorders>
            <w:shd w:val="clear" w:color="auto" w:fill="FFFFFF"/>
            <w:vAlign w:val="center"/>
          </w:tcPr>
          <w:p w:rsidR="008D5ACB" w:rsidRPr="00126291" w:rsidRDefault="008D5ACB" w:rsidP="00AD333C">
            <w:pPr>
              <w:autoSpaceDE w:val="0"/>
              <w:autoSpaceDN w:val="0"/>
              <w:adjustRightInd w:val="0"/>
              <w:spacing w:before="60" w:after="60"/>
              <w:ind w:left="1170" w:hanging="1170"/>
              <w:jc w:val="center"/>
              <w:rPr>
                <w:b/>
                <w:bCs/>
                <w:lang w:val="en-US" w:eastAsia="ko-KR"/>
              </w:rPr>
            </w:pPr>
            <w:r w:rsidRPr="00126291">
              <w:rPr>
                <w:b/>
                <w:bCs/>
                <w:sz w:val="22"/>
                <w:szCs w:val="22"/>
                <w:lang w:val="en-US" w:eastAsia="ko-KR"/>
              </w:rPr>
              <w:t>On-going</w:t>
            </w:r>
          </w:p>
        </w:tc>
      </w:tr>
      <w:tr w:rsidR="008D5ACB" w:rsidRPr="00126291" w:rsidTr="00A373E1">
        <w:trPr>
          <w:gridAfter w:val="4"/>
          <w:wAfter w:w="1212" w:type="pct"/>
          <w:trHeight w:val="540"/>
        </w:trPr>
        <w:tc>
          <w:tcPr>
            <w:tcW w:w="781" w:type="pct"/>
            <w:gridSpan w:val="2"/>
            <w:tcBorders>
              <w:top w:val="single" w:sz="12" w:space="0" w:color="auto"/>
              <w:left w:val="single" w:sz="12" w:space="0" w:color="auto"/>
              <w:bottom w:val="single" w:sz="12" w:space="0" w:color="auto"/>
              <w:right w:val="single" w:sz="12" w:space="0" w:color="000000"/>
            </w:tcBorders>
            <w:shd w:val="clear" w:color="auto" w:fill="FFFFFF"/>
            <w:vAlign w:val="center"/>
          </w:tcPr>
          <w:p w:rsidR="00887B26" w:rsidRDefault="00887B26" w:rsidP="00887B26">
            <w:pPr>
              <w:autoSpaceDE w:val="0"/>
              <w:autoSpaceDN w:val="0"/>
              <w:adjustRightInd w:val="0"/>
              <w:spacing w:before="60" w:after="60"/>
              <w:jc w:val="left"/>
              <w:rPr>
                <w:rFonts w:eastAsia="Times New Roman"/>
                <w:b/>
                <w:bCs/>
                <w:lang w:val="en-US"/>
              </w:rPr>
            </w:pPr>
            <w:r>
              <w:rPr>
                <w:rFonts w:eastAsia="Times New Roman"/>
                <w:b/>
                <w:bCs/>
                <w:sz w:val="22"/>
                <w:szCs w:val="22"/>
                <w:lang w:val="en-US"/>
              </w:rPr>
              <w:lastRenderedPageBreak/>
              <w:t>Project 9. (Priority = Medium)</w:t>
            </w:r>
          </w:p>
          <w:p w:rsidR="008D5ACB" w:rsidRPr="00126291" w:rsidRDefault="008D5ACB" w:rsidP="008C3948">
            <w:pPr>
              <w:autoSpaceDE w:val="0"/>
              <w:autoSpaceDN w:val="0"/>
              <w:adjustRightInd w:val="0"/>
              <w:spacing w:before="60" w:after="60"/>
              <w:jc w:val="center"/>
              <w:rPr>
                <w:rFonts w:eastAsia="Times New Roman"/>
                <w:b/>
                <w:bCs/>
                <w:lang w:val="en-US"/>
              </w:rPr>
            </w:pPr>
            <w:r w:rsidRPr="00126291">
              <w:rPr>
                <w:rFonts w:eastAsia="Times New Roman"/>
                <w:b/>
                <w:bCs/>
                <w:sz w:val="22"/>
                <w:szCs w:val="22"/>
                <w:lang w:val="en-US"/>
              </w:rPr>
              <w:t>SPC-OFP Services</w:t>
            </w:r>
          </w:p>
        </w:tc>
        <w:tc>
          <w:tcPr>
            <w:tcW w:w="2523" w:type="pct"/>
            <w:tcBorders>
              <w:top w:val="single" w:sz="12" w:space="0" w:color="auto"/>
              <w:left w:val="single" w:sz="12" w:space="0" w:color="000000"/>
              <w:bottom w:val="single" w:sz="12" w:space="0" w:color="auto"/>
              <w:right w:val="single" w:sz="2" w:space="0" w:color="000000"/>
            </w:tcBorders>
            <w:shd w:val="clear" w:color="auto" w:fill="FFFF99"/>
            <w:vAlign w:val="center"/>
          </w:tcPr>
          <w:p w:rsidR="008D5ACB" w:rsidRPr="00126291" w:rsidRDefault="008D5ACB" w:rsidP="00477F99">
            <w:pPr>
              <w:numPr>
                <w:ilvl w:val="0"/>
                <w:numId w:val="27"/>
              </w:numPr>
              <w:autoSpaceDE w:val="0"/>
              <w:autoSpaceDN w:val="0"/>
              <w:adjustRightInd w:val="0"/>
              <w:spacing w:before="60" w:after="60"/>
              <w:jc w:val="left"/>
              <w:rPr>
                <w:b/>
                <w:bCs/>
                <w:lang w:val="en-US" w:eastAsia="ko-KR"/>
              </w:rPr>
            </w:pPr>
            <w:r w:rsidRPr="00126291">
              <w:rPr>
                <w:b/>
                <w:bCs/>
                <w:sz w:val="22"/>
                <w:szCs w:val="22"/>
                <w:lang w:val="en-US" w:eastAsia="ko-KR"/>
              </w:rPr>
              <w:t>(Priority = Medium)</w:t>
            </w:r>
          </w:p>
          <w:p w:rsidR="008D5ACB" w:rsidRPr="00126291" w:rsidRDefault="008D5ACB" w:rsidP="00AF642D">
            <w:pPr>
              <w:autoSpaceDE w:val="0"/>
              <w:autoSpaceDN w:val="0"/>
              <w:adjustRightInd w:val="0"/>
              <w:spacing w:before="60" w:after="60"/>
              <w:ind w:left="72"/>
              <w:jc w:val="left"/>
              <w:rPr>
                <w:b/>
                <w:bCs/>
                <w:lang w:val="en-US" w:eastAsia="ko-KR"/>
              </w:rPr>
            </w:pPr>
            <w:r w:rsidRPr="00126291">
              <w:rPr>
                <w:b/>
                <w:bCs/>
                <w:sz w:val="22"/>
                <w:szCs w:val="22"/>
                <w:lang w:val="en-US"/>
              </w:rPr>
              <w:t>Develop data standards for port sampling and observer programmes in association with WCPFC Secretariat</w:t>
            </w:r>
          </w:p>
          <w:p w:rsidR="00F9383F" w:rsidRPr="00126291" w:rsidRDefault="008D5ACB">
            <w:pPr>
              <w:numPr>
                <w:ilvl w:val="0"/>
                <w:numId w:val="13"/>
              </w:numPr>
              <w:tabs>
                <w:tab w:val="clear" w:pos="1080"/>
                <w:tab w:val="num" w:pos="612"/>
              </w:tabs>
              <w:autoSpaceDE w:val="0"/>
              <w:autoSpaceDN w:val="0"/>
              <w:adjustRightInd w:val="0"/>
              <w:spacing w:before="60" w:after="60"/>
              <w:ind w:left="612" w:hanging="540"/>
              <w:jc w:val="left"/>
              <w:rPr>
                <w:lang w:val="en-US" w:eastAsia="ko-KR"/>
              </w:rPr>
            </w:pPr>
            <w:r w:rsidRPr="00126291">
              <w:rPr>
                <w:sz w:val="22"/>
                <w:szCs w:val="22"/>
                <w:lang w:val="en-US" w:eastAsia="ko-KR"/>
              </w:rPr>
              <w:t xml:space="preserve">Subject to the progress of the observer program, and </w:t>
            </w:r>
            <w:r w:rsidRPr="00126291">
              <w:rPr>
                <w:rFonts w:eastAsia="Times New Roman"/>
                <w:sz w:val="22"/>
                <w:szCs w:val="22"/>
                <w:lang w:val="en-US"/>
              </w:rPr>
              <w:t>requires on-going periodic monitoring</w:t>
            </w:r>
            <w:r w:rsidRPr="00126291">
              <w:rPr>
                <w:sz w:val="22"/>
                <w:szCs w:val="22"/>
                <w:lang w:val="en-US" w:eastAsia="ko-KR"/>
              </w:rPr>
              <w:t xml:space="preserve">. </w:t>
            </w:r>
          </w:p>
          <w:p w:rsidR="00F9383F" w:rsidRPr="00126291" w:rsidRDefault="008D5ACB">
            <w:pPr>
              <w:numPr>
                <w:ilvl w:val="0"/>
                <w:numId w:val="13"/>
              </w:numPr>
              <w:tabs>
                <w:tab w:val="clear" w:pos="1080"/>
                <w:tab w:val="num" w:pos="612"/>
              </w:tabs>
              <w:autoSpaceDE w:val="0"/>
              <w:autoSpaceDN w:val="0"/>
              <w:adjustRightInd w:val="0"/>
              <w:spacing w:before="60" w:after="60"/>
              <w:ind w:left="612" w:hanging="540"/>
              <w:jc w:val="left"/>
              <w:rPr>
                <w:lang w:val="en-US" w:eastAsia="ko-KR"/>
              </w:rPr>
            </w:pPr>
            <w:r w:rsidRPr="00126291">
              <w:rPr>
                <w:sz w:val="22"/>
                <w:szCs w:val="22"/>
              </w:rPr>
              <w:t>This may be handled by the WCPFC Secretariat (rather than by SPC).</w:t>
            </w:r>
          </w:p>
        </w:tc>
        <w:tc>
          <w:tcPr>
            <w:tcW w:w="484" w:type="pct"/>
            <w:tcBorders>
              <w:top w:val="single" w:sz="12" w:space="0" w:color="auto"/>
              <w:left w:val="single" w:sz="2" w:space="0" w:color="000000"/>
              <w:bottom w:val="single" w:sz="12" w:space="0" w:color="auto"/>
              <w:right w:val="single" w:sz="12" w:space="0" w:color="auto"/>
            </w:tcBorders>
            <w:shd w:val="clear" w:color="auto" w:fill="FFFFFF"/>
            <w:vAlign w:val="center"/>
          </w:tcPr>
          <w:p w:rsidR="008D5ACB" w:rsidRPr="00126291" w:rsidRDefault="008D5ACB" w:rsidP="00CA2491">
            <w:pPr>
              <w:autoSpaceDE w:val="0"/>
              <w:autoSpaceDN w:val="0"/>
              <w:adjustRightInd w:val="0"/>
              <w:spacing w:before="60" w:after="60"/>
              <w:jc w:val="center"/>
              <w:rPr>
                <w:b/>
                <w:bCs/>
                <w:lang w:val="en-US" w:eastAsia="ko-KR"/>
              </w:rPr>
            </w:pPr>
            <w:r w:rsidRPr="00126291">
              <w:rPr>
                <w:b/>
                <w:bCs/>
                <w:sz w:val="22"/>
                <w:szCs w:val="22"/>
                <w:lang w:val="en-US" w:eastAsia="ko-KR"/>
              </w:rPr>
              <w:t>Ongoing</w:t>
            </w:r>
          </w:p>
        </w:tc>
      </w:tr>
      <w:tr w:rsidR="00126291" w:rsidRPr="00126291" w:rsidTr="00A373E1">
        <w:trPr>
          <w:gridAfter w:val="4"/>
          <w:wAfter w:w="1212" w:type="pct"/>
          <w:trHeight w:val="540"/>
        </w:trPr>
        <w:tc>
          <w:tcPr>
            <w:tcW w:w="781" w:type="pct"/>
            <w:gridSpan w:val="2"/>
            <w:tcBorders>
              <w:top w:val="single" w:sz="12" w:space="0" w:color="auto"/>
              <w:left w:val="single" w:sz="12" w:space="0" w:color="auto"/>
              <w:bottom w:val="single" w:sz="12" w:space="0" w:color="auto"/>
              <w:right w:val="single" w:sz="12" w:space="0" w:color="000000"/>
            </w:tcBorders>
            <w:shd w:val="clear" w:color="auto" w:fill="auto"/>
            <w:vAlign w:val="center"/>
          </w:tcPr>
          <w:p w:rsidR="00887B26" w:rsidRDefault="00887B26" w:rsidP="00887B26">
            <w:pPr>
              <w:autoSpaceDE w:val="0"/>
              <w:autoSpaceDN w:val="0"/>
              <w:adjustRightInd w:val="0"/>
              <w:spacing w:before="60" w:after="60"/>
              <w:jc w:val="left"/>
              <w:rPr>
                <w:rFonts w:eastAsia="Times New Roman"/>
                <w:b/>
                <w:bCs/>
                <w:lang w:val="en-US"/>
              </w:rPr>
            </w:pPr>
            <w:r>
              <w:rPr>
                <w:rFonts w:eastAsia="Times New Roman"/>
                <w:b/>
                <w:bCs/>
                <w:sz w:val="22"/>
                <w:szCs w:val="22"/>
                <w:lang w:val="en-US"/>
              </w:rPr>
              <w:t>Project 10. (Priority = High)</w:t>
            </w:r>
          </w:p>
          <w:p w:rsidR="008D5ACB" w:rsidRPr="00126291" w:rsidRDefault="008D5ACB" w:rsidP="008C3948">
            <w:pPr>
              <w:autoSpaceDE w:val="0"/>
              <w:autoSpaceDN w:val="0"/>
              <w:adjustRightInd w:val="0"/>
              <w:spacing w:before="60" w:after="60"/>
              <w:jc w:val="center"/>
              <w:rPr>
                <w:rFonts w:eastAsia="Times New Roman"/>
                <w:b/>
                <w:bCs/>
                <w:lang w:val="en-US"/>
              </w:rPr>
            </w:pPr>
            <w:r w:rsidRPr="00126291">
              <w:rPr>
                <w:rFonts w:eastAsia="Times New Roman"/>
                <w:b/>
                <w:bCs/>
                <w:sz w:val="22"/>
                <w:szCs w:val="22"/>
                <w:lang w:val="en-US"/>
              </w:rPr>
              <w:t>SPC-OFP Services</w:t>
            </w:r>
          </w:p>
        </w:tc>
        <w:tc>
          <w:tcPr>
            <w:tcW w:w="2523" w:type="pct"/>
            <w:tcBorders>
              <w:top w:val="single" w:sz="12" w:space="0" w:color="auto"/>
              <w:left w:val="single" w:sz="12" w:space="0" w:color="000000"/>
              <w:bottom w:val="single" w:sz="12" w:space="0" w:color="auto"/>
              <w:right w:val="single" w:sz="2" w:space="0" w:color="000000"/>
            </w:tcBorders>
            <w:shd w:val="clear" w:color="auto" w:fill="auto"/>
            <w:vAlign w:val="center"/>
          </w:tcPr>
          <w:p w:rsidR="008D5ACB" w:rsidRPr="00126291" w:rsidRDefault="008D5ACB" w:rsidP="00AF642D">
            <w:pPr>
              <w:autoSpaceDE w:val="0"/>
              <w:autoSpaceDN w:val="0"/>
              <w:adjustRightInd w:val="0"/>
              <w:spacing w:before="60" w:after="60"/>
              <w:ind w:left="72"/>
              <w:jc w:val="left"/>
              <w:rPr>
                <w:b/>
                <w:bCs/>
                <w:lang w:val="en-US" w:eastAsia="ko-KR"/>
              </w:rPr>
            </w:pPr>
            <w:r w:rsidRPr="00126291">
              <w:rPr>
                <w:b/>
                <w:bCs/>
                <w:sz w:val="22"/>
                <w:szCs w:val="22"/>
                <w:lang w:val="en-US"/>
              </w:rPr>
              <w:t>Advise the Executive Director regarding the development of (a) Rules and Procedures for the Access to and Dissemination of Data and (b) the Information Security Policy</w:t>
            </w:r>
          </w:p>
          <w:p w:rsidR="008D5ACB" w:rsidRPr="00126291" w:rsidRDefault="008D5ACB" w:rsidP="008C5B08">
            <w:pPr>
              <w:numPr>
                <w:ilvl w:val="0"/>
                <w:numId w:val="11"/>
              </w:numPr>
              <w:tabs>
                <w:tab w:val="clear" w:pos="1080"/>
                <w:tab w:val="num" w:pos="612"/>
              </w:tabs>
              <w:autoSpaceDE w:val="0"/>
              <w:autoSpaceDN w:val="0"/>
              <w:adjustRightInd w:val="0"/>
              <w:spacing w:before="60" w:after="60"/>
              <w:ind w:left="612" w:hanging="540"/>
              <w:jc w:val="left"/>
              <w:rPr>
                <w:lang w:val="en-US"/>
              </w:rPr>
            </w:pPr>
            <w:r w:rsidRPr="00126291">
              <w:rPr>
                <w:rFonts w:eastAsia="Times New Roman"/>
                <w:sz w:val="22"/>
                <w:szCs w:val="22"/>
                <w:lang w:val="en-US"/>
              </w:rPr>
              <w:t>Will require on-going periodic monitoring as the information and data management policies and procedures of the Commission evolve</w:t>
            </w:r>
            <w:r w:rsidRPr="00126291">
              <w:rPr>
                <w:sz w:val="22"/>
                <w:szCs w:val="22"/>
                <w:lang w:val="en-US" w:eastAsia="ko-KR"/>
              </w:rPr>
              <w:t>.</w:t>
            </w:r>
          </w:p>
          <w:p w:rsidR="008D5ACB" w:rsidRPr="00126291" w:rsidRDefault="008D5ACB" w:rsidP="008C5B08">
            <w:pPr>
              <w:numPr>
                <w:ilvl w:val="0"/>
                <w:numId w:val="11"/>
              </w:numPr>
              <w:tabs>
                <w:tab w:val="clear" w:pos="1080"/>
                <w:tab w:val="num" w:pos="612"/>
              </w:tabs>
              <w:autoSpaceDE w:val="0"/>
              <w:autoSpaceDN w:val="0"/>
              <w:adjustRightInd w:val="0"/>
              <w:spacing w:before="60" w:after="60"/>
              <w:ind w:left="612" w:hanging="540"/>
              <w:jc w:val="left"/>
              <w:rPr>
                <w:lang w:val="en-US"/>
              </w:rPr>
            </w:pPr>
            <w:r w:rsidRPr="00126291">
              <w:rPr>
                <w:sz w:val="22"/>
                <w:szCs w:val="22"/>
              </w:rPr>
              <w:t>This has been in each annual work plan for many years.  There has not been much year-to-year progress.  It would be better to engage in this process only periodically (e.g. once every 3 years).  Also need legal advice beyond the expertise of SPC.</w:t>
            </w:r>
          </w:p>
        </w:tc>
        <w:tc>
          <w:tcPr>
            <w:tcW w:w="484" w:type="pct"/>
            <w:tcBorders>
              <w:top w:val="single" w:sz="12" w:space="0" w:color="auto"/>
              <w:left w:val="single" w:sz="2" w:space="0" w:color="000000"/>
              <w:bottom w:val="single" w:sz="12" w:space="0" w:color="auto"/>
              <w:right w:val="single" w:sz="12" w:space="0" w:color="auto"/>
            </w:tcBorders>
            <w:shd w:val="clear" w:color="auto" w:fill="auto"/>
            <w:vAlign w:val="center"/>
          </w:tcPr>
          <w:p w:rsidR="008D5ACB" w:rsidRPr="00126291" w:rsidRDefault="008D5ACB" w:rsidP="00D250AF">
            <w:pPr>
              <w:autoSpaceDE w:val="0"/>
              <w:autoSpaceDN w:val="0"/>
              <w:adjustRightInd w:val="0"/>
              <w:spacing w:before="60" w:after="60"/>
              <w:ind w:left="1170" w:hanging="1170"/>
              <w:jc w:val="center"/>
              <w:rPr>
                <w:b/>
                <w:bCs/>
                <w:lang w:val="en-US" w:eastAsia="ko-KR"/>
              </w:rPr>
            </w:pPr>
            <w:r w:rsidRPr="00126291">
              <w:rPr>
                <w:b/>
                <w:bCs/>
                <w:sz w:val="22"/>
                <w:szCs w:val="22"/>
                <w:lang w:val="en-US" w:eastAsia="ko-KR"/>
              </w:rPr>
              <w:t>As required</w:t>
            </w:r>
          </w:p>
        </w:tc>
      </w:tr>
      <w:tr w:rsidR="008D5ACB" w:rsidRPr="00126291" w:rsidTr="00A373E1">
        <w:trPr>
          <w:gridAfter w:val="4"/>
          <w:wAfter w:w="1212" w:type="pct"/>
          <w:trHeight w:val="540"/>
        </w:trPr>
        <w:tc>
          <w:tcPr>
            <w:tcW w:w="781" w:type="pct"/>
            <w:gridSpan w:val="2"/>
            <w:tcBorders>
              <w:top w:val="single" w:sz="12" w:space="0" w:color="auto"/>
              <w:left w:val="single" w:sz="12" w:space="0" w:color="auto"/>
              <w:bottom w:val="single" w:sz="12" w:space="0" w:color="auto"/>
              <w:right w:val="single" w:sz="12" w:space="0" w:color="000000"/>
            </w:tcBorders>
            <w:shd w:val="clear" w:color="auto" w:fill="FFFFFF"/>
            <w:vAlign w:val="center"/>
          </w:tcPr>
          <w:p w:rsidR="00887B26" w:rsidRDefault="00887B26" w:rsidP="00887B26">
            <w:pPr>
              <w:autoSpaceDE w:val="0"/>
              <w:autoSpaceDN w:val="0"/>
              <w:adjustRightInd w:val="0"/>
              <w:spacing w:before="60" w:after="60"/>
              <w:jc w:val="left"/>
              <w:rPr>
                <w:rFonts w:eastAsia="Times New Roman"/>
                <w:b/>
                <w:bCs/>
                <w:lang w:val="en-US"/>
              </w:rPr>
            </w:pPr>
            <w:r>
              <w:rPr>
                <w:rFonts w:eastAsia="Times New Roman"/>
                <w:b/>
                <w:bCs/>
                <w:sz w:val="22"/>
                <w:szCs w:val="22"/>
                <w:lang w:val="en-US"/>
              </w:rPr>
              <w:t>Project 11. (Priority = High)</w:t>
            </w:r>
          </w:p>
          <w:p w:rsidR="008D5ACB" w:rsidRPr="00126291" w:rsidRDefault="008D5ACB" w:rsidP="008C3948">
            <w:pPr>
              <w:autoSpaceDE w:val="0"/>
              <w:autoSpaceDN w:val="0"/>
              <w:adjustRightInd w:val="0"/>
              <w:spacing w:before="60" w:after="60"/>
              <w:jc w:val="center"/>
              <w:rPr>
                <w:rFonts w:eastAsia="Times New Roman"/>
                <w:b/>
                <w:bCs/>
                <w:lang w:val="en-US"/>
              </w:rPr>
            </w:pPr>
            <w:r w:rsidRPr="00126291">
              <w:rPr>
                <w:rFonts w:eastAsia="Times New Roman"/>
                <w:b/>
                <w:bCs/>
                <w:sz w:val="22"/>
                <w:szCs w:val="22"/>
                <w:lang w:val="en-US"/>
              </w:rPr>
              <w:t>SPC-OFP Services</w:t>
            </w:r>
          </w:p>
        </w:tc>
        <w:tc>
          <w:tcPr>
            <w:tcW w:w="2523" w:type="pct"/>
            <w:tcBorders>
              <w:top w:val="single" w:sz="12" w:space="0" w:color="auto"/>
              <w:left w:val="single" w:sz="12" w:space="0" w:color="000000"/>
              <w:bottom w:val="single" w:sz="12" w:space="0" w:color="auto"/>
              <w:right w:val="single" w:sz="2" w:space="0" w:color="000000"/>
            </w:tcBorders>
            <w:shd w:val="clear" w:color="auto" w:fill="FFFF99"/>
            <w:vAlign w:val="center"/>
          </w:tcPr>
          <w:p w:rsidR="008D5ACB" w:rsidRPr="00126291" w:rsidRDefault="008D5ACB" w:rsidP="0041344E">
            <w:pPr>
              <w:autoSpaceDE w:val="0"/>
              <w:autoSpaceDN w:val="0"/>
              <w:adjustRightInd w:val="0"/>
              <w:spacing w:before="60" w:after="60"/>
              <w:ind w:left="72"/>
              <w:jc w:val="left"/>
              <w:rPr>
                <w:b/>
                <w:bCs/>
                <w:lang w:val="en-US" w:eastAsia="ko-KR"/>
              </w:rPr>
            </w:pPr>
            <w:r w:rsidRPr="00126291">
              <w:rPr>
                <w:b/>
                <w:bCs/>
                <w:sz w:val="22"/>
                <w:szCs w:val="22"/>
                <w:lang w:val="en-US"/>
              </w:rPr>
              <w:t>Identify known data / information gaps in the current stock assessment, particularly in relation to operational level CPUE data</w:t>
            </w:r>
          </w:p>
          <w:p w:rsidR="00F9383F" w:rsidRPr="00126291" w:rsidRDefault="008D5ACB">
            <w:pPr>
              <w:numPr>
                <w:ilvl w:val="1"/>
                <w:numId w:val="20"/>
              </w:numPr>
              <w:tabs>
                <w:tab w:val="clear" w:pos="1440"/>
                <w:tab w:val="num" w:pos="612"/>
              </w:tabs>
              <w:autoSpaceDE w:val="0"/>
              <w:autoSpaceDN w:val="0"/>
              <w:adjustRightInd w:val="0"/>
              <w:spacing w:before="60" w:after="60"/>
              <w:ind w:left="612" w:hanging="540"/>
              <w:jc w:val="left"/>
              <w:rPr>
                <w:b/>
                <w:bCs/>
                <w:lang w:val="en-US" w:eastAsia="ko-KR"/>
              </w:rPr>
            </w:pPr>
            <w:r w:rsidRPr="00126291">
              <w:rPr>
                <w:sz w:val="22"/>
                <w:szCs w:val="22"/>
              </w:rPr>
              <w:t>The ST-SWG noted that the timely provision of data was a very important issue for the work of the Scientific Committee, and in particular for the stock assessments. A number of potential explanations for different data gaps were identified, including the time and resources required to access and collate historical records, the long voyage times for some distant-water longline fleets and the large and dispersed nature of small boat fleets in Indonesia and the Philippines. A number of members cited specific issues with the summary of data gaps presented in the paper and SPC-OFP undertook to revise the information accordingly in consultation with the relevant members</w:t>
            </w:r>
          </w:p>
        </w:tc>
        <w:tc>
          <w:tcPr>
            <w:tcW w:w="484" w:type="pct"/>
            <w:tcBorders>
              <w:top w:val="single" w:sz="12" w:space="0" w:color="auto"/>
              <w:left w:val="single" w:sz="2" w:space="0" w:color="000000"/>
              <w:bottom w:val="single" w:sz="12" w:space="0" w:color="auto"/>
              <w:right w:val="single" w:sz="12" w:space="0" w:color="auto"/>
            </w:tcBorders>
            <w:shd w:val="clear" w:color="auto" w:fill="FFFFFF"/>
            <w:vAlign w:val="center"/>
          </w:tcPr>
          <w:p w:rsidR="008D5ACB" w:rsidRPr="00126291" w:rsidRDefault="008D5ACB" w:rsidP="00AC385C">
            <w:pPr>
              <w:autoSpaceDE w:val="0"/>
              <w:autoSpaceDN w:val="0"/>
              <w:adjustRightInd w:val="0"/>
              <w:spacing w:before="60" w:after="60"/>
              <w:ind w:hanging="18"/>
              <w:jc w:val="center"/>
              <w:rPr>
                <w:b/>
                <w:bCs/>
                <w:lang w:val="en-US" w:eastAsia="ko-KR"/>
              </w:rPr>
            </w:pPr>
            <w:r w:rsidRPr="00126291">
              <w:rPr>
                <w:b/>
                <w:bCs/>
                <w:sz w:val="22"/>
                <w:szCs w:val="22"/>
                <w:lang w:val="en-US" w:eastAsia="ko-KR"/>
              </w:rPr>
              <w:t xml:space="preserve">2008 </w:t>
            </w:r>
          </w:p>
          <w:p w:rsidR="008D5ACB" w:rsidRPr="00126291" w:rsidRDefault="008D5ACB" w:rsidP="00AC385C">
            <w:pPr>
              <w:autoSpaceDE w:val="0"/>
              <w:autoSpaceDN w:val="0"/>
              <w:adjustRightInd w:val="0"/>
              <w:spacing w:before="60" w:after="60"/>
              <w:ind w:hanging="18"/>
              <w:jc w:val="center"/>
              <w:rPr>
                <w:b/>
                <w:bCs/>
                <w:lang w:val="en-US" w:eastAsia="ko-KR"/>
              </w:rPr>
            </w:pPr>
            <w:r w:rsidRPr="00126291">
              <w:rPr>
                <w:b/>
                <w:bCs/>
                <w:sz w:val="22"/>
                <w:szCs w:val="22"/>
                <w:lang w:val="en-US" w:eastAsia="ko-KR"/>
              </w:rPr>
              <w:t>and updated annually</w:t>
            </w:r>
          </w:p>
        </w:tc>
      </w:tr>
      <w:tr w:rsidR="008D5ACB" w:rsidRPr="00126291" w:rsidTr="00A373E1">
        <w:trPr>
          <w:gridAfter w:val="4"/>
          <w:wAfter w:w="1212" w:type="pct"/>
          <w:trHeight w:val="540"/>
        </w:trPr>
        <w:tc>
          <w:tcPr>
            <w:tcW w:w="781" w:type="pct"/>
            <w:gridSpan w:val="2"/>
            <w:tcBorders>
              <w:top w:val="single" w:sz="12" w:space="0" w:color="auto"/>
              <w:left w:val="single" w:sz="12" w:space="0" w:color="auto"/>
              <w:bottom w:val="single" w:sz="12" w:space="0" w:color="auto"/>
              <w:right w:val="single" w:sz="12" w:space="0" w:color="000000"/>
            </w:tcBorders>
            <w:shd w:val="clear" w:color="auto" w:fill="FFFFFF"/>
            <w:vAlign w:val="center"/>
          </w:tcPr>
          <w:p w:rsidR="00887B26" w:rsidRDefault="00887B26" w:rsidP="00887B26">
            <w:pPr>
              <w:autoSpaceDE w:val="0"/>
              <w:autoSpaceDN w:val="0"/>
              <w:adjustRightInd w:val="0"/>
              <w:spacing w:before="60" w:after="60"/>
              <w:jc w:val="left"/>
              <w:rPr>
                <w:rFonts w:eastAsia="Times New Roman"/>
                <w:b/>
                <w:bCs/>
                <w:lang w:val="en-US"/>
              </w:rPr>
            </w:pPr>
            <w:r>
              <w:rPr>
                <w:rFonts w:eastAsia="Times New Roman"/>
                <w:b/>
                <w:bCs/>
                <w:sz w:val="22"/>
                <w:szCs w:val="22"/>
                <w:lang w:val="en-US"/>
              </w:rPr>
              <w:t>Project 12. (Priority = High)</w:t>
            </w:r>
          </w:p>
          <w:p w:rsidR="008D5ACB" w:rsidRPr="00126291" w:rsidRDefault="00462EF8" w:rsidP="008C3948">
            <w:pPr>
              <w:autoSpaceDE w:val="0"/>
              <w:autoSpaceDN w:val="0"/>
              <w:adjustRightInd w:val="0"/>
              <w:spacing w:before="60" w:after="60"/>
              <w:jc w:val="center"/>
              <w:rPr>
                <w:rFonts w:eastAsia="Times New Roman"/>
                <w:b/>
                <w:bCs/>
                <w:lang w:val="en-US"/>
              </w:rPr>
            </w:pPr>
            <w:r w:rsidRPr="00126291">
              <w:rPr>
                <w:rFonts w:eastAsia="Times New Roman"/>
                <w:b/>
                <w:bCs/>
                <w:sz w:val="22"/>
                <w:szCs w:val="22"/>
                <w:lang w:val="en-US"/>
              </w:rPr>
              <w:t>SPC-OFP Services</w:t>
            </w:r>
          </w:p>
        </w:tc>
        <w:tc>
          <w:tcPr>
            <w:tcW w:w="2523" w:type="pct"/>
            <w:tcBorders>
              <w:top w:val="single" w:sz="12" w:space="0" w:color="auto"/>
              <w:left w:val="single" w:sz="12" w:space="0" w:color="000000"/>
              <w:bottom w:val="single" w:sz="12" w:space="0" w:color="auto"/>
              <w:right w:val="single" w:sz="2" w:space="0" w:color="000000"/>
            </w:tcBorders>
            <w:shd w:val="clear" w:color="auto" w:fill="FFFF99"/>
            <w:vAlign w:val="center"/>
          </w:tcPr>
          <w:p w:rsidR="008D5ACB" w:rsidRPr="00126291" w:rsidRDefault="00462EF8" w:rsidP="00A45366">
            <w:pPr>
              <w:autoSpaceDE w:val="0"/>
              <w:autoSpaceDN w:val="0"/>
              <w:adjustRightInd w:val="0"/>
              <w:spacing w:before="60" w:after="60"/>
              <w:ind w:left="72"/>
              <w:jc w:val="left"/>
              <w:rPr>
                <w:b/>
                <w:bCs/>
              </w:rPr>
            </w:pPr>
            <w:r w:rsidRPr="00126291">
              <w:rPr>
                <w:b/>
                <w:bCs/>
                <w:sz w:val="22"/>
                <w:szCs w:val="22"/>
              </w:rPr>
              <w:t>Within the next 12 months deploy on the WCPFC website a prototype computer programme that would allow gaps in data to be easily identified.</w:t>
            </w:r>
          </w:p>
          <w:p w:rsidR="00F9383F" w:rsidRPr="00126291" w:rsidRDefault="00462EF8">
            <w:pPr>
              <w:numPr>
                <w:ilvl w:val="1"/>
                <w:numId w:val="20"/>
              </w:numPr>
              <w:tabs>
                <w:tab w:val="clear" w:pos="1440"/>
                <w:tab w:val="num" w:pos="612"/>
              </w:tabs>
              <w:autoSpaceDE w:val="0"/>
              <w:autoSpaceDN w:val="0"/>
              <w:adjustRightInd w:val="0"/>
              <w:spacing w:before="60" w:after="60"/>
              <w:ind w:left="612" w:hanging="540"/>
              <w:jc w:val="left"/>
              <w:rPr>
                <w:b/>
                <w:bCs/>
                <w:lang w:val="en-US" w:eastAsia="ko-KR"/>
              </w:rPr>
            </w:pPr>
            <w:r w:rsidRPr="00126291">
              <w:rPr>
                <w:rFonts w:eastAsia="Times New Roman"/>
                <w:color w:val="000000"/>
                <w:sz w:val="22"/>
                <w:szCs w:val="22"/>
                <w:lang w:val="en-US"/>
              </w:rPr>
              <w:t>ST-SWG priority: To be undertaken in 2008 jointly with WCPFC Secretariat</w:t>
            </w:r>
          </w:p>
        </w:tc>
        <w:tc>
          <w:tcPr>
            <w:tcW w:w="484" w:type="pct"/>
            <w:tcBorders>
              <w:top w:val="single" w:sz="12" w:space="0" w:color="auto"/>
              <w:left w:val="single" w:sz="2" w:space="0" w:color="000000"/>
              <w:bottom w:val="single" w:sz="12" w:space="0" w:color="auto"/>
              <w:right w:val="single" w:sz="12" w:space="0" w:color="auto"/>
            </w:tcBorders>
            <w:shd w:val="clear" w:color="auto" w:fill="FFFFFF"/>
            <w:vAlign w:val="center"/>
          </w:tcPr>
          <w:p w:rsidR="008D5ACB" w:rsidRDefault="00462EF8" w:rsidP="00AD333C">
            <w:pPr>
              <w:autoSpaceDE w:val="0"/>
              <w:autoSpaceDN w:val="0"/>
              <w:adjustRightInd w:val="0"/>
              <w:spacing w:before="60" w:after="60"/>
              <w:ind w:left="1170" w:hanging="1170"/>
              <w:jc w:val="center"/>
              <w:rPr>
                <w:b/>
                <w:bCs/>
                <w:lang w:val="en-US" w:eastAsia="ko-KR"/>
              </w:rPr>
            </w:pPr>
            <w:r w:rsidRPr="00126291">
              <w:rPr>
                <w:b/>
                <w:bCs/>
                <w:sz w:val="22"/>
                <w:szCs w:val="22"/>
                <w:lang w:val="en-US" w:eastAsia="ko-KR"/>
              </w:rPr>
              <w:t>2008</w:t>
            </w:r>
          </w:p>
          <w:p w:rsidR="00887B26" w:rsidRPr="00126291" w:rsidRDefault="00887B26" w:rsidP="00AD333C">
            <w:pPr>
              <w:autoSpaceDE w:val="0"/>
              <w:autoSpaceDN w:val="0"/>
              <w:adjustRightInd w:val="0"/>
              <w:spacing w:before="60" w:after="60"/>
              <w:ind w:left="1170" w:hanging="1170"/>
              <w:jc w:val="center"/>
              <w:rPr>
                <w:b/>
                <w:bCs/>
                <w:lang w:val="en-US" w:eastAsia="ko-KR"/>
              </w:rPr>
            </w:pPr>
            <w:r>
              <w:rPr>
                <w:b/>
                <w:bCs/>
                <w:sz w:val="22"/>
                <w:szCs w:val="22"/>
                <w:lang w:val="en-US" w:eastAsia="ko-KR"/>
              </w:rPr>
              <w:t xml:space="preserve">Completed </w:t>
            </w:r>
          </w:p>
        </w:tc>
      </w:tr>
      <w:tr w:rsidR="008D5ACB" w:rsidRPr="00126291" w:rsidTr="00A373E1">
        <w:trPr>
          <w:gridAfter w:val="4"/>
          <w:wAfter w:w="1212" w:type="pct"/>
          <w:trHeight w:val="540"/>
        </w:trPr>
        <w:tc>
          <w:tcPr>
            <w:tcW w:w="781" w:type="pct"/>
            <w:gridSpan w:val="2"/>
            <w:tcBorders>
              <w:top w:val="single" w:sz="12" w:space="0" w:color="auto"/>
              <w:left w:val="single" w:sz="12" w:space="0" w:color="auto"/>
              <w:bottom w:val="single" w:sz="12" w:space="0" w:color="auto"/>
              <w:right w:val="single" w:sz="12" w:space="0" w:color="000000"/>
            </w:tcBorders>
            <w:shd w:val="clear" w:color="auto" w:fill="FFFFFF"/>
            <w:vAlign w:val="center"/>
          </w:tcPr>
          <w:p w:rsidR="00D92CE3" w:rsidRDefault="00887B26" w:rsidP="00D92CE3">
            <w:pPr>
              <w:autoSpaceDE w:val="0"/>
              <w:autoSpaceDN w:val="0"/>
              <w:adjustRightInd w:val="0"/>
              <w:spacing w:before="60" w:after="60"/>
              <w:jc w:val="left"/>
              <w:rPr>
                <w:rFonts w:eastAsia="Times New Roman"/>
                <w:b/>
                <w:bCs/>
                <w:lang w:val="en-US"/>
              </w:rPr>
            </w:pPr>
            <w:r>
              <w:rPr>
                <w:rFonts w:eastAsia="Times New Roman"/>
                <w:b/>
                <w:bCs/>
                <w:sz w:val="22"/>
                <w:szCs w:val="22"/>
                <w:lang w:val="en-US"/>
              </w:rPr>
              <w:t xml:space="preserve">Project 13. </w:t>
            </w:r>
            <w:r w:rsidR="00D92CE3">
              <w:rPr>
                <w:rFonts w:eastAsia="Times New Roman"/>
                <w:b/>
                <w:bCs/>
                <w:sz w:val="22"/>
                <w:szCs w:val="22"/>
                <w:lang w:val="en-US"/>
              </w:rPr>
              <w:t>(Priority = High)</w:t>
            </w:r>
          </w:p>
          <w:p w:rsidR="008D5ACB" w:rsidRPr="00126291" w:rsidRDefault="00462EF8" w:rsidP="008C3948">
            <w:pPr>
              <w:autoSpaceDE w:val="0"/>
              <w:autoSpaceDN w:val="0"/>
              <w:adjustRightInd w:val="0"/>
              <w:spacing w:before="60" w:after="60"/>
              <w:jc w:val="center"/>
              <w:rPr>
                <w:rFonts w:eastAsia="Times New Roman"/>
                <w:b/>
                <w:bCs/>
                <w:lang w:val="en-US"/>
              </w:rPr>
            </w:pPr>
            <w:r w:rsidRPr="00126291">
              <w:rPr>
                <w:rFonts w:eastAsia="Times New Roman"/>
                <w:b/>
                <w:bCs/>
                <w:sz w:val="22"/>
                <w:szCs w:val="22"/>
                <w:lang w:val="en-US"/>
              </w:rPr>
              <w:t>SPC-OFP Services</w:t>
            </w:r>
          </w:p>
        </w:tc>
        <w:tc>
          <w:tcPr>
            <w:tcW w:w="2523" w:type="pct"/>
            <w:tcBorders>
              <w:top w:val="single" w:sz="12" w:space="0" w:color="auto"/>
              <w:left w:val="single" w:sz="12" w:space="0" w:color="000000"/>
              <w:bottom w:val="single" w:sz="12" w:space="0" w:color="auto"/>
              <w:right w:val="single" w:sz="2" w:space="0" w:color="000000"/>
            </w:tcBorders>
            <w:shd w:val="clear" w:color="auto" w:fill="FFFF99"/>
            <w:vAlign w:val="center"/>
          </w:tcPr>
          <w:p w:rsidR="008D5ACB" w:rsidRPr="00126291" w:rsidRDefault="00462EF8" w:rsidP="00504ED4">
            <w:pPr>
              <w:autoSpaceDE w:val="0"/>
              <w:autoSpaceDN w:val="0"/>
              <w:adjustRightInd w:val="0"/>
              <w:spacing w:before="60" w:after="60"/>
              <w:ind w:left="72"/>
              <w:jc w:val="left"/>
              <w:rPr>
                <w:b/>
                <w:bCs/>
              </w:rPr>
            </w:pPr>
            <w:r w:rsidRPr="00126291">
              <w:rPr>
                <w:b/>
                <w:bCs/>
                <w:sz w:val="22"/>
                <w:szCs w:val="22"/>
              </w:rPr>
              <w:t>Review current unloadings data forms used in the region, and the proposed WCPFC transhipment reporting form, to determine their adequacy for scientific purposes.</w:t>
            </w:r>
          </w:p>
          <w:p w:rsidR="00F9383F" w:rsidRPr="00126291" w:rsidRDefault="00462EF8">
            <w:pPr>
              <w:numPr>
                <w:ilvl w:val="1"/>
                <w:numId w:val="20"/>
              </w:numPr>
              <w:tabs>
                <w:tab w:val="clear" w:pos="1440"/>
                <w:tab w:val="num" w:pos="612"/>
              </w:tabs>
              <w:autoSpaceDE w:val="0"/>
              <w:autoSpaceDN w:val="0"/>
              <w:adjustRightInd w:val="0"/>
              <w:spacing w:before="60" w:after="60"/>
              <w:ind w:left="612" w:hanging="540"/>
              <w:jc w:val="left"/>
              <w:rPr>
                <w:b/>
                <w:bCs/>
                <w:lang w:val="en-US" w:eastAsia="ko-KR"/>
              </w:rPr>
            </w:pPr>
            <w:r w:rsidRPr="00126291">
              <w:rPr>
                <w:rFonts w:eastAsia="Times New Roman"/>
                <w:color w:val="000000"/>
                <w:sz w:val="22"/>
                <w:szCs w:val="22"/>
                <w:lang w:val="en-US"/>
              </w:rPr>
              <w:t>ST-SWG priority</w:t>
            </w:r>
          </w:p>
        </w:tc>
        <w:tc>
          <w:tcPr>
            <w:tcW w:w="484" w:type="pct"/>
            <w:tcBorders>
              <w:top w:val="single" w:sz="12" w:space="0" w:color="auto"/>
              <w:left w:val="single" w:sz="2" w:space="0" w:color="000000"/>
              <w:bottom w:val="single" w:sz="12" w:space="0" w:color="auto"/>
              <w:right w:val="single" w:sz="12" w:space="0" w:color="auto"/>
            </w:tcBorders>
            <w:shd w:val="clear" w:color="auto" w:fill="FFFFFF"/>
            <w:vAlign w:val="center"/>
          </w:tcPr>
          <w:p w:rsidR="008D5ACB" w:rsidRDefault="00462EF8" w:rsidP="00AD333C">
            <w:pPr>
              <w:autoSpaceDE w:val="0"/>
              <w:autoSpaceDN w:val="0"/>
              <w:adjustRightInd w:val="0"/>
              <w:spacing w:before="60" w:after="60"/>
              <w:ind w:left="1170" w:hanging="1170"/>
              <w:jc w:val="center"/>
              <w:rPr>
                <w:b/>
                <w:bCs/>
                <w:lang w:val="en-US" w:eastAsia="ko-KR"/>
              </w:rPr>
            </w:pPr>
            <w:r w:rsidRPr="00126291">
              <w:rPr>
                <w:b/>
                <w:bCs/>
                <w:sz w:val="22"/>
                <w:szCs w:val="22"/>
                <w:lang w:val="en-US" w:eastAsia="ko-KR"/>
              </w:rPr>
              <w:t>2008</w:t>
            </w:r>
          </w:p>
          <w:p w:rsidR="00887B26" w:rsidRPr="00126291" w:rsidRDefault="00887B26" w:rsidP="00AD333C">
            <w:pPr>
              <w:autoSpaceDE w:val="0"/>
              <w:autoSpaceDN w:val="0"/>
              <w:adjustRightInd w:val="0"/>
              <w:spacing w:before="60" w:after="60"/>
              <w:ind w:left="1170" w:hanging="1170"/>
              <w:jc w:val="center"/>
              <w:rPr>
                <w:b/>
                <w:bCs/>
                <w:lang w:val="en-US" w:eastAsia="ko-KR"/>
              </w:rPr>
            </w:pPr>
            <w:r>
              <w:rPr>
                <w:b/>
                <w:bCs/>
                <w:sz w:val="22"/>
                <w:szCs w:val="22"/>
                <w:lang w:val="en-US" w:eastAsia="ko-KR"/>
              </w:rPr>
              <w:t xml:space="preserve">Completed </w:t>
            </w:r>
          </w:p>
        </w:tc>
      </w:tr>
      <w:tr w:rsidR="00126291" w:rsidRPr="00126291" w:rsidTr="00A373E1">
        <w:trPr>
          <w:gridAfter w:val="4"/>
          <w:wAfter w:w="1212" w:type="pct"/>
          <w:trHeight w:val="540"/>
        </w:trPr>
        <w:tc>
          <w:tcPr>
            <w:tcW w:w="781" w:type="pct"/>
            <w:gridSpan w:val="2"/>
            <w:tcBorders>
              <w:top w:val="single" w:sz="12" w:space="0" w:color="auto"/>
              <w:left w:val="single" w:sz="12" w:space="0" w:color="auto"/>
              <w:bottom w:val="single" w:sz="12" w:space="0" w:color="auto"/>
              <w:right w:val="single" w:sz="12" w:space="0" w:color="000000"/>
            </w:tcBorders>
            <w:shd w:val="clear" w:color="auto" w:fill="FFFF99"/>
            <w:vAlign w:val="center"/>
          </w:tcPr>
          <w:p w:rsidR="00126291" w:rsidRPr="00126291" w:rsidRDefault="00887B26" w:rsidP="00887B26">
            <w:pPr>
              <w:autoSpaceDE w:val="0"/>
              <w:autoSpaceDN w:val="0"/>
              <w:adjustRightInd w:val="0"/>
              <w:spacing w:before="60" w:after="60"/>
              <w:jc w:val="left"/>
              <w:rPr>
                <w:b/>
                <w:bCs/>
                <w:color w:val="000000"/>
                <w:lang w:val="en-US" w:eastAsia="ko-KR"/>
              </w:rPr>
            </w:pPr>
            <w:r>
              <w:rPr>
                <w:rFonts w:eastAsia="Times New Roman"/>
                <w:b/>
                <w:bCs/>
                <w:sz w:val="22"/>
                <w:szCs w:val="22"/>
                <w:lang w:val="en-US"/>
              </w:rPr>
              <w:t xml:space="preserve">Project 14. </w:t>
            </w:r>
            <w:r w:rsidR="00126291" w:rsidRPr="00126291">
              <w:rPr>
                <w:rFonts w:eastAsia="Times New Roman"/>
                <w:b/>
                <w:bCs/>
                <w:color w:val="000000"/>
                <w:sz w:val="22"/>
                <w:szCs w:val="22"/>
                <w:lang w:val="en-US"/>
              </w:rPr>
              <w:t>(Priority = High)</w:t>
            </w:r>
          </w:p>
        </w:tc>
        <w:tc>
          <w:tcPr>
            <w:tcW w:w="3007" w:type="pct"/>
            <w:gridSpan w:val="2"/>
            <w:tcBorders>
              <w:top w:val="single" w:sz="12" w:space="0" w:color="auto"/>
              <w:left w:val="single" w:sz="12" w:space="0" w:color="000000"/>
              <w:bottom w:val="single" w:sz="12" w:space="0" w:color="auto"/>
              <w:right w:val="single" w:sz="12" w:space="0" w:color="auto"/>
            </w:tcBorders>
            <w:shd w:val="clear" w:color="auto" w:fill="CCFFCC"/>
            <w:vAlign w:val="center"/>
          </w:tcPr>
          <w:p w:rsidR="00126291" w:rsidRPr="00126291" w:rsidRDefault="00126291" w:rsidP="00126291">
            <w:pPr>
              <w:autoSpaceDE w:val="0"/>
              <w:autoSpaceDN w:val="0"/>
              <w:adjustRightInd w:val="0"/>
              <w:spacing w:before="60" w:after="60"/>
              <w:ind w:left="1170" w:hanging="1170"/>
              <w:jc w:val="left"/>
              <w:rPr>
                <w:b/>
                <w:bCs/>
                <w:color w:val="000000"/>
                <w:lang w:val="en-US" w:eastAsia="ko-KR"/>
              </w:rPr>
            </w:pPr>
            <w:r w:rsidRPr="00126291">
              <w:rPr>
                <w:rFonts w:eastAsia="Times New Roman"/>
                <w:b/>
                <w:bCs/>
                <w:color w:val="000000"/>
                <w:sz w:val="22"/>
                <w:szCs w:val="22"/>
                <w:lang w:val="en-US"/>
              </w:rPr>
              <w:t xml:space="preserve">Indonesia and Philippines Data Collection Project </w:t>
            </w:r>
            <w:r w:rsidRPr="00126291">
              <w:rPr>
                <w:b/>
                <w:bCs/>
                <w:color w:val="000000"/>
                <w:sz w:val="22"/>
                <w:szCs w:val="22"/>
                <w:lang w:val="en-US" w:eastAsia="ko-KR"/>
              </w:rPr>
              <w:t>(IPDCP)</w:t>
            </w:r>
          </w:p>
        </w:tc>
      </w:tr>
      <w:tr w:rsidR="008D5ACB" w:rsidRPr="00126291" w:rsidTr="00A373E1">
        <w:trPr>
          <w:gridAfter w:val="4"/>
          <w:wAfter w:w="1212" w:type="pct"/>
          <w:trHeight w:val="540"/>
        </w:trPr>
        <w:tc>
          <w:tcPr>
            <w:tcW w:w="3788" w:type="pct"/>
            <w:gridSpan w:val="4"/>
            <w:tcBorders>
              <w:top w:val="single" w:sz="12" w:space="0" w:color="auto"/>
              <w:left w:val="single" w:sz="12" w:space="0" w:color="auto"/>
              <w:bottom w:val="single" w:sz="12" w:space="0" w:color="auto"/>
              <w:right w:val="single" w:sz="12" w:space="0" w:color="auto"/>
            </w:tcBorders>
            <w:shd w:val="clear" w:color="auto" w:fill="FFFFFF"/>
            <w:vAlign w:val="center"/>
          </w:tcPr>
          <w:p w:rsidR="008D5ACB" w:rsidRPr="00126291" w:rsidRDefault="008D5ACB" w:rsidP="00DD33D9">
            <w:pPr>
              <w:autoSpaceDE w:val="0"/>
              <w:autoSpaceDN w:val="0"/>
              <w:adjustRightInd w:val="0"/>
              <w:spacing w:before="60" w:after="60"/>
              <w:jc w:val="left"/>
              <w:rPr>
                <w:b/>
                <w:bCs/>
                <w:color w:val="000000"/>
                <w:lang w:val="en-US" w:eastAsia="ko-KR"/>
              </w:rPr>
            </w:pPr>
            <w:r w:rsidRPr="00126291">
              <w:rPr>
                <w:b/>
                <w:bCs/>
                <w:color w:val="000000"/>
                <w:sz w:val="22"/>
                <w:szCs w:val="22"/>
                <w:lang w:val="en-US" w:eastAsia="ko-KR"/>
              </w:rPr>
              <w:t>Background information (Refer to SC3-GN-WP-7 Report of the Steering Committee on IPDCP)</w:t>
            </w:r>
          </w:p>
          <w:p w:rsidR="008D5ACB" w:rsidRPr="00126291" w:rsidRDefault="008D5ACB" w:rsidP="00126291">
            <w:pPr>
              <w:tabs>
                <w:tab w:val="left" w:pos="360"/>
              </w:tabs>
              <w:autoSpaceDE w:val="0"/>
              <w:autoSpaceDN w:val="0"/>
              <w:adjustRightInd w:val="0"/>
              <w:spacing w:before="60" w:after="60"/>
              <w:jc w:val="left"/>
              <w:rPr>
                <w:color w:val="000000"/>
                <w:lang w:val="en-US" w:eastAsia="ko-KR"/>
              </w:rPr>
            </w:pPr>
            <w:r w:rsidRPr="00126291">
              <w:rPr>
                <w:color w:val="000000"/>
                <w:sz w:val="22"/>
                <w:szCs w:val="22"/>
                <w:lang w:val="en-US" w:eastAsia="ko-KR"/>
              </w:rPr>
              <w:lastRenderedPageBreak/>
              <w:t xml:space="preserve">One of the biggest sources of uncertainty in stock assessment comes from data gaps in the Philippine and Indonesian waters. Since 2004, the Commission supported this program through the voluntary contribution from members and from core budget of the Commission since 2007. Though data reporting is a member’s responsibility, the Commission agreed to financially support the establishment of infrastructure for fishery data collection system in the Philippines and Indonesia. The Philippines has finished two year full implementation of the IPDCP and the Commission supported basic cost in 2007 to continue data collection in the Philippines. Indonesia hosted the first Workshop to consider the implementation of the IPDCP in Indonesia, January 2007, and currently it implements preliminary research to prepare a full IPDCP proposal in Indonesia. </w:t>
            </w:r>
          </w:p>
          <w:p w:rsidR="008D5ACB" w:rsidRPr="00126291" w:rsidRDefault="008D5ACB" w:rsidP="00DD33D9">
            <w:pPr>
              <w:numPr>
                <w:ilvl w:val="0"/>
                <w:numId w:val="1"/>
              </w:numPr>
              <w:autoSpaceDE w:val="0"/>
              <w:autoSpaceDN w:val="0"/>
              <w:adjustRightInd w:val="0"/>
              <w:spacing w:before="60" w:after="60"/>
              <w:jc w:val="left"/>
              <w:rPr>
                <w:color w:val="000000"/>
                <w:lang w:val="en-US" w:eastAsia="ko-KR"/>
              </w:rPr>
            </w:pPr>
            <w:r w:rsidRPr="00126291">
              <w:rPr>
                <w:color w:val="000000"/>
                <w:sz w:val="22"/>
                <w:szCs w:val="22"/>
                <w:lang w:val="en-US" w:eastAsia="ko-KR"/>
              </w:rPr>
              <w:t xml:space="preserve">Indonesia </w:t>
            </w:r>
          </w:p>
          <w:p w:rsidR="008D5ACB" w:rsidRPr="00126291" w:rsidRDefault="008D5ACB" w:rsidP="00DD33D9">
            <w:pPr>
              <w:numPr>
                <w:ilvl w:val="0"/>
                <w:numId w:val="2"/>
              </w:numPr>
              <w:autoSpaceDE w:val="0"/>
              <w:autoSpaceDN w:val="0"/>
              <w:adjustRightInd w:val="0"/>
              <w:spacing w:before="60" w:after="60"/>
              <w:jc w:val="left"/>
              <w:rPr>
                <w:color w:val="000000"/>
                <w:lang w:val="en-US" w:eastAsia="ko-KR"/>
              </w:rPr>
            </w:pPr>
            <w:r w:rsidRPr="00126291">
              <w:rPr>
                <w:color w:val="000000"/>
                <w:sz w:val="22"/>
                <w:szCs w:val="22"/>
                <w:lang w:val="en-US" w:eastAsia="ko-KR"/>
              </w:rPr>
              <w:t>A full project proposal for the IPDCP 2008-2010 in Indonesia will be submitted in November 2007. An outline of the proposal and an indicative budget was introduced at the fourth Steering Committee meeting on the IPDCP, 14 August 2007. A preliminary research was commenced in June 2007 with a support of USD 30,000 from the Commission. Its progress report was provided at the Steering Committee.</w:t>
            </w:r>
          </w:p>
          <w:p w:rsidR="008D5ACB" w:rsidRPr="00126291" w:rsidRDefault="008D5ACB" w:rsidP="00DD33D9">
            <w:pPr>
              <w:numPr>
                <w:ilvl w:val="0"/>
                <w:numId w:val="2"/>
              </w:numPr>
              <w:autoSpaceDE w:val="0"/>
              <w:autoSpaceDN w:val="0"/>
              <w:adjustRightInd w:val="0"/>
              <w:spacing w:before="60" w:after="60"/>
              <w:jc w:val="left"/>
              <w:rPr>
                <w:color w:val="000000"/>
                <w:lang w:val="en-US" w:eastAsia="ko-KR"/>
              </w:rPr>
            </w:pPr>
            <w:r w:rsidRPr="00126291">
              <w:rPr>
                <w:color w:val="000000"/>
                <w:sz w:val="22"/>
                <w:szCs w:val="22"/>
                <w:lang w:val="en-US" w:eastAsia="ko-KR"/>
              </w:rPr>
              <w:t>The IPDCP in Indonesia is a [three]-year project to establish the infrastructure of data collection for tuna fishery in the eastern part of Indonesia. The IOTC has supported data collection in the western side of Indonesia to cover tuna fishery in the Indian Ocean side. Fisheries in the eastern Indonesia are known to be far more complicated than those in the western side of Indonesia.</w:t>
            </w:r>
          </w:p>
          <w:p w:rsidR="008D5ACB" w:rsidRPr="00126291" w:rsidRDefault="008D5ACB" w:rsidP="00DD33D9">
            <w:pPr>
              <w:numPr>
                <w:ilvl w:val="0"/>
                <w:numId w:val="2"/>
              </w:numPr>
              <w:autoSpaceDE w:val="0"/>
              <w:autoSpaceDN w:val="0"/>
              <w:adjustRightInd w:val="0"/>
              <w:spacing w:before="60" w:after="60"/>
              <w:jc w:val="left"/>
              <w:rPr>
                <w:color w:val="000000"/>
                <w:lang w:val="en-US" w:eastAsia="ko-KR"/>
              </w:rPr>
            </w:pPr>
            <w:r w:rsidRPr="00126291">
              <w:rPr>
                <w:color w:val="000000"/>
                <w:sz w:val="22"/>
                <w:szCs w:val="22"/>
                <w:lang w:val="en-US" w:eastAsia="ko-KR"/>
              </w:rPr>
              <w:t xml:space="preserve">An average of [$100,000] is estimated each year for 2008-2010 to be funded from the Commission. </w:t>
            </w:r>
          </w:p>
          <w:p w:rsidR="008D5ACB" w:rsidRPr="00126291" w:rsidRDefault="008D5ACB" w:rsidP="00DD33D9">
            <w:pPr>
              <w:numPr>
                <w:ilvl w:val="0"/>
                <w:numId w:val="1"/>
              </w:numPr>
              <w:autoSpaceDE w:val="0"/>
              <w:autoSpaceDN w:val="0"/>
              <w:adjustRightInd w:val="0"/>
              <w:spacing w:before="60" w:after="60"/>
              <w:jc w:val="left"/>
              <w:rPr>
                <w:color w:val="000000"/>
                <w:lang w:val="en-US" w:eastAsia="ko-KR"/>
              </w:rPr>
            </w:pPr>
            <w:r w:rsidRPr="00126291">
              <w:rPr>
                <w:color w:val="000000"/>
                <w:sz w:val="22"/>
                <w:szCs w:val="22"/>
                <w:lang w:val="en-US" w:eastAsia="ko-KR"/>
              </w:rPr>
              <w:t>Philippines</w:t>
            </w:r>
          </w:p>
          <w:p w:rsidR="008D5ACB" w:rsidRPr="00126291" w:rsidRDefault="008D5ACB" w:rsidP="00DD33D9">
            <w:pPr>
              <w:numPr>
                <w:ilvl w:val="0"/>
                <w:numId w:val="3"/>
              </w:numPr>
              <w:autoSpaceDE w:val="0"/>
              <w:autoSpaceDN w:val="0"/>
              <w:adjustRightInd w:val="0"/>
              <w:spacing w:before="60" w:after="60"/>
              <w:jc w:val="left"/>
              <w:rPr>
                <w:color w:val="000000"/>
                <w:lang w:val="en-US" w:eastAsia="ko-KR"/>
              </w:rPr>
            </w:pPr>
            <w:r w:rsidRPr="00126291">
              <w:rPr>
                <w:color w:val="000000"/>
                <w:sz w:val="22"/>
                <w:szCs w:val="22"/>
                <w:lang w:val="en-US" w:eastAsia="ko-KR"/>
              </w:rPr>
              <w:t>The Philippines has successfully finished two-year IPDCP in the country. It focused on the establishment of data collection system. The Commission considered the importance of the continuity of data collection in Philippines and supported Philippines basic funds to run the established system. The proposed budget each year for 2008-2010 was USD88</w:t>
            </w:r>
            <w:proofErr w:type="gramStart"/>
            <w:r w:rsidRPr="00126291">
              <w:rPr>
                <w:color w:val="000000"/>
                <w:sz w:val="22"/>
                <w:szCs w:val="22"/>
                <w:lang w:val="en-US" w:eastAsia="ko-KR"/>
              </w:rPr>
              <w:t>,896</w:t>
            </w:r>
            <w:proofErr w:type="gramEnd"/>
            <w:r w:rsidRPr="00126291">
              <w:rPr>
                <w:color w:val="000000"/>
                <w:sz w:val="22"/>
                <w:szCs w:val="22"/>
                <w:lang w:val="en-US" w:eastAsia="ko-KR"/>
              </w:rPr>
              <w:t>.</w:t>
            </w:r>
          </w:p>
          <w:p w:rsidR="008D5ACB" w:rsidRPr="00126291" w:rsidRDefault="008D5ACB" w:rsidP="00DD33D9">
            <w:pPr>
              <w:numPr>
                <w:ilvl w:val="0"/>
                <w:numId w:val="3"/>
              </w:numPr>
              <w:autoSpaceDE w:val="0"/>
              <w:autoSpaceDN w:val="0"/>
              <w:adjustRightInd w:val="0"/>
              <w:spacing w:before="60" w:after="60"/>
              <w:jc w:val="left"/>
              <w:rPr>
                <w:color w:val="000000"/>
                <w:lang w:val="en-US" w:eastAsia="ko-KR"/>
              </w:rPr>
            </w:pPr>
            <w:r w:rsidRPr="00126291">
              <w:rPr>
                <w:color w:val="000000"/>
                <w:sz w:val="22"/>
                <w:szCs w:val="22"/>
                <w:lang w:val="en-US" w:eastAsia="ko-KR"/>
              </w:rPr>
              <w:t>If core budget in addition to the indicative budget of USD100</w:t>
            </w:r>
            <w:proofErr w:type="gramStart"/>
            <w:r w:rsidRPr="00126291">
              <w:rPr>
                <w:color w:val="000000"/>
                <w:sz w:val="22"/>
                <w:szCs w:val="22"/>
                <w:lang w:val="en-US" w:eastAsia="ko-KR"/>
              </w:rPr>
              <w:t>,000</w:t>
            </w:r>
            <w:proofErr w:type="gramEnd"/>
            <w:r w:rsidRPr="00126291">
              <w:rPr>
                <w:color w:val="000000"/>
                <w:sz w:val="22"/>
                <w:szCs w:val="22"/>
                <w:lang w:val="en-US" w:eastAsia="ko-KR"/>
              </w:rPr>
              <w:t xml:space="preserve"> for 2008 is not available, an average of [$90,000] should be funded from other sources.</w:t>
            </w:r>
          </w:p>
          <w:p w:rsidR="008D5ACB" w:rsidRPr="00126291" w:rsidRDefault="008D5ACB" w:rsidP="00DD33D9">
            <w:pPr>
              <w:numPr>
                <w:ilvl w:val="0"/>
                <w:numId w:val="1"/>
              </w:numPr>
              <w:autoSpaceDE w:val="0"/>
              <w:autoSpaceDN w:val="0"/>
              <w:adjustRightInd w:val="0"/>
              <w:spacing w:before="60" w:after="60"/>
              <w:jc w:val="left"/>
              <w:rPr>
                <w:color w:val="000000"/>
                <w:lang w:val="en-US" w:eastAsia="ko-KR"/>
              </w:rPr>
            </w:pPr>
            <w:r w:rsidRPr="00126291">
              <w:rPr>
                <w:color w:val="000000"/>
                <w:sz w:val="22"/>
                <w:szCs w:val="22"/>
                <w:lang w:val="en-US" w:eastAsia="ko-KR"/>
              </w:rPr>
              <w:t>GEF</w:t>
            </w:r>
          </w:p>
          <w:p w:rsidR="008D5ACB" w:rsidRPr="00126291" w:rsidRDefault="008D5ACB" w:rsidP="00DD33D9">
            <w:pPr>
              <w:numPr>
                <w:ilvl w:val="0"/>
                <w:numId w:val="3"/>
              </w:numPr>
              <w:autoSpaceDE w:val="0"/>
              <w:autoSpaceDN w:val="0"/>
              <w:adjustRightInd w:val="0"/>
              <w:spacing w:before="60" w:after="60"/>
              <w:jc w:val="left"/>
              <w:rPr>
                <w:color w:val="000000"/>
                <w:lang w:val="en-US" w:eastAsia="ko-KR"/>
              </w:rPr>
            </w:pPr>
            <w:r w:rsidRPr="00126291">
              <w:rPr>
                <w:color w:val="000000"/>
                <w:sz w:val="22"/>
                <w:szCs w:val="22"/>
                <w:lang w:val="en-US" w:eastAsia="ko-KR"/>
              </w:rPr>
              <w:t>A possibility of GEF funding</w:t>
            </w:r>
          </w:p>
        </w:tc>
      </w:tr>
      <w:tr w:rsidR="00126291" w:rsidRPr="00126291" w:rsidTr="00A373E1">
        <w:trPr>
          <w:gridAfter w:val="4"/>
          <w:wAfter w:w="1212" w:type="pct"/>
          <w:trHeight w:val="540"/>
        </w:trPr>
        <w:tc>
          <w:tcPr>
            <w:tcW w:w="781" w:type="pct"/>
            <w:gridSpan w:val="2"/>
            <w:tcBorders>
              <w:top w:val="single" w:sz="12" w:space="0" w:color="auto"/>
              <w:left w:val="single" w:sz="12" w:space="0" w:color="auto"/>
              <w:bottom w:val="single" w:sz="12" w:space="0" w:color="auto"/>
              <w:right w:val="single" w:sz="12" w:space="0" w:color="000000"/>
            </w:tcBorders>
            <w:shd w:val="clear" w:color="auto" w:fill="FFFFFF"/>
            <w:vAlign w:val="center"/>
          </w:tcPr>
          <w:p w:rsidR="00126291" w:rsidRPr="00126291" w:rsidRDefault="00887B26" w:rsidP="00887B26">
            <w:pPr>
              <w:tabs>
                <w:tab w:val="num" w:pos="1080"/>
              </w:tabs>
              <w:autoSpaceDE w:val="0"/>
              <w:autoSpaceDN w:val="0"/>
              <w:adjustRightInd w:val="0"/>
              <w:spacing w:before="60" w:after="60"/>
              <w:ind w:left="72"/>
              <w:jc w:val="left"/>
              <w:rPr>
                <w:rFonts w:eastAsia="Times New Roman"/>
                <w:b/>
                <w:bCs/>
                <w:lang w:val="en-US"/>
              </w:rPr>
            </w:pPr>
            <w:r>
              <w:rPr>
                <w:rFonts w:eastAsia="Times New Roman"/>
                <w:b/>
                <w:bCs/>
                <w:sz w:val="22"/>
                <w:szCs w:val="22"/>
                <w:lang w:val="en-US"/>
              </w:rPr>
              <w:lastRenderedPageBreak/>
              <w:t xml:space="preserve">Project 15. </w:t>
            </w:r>
            <w:r w:rsidR="00126291" w:rsidRPr="00126291">
              <w:rPr>
                <w:rFonts w:eastAsia="Times New Roman"/>
                <w:b/>
                <w:bCs/>
                <w:sz w:val="22"/>
                <w:szCs w:val="22"/>
                <w:lang w:val="en-US"/>
              </w:rPr>
              <w:t xml:space="preserve">(Priority = High) </w:t>
            </w:r>
          </w:p>
        </w:tc>
        <w:tc>
          <w:tcPr>
            <w:tcW w:w="3007" w:type="pct"/>
            <w:gridSpan w:val="2"/>
            <w:tcBorders>
              <w:top w:val="single" w:sz="12" w:space="0" w:color="auto"/>
              <w:left w:val="single" w:sz="12" w:space="0" w:color="000000"/>
              <w:bottom w:val="single" w:sz="12" w:space="0" w:color="auto"/>
              <w:right w:val="single" w:sz="12" w:space="0" w:color="auto"/>
            </w:tcBorders>
            <w:shd w:val="clear" w:color="auto" w:fill="CCFFCC"/>
            <w:vAlign w:val="center"/>
          </w:tcPr>
          <w:p w:rsidR="00126291" w:rsidRPr="00126291" w:rsidRDefault="00126291" w:rsidP="00126291">
            <w:pPr>
              <w:autoSpaceDE w:val="0"/>
              <w:autoSpaceDN w:val="0"/>
              <w:adjustRightInd w:val="0"/>
              <w:spacing w:before="60" w:after="60"/>
              <w:ind w:left="1170" w:hanging="1170"/>
              <w:jc w:val="left"/>
              <w:rPr>
                <w:rFonts w:eastAsia="Times New Roman"/>
                <w:b/>
                <w:bCs/>
                <w:lang w:val="en-US"/>
              </w:rPr>
            </w:pPr>
            <w:r w:rsidRPr="00126291">
              <w:rPr>
                <w:rFonts w:eastAsia="Times New Roman"/>
                <w:b/>
                <w:bCs/>
                <w:sz w:val="22"/>
                <w:szCs w:val="22"/>
                <w:lang w:val="en-US"/>
              </w:rPr>
              <w:t>Rescue of historical commercial catch data from countries in the western Pacific Ocean, including Vietnam.</w:t>
            </w:r>
          </w:p>
        </w:tc>
      </w:tr>
      <w:tr w:rsidR="008D5ACB" w:rsidRPr="00126291" w:rsidTr="00A373E1">
        <w:trPr>
          <w:gridAfter w:val="4"/>
          <w:wAfter w:w="1212" w:type="pct"/>
          <w:trHeight w:val="540"/>
        </w:trPr>
        <w:tc>
          <w:tcPr>
            <w:tcW w:w="3788" w:type="pct"/>
            <w:gridSpan w:val="4"/>
            <w:tcBorders>
              <w:top w:val="single" w:sz="12" w:space="0" w:color="auto"/>
              <w:left w:val="single" w:sz="12" w:space="0" w:color="auto"/>
              <w:bottom w:val="single" w:sz="12" w:space="0" w:color="auto"/>
              <w:right w:val="single" w:sz="12" w:space="0" w:color="auto"/>
            </w:tcBorders>
            <w:shd w:val="clear" w:color="auto" w:fill="FFFFFF"/>
            <w:vAlign w:val="center"/>
          </w:tcPr>
          <w:p w:rsidR="008D5ACB" w:rsidRPr="00126291" w:rsidRDefault="008D5ACB" w:rsidP="009C3D78">
            <w:pPr>
              <w:numPr>
                <w:ilvl w:val="0"/>
                <w:numId w:val="4"/>
              </w:numPr>
              <w:tabs>
                <w:tab w:val="clear" w:pos="1080"/>
                <w:tab w:val="num" w:pos="720"/>
              </w:tabs>
              <w:autoSpaceDE w:val="0"/>
              <w:autoSpaceDN w:val="0"/>
              <w:adjustRightInd w:val="0"/>
              <w:spacing w:after="60"/>
              <w:ind w:left="720"/>
              <w:jc w:val="left"/>
              <w:rPr>
                <w:rFonts w:eastAsia="Times New Roman"/>
                <w:color w:val="000000"/>
                <w:lang w:val="en-US"/>
              </w:rPr>
            </w:pPr>
            <w:r w:rsidRPr="00126291">
              <w:rPr>
                <w:rFonts w:eastAsia="Times New Roman"/>
                <w:color w:val="000000"/>
                <w:sz w:val="22"/>
                <w:szCs w:val="22"/>
                <w:lang w:val="en-US"/>
              </w:rPr>
              <w:t xml:space="preserve">This research was identified as the highest priority to minimize data gaps in stock assessments. </w:t>
            </w:r>
          </w:p>
        </w:tc>
      </w:tr>
      <w:tr w:rsidR="00126291" w:rsidRPr="00126291" w:rsidTr="00A373E1">
        <w:trPr>
          <w:gridAfter w:val="4"/>
          <w:wAfter w:w="1212" w:type="pct"/>
          <w:trHeight w:val="540"/>
        </w:trPr>
        <w:tc>
          <w:tcPr>
            <w:tcW w:w="781" w:type="pct"/>
            <w:gridSpan w:val="2"/>
            <w:tcBorders>
              <w:top w:val="single" w:sz="12" w:space="0" w:color="auto"/>
              <w:left w:val="single" w:sz="12" w:space="0" w:color="auto"/>
              <w:bottom w:val="single" w:sz="12" w:space="0" w:color="auto"/>
              <w:right w:val="single" w:sz="12" w:space="0" w:color="000000"/>
            </w:tcBorders>
            <w:shd w:val="clear" w:color="auto" w:fill="FFFF99"/>
            <w:vAlign w:val="center"/>
          </w:tcPr>
          <w:p w:rsidR="00126291" w:rsidRPr="00126291" w:rsidRDefault="00887B26" w:rsidP="00887B26">
            <w:pPr>
              <w:autoSpaceDE w:val="0"/>
              <w:autoSpaceDN w:val="0"/>
              <w:adjustRightInd w:val="0"/>
              <w:spacing w:before="60" w:after="60"/>
              <w:jc w:val="left"/>
              <w:rPr>
                <w:rFonts w:eastAsia="Times New Roman"/>
                <w:b/>
                <w:bCs/>
                <w:lang w:val="en-US"/>
              </w:rPr>
            </w:pPr>
            <w:r>
              <w:rPr>
                <w:rFonts w:eastAsia="Times New Roman"/>
                <w:b/>
                <w:bCs/>
                <w:sz w:val="22"/>
                <w:szCs w:val="22"/>
                <w:lang w:val="en-US"/>
              </w:rPr>
              <w:t xml:space="preserve">Project 16. </w:t>
            </w:r>
            <w:r w:rsidR="00126291" w:rsidRPr="00126291">
              <w:rPr>
                <w:rFonts w:eastAsia="Times New Roman"/>
                <w:b/>
                <w:bCs/>
                <w:sz w:val="22"/>
                <w:szCs w:val="22"/>
                <w:lang w:val="en-US"/>
              </w:rPr>
              <w:t>(Priority = Medium)</w:t>
            </w:r>
          </w:p>
        </w:tc>
        <w:tc>
          <w:tcPr>
            <w:tcW w:w="3007" w:type="pct"/>
            <w:gridSpan w:val="2"/>
            <w:tcBorders>
              <w:top w:val="single" w:sz="12" w:space="0" w:color="auto"/>
              <w:left w:val="single" w:sz="12" w:space="0" w:color="000000"/>
              <w:bottom w:val="single" w:sz="12" w:space="0" w:color="auto"/>
              <w:right w:val="single" w:sz="12" w:space="0" w:color="auto"/>
            </w:tcBorders>
            <w:shd w:val="clear" w:color="auto" w:fill="CCFFCC"/>
            <w:vAlign w:val="center"/>
          </w:tcPr>
          <w:p w:rsidR="00126291" w:rsidRPr="00126291" w:rsidRDefault="00126291" w:rsidP="00126291">
            <w:pPr>
              <w:autoSpaceDE w:val="0"/>
              <w:autoSpaceDN w:val="0"/>
              <w:adjustRightInd w:val="0"/>
              <w:spacing w:before="60" w:after="60"/>
              <w:ind w:left="1170" w:hanging="1170"/>
              <w:jc w:val="left"/>
              <w:rPr>
                <w:rFonts w:eastAsia="Times New Roman"/>
                <w:b/>
                <w:bCs/>
                <w:lang w:val="en-US"/>
              </w:rPr>
            </w:pPr>
            <w:r w:rsidRPr="00126291">
              <w:rPr>
                <w:rFonts w:eastAsia="Times New Roman"/>
                <w:b/>
                <w:bCs/>
                <w:sz w:val="22"/>
                <w:szCs w:val="22"/>
                <w:lang w:val="en-US"/>
              </w:rPr>
              <w:t>Publication and distribution of Commission’s training and educational materials.</w:t>
            </w:r>
          </w:p>
        </w:tc>
      </w:tr>
      <w:tr w:rsidR="008D5ACB" w:rsidRPr="00126291" w:rsidTr="00A373E1">
        <w:trPr>
          <w:gridAfter w:val="4"/>
          <w:wAfter w:w="1212" w:type="pct"/>
          <w:trHeight w:val="540"/>
        </w:trPr>
        <w:tc>
          <w:tcPr>
            <w:tcW w:w="3788" w:type="pct"/>
            <w:gridSpan w:val="4"/>
            <w:tcBorders>
              <w:top w:val="single" w:sz="12" w:space="0" w:color="auto"/>
              <w:left w:val="single" w:sz="12" w:space="0" w:color="auto"/>
              <w:bottom w:val="single" w:sz="12" w:space="0" w:color="auto"/>
              <w:right w:val="single" w:sz="12" w:space="0" w:color="auto"/>
            </w:tcBorders>
            <w:shd w:val="clear" w:color="auto" w:fill="FFFFFF"/>
            <w:vAlign w:val="center"/>
          </w:tcPr>
          <w:p w:rsidR="008D5ACB" w:rsidRPr="00126291" w:rsidRDefault="008D5ACB" w:rsidP="009C3D78">
            <w:pPr>
              <w:numPr>
                <w:ilvl w:val="0"/>
                <w:numId w:val="6"/>
              </w:numPr>
              <w:tabs>
                <w:tab w:val="clear" w:pos="1080"/>
                <w:tab w:val="num" w:pos="720"/>
              </w:tabs>
              <w:autoSpaceDE w:val="0"/>
              <w:autoSpaceDN w:val="0"/>
              <w:adjustRightInd w:val="0"/>
              <w:spacing w:before="60" w:after="60"/>
              <w:ind w:left="720"/>
              <w:jc w:val="left"/>
              <w:rPr>
                <w:rFonts w:eastAsia="Times New Roman"/>
                <w:lang w:val="en-US"/>
              </w:rPr>
            </w:pPr>
            <w:r w:rsidRPr="00126291">
              <w:rPr>
                <w:rFonts w:eastAsia="Times New Roman"/>
                <w:sz w:val="22"/>
                <w:szCs w:val="22"/>
                <w:lang w:val="en-US"/>
              </w:rPr>
              <w:t xml:space="preserve">SWG conveners may recommend items to be published and distributed for the Commission’s work. </w:t>
            </w:r>
            <w:r w:rsidRPr="00126291">
              <w:rPr>
                <w:color w:val="000000"/>
                <w:sz w:val="22"/>
                <w:szCs w:val="22"/>
                <w:lang w:val="en-US"/>
              </w:rPr>
              <w:t xml:space="preserve">For example, </w:t>
            </w:r>
            <w:r w:rsidRPr="00126291">
              <w:rPr>
                <w:color w:val="000000"/>
                <w:sz w:val="22"/>
                <w:szCs w:val="22"/>
              </w:rPr>
              <w:t>during 2007 additional guides were developed by the FT-SWG on longline and purse seine bycatch species. Funding support to provide colour reprints of these guides as well as tuna guides in languages deemed useful for Commission objectives.</w:t>
            </w:r>
          </w:p>
          <w:p w:rsidR="008D5ACB" w:rsidRPr="00126291" w:rsidRDefault="008D5ACB" w:rsidP="009C3D78">
            <w:pPr>
              <w:numPr>
                <w:ilvl w:val="0"/>
                <w:numId w:val="6"/>
              </w:numPr>
              <w:tabs>
                <w:tab w:val="clear" w:pos="1080"/>
                <w:tab w:val="num" w:pos="720"/>
              </w:tabs>
              <w:autoSpaceDE w:val="0"/>
              <w:autoSpaceDN w:val="0"/>
              <w:adjustRightInd w:val="0"/>
              <w:spacing w:before="60" w:after="60"/>
              <w:ind w:left="720"/>
              <w:jc w:val="left"/>
              <w:rPr>
                <w:rFonts w:eastAsia="Times New Roman"/>
                <w:lang w:val="en-US"/>
              </w:rPr>
            </w:pPr>
            <w:r w:rsidRPr="00126291">
              <w:rPr>
                <w:sz w:val="22"/>
                <w:szCs w:val="22"/>
              </w:rPr>
              <w:t>Includes development of training materials and the production of material to facilitate the identification of target and non-target species by fishermen, observers, and port samplers with the objective of improving data quality.</w:t>
            </w:r>
          </w:p>
        </w:tc>
      </w:tr>
      <w:tr w:rsidR="00126291" w:rsidRPr="00126291" w:rsidTr="00A373E1">
        <w:trPr>
          <w:gridAfter w:val="4"/>
          <w:wAfter w:w="1212" w:type="pct"/>
          <w:trHeight w:val="540"/>
        </w:trPr>
        <w:tc>
          <w:tcPr>
            <w:tcW w:w="781" w:type="pct"/>
            <w:gridSpan w:val="2"/>
            <w:tcBorders>
              <w:top w:val="single" w:sz="12" w:space="0" w:color="auto"/>
              <w:left w:val="single" w:sz="12" w:space="0" w:color="auto"/>
              <w:bottom w:val="single" w:sz="12" w:space="0" w:color="auto"/>
              <w:right w:val="single" w:sz="12" w:space="0" w:color="000000"/>
            </w:tcBorders>
            <w:shd w:val="clear" w:color="auto" w:fill="FFFFFF"/>
            <w:vAlign w:val="center"/>
          </w:tcPr>
          <w:p w:rsidR="00126291" w:rsidRPr="00126291" w:rsidRDefault="00887B26" w:rsidP="00887B26">
            <w:pPr>
              <w:autoSpaceDE w:val="0"/>
              <w:autoSpaceDN w:val="0"/>
              <w:adjustRightInd w:val="0"/>
              <w:spacing w:before="60" w:after="60"/>
              <w:ind w:left="72"/>
              <w:jc w:val="left"/>
              <w:rPr>
                <w:b/>
                <w:bCs/>
                <w:highlight w:val="yellow"/>
                <w:lang w:val="en-US" w:eastAsia="ko-KR"/>
              </w:rPr>
            </w:pPr>
            <w:r>
              <w:rPr>
                <w:rFonts w:eastAsia="Times New Roman"/>
                <w:b/>
                <w:bCs/>
                <w:sz w:val="22"/>
                <w:szCs w:val="22"/>
                <w:lang w:val="en-US"/>
              </w:rPr>
              <w:lastRenderedPageBreak/>
              <w:t xml:space="preserve">Project 17. </w:t>
            </w:r>
            <w:r w:rsidR="00126291" w:rsidRPr="00126291">
              <w:rPr>
                <w:rFonts w:eastAsia="Times New Roman"/>
                <w:b/>
                <w:bCs/>
                <w:sz w:val="22"/>
                <w:szCs w:val="22"/>
                <w:highlight w:val="yellow"/>
                <w:lang w:val="en-US"/>
              </w:rPr>
              <w:t xml:space="preserve">(Priority = High) </w:t>
            </w:r>
          </w:p>
          <w:p w:rsidR="00126291" w:rsidRPr="00126291" w:rsidRDefault="00126291" w:rsidP="00694E13">
            <w:pPr>
              <w:autoSpaceDE w:val="0"/>
              <w:autoSpaceDN w:val="0"/>
              <w:adjustRightInd w:val="0"/>
              <w:spacing w:before="60" w:after="60"/>
              <w:jc w:val="left"/>
              <w:rPr>
                <w:b/>
                <w:bCs/>
                <w:lang w:val="en-US" w:eastAsia="ko-KR"/>
              </w:rPr>
            </w:pPr>
          </w:p>
        </w:tc>
        <w:tc>
          <w:tcPr>
            <w:tcW w:w="3007" w:type="pct"/>
            <w:gridSpan w:val="2"/>
            <w:tcBorders>
              <w:top w:val="single" w:sz="12" w:space="0" w:color="auto"/>
              <w:left w:val="single" w:sz="12" w:space="0" w:color="000000"/>
              <w:bottom w:val="single" w:sz="12" w:space="0" w:color="auto"/>
              <w:right w:val="single" w:sz="12" w:space="0" w:color="auto"/>
            </w:tcBorders>
            <w:shd w:val="clear" w:color="auto" w:fill="CCFFCC"/>
            <w:vAlign w:val="center"/>
          </w:tcPr>
          <w:p w:rsidR="00126291" w:rsidRPr="00126291" w:rsidRDefault="00126291" w:rsidP="00126291">
            <w:pPr>
              <w:autoSpaceDE w:val="0"/>
              <w:autoSpaceDN w:val="0"/>
              <w:adjustRightInd w:val="0"/>
              <w:spacing w:before="60" w:after="60"/>
              <w:ind w:left="-6" w:firstLine="6"/>
              <w:jc w:val="left"/>
              <w:rPr>
                <w:rFonts w:eastAsia="Times New Roman"/>
                <w:b/>
                <w:bCs/>
                <w:lang w:val="en-US"/>
              </w:rPr>
            </w:pPr>
            <w:r w:rsidRPr="00126291">
              <w:rPr>
                <w:b/>
                <w:bCs/>
                <w:sz w:val="22"/>
                <w:szCs w:val="22"/>
              </w:rPr>
              <w:t>Draft list of minimum data fields for the regional observer program be annotated with explanations of what each field is and why it is needed and detail describing the format (units of measure, codes etc) to be used when collecting each field.</w:t>
            </w:r>
          </w:p>
        </w:tc>
      </w:tr>
      <w:tr w:rsidR="008D5ACB" w:rsidRPr="00126291" w:rsidTr="00A373E1">
        <w:trPr>
          <w:gridAfter w:val="4"/>
          <w:wAfter w:w="1212" w:type="pct"/>
          <w:trHeight w:val="540"/>
        </w:trPr>
        <w:tc>
          <w:tcPr>
            <w:tcW w:w="3788" w:type="pct"/>
            <w:gridSpan w:val="4"/>
            <w:tcBorders>
              <w:top w:val="single" w:sz="12" w:space="0" w:color="auto"/>
              <w:left w:val="single" w:sz="12" w:space="0" w:color="auto"/>
              <w:bottom w:val="single" w:sz="12" w:space="0" w:color="auto"/>
              <w:right w:val="single" w:sz="12" w:space="0" w:color="auto"/>
            </w:tcBorders>
            <w:shd w:val="clear" w:color="auto" w:fill="FFFFFF"/>
            <w:vAlign w:val="center"/>
          </w:tcPr>
          <w:p w:rsidR="008D5ACB" w:rsidRPr="00126291" w:rsidRDefault="008D5ACB" w:rsidP="00A45366">
            <w:pPr>
              <w:numPr>
                <w:ilvl w:val="0"/>
                <w:numId w:val="24"/>
              </w:numPr>
              <w:autoSpaceDE w:val="0"/>
              <w:autoSpaceDN w:val="0"/>
              <w:adjustRightInd w:val="0"/>
              <w:spacing w:before="60" w:after="60"/>
              <w:jc w:val="left"/>
              <w:rPr>
                <w:rFonts w:eastAsia="Times New Roman"/>
                <w:lang w:val="en-US"/>
              </w:rPr>
            </w:pPr>
            <w:r w:rsidRPr="00126291">
              <w:rPr>
                <w:rFonts w:eastAsia="Times New Roman"/>
                <w:sz w:val="22"/>
                <w:szCs w:val="22"/>
                <w:lang w:val="en-US"/>
              </w:rPr>
              <w:t>ST-SWG priority: To be undertaken by WCPFC Secretariat during 2008</w:t>
            </w:r>
          </w:p>
        </w:tc>
      </w:tr>
      <w:tr w:rsidR="00126291" w:rsidRPr="00126291" w:rsidTr="00A373E1">
        <w:trPr>
          <w:gridAfter w:val="4"/>
          <w:wAfter w:w="1212" w:type="pct"/>
          <w:trHeight w:val="540"/>
        </w:trPr>
        <w:tc>
          <w:tcPr>
            <w:tcW w:w="781" w:type="pct"/>
            <w:gridSpan w:val="2"/>
            <w:tcBorders>
              <w:top w:val="single" w:sz="12" w:space="0" w:color="auto"/>
              <w:left w:val="single" w:sz="12" w:space="0" w:color="auto"/>
              <w:bottom w:val="single" w:sz="12" w:space="0" w:color="auto"/>
              <w:right w:val="single" w:sz="12" w:space="0" w:color="000000"/>
            </w:tcBorders>
            <w:shd w:val="clear" w:color="auto" w:fill="FFFFFF"/>
            <w:vAlign w:val="center"/>
          </w:tcPr>
          <w:p w:rsidR="00126291" w:rsidRPr="00126291" w:rsidRDefault="00887B26" w:rsidP="00887B26">
            <w:pPr>
              <w:autoSpaceDE w:val="0"/>
              <w:autoSpaceDN w:val="0"/>
              <w:adjustRightInd w:val="0"/>
              <w:spacing w:before="60" w:after="60"/>
              <w:ind w:left="72"/>
              <w:jc w:val="left"/>
              <w:rPr>
                <w:b/>
                <w:bCs/>
                <w:lang w:val="en-US" w:eastAsia="ko-KR"/>
              </w:rPr>
            </w:pPr>
            <w:r>
              <w:rPr>
                <w:rFonts w:eastAsia="Times New Roman"/>
                <w:b/>
                <w:bCs/>
                <w:sz w:val="22"/>
                <w:szCs w:val="22"/>
                <w:lang w:val="en-US"/>
              </w:rPr>
              <w:t xml:space="preserve">Project 18. </w:t>
            </w:r>
            <w:r w:rsidR="00126291" w:rsidRPr="00126291">
              <w:rPr>
                <w:rFonts w:eastAsia="Times New Roman"/>
                <w:b/>
                <w:bCs/>
                <w:sz w:val="22"/>
                <w:szCs w:val="22"/>
                <w:lang w:val="en-US"/>
              </w:rPr>
              <w:t xml:space="preserve">(Priority = High) </w:t>
            </w:r>
          </w:p>
        </w:tc>
        <w:tc>
          <w:tcPr>
            <w:tcW w:w="3007" w:type="pct"/>
            <w:gridSpan w:val="2"/>
            <w:tcBorders>
              <w:top w:val="single" w:sz="12" w:space="0" w:color="auto"/>
              <w:left w:val="single" w:sz="12" w:space="0" w:color="000000"/>
              <w:bottom w:val="single" w:sz="12" w:space="0" w:color="auto"/>
              <w:right w:val="single" w:sz="12" w:space="0" w:color="auto"/>
            </w:tcBorders>
            <w:shd w:val="clear" w:color="auto" w:fill="CCFFCC"/>
            <w:vAlign w:val="center"/>
          </w:tcPr>
          <w:p w:rsidR="00126291" w:rsidRPr="00126291" w:rsidRDefault="00126291" w:rsidP="00126291">
            <w:pPr>
              <w:autoSpaceDE w:val="0"/>
              <w:autoSpaceDN w:val="0"/>
              <w:adjustRightInd w:val="0"/>
              <w:spacing w:before="60" w:after="60"/>
              <w:ind w:left="1170" w:hanging="1170"/>
              <w:jc w:val="left"/>
              <w:rPr>
                <w:rFonts w:eastAsia="Times New Roman"/>
                <w:b/>
                <w:bCs/>
                <w:lang w:val="en-US"/>
              </w:rPr>
            </w:pPr>
            <w:r w:rsidRPr="00126291">
              <w:rPr>
                <w:b/>
                <w:bCs/>
                <w:sz w:val="22"/>
                <w:szCs w:val="22"/>
                <w:lang w:val="en-US"/>
              </w:rPr>
              <w:t>Determine appropriate sample sizes for length frequency sampling strategies.</w:t>
            </w:r>
          </w:p>
        </w:tc>
      </w:tr>
      <w:tr w:rsidR="008D5ACB" w:rsidRPr="00126291" w:rsidTr="00A373E1">
        <w:trPr>
          <w:gridAfter w:val="4"/>
          <w:wAfter w:w="1212" w:type="pct"/>
          <w:trHeight w:val="540"/>
        </w:trPr>
        <w:tc>
          <w:tcPr>
            <w:tcW w:w="3788" w:type="pct"/>
            <w:gridSpan w:val="4"/>
            <w:tcBorders>
              <w:top w:val="single" w:sz="12" w:space="0" w:color="auto"/>
              <w:left w:val="single" w:sz="12" w:space="0" w:color="auto"/>
              <w:bottom w:val="single" w:sz="12" w:space="0" w:color="auto"/>
              <w:right w:val="single" w:sz="12" w:space="0" w:color="auto"/>
            </w:tcBorders>
            <w:shd w:val="clear" w:color="auto" w:fill="FFFFFF"/>
            <w:vAlign w:val="center"/>
          </w:tcPr>
          <w:p w:rsidR="008D5ACB" w:rsidRPr="00126291" w:rsidRDefault="008D5ACB" w:rsidP="00694E13">
            <w:pPr>
              <w:numPr>
                <w:ilvl w:val="0"/>
                <w:numId w:val="24"/>
              </w:numPr>
              <w:autoSpaceDE w:val="0"/>
              <w:autoSpaceDN w:val="0"/>
              <w:adjustRightInd w:val="0"/>
              <w:spacing w:before="60" w:after="60"/>
              <w:jc w:val="left"/>
              <w:rPr>
                <w:rFonts w:eastAsia="Times New Roman"/>
                <w:lang w:val="en-US"/>
              </w:rPr>
            </w:pPr>
            <w:r w:rsidRPr="00126291">
              <w:rPr>
                <w:rFonts w:eastAsia="Times New Roman"/>
                <w:sz w:val="22"/>
                <w:szCs w:val="22"/>
                <w:lang w:val="en-US"/>
              </w:rPr>
              <w:t xml:space="preserve">SA-SWG priority, relates to all target species but SA-SWG work program for 2008 identified yellowfin tuna as priority species. </w:t>
            </w:r>
          </w:p>
        </w:tc>
      </w:tr>
      <w:tr w:rsidR="00126291" w:rsidRPr="00126291" w:rsidTr="00A373E1">
        <w:trPr>
          <w:gridAfter w:val="4"/>
          <w:wAfter w:w="1212" w:type="pct"/>
          <w:trHeight w:val="540"/>
        </w:trPr>
        <w:tc>
          <w:tcPr>
            <w:tcW w:w="781" w:type="pct"/>
            <w:gridSpan w:val="2"/>
            <w:tcBorders>
              <w:top w:val="single" w:sz="12" w:space="0" w:color="auto"/>
              <w:left w:val="single" w:sz="12" w:space="0" w:color="auto"/>
              <w:bottom w:val="single" w:sz="12" w:space="0" w:color="auto"/>
              <w:right w:val="single" w:sz="12" w:space="0" w:color="000000"/>
            </w:tcBorders>
            <w:shd w:val="clear" w:color="auto" w:fill="FFFFFF"/>
            <w:vAlign w:val="center"/>
          </w:tcPr>
          <w:p w:rsidR="00126291" w:rsidRPr="00126291" w:rsidRDefault="00887B26" w:rsidP="00887B26">
            <w:pPr>
              <w:autoSpaceDE w:val="0"/>
              <w:autoSpaceDN w:val="0"/>
              <w:adjustRightInd w:val="0"/>
              <w:spacing w:before="60" w:after="60"/>
              <w:ind w:left="72"/>
              <w:jc w:val="left"/>
              <w:rPr>
                <w:b/>
                <w:bCs/>
                <w:lang w:val="en-US" w:eastAsia="ko-KR"/>
              </w:rPr>
            </w:pPr>
            <w:r>
              <w:rPr>
                <w:rFonts w:eastAsia="Times New Roman"/>
                <w:b/>
                <w:bCs/>
                <w:sz w:val="22"/>
                <w:szCs w:val="22"/>
                <w:lang w:val="en-US"/>
              </w:rPr>
              <w:t xml:space="preserve">Project 19. </w:t>
            </w:r>
            <w:r w:rsidR="00126291" w:rsidRPr="00126291">
              <w:rPr>
                <w:rFonts w:eastAsia="Times New Roman"/>
                <w:b/>
                <w:bCs/>
                <w:sz w:val="22"/>
                <w:szCs w:val="22"/>
                <w:lang w:val="en-US"/>
              </w:rPr>
              <w:t>(Priority = High) – NEW</w:t>
            </w:r>
          </w:p>
          <w:p w:rsidR="00126291" w:rsidRPr="00126291" w:rsidRDefault="00126291" w:rsidP="00694E13">
            <w:pPr>
              <w:autoSpaceDE w:val="0"/>
              <w:autoSpaceDN w:val="0"/>
              <w:adjustRightInd w:val="0"/>
              <w:spacing w:before="60" w:after="60"/>
              <w:jc w:val="left"/>
              <w:rPr>
                <w:b/>
                <w:bCs/>
                <w:lang w:val="en-US" w:eastAsia="ko-KR"/>
              </w:rPr>
            </w:pPr>
          </w:p>
        </w:tc>
        <w:tc>
          <w:tcPr>
            <w:tcW w:w="3007" w:type="pct"/>
            <w:gridSpan w:val="2"/>
            <w:tcBorders>
              <w:top w:val="single" w:sz="12" w:space="0" w:color="auto"/>
              <w:left w:val="single" w:sz="12" w:space="0" w:color="000000"/>
              <w:bottom w:val="single" w:sz="12" w:space="0" w:color="auto"/>
              <w:right w:val="single" w:sz="12" w:space="0" w:color="auto"/>
            </w:tcBorders>
            <w:shd w:val="clear" w:color="auto" w:fill="CCFFCC"/>
            <w:vAlign w:val="center"/>
          </w:tcPr>
          <w:p w:rsidR="00126291" w:rsidRPr="00126291" w:rsidRDefault="00126291" w:rsidP="00126291">
            <w:pPr>
              <w:autoSpaceDE w:val="0"/>
              <w:autoSpaceDN w:val="0"/>
              <w:adjustRightInd w:val="0"/>
              <w:spacing w:before="60" w:after="60"/>
              <w:ind w:left="-6" w:firstLine="6"/>
              <w:jc w:val="left"/>
              <w:rPr>
                <w:rFonts w:eastAsia="Times New Roman"/>
                <w:b/>
                <w:bCs/>
                <w:lang w:val="en-US"/>
              </w:rPr>
            </w:pPr>
            <w:r w:rsidRPr="00126291">
              <w:rPr>
                <w:b/>
                <w:bCs/>
                <w:sz w:val="22"/>
                <w:szCs w:val="22"/>
              </w:rPr>
              <w:t>Identification and description of operational characteristics of the major WCPO fleets and identification of important technical parameters for data collection.</w:t>
            </w:r>
          </w:p>
        </w:tc>
      </w:tr>
      <w:tr w:rsidR="008D5ACB" w:rsidRPr="00126291" w:rsidTr="00A373E1">
        <w:trPr>
          <w:gridAfter w:val="4"/>
          <w:wAfter w:w="1212" w:type="pct"/>
          <w:trHeight w:val="540"/>
        </w:trPr>
        <w:tc>
          <w:tcPr>
            <w:tcW w:w="3788" w:type="pct"/>
            <w:gridSpan w:val="4"/>
            <w:tcBorders>
              <w:top w:val="single" w:sz="12" w:space="0" w:color="auto"/>
              <w:left w:val="single" w:sz="12" w:space="0" w:color="auto"/>
              <w:bottom w:val="single" w:sz="12" w:space="0" w:color="auto"/>
              <w:right w:val="single" w:sz="12" w:space="0" w:color="auto"/>
            </w:tcBorders>
            <w:shd w:val="clear" w:color="auto" w:fill="FFFFFF"/>
            <w:vAlign w:val="center"/>
          </w:tcPr>
          <w:p w:rsidR="00F9383F" w:rsidRPr="00126291" w:rsidRDefault="008D5ACB">
            <w:pPr>
              <w:numPr>
                <w:ilvl w:val="0"/>
                <w:numId w:val="23"/>
              </w:numPr>
              <w:tabs>
                <w:tab w:val="clear" w:pos="2160"/>
                <w:tab w:val="num" w:pos="720"/>
              </w:tabs>
              <w:autoSpaceDE w:val="0"/>
              <w:autoSpaceDN w:val="0"/>
              <w:adjustRightInd w:val="0"/>
              <w:spacing w:before="60" w:after="60"/>
              <w:ind w:left="720"/>
              <w:jc w:val="left"/>
              <w:rPr>
                <w:rFonts w:eastAsia="Times New Roman"/>
                <w:lang w:val="en-US"/>
              </w:rPr>
            </w:pPr>
            <w:r w:rsidRPr="00126291">
              <w:rPr>
                <w:rFonts w:eastAsia="Times New Roman"/>
                <w:sz w:val="22"/>
                <w:szCs w:val="22"/>
                <w:lang w:val="en-US"/>
              </w:rPr>
              <w:t>FT-SWG priority.</w:t>
            </w:r>
          </w:p>
          <w:p w:rsidR="00F9383F" w:rsidRPr="00126291" w:rsidRDefault="008D5ACB">
            <w:pPr>
              <w:numPr>
                <w:ilvl w:val="0"/>
                <w:numId w:val="23"/>
              </w:numPr>
              <w:tabs>
                <w:tab w:val="clear" w:pos="2160"/>
                <w:tab w:val="num" w:pos="720"/>
              </w:tabs>
              <w:autoSpaceDE w:val="0"/>
              <w:autoSpaceDN w:val="0"/>
              <w:adjustRightInd w:val="0"/>
              <w:spacing w:before="60" w:after="60"/>
              <w:ind w:left="720"/>
              <w:jc w:val="left"/>
              <w:rPr>
                <w:rFonts w:eastAsia="Times New Roman"/>
                <w:lang w:val="en-US"/>
              </w:rPr>
            </w:pPr>
            <w:r w:rsidRPr="00126291">
              <w:rPr>
                <w:rFonts w:eastAsia="Times New Roman"/>
                <w:sz w:val="22"/>
                <w:szCs w:val="22"/>
                <w:lang w:val="en-US"/>
              </w:rPr>
              <w:t xml:space="preserve">Includes characterization of operational features at both vessel and set/operational levels </w:t>
            </w:r>
            <w:r w:rsidRPr="00126291">
              <w:rPr>
                <w:sz w:val="22"/>
                <w:szCs w:val="22"/>
              </w:rPr>
              <w:t>useful for effort standardization and the evaluation of fishing efficiency, targeting and bycatch mitigation.</w:t>
            </w:r>
          </w:p>
          <w:p w:rsidR="00F9383F" w:rsidRPr="00126291" w:rsidRDefault="008D5ACB">
            <w:pPr>
              <w:numPr>
                <w:ilvl w:val="0"/>
                <w:numId w:val="23"/>
              </w:numPr>
              <w:tabs>
                <w:tab w:val="clear" w:pos="2160"/>
                <w:tab w:val="num" w:pos="720"/>
              </w:tabs>
              <w:autoSpaceDE w:val="0"/>
              <w:autoSpaceDN w:val="0"/>
              <w:adjustRightInd w:val="0"/>
              <w:spacing w:before="60" w:after="60"/>
              <w:ind w:left="720"/>
              <w:jc w:val="left"/>
              <w:rPr>
                <w:rFonts w:eastAsia="Times New Roman"/>
                <w:lang w:val="en-US"/>
              </w:rPr>
            </w:pPr>
            <w:r w:rsidRPr="00126291">
              <w:rPr>
                <w:sz w:val="22"/>
                <w:szCs w:val="22"/>
              </w:rPr>
              <w:t>Includes use of simple proxies and other means as tangible indicators of increasing fishing power, i.e. individual or fleet landings per annum, and/or estimates of the number of FADs deployed each year.</w:t>
            </w:r>
          </w:p>
          <w:p w:rsidR="00F9383F" w:rsidRPr="00126291" w:rsidRDefault="008D5ACB">
            <w:pPr>
              <w:numPr>
                <w:ilvl w:val="0"/>
                <w:numId w:val="23"/>
              </w:numPr>
              <w:tabs>
                <w:tab w:val="clear" w:pos="2160"/>
                <w:tab w:val="num" w:pos="720"/>
              </w:tabs>
              <w:autoSpaceDE w:val="0"/>
              <w:autoSpaceDN w:val="0"/>
              <w:adjustRightInd w:val="0"/>
              <w:spacing w:before="60" w:after="60"/>
              <w:ind w:left="720"/>
              <w:jc w:val="left"/>
              <w:rPr>
                <w:rFonts w:eastAsia="Times New Roman"/>
                <w:lang w:val="en-US"/>
              </w:rPr>
            </w:pPr>
            <w:r w:rsidRPr="00126291">
              <w:rPr>
                <w:sz w:val="22"/>
                <w:szCs w:val="22"/>
              </w:rPr>
              <w:t xml:space="preserve">Includes monitoring of operational features related to depths fished by longline hooks and depths of purse-seine nets. </w:t>
            </w:r>
          </w:p>
          <w:p w:rsidR="00F9383F" w:rsidRPr="00126291" w:rsidRDefault="008D5ACB">
            <w:pPr>
              <w:numPr>
                <w:ilvl w:val="0"/>
                <w:numId w:val="23"/>
              </w:numPr>
              <w:tabs>
                <w:tab w:val="clear" w:pos="2160"/>
                <w:tab w:val="num" w:pos="720"/>
              </w:tabs>
              <w:autoSpaceDE w:val="0"/>
              <w:autoSpaceDN w:val="0"/>
              <w:adjustRightInd w:val="0"/>
              <w:spacing w:before="60" w:after="60"/>
              <w:ind w:left="720"/>
              <w:jc w:val="left"/>
              <w:rPr>
                <w:rFonts w:eastAsia="Times New Roman"/>
                <w:lang w:val="en-US"/>
              </w:rPr>
            </w:pPr>
            <w:r w:rsidRPr="00126291">
              <w:rPr>
                <w:sz w:val="22"/>
                <w:szCs w:val="22"/>
              </w:rPr>
              <w:t>Includes monitoring and reporting on new developments in fishing gear and practices, fishing modes and related shore side developments as they relate to changes in fishing power.</w:t>
            </w:r>
          </w:p>
          <w:p w:rsidR="008D5ACB" w:rsidRPr="00126291" w:rsidRDefault="008D5ACB" w:rsidP="00B93021">
            <w:pPr>
              <w:autoSpaceDE w:val="0"/>
              <w:autoSpaceDN w:val="0"/>
              <w:adjustRightInd w:val="0"/>
              <w:spacing w:before="60" w:after="60"/>
              <w:jc w:val="left"/>
              <w:rPr>
                <w:u w:val="single"/>
              </w:rPr>
            </w:pPr>
            <w:r w:rsidRPr="00126291">
              <w:rPr>
                <w:sz w:val="22"/>
                <w:szCs w:val="22"/>
                <w:u w:val="single"/>
              </w:rPr>
              <w:t>Includes</w:t>
            </w:r>
          </w:p>
          <w:p w:rsidR="008D5ACB" w:rsidRPr="00126291" w:rsidRDefault="008D5ACB" w:rsidP="00B93021">
            <w:pPr>
              <w:numPr>
                <w:ilvl w:val="0"/>
                <w:numId w:val="26"/>
              </w:numPr>
              <w:autoSpaceDE w:val="0"/>
              <w:autoSpaceDN w:val="0"/>
              <w:adjustRightInd w:val="0"/>
              <w:spacing w:before="60" w:after="60"/>
              <w:jc w:val="left"/>
              <w:rPr>
                <w:rFonts w:eastAsia="Times New Roman"/>
                <w:lang w:val="en-US"/>
              </w:rPr>
            </w:pPr>
            <w:r w:rsidRPr="00126291">
              <w:rPr>
                <w:rFonts w:eastAsia="Times New Roman"/>
                <w:sz w:val="22"/>
                <w:szCs w:val="22"/>
                <w:lang w:val="en-US"/>
              </w:rPr>
              <w:t>Supply TDRs and hook timers to regional observer programs undertaken by SPC-OFP.</w:t>
            </w:r>
          </w:p>
        </w:tc>
      </w:tr>
      <w:tr w:rsidR="00126291" w:rsidRPr="00126291" w:rsidTr="00A373E1">
        <w:trPr>
          <w:gridAfter w:val="4"/>
          <w:wAfter w:w="1212" w:type="pct"/>
          <w:trHeight w:val="540"/>
        </w:trPr>
        <w:tc>
          <w:tcPr>
            <w:tcW w:w="781" w:type="pct"/>
            <w:gridSpan w:val="2"/>
            <w:tcBorders>
              <w:top w:val="single" w:sz="12" w:space="0" w:color="auto"/>
              <w:left w:val="single" w:sz="12" w:space="0" w:color="auto"/>
              <w:bottom w:val="single" w:sz="12" w:space="0" w:color="auto"/>
              <w:right w:val="single" w:sz="12" w:space="0" w:color="000000"/>
            </w:tcBorders>
            <w:shd w:val="clear" w:color="auto" w:fill="FFFFFF"/>
            <w:vAlign w:val="center"/>
          </w:tcPr>
          <w:p w:rsidR="00126291" w:rsidRPr="00126291" w:rsidRDefault="00887B26" w:rsidP="00887B26">
            <w:pPr>
              <w:autoSpaceDE w:val="0"/>
              <w:autoSpaceDN w:val="0"/>
              <w:adjustRightInd w:val="0"/>
              <w:spacing w:before="60" w:after="60"/>
              <w:ind w:left="72"/>
              <w:jc w:val="left"/>
              <w:rPr>
                <w:b/>
                <w:bCs/>
                <w:lang w:val="en-US" w:eastAsia="ko-KR"/>
              </w:rPr>
            </w:pPr>
            <w:r>
              <w:rPr>
                <w:rFonts w:eastAsia="Times New Roman"/>
                <w:b/>
                <w:bCs/>
                <w:sz w:val="22"/>
                <w:szCs w:val="22"/>
                <w:lang w:val="en-US"/>
              </w:rPr>
              <w:t xml:space="preserve">Project 20. </w:t>
            </w:r>
            <w:r w:rsidR="00126291" w:rsidRPr="00126291">
              <w:rPr>
                <w:rFonts w:eastAsia="Times New Roman"/>
                <w:b/>
                <w:bCs/>
                <w:sz w:val="22"/>
                <w:szCs w:val="22"/>
                <w:lang w:val="en-US"/>
              </w:rPr>
              <w:t xml:space="preserve">(Priority = Low) </w:t>
            </w:r>
          </w:p>
          <w:p w:rsidR="00126291" w:rsidRPr="00126291" w:rsidRDefault="00126291" w:rsidP="00694E13">
            <w:pPr>
              <w:autoSpaceDE w:val="0"/>
              <w:autoSpaceDN w:val="0"/>
              <w:adjustRightInd w:val="0"/>
              <w:spacing w:before="60" w:after="60"/>
              <w:ind w:left="72"/>
              <w:jc w:val="left"/>
              <w:rPr>
                <w:rFonts w:eastAsia="Times New Roman"/>
                <w:b/>
                <w:bCs/>
                <w:lang w:val="en-US"/>
              </w:rPr>
            </w:pPr>
          </w:p>
        </w:tc>
        <w:tc>
          <w:tcPr>
            <w:tcW w:w="3007" w:type="pct"/>
            <w:gridSpan w:val="2"/>
            <w:tcBorders>
              <w:top w:val="single" w:sz="12" w:space="0" w:color="auto"/>
              <w:left w:val="single" w:sz="12" w:space="0" w:color="000000"/>
              <w:bottom w:val="single" w:sz="12" w:space="0" w:color="auto"/>
              <w:right w:val="single" w:sz="12" w:space="0" w:color="auto"/>
            </w:tcBorders>
            <w:shd w:val="clear" w:color="auto" w:fill="CCFFCC"/>
            <w:vAlign w:val="center"/>
          </w:tcPr>
          <w:p w:rsidR="00126291" w:rsidRPr="00126291" w:rsidRDefault="00126291" w:rsidP="00126291">
            <w:pPr>
              <w:autoSpaceDE w:val="0"/>
              <w:autoSpaceDN w:val="0"/>
              <w:adjustRightInd w:val="0"/>
              <w:spacing w:before="60" w:after="60"/>
              <w:ind w:left="-6" w:firstLine="6"/>
              <w:jc w:val="left"/>
              <w:rPr>
                <w:rFonts w:eastAsia="Times New Roman"/>
                <w:b/>
                <w:bCs/>
                <w:lang w:val="en-US"/>
              </w:rPr>
            </w:pPr>
            <w:r w:rsidRPr="00126291">
              <w:rPr>
                <w:b/>
                <w:bCs/>
                <w:sz w:val="22"/>
                <w:szCs w:val="22"/>
              </w:rPr>
              <w:t>Examine and review the technical aspects of capacity measurement and mon</w:t>
            </w:r>
            <w:r>
              <w:rPr>
                <w:b/>
                <w:bCs/>
                <w:sz w:val="22"/>
                <w:szCs w:val="22"/>
              </w:rPr>
              <w:t xml:space="preserve">itoring of fisheries within the </w:t>
            </w:r>
            <w:r w:rsidRPr="00126291">
              <w:rPr>
                <w:b/>
                <w:bCs/>
                <w:sz w:val="22"/>
                <w:szCs w:val="22"/>
              </w:rPr>
              <w:t>WCPFC-CA.</w:t>
            </w:r>
          </w:p>
        </w:tc>
      </w:tr>
      <w:tr w:rsidR="008D5ACB" w:rsidRPr="00126291" w:rsidTr="00A373E1">
        <w:trPr>
          <w:gridAfter w:val="4"/>
          <w:wAfter w:w="1212" w:type="pct"/>
          <w:trHeight w:val="540"/>
        </w:trPr>
        <w:tc>
          <w:tcPr>
            <w:tcW w:w="3788" w:type="pct"/>
            <w:gridSpan w:val="4"/>
            <w:tcBorders>
              <w:top w:val="single" w:sz="12" w:space="0" w:color="auto"/>
              <w:left w:val="single" w:sz="12" w:space="0" w:color="auto"/>
              <w:bottom w:val="single" w:sz="12" w:space="0" w:color="auto"/>
              <w:right w:val="single" w:sz="12" w:space="0" w:color="auto"/>
            </w:tcBorders>
            <w:shd w:val="clear" w:color="auto" w:fill="FFFFFF"/>
            <w:vAlign w:val="center"/>
          </w:tcPr>
          <w:p w:rsidR="008D5ACB" w:rsidRPr="00126291" w:rsidRDefault="008D5ACB" w:rsidP="009C3D78">
            <w:pPr>
              <w:numPr>
                <w:ilvl w:val="0"/>
                <w:numId w:val="6"/>
              </w:numPr>
              <w:tabs>
                <w:tab w:val="clear" w:pos="1080"/>
                <w:tab w:val="num" w:pos="720"/>
              </w:tabs>
              <w:autoSpaceDE w:val="0"/>
              <w:autoSpaceDN w:val="0"/>
              <w:adjustRightInd w:val="0"/>
              <w:spacing w:before="60" w:after="60"/>
              <w:ind w:left="720"/>
              <w:jc w:val="left"/>
              <w:rPr>
                <w:rFonts w:eastAsia="Times New Roman"/>
                <w:lang w:val="en-US"/>
              </w:rPr>
            </w:pPr>
            <w:r w:rsidRPr="00126291">
              <w:rPr>
                <w:rFonts w:eastAsia="Times New Roman"/>
                <w:sz w:val="22"/>
                <w:szCs w:val="22"/>
                <w:lang w:val="en-US"/>
              </w:rPr>
              <w:t xml:space="preserve">Ongoing FT-SWG priority; will seek input at no additional cost to the Commission. </w:t>
            </w:r>
          </w:p>
          <w:p w:rsidR="008D5ACB" w:rsidRPr="00126291" w:rsidRDefault="008D5ACB" w:rsidP="009C3D78">
            <w:pPr>
              <w:numPr>
                <w:ilvl w:val="0"/>
                <w:numId w:val="6"/>
              </w:numPr>
              <w:tabs>
                <w:tab w:val="clear" w:pos="1080"/>
                <w:tab w:val="num" w:pos="720"/>
              </w:tabs>
              <w:autoSpaceDE w:val="0"/>
              <w:autoSpaceDN w:val="0"/>
              <w:adjustRightInd w:val="0"/>
              <w:spacing w:before="60" w:after="60"/>
              <w:ind w:left="720"/>
              <w:jc w:val="left"/>
              <w:rPr>
                <w:rFonts w:eastAsia="Times New Roman"/>
                <w:lang w:val="en-US"/>
              </w:rPr>
            </w:pPr>
            <w:r w:rsidRPr="00126291">
              <w:rPr>
                <w:sz w:val="22"/>
                <w:szCs w:val="22"/>
              </w:rPr>
              <w:t>This project may be undertaken by the TCC, but the FT-SWG terms of reference were modified in 2006 to accommodate capacity work.</w:t>
            </w:r>
          </w:p>
        </w:tc>
      </w:tr>
      <w:tr w:rsidR="00126291" w:rsidRPr="00126291" w:rsidTr="00A373E1">
        <w:trPr>
          <w:gridAfter w:val="4"/>
          <w:wAfter w:w="1212" w:type="pct"/>
          <w:trHeight w:val="540"/>
        </w:trPr>
        <w:tc>
          <w:tcPr>
            <w:tcW w:w="781" w:type="pct"/>
            <w:gridSpan w:val="2"/>
            <w:tcBorders>
              <w:top w:val="single" w:sz="12" w:space="0" w:color="auto"/>
              <w:left w:val="single" w:sz="12" w:space="0" w:color="auto"/>
              <w:bottom w:val="single" w:sz="12" w:space="0" w:color="auto"/>
              <w:right w:val="single" w:sz="12" w:space="0" w:color="000000"/>
            </w:tcBorders>
            <w:shd w:val="clear" w:color="auto" w:fill="FFFFFF"/>
            <w:vAlign w:val="center"/>
          </w:tcPr>
          <w:p w:rsidR="00126291" w:rsidRPr="00126291" w:rsidRDefault="00887B26" w:rsidP="00887B26">
            <w:pPr>
              <w:autoSpaceDE w:val="0"/>
              <w:autoSpaceDN w:val="0"/>
              <w:adjustRightInd w:val="0"/>
              <w:spacing w:before="60" w:after="60"/>
              <w:jc w:val="left"/>
              <w:rPr>
                <w:b/>
                <w:bCs/>
                <w:lang w:val="en-US" w:eastAsia="ko-KR"/>
              </w:rPr>
            </w:pPr>
            <w:r>
              <w:rPr>
                <w:rFonts w:eastAsia="Times New Roman"/>
                <w:b/>
                <w:bCs/>
                <w:sz w:val="22"/>
                <w:szCs w:val="22"/>
                <w:lang w:val="en-US"/>
              </w:rPr>
              <w:t xml:space="preserve">Project 21. </w:t>
            </w:r>
            <w:r w:rsidR="00126291" w:rsidRPr="00126291">
              <w:rPr>
                <w:rFonts w:eastAsia="Times New Roman"/>
                <w:b/>
                <w:bCs/>
                <w:sz w:val="22"/>
                <w:szCs w:val="22"/>
                <w:lang w:val="en-US"/>
              </w:rPr>
              <w:t xml:space="preserve">(Priority = Low) </w:t>
            </w:r>
          </w:p>
          <w:p w:rsidR="00126291" w:rsidRPr="00126291" w:rsidRDefault="00126291" w:rsidP="00694E13">
            <w:pPr>
              <w:autoSpaceDE w:val="0"/>
              <w:autoSpaceDN w:val="0"/>
              <w:adjustRightInd w:val="0"/>
              <w:spacing w:before="60" w:after="60"/>
              <w:ind w:left="72"/>
              <w:jc w:val="left"/>
              <w:rPr>
                <w:rFonts w:eastAsia="Times New Roman"/>
                <w:b/>
                <w:bCs/>
                <w:lang w:val="en-US"/>
              </w:rPr>
            </w:pPr>
          </w:p>
        </w:tc>
        <w:tc>
          <w:tcPr>
            <w:tcW w:w="3007" w:type="pct"/>
            <w:gridSpan w:val="2"/>
            <w:tcBorders>
              <w:top w:val="single" w:sz="12" w:space="0" w:color="auto"/>
              <w:left w:val="single" w:sz="12" w:space="0" w:color="000000"/>
              <w:bottom w:val="single" w:sz="12" w:space="0" w:color="auto"/>
              <w:right w:val="single" w:sz="12" w:space="0" w:color="auto"/>
            </w:tcBorders>
            <w:shd w:val="clear" w:color="auto" w:fill="CCFFCC"/>
            <w:vAlign w:val="center"/>
          </w:tcPr>
          <w:p w:rsidR="00126291" w:rsidRPr="00126291" w:rsidRDefault="00126291" w:rsidP="00126291">
            <w:pPr>
              <w:autoSpaceDE w:val="0"/>
              <w:autoSpaceDN w:val="0"/>
              <w:adjustRightInd w:val="0"/>
              <w:spacing w:before="60" w:after="60"/>
              <w:ind w:left="-6" w:firstLine="6"/>
              <w:jc w:val="left"/>
              <w:rPr>
                <w:rFonts w:eastAsia="Times New Roman"/>
                <w:b/>
                <w:bCs/>
                <w:lang w:val="en-US"/>
              </w:rPr>
            </w:pPr>
            <w:r w:rsidRPr="00126291">
              <w:rPr>
                <w:b/>
                <w:bCs/>
                <w:sz w:val="22"/>
                <w:szCs w:val="22"/>
              </w:rPr>
              <w:t xml:space="preserve">Investigate and promote studies on socio-economic influences on fishing strategies, </w:t>
            </w:r>
            <w:proofErr w:type="spellStart"/>
            <w:r w:rsidRPr="00126291">
              <w:rPr>
                <w:b/>
                <w:bCs/>
                <w:sz w:val="22"/>
                <w:szCs w:val="22"/>
              </w:rPr>
              <w:t>spatio</w:t>
            </w:r>
            <w:proofErr w:type="spellEnd"/>
            <w:r w:rsidRPr="00126291">
              <w:rPr>
                <w:b/>
                <w:bCs/>
                <w:sz w:val="22"/>
                <w:szCs w:val="22"/>
              </w:rPr>
              <w:t>-temporal fishing patterns and influences on effective fishing effort.</w:t>
            </w:r>
          </w:p>
        </w:tc>
      </w:tr>
      <w:tr w:rsidR="008D5ACB" w:rsidRPr="00126291" w:rsidTr="00A373E1">
        <w:trPr>
          <w:gridAfter w:val="4"/>
          <w:wAfter w:w="1212" w:type="pct"/>
          <w:trHeight w:val="540"/>
        </w:trPr>
        <w:tc>
          <w:tcPr>
            <w:tcW w:w="3788" w:type="pct"/>
            <w:gridSpan w:val="4"/>
            <w:tcBorders>
              <w:top w:val="single" w:sz="12" w:space="0" w:color="auto"/>
              <w:left w:val="single" w:sz="12" w:space="0" w:color="auto"/>
              <w:bottom w:val="single" w:sz="12" w:space="0" w:color="auto"/>
              <w:right w:val="single" w:sz="12" w:space="0" w:color="auto"/>
            </w:tcBorders>
            <w:shd w:val="clear" w:color="auto" w:fill="FFFFFF"/>
            <w:vAlign w:val="center"/>
          </w:tcPr>
          <w:p w:rsidR="008D5ACB" w:rsidRPr="00126291" w:rsidRDefault="008D5ACB" w:rsidP="009C3D78">
            <w:pPr>
              <w:numPr>
                <w:ilvl w:val="0"/>
                <w:numId w:val="6"/>
              </w:numPr>
              <w:tabs>
                <w:tab w:val="clear" w:pos="1080"/>
                <w:tab w:val="num" w:pos="720"/>
              </w:tabs>
              <w:autoSpaceDE w:val="0"/>
              <w:autoSpaceDN w:val="0"/>
              <w:adjustRightInd w:val="0"/>
              <w:spacing w:before="60" w:after="60"/>
              <w:ind w:left="720"/>
              <w:jc w:val="left"/>
              <w:rPr>
                <w:rFonts w:eastAsia="Times New Roman"/>
                <w:lang w:val="en-US"/>
              </w:rPr>
            </w:pPr>
            <w:r w:rsidRPr="00126291">
              <w:rPr>
                <w:rFonts w:eastAsia="Times New Roman"/>
                <w:sz w:val="22"/>
                <w:szCs w:val="22"/>
                <w:lang w:val="en-US"/>
              </w:rPr>
              <w:t xml:space="preserve">Ongoing </w:t>
            </w:r>
            <w:r w:rsidRPr="00126291">
              <w:rPr>
                <w:rFonts w:eastAsia="Times New Roman"/>
                <w:color w:val="000000"/>
                <w:sz w:val="22"/>
                <w:szCs w:val="22"/>
                <w:lang w:val="en-US"/>
              </w:rPr>
              <w:t>FT-SWG priority</w:t>
            </w:r>
            <w:r w:rsidRPr="00126291">
              <w:rPr>
                <w:rFonts w:eastAsia="Times New Roman"/>
                <w:sz w:val="22"/>
                <w:szCs w:val="22"/>
                <w:lang w:val="en-US"/>
              </w:rPr>
              <w:t xml:space="preserve">; will seek input at no additional cost to the Commission. </w:t>
            </w:r>
          </w:p>
        </w:tc>
      </w:tr>
      <w:tr w:rsidR="008D5ACB" w:rsidRPr="00126291" w:rsidTr="00A373E1">
        <w:trPr>
          <w:gridAfter w:val="4"/>
          <w:wAfter w:w="1212" w:type="pct"/>
          <w:trHeight w:val="540"/>
        </w:trPr>
        <w:tc>
          <w:tcPr>
            <w:tcW w:w="781" w:type="pct"/>
            <w:gridSpan w:val="2"/>
            <w:tcBorders>
              <w:top w:val="single" w:sz="12" w:space="0" w:color="auto"/>
              <w:left w:val="single" w:sz="12" w:space="0" w:color="auto"/>
              <w:bottom w:val="single" w:sz="12" w:space="0" w:color="auto"/>
              <w:right w:val="single" w:sz="12" w:space="0" w:color="000000"/>
            </w:tcBorders>
            <w:shd w:val="clear" w:color="auto" w:fill="FFFFFF"/>
            <w:vAlign w:val="center"/>
          </w:tcPr>
          <w:p w:rsidR="00D92CE3" w:rsidRDefault="00D92CE3" w:rsidP="00D92CE3">
            <w:pPr>
              <w:autoSpaceDE w:val="0"/>
              <w:autoSpaceDN w:val="0"/>
              <w:adjustRightInd w:val="0"/>
              <w:spacing w:before="60" w:after="60"/>
              <w:jc w:val="left"/>
              <w:rPr>
                <w:rFonts w:eastAsia="Times New Roman"/>
                <w:b/>
                <w:bCs/>
                <w:lang w:val="en-US"/>
              </w:rPr>
            </w:pPr>
            <w:r>
              <w:rPr>
                <w:rFonts w:eastAsia="Times New Roman"/>
                <w:b/>
                <w:bCs/>
                <w:sz w:val="22"/>
                <w:szCs w:val="22"/>
                <w:lang w:val="en-US"/>
              </w:rPr>
              <w:lastRenderedPageBreak/>
              <w:t>Project 22. (Priority = High)</w:t>
            </w:r>
          </w:p>
          <w:p w:rsidR="008D5ACB" w:rsidRPr="00126291" w:rsidRDefault="008D5ACB" w:rsidP="00447745">
            <w:pPr>
              <w:autoSpaceDE w:val="0"/>
              <w:autoSpaceDN w:val="0"/>
              <w:adjustRightInd w:val="0"/>
              <w:spacing w:before="60" w:after="60"/>
              <w:jc w:val="center"/>
              <w:rPr>
                <w:rFonts w:eastAsia="Times New Roman"/>
                <w:b/>
                <w:bCs/>
                <w:lang w:val="en-US"/>
              </w:rPr>
            </w:pPr>
            <w:r w:rsidRPr="00126291">
              <w:rPr>
                <w:rFonts w:eastAsia="Times New Roman"/>
                <w:b/>
                <w:bCs/>
                <w:sz w:val="22"/>
                <w:szCs w:val="22"/>
                <w:lang w:val="en-US"/>
              </w:rPr>
              <w:t>SPC-OFP Services</w:t>
            </w:r>
          </w:p>
        </w:tc>
        <w:tc>
          <w:tcPr>
            <w:tcW w:w="2523" w:type="pct"/>
            <w:tcBorders>
              <w:top w:val="single" w:sz="12" w:space="0" w:color="auto"/>
              <w:left w:val="single" w:sz="12" w:space="0" w:color="000000"/>
              <w:bottom w:val="single" w:sz="12" w:space="0" w:color="auto"/>
              <w:right w:val="single" w:sz="2" w:space="0" w:color="000000"/>
            </w:tcBorders>
            <w:shd w:val="clear" w:color="auto" w:fill="FFFF99"/>
            <w:vAlign w:val="center"/>
          </w:tcPr>
          <w:p w:rsidR="008D5ACB" w:rsidRPr="00126291" w:rsidRDefault="008D5ACB" w:rsidP="00E4106A">
            <w:pPr>
              <w:autoSpaceDE w:val="0"/>
              <w:autoSpaceDN w:val="0"/>
              <w:adjustRightInd w:val="0"/>
              <w:spacing w:after="120"/>
              <w:ind w:left="74"/>
              <w:jc w:val="left"/>
              <w:rPr>
                <w:b/>
                <w:bCs/>
                <w:lang w:val="en-US"/>
              </w:rPr>
            </w:pPr>
            <w:r w:rsidRPr="00126291">
              <w:rPr>
                <w:b/>
                <w:bCs/>
                <w:sz w:val="22"/>
                <w:szCs w:val="22"/>
                <w:lang w:val="en-US"/>
              </w:rPr>
              <w:t xml:space="preserve">Undertake stock assessment for target </w:t>
            </w:r>
            <w:r w:rsidRPr="00126291">
              <w:rPr>
                <w:b/>
                <w:bCs/>
                <w:sz w:val="22"/>
                <w:szCs w:val="22"/>
                <w:lang w:val="en-US" w:eastAsia="ko-KR"/>
              </w:rPr>
              <w:t xml:space="preserve">and non-target </w:t>
            </w:r>
            <w:r w:rsidRPr="00126291">
              <w:rPr>
                <w:b/>
                <w:bCs/>
                <w:sz w:val="22"/>
                <w:szCs w:val="22"/>
                <w:lang w:val="en-US"/>
              </w:rPr>
              <w:t>species as</w:t>
            </w:r>
            <w:r w:rsidRPr="00126291">
              <w:rPr>
                <w:b/>
                <w:bCs/>
                <w:sz w:val="22"/>
                <w:szCs w:val="22"/>
                <w:lang w:val="en-US" w:eastAsia="ko-KR"/>
              </w:rPr>
              <w:t xml:space="preserve"> requested</w:t>
            </w:r>
            <w:r w:rsidRPr="00126291">
              <w:rPr>
                <w:b/>
                <w:bCs/>
                <w:sz w:val="22"/>
                <w:szCs w:val="22"/>
                <w:lang w:val="en-US"/>
              </w:rPr>
              <w:t xml:space="preserve"> by the Commission.</w:t>
            </w:r>
          </w:p>
          <w:p w:rsidR="008D5ACB" w:rsidRPr="00126291" w:rsidRDefault="008D5ACB" w:rsidP="00E4106A">
            <w:pPr>
              <w:autoSpaceDE w:val="0"/>
              <w:autoSpaceDN w:val="0"/>
              <w:adjustRightInd w:val="0"/>
              <w:spacing w:after="120"/>
              <w:ind w:left="74"/>
              <w:jc w:val="left"/>
              <w:rPr>
                <w:b/>
                <w:bCs/>
                <w:lang w:val="en-US"/>
              </w:rPr>
            </w:pPr>
            <w:r w:rsidRPr="00126291">
              <w:rPr>
                <w:b/>
                <w:bCs/>
                <w:sz w:val="22"/>
                <w:szCs w:val="22"/>
                <w:lang w:val="en-US"/>
              </w:rPr>
              <w:t>Includes:</w:t>
            </w:r>
          </w:p>
          <w:p w:rsidR="00F9383F" w:rsidRPr="00126291" w:rsidRDefault="008D5ACB">
            <w:pPr>
              <w:numPr>
                <w:ilvl w:val="0"/>
                <w:numId w:val="25"/>
              </w:numPr>
              <w:tabs>
                <w:tab w:val="clear" w:pos="794"/>
                <w:tab w:val="num" w:pos="612"/>
              </w:tabs>
              <w:autoSpaceDE w:val="0"/>
              <w:autoSpaceDN w:val="0"/>
              <w:adjustRightInd w:val="0"/>
              <w:spacing w:after="120"/>
              <w:ind w:left="612" w:hanging="540"/>
              <w:jc w:val="left"/>
              <w:rPr>
                <w:lang w:val="en-US"/>
              </w:rPr>
            </w:pPr>
            <w:r w:rsidRPr="00126291">
              <w:rPr>
                <w:sz w:val="22"/>
                <w:szCs w:val="22"/>
                <w:lang w:val="en-US"/>
              </w:rPr>
              <w:t>Undertake full stock assessment for target and non-target species as requested by the Commission (bigeye, SP albacore and skipjack in 2008). Includes:</w:t>
            </w:r>
          </w:p>
          <w:p w:rsidR="008D5ACB" w:rsidRPr="00126291" w:rsidRDefault="008D5ACB" w:rsidP="008702FB">
            <w:pPr>
              <w:numPr>
                <w:ilvl w:val="0"/>
                <w:numId w:val="28"/>
              </w:numPr>
              <w:autoSpaceDE w:val="0"/>
              <w:autoSpaceDN w:val="0"/>
              <w:adjustRightInd w:val="0"/>
              <w:spacing w:after="120"/>
              <w:jc w:val="left"/>
              <w:rPr>
                <w:lang w:val="en-US"/>
              </w:rPr>
            </w:pPr>
            <w:r w:rsidRPr="00126291">
              <w:rPr>
                <w:sz w:val="22"/>
                <w:szCs w:val="22"/>
                <w:lang w:val="en-US"/>
              </w:rPr>
              <w:t>Refinement of data and data structure used for stock assessment</w:t>
            </w:r>
          </w:p>
          <w:p w:rsidR="008D5ACB" w:rsidRPr="00126291" w:rsidRDefault="008D5ACB" w:rsidP="008702FB">
            <w:pPr>
              <w:numPr>
                <w:ilvl w:val="0"/>
                <w:numId w:val="28"/>
              </w:numPr>
              <w:autoSpaceDE w:val="0"/>
              <w:autoSpaceDN w:val="0"/>
              <w:adjustRightInd w:val="0"/>
              <w:spacing w:after="120"/>
              <w:jc w:val="left"/>
              <w:rPr>
                <w:lang w:val="en-US"/>
              </w:rPr>
            </w:pPr>
            <w:r w:rsidRPr="00126291">
              <w:rPr>
                <w:sz w:val="22"/>
                <w:szCs w:val="22"/>
                <w:lang w:val="en-US"/>
              </w:rPr>
              <w:t>Quantification of changes in fishing efficiency due to changes in fishing gears and fish finding technologies – Medium Priority. (Used to model changes in selectivity over time required in MFCL assessment models - Cross-reference with Project 27 for non-OFP project work)</w:t>
            </w:r>
          </w:p>
          <w:p w:rsidR="008D5ACB" w:rsidRPr="00126291" w:rsidRDefault="008D5ACB" w:rsidP="008702FB">
            <w:pPr>
              <w:numPr>
                <w:ilvl w:val="0"/>
                <w:numId w:val="28"/>
              </w:numPr>
              <w:autoSpaceDE w:val="0"/>
              <w:autoSpaceDN w:val="0"/>
              <w:adjustRightInd w:val="0"/>
              <w:spacing w:after="120"/>
              <w:jc w:val="left"/>
              <w:rPr>
                <w:lang w:val="en-US"/>
              </w:rPr>
            </w:pPr>
            <w:r w:rsidRPr="00126291">
              <w:rPr>
                <w:sz w:val="22"/>
                <w:szCs w:val="22"/>
                <w:lang w:val="en-US"/>
              </w:rPr>
              <w:t>Quantification of changes in longline selectivity due to changes in gears and patterns of deployment – Medium Priority. (Used to model changes in selectivity over time required in MFCL assessment models. SPC-OFP services as time allows.)</w:t>
            </w:r>
          </w:p>
        </w:tc>
        <w:tc>
          <w:tcPr>
            <w:tcW w:w="484" w:type="pct"/>
            <w:tcBorders>
              <w:top w:val="single" w:sz="12" w:space="0" w:color="auto"/>
              <w:left w:val="single" w:sz="2" w:space="0" w:color="000000"/>
              <w:bottom w:val="single" w:sz="12" w:space="0" w:color="auto"/>
              <w:right w:val="single" w:sz="12" w:space="0" w:color="auto"/>
            </w:tcBorders>
            <w:shd w:val="clear" w:color="auto" w:fill="FFFFFF"/>
            <w:vAlign w:val="center"/>
          </w:tcPr>
          <w:p w:rsidR="008D5ACB" w:rsidRPr="00126291" w:rsidRDefault="008D5ACB" w:rsidP="00447745">
            <w:pPr>
              <w:autoSpaceDE w:val="0"/>
              <w:autoSpaceDN w:val="0"/>
              <w:adjustRightInd w:val="0"/>
              <w:spacing w:before="60" w:after="60"/>
              <w:ind w:left="1170" w:hanging="1170"/>
              <w:jc w:val="center"/>
              <w:rPr>
                <w:rFonts w:eastAsia="Times New Roman"/>
                <w:b/>
                <w:bCs/>
                <w:lang w:val="en-US"/>
              </w:rPr>
            </w:pPr>
            <w:r w:rsidRPr="00126291">
              <w:rPr>
                <w:rFonts w:eastAsia="Times New Roman"/>
                <w:b/>
                <w:bCs/>
                <w:sz w:val="22"/>
                <w:szCs w:val="22"/>
                <w:lang w:val="en-US"/>
              </w:rPr>
              <w:t>On-going</w:t>
            </w:r>
          </w:p>
        </w:tc>
      </w:tr>
      <w:tr w:rsidR="008D5ACB" w:rsidRPr="00126291" w:rsidTr="00A373E1">
        <w:trPr>
          <w:gridAfter w:val="4"/>
          <w:wAfter w:w="1212" w:type="pct"/>
          <w:trHeight w:val="540"/>
        </w:trPr>
        <w:tc>
          <w:tcPr>
            <w:tcW w:w="781" w:type="pct"/>
            <w:gridSpan w:val="2"/>
            <w:tcBorders>
              <w:top w:val="single" w:sz="12" w:space="0" w:color="auto"/>
              <w:left w:val="single" w:sz="12" w:space="0" w:color="auto"/>
              <w:bottom w:val="single" w:sz="12" w:space="0" w:color="auto"/>
              <w:right w:val="single" w:sz="12" w:space="0" w:color="000000"/>
            </w:tcBorders>
            <w:shd w:val="clear" w:color="auto" w:fill="FFFFFF"/>
            <w:vAlign w:val="center"/>
          </w:tcPr>
          <w:p w:rsidR="00D92CE3" w:rsidRDefault="00D92CE3" w:rsidP="00D92CE3">
            <w:pPr>
              <w:autoSpaceDE w:val="0"/>
              <w:autoSpaceDN w:val="0"/>
              <w:adjustRightInd w:val="0"/>
              <w:spacing w:before="60" w:after="60"/>
              <w:jc w:val="left"/>
              <w:rPr>
                <w:rFonts w:eastAsia="Times New Roman"/>
                <w:b/>
                <w:bCs/>
                <w:lang w:val="en-US"/>
              </w:rPr>
            </w:pPr>
            <w:r>
              <w:rPr>
                <w:rFonts w:eastAsia="Times New Roman"/>
                <w:b/>
                <w:bCs/>
                <w:sz w:val="22"/>
                <w:szCs w:val="22"/>
                <w:lang w:val="en-US"/>
              </w:rPr>
              <w:t>Project 23. (Priority = High)</w:t>
            </w:r>
          </w:p>
          <w:p w:rsidR="008D5ACB" w:rsidRPr="00126291" w:rsidRDefault="008D5ACB" w:rsidP="00694E13">
            <w:pPr>
              <w:autoSpaceDE w:val="0"/>
              <w:autoSpaceDN w:val="0"/>
              <w:adjustRightInd w:val="0"/>
              <w:spacing w:before="60" w:after="60"/>
              <w:jc w:val="center"/>
              <w:rPr>
                <w:rFonts w:eastAsia="Times New Roman"/>
                <w:b/>
                <w:bCs/>
                <w:lang w:val="en-US"/>
              </w:rPr>
            </w:pPr>
            <w:r w:rsidRPr="00126291">
              <w:rPr>
                <w:rFonts w:eastAsia="Times New Roman"/>
                <w:b/>
                <w:bCs/>
                <w:sz w:val="22"/>
                <w:szCs w:val="22"/>
                <w:lang w:val="en-US"/>
              </w:rPr>
              <w:t>SPC-OFP Services</w:t>
            </w:r>
          </w:p>
        </w:tc>
        <w:tc>
          <w:tcPr>
            <w:tcW w:w="2523" w:type="pct"/>
            <w:tcBorders>
              <w:top w:val="single" w:sz="12" w:space="0" w:color="auto"/>
              <w:left w:val="single" w:sz="12" w:space="0" w:color="000000"/>
              <w:bottom w:val="single" w:sz="12" w:space="0" w:color="auto"/>
              <w:right w:val="single" w:sz="2" w:space="0" w:color="000000"/>
            </w:tcBorders>
            <w:shd w:val="clear" w:color="auto" w:fill="FFFF99"/>
            <w:vAlign w:val="center"/>
          </w:tcPr>
          <w:p w:rsidR="008D5ACB" w:rsidRPr="00126291" w:rsidRDefault="008D5ACB" w:rsidP="00694E13">
            <w:pPr>
              <w:autoSpaceDE w:val="0"/>
              <w:autoSpaceDN w:val="0"/>
              <w:adjustRightInd w:val="0"/>
              <w:spacing w:before="60" w:after="60"/>
              <w:ind w:left="72"/>
              <w:jc w:val="left"/>
              <w:rPr>
                <w:b/>
                <w:bCs/>
                <w:lang w:val="en-US" w:eastAsia="ko-KR"/>
              </w:rPr>
            </w:pPr>
            <w:r w:rsidRPr="00126291">
              <w:rPr>
                <w:b/>
                <w:bCs/>
                <w:sz w:val="22"/>
                <w:szCs w:val="22"/>
                <w:lang w:val="en-US"/>
              </w:rPr>
              <w:t xml:space="preserve">Undertake </w:t>
            </w:r>
            <w:proofErr w:type="spellStart"/>
            <w:r w:rsidRPr="00126291">
              <w:rPr>
                <w:b/>
                <w:bCs/>
                <w:sz w:val="22"/>
                <w:szCs w:val="22"/>
                <w:lang w:val="en-US"/>
              </w:rPr>
              <w:t>standardisation</w:t>
            </w:r>
            <w:proofErr w:type="spellEnd"/>
            <w:r w:rsidRPr="00126291">
              <w:rPr>
                <w:b/>
                <w:bCs/>
                <w:sz w:val="22"/>
                <w:szCs w:val="22"/>
                <w:lang w:val="en-US"/>
              </w:rPr>
              <w:t xml:space="preserve"> of longline catch and effort data, including where appropriate operational-level data, and</w:t>
            </w:r>
            <w:r w:rsidRPr="00126291">
              <w:rPr>
                <w:b/>
                <w:bCs/>
                <w:sz w:val="22"/>
                <w:szCs w:val="22"/>
                <w:lang w:val="en-US" w:eastAsia="ko-KR"/>
              </w:rPr>
              <w:t xml:space="preserve"> </w:t>
            </w:r>
            <w:r w:rsidRPr="00126291">
              <w:rPr>
                <w:b/>
                <w:bCs/>
                <w:sz w:val="22"/>
                <w:szCs w:val="22"/>
                <w:lang w:val="en-US"/>
              </w:rPr>
              <w:t>the construction of indices of stock abundance for species of interest to the Commission.</w:t>
            </w:r>
          </w:p>
          <w:p w:rsidR="00F9383F" w:rsidRPr="00126291" w:rsidRDefault="008D5ACB">
            <w:pPr>
              <w:numPr>
                <w:ilvl w:val="0"/>
                <w:numId w:val="14"/>
              </w:numPr>
              <w:tabs>
                <w:tab w:val="clear" w:pos="1080"/>
                <w:tab w:val="num" w:pos="612"/>
              </w:tabs>
              <w:autoSpaceDE w:val="0"/>
              <w:autoSpaceDN w:val="0"/>
              <w:adjustRightInd w:val="0"/>
              <w:spacing w:before="60" w:after="60"/>
              <w:ind w:left="612" w:hanging="540"/>
              <w:jc w:val="left"/>
              <w:rPr>
                <w:rFonts w:eastAsia="Times New Roman"/>
                <w:b/>
                <w:bCs/>
                <w:lang w:val="en-US" w:eastAsia="ko-KR"/>
              </w:rPr>
            </w:pPr>
            <w:r w:rsidRPr="00126291">
              <w:rPr>
                <w:sz w:val="22"/>
                <w:szCs w:val="22"/>
              </w:rPr>
              <w:t>There are many issues to explore relating to CPUE standardization. Need to develop a specific work programme on this with funding support.</w:t>
            </w:r>
          </w:p>
        </w:tc>
        <w:tc>
          <w:tcPr>
            <w:tcW w:w="484" w:type="pct"/>
            <w:tcBorders>
              <w:top w:val="single" w:sz="12" w:space="0" w:color="auto"/>
              <w:left w:val="single" w:sz="2" w:space="0" w:color="000000"/>
              <w:bottom w:val="single" w:sz="12" w:space="0" w:color="auto"/>
              <w:right w:val="single" w:sz="12" w:space="0" w:color="auto"/>
            </w:tcBorders>
            <w:shd w:val="clear" w:color="auto" w:fill="FFFFFF"/>
            <w:vAlign w:val="center"/>
          </w:tcPr>
          <w:p w:rsidR="008D5ACB" w:rsidRPr="00126291" w:rsidRDefault="008D5ACB" w:rsidP="00694E13">
            <w:pPr>
              <w:autoSpaceDE w:val="0"/>
              <w:autoSpaceDN w:val="0"/>
              <w:adjustRightInd w:val="0"/>
              <w:spacing w:before="60" w:after="60"/>
              <w:ind w:left="1170" w:hanging="1170"/>
              <w:jc w:val="center"/>
              <w:rPr>
                <w:rFonts w:eastAsia="Times New Roman"/>
                <w:b/>
                <w:bCs/>
                <w:lang w:val="en-US"/>
              </w:rPr>
            </w:pPr>
            <w:r w:rsidRPr="00126291">
              <w:rPr>
                <w:rFonts w:eastAsia="Times New Roman"/>
                <w:b/>
                <w:bCs/>
                <w:sz w:val="22"/>
                <w:szCs w:val="22"/>
                <w:lang w:val="en-US"/>
              </w:rPr>
              <w:t>On-going</w:t>
            </w:r>
          </w:p>
        </w:tc>
      </w:tr>
      <w:tr w:rsidR="008D5ACB" w:rsidRPr="00126291" w:rsidTr="00A373E1">
        <w:trPr>
          <w:gridAfter w:val="4"/>
          <w:wAfter w:w="1212" w:type="pct"/>
          <w:trHeight w:val="540"/>
        </w:trPr>
        <w:tc>
          <w:tcPr>
            <w:tcW w:w="781" w:type="pct"/>
            <w:gridSpan w:val="2"/>
            <w:tcBorders>
              <w:top w:val="single" w:sz="12" w:space="0" w:color="auto"/>
              <w:left w:val="single" w:sz="12" w:space="0" w:color="auto"/>
              <w:bottom w:val="single" w:sz="12" w:space="0" w:color="auto"/>
              <w:right w:val="single" w:sz="12" w:space="0" w:color="000000"/>
            </w:tcBorders>
            <w:shd w:val="clear" w:color="auto" w:fill="FFFFFF"/>
            <w:vAlign w:val="center"/>
          </w:tcPr>
          <w:p w:rsidR="00D92CE3" w:rsidRDefault="00D92CE3" w:rsidP="00D92CE3">
            <w:pPr>
              <w:autoSpaceDE w:val="0"/>
              <w:autoSpaceDN w:val="0"/>
              <w:adjustRightInd w:val="0"/>
              <w:spacing w:before="60" w:after="60"/>
              <w:jc w:val="left"/>
              <w:rPr>
                <w:rFonts w:eastAsia="Times New Roman"/>
                <w:b/>
                <w:bCs/>
                <w:lang w:val="en-US"/>
              </w:rPr>
            </w:pPr>
            <w:r>
              <w:rPr>
                <w:rFonts w:eastAsia="Times New Roman"/>
                <w:b/>
                <w:bCs/>
                <w:sz w:val="22"/>
                <w:szCs w:val="22"/>
                <w:lang w:val="en-US"/>
              </w:rPr>
              <w:t>Project 24. (Priority = Medium)</w:t>
            </w:r>
          </w:p>
          <w:p w:rsidR="008D5ACB" w:rsidRPr="00126291" w:rsidRDefault="008D5ACB" w:rsidP="00694E13">
            <w:pPr>
              <w:autoSpaceDE w:val="0"/>
              <w:autoSpaceDN w:val="0"/>
              <w:adjustRightInd w:val="0"/>
              <w:spacing w:before="60" w:after="60"/>
              <w:jc w:val="center"/>
              <w:rPr>
                <w:rFonts w:eastAsia="Times New Roman"/>
                <w:b/>
                <w:bCs/>
                <w:lang w:val="en-US"/>
              </w:rPr>
            </w:pPr>
            <w:r w:rsidRPr="00126291">
              <w:rPr>
                <w:rFonts w:eastAsia="Times New Roman"/>
                <w:b/>
                <w:bCs/>
                <w:sz w:val="22"/>
                <w:szCs w:val="22"/>
                <w:lang w:val="en-US"/>
              </w:rPr>
              <w:t>SPC-OFP Services</w:t>
            </w:r>
          </w:p>
        </w:tc>
        <w:tc>
          <w:tcPr>
            <w:tcW w:w="2523" w:type="pct"/>
            <w:tcBorders>
              <w:top w:val="single" w:sz="12" w:space="0" w:color="auto"/>
              <w:left w:val="single" w:sz="12" w:space="0" w:color="000000"/>
              <w:bottom w:val="single" w:sz="12" w:space="0" w:color="auto"/>
              <w:right w:val="single" w:sz="2" w:space="0" w:color="000000"/>
            </w:tcBorders>
            <w:shd w:val="clear" w:color="auto" w:fill="FFFF99"/>
            <w:vAlign w:val="center"/>
          </w:tcPr>
          <w:p w:rsidR="008D5ACB" w:rsidRPr="00126291" w:rsidRDefault="008D5ACB" w:rsidP="00AA537B">
            <w:pPr>
              <w:autoSpaceDE w:val="0"/>
              <w:autoSpaceDN w:val="0"/>
              <w:adjustRightInd w:val="0"/>
              <w:spacing w:before="60" w:after="60"/>
              <w:ind w:left="72"/>
              <w:jc w:val="left"/>
              <w:rPr>
                <w:rFonts w:eastAsia="Times New Roman"/>
                <w:b/>
                <w:bCs/>
                <w:lang w:val="en-US"/>
              </w:rPr>
            </w:pPr>
            <w:r w:rsidRPr="00126291">
              <w:rPr>
                <w:rFonts w:eastAsia="Times New Roman"/>
                <w:b/>
                <w:bCs/>
                <w:sz w:val="22"/>
                <w:szCs w:val="22"/>
                <w:lang w:val="en-US"/>
              </w:rPr>
              <w:t>Development and reporting of stock indicators for those key species not formally assessed.</w:t>
            </w:r>
          </w:p>
          <w:p w:rsidR="00F9383F" w:rsidRPr="00126291" w:rsidRDefault="008D5ACB">
            <w:pPr>
              <w:numPr>
                <w:ilvl w:val="0"/>
                <w:numId w:val="25"/>
              </w:numPr>
              <w:tabs>
                <w:tab w:val="clear" w:pos="794"/>
                <w:tab w:val="num" w:pos="612"/>
              </w:tabs>
              <w:autoSpaceDE w:val="0"/>
              <w:autoSpaceDN w:val="0"/>
              <w:adjustRightInd w:val="0"/>
              <w:spacing w:before="60" w:after="60"/>
              <w:ind w:left="612" w:hanging="540"/>
              <w:jc w:val="left"/>
              <w:rPr>
                <w:rFonts w:eastAsia="Times New Roman"/>
                <w:b/>
                <w:bCs/>
                <w:lang w:val="en-US"/>
              </w:rPr>
            </w:pPr>
            <w:r w:rsidRPr="00126291">
              <w:rPr>
                <w:rFonts w:eastAsia="Times New Roman"/>
                <w:sz w:val="22"/>
                <w:szCs w:val="22"/>
                <w:lang w:val="en-US"/>
              </w:rPr>
              <w:t>SA-SWG priority; required to assist formulate most-up-to-date management advice to Commission if full assessment not undertaken.</w:t>
            </w:r>
          </w:p>
        </w:tc>
        <w:tc>
          <w:tcPr>
            <w:tcW w:w="484" w:type="pct"/>
            <w:tcBorders>
              <w:top w:val="single" w:sz="12" w:space="0" w:color="auto"/>
              <w:left w:val="single" w:sz="2" w:space="0" w:color="000000"/>
              <w:bottom w:val="single" w:sz="12" w:space="0" w:color="auto"/>
              <w:right w:val="single" w:sz="12" w:space="0" w:color="auto"/>
            </w:tcBorders>
            <w:shd w:val="clear" w:color="auto" w:fill="FFFFFF"/>
            <w:vAlign w:val="center"/>
          </w:tcPr>
          <w:p w:rsidR="008D5ACB" w:rsidRPr="00126291" w:rsidRDefault="008D5ACB" w:rsidP="00694E13">
            <w:pPr>
              <w:autoSpaceDE w:val="0"/>
              <w:autoSpaceDN w:val="0"/>
              <w:adjustRightInd w:val="0"/>
              <w:spacing w:before="60" w:after="60"/>
              <w:ind w:left="1170" w:hanging="1170"/>
              <w:jc w:val="center"/>
              <w:rPr>
                <w:rFonts w:eastAsia="Times New Roman"/>
                <w:b/>
                <w:bCs/>
                <w:lang w:val="en-US"/>
              </w:rPr>
            </w:pPr>
            <w:r w:rsidRPr="00126291">
              <w:rPr>
                <w:rFonts w:eastAsia="Times New Roman"/>
                <w:b/>
                <w:bCs/>
                <w:sz w:val="22"/>
                <w:szCs w:val="22"/>
                <w:lang w:val="en-US"/>
              </w:rPr>
              <w:t>On-going</w:t>
            </w:r>
          </w:p>
        </w:tc>
      </w:tr>
      <w:tr w:rsidR="008D5ACB" w:rsidRPr="00126291" w:rsidTr="00A373E1">
        <w:trPr>
          <w:gridAfter w:val="4"/>
          <w:wAfter w:w="1212" w:type="pct"/>
          <w:trHeight w:val="540"/>
        </w:trPr>
        <w:tc>
          <w:tcPr>
            <w:tcW w:w="781" w:type="pct"/>
            <w:gridSpan w:val="2"/>
            <w:tcBorders>
              <w:top w:val="single" w:sz="12" w:space="0" w:color="auto"/>
              <w:left w:val="single" w:sz="12" w:space="0" w:color="auto"/>
              <w:bottom w:val="single" w:sz="12" w:space="0" w:color="auto"/>
              <w:right w:val="single" w:sz="12" w:space="0" w:color="000000"/>
            </w:tcBorders>
            <w:shd w:val="clear" w:color="auto" w:fill="FFFFFF"/>
            <w:vAlign w:val="center"/>
          </w:tcPr>
          <w:p w:rsidR="00D92CE3" w:rsidRDefault="00D92CE3" w:rsidP="00D92CE3">
            <w:pPr>
              <w:autoSpaceDE w:val="0"/>
              <w:autoSpaceDN w:val="0"/>
              <w:adjustRightInd w:val="0"/>
              <w:spacing w:before="60" w:after="60"/>
              <w:jc w:val="left"/>
              <w:rPr>
                <w:rFonts w:eastAsia="Times New Roman"/>
                <w:b/>
                <w:bCs/>
                <w:lang w:val="en-US"/>
              </w:rPr>
            </w:pPr>
            <w:r>
              <w:rPr>
                <w:rFonts w:eastAsia="Times New Roman"/>
                <w:b/>
                <w:bCs/>
                <w:sz w:val="22"/>
                <w:szCs w:val="22"/>
                <w:lang w:val="en-US"/>
              </w:rPr>
              <w:t>Project 25. (Priority = High)</w:t>
            </w:r>
          </w:p>
          <w:p w:rsidR="008D5ACB" w:rsidRPr="00126291" w:rsidRDefault="008D5ACB" w:rsidP="008C3948">
            <w:pPr>
              <w:autoSpaceDE w:val="0"/>
              <w:autoSpaceDN w:val="0"/>
              <w:adjustRightInd w:val="0"/>
              <w:spacing w:before="60" w:after="60"/>
              <w:jc w:val="center"/>
              <w:rPr>
                <w:rFonts w:eastAsia="Times New Roman"/>
                <w:b/>
                <w:bCs/>
                <w:lang w:val="en-US"/>
              </w:rPr>
            </w:pPr>
            <w:r w:rsidRPr="00126291">
              <w:rPr>
                <w:rFonts w:eastAsia="Times New Roman"/>
                <w:b/>
                <w:bCs/>
                <w:sz w:val="22"/>
                <w:szCs w:val="22"/>
                <w:lang w:val="en-US"/>
              </w:rPr>
              <w:t>SPC-OFP Services</w:t>
            </w:r>
          </w:p>
        </w:tc>
        <w:tc>
          <w:tcPr>
            <w:tcW w:w="2523" w:type="pct"/>
            <w:tcBorders>
              <w:top w:val="single" w:sz="12" w:space="0" w:color="auto"/>
              <w:left w:val="single" w:sz="12" w:space="0" w:color="000000"/>
              <w:bottom w:val="single" w:sz="12" w:space="0" w:color="auto"/>
              <w:right w:val="single" w:sz="2" w:space="0" w:color="000000"/>
            </w:tcBorders>
            <w:shd w:val="clear" w:color="auto" w:fill="FFFF99"/>
            <w:vAlign w:val="center"/>
          </w:tcPr>
          <w:p w:rsidR="008D5ACB" w:rsidRPr="00126291" w:rsidRDefault="008D5ACB" w:rsidP="00143610">
            <w:pPr>
              <w:autoSpaceDE w:val="0"/>
              <w:autoSpaceDN w:val="0"/>
              <w:adjustRightInd w:val="0"/>
              <w:spacing w:before="60" w:after="60"/>
              <w:ind w:left="72"/>
              <w:jc w:val="left"/>
              <w:rPr>
                <w:b/>
                <w:bCs/>
                <w:lang w:val="en-US" w:eastAsia="ko-KR"/>
              </w:rPr>
            </w:pPr>
            <w:r w:rsidRPr="00126291">
              <w:rPr>
                <w:b/>
                <w:bCs/>
                <w:sz w:val="22"/>
                <w:szCs w:val="22"/>
                <w:lang w:val="en-AU"/>
              </w:rPr>
              <w:t>Continued exploration of sensitivity of stock assessment outcomes to structural assumptions in models and data issues, including the comparison of various stock assessment models.</w:t>
            </w:r>
          </w:p>
          <w:p w:rsidR="00F9383F" w:rsidRPr="00126291" w:rsidRDefault="008D5ACB">
            <w:pPr>
              <w:numPr>
                <w:ilvl w:val="0"/>
                <w:numId w:val="14"/>
              </w:numPr>
              <w:tabs>
                <w:tab w:val="clear" w:pos="1080"/>
                <w:tab w:val="num" w:pos="612"/>
              </w:tabs>
              <w:autoSpaceDE w:val="0"/>
              <w:autoSpaceDN w:val="0"/>
              <w:adjustRightInd w:val="0"/>
              <w:spacing w:before="60" w:after="60"/>
              <w:ind w:left="612" w:hanging="540"/>
              <w:jc w:val="left"/>
              <w:rPr>
                <w:b/>
                <w:bCs/>
                <w:lang w:val="en-US" w:eastAsia="ko-KR"/>
              </w:rPr>
            </w:pPr>
            <w:r w:rsidRPr="00126291">
              <w:rPr>
                <w:rFonts w:eastAsia="Times New Roman"/>
                <w:sz w:val="22"/>
                <w:szCs w:val="22"/>
                <w:lang w:val="en-US" w:eastAsia="ko-KR"/>
              </w:rPr>
              <w:t>ME-SWG Priority.</w:t>
            </w:r>
          </w:p>
          <w:p w:rsidR="00F9383F" w:rsidRPr="00126291" w:rsidRDefault="008D5ACB">
            <w:pPr>
              <w:numPr>
                <w:ilvl w:val="0"/>
                <w:numId w:val="14"/>
              </w:numPr>
              <w:tabs>
                <w:tab w:val="clear" w:pos="1080"/>
                <w:tab w:val="num" w:pos="612"/>
              </w:tabs>
              <w:autoSpaceDE w:val="0"/>
              <w:autoSpaceDN w:val="0"/>
              <w:adjustRightInd w:val="0"/>
              <w:spacing w:before="60" w:after="60"/>
              <w:ind w:left="612" w:hanging="540"/>
              <w:jc w:val="left"/>
              <w:rPr>
                <w:b/>
                <w:bCs/>
                <w:lang w:val="en-US" w:eastAsia="ko-KR"/>
              </w:rPr>
            </w:pPr>
            <w:r w:rsidRPr="00126291">
              <w:rPr>
                <w:rFonts w:eastAsia="Times New Roman"/>
                <w:sz w:val="22"/>
                <w:szCs w:val="22"/>
                <w:lang w:val="en-US"/>
              </w:rPr>
              <w:t>This work also includes the development of better diagnostics to more objectively determine plausible model structure.</w:t>
            </w:r>
          </w:p>
          <w:p w:rsidR="00F9383F" w:rsidRPr="00126291" w:rsidRDefault="008D5ACB">
            <w:pPr>
              <w:numPr>
                <w:ilvl w:val="0"/>
                <w:numId w:val="14"/>
              </w:numPr>
              <w:tabs>
                <w:tab w:val="clear" w:pos="1080"/>
                <w:tab w:val="num" w:pos="612"/>
              </w:tabs>
              <w:autoSpaceDE w:val="0"/>
              <w:autoSpaceDN w:val="0"/>
              <w:adjustRightInd w:val="0"/>
              <w:spacing w:before="60" w:after="60"/>
              <w:ind w:left="612" w:hanging="540"/>
              <w:jc w:val="left"/>
              <w:rPr>
                <w:b/>
                <w:bCs/>
                <w:lang w:val="en-US" w:eastAsia="ko-KR"/>
              </w:rPr>
            </w:pPr>
            <w:r w:rsidRPr="00126291">
              <w:rPr>
                <w:rFonts w:eastAsia="Times New Roman"/>
                <w:sz w:val="22"/>
                <w:szCs w:val="22"/>
                <w:lang w:val="en-US" w:eastAsia="ko-KR"/>
              </w:rPr>
              <w:t>Work program for 2008 includes</w:t>
            </w:r>
            <w:r w:rsidRPr="00126291">
              <w:rPr>
                <w:sz w:val="22"/>
                <w:szCs w:val="22"/>
                <w:lang w:val="en-AU"/>
              </w:rPr>
              <w:t xml:space="preserve"> a comparison of MFCL, SS-2 and other stock assessment models for yellowfin or bigeye tuna.</w:t>
            </w:r>
          </w:p>
          <w:p w:rsidR="00F9383F" w:rsidRPr="00126291" w:rsidRDefault="008D5ACB">
            <w:pPr>
              <w:numPr>
                <w:ilvl w:val="0"/>
                <w:numId w:val="14"/>
              </w:numPr>
              <w:tabs>
                <w:tab w:val="clear" w:pos="1080"/>
                <w:tab w:val="num" w:pos="612"/>
              </w:tabs>
              <w:autoSpaceDE w:val="0"/>
              <w:autoSpaceDN w:val="0"/>
              <w:adjustRightInd w:val="0"/>
              <w:spacing w:before="60" w:after="60"/>
              <w:ind w:left="612" w:hanging="540"/>
              <w:jc w:val="left"/>
              <w:rPr>
                <w:b/>
                <w:bCs/>
                <w:lang w:val="en-US" w:eastAsia="ko-KR"/>
              </w:rPr>
            </w:pPr>
            <w:r w:rsidRPr="00126291">
              <w:rPr>
                <w:sz w:val="22"/>
                <w:szCs w:val="22"/>
              </w:rPr>
              <w:t>This will be more routinely incorporated into the assessments if it is felt to be informative.</w:t>
            </w:r>
          </w:p>
        </w:tc>
        <w:tc>
          <w:tcPr>
            <w:tcW w:w="484" w:type="pct"/>
            <w:tcBorders>
              <w:top w:val="single" w:sz="12" w:space="0" w:color="auto"/>
              <w:left w:val="single" w:sz="2" w:space="0" w:color="000000"/>
              <w:bottom w:val="single" w:sz="12" w:space="0" w:color="auto"/>
              <w:right w:val="single" w:sz="12" w:space="0" w:color="auto"/>
            </w:tcBorders>
            <w:shd w:val="clear" w:color="auto" w:fill="FFFFFF"/>
            <w:vAlign w:val="center"/>
          </w:tcPr>
          <w:p w:rsidR="008D5ACB" w:rsidRPr="00126291" w:rsidRDefault="008D5ACB" w:rsidP="008B7D48">
            <w:pPr>
              <w:autoSpaceDE w:val="0"/>
              <w:autoSpaceDN w:val="0"/>
              <w:adjustRightInd w:val="0"/>
              <w:spacing w:before="60" w:after="60"/>
              <w:ind w:left="1170" w:hanging="1170"/>
              <w:jc w:val="center"/>
              <w:rPr>
                <w:rFonts w:eastAsia="Times New Roman"/>
                <w:b/>
                <w:bCs/>
                <w:lang w:val="en-US"/>
              </w:rPr>
            </w:pPr>
            <w:r w:rsidRPr="00126291">
              <w:rPr>
                <w:rFonts w:eastAsia="Times New Roman"/>
                <w:b/>
                <w:bCs/>
                <w:sz w:val="22"/>
                <w:szCs w:val="22"/>
                <w:lang w:val="en-US"/>
              </w:rPr>
              <w:t>On-going</w:t>
            </w:r>
          </w:p>
        </w:tc>
      </w:tr>
      <w:tr w:rsidR="00126291" w:rsidRPr="00126291" w:rsidTr="00A373E1">
        <w:trPr>
          <w:gridAfter w:val="4"/>
          <w:wAfter w:w="1212" w:type="pct"/>
          <w:trHeight w:val="540"/>
        </w:trPr>
        <w:tc>
          <w:tcPr>
            <w:tcW w:w="781" w:type="pct"/>
            <w:gridSpan w:val="2"/>
            <w:tcBorders>
              <w:top w:val="single" w:sz="12" w:space="0" w:color="auto"/>
              <w:left w:val="single" w:sz="12" w:space="0" w:color="auto"/>
              <w:bottom w:val="single" w:sz="12" w:space="0" w:color="auto"/>
              <w:right w:val="single" w:sz="12" w:space="0" w:color="000000"/>
            </w:tcBorders>
            <w:shd w:val="clear" w:color="auto" w:fill="auto"/>
            <w:vAlign w:val="center"/>
          </w:tcPr>
          <w:p w:rsidR="00126291" w:rsidRPr="00126291" w:rsidRDefault="00EF4F5D" w:rsidP="00EF4F5D">
            <w:pPr>
              <w:autoSpaceDE w:val="0"/>
              <w:autoSpaceDN w:val="0"/>
              <w:adjustRightInd w:val="0"/>
              <w:spacing w:before="60" w:after="60"/>
              <w:ind w:left="72"/>
              <w:jc w:val="left"/>
              <w:rPr>
                <w:b/>
                <w:bCs/>
                <w:lang w:val="en-US" w:eastAsia="ko-KR"/>
              </w:rPr>
            </w:pPr>
            <w:r>
              <w:rPr>
                <w:rFonts w:eastAsia="Times New Roman"/>
                <w:b/>
                <w:bCs/>
                <w:sz w:val="22"/>
                <w:szCs w:val="22"/>
                <w:lang w:val="en-US"/>
              </w:rPr>
              <w:t xml:space="preserve">Project 26. </w:t>
            </w:r>
            <w:r w:rsidR="00126291" w:rsidRPr="00126291">
              <w:rPr>
                <w:rFonts w:eastAsia="Times New Roman"/>
                <w:b/>
                <w:bCs/>
                <w:sz w:val="22"/>
                <w:szCs w:val="22"/>
                <w:lang w:val="en-US"/>
              </w:rPr>
              <w:t xml:space="preserve">(Priority = High) – NEW </w:t>
            </w:r>
            <w:r w:rsidR="00126291" w:rsidRPr="00126291">
              <w:rPr>
                <w:rFonts w:eastAsia="Times New Roman"/>
                <w:b/>
                <w:bCs/>
                <w:color w:val="0000FF"/>
                <w:sz w:val="22"/>
                <w:szCs w:val="22"/>
                <w:lang w:val="en-US"/>
              </w:rPr>
              <w:t xml:space="preserve">  Completed</w:t>
            </w:r>
          </w:p>
        </w:tc>
        <w:tc>
          <w:tcPr>
            <w:tcW w:w="3007" w:type="pct"/>
            <w:gridSpan w:val="2"/>
            <w:tcBorders>
              <w:top w:val="single" w:sz="12" w:space="0" w:color="auto"/>
              <w:left w:val="single" w:sz="12" w:space="0" w:color="000000"/>
              <w:bottom w:val="single" w:sz="12" w:space="0" w:color="auto"/>
              <w:right w:val="single" w:sz="12" w:space="0" w:color="auto"/>
            </w:tcBorders>
            <w:shd w:val="clear" w:color="auto" w:fill="auto"/>
            <w:vAlign w:val="center"/>
          </w:tcPr>
          <w:p w:rsidR="00126291" w:rsidRPr="00126291" w:rsidRDefault="00126291" w:rsidP="00126291">
            <w:pPr>
              <w:autoSpaceDE w:val="0"/>
              <w:autoSpaceDN w:val="0"/>
              <w:adjustRightInd w:val="0"/>
              <w:spacing w:before="60" w:after="60"/>
              <w:ind w:left="1170" w:hanging="1170"/>
              <w:jc w:val="left"/>
              <w:rPr>
                <w:rFonts w:eastAsia="Times New Roman"/>
                <w:b/>
                <w:bCs/>
                <w:lang w:val="en-US"/>
              </w:rPr>
            </w:pPr>
            <w:r w:rsidRPr="00126291">
              <w:rPr>
                <w:rFonts w:eastAsia="Times New Roman"/>
                <w:b/>
                <w:bCs/>
                <w:sz w:val="22"/>
                <w:szCs w:val="22"/>
                <w:lang w:val="en-US"/>
              </w:rPr>
              <w:t>Revised Stock assessment on southern swordfish</w:t>
            </w:r>
          </w:p>
        </w:tc>
      </w:tr>
      <w:tr w:rsidR="008D5ACB" w:rsidRPr="00126291" w:rsidTr="00A373E1">
        <w:trPr>
          <w:gridAfter w:val="4"/>
          <w:wAfter w:w="1212" w:type="pct"/>
          <w:trHeight w:val="540"/>
        </w:trPr>
        <w:tc>
          <w:tcPr>
            <w:tcW w:w="3788" w:type="pct"/>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8D5ACB" w:rsidRPr="00126291" w:rsidRDefault="008D5ACB" w:rsidP="00FD679B">
            <w:pPr>
              <w:pStyle w:val="CommentText"/>
              <w:numPr>
                <w:ilvl w:val="0"/>
                <w:numId w:val="6"/>
              </w:numPr>
              <w:tabs>
                <w:tab w:val="clear" w:pos="1080"/>
                <w:tab w:val="left" w:pos="720"/>
              </w:tabs>
              <w:spacing w:before="60" w:after="60"/>
              <w:ind w:left="720"/>
              <w:rPr>
                <w:rFonts w:eastAsia="Times New Roman"/>
                <w:sz w:val="22"/>
                <w:szCs w:val="22"/>
                <w:lang w:val="en-US"/>
              </w:rPr>
            </w:pPr>
            <w:r w:rsidRPr="00126291">
              <w:rPr>
                <w:rFonts w:eastAsia="Times New Roman"/>
                <w:sz w:val="22"/>
                <w:szCs w:val="22"/>
                <w:lang w:val="en-US"/>
              </w:rPr>
              <w:lastRenderedPageBreak/>
              <w:t>SA-SWG priority.</w:t>
            </w:r>
          </w:p>
          <w:p w:rsidR="008D5ACB" w:rsidRPr="00126291" w:rsidRDefault="008D5ACB" w:rsidP="00FD679B">
            <w:pPr>
              <w:pStyle w:val="CommentText"/>
              <w:numPr>
                <w:ilvl w:val="0"/>
                <w:numId w:val="6"/>
              </w:numPr>
              <w:tabs>
                <w:tab w:val="clear" w:pos="1080"/>
                <w:tab w:val="num" w:pos="720"/>
              </w:tabs>
              <w:spacing w:before="60" w:after="60"/>
              <w:ind w:left="720"/>
              <w:rPr>
                <w:rFonts w:eastAsia="Times New Roman"/>
                <w:sz w:val="22"/>
                <w:szCs w:val="22"/>
                <w:lang w:val="en-US"/>
              </w:rPr>
            </w:pPr>
            <w:r w:rsidRPr="00126291">
              <w:rPr>
                <w:rFonts w:eastAsia="Times New Roman"/>
                <w:sz w:val="22"/>
                <w:szCs w:val="22"/>
                <w:lang w:val="en-US"/>
              </w:rPr>
              <w:t xml:space="preserve">CMM 2006-03 states that “The Commission will review this measure in 2008 on the basis of advice from the scientific committee following their consideration of an updated swordfish stock assessment…” This species is not one of the principal target species assessed by OFP but is an important target species for a number of CCMs. Australian and New Zealand scientists are proposing to undertake this work but are seeking some funds from the Commission as the research is directly addressing a request from the Commission and will have broader regional benefits. Funding from the Commission would also help secure funds from funding sources from Australia and New Zealand. </w:t>
            </w:r>
          </w:p>
          <w:p w:rsidR="008D5ACB" w:rsidRPr="00126291" w:rsidRDefault="008D5ACB" w:rsidP="00FD679B">
            <w:pPr>
              <w:pStyle w:val="CommentText"/>
              <w:numPr>
                <w:ilvl w:val="0"/>
                <w:numId w:val="6"/>
              </w:numPr>
              <w:tabs>
                <w:tab w:val="clear" w:pos="1080"/>
                <w:tab w:val="num" w:pos="720"/>
              </w:tabs>
              <w:spacing w:before="60" w:after="60"/>
              <w:ind w:left="720"/>
              <w:rPr>
                <w:rFonts w:eastAsia="Times New Roman"/>
                <w:color w:val="000000"/>
                <w:sz w:val="22"/>
                <w:szCs w:val="22"/>
                <w:lang w:val="en-US"/>
              </w:rPr>
            </w:pPr>
            <w:r w:rsidRPr="00126291">
              <w:rPr>
                <w:rFonts w:eastAsia="Times New Roman"/>
                <w:sz w:val="22"/>
                <w:szCs w:val="22"/>
                <w:lang w:val="en-US"/>
              </w:rPr>
              <w:t>Total budget AUD147</w:t>
            </w:r>
            <w:proofErr w:type="gramStart"/>
            <w:r w:rsidRPr="00126291">
              <w:rPr>
                <w:rFonts w:eastAsia="Times New Roman"/>
                <w:sz w:val="22"/>
                <w:szCs w:val="22"/>
                <w:lang w:val="en-US"/>
              </w:rPr>
              <w:t>,000</w:t>
            </w:r>
            <w:proofErr w:type="gramEnd"/>
            <w:r w:rsidRPr="00126291">
              <w:rPr>
                <w:rFonts w:eastAsia="Times New Roman"/>
                <w:sz w:val="22"/>
                <w:szCs w:val="22"/>
                <w:lang w:val="en-US"/>
              </w:rPr>
              <w:t xml:space="preserve"> over 1 year.</w:t>
            </w:r>
          </w:p>
        </w:tc>
      </w:tr>
      <w:tr w:rsidR="00126291" w:rsidRPr="00126291" w:rsidTr="00A373E1">
        <w:trPr>
          <w:gridAfter w:val="4"/>
          <w:wAfter w:w="1212" w:type="pct"/>
          <w:trHeight w:val="540"/>
        </w:trPr>
        <w:tc>
          <w:tcPr>
            <w:tcW w:w="779" w:type="pct"/>
            <w:tcBorders>
              <w:top w:val="single" w:sz="12" w:space="0" w:color="auto"/>
              <w:left w:val="single" w:sz="12" w:space="0" w:color="auto"/>
              <w:bottom w:val="single" w:sz="12" w:space="0" w:color="auto"/>
              <w:right w:val="single" w:sz="12" w:space="0" w:color="000000"/>
            </w:tcBorders>
            <w:shd w:val="clear" w:color="auto" w:fill="FFFFFF"/>
            <w:vAlign w:val="center"/>
          </w:tcPr>
          <w:p w:rsidR="00126291" w:rsidRPr="00126291" w:rsidRDefault="00EF4F5D" w:rsidP="00EF4F5D">
            <w:pPr>
              <w:autoSpaceDE w:val="0"/>
              <w:autoSpaceDN w:val="0"/>
              <w:adjustRightInd w:val="0"/>
              <w:spacing w:before="60" w:after="60"/>
              <w:ind w:left="72"/>
              <w:jc w:val="left"/>
              <w:rPr>
                <w:b/>
                <w:bCs/>
                <w:lang w:val="en-US" w:eastAsia="ko-KR"/>
              </w:rPr>
            </w:pPr>
            <w:r>
              <w:rPr>
                <w:rFonts w:eastAsia="Times New Roman"/>
                <w:b/>
                <w:bCs/>
                <w:sz w:val="22"/>
                <w:szCs w:val="22"/>
                <w:lang w:val="en-US"/>
              </w:rPr>
              <w:t xml:space="preserve">Project 27. </w:t>
            </w:r>
            <w:r w:rsidR="00126291" w:rsidRPr="00126291">
              <w:rPr>
                <w:rFonts w:eastAsia="Times New Roman"/>
                <w:b/>
                <w:bCs/>
                <w:sz w:val="22"/>
                <w:szCs w:val="22"/>
                <w:lang w:val="en-US"/>
              </w:rPr>
              <w:t>(Priority = Medium) - NEW</w:t>
            </w:r>
          </w:p>
        </w:tc>
        <w:tc>
          <w:tcPr>
            <w:tcW w:w="3009" w:type="pct"/>
            <w:gridSpan w:val="3"/>
            <w:tcBorders>
              <w:top w:val="single" w:sz="12" w:space="0" w:color="auto"/>
              <w:left w:val="single" w:sz="12" w:space="0" w:color="000000"/>
              <w:bottom w:val="single" w:sz="12" w:space="0" w:color="auto"/>
              <w:right w:val="single" w:sz="12" w:space="0" w:color="auto"/>
            </w:tcBorders>
            <w:shd w:val="clear" w:color="auto" w:fill="CCFFCC"/>
            <w:vAlign w:val="center"/>
          </w:tcPr>
          <w:p w:rsidR="00126291" w:rsidRPr="00126291" w:rsidRDefault="00126291" w:rsidP="00126291">
            <w:pPr>
              <w:autoSpaceDE w:val="0"/>
              <w:autoSpaceDN w:val="0"/>
              <w:adjustRightInd w:val="0"/>
              <w:spacing w:before="60" w:after="60"/>
              <w:jc w:val="left"/>
              <w:rPr>
                <w:rFonts w:eastAsia="Times New Roman"/>
                <w:b/>
                <w:bCs/>
                <w:lang w:val="en-US"/>
              </w:rPr>
            </w:pPr>
            <w:r w:rsidRPr="00126291">
              <w:rPr>
                <w:rFonts w:eastAsia="Times New Roman"/>
                <w:b/>
                <w:bCs/>
                <w:sz w:val="22"/>
                <w:szCs w:val="22"/>
                <w:lang w:val="en-US"/>
              </w:rPr>
              <w:t>Investigation and quantification of changes in catchability of target and non-target species, including bycatch and incidental species, over time not included in the CPUE standardization.</w:t>
            </w:r>
          </w:p>
        </w:tc>
      </w:tr>
      <w:tr w:rsidR="008D5ACB" w:rsidRPr="00126291" w:rsidTr="00A373E1">
        <w:trPr>
          <w:gridAfter w:val="4"/>
          <w:wAfter w:w="1212" w:type="pct"/>
          <w:trHeight w:val="540"/>
        </w:trPr>
        <w:tc>
          <w:tcPr>
            <w:tcW w:w="3788" w:type="pct"/>
            <w:gridSpan w:val="4"/>
            <w:tcBorders>
              <w:top w:val="single" w:sz="12" w:space="0" w:color="auto"/>
              <w:left w:val="single" w:sz="12" w:space="0" w:color="auto"/>
              <w:bottom w:val="single" w:sz="12" w:space="0" w:color="auto"/>
              <w:right w:val="single" w:sz="12" w:space="0" w:color="auto"/>
            </w:tcBorders>
            <w:shd w:val="clear" w:color="auto" w:fill="FFFFFF"/>
            <w:vAlign w:val="center"/>
          </w:tcPr>
          <w:p w:rsidR="008D5ACB" w:rsidRPr="00126291" w:rsidRDefault="008D5ACB" w:rsidP="00FD679B">
            <w:pPr>
              <w:pStyle w:val="CommentText"/>
              <w:numPr>
                <w:ilvl w:val="0"/>
                <w:numId w:val="6"/>
              </w:numPr>
              <w:tabs>
                <w:tab w:val="clear" w:pos="1080"/>
                <w:tab w:val="num" w:pos="720"/>
              </w:tabs>
              <w:ind w:left="720"/>
              <w:rPr>
                <w:rFonts w:eastAsia="Times New Roman"/>
                <w:sz w:val="22"/>
                <w:szCs w:val="22"/>
                <w:lang w:val="en-US"/>
              </w:rPr>
            </w:pPr>
            <w:r w:rsidRPr="00126291">
              <w:rPr>
                <w:rFonts w:eastAsia="Times New Roman"/>
                <w:sz w:val="22"/>
                <w:szCs w:val="22"/>
                <w:lang w:val="en-US"/>
              </w:rPr>
              <w:t>SA-SWG priority (cross-reference Project 23).</w:t>
            </w:r>
          </w:p>
          <w:p w:rsidR="008D5ACB" w:rsidRPr="00126291" w:rsidRDefault="008D5ACB" w:rsidP="00FD679B">
            <w:pPr>
              <w:pStyle w:val="CommentText"/>
              <w:numPr>
                <w:ilvl w:val="0"/>
                <w:numId w:val="6"/>
              </w:numPr>
              <w:tabs>
                <w:tab w:val="clear" w:pos="1080"/>
                <w:tab w:val="num" w:pos="720"/>
              </w:tabs>
              <w:ind w:left="720"/>
              <w:rPr>
                <w:rFonts w:eastAsia="Times New Roman"/>
                <w:sz w:val="22"/>
                <w:szCs w:val="22"/>
                <w:lang w:val="en-US"/>
              </w:rPr>
            </w:pPr>
            <w:r w:rsidRPr="00126291">
              <w:rPr>
                <w:rFonts w:eastAsia="Times New Roman"/>
                <w:sz w:val="22"/>
                <w:szCs w:val="22"/>
                <w:lang w:val="en-US"/>
              </w:rPr>
              <w:t>Many factors not reported on logbooks influence catchability. The comparison of catch rates obtained by individual research projects where details of gear and fishing practices have been extensively documented may allow changes in catchability to be investigated and possibly quantified.</w:t>
            </w:r>
          </w:p>
          <w:p w:rsidR="008D5ACB" w:rsidRPr="00126291" w:rsidRDefault="008D5ACB" w:rsidP="00FD679B">
            <w:pPr>
              <w:pStyle w:val="CommentText"/>
              <w:numPr>
                <w:ilvl w:val="0"/>
                <w:numId w:val="6"/>
              </w:numPr>
              <w:tabs>
                <w:tab w:val="clear" w:pos="1080"/>
                <w:tab w:val="num" w:pos="720"/>
              </w:tabs>
              <w:ind w:left="720"/>
              <w:rPr>
                <w:rFonts w:eastAsia="Times New Roman"/>
                <w:sz w:val="22"/>
                <w:szCs w:val="22"/>
                <w:lang w:val="en-US"/>
              </w:rPr>
            </w:pPr>
            <w:r w:rsidRPr="00126291">
              <w:rPr>
                <w:rFonts w:eastAsia="Times New Roman"/>
                <w:sz w:val="22"/>
                <w:szCs w:val="22"/>
                <w:lang w:val="en-US"/>
              </w:rPr>
              <w:t>Process needs to be made clear and transparent.</w:t>
            </w:r>
          </w:p>
        </w:tc>
      </w:tr>
      <w:tr w:rsidR="00126291" w:rsidRPr="00126291" w:rsidTr="00A373E1">
        <w:trPr>
          <w:gridAfter w:val="4"/>
          <w:wAfter w:w="1212" w:type="pct"/>
          <w:trHeight w:val="540"/>
        </w:trPr>
        <w:tc>
          <w:tcPr>
            <w:tcW w:w="779" w:type="pct"/>
            <w:tcBorders>
              <w:top w:val="single" w:sz="12" w:space="0" w:color="auto"/>
              <w:left w:val="single" w:sz="12" w:space="0" w:color="auto"/>
              <w:bottom w:val="single" w:sz="12" w:space="0" w:color="auto"/>
              <w:right w:val="single" w:sz="12" w:space="0" w:color="000000"/>
            </w:tcBorders>
            <w:shd w:val="clear" w:color="auto" w:fill="FFFFFF"/>
            <w:vAlign w:val="center"/>
          </w:tcPr>
          <w:p w:rsidR="00126291" w:rsidRPr="00126291" w:rsidRDefault="00EF4F5D" w:rsidP="00EF4F5D">
            <w:pPr>
              <w:autoSpaceDE w:val="0"/>
              <w:autoSpaceDN w:val="0"/>
              <w:adjustRightInd w:val="0"/>
              <w:spacing w:before="60" w:after="60"/>
              <w:ind w:left="72"/>
              <w:jc w:val="left"/>
              <w:rPr>
                <w:b/>
                <w:bCs/>
                <w:lang w:val="en-US" w:eastAsia="ko-KR"/>
              </w:rPr>
            </w:pPr>
            <w:r>
              <w:rPr>
                <w:rFonts w:eastAsia="Times New Roman"/>
                <w:b/>
                <w:bCs/>
                <w:sz w:val="22"/>
                <w:szCs w:val="22"/>
                <w:lang w:val="en-US"/>
              </w:rPr>
              <w:t xml:space="preserve">Project 28. </w:t>
            </w:r>
            <w:r w:rsidR="00126291" w:rsidRPr="00126291">
              <w:rPr>
                <w:rFonts w:eastAsia="Times New Roman"/>
                <w:b/>
                <w:bCs/>
                <w:sz w:val="22"/>
                <w:szCs w:val="22"/>
                <w:lang w:val="en-US"/>
              </w:rPr>
              <w:t>(Priority = Medium) - NEW</w:t>
            </w:r>
          </w:p>
        </w:tc>
        <w:tc>
          <w:tcPr>
            <w:tcW w:w="3009" w:type="pct"/>
            <w:gridSpan w:val="3"/>
            <w:tcBorders>
              <w:top w:val="single" w:sz="12" w:space="0" w:color="auto"/>
              <w:left w:val="single" w:sz="12" w:space="0" w:color="000000"/>
              <w:bottom w:val="single" w:sz="12" w:space="0" w:color="auto"/>
              <w:right w:val="single" w:sz="12" w:space="0" w:color="auto"/>
            </w:tcBorders>
            <w:shd w:val="clear" w:color="auto" w:fill="CCFFCC"/>
            <w:vAlign w:val="center"/>
          </w:tcPr>
          <w:p w:rsidR="00126291" w:rsidRPr="00126291" w:rsidRDefault="00126291" w:rsidP="00126291">
            <w:pPr>
              <w:autoSpaceDE w:val="0"/>
              <w:autoSpaceDN w:val="0"/>
              <w:adjustRightInd w:val="0"/>
              <w:spacing w:before="60" w:after="60"/>
              <w:jc w:val="left"/>
              <w:rPr>
                <w:rFonts w:eastAsia="Times New Roman"/>
                <w:b/>
                <w:bCs/>
                <w:lang w:val="en-US"/>
              </w:rPr>
            </w:pPr>
            <w:r w:rsidRPr="00126291">
              <w:rPr>
                <w:rFonts w:eastAsia="Times New Roman"/>
                <w:b/>
                <w:bCs/>
                <w:sz w:val="22"/>
                <w:szCs w:val="22"/>
                <w:lang w:val="en-US"/>
              </w:rPr>
              <w:t>Development of procedures and decision rules to assist the interpretation of stock assessment results and the formulation of management recommendations.</w:t>
            </w:r>
          </w:p>
        </w:tc>
      </w:tr>
      <w:tr w:rsidR="008D5ACB" w:rsidRPr="00126291" w:rsidTr="00A373E1">
        <w:trPr>
          <w:gridAfter w:val="4"/>
          <w:wAfter w:w="1212" w:type="pct"/>
          <w:trHeight w:val="540"/>
        </w:trPr>
        <w:tc>
          <w:tcPr>
            <w:tcW w:w="3788" w:type="pct"/>
            <w:gridSpan w:val="4"/>
            <w:tcBorders>
              <w:top w:val="single" w:sz="12" w:space="0" w:color="auto"/>
              <w:left w:val="single" w:sz="12" w:space="0" w:color="auto"/>
              <w:bottom w:val="single" w:sz="12" w:space="0" w:color="auto"/>
              <w:right w:val="single" w:sz="12" w:space="0" w:color="auto"/>
            </w:tcBorders>
            <w:shd w:val="clear" w:color="auto" w:fill="FFFFFF"/>
            <w:vAlign w:val="center"/>
          </w:tcPr>
          <w:p w:rsidR="008D5ACB" w:rsidRPr="00126291" w:rsidRDefault="008D5ACB" w:rsidP="00FD679B">
            <w:pPr>
              <w:pStyle w:val="CommentText"/>
              <w:numPr>
                <w:ilvl w:val="0"/>
                <w:numId w:val="6"/>
              </w:numPr>
              <w:tabs>
                <w:tab w:val="clear" w:pos="1080"/>
                <w:tab w:val="num" w:pos="720"/>
              </w:tabs>
              <w:ind w:left="720"/>
              <w:rPr>
                <w:rFonts w:eastAsia="Times New Roman"/>
                <w:sz w:val="22"/>
                <w:szCs w:val="22"/>
                <w:lang w:val="en-US"/>
              </w:rPr>
            </w:pPr>
            <w:r w:rsidRPr="00126291">
              <w:rPr>
                <w:rFonts w:eastAsia="Times New Roman"/>
                <w:sz w:val="22"/>
                <w:szCs w:val="22"/>
                <w:lang w:val="en-US"/>
              </w:rPr>
              <w:t>SA-SWG priority. SC participants should prepare ideas for discussion at SC4.</w:t>
            </w:r>
          </w:p>
        </w:tc>
      </w:tr>
      <w:tr w:rsidR="008D5ACB" w:rsidRPr="00126291" w:rsidTr="00A373E1">
        <w:trPr>
          <w:gridAfter w:val="4"/>
          <w:wAfter w:w="1212" w:type="pct"/>
          <w:trHeight w:val="540"/>
        </w:trPr>
        <w:tc>
          <w:tcPr>
            <w:tcW w:w="779" w:type="pct"/>
            <w:tcBorders>
              <w:top w:val="single" w:sz="12" w:space="0" w:color="auto"/>
              <w:left w:val="single" w:sz="12" w:space="0" w:color="auto"/>
              <w:bottom w:val="single" w:sz="12" w:space="0" w:color="auto"/>
              <w:right w:val="single" w:sz="12" w:space="0" w:color="000000"/>
            </w:tcBorders>
            <w:shd w:val="clear" w:color="auto" w:fill="FFFFFF"/>
            <w:vAlign w:val="center"/>
          </w:tcPr>
          <w:p w:rsidR="00D92CE3" w:rsidRDefault="00D92CE3" w:rsidP="00D92CE3">
            <w:pPr>
              <w:autoSpaceDE w:val="0"/>
              <w:autoSpaceDN w:val="0"/>
              <w:adjustRightInd w:val="0"/>
              <w:spacing w:before="60" w:after="60"/>
              <w:jc w:val="left"/>
              <w:rPr>
                <w:rFonts w:eastAsia="Times New Roman"/>
                <w:b/>
                <w:bCs/>
                <w:lang w:val="en-US"/>
              </w:rPr>
            </w:pPr>
            <w:r>
              <w:rPr>
                <w:rFonts w:eastAsia="Times New Roman"/>
                <w:b/>
                <w:bCs/>
                <w:sz w:val="22"/>
                <w:szCs w:val="22"/>
                <w:lang w:val="en-US"/>
              </w:rPr>
              <w:t xml:space="preserve">Project 29. </w:t>
            </w:r>
            <w:r w:rsidRPr="00126291">
              <w:rPr>
                <w:rFonts w:eastAsia="Times New Roman"/>
                <w:b/>
                <w:bCs/>
                <w:sz w:val="22"/>
                <w:szCs w:val="22"/>
                <w:lang w:val="en-US"/>
              </w:rPr>
              <w:t>(Priority = High)</w:t>
            </w:r>
          </w:p>
          <w:p w:rsidR="008D5ACB" w:rsidRPr="00126291" w:rsidRDefault="008D5ACB" w:rsidP="008C3948">
            <w:pPr>
              <w:autoSpaceDE w:val="0"/>
              <w:autoSpaceDN w:val="0"/>
              <w:adjustRightInd w:val="0"/>
              <w:spacing w:before="60" w:after="60"/>
              <w:jc w:val="center"/>
              <w:rPr>
                <w:rFonts w:eastAsia="Times New Roman"/>
                <w:b/>
                <w:bCs/>
                <w:lang w:val="en-US"/>
              </w:rPr>
            </w:pPr>
            <w:r w:rsidRPr="00126291">
              <w:rPr>
                <w:rFonts w:eastAsia="Times New Roman"/>
                <w:b/>
                <w:bCs/>
                <w:sz w:val="22"/>
                <w:szCs w:val="22"/>
                <w:lang w:val="en-US"/>
              </w:rPr>
              <w:t>SPC-OFP Services</w:t>
            </w:r>
          </w:p>
        </w:tc>
        <w:tc>
          <w:tcPr>
            <w:tcW w:w="2525" w:type="pct"/>
            <w:gridSpan w:val="2"/>
            <w:tcBorders>
              <w:top w:val="single" w:sz="12" w:space="0" w:color="auto"/>
              <w:left w:val="single" w:sz="12" w:space="0" w:color="000000"/>
              <w:bottom w:val="single" w:sz="12" w:space="0" w:color="auto"/>
              <w:right w:val="single" w:sz="2" w:space="0" w:color="000000"/>
            </w:tcBorders>
            <w:shd w:val="clear" w:color="auto" w:fill="FFFFFF"/>
            <w:vAlign w:val="center"/>
          </w:tcPr>
          <w:p w:rsidR="008D5ACB" w:rsidRPr="00126291" w:rsidRDefault="008D5ACB" w:rsidP="00A64A7E">
            <w:pPr>
              <w:autoSpaceDE w:val="0"/>
              <w:autoSpaceDN w:val="0"/>
              <w:adjustRightInd w:val="0"/>
              <w:spacing w:before="60" w:after="60"/>
              <w:ind w:left="72"/>
              <w:jc w:val="left"/>
              <w:rPr>
                <w:b/>
                <w:bCs/>
                <w:lang w:val="en-US" w:eastAsia="ko-KR"/>
              </w:rPr>
            </w:pPr>
            <w:r w:rsidRPr="00126291">
              <w:rPr>
                <w:b/>
                <w:bCs/>
                <w:sz w:val="22"/>
                <w:szCs w:val="22"/>
                <w:lang w:val="en-US"/>
              </w:rPr>
              <w:t xml:space="preserve">Further refinement of the stock assessment model, MULTIFAN-CL, including simulation testing of new developments as appropriate and </w:t>
            </w:r>
            <w:r w:rsidRPr="00126291">
              <w:rPr>
                <w:rFonts w:eastAsia="Times New Roman"/>
                <w:b/>
                <w:bCs/>
                <w:sz w:val="22"/>
                <w:szCs w:val="22"/>
                <w:lang w:val="en-US"/>
              </w:rPr>
              <w:t>refinement of models for CPUE standardization</w:t>
            </w:r>
            <w:r w:rsidRPr="00126291">
              <w:rPr>
                <w:b/>
                <w:bCs/>
                <w:sz w:val="22"/>
                <w:szCs w:val="22"/>
                <w:lang w:val="en-US"/>
              </w:rPr>
              <w:t xml:space="preserve">. </w:t>
            </w:r>
          </w:p>
          <w:p w:rsidR="00F9383F" w:rsidRPr="00126291" w:rsidRDefault="008D5ACB">
            <w:pPr>
              <w:numPr>
                <w:ilvl w:val="1"/>
                <w:numId w:val="21"/>
              </w:numPr>
              <w:tabs>
                <w:tab w:val="clear" w:pos="1440"/>
                <w:tab w:val="num" w:pos="1152"/>
              </w:tabs>
              <w:autoSpaceDE w:val="0"/>
              <w:autoSpaceDN w:val="0"/>
              <w:adjustRightInd w:val="0"/>
              <w:spacing w:before="60" w:after="60"/>
              <w:ind w:left="1152"/>
              <w:jc w:val="left"/>
              <w:rPr>
                <w:rFonts w:eastAsia="Times New Roman"/>
                <w:b/>
                <w:bCs/>
                <w:lang w:val="en-US"/>
              </w:rPr>
            </w:pPr>
            <w:r w:rsidRPr="00126291">
              <w:rPr>
                <w:rFonts w:eastAsia="Times New Roman"/>
                <w:sz w:val="22"/>
                <w:szCs w:val="22"/>
                <w:lang w:val="en-US"/>
              </w:rPr>
              <w:t>ME-SWG and SA-SWG Priority.</w:t>
            </w:r>
          </w:p>
          <w:p w:rsidR="008D5ACB" w:rsidRPr="00126291" w:rsidRDefault="008D5ACB" w:rsidP="007B33A5">
            <w:pPr>
              <w:numPr>
                <w:ilvl w:val="0"/>
                <w:numId w:val="14"/>
              </w:numPr>
              <w:autoSpaceDE w:val="0"/>
              <w:autoSpaceDN w:val="0"/>
              <w:adjustRightInd w:val="0"/>
              <w:spacing w:before="60" w:after="60"/>
              <w:jc w:val="left"/>
              <w:rPr>
                <w:rFonts w:eastAsia="Times New Roman"/>
                <w:b/>
                <w:bCs/>
                <w:lang w:val="en-US" w:eastAsia="ko-KR"/>
              </w:rPr>
            </w:pPr>
            <w:r w:rsidRPr="00126291">
              <w:rPr>
                <w:rFonts w:eastAsia="Times New Roman"/>
                <w:sz w:val="22"/>
                <w:szCs w:val="22"/>
                <w:lang w:val="en-US"/>
              </w:rPr>
              <w:t>Work program for 2008 includes designing a more efficient recruitment parameterization (High priority) and incorporation of length-based selectivity (Medium priority).</w:t>
            </w:r>
          </w:p>
          <w:p w:rsidR="008D5ACB" w:rsidRPr="00126291" w:rsidRDefault="008D5ACB" w:rsidP="00064FAF">
            <w:pPr>
              <w:numPr>
                <w:ilvl w:val="0"/>
                <w:numId w:val="14"/>
              </w:numPr>
              <w:autoSpaceDE w:val="0"/>
              <w:autoSpaceDN w:val="0"/>
              <w:adjustRightInd w:val="0"/>
              <w:spacing w:before="60" w:after="60"/>
              <w:jc w:val="left"/>
              <w:rPr>
                <w:rFonts w:eastAsia="Times New Roman"/>
                <w:b/>
                <w:bCs/>
                <w:lang w:val="en-US" w:eastAsia="ko-KR"/>
              </w:rPr>
            </w:pPr>
            <w:r w:rsidRPr="00126291">
              <w:rPr>
                <w:sz w:val="22"/>
                <w:szCs w:val="22"/>
              </w:rPr>
              <w:t>There are a number of other matters that need to be addressed, including a long-term project to re-write the software to make it more transparent, better documented, and include new features (multi-sex, species, and stock options).</w:t>
            </w:r>
          </w:p>
        </w:tc>
        <w:tc>
          <w:tcPr>
            <w:tcW w:w="484" w:type="pct"/>
            <w:tcBorders>
              <w:top w:val="single" w:sz="12" w:space="0" w:color="auto"/>
              <w:left w:val="single" w:sz="2" w:space="0" w:color="000000"/>
              <w:bottom w:val="single" w:sz="12" w:space="0" w:color="auto"/>
              <w:right w:val="single" w:sz="12" w:space="0" w:color="auto"/>
            </w:tcBorders>
            <w:shd w:val="clear" w:color="auto" w:fill="FFFFFF"/>
            <w:vAlign w:val="center"/>
          </w:tcPr>
          <w:p w:rsidR="008D5ACB" w:rsidRPr="00126291" w:rsidRDefault="008D5ACB" w:rsidP="008B7D48">
            <w:pPr>
              <w:autoSpaceDE w:val="0"/>
              <w:autoSpaceDN w:val="0"/>
              <w:adjustRightInd w:val="0"/>
              <w:spacing w:before="60" w:after="60"/>
              <w:ind w:left="1170" w:hanging="1170"/>
              <w:jc w:val="center"/>
              <w:rPr>
                <w:b/>
                <w:bCs/>
                <w:lang w:val="en-US" w:eastAsia="ko-KR"/>
              </w:rPr>
            </w:pPr>
            <w:r w:rsidRPr="00126291">
              <w:rPr>
                <w:b/>
                <w:bCs/>
                <w:sz w:val="22"/>
                <w:szCs w:val="22"/>
                <w:lang w:val="en-US" w:eastAsia="ko-KR"/>
              </w:rPr>
              <w:t>On-going</w:t>
            </w:r>
          </w:p>
        </w:tc>
      </w:tr>
      <w:tr w:rsidR="008D5ACB" w:rsidRPr="00126291" w:rsidTr="00A373E1">
        <w:trPr>
          <w:gridAfter w:val="4"/>
          <w:wAfter w:w="1212" w:type="pct"/>
          <w:trHeight w:val="540"/>
        </w:trPr>
        <w:tc>
          <w:tcPr>
            <w:tcW w:w="779" w:type="pct"/>
            <w:tcBorders>
              <w:top w:val="single" w:sz="12" w:space="0" w:color="auto"/>
              <w:left w:val="single" w:sz="12" w:space="0" w:color="auto"/>
              <w:bottom w:val="single" w:sz="12" w:space="0" w:color="auto"/>
              <w:right w:val="single" w:sz="12" w:space="0" w:color="000000"/>
            </w:tcBorders>
            <w:shd w:val="clear" w:color="auto" w:fill="auto"/>
            <w:vAlign w:val="center"/>
          </w:tcPr>
          <w:p w:rsidR="00D92CE3" w:rsidRDefault="00D92CE3" w:rsidP="00D92CE3">
            <w:pPr>
              <w:autoSpaceDE w:val="0"/>
              <w:autoSpaceDN w:val="0"/>
              <w:adjustRightInd w:val="0"/>
              <w:spacing w:before="60" w:after="60"/>
              <w:jc w:val="left"/>
              <w:rPr>
                <w:rFonts w:eastAsia="Times New Roman"/>
                <w:b/>
                <w:bCs/>
                <w:lang w:val="en-US"/>
              </w:rPr>
            </w:pPr>
            <w:r>
              <w:rPr>
                <w:rFonts w:eastAsia="Times New Roman"/>
                <w:b/>
                <w:bCs/>
                <w:sz w:val="22"/>
                <w:szCs w:val="22"/>
                <w:lang w:val="en-US"/>
              </w:rPr>
              <w:t>Project 30. (Priority = Medium)</w:t>
            </w:r>
          </w:p>
          <w:p w:rsidR="008D5ACB" w:rsidRPr="00126291" w:rsidRDefault="008D5ACB" w:rsidP="008C3948">
            <w:pPr>
              <w:autoSpaceDE w:val="0"/>
              <w:autoSpaceDN w:val="0"/>
              <w:adjustRightInd w:val="0"/>
              <w:spacing w:before="60" w:after="60"/>
              <w:jc w:val="center"/>
              <w:rPr>
                <w:rFonts w:eastAsia="Times New Roman"/>
                <w:b/>
                <w:bCs/>
                <w:lang w:val="en-US"/>
              </w:rPr>
            </w:pPr>
            <w:r w:rsidRPr="00126291">
              <w:rPr>
                <w:rFonts w:eastAsia="Times New Roman"/>
                <w:b/>
                <w:bCs/>
                <w:sz w:val="22"/>
                <w:szCs w:val="22"/>
                <w:lang w:val="en-US"/>
              </w:rPr>
              <w:t>SPC-OFP Services</w:t>
            </w:r>
          </w:p>
        </w:tc>
        <w:tc>
          <w:tcPr>
            <w:tcW w:w="2525" w:type="pct"/>
            <w:gridSpan w:val="2"/>
            <w:tcBorders>
              <w:top w:val="single" w:sz="12" w:space="0" w:color="auto"/>
              <w:left w:val="single" w:sz="12" w:space="0" w:color="000000"/>
              <w:bottom w:val="single" w:sz="12" w:space="0" w:color="auto"/>
              <w:right w:val="single" w:sz="2" w:space="0" w:color="000000"/>
            </w:tcBorders>
            <w:shd w:val="clear" w:color="auto" w:fill="auto"/>
            <w:vAlign w:val="center"/>
          </w:tcPr>
          <w:p w:rsidR="008D5ACB" w:rsidRPr="00126291" w:rsidRDefault="008D5ACB" w:rsidP="004C3EF1">
            <w:pPr>
              <w:autoSpaceDE w:val="0"/>
              <w:autoSpaceDN w:val="0"/>
              <w:adjustRightInd w:val="0"/>
              <w:spacing w:before="60" w:after="60"/>
              <w:ind w:left="72"/>
              <w:jc w:val="left"/>
              <w:rPr>
                <w:rFonts w:eastAsia="Times New Roman"/>
                <w:b/>
                <w:bCs/>
                <w:lang w:val="en-US"/>
              </w:rPr>
            </w:pPr>
            <w:r w:rsidRPr="00126291">
              <w:rPr>
                <w:rFonts w:eastAsia="Times New Roman"/>
                <w:b/>
                <w:bCs/>
                <w:sz w:val="22"/>
                <w:szCs w:val="22"/>
                <w:lang w:val="en-US"/>
              </w:rPr>
              <w:t xml:space="preserve">Development of recruitment indices independent of the MFCL model, including the investigation of recruitment and oceanographic trends. </w:t>
            </w:r>
          </w:p>
          <w:p w:rsidR="00F9383F" w:rsidRPr="00126291" w:rsidRDefault="008D5ACB">
            <w:pPr>
              <w:numPr>
                <w:ilvl w:val="0"/>
                <w:numId w:val="14"/>
              </w:numPr>
              <w:tabs>
                <w:tab w:val="clear" w:pos="1080"/>
                <w:tab w:val="num" w:pos="612"/>
              </w:tabs>
              <w:autoSpaceDE w:val="0"/>
              <w:autoSpaceDN w:val="0"/>
              <w:adjustRightInd w:val="0"/>
              <w:spacing w:before="60" w:after="60"/>
              <w:ind w:left="612" w:hanging="540"/>
              <w:jc w:val="left"/>
              <w:rPr>
                <w:lang w:val="en-US" w:eastAsia="ko-KR"/>
              </w:rPr>
            </w:pPr>
            <w:r w:rsidRPr="00126291">
              <w:rPr>
                <w:sz w:val="22"/>
                <w:szCs w:val="22"/>
                <w:lang w:val="en-US" w:eastAsia="ko-KR"/>
              </w:rPr>
              <w:t>SA-SWG and ME-SWG Priority.</w:t>
            </w:r>
          </w:p>
          <w:p w:rsidR="00F9383F" w:rsidRPr="00126291" w:rsidRDefault="008D5ACB">
            <w:pPr>
              <w:numPr>
                <w:ilvl w:val="0"/>
                <w:numId w:val="14"/>
              </w:numPr>
              <w:tabs>
                <w:tab w:val="clear" w:pos="1080"/>
                <w:tab w:val="num" w:pos="612"/>
              </w:tabs>
              <w:autoSpaceDE w:val="0"/>
              <w:autoSpaceDN w:val="0"/>
              <w:adjustRightInd w:val="0"/>
              <w:spacing w:before="60" w:after="60"/>
              <w:ind w:left="612" w:hanging="540"/>
              <w:jc w:val="left"/>
              <w:rPr>
                <w:b/>
                <w:bCs/>
                <w:lang w:val="en-US" w:eastAsia="ko-KR"/>
              </w:rPr>
            </w:pPr>
            <w:r w:rsidRPr="00126291">
              <w:rPr>
                <w:rFonts w:eastAsia="Times New Roman"/>
                <w:sz w:val="22"/>
                <w:szCs w:val="22"/>
                <w:lang w:val="en-US"/>
              </w:rPr>
              <w:t>Required to index recruitment in stock assessment models</w:t>
            </w:r>
            <w:r w:rsidRPr="00126291">
              <w:rPr>
                <w:sz w:val="22"/>
                <w:szCs w:val="22"/>
              </w:rPr>
              <w:t>. Major advances made in 2007 need to be followed up and formally incorporated into assessments.</w:t>
            </w:r>
          </w:p>
        </w:tc>
        <w:tc>
          <w:tcPr>
            <w:tcW w:w="484" w:type="pct"/>
            <w:tcBorders>
              <w:top w:val="single" w:sz="12" w:space="0" w:color="auto"/>
              <w:left w:val="single" w:sz="2" w:space="0" w:color="000000"/>
              <w:bottom w:val="single" w:sz="12" w:space="0" w:color="auto"/>
              <w:right w:val="single" w:sz="12" w:space="0" w:color="auto"/>
            </w:tcBorders>
            <w:shd w:val="clear" w:color="auto" w:fill="auto"/>
            <w:vAlign w:val="center"/>
          </w:tcPr>
          <w:p w:rsidR="008D5ACB" w:rsidRDefault="008D5ACB" w:rsidP="008B7D48">
            <w:pPr>
              <w:autoSpaceDE w:val="0"/>
              <w:autoSpaceDN w:val="0"/>
              <w:adjustRightInd w:val="0"/>
              <w:spacing w:before="60" w:after="60"/>
              <w:ind w:left="1170" w:hanging="1170"/>
              <w:jc w:val="center"/>
              <w:rPr>
                <w:rFonts w:eastAsia="Times New Roman"/>
                <w:b/>
                <w:bCs/>
                <w:lang w:val="en-US"/>
              </w:rPr>
            </w:pPr>
            <w:r w:rsidRPr="00126291">
              <w:rPr>
                <w:rFonts w:eastAsia="Times New Roman"/>
                <w:b/>
                <w:bCs/>
                <w:sz w:val="22"/>
                <w:szCs w:val="22"/>
                <w:lang w:val="en-US"/>
              </w:rPr>
              <w:t>On-going</w:t>
            </w:r>
          </w:p>
          <w:p w:rsidR="00D92CE3" w:rsidRPr="00126291" w:rsidRDefault="00D92CE3" w:rsidP="00D92CE3">
            <w:pPr>
              <w:autoSpaceDE w:val="0"/>
              <w:autoSpaceDN w:val="0"/>
              <w:adjustRightInd w:val="0"/>
              <w:spacing w:before="60" w:after="60"/>
              <w:jc w:val="center"/>
              <w:rPr>
                <w:rFonts w:eastAsia="Times New Roman"/>
                <w:b/>
                <w:bCs/>
                <w:lang w:val="en-US"/>
              </w:rPr>
            </w:pPr>
            <w:r w:rsidRPr="00126291">
              <w:rPr>
                <w:rFonts w:eastAsia="Times New Roman"/>
                <w:b/>
                <w:bCs/>
                <w:color w:val="FF0000"/>
                <w:sz w:val="22"/>
                <w:szCs w:val="22"/>
                <w:lang w:val="en-US"/>
              </w:rPr>
              <w:t>Project Deleted as requested by the SC4</w:t>
            </w:r>
          </w:p>
        </w:tc>
      </w:tr>
      <w:tr w:rsidR="00126291" w:rsidRPr="00126291" w:rsidTr="00A373E1">
        <w:trPr>
          <w:gridAfter w:val="4"/>
          <w:wAfter w:w="1212" w:type="pct"/>
          <w:trHeight w:val="540"/>
        </w:trPr>
        <w:tc>
          <w:tcPr>
            <w:tcW w:w="779" w:type="pct"/>
            <w:tcBorders>
              <w:top w:val="single" w:sz="12" w:space="0" w:color="auto"/>
              <w:left w:val="single" w:sz="12" w:space="0" w:color="auto"/>
              <w:bottom w:val="single" w:sz="12" w:space="0" w:color="auto"/>
              <w:right w:val="single" w:sz="12" w:space="0" w:color="000000"/>
            </w:tcBorders>
            <w:shd w:val="clear" w:color="auto" w:fill="FFFFFF"/>
            <w:vAlign w:val="center"/>
          </w:tcPr>
          <w:p w:rsidR="00126291" w:rsidRPr="00126291" w:rsidRDefault="00D92CE3" w:rsidP="00D92CE3">
            <w:pPr>
              <w:autoSpaceDE w:val="0"/>
              <w:autoSpaceDN w:val="0"/>
              <w:adjustRightInd w:val="0"/>
              <w:spacing w:before="60" w:after="60"/>
              <w:ind w:left="72"/>
              <w:jc w:val="left"/>
              <w:rPr>
                <w:b/>
                <w:bCs/>
                <w:lang w:val="en-US" w:eastAsia="ko-KR"/>
              </w:rPr>
            </w:pPr>
            <w:r>
              <w:rPr>
                <w:rFonts w:eastAsia="Times New Roman"/>
                <w:b/>
                <w:bCs/>
                <w:sz w:val="22"/>
                <w:szCs w:val="22"/>
                <w:lang w:val="en-US"/>
              </w:rPr>
              <w:lastRenderedPageBreak/>
              <w:t xml:space="preserve">Project 31. </w:t>
            </w:r>
            <w:r w:rsidR="00126291" w:rsidRPr="00126291">
              <w:rPr>
                <w:rFonts w:eastAsia="Times New Roman"/>
                <w:b/>
                <w:bCs/>
                <w:sz w:val="22"/>
                <w:szCs w:val="22"/>
                <w:lang w:val="en-US"/>
              </w:rPr>
              <w:t>(Priority = High) – NEW</w:t>
            </w:r>
          </w:p>
          <w:p w:rsidR="00126291" w:rsidRPr="00126291" w:rsidRDefault="00126291" w:rsidP="00694E13">
            <w:pPr>
              <w:autoSpaceDE w:val="0"/>
              <w:autoSpaceDN w:val="0"/>
              <w:adjustRightInd w:val="0"/>
              <w:spacing w:before="60" w:after="60"/>
              <w:ind w:left="72"/>
              <w:jc w:val="left"/>
              <w:rPr>
                <w:b/>
                <w:bCs/>
                <w:lang w:val="en-US" w:eastAsia="ko-KR"/>
              </w:rPr>
            </w:pPr>
          </w:p>
        </w:tc>
        <w:tc>
          <w:tcPr>
            <w:tcW w:w="3009" w:type="pct"/>
            <w:gridSpan w:val="3"/>
            <w:tcBorders>
              <w:top w:val="single" w:sz="12" w:space="0" w:color="auto"/>
              <w:left w:val="single" w:sz="12" w:space="0" w:color="000000"/>
              <w:bottom w:val="single" w:sz="12" w:space="0" w:color="auto"/>
              <w:right w:val="single" w:sz="12" w:space="0" w:color="auto"/>
            </w:tcBorders>
            <w:shd w:val="clear" w:color="auto" w:fill="CCFFCC"/>
            <w:vAlign w:val="center"/>
          </w:tcPr>
          <w:p w:rsidR="00126291" w:rsidRPr="00126291" w:rsidRDefault="00126291" w:rsidP="00126291">
            <w:pPr>
              <w:autoSpaceDE w:val="0"/>
              <w:autoSpaceDN w:val="0"/>
              <w:adjustRightInd w:val="0"/>
              <w:spacing w:before="60" w:after="60"/>
              <w:ind w:left="-12" w:firstLine="12"/>
              <w:jc w:val="left"/>
              <w:rPr>
                <w:rFonts w:eastAsia="Times New Roman"/>
                <w:b/>
                <w:bCs/>
                <w:lang w:val="en-US"/>
              </w:rPr>
            </w:pPr>
            <w:r w:rsidRPr="00126291">
              <w:rPr>
                <w:b/>
                <w:bCs/>
                <w:sz w:val="22"/>
                <w:szCs w:val="22"/>
                <w:lang w:val="en-US"/>
              </w:rPr>
              <w:t>Improve existing, and explore alternative, models for standardization of effort and</w:t>
            </w:r>
            <w:r w:rsidRPr="00126291">
              <w:rPr>
                <w:b/>
                <w:bCs/>
                <w:sz w:val="22"/>
                <w:szCs w:val="22"/>
                <w:lang w:val="en-US" w:eastAsia="ko-KR"/>
              </w:rPr>
              <w:t xml:space="preserve"> </w:t>
            </w:r>
            <w:r w:rsidRPr="00126291">
              <w:rPr>
                <w:b/>
                <w:bCs/>
                <w:sz w:val="22"/>
                <w:szCs w:val="22"/>
                <w:lang w:val="en-US"/>
              </w:rPr>
              <w:t>the construction of indices of stock abundance.</w:t>
            </w:r>
          </w:p>
        </w:tc>
      </w:tr>
      <w:tr w:rsidR="008D5ACB" w:rsidRPr="00126291" w:rsidTr="00A373E1">
        <w:trPr>
          <w:gridAfter w:val="4"/>
          <w:wAfter w:w="1212" w:type="pct"/>
          <w:trHeight w:val="540"/>
        </w:trPr>
        <w:tc>
          <w:tcPr>
            <w:tcW w:w="3788" w:type="pct"/>
            <w:gridSpan w:val="4"/>
            <w:tcBorders>
              <w:top w:val="single" w:sz="12" w:space="0" w:color="auto"/>
              <w:left w:val="single" w:sz="12" w:space="0" w:color="auto"/>
              <w:bottom w:val="single" w:sz="12" w:space="0" w:color="auto"/>
              <w:right w:val="single" w:sz="12" w:space="0" w:color="auto"/>
            </w:tcBorders>
            <w:shd w:val="clear" w:color="auto" w:fill="FFFFFF"/>
            <w:vAlign w:val="center"/>
          </w:tcPr>
          <w:p w:rsidR="00F9383F" w:rsidRPr="00126291" w:rsidRDefault="008D5ACB">
            <w:pPr>
              <w:numPr>
                <w:ilvl w:val="0"/>
                <w:numId w:val="14"/>
              </w:numPr>
              <w:tabs>
                <w:tab w:val="clear" w:pos="1080"/>
                <w:tab w:val="num" w:pos="720"/>
              </w:tabs>
              <w:autoSpaceDE w:val="0"/>
              <w:autoSpaceDN w:val="0"/>
              <w:adjustRightInd w:val="0"/>
              <w:spacing w:before="60" w:after="60"/>
              <w:ind w:left="720"/>
              <w:jc w:val="left"/>
              <w:rPr>
                <w:rFonts w:eastAsia="Times New Roman"/>
                <w:lang w:val="en-US" w:eastAsia="ko-KR"/>
              </w:rPr>
            </w:pPr>
            <w:r w:rsidRPr="00126291">
              <w:rPr>
                <w:rFonts w:eastAsia="Times New Roman"/>
                <w:sz w:val="22"/>
                <w:szCs w:val="22"/>
                <w:lang w:val="en-US" w:eastAsia="ko-KR"/>
              </w:rPr>
              <w:t>SA-SWG and ME-SWG Priority.</w:t>
            </w:r>
          </w:p>
          <w:p w:rsidR="008D5ACB" w:rsidRPr="00126291" w:rsidRDefault="008D5ACB" w:rsidP="00FD679B">
            <w:pPr>
              <w:pStyle w:val="CommentText"/>
              <w:numPr>
                <w:ilvl w:val="0"/>
                <w:numId w:val="6"/>
              </w:numPr>
              <w:tabs>
                <w:tab w:val="clear" w:pos="1080"/>
                <w:tab w:val="num" w:pos="720"/>
              </w:tabs>
              <w:ind w:left="720"/>
              <w:rPr>
                <w:rFonts w:eastAsia="Times New Roman"/>
                <w:sz w:val="22"/>
                <w:szCs w:val="22"/>
                <w:lang w:val="en-US"/>
              </w:rPr>
            </w:pPr>
            <w:r w:rsidRPr="00126291">
              <w:rPr>
                <w:rFonts w:eastAsia="Times New Roman"/>
                <w:sz w:val="22"/>
                <w:szCs w:val="22"/>
                <w:lang w:val="en-US" w:eastAsia="ko-KR"/>
              </w:rPr>
              <w:t xml:space="preserve">Includes tasks identified by the ME-SWG at SC3 – the </w:t>
            </w:r>
            <w:r w:rsidRPr="00126291">
              <w:rPr>
                <w:sz w:val="22"/>
                <w:szCs w:val="22"/>
                <w:lang w:val="en-AU"/>
              </w:rPr>
              <w:t xml:space="preserve">continued identification of factors which influence CPUE, understanding and quantification of the changes in catchability over time not included in the CPUE standardisation models, and identification of alternative catchability trends for inclusion in stock assessment models, and </w:t>
            </w:r>
            <w:r w:rsidRPr="00126291">
              <w:rPr>
                <w:sz w:val="22"/>
                <w:szCs w:val="22"/>
                <w:lang w:val="en-US"/>
              </w:rPr>
              <w:t>the calculation of regional weighting factors.</w:t>
            </w:r>
          </w:p>
        </w:tc>
      </w:tr>
      <w:tr w:rsidR="00126291" w:rsidRPr="00126291" w:rsidTr="00A373E1">
        <w:trPr>
          <w:gridAfter w:val="4"/>
          <w:wAfter w:w="1212" w:type="pct"/>
          <w:trHeight w:val="540"/>
        </w:trPr>
        <w:tc>
          <w:tcPr>
            <w:tcW w:w="779" w:type="pct"/>
            <w:tcBorders>
              <w:top w:val="single" w:sz="12" w:space="0" w:color="auto"/>
              <w:left w:val="single" w:sz="12" w:space="0" w:color="auto"/>
              <w:bottom w:val="single" w:sz="12" w:space="0" w:color="auto"/>
              <w:right w:val="single" w:sz="12" w:space="0" w:color="000000"/>
            </w:tcBorders>
            <w:shd w:val="clear" w:color="auto" w:fill="FFFFFF"/>
            <w:vAlign w:val="center"/>
          </w:tcPr>
          <w:p w:rsidR="00126291" w:rsidRPr="00126291" w:rsidRDefault="00D92CE3" w:rsidP="00D92CE3">
            <w:pPr>
              <w:autoSpaceDE w:val="0"/>
              <w:autoSpaceDN w:val="0"/>
              <w:adjustRightInd w:val="0"/>
              <w:spacing w:before="60" w:after="60"/>
              <w:ind w:left="72"/>
              <w:jc w:val="left"/>
              <w:rPr>
                <w:b/>
                <w:bCs/>
                <w:lang w:val="en-US" w:eastAsia="ko-KR"/>
              </w:rPr>
            </w:pPr>
            <w:r>
              <w:rPr>
                <w:rFonts w:eastAsia="Times New Roman"/>
                <w:b/>
                <w:bCs/>
                <w:sz w:val="22"/>
                <w:szCs w:val="22"/>
                <w:lang w:val="en-US"/>
              </w:rPr>
              <w:t xml:space="preserve">Project 32. </w:t>
            </w:r>
            <w:r w:rsidR="00126291" w:rsidRPr="00126291">
              <w:rPr>
                <w:rFonts w:eastAsia="Times New Roman"/>
                <w:b/>
                <w:bCs/>
                <w:sz w:val="22"/>
                <w:szCs w:val="22"/>
                <w:lang w:val="en-US"/>
              </w:rPr>
              <w:t>(Priority = Medium) – NEW</w:t>
            </w:r>
          </w:p>
        </w:tc>
        <w:tc>
          <w:tcPr>
            <w:tcW w:w="3009" w:type="pct"/>
            <w:gridSpan w:val="3"/>
            <w:tcBorders>
              <w:top w:val="single" w:sz="12" w:space="0" w:color="auto"/>
              <w:left w:val="single" w:sz="12" w:space="0" w:color="000000"/>
              <w:bottom w:val="single" w:sz="12" w:space="0" w:color="auto"/>
              <w:right w:val="single" w:sz="12" w:space="0" w:color="auto"/>
            </w:tcBorders>
            <w:shd w:val="clear" w:color="auto" w:fill="CCFFCC"/>
            <w:vAlign w:val="center"/>
          </w:tcPr>
          <w:p w:rsidR="00126291" w:rsidRPr="00126291" w:rsidRDefault="00126291" w:rsidP="00126291">
            <w:pPr>
              <w:autoSpaceDE w:val="0"/>
              <w:autoSpaceDN w:val="0"/>
              <w:adjustRightInd w:val="0"/>
              <w:spacing w:before="60" w:after="60"/>
              <w:ind w:left="1170" w:hanging="1170"/>
              <w:jc w:val="left"/>
              <w:rPr>
                <w:rFonts w:eastAsia="Times New Roman"/>
                <w:b/>
                <w:bCs/>
                <w:lang w:val="en-US"/>
              </w:rPr>
            </w:pPr>
            <w:r w:rsidRPr="00126291">
              <w:rPr>
                <w:b/>
                <w:bCs/>
                <w:sz w:val="22"/>
                <w:szCs w:val="22"/>
                <w:lang w:val="en-US"/>
              </w:rPr>
              <w:t>Further consideration of how to reflect uncertainty in projections.</w:t>
            </w:r>
          </w:p>
        </w:tc>
      </w:tr>
      <w:tr w:rsidR="008D5ACB" w:rsidRPr="00126291" w:rsidTr="00A373E1">
        <w:trPr>
          <w:gridAfter w:val="4"/>
          <w:wAfter w:w="1212" w:type="pct"/>
          <w:trHeight w:val="540"/>
        </w:trPr>
        <w:tc>
          <w:tcPr>
            <w:tcW w:w="3788" w:type="pct"/>
            <w:gridSpan w:val="4"/>
            <w:tcBorders>
              <w:top w:val="single" w:sz="12" w:space="0" w:color="auto"/>
              <w:left w:val="single" w:sz="12" w:space="0" w:color="auto"/>
              <w:bottom w:val="single" w:sz="12" w:space="0" w:color="auto"/>
              <w:right w:val="single" w:sz="12" w:space="0" w:color="auto"/>
            </w:tcBorders>
            <w:shd w:val="clear" w:color="auto" w:fill="FFFFFF"/>
            <w:vAlign w:val="center"/>
          </w:tcPr>
          <w:p w:rsidR="00F9383F" w:rsidRPr="00126291" w:rsidRDefault="008D5ACB">
            <w:pPr>
              <w:numPr>
                <w:ilvl w:val="0"/>
                <w:numId w:val="14"/>
              </w:numPr>
              <w:tabs>
                <w:tab w:val="clear" w:pos="1080"/>
                <w:tab w:val="num" w:pos="720"/>
              </w:tabs>
              <w:autoSpaceDE w:val="0"/>
              <w:autoSpaceDN w:val="0"/>
              <w:adjustRightInd w:val="0"/>
              <w:spacing w:before="60" w:after="60"/>
              <w:ind w:left="720"/>
              <w:jc w:val="left"/>
              <w:rPr>
                <w:rFonts w:eastAsia="Times New Roman"/>
                <w:lang w:val="en-US" w:eastAsia="ko-KR"/>
              </w:rPr>
            </w:pPr>
            <w:r w:rsidRPr="00126291">
              <w:rPr>
                <w:sz w:val="22"/>
                <w:szCs w:val="22"/>
                <w:lang w:val="en-US" w:eastAsia="ko-KR"/>
              </w:rPr>
              <w:t>ME-SWG Priority.</w:t>
            </w:r>
          </w:p>
        </w:tc>
      </w:tr>
      <w:tr w:rsidR="00126291" w:rsidRPr="00126291" w:rsidTr="00A373E1">
        <w:trPr>
          <w:gridAfter w:val="4"/>
          <w:wAfter w:w="1212" w:type="pct"/>
          <w:trHeight w:val="540"/>
        </w:trPr>
        <w:tc>
          <w:tcPr>
            <w:tcW w:w="779" w:type="pct"/>
            <w:tcBorders>
              <w:top w:val="single" w:sz="12" w:space="0" w:color="auto"/>
              <w:left w:val="single" w:sz="12" w:space="0" w:color="auto"/>
              <w:bottom w:val="single" w:sz="12" w:space="0" w:color="auto"/>
              <w:right w:val="single" w:sz="12" w:space="0" w:color="000000"/>
            </w:tcBorders>
            <w:shd w:val="clear" w:color="auto" w:fill="FFFFFF"/>
            <w:vAlign w:val="center"/>
          </w:tcPr>
          <w:p w:rsidR="00126291" w:rsidRPr="00126291" w:rsidRDefault="00D92CE3" w:rsidP="00D92CE3">
            <w:pPr>
              <w:autoSpaceDE w:val="0"/>
              <w:autoSpaceDN w:val="0"/>
              <w:adjustRightInd w:val="0"/>
              <w:spacing w:before="60" w:after="60"/>
              <w:ind w:left="72"/>
              <w:jc w:val="left"/>
              <w:rPr>
                <w:b/>
                <w:bCs/>
                <w:lang w:val="en-US" w:eastAsia="ko-KR"/>
              </w:rPr>
            </w:pPr>
            <w:r>
              <w:rPr>
                <w:rFonts w:eastAsia="Times New Roman"/>
                <w:b/>
                <w:bCs/>
                <w:sz w:val="22"/>
                <w:szCs w:val="22"/>
                <w:lang w:val="en-US"/>
              </w:rPr>
              <w:t xml:space="preserve">Project 33. </w:t>
            </w:r>
            <w:r w:rsidR="00126291" w:rsidRPr="00126291">
              <w:rPr>
                <w:rFonts w:eastAsia="Times New Roman"/>
                <w:b/>
                <w:bCs/>
                <w:sz w:val="22"/>
                <w:szCs w:val="22"/>
                <w:lang w:val="en-US"/>
              </w:rPr>
              <w:t>(Priority = Medium) – NEW</w:t>
            </w:r>
          </w:p>
          <w:p w:rsidR="00126291" w:rsidRPr="00126291" w:rsidRDefault="00126291" w:rsidP="006E308F">
            <w:pPr>
              <w:autoSpaceDE w:val="0"/>
              <w:autoSpaceDN w:val="0"/>
              <w:adjustRightInd w:val="0"/>
              <w:spacing w:before="60" w:after="60"/>
              <w:ind w:left="72"/>
              <w:jc w:val="left"/>
              <w:rPr>
                <w:b/>
                <w:bCs/>
                <w:lang w:val="en-US" w:eastAsia="ko-KR"/>
              </w:rPr>
            </w:pPr>
          </w:p>
        </w:tc>
        <w:tc>
          <w:tcPr>
            <w:tcW w:w="3009" w:type="pct"/>
            <w:gridSpan w:val="3"/>
            <w:tcBorders>
              <w:top w:val="single" w:sz="12" w:space="0" w:color="auto"/>
              <w:left w:val="single" w:sz="12" w:space="0" w:color="000000"/>
              <w:bottom w:val="single" w:sz="12" w:space="0" w:color="auto"/>
              <w:right w:val="single" w:sz="12" w:space="0" w:color="auto"/>
            </w:tcBorders>
            <w:shd w:val="clear" w:color="auto" w:fill="CCFFCC"/>
            <w:vAlign w:val="center"/>
          </w:tcPr>
          <w:p w:rsidR="00126291" w:rsidRPr="00126291" w:rsidRDefault="00126291" w:rsidP="00126291">
            <w:pPr>
              <w:autoSpaceDE w:val="0"/>
              <w:autoSpaceDN w:val="0"/>
              <w:adjustRightInd w:val="0"/>
              <w:spacing w:before="60" w:after="60"/>
              <w:ind w:left="1170" w:hanging="1170"/>
              <w:jc w:val="left"/>
              <w:rPr>
                <w:rFonts w:eastAsia="Times New Roman"/>
                <w:b/>
                <w:bCs/>
                <w:lang w:val="en-US"/>
              </w:rPr>
            </w:pPr>
            <w:r w:rsidRPr="00126291">
              <w:rPr>
                <w:b/>
                <w:bCs/>
                <w:sz w:val="22"/>
                <w:szCs w:val="22"/>
                <w:lang w:val="en-US"/>
              </w:rPr>
              <w:t>Development of new stock assessment models and associated software.</w:t>
            </w:r>
          </w:p>
        </w:tc>
      </w:tr>
      <w:tr w:rsidR="008D5ACB" w:rsidRPr="00126291" w:rsidTr="00A373E1">
        <w:trPr>
          <w:gridAfter w:val="4"/>
          <w:wAfter w:w="1212" w:type="pct"/>
          <w:trHeight w:val="540"/>
        </w:trPr>
        <w:tc>
          <w:tcPr>
            <w:tcW w:w="3788" w:type="pct"/>
            <w:gridSpan w:val="4"/>
            <w:tcBorders>
              <w:top w:val="single" w:sz="12" w:space="0" w:color="auto"/>
              <w:left w:val="single" w:sz="12" w:space="0" w:color="auto"/>
              <w:bottom w:val="single" w:sz="12" w:space="0" w:color="auto"/>
              <w:right w:val="single" w:sz="12" w:space="0" w:color="auto"/>
            </w:tcBorders>
            <w:shd w:val="clear" w:color="auto" w:fill="FFFFFF"/>
            <w:vAlign w:val="center"/>
          </w:tcPr>
          <w:p w:rsidR="00F9383F" w:rsidRPr="00126291" w:rsidRDefault="008D5ACB">
            <w:pPr>
              <w:numPr>
                <w:ilvl w:val="0"/>
                <w:numId w:val="14"/>
              </w:numPr>
              <w:tabs>
                <w:tab w:val="clear" w:pos="1080"/>
                <w:tab w:val="num" w:pos="720"/>
              </w:tabs>
              <w:autoSpaceDE w:val="0"/>
              <w:autoSpaceDN w:val="0"/>
              <w:adjustRightInd w:val="0"/>
              <w:spacing w:before="60" w:after="60"/>
              <w:ind w:left="720"/>
              <w:jc w:val="left"/>
              <w:rPr>
                <w:rFonts w:eastAsia="Times New Roman"/>
                <w:lang w:val="en-US" w:eastAsia="ko-KR"/>
              </w:rPr>
            </w:pPr>
            <w:r w:rsidRPr="00126291">
              <w:rPr>
                <w:sz w:val="22"/>
                <w:szCs w:val="22"/>
                <w:lang w:val="en-US" w:eastAsia="ko-KR"/>
              </w:rPr>
              <w:t>ME-SWG Priority.</w:t>
            </w:r>
          </w:p>
        </w:tc>
      </w:tr>
      <w:tr w:rsidR="008D5ACB" w:rsidRPr="00126291" w:rsidTr="00A373E1">
        <w:trPr>
          <w:gridAfter w:val="4"/>
          <w:wAfter w:w="1212" w:type="pct"/>
          <w:trHeight w:val="540"/>
        </w:trPr>
        <w:tc>
          <w:tcPr>
            <w:tcW w:w="779" w:type="pct"/>
            <w:tcBorders>
              <w:top w:val="single" w:sz="12" w:space="0" w:color="auto"/>
              <w:left w:val="single" w:sz="12" w:space="0" w:color="auto"/>
              <w:bottom w:val="single" w:sz="12" w:space="0" w:color="auto"/>
              <w:right w:val="single" w:sz="12" w:space="0" w:color="000000"/>
            </w:tcBorders>
            <w:shd w:val="clear" w:color="auto" w:fill="FFFFFF"/>
            <w:vAlign w:val="center"/>
          </w:tcPr>
          <w:p w:rsidR="00D92CE3" w:rsidRPr="00126291" w:rsidRDefault="00D92CE3" w:rsidP="00D92CE3">
            <w:pPr>
              <w:autoSpaceDE w:val="0"/>
              <w:autoSpaceDN w:val="0"/>
              <w:adjustRightInd w:val="0"/>
              <w:spacing w:before="60" w:after="60"/>
              <w:ind w:left="72"/>
              <w:jc w:val="left"/>
              <w:rPr>
                <w:b/>
                <w:bCs/>
                <w:lang w:val="en-US" w:eastAsia="ko-KR"/>
              </w:rPr>
            </w:pPr>
            <w:r>
              <w:rPr>
                <w:b/>
                <w:bCs/>
                <w:sz w:val="22"/>
                <w:szCs w:val="22"/>
              </w:rPr>
              <w:t xml:space="preserve">Project 34. </w:t>
            </w:r>
            <w:r w:rsidRPr="00126291">
              <w:rPr>
                <w:rFonts w:eastAsia="Times New Roman"/>
                <w:b/>
                <w:bCs/>
                <w:sz w:val="22"/>
                <w:szCs w:val="22"/>
                <w:lang w:val="en-US"/>
              </w:rPr>
              <w:t>(Priority = High)</w:t>
            </w:r>
          </w:p>
          <w:p w:rsidR="00D92CE3" w:rsidRDefault="00D92CE3" w:rsidP="008C3948">
            <w:pPr>
              <w:autoSpaceDE w:val="0"/>
              <w:autoSpaceDN w:val="0"/>
              <w:adjustRightInd w:val="0"/>
              <w:spacing w:before="60" w:after="60"/>
              <w:jc w:val="center"/>
              <w:rPr>
                <w:b/>
                <w:bCs/>
              </w:rPr>
            </w:pPr>
          </w:p>
          <w:p w:rsidR="008D5ACB" w:rsidRPr="00126291" w:rsidRDefault="008D5ACB" w:rsidP="008C3948">
            <w:pPr>
              <w:autoSpaceDE w:val="0"/>
              <w:autoSpaceDN w:val="0"/>
              <w:adjustRightInd w:val="0"/>
              <w:spacing w:before="60" w:after="60"/>
              <w:jc w:val="center"/>
              <w:rPr>
                <w:rFonts w:eastAsia="Times New Roman"/>
                <w:b/>
                <w:bCs/>
                <w:lang w:val="en-US"/>
              </w:rPr>
            </w:pPr>
            <w:r w:rsidRPr="00126291">
              <w:rPr>
                <w:rFonts w:eastAsia="Times New Roman"/>
                <w:b/>
                <w:bCs/>
                <w:sz w:val="22"/>
                <w:szCs w:val="22"/>
                <w:lang w:val="en-US"/>
              </w:rPr>
              <w:t>SPC-OFP Services</w:t>
            </w:r>
          </w:p>
        </w:tc>
        <w:tc>
          <w:tcPr>
            <w:tcW w:w="2525" w:type="pct"/>
            <w:gridSpan w:val="2"/>
            <w:tcBorders>
              <w:top w:val="single" w:sz="12" w:space="0" w:color="auto"/>
              <w:left w:val="single" w:sz="12" w:space="0" w:color="000000"/>
              <w:bottom w:val="single" w:sz="12" w:space="0" w:color="auto"/>
              <w:right w:val="single" w:sz="2" w:space="0" w:color="000000"/>
            </w:tcBorders>
            <w:shd w:val="clear" w:color="auto" w:fill="FFFFFF"/>
            <w:vAlign w:val="center"/>
          </w:tcPr>
          <w:p w:rsidR="008D5ACB" w:rsidRPr="00126291" w:rsidRDefault="008D5ACB" w:rsidP="006C0562">
            <w:pPr>
              <w:autoSpaceDE w:val="0"/>
              <w:autoSpaceDN w:val="0"/>
              <w:adjustRightInd w:val="0"/>
              <w:spacing w:before="60" w:after="60"/>
              <w:ind w:left="72"/>
              <w:jc w:val="left"/>
              <w:rPr>
                <w:b/>
                <w:bCs/>
              </w:rPr>
            </w:pPr>
            <w:r w:rsidRPr="00126291">
              <w:rPr>
                <w:b/>
                <w:bCs/>
                <w:sz w:val="22"/>
                <w:szCs w:val="22"/>
              </w:rPr>
              <w:t xml:space="preserve">Further review of </w:t>
            </w:r>
            <w:proofErr w:type="spellStart"/>
            <w:r w:rsidRPr="00126291">
              <w:rPr>
                <w:b/>
                <w:bCs/>
                <w:sz w:val="22"/>
                <w:szCs w:val="22"/>
              </w:rPr>
              <w:t>spatio</w:t>
            </w:r>
            <w:proofErr w:type="spellEnd"/>
            <w:r w:rsidRPr="00126291">
              <w:rPr>
                <w:b/>
                <w:bCs/>
                <w:sz w:val="22"/>
                <w:szCs w:val="22"/>
              </w:rPr>
              <w:t>-temporal aspects of catches of juvenile bigeye and yellowfin tuna caught in association with fish aggregating devices (FADs) by updating the analysis presented in WCPFC 3-2006-16. Refine the assessment of management options presented in the paper on the basis of the latest available fishery information.</w:t>
            </w:r>
          </w:p>
          <w:p w:rsidR="00F9383F" w:rsidRPr="00126291" w:rsidRDefault="008D5ACB">
            <w:pPr>
              <w:pStyle w:val="CommentText"/>
              <w:numPr>
                <w:ilvl w:val="0"/>
                <w:numId w:val="14"/>
              </w:numPr>
              <w:tabs>
                <w:tab w:val="clear" w:pos="1080"/>
                <w:tab w:val="num" w:pos="612"/>
              </w:tabs>
              <w:ind w:left="612" w:hanging="540"/>
              <w:jc w:val="left"/>
              <w:rPr>
                <w:sz w:val="22"/>
                <w:szCs w:val="22"/>
              </w:rPr>
            </w:pPr>
            <w:r w:rsidRPr="00126291">
              <w:rPr>
                <w:sz w:val="22"/>
                <w:szCs w:val="22"/>
                <w:lang w:eastAsia="ko-KR"/>
              </w:rPr>
              <w:t xml:space="preserve">Research items to be considered </w:t>
            </w:r>
            <w:r w:rsidRPr="00126291">
              <w:rPr>
                <w:sz w:val="22"/>
                <w:szCs w:val="22"/>
              </w:rPr>
              <w:t>over the 3 year planning horizon:</w:t>
            </w:r>
          </w:p>
          <w:p w:rsidR="00F9383F" w:rsidRPr="00126291" w:rsidRDefault="008D5ACB">
            <w:pPr>
              <w:pStyle w:val="CommentText"/>
              <w:numPr>
                <w:ilvl w:val="1"/>
                <w:numId w:val="14"/>
              </w:numPr>
              <w:tabs>
                <w:tab w:val="clear" w:pos="1440"/>
                <w:tab w:val="num" w:pos="1152"/>
              </w:tabs>
              <w:ind w:left="1152" w:hanging="540"/>
              <w:jc w:val="left"/>
              <w:rPr>
                <w:sz w:val="22"/>
                <w:szCs w:val="22"/>
                <w:lang w:eastAsia="ko-KR"/>
              </w:rPr>
            </w:pPr>
            <w:r w:rsidRPr="00126291">
              <w:rPr>
                <w:sz w:val="22"/>
                <w:szCs w:val="22"/>
              </w:rPr>
              <w:t xml:space="preserve">With new SKJ and BET assessments and YFT 2007 assessment, conduct multi-species </w:t>
            </w:r>
            <w:r w:rsidRPr="00126291">
              <w:rPr>
                <w:sz w:val="22"/>
                <w:szCs w:val="22"/>
                <w:lang w:eastAsia="ko-KR"/>
              </w:rPr>
              <w:t>management options</w:t>
            </w:r>
            <w:r w:rsidRPr="00126291">
              <w:rPr>
                <w:sz w:val="22"/>
                <w:szCs w:val="22"/>
              </w:rPr>
              <w:t xml:space="preserve"> analyses, including economic outcomes of options on each sector.</w:t>
            </w:r>
          </w:p>
          <w:p w:rsidR="00F9383F" w:rsidRPr="00126291" w:rsidRDefault="008D5ACB">
            <w:pPr>
              <w:pStyle w:val="CommentText"/>
              <w:numPr>
                <w:ilvl w:val="1"/>
                <w:numId w:val="14"/>
              </w:numPr>
              <w:tabs>
                <w:tab w:val="clear" w:pos="1440"/>
                <w:tab w:val="num" w:pos="1152"/>
              </w:tabs>
              <w:ind w:left="1152" w:hanging="540"/>
              <w:jc w:val="left"/>
              <w:rPr>
                <w:sz w:val="22"/>
                <w:szCs w:val="22"/>
                <w:lang w:eastAsia="ko-KR"/>
              </w:rPr>
            </w:pPr>
            <w:r w:rsidRPr="00126291">
              <w:rPr>
                <w:sz w:val="22"/>
                <w:szCs w:val="22"/>
              </w:rPr>
              <w:t xml:space="preserve">PS fishery characterisation – as a first step in developing an operational model of the fishery and more formal </w:t>
            </w:r>
            <w:r w:rsidRPr="00126291">
              <w:rPr>
                <w:sz w:val="22"/>
                <w:szCs w:val="22"/>
                <w:lang w:eastAsia="ko-KR"/>
              </w:rPr>
              <w:t>management strategy evaluation (MSE)</w:t>
            </w:r>
            <w:r w:rsidRPr="00126291">
              <w:rPr>
                <w:sz w:val="22"/>
                <w:szCs w:val="22"/>
              </w:rPr>
              <w:t xml:space="preserve"> work.</w:t>
            </w:r>
          </w:p>
          <w:p w:rsidR="00F9383F" w:rsidRPr="00126291" w:rsidRDefault="008D5ACB">
            <w:pPr>
              <w:pStyle w:val="CommentText"/>
              <w:numPr>
                <w:ilvl w:val="1"/>
                <w:numId w:val="14"/>
              </w:numPr>
              <w:tabs>
                <w:tab w:val="clear" w:pos="1440"/>
                <w:tab w:val="num" w:pos="1152"/>
              </w:tabs>
              <w:ind w:left="1152" w:hanging="540"/>
              <w:jc w:val="left"/>
              <w:rPr>
                <w:sz w:val="22"/>
                <w:szCs w:val="22"/>
                <w:lang w:eastAsia="ko-KR"/>
              </w:rPr>
            </w:pPr>
            <w:r w:rsidRPr="00126291">
              <w:rPr>
                <w:sz w:val="22"/>
                <w:szCs w:val="22"/>
              </w:rPr>
              <w:t>More spatial analysis – perhaps adopting the statistical approach of estimating lat/long/season effects on associated set (small juvenile) YFT and BET catches.</w:t>
            </w:r>
          </w:p>
        </w:tc>
        <w:tc>
          <w:tcPr>
            <w:tcW w:w="484" w:type="pct"/>
            <w:tcBorders>
              <w:top w:val="single" w:sz="12" w:space="0" w:color="auto"/>
              <w:left w:val="single" w:sz="2" w:space="0" w:color="000000"/>
              <w:bottom w:val="single" w:sz="12" w:space="0" w:color="auto"/>
              <w:right w:val="single" w:sz="12" w:space="0" w:color="auto"/>
            </w:tcBorders>
            <w:shd w:val="clear" w:color="auto" w:fill="FFFFFF"/>
            <w:vAlign w:val="center"/>
          </w:tcPr>
          <w:p w:rsidR="008D5ACB" w:rsidRPr="00126291" w:rsidRDefault="008D5ACB" w:rsidP="008B7D48">
            <w:pPr>
              <w:autoSpaceDE w:val="0"/>
              <w:autoSpaceDN w:val="0"/>
              <w:adjustRightInd w:val="0"/>
              <w:spacing w:before="60" w:after="60"/>
              <w:ind w:left="1170" w:hanging="1170"/>
              <w:jc w:val="center"/>
              <w:rPr>
                <w:rFonts w:eastAsia="Times New Roman"/>
                <w:b/>
                <w:bCs/>
                <w:lang w:val="en-US"/>
              </w:rPr>
            </w:pPr>
            <w:r w:rsidRPr="00126291">
              <w:rPr>
                <w:rFonts w:eastAsia="Times New Roman"/>
                <w:b/>
                <w:bCs/>
                <w:sz w:val="22"/>
                <w:szCs w:val="22"/>
                <w:lang w:val="en-US"/>
              </w:rPr>
              <w:t>On-going</w:t>
            </w:r>
          </w:p>
        </w:tc>
      </w:tr>
      <w:tr w:rsidR="00126291" w:rsidRPr="00126291" w:rsidTr="00A373E1">
        <w:trPr>
          <w:gridAfter w:val="4"/>
          <w:wAfter w:w="1212" w:type="pct"/>
          <w:trHeight w:val="540"/>
        </w:trPr>
        <w:tc>
          <w:tcPr>
            <w:tcW w:w="779" w:type="pct"/>
            <w:tcBorders>
              <w:top w:val="single" w:sz="12" w:space="0" w:color="auto"/>
              <w:left w:val="single" w:sz="12" w:space="0" w:color="auto"/>
              <w:bottom w:val="single" w:sz="12" w:space="0" w:color="auto"/>
              <w:right w:val="single" w:sz="12" w:space="0" w:color="000000"/>
            </w:tcBorders>
            <w:shd w:val="clear" w:color="auto" w:fill="FFFF99"/>
            <w:vAlign w:val="center"/>
          </w:tcPr>
          <w:p w:rsidR="00126291" w:rsidRPr="00126291" w:rsidRDefault="00D92CE3" w:rsidP="00D92CE3">
            <w:pPr>
              <w:autoSpaceDE w:val="0"/>
              <w:autoSpaceDN w:val="0"/>
              <w:adjustRightInd w:val="0"/>
              <w:spacing w:before="60" w:after="60"/>
              <w:ind w:left="72"/>
              <w:jc w:val="left"/>
              <w:rPr>
                <w:rFonts w:eastAsia="Times New Roman"/>
                <w:b/>
                <w:bCs/>
                <w:lang w:val="en-US"/>
              </w:rPr>
            </w:pPr>
            <w:r>
              <w:rPr>
                <w:b/>
                <w:bCs/>
                <w:sz w:val="22"/>
                <w:szCs w:val="22"/>
              </w:rPr>
              <w:t xml:space="preserve">Project 35. </w:t>
            </w:r>
            <w:r w:rsidR="00126291" w:rsidRPr="00126291">
              <w:rPr>
                <w:b/>
                <w:bCs/>
                <w:sz w:val="22"/>
                <w:szCs w:val="22"/>
              </w:rPr>
              <w:t>(</w:t>
            </w:r>
            <w:r w:rsidR="00126291" w:rsidRPr="00126291">
              <w:rPr>
                <w:rFonts w:eastAsia="Times New Roman"/>
                <w:b/>
                <w:bCs/>
                <w:sz w:val="22"/>
                <w:szCs w:val="22"/>
                <w:lang w:val="en-US"/>
              </w:rPr>
              <w:t xml:space="preserve">Priority = </w:t>
            </w:r>
            <w:r w:rsidR="00126291" w:rsidRPr="00126291">
              <w:rPr>
                <w:b/>
                <w:bCs/>
                <w:sz w:val="22"/>
                <w:szCs w:val="22"/>
              </w:rPr>
              <w:t>High)</w:t>
            </w:r>
          </w:p>
        </w:tc>
        <w:tc>
          <w:tcPr>
            <w:tcW w:w="3009" w:type="pct"/>
            <w:gridSpan w:val="3"/>
            <w:tcBorders>
              <w:top w:val="single" w:sz="12" w:space="0" w:color="auto"/>
              <w:left w:val="single" w:sz="12" w:space="0" w:color="000000"/>
              <w:bottom w:val="single" w:sz="12" w:space="0" w:color="auto"/>
              <w:right w:val="single" w:sz="12" w:space="0" w:color="auto"/>
            </w:tcBorders>
            <w:shd w:val="clear" w:color="auto" w:fill="CCFFCC"/>
            <w:vAlign w:val="center"/>
          </w:tcPr>
          <w:p w:rsidR="00126291" w:rsidRPr="00126291" w:rsidRDefault="00126291" w:rsidP="00126291">
            <w:pPr>
              <w:autoSpaceDE w:val="0"/>
              <w:autoSpaceDN w:val="0"/>
              <w:adjustRightInd w:val="0"/>
              <w:spacing w:before="60" w:after="60"/>
              <w:jc w:val="left"/>
              <w:rPr>
                <w:rFonts w:eastAsia="Times New Roman"/>
                <w:b/>
                <w:bCs/>
                <w:lang w:val="en-US"/>
              </w:rPr>
            </w:pPr>
            <w:r w:rsidRPr="00126291">
              <w:rPr>
                <w:b/>
                <w:bCs/>
                <w:sz w:val="22"/>
                <w:szCs w:val="22"/>
              </w:rPr>
              <w:t>Refinement of bigeye parameters Pacific-wide: A comprehensive review and study of bigeye tuna reproductive biology.</w:t>
            </w:r>
          </w:p>
        </w:tc>
      </w:tr>
      <w:tr w:rsidR="008D5ACB" w:rsidRPr="00126291" w:rsidTr="00A373E1">
        <w:trPr>
          <w:gridAfter w:val="4"/>
          <w:wAfter w:w="1212" w:type="pct"/>
          <w:trHeight w:val="540"/>
        </w:trPr>
        <w:tc>
          <w:tcPr>
            <w:tcW w:w="3788" w:type="pct"/>
            <w:gridSpan w:val="4"/>
            <w:tcBorders>
              <w:top w:val="single" w:sz="12" w:space="0" w:color="auto"/>
              <w:left w:val="single" w:sz="12" w:space="0" w:color="auto"/>
              <w:bottom w:val="single" w:sz="12" w:space="0" w:color="auto"/>
              <w:right w:val="single" w:sz="12" w:space="0" w:color="auto"/>
            </w:tcBorders>
            <w:shd w:val="clear" w:color="auto" w:fill="FFFFFF"/>
            <w:vAlign w:val="center"/>
          </w:tcPr>
          <w:p w:rsidR="00F9383F" w:rsidRPr="00126291" w:rsidRDefault="008D5ACB">
            <w:pPr>
              <w:numPr>
                <w:ilvl w:val="0"/>
                <w:numId w:val="12"/>
              </w:numPr>
              <w:tabs>
                <w:tab w:val="clear" w:pos="1080"/>
                <w:tab w:val="num" w:pos="720"/>
              </w:tabs>
              <w:spacing w:before="120" w:after="120"/>
              <w:ind w:left="720" w:hanging="360"/>
              <w:rPr>
                <w:u w:val="single"/>
              </w:rPr>
            </w:pPr>
            <w:r w:rsidRPr="00126291">
              <w:rPr>
                <w:sz w:val="22"/>
                <w:szCs w:val="22"/>
                <w:lang w:eastAsia="ko-KR"/>
              </w:rPr>
              <w:t xml:space="preserve">Though this is a </w:t>
            </w:r>
            <w:r w:rsidRPr="00126291">
              <w:rPr>
                <w:sz w:val="22"/>
                <w:szCs w:val="22"/>
              </w:rPr>
              <w:t>high priority project</w:t>
            </w:r>
            <w:r w:rsidRPr="00126291">
              <w:rPr>
                <w:sz w:val="22"/>
                <w:szCs w:val="22"/>
                <w:lang w:eastAsia="ko-KR"/>
              </w:rPr>
              <w:t xml:space="preserve">, </w:t>
            </w:r>
            <w:r w:rsidRPr="00126291">
              <w:rPr>
                <w:sz w:val="22"/>
                <w:szCs w:val="22"/>
              </w:rPr>
              <w:t>there appears to be no expectations of SPC-OFP support here.</w:t>
            </w:r>
          </w:p>
          <w:p w:rsidR="008D5ACB" w:rsidRPr="00126291" w:rsidRDefault="008D5ACB" w:rsidP="004E5021">
            <w:pPr>
              <w:spacing w:after="120"/>
              <w:rPr>
                <w:u w:val="single"/>
              </w:rPr>
            </w:pPr>
            <w:r w:rsidRPr="00126291">
              <w:rPr>
                <w:sz w:val="22"/>
                <w:szCs w:val="22"/>
                <w:u w:val="single"/>
              </w:rPr>
              <w:t>Objectives</w:t>
            </w:r>
          </w:p>
          <w:p w:rsidR="008D5ACB" w:rsidRPr="00126291" w:rsidRDefault="008D5ACB" w:rsidP="004E5021">
            <w:pPr>
              <w:spacing w:after="120"/>
            </w:pPr>
            <w:r w:rsidRPr="00126291">
              <w:rPr>
                <w:sz w:val="22"/>
                <w:szCs w:val="22"/>
              </w:rPr>
              <w:t>To obtain accurate scientific information on maturity, spawning locations, sex ratios, and fecundity for inclusion in stock assessments of bigeye tuna in the Pacific Ocean.</w:t>
            </w:r>
          </w:p>
          <w:p w:rsidR="008D5ACB" w:rsidRPr="00126291" w:rsidRDefault="008D5ACB" w:rsidP="004E5021">
            <w:pPr>
              <w:spacing w:after="120"/>
              <w:rPr>
                <w:u w:val="single"/>
              </w:rPr>
            </w:pPr>
            <w:r w:rsidRPr="00126291">
              <w:rPr>
                <w:sz w:val="22"/>
                <w:szCs w:val="22"/>
                <w:u w:val="single"/>
                <w:lang w:eastAsia="ko-KR"/>
              </w:rPr>
              <w:lastRenderedPageBreak/>
              <w:t>Items to be considered as a j</w:t>
            </w:r>
            <w:r w:rsidRPr="00126291">
              <w:rPr>
                <w:sz w:val="22"/>
                <w:szCs w:val="22"/>
                <w:u w:val="single"/>
              </w:rPr>
              <w:t>oint research between IATTC and WCPFC</w:t>
            </w:r>
          </w:p>
          <w:p w:rsidR="008D5ACB" w:rsidRPr="00126291" w:rsidRDefault="008D5ACB" w:rsidP="004E5021">
            <w:pPr>
              <w:spacing w:after="120"/>
            </w:pPr>
            <w:r w:rsidRPr="00126291">
              <w:rPr>
                <w:sz w:val="22"/>
                <w:szCs w:val="22"/>
              </w:rPr>
              <w:t>Based on tagging studies to date, the movements of bigeye are geographically restricted. The limited amount of mixing across the Pacific Ocean can create differences in life history characteristics as a function of differences in oceanography and genetic structure. Therefore, obtaining size and age based estimates of bigeye reproductive characteristics from spatial strata across the Pacific Ocean would be useful for inclusion in bigeye stock assessments, since current estimates are based on inadequate spatial strata and limited sample sizes to have much confidence for inclusion in Pacific-wide assessments.</w:t>
            </w:r>
          </w:p>
          <w:p w:rsidR="008D5ACB" w:rsidRPr="00126291" w:rsidRDefault="008D5ACB" w:rsidP="004E5021">
            <w:pPr>
              <w:spacing w:after="120"/>
              <w:rPr>
                <w:u w:val="single"/>
              </w:rPr>
            </w:pPr>
            <w:r w:rsidRPr="00126291">
              <w:rPr>
                <w:sz w:val="22"/>
                <w:szCs w:val="22"/>
                <w:u w:val="single"/>
              </w:rPr>
              <w:t>Funding</w:t>
            </w:r>
          </w:p>
          <w:p w:rsidR="008D5ACB" w:rsidRPr="00126291" w:rsidRDefault="008D5ACB" w:rsidP="004E5021">
            <w:pPr>
              <w:spacing w:after="120"/>
            </w:pPr>
            <w:r w:rsidRPr="00126291">
              <w:rPr>
                <w:sz w:val="22"/>
                <w:szCs w:val="22"/>
              </w:rPr>
              <w:t xml:space="preserve">The level of required budget may depend on the scope and duration of such biological researches in a joint proposal. The anticipated duration for bigeye biological study is </w:t>
            </w:r>
            <w:r w:rsidRPr="00126291">
              <w:rPr>
                <w:sz w:val="22"/>
                <w:szCs w:val="22"/>
                <w:u w:val="single"/>
              </w:rPr>
              <w:t>[3] years</w:t>
            </w:r>
            <w:r w:rsidRPr="00126291">
              <w:rPr>
                <w:sz w:val="22"/>
                <w:szCs w:val="22"/>
              </w:rPr>
              <w:t xml:space="preserve"> with a rough amount of </w:t>
            </w:r>
            <w:r w:rsidRPr="00126291">
              <w:rPr>
                <w:sz w:val="22"/>
                <w:szCs w:val="22"/>
                <w:u w:val="single"/>
              </w:rPr>
              <w:t>[USD 430,000]</w:t>
            </w:r>
            <w:r w:rsidRPr="00126291">
              <w:rPr>
                <w:sz w:val="22"/>
                <w:szCs w:val="22"/>
              </w:rPr>
              <w:t xml:space="preserve">. Budget can be shared with IATTC, a </w:t>
            </w:r>
            <w:r w:rsidRPr="00126291">
              <w:rPr>
                <w:sz w:val="22"/>
                <w:szCs w:val="22"/>
                <w:u w:val="single"/>
              </w:rPr>
              <w:t>preliminary study for feasibility in 2008 ($30,000) and two-year project $200,000 each year for 2009 and 2010</w:t>
            </w:r>
            <w:r w:rsidRPr="00126291">
              <w:rPr>
                <w:sz w:val="22"/>
                <w:szCs w:val="22"/>
              </w:rPr>
              <w:t>.</w:t>
            </w:r>
          </w:p>
          <w:p w:rsidR="008D5ACB" w:rsidRPr="00126291" w:rsidRDefault="008D5ACB" w:rsidP="004E5021">
            <w:pPr>
              <w:spacing w:after="120"/>
            </w:pPr>
            <w:r w:rsidRPr="00126291">
              <w:rPr>
                <w:sz w:val="22"/>
                <w:szCs w:val="22"/>
              </w:rPr>
              <w:t>In addition, obtaining adequate numbers of bigeye samples may require a collaborative sampling effort by scientists from China, Japan, Korea, and Taiwan from their nation’s commercial and research long-line vessels.</w:t>
            </w:r>
          </w:p>
          <w:p w:rsidR="008D5ACB" w:rsidRPr="00126291" w:rsidRDefault="008D5ACB" w:rsidP="004E5021">
            <w:pPr>
              <w:spacing w:after="120"/>
              <w:rPr>
                <w:u w:val="single"/>
                <w:lang w:eastAsia="ko-KR"/>
              </w:rPr>
            </w:pPr>
            <w:r w:rsidRPr="00126291">
              <w:rPr>
                <w:sz w:val="22"/>
                <w:szCs w:val="22"/>
                <w:u w:val="single"/>
                <w:lang w:eastAsia="ko-KR"/>
              </w:rPr>
              <w:t>Other comments</w:t>
            </w:r>
          </w:p>
          <w:p w:rsidR="008D5ACB" w:rsidRPr="00126291" w:rsidRDefault="008D5ACB" w:rsidP="0094095C">
            <w:pPr>
              <w:autoSpaceDE w:val="0"/>
              <w:autoSpaceDN w:val="0"/>
              <w:adjustRightInd w:val="0"/>
              <w:spacing w:before="60" w:after="60"/>
              <w:jc w:val="left"/>
              <w:rPr>
                <w:rFonts w:eastAsia="Times New Roman"/>
                <w:lang w:val="en-US"/>
              </w:rPr>
            </w:pPr>
            <w:r w:rsidRPr="00126291">
              <w:rPr>
                <w:sz w:val="22"/>
                <w:szCs w:val="22"/>
              </w:rPr>
              <w:t>It is important to address some of the outstanding issues related to the biological parameters for BET, but we also need to ensure work is done on other species for which much less data are available. Hopefully, the priority species will identify themselves through the E</w:t>
            </w:r>
            <w:r w:rsidRPr="00126291">
              <w:rPr>
                <w:sz w:val="22"/>
                <w:szCs w:val="22"/>
                <w:lang w:eastAsia="ko-KR"/>
              </w:rPr>
              <w:t>cological Risk Assessment</w:t>
            </w:r>
            <w:r w:rsidRPr="00126291">
              <w:rPr>
                <w:sz w:val="22"/>
                <w:szCs w:val="22"/>
              </w:rPr>
              <w:t xml:space="preserve"> process. In the WCPO, we have a range of similar</w:t>
            </w:r>
            <w:r w:rsidRPr="00126291">
              <w:rPr>
                <w:sz w:val="22"/>
                <w:szCs w:val="22"/>
                <w:lang w:eastAsia="ko-KR"/>
              </w:rPr>
              <w:t xml:space="preserve"> or even </w:t>
            </w:r>
            <w:r w:rsidRPr="00126291">
              <w:rPr>
                <w:sz w:val="22"/>
                <w:szCs w:val="22"/>
              </w:rPr>
              <w:t>more critical issues related to YFT and ALB.</w:t>
            </w:r>
          </w:p>
        </w:tc>
      </w:tr>
      <w:tr w:rsidR="00126291" w:rsidRPr="00126291" w:rsidTr="00A373E1">
        <w:trPr>
          <w:gridAfter w:val="4"/>
          <w:wAfter w:w="1212" w:type="pct"/>
          <w:trHeight w:val="540"/>
        </w:trPr>
        <w:tc>
          <w:tcPr>
            <w:tcW w:w="779" w:type="pct"/>
            <w:tcBorders>
              <w:top w:val="single" w:sz="12" w:space="0" w:color="auto"/>
              <w:left w:val="single" w:sz="12" w:space="0" w:color="auto"/>
              <w:bottom w:val="single" w:sz="12" w:space="0" w:color="auto"/>
              <w:right w:val="single" w:sz="12" w:space="0" w:color="000000"/>
            </w:tcBorders>
            <w:shd w:val="clear" w:color="auto" w:fill="FFFFFF"/>
            <w:vAlign w:val="center"/>
          </w:tcPr>
          <w:p w:rsidR="00126291" w:rsidRPr="00126291" w:rsidRDefault="00D92CE3" w:rsidP="00D92CE3">
            <w:pPr>
              <w:autoSpaceDE w:val="0"/>
              <w:autoSpaceDN w:val="0"/>
              <w:adjustRightInd w:val="0"/>
              <w:spacing w:before="60" w:after="60"/>
              <w:ind w:left="72"/>
              <w:jc w:val="left"/>
              <w:rPr>
                <w:rFonts w:eastAsia="Times New Roman"/>
                <w:b/>
                <w:bCs/>
                <w:lang w:val="en-US"/>
              </w:rPr>
            </w:pPr>
            <w:r>
              <w:rPr>
                <w:b/>
                <w:bCs/>
                <w:sz w:val="22"/>
                <w:szCs w:val="22"/>
              </w:rPr>
              <w:lastRenderedPageBreak/>
              <w:t xml:space="preserve">Project 36. </w:t>
            </w:r>
            <w:r w:rsidR="00126291" w:rsidRPr="00126291">
              <w:rPr>
                <w:b/>
                <w:bCs/>
                <w:sz w:val="22"/>
                <w:szCs w:val="22"/>
              </w:rPr>
              <w:t>(</w:t>
            </w:r>
            <w:r w:rsidR="00126291" w:rsidRPr="00126291">
              <w:rPr>
                <w:rFonts w:eastAsia="Times New Roman"/>
                <w:b/>
                <w:bCs/>
                <w:sz w:val="22"/>
                <w:szCs w:val="22"/>
                <w:lang w:val="en-US"/>
              </w:rPr>
              <w:t xml:space="preserve">Priority = </w:t>
            </w:r>
            <w:r w:rsidR="00126291" w:rsidRPr="00126291">
              <w:rPr>
                <w:b/>
                <w:bCs/>
                <w:sz w:val="22"/>
                <w:szCs w:val="22"/>
              </w:rPr>
              <w:t>High)</w:t>
            </w:r>
          </w:p>
        </w:tc>
        <w:tc>
          <w:tcPr>
            <w:tcW w:w="3009" w:type="pct"/>
            <w:gridSpan w:val="3"/>
            <w:tcBorders>
              <w:top w:val="single" w:sz="12" w:space="0" w:color="auto"/>
              <w:left w:val="single" w:sz="12" w:space="0" w:color="000000"/>
              <w:bottom w:val="single" w:sz="12" w:space="0" w:color="auto"/>
              <w:right w:val="single" w:sz="12" w:space="0" w:color="auto"/>
            </w:tcBorders>
            <w:shd w:val="clear" w:color="auto" w:fill="CCFFCC"/>
            <w:vAlign w:val="center"/>
          </w:tcPr>
          <w:p w:rsidR="00126291" w:rsidRPr="00126291" w:rsidRDefault="00126291" w:rsidP="00126291">
            <w:pPr>
              <w:autoSpaceDE w:val="0"/>
              <w:autoSpaceDN w:val="0"/>
              <w:adjustRightInd w:val="0"/>
              <w:spacing w:before="60" w:after="60"/>
              <w:ind w:left="1170" w:hanging="1170"/>
              <w:jc w:val="left"/>
              <w:rPr>
                <w:rFonts w:eastAsia="Times New Roman"/>
                <w:b/>
                <w:bCs/>
                <w:lang w:val="en-US"/>
              </w:rPr>
            </w:pPr>
            <w:r w:rsidRPr="00126291">
              <w:rPr>
                <w:b/>
                <w:bCs/>
                <w:sz w:val="22"/>
                <w:szCs w:val="22"/>
              </w:rPr>
              <w:t>Age and growth of the target tuna species.</w:t>
            </w:r>
          </w:p>
        </w:tc>
      </w:tr>
      <w:tr w:rsidR="008D5ACB" w:rsidRPr="00126291" w:rsidTr="00A373E1">
        <w:trPr>
          <w:gridAfter w:val="4"/>
          <w:wAfter w:w="1212" w:type="pct"/>
          <w:trHeight w:val="540"/>
        </w:trPr>
        <w:tc>
          <w:tcPr>
            <w:tcW w:w="3788" w:type="pct"/>
            <w:gridSpan w:val="4"/>
            <w:tcBorders>
              <w:top w:val="single" w:sz="12" w:space="0" w:color="auto"/>
              <w:left w:val="single" w:sz="12" w:space="0" w:color="auto"/>
              <w:bottom w:val="single" w:sz="12" w:space="0" w:color="auto"/>
              <w:right w:val="single" w:sz="12" w:space="0" w:color="auto"/>
            </w:tcBorders>
            <w:shd w:val="clear" w:color="auto" w:fill="FFFFFF"/>
            <w:vAlign w:val="center"/>
          </w:tcPr>
          <w:p w:rsidR="00F9383F" w:rsidRPr="00126291" w:rsidRDefault="008D5ACB">
            <w:pPr>
              <w:numPr>
                <w:ilvl w:val="0"/>
                <w:numId w:val="15"/>
              </w:numPr>
              <w:tabs>
                <w:tab w:val="clear" w:pos="1080"/>
                <w:tab w:val="num" w:pos="720"/>
              </w:tabs>
              <w:autoSpaceDE w:val="0"/>
              <w:autoSpaceDN w:val="0"/>
              <w:adjustRightInd w:val="0"/>
              <w:spacing w:before="60" w:after="60"/>
              <w:ind w:left="720"/>
              <w:jc w:val="left"/>
              <w:rPr>
                <w:rFonts w:eastAsia="Times New Roman"/>
                <w:lang w:val="en-US"/>
              </w:rPr>
            </w:pPr>
            <w:r w:rsidRPr="00126291">
              <w:rPr>
                <w:sz w:val="22"/>
                <w:szCs w:val="22"/>
              </w:rPr>
              <w:t>An initial project within this category is regional differences in growth from length-frequency data for YFT and BET.</w:t>
            </w:r>
          </w:p>
          <w:p w:rsidR="00F9383F" w:rsidRPr="00126291" w:rsidRDefault="008D5ACB">
            <w:pPr>
              <w:numPr>
                <w:ilvl w:val="0"/>
                <w:numId w:val="15"/>
              </w:numPr>
              <w:tabs>
                <w:tab w:val="clear" w:pos="1080"/>
                <w:tab w:val="num" w:pos="720"/>
              </w:tabs>
              <w:autoSpaceDE w:val="0"/>
              <w:autoSpaceDN w:val="0"/>
              <w:adjustRightInd w:val="0"/>
              <w:spacing w:before="60" w:after="60"/>
              <w:ind w:left="720"/>
              <w:jc w:val="left"/>
              <w:rPr>
                <w:rFonts w:eastAsia="Times New Roman"/>
                <w:lang w:val="en-US"/>
              </w:rPr>
            </w:pPr>
            <w:r w:rsidRPr="00126291">
              <w:rPr>
                <w:sz w:val="22"/>
                <w:szCs w:val="22"/>
              </w:rPr>
              <w:t>This has strong assessment implications. </w:t>
            </w:r>
          </w:p>
          <w:p w:rsidR="00F9383F" w:rsidRPr="00126291" w:rsidRDefault="008D5ACB">
            <w:pPr>
              <w:numPr>
                <w:ilvl w:val="0"/>
                <w:numId w:val="15"/>
              </w:numPr>
              <w:tabs>
                <w:tab w:val="clear" w:pos="1080"/>
                <w:tab w:val="num" w:pos="720"/>
              </w:tabs>
              <w:autoSpaceDE w:val="0"/>
              <w:autoSpaceDN w:val="0"/>
              <w:adjustRightInd w:val="0"/>
              <w:spacing w:before="60" w:after="60"/>
              <w:ind w:left="720"/>
              <w:jc w:val="left"/>
              <w:rPr>
                <w:rFonts w:eastAsia="Times New Roman"/>
                <w:lang w:val="en-US"/>
              </w:rPr>
            </w:pPr>
            <w:r w:rsidRPr="00126291">
              <w:rPr>
                <w:rStyle w:val="Strong"/>
                <w:b w:val="0"/>
                <w:bCs w:val="0"/>
                <w:sz w:val="22"/>
                <w:szCs w:val="22"/>
              </w:rPr>
              <w:t>Budget</w:t>
            </w:r>
            <w:r w:rsidRPr="00126291">
              <w:rPr>
                <w:rStyle w:val="Strong"/>
                <w:b w:val="0"/>
                <w:bCs w:val="0"/>
                <w:sz w:val="22"/>
                <w:szCs w:val="22"/>
                <w:lang w:eastAsia="ko-KR"/>
              </w:rPr>
              <w:t xml:space="preserve"> level</w:t>
            </w:r>
            <w:r w:rsidRPr="00126291">
              <w:rPr>
                <w:sz w:val="22"/>
                <w:szCs w:val="22"/>
              </w:rPr>
              <w:t xml:space="preserve">: 150K over 2 years </w:t>
            </w:r>
            <w:r w:rsidRPr="00126291">
              <w:rPr>
                <w:sz w:val="22"/>
                <w:szCs w:val="22"/>
                <w:lang w:eastAsia="ko-KR"/>
              </w:rPr>
              <w:t>(SPC proposal).</w:t>
            </w:r>
          </w:p>
        </w:tc>
      </w:tr>
      <w:tr w:rsidR="00126291" w:rsidRPr="00126291" w:rsidTr="00A373E1">
        <w:trPr>
          <w:gridAfter w:val="4"/>
          <w:wAfter w:w="1212" w:type="pct"/>
          <w:trHeight w:val="540"/>
        </w:trPr>
        <w:tc>
          <w:tcPr>
            <w:tcW w:w="779" w:type="pct"/>
            <w:tcBorders>
              <w:top w:val="single" w:sz="12" w:space="0" w:color="auto"/>
              <w:left w:val="single" w:sz="12" w:space="0" w:color="auto"/>
              <w:bottom w:val="single" w:sz="12" w:space="0" w:color="auto"/>
              <w:right w:val="single" w:sz="12" w:space="0" w:color="000000"/>
            </w:tcBorders>
            <w:shd w:val="clear" w:color="auto" w:fill="FFFFFF"/>
            <w:vAlign w:val="center"/>
          </w:tcPr>
          <w:p w:rsidR="00126291" w:rsidRPr="00126291" w:rsidRDefault="00D92CE3" w:rsidP="00D92CE3">
            <w:pPr>
              <w:autoSpaceDE w:val="0"/>
              <w:autoSpaceDN w:val="0"/>
              <w:adjustRightInd w:val="0"/>
              <w:spacing w:before="60" w:after="60"/>
              <w:ind w:left="72"/>
              <w:jc w:val="left"/>
              <w:rPr>
                <w:rFonts w:eastAsia="Times New Roman"/>
                <w:b/>
                <w:bCs/>
                <w:lang w:val="en-US"/>
              </w:rPr>
            </w:pPr>
            <w:r>
              <w:rPr>
                <w:b/>
                <w:bCs/>
                <w:sz w:val="22"/>
                <w:szCs w:val="22"/>
              </w:rPr>
              <w:t xml:space="preserve">Project 37. </w:t>
            </w:r>
            <w:r w:rsidR="00126291" w:rsidRPr="00126291">
              <w:rPr>
                <w:b/>
                <w:bCs/>
                <w:sz w:val="22"/>
                <w:szCs w:val="22"/>
              </w:rPr>
              <w:t>(</w:t>
            </w:r>
            <w:r w:rsidR="00126291" w:rsidRPr="00126291">
              <w:rPr>
                <w:rFonts w:eastAsia="Times New Roman"/>
                <w:b/>
                <w:bCs/>
                <w:sz w:val="22"/>
                <w:szCs w:val="22"/>
                <w:lang w:val="en-US"/>
              </w:rPr>
              <w:t xml:space="preserve">Priority = </w:t>
            </w:r>
            <w:r w:rsidR="00126291" w:rsidRPr="00126291">
              <w:rPr>
                <w:b/>
                <w:bCs/>
                <w:sz w:val="22"/>
                <w:szCs w:val="22"/>
              </w:rPr>
              <w:t>High)</w:t>
            </w:r>
          </w:p>
        </w:tc>
        <w:tc>
          <w:tcPr>
            <w:tcW w:w="3009" w:type="pct"/>
            <w:gridSpan w:val="3"/>
            <w:tcBorders>
              <w:top w:val="single" w:sz="12" w:space="0" w:color="auto"/>
              <w:left w:val="single" w:sz="12" w:space="0" w:color="000000"/>
              <w:bottom w:val="single" w:sz="12" w:space="0" w:color="auto"/>
              <w:right w:val="single" w:sz="12" w:space="0" w:color="auto"/>
            </w:tcBorders>
            <w:shd w:val="clear" w:color="auto" w:fill="CCFFCC"/>
            <w:vAlign w:val="center"/>
          </w:tcPr>
          <w:p w:rsidR="00126291" w:rsidRPr="00126291" w:rsidRDefault="00126291" w:rsidP="00126291">
            <w:pPr>
              <w:autoSpaceDE w:val="0"/>
              <w:autoSpaceDN w:val="0"/>
              <w:adjustRightInd w:val="0"/>
              <w:spacing w:before="60" w:after="60"/>
              <w:ind w:left="1170" w:hanging="1170"/>
              <w:jc w:val="left"/>
              <w:rPr>
                <w:rFonts w:eastAsia="Times New Roman"/>
                <w:b/>
                <w:bCs/>
                <w:lang w:val="en-US"/>
              </w:rPr>
            </w:pPr>
            <w:r w:rsidRPr="00126291">
              <w:rPr>
                <w:b/>
                <w:bCs/>
                <w:sz w:val="22"/>
                <w:szCs w:val="22"/>
              </w:rPr>
              <w:t>Analysis of FAD impacts on trophic dynamics.</w:t>
            </w:r>
          </w:p>
        </w:tc>
      </w:tr>
      <w:tr w:rsidR="008D5ACB" w:rsidRPr="00126291" w:rsidTr="00A373E1">
        <w:trPr>
          <w:gridAfter w:val="4"/>
          <w:wAfter w:w="1212" w:type="pct"/>
          <w:trHeight w:val="540"/>
        </w:trPr>
        <w:tc>
          <w:tcPr>
            <w:tcW w:w="3788" w:type="pct"/>
            <w:gridSpan w:val="4"/>
            <w:tcBorders>
              <w:top w:val="single" w:sz="12" w:space="0" w:color="auto"/>
              <w:left w:val="single" w:sz="12" w:space="0" w:color="auto"/>
              <w:bottom w:val="single" w:sz="12" w:space="0" w:color="auto"/>
              <w:right w:val="single" w:sz="12" w:space="0" w:color="auto"/>
            </w:tcBorders>
            <w:shd w:val="clear" w:color="auto" w:fill="FFFFFF"/>
            <w:vAlign w:val="center"/>
          </w:tcPr>
          <w:p w:rsidR="00F9383F" w:rsidRPr="00126291" w:rsidRDefault="008D5ACB">
            <w:pPr>
              <w:numPr>
                <w:ilvl w:val="0"/>
                <w:numId w:val="16"/>
              </w:numPr>
              <w:tabs>
                <w:tab w:val="clear" w:pos="1080"/>
                <w:tab w:val="num" w:pos="720"/>
              </w:tabs>
              <w:autoSpaceDE w:val="0"/>
              <w:autoSpaceDN w:val="0"/>
              <w:adjustRightInd w:val="0"/>
              <w:spacing w:before="60" w:after="60"/>
              <w:ind w:left="720"/>
              <w:rPr>
                <w:rStyle w:val="Strong"/>
                <w:rFonts w:eastAsia="Times New Roman"/>
                <w:b w:val="0"/>
                <w:bCs w:val="0"/>
                <w:lang w:val="en-US"/>
              </w:rPr>
            </w:pPr>
            <w:r w:rsidRPr="00126291">
              <w:rPr>
                <w:rStyle w:val="Strong"/>
                <w:rFonts w:eastAsia="Times New Roman"/>
                <w:b w:val="0"/>
                <w:bCs w:val="0"/>
                <w:sz w:val="22"/>
                <w:szCs w:val="22"/>
                <w:lang w:val="en-US"/>
              </w:rPr>
              <w:t>This work is required for a better understanding of the biological impacts of FADs.</w:t>
            </w:r>
          </w:p>
          <w:p w:rsidR="00F9383F" w:rsidRPr="00126291" w:rsidRDefault="008D5ACB">
            <w:pPr>
              <w:numPr>
                <w:ilvl w:val="0"/>
                <w:numId w:val="16"/>
              </w:numPr>
              <w:tabs>
                <w:tab w:val="clear" w:pos="1080"/>
                <w:tab w:val="num" w:pos="720"/>
              </w:tabs>
              <w:autoSpaceDE w:val="0"/>
              <w:autoSpaceDN w:val="0"/>
              <w:adjustRightInd w:val="0"/>
              <w:spacing w:before="60" w:after="60"/>
              <w:ind w:left="720"/>
              <w:rPr>
                <w:rFonts w:eastAsia="Times New Roman"/>
                <w:lang w:val="en-US"/>
              </w:rPr>
            </w:pPr>
            <w:r w:rsidRPr="00126291">
              <w:rPr>
                <w:rStyle w:val="Strong"/>
                <w:b w:val="0"/>
                <w:bCs w:val="0"/>
                <w:sz w:val="22"/>
                <w:szCs w:val="22"/>
              </w:rPr>
              <w:t>Budget</w:t>
            </w:r>
            <w:r w:rsidRPr="00126291">
              <w:rPr>
                <w:rStyle w:val="Strong"/>
                <w:b w:val="0"/>
                <w:bCs w:val="0"/>
                <w:sz w:val="22"/>
                <w:szCs w:val="22"/>
                <w:lang w:eastAsia="ko-KR"/>
              </w:rPr>
              <w:t xml:space="preserve"> level</w:t>
            </w:r>
            <w:r w:rsidRPr="00126291">
              <w:rPr>
                <w:sz w:val="22"/>
                <w:szCs w:val="22"/>
              </w:rPr>
              <w:t>: 70K over 2 years (SPC and Univ</w:t>
            </w:r>
            <w:r w:rsidRPr="00126291">
              <w:rPr>
                <w:sz w:val="22"/>
                <w:szCs w:val="22"/>
                <w:lang w:eastAsia="ko-KR"/>
              </w:rPr>
              <w:t>ersity</w:t>
            </w:r>
            <w:r w:rsidRPr="00126291">
              <w:rPr>
                <w:sz w:val="22"/>
                <w:szCs w:val="22"/>
              </w:rPr>
              <w:t xml:space="preserve"> of Hawaii</w:t>
            </w:r>
            <w:r w:rsidRPr="00126291">
              <w:rPr>
                <w:sz w:val="22"/>
                <w:szCs w:val="22"/>
                <w:lang w:eastAsia="ko-KR"/>
              </w:rPr>
              <w:t xml:space="preserve"> proposal</w:t>
            </w:r>
            <w:r w:rsidRPr="00126291">
              <w:rPr>
                <w:sz w:val="22"/>
                <w:szCs w:val="22"/>
              </w:rPr>
              <w:t>).</w:t>
            </w:r>
          </w:p>
        </w:tc>
      </w:tr>
      <w:tr w:rsidR="00126291" w:rsidRPr="00126291" w:rsidTr="00A373E1">
        <w:trPr>
          <w:gridAfter w:val="4"/>
          <w:wAfter w:w="1212" w:type="pct"/>
          <w:trHeight w:val="540"/>
        </w:trPr>
        <w:tc>
          <w:tcPr>
            <w:tcW w:w="779" w:type="pct"/>
            <w:tcBorders>
              <w:top w:val="single" w:sz="12" w:space="0" w:color="auto"/>
              <w:left w:val="single" w:sz="12" w:space="0" w:color="auto"/>
              <w:bottom w:val="single" w:sz="12" w:space="0" w:color="auto"/>
              <w:right w:val="single" w:sz="12" w:space="0" w:color="000000"/>
            </w:tcBorders>
            <w:shd w:val="clear" w:color="auto" w:fill="FFFFFF"/>
            <w:vAlign w:val="center"/>
          </w:tcPr>
          <w:p w:rsidR="00126291" w:rsidRPr="00126291" w:rsidRDefault="00D92CE3" w:rsidP="00D92CE3">
            <w:pPr>
              <w:autoSpaceDE w:val="0"/>
              <w:autoSpaceDN w:val="0"/>
              <w:adjustRightInd w:val="0"/>
              <w:spacing w:before="60" w:after="60"/>
              <w:ind w:left="72"/>
              <w:jc w:val="left"/>
              <w:rPr>
                <w:rFonts w:eastAsia="Times New Roman"/>
                <w:b/>
                <w:bCs/>
                <w:lang w:val="en-US"/>
              </w:rPr>
            </w:pPr>
            <w:r>
              <w:rPr>
                <w:b/>
                <w:bCs/>
                <w:sz w:val="22"/>
                <w:szCs w:val="22"/>
              </w:rPr>
              <w:t xml:space="preserve">Project 38. </w:t>
            </w:r>
            <w:r w:rsidR="00126291" w:rsidRPr="00126291">
              <w:rPr>
                <w:b/>
                <w:bCs/>
                <w:sz w:val="22"/>
                <w:szCs w:val="22"/>
              </w:rPr>
              <w:t>(</w:t>
            </w:r>
            <w:r w:rsidR="00126291" w:rsidRPr="00126291">
              <w:rPr>
                <w:rFonts w:eastAsia="Times New Roman"/>
                <w:b/>
                <w:bCs/>
                <w:sz w:val="22"/>
                <w:szCs w:val="22"/>
                <w:lang w:val="en-US"/>
              </w:rPr>
              <w:t xml:space="preserve">Priority = </w:t>
            </w:r>
            <w:r w:rsidR="00126291" w:rsidRPr="00126291">
              <w:rPr>
                <w:b/>
                <w:bCs/>
                <w:sz w:val="22"/>
                <w:szCs w:val="22"/>
              </w:rPr>
              <w:t>Low)</w:t>
            </w:r>
          </w:p>
        </w:tc>
        <w:tc>
          <w:tcPr>
            <w:tcW w:w="3009" w:type="pct"/>
            <w:gridSpan w:val="3"/>
            <w:tcBorders>
              <w:top w:val="single" w:sz="12" w:space="0" w:color="auto"/>
              <w:left w:val="single" w:sz="12" w:space="0" w:color="000000"/>
              <w:bottom w:val="single" w:sz="12" w:space="0" w:color="auto"/>
              <w:right w:val="single" w:sz="12" w:space="0" w:color="auto"/>
            </w:tcBorders>
            <w:shd w:val="clear" w:color="auto" w:fill="CCFFCC"/>
            <w:vAlign w:val="center"/>
          </w:tcPr>
          <w:p w:rsidR="00126291" w:rsidRPr="00126291" w:rsidRDefault="00126291" w:rsidP="00126291">
            <w:pPr>
              <w:autoSpaceDE w:val="0"/>
              <w:autoSpaceDN w:val="0"/>
              <w:adjustRightInd w:val="0"/>
              <w:spacing w:before="60" w:after="60"/>
              <w:jc w:val="left"/>
              <w:rPr>
                <w:rFonts w:eastAsia="Times New Roman"/>
                <w:b/>
                <w:bCs/>
                <w:lang w:val="en-US"/>
              </w:rPr>
            </w:pPr>
            <w:r w:rsidRPr="00126291">
              <w:rPr>
                <w:b/>
                <w:bCs/>
                <w:sz w:val="22"/>
                <w:szCs w:val="22"/>
              </w:rPr>
              <w:t>Feasibility study to determine the effectiveness of otolith microchemistry to estimate stock mixing and large-scale tuna movement.</w:t>
            </w:r>
          </w:p>
        </w:tc>
      </w:tr>
      <w:tr w:rsidR="008D5ACB" w:rsidRPr="00126291" w:rsidTr="00A373E1">
        <w:trPr>
          <w:gridAfter w:val="4"/>
          <w:wAfter w:w="1212" w:type="pct"/>
          <w:trHeight w:val="540"/>
        </w:trPr>
        <w:tc>
          <w:tcPr>
            <w:tcW w:w="3788" w:type="pct"/>
            <w:gridSpan w:val="4"/>
            <w:tcBorders>
              <w:top w:val="single" w:sz="12" w:space="0" w:color="auto"/>
              <w:left w:val="single" w:sz="12" w:space="0" w:color="auto"/>
              <w:bottom w:val="single" w:sz="12" w:space="0" w:color="auto"/>
              <w:right w:val="single" w:sz="12" w:space="0" w:color="auto"/>
            </w:tcBorders>
            <w:shd w:val="clear" w:color="auto" w:fill="FFFFFF"/>
            <w:vAlign w:val="center"/>
          </w:tcPr>
          <w:p w:rsidR="00F9383F" w:rsidRPr="00126291" w:rsidRDefault="008D5ACB">
            <w:pPr>
              <w:numPr>
                <w:ilvl w:val="0"/>
                <w:numId w:val="16"/>
              </w:numPr>
              <w:tabs>
                <w:tab w:val="clear" w:pos="1080"/>
                <w:tab w:val="num" w:pos="720"/>
              </w:tabs>
              <w:autoSpaceDE w:val="0"/>
              <w:autoSpaceDN w:val="0"/>
              <w:adjustRightInd w:val="0"/>
              <w:spacing w:before="60" w:after="60"/>
              <w:ind w:left="720"/>
              <w:jc w:val="left"/>
              <w:rPr>
                <w:rFonts w:eastAsia="Times New Roman"/>
                <w:lang w:val="en-US"/>
              </w:rPr>
            </w:pPr>
            <w:r w:rsidRPr="00126291">
              <w:rPr>
                <w:sz w:val="22"/>
                <w:szCs w:val="22"/>
              </w:rPr>
              <w:t xml:space="preserve">Recent advances in extraction of microchemistry samples from fish otoliths provide the potential for observing regional water chemistry differentiation in the otoliths of pelagic species – hence a natural tag for estimating stock mixing and large-scale tuna movement.  </w:t>
            </w:r>
          </w:p>
          <w:p w:rsidR="00F9383F" w:rsidRPr="00126291" w:rsidRDefault="008D5ACB">
            <w:pPr>
              <w:numPr>
                <w:ilvl w:val="0"/>
                <w:numId w:val="16"/>
              </w:numPr>
              <w:tabs>
                <w:tab w:val="clear" w:pos="1080"/>
                <w:tab w:val="num" w:pos="720"/>
              </w:tabs>
              <w:autoSpaceDE w:val="0"/>
              <w:autoSpaceDN w:val="0"/>
              <w:adjustRightInd w:val="0"/>
              <w:spacing w:before="60" w:after="60"/>
              <w:ind w:left="720"/>
              <w:jc w:val="left"/>
              <w:rPr>
                <w:rFonts w:eastAsia="Times New Roman"/>
                <w:lang w:val="en-US"/>
              </w:rPr>
            </w:pPr>
            <w:r w:rsidRPr="00126291">
              <w:rPr>
                <w:sz w:val="22"/>
                <w:szCs w:val="22"/>
              </w:rPr>
              <w:t xml:space="preserve">The feasibility of this requires investigation.  </w:t>
            </w:r>
          </w:p>
          <w:p w:rsidR="00F9383F" w:rsidRPr="00126291" w:rsidRDefault="008D5ACB">
            <w:pPr>
              <w:numPr>
                <w:ilvl w:val="0"/>
                <w:numId w:val="16"/>
              </w:numPr>
              <w:tabs>
                <w:tab w:val="clear" w:pos="1080"/>
                <w:tab w:val="num" w:pos="720"/>
              </w:tabs>
              <w:autoSpaceDE w:val="0"/>
              <w:autoSpaceDN w:val="0"/>
              <w:adjustRightInd w:val="0"/>
              <w:spacing w:before="60" w:after="60"/>
              <w:ind w:left="720"/>
              <w:jc w:val="left"/>
              <w:rPr>
                <w:rFonts w:eastAsia="Times New Roman"/>
                <w:lang w:val="en-US"/>
              </w:rPr>
            </w:pPr>
            <w:r w:rsidRPr="00126291">
              <w:rPr>
                <w:rStyle w:val="Strong"/>
                <w:b w:val="0"/>
                <w:bCs w:val="0"/>
                <w:sz w:val="22"/>
                <w:szCs w:val="22"/>
              </w:rPr>
              <w:t>Budget</w:t>
            </w:r>
            <w:r w:rsidRPr="00126291">
              <w:rPr>
                <w:rStyle w:val="Strong"/>
                <w:sz w:val="22"/>
                <w:szCs w:val="22"/>
                <w:lang w:eastAsia="ko-KR"/>
              </w:rPr>
              <w:t xml:space="preserve"> </w:t>
            </w:r>
            <w:r w:rsidRPr="00126291">
              <w:rPr>
                <w:rStyle w:val="Strong"/>
                <w:b w:val="0"/>
                <w:bCs w:val="0"/>
                <w:sz w:val="22"/>
                <w:szCs w:val="22"/>
                <w:lang w:eastAsia="ko-KR"/>
              </w:rPr>
              <w:t>level</w:t>
            </w:r>
            <w:r w:rsidRPr="00126291">
              <w:rPr>
                <w:rStyle w:val="Strong"/>
                <w:sz w:val="22"/>
                <w:szCs w:val="22"/>
              </w:rPr>
              <w:t xml:space="preserve">: </w:t>
            </w:r>
            <w:r w:rsidRPr="00126291">
              <w:rPr>
                <w:sz w:val="22"/>
                <w:szCs w:val="22"/>
              </w:rPr>
              <w:t>60K over 1 year (SPC and Univ</w:t>
            </w:r>
            <w:r w:rsidRPr="00126291">
              <w:rPr>
                <w:sz w:val="22"/>
                <w:szCs w:val="22"/>
                <w:lang w:eastAsia="ko-KR"/>
              </w:rPr>
              <w:t>ersity</w:t>
            </w:r>
            <w:r w:rsidRPr="00126291">
              <w:rPr>
                <w:sz w:val="22"/>
                <w:szCs w:val="22"/>
              </w:rPr>
              <w:t xml:space="preserve"> of Hawaii</w:t>
            </w:r>
            <w:r w:rsidRPr="00126291">
              <w:rPr>
                <w:sz w:val="22"/>
                <w:szCs w:val="22"/>
                <w:lang w:eastAsia="ko-KR"/>
              </w:rPr>
              <w:t xml:space="preserve"> proposal</w:t>
            </w:r>
            <w:r w:rsidRPr="00126291">
              <w:rPr>
                <w:sz w:val="22"/>
                <w:szCs w:val="22"/>
              </w:rPr>
              <w:t>).</w:t>
            </w:r>
          </w:p>
        </w:tc>
      </w:tr>
      <w:tr w:rsidR="00126291" w:rsidRPr="00126291" w:rsidTr="00A373E1">
        <w:trPr>
          <w:gridAfter w:val="4"/>
          <w:wAfter w:w="1212" w:type="pct"/>
          <w:trHeight w:val="540"/>
        </w:trPr>
        <w:tc>
          <w:tcPr>
            <w:tcW w:w="779" w:type="pct"/>
            <w:tcBorders>
              <w:top w:val="single" w:sz="12" w:space="0" w:color="auto"/>
              <w:left w:val="single" w:sz="12" w:space="0" w:color="auto"/>
              <w:bottom w:val="single" w:sz="12" w:space="0" w:color="auto"/>
              <w:right w:val="single" w:sz="12" w:space="0" w:color="000000"/>
            </w:tcBorders>
            <w:shd w:val="clear" w:color="auto" w:fill="FFFF99"/>
            <w:vAlign w:val="center"/>
          </w:tcPr>
          <w:p w:rsidR="00126291" w:rsidRPr="00126291" w:rsidRDefault="00D92CE3" w:rsidP="00D92CE3">
            <w:pPr>
              <w:autoSpaceDE w:val="0"/>
              <w:autoSpaceDN w:val="0"/>
              <w:adjustRightInd w:val="0"/>
              <w:spacing w:before="60" w:after="60"/>
              <w:ind w:left="72"/>
              <w:jc w:val="left"/>
              <w:rPr>
                <w:rFonts w:eastAsia="Times New Roman"/>
                <w:b/>
                <w:bCs/>
                <w:lang w:val="en-US"/>
              </w:rPr>
            </w:pPr>
            <w:r>
              <w:rPr>
                <w:b/>
                <w:bCs/>
                <w:sz w:val="22"/>
                <w:szCs w:val="22"/>
              </w:rPr>
              <w:t xml:space="preserve">Project 39. </w:t>
            </w:r>
            <w:r w:rsidR="00126291" w:rsidRPr="00126291">
              <w:rPr>
                <w:b/>
                <w:bCs/>
                <w:sz w:val="22"/>
                <w:szCs w:val="22"/>
              </w:rPr>
              <w:t>(</w:t>
            </w:r>
            <w:r w:rsidR="00126291" w:rsidRPr="00126291">
              <w:rPr>
                <w:rFonts w:eastAsia="Times New Roman"/>
                <w:b/>
                <w:bCs/>
                <w:sz w:val="22"/>
                <w:szCs w:val="22"/>
                <w:lang w:val="en-US"/>
              </w:rPr>
              <w:t xml:space="preserve">Priority = </w:t>
            </w:r>
            <w:r w:rsidR="00126291" w:rsidRPr="00126291">
              <w:rPr>
                <w:b/>
                <w:bCs/>
                <w:sz w:val="22"/>
                <w:szCs w:val="22"/>
              </w:rPr>
              <w:lastRenderedPageBreak/>
              <w:t>High</w:t>
            </w:r>
            <w:r w:rsidR="00126291" w:rsidRPr="00126291">
              <w:rPr>
                <w:rFonts w:eastAsia="Times New Roman"/>
                <w:b/>
                <w:bCs/>
                <w:sz w:val="22"/>
                <w:szCs w:val="22"/>
                <w:lang w:val="en-US"/>
              </w:rPr>
              <w:t>) - NEW</w:t>
            </w:r>
          </w:p>
        </w:tc>
        <w:tc>
          <w:tcPr>
            <w:tcW w:w="3009" w:type="pct"/>
            <w:gridSpan w:val="3"/>
            <w:tcBorders>
              <w:top w:val="single" w:sz="12" w:space="0" w:color="auto"/>
              <w:left w:val="single" w:sz="12" w:space="0" w:color="000000"/>
              <w:bottom w:val="single" w:sz="12" w:space="0" w:color="auto"/>
              <w:right w:val="single" w:sz="12" w:space="0" w:color="auto"/>
            </w:tcBorders>
            <w:shd w:val="clear" w:color="auto" w:fill="CCFFCC"/>
            <w:vAlign w:val="center"/>
          </w:tcPr>
          <w:p w:rsidR="00126291" w:rsidRPr="00126291" w:rsidRDefault="00126291" w:rsidP="00126291">
            <w:pPr>
              <w:autoSpaceDE w:val="0"/>
              <w:autoSpaceDN w:val="0"/>
              <w:adjustRightInd w:val="0"/>
              <w:spacing w:before="60" w:after="60"/>
              <w:ind w:left="1170" w:hanging="1170"/>
              <w:jc w:val="left"/>
              <w:rPr>
                <w:rFonts w:eastAsia="Times New Roman"/>
                <w:b/>
                <w:bCs/>
                <w:lang w:val="en-US"/>
              </w:rPr>
            </w:pPr>
            <w:r w:rsidRPr="00126291">
              <w:rPr>
                <w:b/>
                <w:bCs/>
                <w:sz w:val="22"/>
                <w:szCs w:val="22"/>
              </w:rPr>
              <w:lastRenderedPageBreak/>
              <w:t>Regional study of the stock structure and life-history characteristics of South Pacific albacore.</w:t>
            </w:r>
          </w:p>
        </w:tc>
      </w:tr>
      <w:tr w:rsidR="008D5ACB" w:rsidRPr="00126291" w:rsidTr="00A373E1">
        <w:trPr>
          <w:gridAfter w:val="4"/>
          <w:wAfter w:w="1212" w:type="pct"/>
          <w:trHeight w:val="540"/>
        </w:trPr>
        <w:tc>
          <w:tcPr>
            <w:tcW w:w="3788" w:type="pct"/>
            <w:gridSpan w:val="4"/>
            <w:tcBorders>
              <w:top w:val="single" w:sz="12" w:space="0" w:color="auto"/>
              <w:left w:val="single" w:sz="12" w:space="0" w:color="auto"/>
              <w:bottom w:val="single" w:sz="12" w:space="0" w:color="auto"/>
              <w:right w:val="single" w:sz="12" w:space="0" w:color="auto"/>
            </w:tcBorders>
            <w:shd w:val="clear" w:color="auto" w:fill="FFFFFF"/>
            <w:vAlign w:val="center"/>
          </w:tcPr>
          <w:p w:rsidR="00F9383F" w:rsidRPr="00126291" w:rsidRDefault="008D5ACB">
            <w:pPr>
              <w:numPr>
                <w:ilvl w:val="0"/>
                <w:numId w:val="15"/>
              </w:numPr>
              <w:tabs>
                <w:tab w:val="clear" w:pos="1080"/>
                <w:tab w:val="num" w:pos="720"/>
              </w:tabs>
              <w:autoSpaceDE w:val="0"/>
              <w:autoSpaceDN w:val="0"/>
              <w:adjustRightInd w:val="0"/>
              <w:spacing w:before="60" w:after="60"/>
              <w:ind w:left="720"/>
              <w:jc w:val="left"/>
              <w:rPr>
                <w:rFonts w:eastAsia="Times New Roman"/>
                <w:lang w:val="en-US"/>
              </w:rPr>
            </w:pPr>
            <w:r w:rsidRPr="00126291">
              <w:rPr>
                <w:rFonts w:eastAsia="Times New Roman"/>
                <w:sz w:val="22"/>
                <w:szCs w:val="22"/>
                <w:lang w:val="en-US"/>
              </w:rPr>
              <w:lastRenderedPageBreak/>
              <w:t>BI-SWG Priority.</w:t>
            </w:r>
          </w:p>
          <w:p w:rsidR="00F9383F" w:rsidRPr="00126291" w:rsidRDefault="008D5ACB">
            <w:pPr>
              <w:numPr>
                <w:ilvl w:val="0"/>
                <w:numId w:val="15"/>
              </w:numPr>
              <w:tabs>
                <w:tab w:val="clear" w:pos="1080"/>
                <w:tab w:val="num" w:pos="720"/>
              </w:tabs>
              <w:autoSpaceDE w:val="0"/>
              <w:autoSpaceDN w:val="0"/>
              <w:adjustRightInd w:val="0"/>
              <w:spacing w:before="60" w:after="60"/>
              <w:ind w:left="720"/>
              <w:jc w:val="left"/>
              <w:rPr>
                <w:rFonts w:eastAsia="Times New Roman"/>
                <w:lang w:val="en-US"/>
              </w:rPr>
            </w:pPr>
            <w:r w:rsidRPr="00126291">
              <w:rPr>
                <w:sz w:val="22"/>
                <w:szCs w:val="22"/>
              </w:rPr>
              <w:t xml:space="preserve">A proposal to undertake this work is being developed by Australia and conjunction with New Zealand, SPC-OFP and other CCMs (e.g. New Caledonia, French Polynesia, FFA countries). </w:t>
            </w:r>
            <w:r w:rsidRPr="00126291">
              <w:rPr>
                <w:rFonts w:eastAsia="Times New Roman"/>
                <w:sz w:val="22"/>
                <w:szCs w:val="22"/>
                <w:lang w:val="en-US"/>
              </w:rPr>
              <w:t>The project is seeking some funding from the WCPFC as the research directly addresses stock assessment needs for one of the principal target species in the WCPO and will be of direct benefits to a range of CCMs. Funding from the Commission would also help secure funds from funding sources from Australia and New Zealand.</w:t>
            </w:r>
          </w:p>
          <w:p w:rsidR="00F9383F" w:rsidRPr="00126291" w:rsidRDefault="008D5ACB">
            <w:pPr>
              <w:numPr>
                <w:ilvl w:val="0"/>
                <w:numId w:val="15"/>
              </w:numPr>
              <w:tabs>
                <w:tab w:val="clear" w:pos="1080"/>
                <w:tab w:val="num" w:pos="720"/>
              </w:tabs>
              <w:autoSpaceDE w:val="0"/>
              <w:autoSpaceDN w:val="0"/>
              <w:adjustRightInd w:val="0"/>
              <w:spacing w:before="60" w:after="60"/>
              <w:ind w:left="720"/>
              <w:jc w:val="left"/>
              <w:rPr>
                <w:rFonts w:eastAsia="Times New Roman"/>
                <w:lang w:val="en-US"/>
              </w:rPr>
            </w:pPr>
            <w:r w:rsidRPr="00126291">
              <w:rPr>
                <w:sz w:val="22"/>
                <w:szCs w:val="22"/>
              </w:rPr>
              <w:t>This has strong assessment implications with wide-spread benefits to a number of fisheries active in the WCPO. </w:t>
            </w:r>
          </w:p>
          <w:p w:rsidR="00F9383F" w:rsidRPr="00126291" w:rsidRDefault="008D5ACB">
            <w:pPr>
              <w:numPr>
                <w:ilvl w:val="0"/>
                <w:numId w:val="15"/>
              </w:numPr>
              <w:tabs>
                <w:tab w:val="clear" w:pos="1080"/>
                <w:tab w:val="num" w:pos="720"/>
              </w:tabs>
              <w:autoSpaceDE w:val="0"/>
              <w:autoSpaceDN w:val="0"/>
              <w:adjustRightInd w:val="0"/>
              <w:spacing w:before="60" w:after="60"/>
              <w:ind w:left="720"/>
              <w:jc w:val="left"/>
              <w:rPr>
                <w:rFonts w:eastAsia="Times New Roman"/>
                <w:lang w:val="en-US"/>
              </w:rPr>
            </w:pPr>
            <w:r w:rsidRPr="00126291">
              <w:rPr>
                <w:rStyle w:val="Strong"/>
                <w:b w:val="0"/>
                <w:bCs w:val="0"/>
                <w:sz w:val="22"/>
                <w:szCs w:val="22"/>
              </w:rPr>
              <w:t>Total Budget</w:t>
            </w:r>
            <w:r w:rsidRPr="00126291">
              <w:rPr>
                <w:sz w:val="22"/>
                <w:szCs w:val="22"/>
              </w:rPr>
              <w:t xml:space="preserve">: AUD820K over 3 years. </w:t>
            </w:r>
          </w:p>
          <w:p w:rsidR="00F9383F" w:rsidRPr="00126291" w:rsidRDefault="008D5ACB">
            <w:pPr>
              <w:numPr>
                <w:ilvl w:val="0"/>
                <w:numId w:val="15"/>
              </w:numPr>
              <w:tabs>
                <w:tab w:val="clear" w:pos="1080"/>
                <w:tab w:val="num" w:pos="720"/>
              </w:tabs>
              <w:autoSpaceDE w:val="0"/>
              <w:autoSpaceDN w:val="0"/>
              <w:adjustRightInd w:val="0"/>
              <w:spacing w:before="60" w:after="60"/>
              <w:ind w:left="720"/>
              <w:jc w:val="left"/>
              <w:rPr>
                <w:rFonts w:eastAsia="Times New Roman"/>
                <w:lang w:val="en-US"/>
              </w:rPr>
            </w:pPr>
            <w:r w:rsidRPr="00126291">
              <w:rPr>
                <w:sz w:val="22"/>
                <w:szCs w:val="22"/>
              </w:rPr>
              <w:t>This project may require a better description of the work and justification for the funding requested from WCPFC.  It may be possible for nations with an interest in the South Pacific albacore fishery to fund this work.</w:t>
            </w:r>
          </w:p>
        </w:tc>
      </w:tr>
      <w:tr w:rsidR="00126291" w:rsidRPr="00126291" w:rsidTr="00A373E1">
        <w:trPr>
          <w:gridAfter w:val="4"/>
          <w:wAfter w:w="1212" w:type="pct"/>
          <w:trHeight w:val="540"/>
        </w:trPr>
        <w:tc>
          <w:tcPr>
            <w:tcW w:w="779" w:type="pct"/>
            <w:tcBorders>
              <w:top w:val="single" w:sz="12" w:space="0" w:color="auto"/>
              <w:left w:val="single" w:sz="12" w:space="0" w:color="auto"/>
              <w:bottom w:val="single" w:sz="12" w:space="0" w:color="auto"/>
              <w:right w:val="single" w:sz="12" w:space="0" w:color="000000"/>
            </w:tcBorders>
            <w:shd w:val="clear" w:color="auto" w:fill="FFFFFF"/>
            <w:vAlign w:val="center"/>
          </w:tcPr>
          <w:p w:rsidR="00126291" w:rsidRPr="00126291" w:rsidRDefault="00D92CE3" w:rsidP="00D92CE3">
            <w:pPr>
              <w:autoSpaceDE w:val="0"/>
              <w:autoSpaceDN w:val="0"/>
              <w:adjustRightInd w:val="0"/>
              <w:spacing w:before="60" w:after="60"/>
              <w:ind w:left="72"/>
              <w:jc w:val="left"/>
              <w:rPr>
                <w:rFonts w:eastAsia="Times New Roman"/>
                <w:b/>
                <w:bCs/>
                <w:lang w:val="en-US"/>
              </w:rPr>
            </w:pPr>
            <w:r>
              <w:rPr>
                <w:b/>
                <w:bCs/>
                <w:sz w:val="22"/>
                <w:szCs w:val="22"/>
              </w:rPr>
              <w:t xml:space="preserve">Project 40. </w:t>
            </w:r>
            <w:r w:rsidR="00126291" w:rsidRPr="00126291">
              <w:rPr>
                <w:b/>
                <w:bCs/>
                <w:sz w:val="22"/>
                <w:szCs w:val="22"/>
              </w:rPr>
              <w:t>(</w:t>
            </w:r>
            <w:r w:rsidR="00126291" w:rsidRPr="00126291">
              <w:rPr>
                <w:rFonts w:eastAsia="Times New Roman"/>
                <w:b/>
                <w:bCs/>
                <w:sz w:val="22"/>
                <w:szCs w:val="22"/>
                <w:lang w:val="en-US"/>
              </w:rPr>
              <w:t xml:space="preserve">Priority = </w:t>
            </w:r>
            <w:r w:rsidR="00126291" w:rsidRPr="00126291">
              <w:rPr>
                <w:b/>
                <w:bCs/>
                <w:sz w:val="22"/>
                <w:szCs w:val="22"/>
              </w:rPr>
              <w:t>Medium</w:t>
            </w:r>
            <w:r w:rsidR="00126291" w:rsidRPr="00126291">
              <w:rPr>
                <w:rFonts w:eastAsia="Times New Roman"/>
                <w:b/>
                <w:bCs/>
                <w:sz w:val="22"/>
                <w:szCs w:val="22"/>
                <w:lang w:val="en-US"/>
              </w:rPr>
              <w:t>) - NEW</w:t>
            </w:r>
          </w:p>
        </w:tc>
        <w:tc>
          <w:tcPr>
            <w:tcW w:w="3009" w:type="pct"/>
            <w:gridSpan w:val="3"/>
            <w:tcBorders>
              <w:top w:val="single" w:sz="12" w:space="0" w:color="auto"/>
              <w:left w:val="single" w:sz="12" w:space="0" w:color="000000"/>
              <w:bottom w:val="single" w:sz="12" w:space="0" w:color="auto"/>
              <w:right w:val="single" w:sz="12" w:space="0" w:color="auto"/>
            </w:tcBorders>
            <w:shd w:val="clear" w:color="auto" w:fill="CCFFCC"/>
            <w:vAlign w:val="center"/>
          </w:tcPr>
          <w:p w:rsidR="00126291" w:rsidRPr="00126291" w:rsidRDefault="00126291" w:rsidP="00126291">
            <w:pPr>
              <w:autoSpaceDE w:val="0"/>
              <w:autoSpaceDN w:val="0"/>
              <w:adjustRightInd w:val="0"/>
              <w:spacing w:before="60" w:after="60"/>
              <w:ind w:left="1170" w:hanging="1170"/>
              <w:jc w:val="left"/>
              <w:rPr>
                <w:rFonts w:eastAsia="Times New Roman"/>
                <w:b/>
                <w:bCs/>
                <w:lang w:val="en-US"/>
              </w:rPr>
            </w:pPr>
            <w:r w:rsidRPr="00126291">
              <w:rPr>
                <w:b/>
                <w:bCs/>
                <w:sz w:val="22"/>
                <w:szCs w:val="22"/>
              </w:rPr>
              <w:t>Life-history characteristics of non-target species identified by the ERA as high risk.</w:t>
            </w:r>
          </w:p>
        </w:tc>
      </w:tr>
      <w:tr w:rsidR="008D5ACB" w:rsidRPr="00126291" w:rsidTr="00A373E1">
        <w:trPr>
          <w:gridAfter w:val="4"/>
          <w:wAfter w:w="1212" w:type="pct"/>
          <w:trHeight w:val="540"/>
        </w:trPr>
        <w:tc>
          <w:tcPr>
            <w:tcW w:w="3788" w:type="pct"/>
            <w:gridSpan w:val="4"/>
            <w:tcBorders>
              <w:top w:val="single" w:sz="12" w:space="0" w:color="auto"/>
              <w:left w:val="single" w:sz="12" w:space="0" w:color="auto"/>
              <w:bottom w:val="single" w:sz="12" w:space="0" w:color="auto"/>
              <w:right w:val="single" w:sz="12" w:space="0" w:color="auto"/>
            </w:tcBorders>
            <w:shd w:val="clear" w:color="auto" w:fill="FFFFFF"/>
            <w:vAlign w:val="center"/>
          </w:tcPr>
          <w:p w:rsidR="00F9383F" w:rsidRPr="00126291" w:rsidRDefault="008D5ACB">
            <w:pPr>
              <w:numPr>
                <w:ilvl w:val="0"/>
                <w:numId w:val="15"/>
              </w:numPr>
              <w:tabs>
                <w:tab w:val="clear" w:pos="1080"/>
                <w:tab w:val="num" w:pos="720"/>
              </w:tabs>
              <w:autoSpaceDE w:val="0"/>
              <w:autoSpaceDN w:val="0"/>
              <w:adjustRightInd w:val="0"/>
              <w:spacing w:before="60" w:after="60"/>
              <w:ind w:left="720"/>
              <w:jc w:val="left"/>
              <w:rPr>
                <w:rFonts w:eastAsia="Times New Roman"/>
                <w:lang w:val="en-US"/>
              </w:rPr>
            </w:pPr>
            <w:r w:rsidRPr="00126291">
              <w:rPr>
                <w:rFonts w:eastAsia="Times New Roman"/>
                <w:sz w:val="22"/>
                <w:szCs w:val="22"/>
                <w:lang w:val="en-US"/>
              </w:rPr>
              <w:t>BI-SWG Priority.</w:t>
            </w:r>
          </w:p>
          <w:p w:rsidR="00F9383F" w:rsidRPr="00126291" w:rsidRDefault="008D5ACB">
            <w:pPr>
              <w:numPr>
                <w:ilvl w:val="0"/>
                <w:numId w:val="15"/>
              </w:numPr>
              <w:tabs>
                <w:tab w:val="clear" w:pos="1080"/>
                <w:tab w:val="num" w:pos="720"/>
              </w:tabs>
              <w:autoSpaceDE w:val="0"/>
              <w:autoSpaceDN w:val="0"/>
              <w:adjustRightInd w:val="0"/>
              <w:spacing w:before="60" w:after="60"/>
              <w:ind w:left="720"/>
              <w:jc w:val="left"/>
              <w:rPr>
                <w:rFonts w:eastAsia="Times New Roman"/>
                <w:lang w:val="en-US"/>
              </w:rPr>
            </w:pPr>
            <w:r w:rsidRPr="00126291">
              <w:rPr>
                <w:rFonts w:eastAsia="Times New Roman"/>
                <w:sz w:val="22"/>
                <w:szCs w:val="22"/>
                <w:lang w:val="en-US"/>
              </w:rPr>
              <w:t>On-going (Scholarships for tertiary study).</w:t>
            </w:r>
          </w:p>
        </w:tc>
      </w:tr>
      <w:tr w:rsidR="00126291" w:rsidRPr="00126291" w:rsidTr="00A373E1">
        <w:trPr>
          <w:gridAfter w:val="4"/>
          <w:wAfter w:w="1212" w:type="pct"/>
          <w:trHeight w:val="540"/>
        </w:trPr>
        <w:tc>
          <w:tcPr>
            <w:tcW w:w="779" w:type="pct"/>
            <w:tcBorders>
              <w:top w:val="single" w:sz="12" w:space="0" w:color="auto"/>
              <w:left w:val="single" w:sz="12" w:space="0" w:color="auto"/>
              <w:bottom w:val="single" w:sz="12" w:space="0" w:color="auto"/>
              <w:right w:val="single" w:sz="12" w:space="0" w:color="000000"/>
            </w:tcBorders>
            <w:shd w:val="clear" w:color="auto" w:fill="FFFFFF"/>
            <w:vAlign w:val="center"/>
          </w:tcPr>
          <w:p w:rsidR="00126291" w:rsidRPr="00126291" w:rsidRDefault="00D92CE3" w:rsidP="00D92CE3">
            <w:pPr>
              <w:autoSpaceDE w:val="0"/>
              <w:autoSpaceDN w:val="0"/>
              <w:adjustRightInd w:val="0"/>
              <w:spacing w:before="60" w:after="60"/>
              <w:ind w:left="72"/>
              <w:jc w:val="left"/>
              <w:rPr>
                <w:rFonts w:eastAsia="Times New Roman"/>
                <w:b/>
                <w:bCs/>
                <w:lang w:val="en-US"/>
              </w:rPr>
            </w:pPr>
            <w:r>
              <w:rPr>
                <w:b/>
                <w:bCs/>
                <w:sz w:val="22"/>
                <w:szCs w:val="22"/>
              </w:rPr>
              <w:t xml:space="preserve">Project 41. </w:t>
            </w:r>
            <w:r w:rsidR="00126291" w:rsidRPr="00126291">
              <w:rPr>
                <w:b/>
                <w:bCs/>
                <w:sz w:val="22"/>
                <w:szCs w:val="22"/>
              </w:rPr>
              <w:t>(</w:t>
            </w:r>
            <w:r w:rsidR="00126291" w:rsidRPr="00126291">
              <w:rPr>
                <w:rFonts w:eastAsia="Times New Roman"/>
                <w:b/>
                <w:bCs/>
                <w:sz w:val="22"/>
                <w:szCs w:val="22"/>
                <w:lang w:val="en-US"/>
              </w:rPr>
              <w:t xml:space="preserve">Priority = </w:t>
            </w:r>
            <w:r w:rsidR="00126291" w:rsidRPr="00126291">
              <w:rPr>
                <w:b/>
                <w:bCs/>
                <w:sz w:val="22"/>
                <w:szCs w:val="22"/>
              </w:rPr>
              <w:t>Medium</w:t>
            </w:r>
            <w:r w:rsidR="00126291" w:rsidRPr="00126291">
              <w:rPr>
                <w:rFonts w:eastAsia="Times New Roman"/>
                <w:b/>
                <w:bCs/>
                <w:sz w:val="22"/>
                <w:szCs w:val="22"/>
                <w:lang w:val="en-US"/>
              </w:rPr>
              <w:t>) - NEW</w:t>
            </w:r>
          </w:p>
        </w:tc>
        <w:tc>
          <w:tcPr>
            <w:tcW w:w="3009" w:type="pct"/>
            <w:gridSpan w:val="3"/>
            <w:tcBorders>
              <w:top w:val="single" w:sz="12" w:space="0" w:color="auto"/>
              <w:left w:val="single" w:sz="12" w:space="0" w:color="000000"/>
              <w:bottom w:val="single" w:sz="12" w:space="0" w:color="auto"/>
              <w:right w:val="single" w:sz="12" w:space="0" w:color="auto"/>
            </w:tcBorders>
            <w:shd w:val="clear" w:color="auto" w:fill="CCFFCC"/>
            <w:vAlign w:val="center"/>
          </w:tcPr>
          <w:p w:rsidR="00126291" w:rsidRPr="00126291" w:rsidRDefault="00126291" w:rsidP="00126291">
            <w:pPr>
              <w:autoSpaceDE w:val="0"/>
              <w:autoSpaceDN w:val="0"/>
              <w:adjustRightInd w:val="0"/>
              <w:spacing w:before="60" w:after="60"/>
              <w:ind w:left="1170" w:hanging="1170"/>
              <w:rPr>
                <w:rFonts w:eastAsia="Times New Roman"/>
                <w:b/>
                <w:bCs/>
                <w:lang w:val="en-US"/>
              </w:rPr>
            </w:pPr>
            <w:r w:rsidRPr="00126291">
              <w:rPr>
                <w:b/>
                <w:bCs/>
                <w:sz w:val="22"/>
                <w:szCs w:val="22"/>
              </w:rPr>
              <w:t xml:space="preserve">Development of a biological database for inclusion on the WCPFC website. </w:t>
            </w:r>
          </w:p>
        </w:tc>
      </w:tr>
      <w:tr w:rsidR="008D5ACB" w:rsidRPr="00126291" w:rsidTr="00A373E1">
        <w:trPr>
          <w:gridAfter w:val="4"/>
          <w:wAfter w:w="1212" w:type="pct"/>
          <w:trHeight w:val="540"/>
        </w:trPr>
        <w:tc>
          <w:tcPr>
            <w:tcW w:w="3788" w:type="pct"/>
            <w:gridSpan w:val="4"/>
            <w:tcBorders>
              <w:top w:val="single" w:sz="12" w:space="0" w:color="auto"/>
              <w:left w:val="single" w:sz="12" w:space="0" w:color="auto"/>
              <w:bottom w:val="single" w:sz="12" w:space="0" w:color="auto"/>
              <w:right w:val="single" w:sz="12" w:space="0" w:color="auto"/>
            </w:tcBorders>
            <w:shd w:val="clear" w:color="auto" w:fill="FFFFFF"/>
            <w:vAlign w:val="center"/>
          </w:tcPr>
          <w:p w:rsidR="00F9383F" w:rsidRPr="00126291" w:rsidRDefault="008D5ACB">
            <w:pPr>
              <w:numPr>
                <w:ilvl w:val="0"/>
                <w:numId w:val="15"/>
              </w:numPr>
              <w:tabs>
                <w:tab w:val="clear" w:pos="1080"/>
                <w:tab w:val="num" w:pos="720"/>
              </w:tabs>
              <w:autoSpaceDE w:val="0"/>
              <w:autoSpaceDN w:val="0"/>
              <w:adjustRightInd w:val="0"/>
              <w:spacing w:before="60" w:after="60"/>
              <w:ind w:left="720"/>
              <w:jc w:val="left"/>
              <w:rPr>
                <w:rFonts w:eastAsia="Times New Roman"/>
                <w:lang w:val="en-US"/>
              </w:rPr>
            </w:pPr>
            <w:r w:rsidRPr="00126291">
              <w:rPr>
                <w:rFonts w:eastAsia="Times New Roman"/>
                <w:sz w:val="22"/>
                <w:szCs w:val="22"/>
                <w:lang w:val="en-US"/>
              </w:rPr>
              <w:t>BI-SWG Priority.</w:t>
            </w:r>
          </w:p>
        </w:tc>
      </w:tr>
      <w:tr w:rsidR="00126291" w:rsidRPr="00126291" w:rsidTr="00A373E1">
        <w:trPr>
          <w:gridAfter w:val="4"/>
          <w:wAfter w:w="1212" w:type="pct"/>
          <w:trHeight w:val="540"/>
        </w:trPr>
        <w:tc>
          <w:tcPr>
            <w:tcW w:w="779" w:type="pct"/>
            <w:tcBorders>
              <w:top w:val="single" w:sz="12" w:space="0" w:color="auto"/>
              <w:left w:val="single" w:sz="12" w:space="0" w:color="auto"/>
              <w:bottom w:val="single" w:sz="12" w:space="0" w:color="auto"/>
              <w:right w:val="single" w:sz="12" w:space="0" w:color="000000"/>
            </w:tcBorders>
            <w:shd w:val="clear" w:color="auto" w:fill="FFFF99"/>
            <w:vAlign w:val="center"/>
          </w:tcPr>
          <w:p w:rsidR="00126291" w:rsidRPr="00126291" w:rsidRDefault="00D92CE3" w:rsidP="00D92CE3">
            <w:pPr>
              <w:autoSpaceDE w:val="0"/>
              <w:autoSpaceDN w:val="0"/>
              <w:adjustRightInd w:val="0"/>
              <w:spacing w:before="60" w:after="60"/>
              <w:ind w:left="72"/>
              <w:jc w:val="left"/>
              <w:rPr>
                <w:rFonts w:eastAsia="Times New Roman"/>
                <w:b/>
                <w:bCs/>
                <w:lang w:val="en-US"/>
              </w:rPr>
            </w:pPr>
            <w:r>
              <w:rPr>
                <w:b/>
                <w:bCs/>
                <w:sz w:val="22"/>
                <w:szCs w:val="22"/>
              </w:rPr>
              <w:t xml:space="preserve">Project 42. </w:t>
            </w:r>
            <w:r w:rsidR="00126291" w:rsidRPr="00126291">
              <w:rPr>
                <w:b/>
                <w:bCs/>
                <w:sz w:val="22"/>
                <w:szCs w:val="22"/>
              </w:rPr>
              <w:t>(</w:t>
            </w:r>
            <w:r w:rsidR="00126291" w:rsidRPr="00126291">
              <w:rPr>
                <w:rFonts w:eastAsia="Times New Roman"/>
                <w:b/>
                <w:bCs/>
                <w:sz w:val="22"/>
                <w:szCs w:val="22"/>
                <w:lang w:val="en-US"/>
              </w:rPr>
              <w:t xml:space="preserve">Priority = </w:t>
            </w:r>
            <w:r w:rsidR="00126291" w:rsidRPr="00126291">
              <w:rPr>
                <w:b/>
                <w:bCs/>
                <w:sz w:val="22"/>
                <w:szCs w:val="22"/>
              </w:rPr>
              <w:t>High)</w:t>
            </w:r>
          </w:p>
        </w:tc>
        <w:tc>
          <w:tcPr>
            <w:tcW w:w="3009" w:type="pct"/>
            <w:gridSpan w:val="3"/>
            <w:tcBorders>
              <w:top w:val="single" w:sz="12" w:space="0" w:color="auto"/>
              <w:left w:val="single" w:sz="12" w:space="0" w:color="000000"/>
              <w:bottom w:val="single" w:sz="12" w:space="0" w:color="auto"/>
              <w:right w:val="single" w:sz="12" w:space="0" w:color="auto"/>
            </w:tcBorders>
            <w:shd w:val="clear" w:color="auto" w:fill="CCFFCC"/>
            <w:vAlign w:val="center"/>
          </w:tcPr>
          <w:p w:rsidR="00126291" w:rsidRPr="00126291" w:rsidRDefault="00126291" w:rsidP="000250BE">
            <w:pPr>
              <w:autoSpaceDE w:val="0"/>
              <w:autoSpaceDN w:val="0"/>
              <w:adjustRightInd w:val="0"/>
              <w:spacing w:before="60" w:after="60"/>
              <w:ind w:left="1170" w:hanging="1170"/>
              <w:jc w:val="center"/>
              <w:rPr>
                <w:b/>
                <w:bCs/>
                <w:lang w:val="en-US" w:eastAsia="ko-KR"/>
              </w:rPr>
            </w:pPr>
            <w:r w:rsidRPr="00126291">
              <w:rPr>
                <w:b/>
                <w:bCs/>
                <w:sz w:val="22"/>
                <w:szCs w:val="22"/>
              </w:rPr>
              <w:t>Pacific-wide tagging project</w:t>
            </w:r>
            <w:r w:rsidRPr="00126291">
              <w:rPr>
                <w:b/>
                <w:bCs/>
                <w:color w:val="0000FF"/>
                <w:sz w:val="22"/>
                <w:szCs w:val="22"/>
              </w:rPr>
              <w:t>.</w:t>
            </w:r>
          </w:p>
        </w:tc>
      </w:tr>
      <w:tr w:rsidR="008D5ACB" w:rsidRPr="00126291" w:rsidTr="00A373E1">
        <w:trPr>
          <w:gridAfter w:val="4"/>
          <w:wAfter w:w="1212" w:type="pct"/>
          <w:trHeight w:val="540"/>
        </w:trPr>
        <w:tc>
          <w:tcPr>
            <w:tcW w:w="3788" w:type="pct"/>
            <w:gridSpan w:val="4"/>
            <w:tcBorders>
              <w:top w:val="single" w:sz="12" w:space="0" w:color="auto"/>
              <w:left w:val="single" w:sz="12" w:space="0" w:color="auto"/>
              <w:bottom w:val="single" w:sz="12" w:space="0" w:color="auto"/>
              <w:right w:val="single" w:sz="12" w:space="0" w:color="auto"/>
            </w:tcBorders>
            <w:shd w:val="clear" w:color="auto" w:fill="FFFFFF"/>
            <w:vAlign w:val="center"/>
          </w:tcPr>
          <w:p w:rsidR="008D5ACB" w:rsidRPr="00126291" w:rsidRDefault="008D5ACB" w:rsidP="00B845F0">
            <w:pPr>
              <w:spacing w:before="120" w:after="120"/>
            </w:pPr>
            <w:r w:rsidRPr="00126291">
              <w:rPr>
                <w:b/>
                <w:bCs/>
                <w:color w:val="000000"/>
                <w:sz w:val="22"/>
                <w:szCs w:val="22"/>
                <w:lang w:val="en-US" w:eastAsia="ko-KR"/>
              </w:rPr>
              <w:t xml:space="preserve">Background information (Refer to </w:t>
            </w:r>
            <w:r w:rsidRPr="00126291">
              <w:rPr>
                <w:rFonts w:eastAsia="Times New Roman"/>
                <w:b/>
                <w:bCs/>
                <w:sz w:val="22"/>
                <w:szCs w:val="22"/>
                <w:lang w:val="en-US"/>
              </w:rPr>
              <w:t>GN WP-10: Regional tuna tagging – Phase 2 proposal)</w:t>
            </w:r>
          </w:p>
          <w:p w:rsidR="008D5ACB" w:rsidRPr="00126291" w:rsidRDefault="008D5ACB" w:rsidP="00985F8A">
            <w:pPr>
              <w:spacing w:after="120"/>
              <w:rPr>
                <w:u w:val="single"/>
              </w:rPr>
            </w:pPr>
            <w:r w:rsidRPr="00126291">
              <w:rPr>
                <w:sz w:val="22"/>
                <w:szCs w:val="22"/>
                <w:u w:val="single"/>
              </w:rPr>
              <w:t>Objectives</w:t>
            </w:r>
          </w:p>
          <w:p w:rsidR="008D5ACB" w:rsidRPr="00126291" w:rsidRDefault="008D5ACB" w:rsidP="00985F8A">
            <w:pPr>
              <w:spacing w:after="120"/>
            </w:pPr>
            <w:r w:rsidRPr="00126291">
              <w:rPr>
                <w:sz w:val="22"/>
                <w:szCs w:val="22"/>
              </w:rPr>
              <w:t>The main objectives of these tuna tagging experiments are to obtain information on movement, stock structure, growth, mortality, behaviour, habitat utilization, and vulnerability for use in stock assessments for yellowfin, bigeye and skipjack tuna.</w:t>
            </w:r>
          </w:p>
          <w:p w:rsidR="008D5ACB" w:rsidRPr="00126291" w:rsidRDefault="008D5ACB" w:rsidP="00985F8A">
            <w:pPr>
              <w:spacing w:after="120"/>
              <w:rPr>
                <w:u w:val="single"/>
              </w:rPr>
            </w:pPr>
            <w:r w:rsidRPr="00126291">
              <w:rPr>
                <w:sz w:val="22"/>
                <w:szCs w:val="22"/>
                <w:u w:val="single"/>
              </w:rPr>
              <w:t>Pacific-wide tagging project (Joint tagging between IATTC and WCPFC)</w:t>
            </w:r>
          </w:p>
          <w:p w:rsidR="008D5ACB" w:rsidRPr="00126291" w:rsidRDefault="008D5ACB" w:rsidP="000D7E48">
            <w:pPr>
              <w:numPr>
                <w:ilvl w:val="0"/>
                <w:numId w:val="8"/>
              </w:numPr>
              <w:tabs>
                <w:tab w:val="clear" w:pos="1080"/>
                <w:tab w:val="num" w:pos="720"/>
              </w:tabs>
              <w:spacing w:after="120"/>
              <w:ind w:left="720"/>
            </w:pPr>
            <w:r w:rsidRPr="00126291">
              <w:rPr>
                <w:sz w:val="22"/>
                <w:szCs w:val="22"/>
              </w:rPr>
              <w:t>Review of Phase-1 tagging project in PNG waters and presentation of Phase-2 tagging project proposal at SC3</w:t>
            </w:r>
          </w:p>
          <w:p w:rsidR="008D5ACB" w:rsidRPr="00126291" w:rsidRDefault="008D5ACB" w:rsidP="000D7E48">
            <w:pPr>
              <w:numPr>
                <w:ilvl w:val="0"/>
                <w:numId w:val="8"/>
              </w:numPr>
              <w:tabs>
                <w:tab w:val="clear" w:pos="1080"/>
                <w:tab w:val="num" w:pos="720"/>
              </w:tabs>
              <w:spacing w:after="120"/>
              <w:ind w:left="720"/>
            </w:pPr>
            <w:r w:rsidRPr="00126291">
              <w:rPr>
                <w:sz w:val="22"/>
                <w:szCs w:val="22"/>
              </w:rPr>
              <w:t>IATTC are holding a tagging workshop in October 2007.</w:t>
            </w:r>
          </w:p>
          <w:p w:rsidR="008D5ACB" w:rsidRPr="00126291" w:rsidRDefault="008D5ACB" w:rsidP="00985F8A">
            <w:pPr>
              <w:spacing w:after="120"/>
              <w:rPr>
                <w:u w:val="single"/>
              </w:rPr>
            </w:pPr>
            <w:r w:rsidRPr="00126291">
              <w:rPr>
                <w:sz w:val="22"/>
                <w:szCs w:val="22"/>
                <w:u w:val="single"/>
              </w:rPr>
              <w:t>Level of budget and funding</w:t>
            </w:r>
          </w:p>
          <w:p w:rsidR="008D5ACB" w:rsidRPr="00126291" w:rsidRDefault="008D5ACB" w:rsidP="000D7E48">
            <w:pPr>
              <w:numPr>
                <w:ilvl w:val="0"/>
                <w:numId w:val="9"/>
              </w:numPr>
              <w:tabs>
                <w:tab w:val="clear" w:pos="1080"/>
                <w:tab w:val="num" w:pos="720"/>
              </w:tabs>
              <w:spacing w:after="120"/>
              <w:ind w:left="720"/>
            </w:pPr>
            <w:r w:rsidRPr="00126291">
              <w:rPr>
                <w:sz w:val="22"/>
                <w:szCs w:val="22"/>
              </w:rPr>
              <w:t xml:space="preserve">Funding is a limiting factor for Pacific Ocean tuna tagging experiments and should be sought from a broad range of sources, including member and non-member countries with substantial financial interests in these fisheries, GEF, and non-governmental organizations, particularly foundations interested in supporting scientifically based tuna conservation efforts.  </w:t>
            </w:r>
          </w:p>
          <w:p w:rsidR="008D5ACB" w:rsidRPr="00126291" w:rsidRDefault="008D5ACB" w:rsidP="000D7E48">
            <w:pPr>
              <w:numPr>
                <w:ilvl w:val="0"/>
                <w:numId w:val="9"/>
              </w:numPr>
              <w:tabs>
                <w:tab w:val="clear" w:pos="1080"/>
                <w:tab w:val="num" w:pos="720"/>
              </w:tabs>
              <w:spacing w:after="120"/>
              <w:ind w:left="720"/>
            </w:pPr>
            <w:r w:rsidRPr="00126291">
              <w:rPr>
                <w:sz w:val="22"/>
                <w:szCs w:val="22"/>
              </w:rPr>
              <w:lastRenderedPageBreak/>
              <w:t>The budget required for a 2 year pan-Pacific tagging project would need at least USD 9 million to do a wide coverage project in the WCPFC-CA alone. Approximately USD 2.4 million has been identified through SPC projects. To provide some additional perspective, the IOTC tagging project over 3 years in a much smaller area than the Pacific (or even the WCPFC-CA) cost USD 19 million.</w:t>
            </w:r>
          </w:p>
          <w:p w:rsidR="008D5ACB" w:rsidRPr="00126291" w:rsidRDefault="008D5ACB" w:rsidP="00370DCD">
            <w:pPr>
              <w:spacing w:after="120"/>
              <w:rPr>
                <w:u w:val="single"/>
              </w:rPr>
            </w:pPr>
            <w:r w:rsidRPr="00126291">
              <w:rPr>
                <w:sz w:val="22"/>
                <w:szCs w:val="22"/>
                <w:u w:val="single"/>
              </w:rPr>
              <w:t>Include the following sub-projects</w:t>
            </w:r>
          </w:p>
          <w:p w:rsidR="00F9383F" w:rsidRPr="00126291" w:rsidRDefault="008D5ACB">
            <w:pPr>
              <w:numPr>
                <w:ilvl w:val="1"/>
                <w:numId w:val="21"/>
              </w:numPr>
              <w:tabs>
                <w:tab w:val="clear" w:pos="1440"/>
                <w:tab w:val="num" w:pos="720"/>
              </w:tabs>
              <w:spacing w:after="120"/>
              <w:ind w:left="720"/>
            </w:pPr>
            <w:r w:rsidRPr="00126291">
              <w:rPr>
                <w:sz w:val="22"/>
                <w:szCs w:val="22"/>
                <w:lang w:val="en-US"/>
              </w:rPr>
              <w:t xml:space="preserve">Undertake a preliminary analysis of the vertical distribution of skipjack, yellowfin and bigeye tuna associated with fish aggregation devices, as indicated by acoustic tagging data. </w:t>
            </w:r>
            <w:r w:rsidRPr="00126291">
              <w:rPr>
                <w:sz w:val="22"/>
                <w:szCs w:val="22"/>
              </w:rPr>
              <w:t>This item is related to the analysis of data from the PNG Tagging Project and scientists from other CCMs will participate in this project. Future work will be in the context of Phase 2 tagging.</w:t>
            </w:r>
          </w:p>
          <w:p w:rsidR="00F9383F" w:rsidRPr="00126291" w:rsidRDefault="008D5ACB">
            <w:pPr>
              <w:numPr>
                <w:ilvl w:val="1"/>
                <w:numId w:val="21"/>
              </w:numPr>
              <w:tabs>
                <w:tab w:val="clear" w:pos="1440"/>
                <w:tab w:val="num" w:pos="720"/>
              </w:tabs>
              <w:spacing w:after="120"/>
              <w:ind w:left="720"/>
            </w:pPr>
            <w:r w:rsidRPr="00126291">
              <w:rPr>
                <w:rFonts w:eastAsia="Times New Roman"/>
                <w:color w:val="000000"/>
                <w:sz w:val="22"/>
                <w:szCs w:val="22"/>
                <w:lang w:val="en-US"/>
              </w:rPr>
              <w:t xml:space="preserve">Ongoing and newly funded research with sonic and archival tags in Hawaii, PNG and other areas. </w:t>
            </w:r>
            <w:r w:rsidRPr="00126291">
              <w:rPr>
                <w:sz w:val="22"/>
                <w:szCs w:val="22"/>
              </w:rPr>
              <w:t xml:space="preserve">On-going. </w:t>
            </w:r>
            <w:r w:rsidRPr="00126291">
              <w:rPr>
                <w:rFonts w:eastAsia="Times New Roman"/>
                <w:b/>
                <w:bCs/>
                <w:color w:val="000000"/>
                <w:sz w:val="22"/>
                <w:szCs w:val="22"/>
                <w:lang w:val="en-US"/>
              </w:rPr>
              <w:t>(</w:t>
            </w:r>
            <w:r w:rsidRPr="00126291">
              <w:rPr>
                <w:rFonts w:eastAsia="Times New Roman"/>
                <w:color w:val="000000"/>
                <w:sz w:val="22"/>
                <w:szCs w:val="22"/>
                <w:lang w:val="en-US"/>
              </w:rPr>
              <w:t>Currently funded SPC-OFP and Univ. of Hawaii projects).</w:t>
            </w:r>
          </w:p>
        </w:tc>
      </w:tr>
      <w:tr w:rsidR="00126291" w:rsidRPr="00126291" w:rsidTr="00A373E1">
        <w:trPr>
          <w:gridAfter w:val="4"/>
          <w:wAfter w:w="1212" w:type="pct"/>
          <w:trHeight w:val="540"/>
        </w:trPr>
        <w:tc>
          <w:tcPr>
            <w:tcW w:w="779" w:type="pct"/>
            <w:tcBorders>
              <w:top w:val="single" w:sz="12" w:space="0" w:color="auto"/>
              <w:left w:val="single" w:sz="12" w:space="0" w:color="auto"/>
              <w:bottom w:val="single" w:sz="12" w:space="0" w:color="auto"/>
              <w:right w:val="single" w:sz="12" w:space="0" w:color="000000"/>
            </w:tcBorders>
            <w:shd w:val="clear" w:color="auto" w:fill="FFFF99"/>
            <w:vAlign w:val="center"/>
          </w:tcPr>
          <w:p w:rsidR="00126291" w:rsidRPr="00126291" w:rsidRDefault="00D92CE3" w:rsidP="00D92CE3">
            <w:pPr>
              <w:autoSpaceDE w:val="0"/>
              <w:autoSpaceDN w:val="0"/>
              <w:adjustRightInd w:val="0"/>
              <w:spacing w:before="60" w:after="60"/>
              <w:ind w:left="72"/>
              <w:jc w:val="left"/>
              <w:rPr>
                <w:rFonts w:eastAsia="Times New Roman"/>
                <w:b/>
                <w:bCs/>
                <w:lang w:val="en-US"/>
              </w:rPr>
            </w:pPr>
            <w:r>
              <w:rPr>
                <w:b/>
                <w:bCs/>
                <w:sz w:val="22"/>
                <w:szCs w:val="22"/>
              </w:rPr>
              <w:lastRenderedPageBreak/>
              <w:t xml:space="preserve">Project 43. </w:t>
            </w:r>
            <w:r w:rsidR="00126291" w:rsidRPr="00126291">
              <w:rPr>
                <w:b/>
                <w:bCs/>
                <w:sz w:val="22"/>
                <w:szCs w:val="22"/>
              </w:rPr>
              <w:t>(</w:t>
            </w:r>
            <w:r w:rsidR="00126291" w:rsidRPr="00126291">
              <w:rPr>
                <w:rFonts w:eastAsia="Times New Roman"/>
                <w:b/>
                <w:bCs/>
                <w:sz w:val="22"/>
                <w:szCs w:val="22"/>
                <w:lang w:val="en-US"/>
              </w:rPr>
              <w:t xml:space="preserve">Priority = </w:t>
            </w:r>
            <w:r w:rsidR="00126291" w:rsidRPr="00126291">
              <w:rPr>
                <w:b/>
                <w:bCs/>
                <w:sz w:val="22"/>
                <w:szCs w:val="22"/>
              </w:rPr>
              <w:t>High)</w:t>
            </w:r>
          </w:p>
        </w:tc>
        <w:tc>
          <w:tcPr>
            <w:tcW w:w="3009" w:type="pct"/>
            <w:gridSpan w:val="3"/>
            <w:tcBorders>
              <w:top w:val="single" w:sz="12" w:space="0" w:color="auto"/>
              <w:left w:val="single" w:sz="12" w:space="0" w:color="000000"/>
              <w:bottom w:val="single" w:sz="12" w:space="0" w:color="auto"/>
              <w:right w:val="single" w:sz="12" w:space="0" w:color="auto"/>
            </w:tcBorders>
            <w:shd w:val="clear" w:color="auto" w:fill="CCFFCC"/>
            <w:vAlign w:val="center"/>
          </w:tcPr>
          <w:p w:rsidR="00126291" w:rsidRPr="00126291" w:rsidRDefault="00126291" w:rsidP="00126291">
            <w:pPr>
              <w:autoSpaceDE w:val="0"/>
              <w:autoSpaceDN w:val="0"/>
              <w:adjustRightInd w:val="0"/>
              <w:spacing w:before="60" w:after="60"/>
              <w:ind w:left="1170" w:hanging="1170"/>
              <w:jc w:val="left"/>
              <w:rPr>
                <w:b/>
                <w:bCs/>
                <w:lang w:val="en-US" w:eastAsia="ko-KR"/>
              </w:rPr>
            </w:pPr>
            <w:r w:rsidRPr="00126291">
              <w:rPr>
                <w:rFonts w:eastAsia="Times New Roman"/>
                <w:b/>
                <w:bCs/>
                <w:sz w:val="22"/>
                <w:szCs w:val="22"/>
                <w:lang w:val="en-US"/>
              </w:rPr>
              <w:t>Ecological Risk Analysis, including PSA</w:t>
            </w:r>
            <w:r w:rsidRPr="00126291">
              <w:rPr>
                <w:rFonts w:eastAsia="Times New Roman"/>
                <w:b/>
                <w:bCs/>
                <w:color w:val="000000"/>
                <w:sz w:val="22"/>
                <w:szCs w:val="22"/>
                <w:lang w:val="en-US"/>
              </w:rPr>
              <w:t>.</w:t>
            </w:r>
          </w:p>
        </w:tc>
      </w:tr>
      <w:tr w:rsidR="008D5ACB" w:rsidRPr="00126291" w:rsidTr="00A373E1">
        <w:trPr>
          <w:gridAfter w:val="4"/>
          <w:wAfter w:w="1212" w:type="pct"/>
          <w:trHeight w:val="540"/>
        </w:trPr>
        <w:tc>
          <w:tcPr>
            <w:tcW w:w="3788" w:type="pct"/>
            <w:gridSpan w:val="4"/>
            <w:tcBorders>
              <w:top w:val="single" w:sz="12" w:space="0" w:color="auto"/>
              <w:left w:val="single" w:sz="12" w:space="0" w:color="auto"/>
              <w:bottom w:val="single" w:sz="12" w:space="0" w:color="auto"/>
              <w:right w:val="single" w:sz="12" w:space="0" w:color="auto"/>
            </w:tcBorders>
            <w:shd w:val="clear" w:color="auto" w:fill="FFFFFF"/>
          </w:tcPr>
          <w:p w:rsidR="008D5ACB" w:rsidRPr="00126291" w:rsidRDefault="008D5ACB" w:rsidP="000D7E48">
            <w:pPr>
              <w:numPr>
                <w:ilvl w:val="0"/>
                <w:numId w:val="10"/>
              </w:numPr>
              <w:tabs>
                <w:tab w:val="clear" w:pos="1080"/>
                <w:tab w:val="num" w:pos="720"/>
              </w:tabs>
              <w:autoSpaceDE w:val="0"/>
              <w:autoSpaceDN w:val="0"/>
              <w:adjustRightInd w:val="0"/>
              <w:spacing w:before="60" w:after="60"/>
              <w:ind w:left="720"/>
              <w:jc w:val="left"/>
              <w:rPr>
                <w:rFonts w:eastAsia="Times New Roman"/>
                <w:lang w:val="en-US"/>
              </w:rPr>
            </w:pPr>
            <w:r w:rsidRPr="00126291">
              <w:rPr>
                <w:rFonts w:eastAsia="Times New Roman"/>
                <w:sz w:val="22"/>
                <w:szCs w:val="22"/>
                <w:lang w:val="en-US"/>
              </w:rPr>
              <w:t>On-going ERA Work Program submitted to SC-3 and endorsed (cf. EB-WP-3).</w:t>
            </w:r>
          </w:p>
          <w:p w:rsidR="008D5ACB" w:rsidRPr="00126291" w:rsidRDefault="008D5ACB" w:rsidP="000D7E48">
            <w:pPr>
              <w:numPr>
                <w:ilvl w:val="0"/>
                <w:numId w:val="10"/>
              </w:numPr>
              <w:tabs>
                <w:tab w:val="clear" w:pos="1080"/>
                <w:tab w:val="num" w:pos="720"/>
              </w:tabs>
              <w:autoSpaceDE w:val="0"/>
              <w:autoSpaceDN w:val="0"/>
              <w:adjustRightInd w:val="0"/>
              <w:spacing w:before="60" w:after="60"/>
              <w:ind w:left="720"/>
              <w:jc w:val="left"/>
              <w:rPr>
                <w:rFonts w:eastAsia="Times New Roman"/>
                <w:lang w:val="en-US"/>
              </w:rPr>
            </w:pPr>
            <w:r w:rsidRPr="00126291">
              <w:rPr>
                <w:rFonts w:eastAsia="Times New Roman"/>
                <w:sz w:val="22"/>
                <w:szCs w:val="22"/>
                <w:lang w:val="en-US"/>
              </w:rPr>
              <w:t xml:space="preserve">Includes $30,000 for </w:t>
            </w:r>
            <w:r w:rsidRPr="00126291">
              <w:rPr>
                <w:sz w:val="22"/>
                <w:szCs w:val="22"/>
                <w:lang w:val="en-US"/>
              </w:rPr>
              <w:t>identifying areas of spatial and temporal overlap of seabird and sea turtle interactions with tuna fisheries in the WCPO (ACAP).</w:t>
            </w:r>
          </w:p>
          <w:p w:rsidR="008D5ACB" w:rsidRPr="00126291" w:rsidRDefault="008D5ACB" w:rsidP="000D7E48">
            <w:pPr>
              <w:numPr>
                <w:ilvl w:val="0"/>
                <w:numId w:val="10"/>
              </w:numPr>
              <w:tabs>
                <w:tab w:val="clear" w:pos="1080"/>
                <w:tab w:val="num" w:pos="720"/>
              </w:tabs>
              <w:autoSpaceDE w:val="0"/>
              <w:autoSpaceDN w:val="0"/>
              <w:adjustRightInd w:val="0"/>
              <w:spacing w:before="60" w:after="60"/>
              <w:ind w:left="720"/>
              <w:jc w:val="left"/>
              <w:rPr>
                <w:rFonts w:eastAsia="Times New Roman"/>
                <w:lang w:val="en-US"/>
              </w:rPr>
            </w:pPr>
            <w:r w:rsidRPr="00126291">
              <w:rPr>
                <w:sz w:val="22"/>
                <w:szCs w:val="22"/>
              </w:rPr>
              <w:t>This project is allocated a large portion of the available research funds ($130K of the available $300K).  More details on the project should be provided and fuller discussion of the priority of this project relative to other projects needs to be engaged.  Perhaps the CCMs and NGOs can fund this work rather than using the limited WCPFC research funds.</w:t>
            </w:r>
          </w:p>
        </w:tc>
      </w:tr>
      <w:tr w:rsidR="00126291" w:rsidRPr="00126291" w:rsidTr="00A373E1">
        <w:trPr>
          <w:gridAfter w:val="4"/>
          <w:wAfter w:w="1212" w:type="pct"/>
          <w:trHeight w:val="540"/>
        </w:trPr>
        <w:tc>
          <w:tcPr>
            <w:tcW w:w="779" w:type="pct"/>
            <w:tcBorders>
              <w:top w:val="single" w:sz="12" w:space="0" w:color="auto"/>
              <w:left w:val="single" w:sz="12" w:space="0" w:color="auto"/>
              <w:bottom w:val="single" w:sz="12" w:space="0" w:color="auto"/>
              <w:right w:val="single" w:sz="12" w:space="0" w:color="000000"/>
            </w:tcBorders>
            <w:shd w:val="clear" w:color="auto" w:fill="FFFFFF"/>
            <w:vAlign w:val="center"/>
          </w:tcPr>
          <w:p w:rsidR="00126291" w:rsidRPr="00126291" w:rsidRDefault="00D92CE3" w:rsidP="00D92CE3">
            <w:pPr>
              <w:autoSpaceDE w:val="0"/>
              <w:autoSpaceDN w:val="0"/>
              <w:adjustRightInd w:val="0"/>
              <w:spacing w:before="60" w:after="60"/>
              <w:ind w:left="72"/>
              <w:jc w:val="left"/>
              <w:rPr>
                <w:rFonts w:eastAsia="Times New Roman"/>
                <w:b/>
                <w:bCs/>
                <w:lang w:val="en-US"/>
              </w:rPr>
            </w:pPr>
            <w:r>
              <w:rPr>
                <w:b/>
                <w:bCs/>
                <w:sz w:val="22"/>
                <w:szCs w:val="22"/>
              </w:rPr>
              <w:t xml:space="preserve">Project 44. </w:t>
            </w:r>
            <w:r w:rsidR="00126291" w:rsidRPr="00126291">
              <w:rPr>
                <w:b/>
                <w:bCs/>
                <w:sz w:val="22"/>
                <w:szCs w:val="22"/>
              </w:rPr>
              <w:t>(</w:t>
            </w:r>
            <w:r w:rsidR="00126291" w:rsidRPr="00126291">
              <w:rPr>
                <w:rFonts w:eastAsia="Times New Roman"/>
                <w:b/>
                <w:bCs/>
                <w:sz w:val="22"/>
                <w:szCs w:val="22"/>
                <w:lang w:val="en-US"/>
              </w:rPr>
              <w:t xml:space="preserve">Priority = </w:t>
            </w:r>
            <w:r w:rsidR="00126291" w:rsidRPr="00126291">
              <w:rPr>
                <w:b/>
                <w:bCs/>
                <w:sz w:val="22"/>
                <w:szCs w:val="22"/>
              </w:rPr>
              <w:t>High)</w:t>
            </w:r>
          </w:p>
        </w:tc>
        <w:tc>
          <w:tcPr>
            <w:tcW w:w="3009" w:type="pct"/>
            <w:gridSpan w:val="3"/>
            <w:tcBorders>
              <w:top w:val="single" w:sz="12" w:space="0" w:color="auto"/>
              <w:left w:val="single" w:sz="12" w:space="0" w:color="000000"/>
              <w:bottom w:val="single" w:sz="12" w:space="0" w:color="auto"/>
              <w:right w:val="single" w:sz="12" w:space="0" w:color="auto"/>
            </w:tcBorders>
            <w:shd w:val="clear" w:color="auto" w:fill="CCFFCC"/>
            <w:vAlign w:val="center"/>
          </w:tcPr>
          <w:p w:rsidR="00126291" w:rsidRPr="00126291" w:rsidRDefault="00126291" w:rsidP="00126291">
            <w:pPr>
              <w:autoSpaceDE w:val="0"/>
              <w:autoSpaceDN w:val="0"/>
              <w:adjustRightInd w:val="0"/>
              <w:spacing w:before="60" w:after="60"/>
              <w:ind w:left="1170" w:hanging="1170"/>
              <w:jc w:val="left"/>
              <w:rPr>
                <w:b/>
                <w:bCs/>
                <w:lang w:val="en-US" w:eastAsia="ko-KR"/>
              </w:rPr>
            </w:pPr>
            <w:r w:rsidRPr="00126291">
              <w:rPr>
                <w:rFonts w:eastAsia="Times New Roman"/>
                <w:b/>
                <w:bCs/>
                <w:color w:val="000000"/>
                <w:sz w:val="22"/>
                <w:szCs w:val="22"/>
                <w:lang w:val="en-US"/>
              </w:rPr>
              <w:t>Seabird and turtle education and extension of fishers (Promotion of mitigation methods to fishers)</w:t>
            </w:r>
          </w:p>
        </w:tc>
      </w:tr>
      <w:tr w:rsidR="008D5ACB" w:rsidRPr="00126291" w:rsidTr="00A373E1">
        <w:trPr>
          <w:gridAfter w:val="4"/>
          <w:wAfter w:w="1212" w:type="pct"/>
          <w:trHeight w:val="540"/>
        </w:trPr>
        <w:tc>
          <w:tcPr>
            <w:tcW w:w="3788" w:type="pct"/>
            <w:gridSpan w:val="4"/>
            <w:tcBorders>
              <w:top w:val="single" w:sz="12" w:space="0" w:color="auto"/>
              <w:left w:val="single" w:sz="12" w:space="0" w:color="auto"/>
              <w:bottom w:val="single" w:sz="12" w:space="0" w:color="auto"/>
              <w:right w:val="single" w:sz="12" w:space="0" w:color="auto"/>
            </w:tcBorders>
            <w:shd w:val="clear" w:color="auto" w:fill="FFFFFF"/>
            <w:vAlign w:val="center"/>
          </w:tcPr>
          <w:p w:rsidR="008D5ACB" w:rsidRPr="00126291" w:rsidRDefault="008D5ACB" w:rsidP="007F0FFA">
            <w:pPr>
              <w:numPr>
                <w:ilvl w:val="0"/>
                <w:numId w:val="10"/>
              </w:numPr>
              <w:tabs>
                <w:tab w:val="clear" w:pos="1080"/>
                <w:tab w:val="num" w:pos="720"/>
              </w:tabs>
              <w:autoSpaceDE w:val="0"/>
              <w:autoSpaceDN w:val="0"/>
              <w:adjustRightInd w:val="0"/>
              <w:spacing w:before="60" w:after="60"/>
              <w:ind w:left="720"/>
              <w:jc w:val="left"/>
              <w:rPr>
                <w:rFonts w:eastAsia="Times New Roman"/>
                <w:lang w:val="en-US"/>
              </w:rPr>
            </w:pPr>
            <w:r w:rsidRPr="00126291">
              <w:rPr>
                <w:rFonts w:eastAsia="Times New Roman"/>
                <w:sz w:val="22"/>
                <w:szCs w:val="22"/>
                <w:lang w:val="en-US"/>
              </w:rPr>
              <w:t>On-going (Includes travel and publication costs).</w:t>
            </w:r>
          </w:p>
        </w:tc>
      </w:tr>
      <w:tr w:rsidR="00126291" w:rsidRPr="00126291" w:rsidTr="00A373E1">
        <w:trPr>
          <w:gridAfter w:val="4"/>
          <w:wAfter w:w="1212" w:type="pct"/>
          <w:trHeight w:val="540"/>
        </w:trPr>
        <w:tc>
          <w:tcPr>
            <w:tcW w:w="779" w:type="pct"/>
            <w:tcBorders>
              <w:top w:val="single" w:sz="12" w:space="0" w:color="auto"/>
              <w:left w:val="single" w:sz="12" w:space="0" w:color="auto"/>
              <w:bottom w:val="single" w:sz="12" w:space="0" w:color="auto"/>
              <w:right w:val="single" w:sz="12" w:space="0" w:color="000000"/>
            </w:tcBorders>
            <w:shd w:val="clear" w:color="auto" w:fill="FFFFFF"/>
            <w:vAlign w:val="center"/>
          </w:tcPr>
          <w:p w:rsidR="00126291" w:rsidRPr="00126291" w:rsidRDefault="00D92CE3" w:rsidP="00D92CE3">
            <w:pPr>
              <w:autoSpaceDE w:val="0"/>
              <w:autoSpaceDN w:val="0"/>
              <w:adjustRightInd w:val="0"/>
              <w:spacing w:before="60" w:after="60"/>
              <w:ind w:left="72"/>
              <w:jc w:val="left"/>
              <w:rPr>
                <w:rFonts w:eastAsia="Times New Roman"/>
                <w:b/>
                <w:bCs/>
                <w:lang w:val="en-US"/>
              </w:rPr>
            </w:pPr>
            <w:r>
              <w:rPr>
                <w:b/>
                <w:bCs/>
                <w:sz w:val="22"/>
                <w:szCs w:val="22"/>
              </w:rPr>
              <w:t xml:space="preserve">Project 45. </w:t>
            </w:r>
            <w:r w:rsidR="00126291" w:rsidRPr="00126291">
              <w:rPr>
                <w:b/>
                <w:bCs/>
                <w:sz w:val="22"/>
                <w:szCs w:val="22"/>
              </w:rPr>
              <w:t>(</w:t>
            </w:r>
            <w:r w:rsidR="00126291" w:rsidRPr="00126291">
              <w:rPr>
                <w:rFonts w:eastAsia="Times New Roman"/>
                <w:b/>
                <w:bCs/>
                <w:sz w:val="22"/>
                <w:szCs w:val="22"/>
                <w:lang w:val="en-US"/>
              </w:rPr>
              <w:t xml:space="preserve">Priority = </w:t>
            </w:r>
            <w:r w:rsidR="00126291" w:rsidRPr="00126291">
              <w:rPr>
                <w:b/>
                <w:bCs/>
                <w:sz w:val="22"/>
                <w:szCs w:val="22"/>
              </w:rPr>
              <w:t>High)</w:t>
            </w:r>
          </w:p>
        </w:tc>
        <w:tc>
          <w:tcPr>
            <w:tcW w:w="3009" w:type="pct"/>
            <w:gridSpan w:val="3"/>
            <w:tcBorders>
              <w:top w:val="single" w:sz="12" w:space="0" w:color="auto"/>
              <w:left w:val="single" w:sz="12" w:space="0" w:color="000000"/>
              <w:bottom w:val="single" w:sz="12" w:space="0" w:color="auto"/>
              <w:right w:val="single" w:sz="12" w:space="0" w:color="auto"/>
            </w:tcBorders>
            <w:shd w:val="clear" w:color="auto" w:fill="CCFFCC"/>
            <w:vAlign w:val="center"/>
          </w:tcPr>
          <w:p w:rsidR="00126291" w:rsidRPr="00126291" w:rsidRDefault="00126291" w:rsidP="00126291">
            <w:pPr>
              <w:autoSpaceDE w:val="0"/>
              <w:autoSpaceDN w:val="0"/>
              <w:adjustRightInd w:val="0"/>
              <w:spacing w:before="60" w:after="60"/>
              <w:ind w:left="1170" w:hanging="1170"/>
              <w:jc w:val="left"/>
              <w:rPr>
                <w:b/>
                <w:bCs/>
                <w:lang w:val="en-US" w:eastAsia="ko-KR"/>
              </w:rPr>
            </w:pPr>
            <w:r w:rsidRPr="00126291">
              <w:rPr>
                <w:rFonts w:eastAsia="Times New Roman"/>
                <w:b/>
                <w:bCs/>
                <w:color w:val="000000"/>
                <w:sz w:val="22"/>
                <w:szCs w:val="22"/>
                <w:lang w:val="en-US"/>
              </w:rPr>
              <w:t>Education and dissemination of information relating to Turtle de-hooking devices.</w:t>
            </w:r>
          </w:p>
        </w:tc>
      </w:tr>
      <w:tr w:rsidR="008D5ACB" w:rsidRPr="00126291" w:rsidTr="00A373E1">
        <w:trPr>
          <w:gridAfter w:val="4"/>
          <w:wAfter w:w="1212" w:type="pct"/>
          <w:trHeight w:val="540"/>
        </w:trPr>
        <w:tc>
          <w:tcPr>
            <w:tcW w:w="3788" w:type="pct"/>
            <w:gridSpan w:val="4"/>
            <w:tcBorders>
              <w:top w:val="single" w:sz="12" w:space="0" w:color="auto"/>
              <w:left w:val="single" w:sz="12" w:space="0" w:color="auto"/>
              <w:bottom w:val="single" w:sz="12" w:space="0" w:color="auto"/>
              <w:right w:val="single" w:sz="12" w:space="0" w:color="auto"/>
            </w:tcBorders>
            <w:shd w:val="clear" w:color="auto" w:fill="FFFFFF"/>
            <w:vAlign w:val="center"/>
          </w:tcPr>
          <w:p w:rsidR="008D5ACB" w:rsidRPr="00126291" w:rsidRDefault="008D5ACB" w:rsidP="007F0FFA">
            <w:pPr>
              <w:numPr>
                <w:ilvl w:val="0"/>
                <w:numId w:val="10"/>
              </w:numPr>
              <w:tabs>
                <w:tab w:val="clear" w:pos="1080"/>
                <w:tab w:val="num" w:pos="720"/>
              </w:tabs>
              <w:autoSpaceDE w:val="0"/>
              <w:autoSpaceDN w:val="0"/>
              <w:adjustRightInd w:val="0"/>
              <w:spacing w:before="60" w:after="60"/>
              <w:ind w:left="720"/>
              <w:jc w:val="left"/>
              <w:rPr>
                <w:rFonts w:eastAsia="Times New Roman"/>
                <w:lang w:val="en-US"/>
              </w:rPr>
            </w:pPr>
            <w:r w:rsidRPr="00126291">
              <w:rPr>
                <w:rFonts w:eastAsia="Times New Roman"/>
                <w:sz w:val="22"/>
                <w:szCs w:val="22"/>
                <w:lang w:val="en-US"/>
              </w:rPr>
              <w:t>On-going (Half of these funds are for personnel costs, half for equipment).</w:t>
            </w:r>
          </w:p>
        </w:tc>
      </w:tr>
      <w:tr w:rsidR="00126291" w:rsidRPr="00126291" w:rsidTr="00A373E1">
        <w:trPr>
          <w:gridAfter w:val="4"/>
          <w:wAfter w:w="1212" w:type="pct"/>
          <w:trHeight w:val="540"/>
        </w:trPr>
        <w:tc>
          <w:tcPr>
            <w:tcW w:w="779" w:type="pct"/>
            <w:tcBorders>
              <w:top w:val="single" w:sz="12" w:space="0" w:color="auto"/>
              <w:left w:val="single" w:sz="12" w:space="0" w:color="000000"/>
              <w:bottom w:val="single" w:sz="12" w:space="0" w:color="auto"/>
              <w:right w:val="single" w:sz="2" w:space="0" w:color="000000"/>
            </w:tcBorders>
            <w:shd w:val="clear" w:color="auto" w:fill="FFFF99"/>
            <w:vAlign w:val="center"/>
          </w:tcPr>
          <w:p w:rsidR="00126291" w:rsidRPr="00126291" w:rsidRDefault="00D92CE3" w:rsidP="00D92CE3">
            <w:pPr>
              <w:autoSpaceDE w:val="0"/>
              <w:autoSpaceDN w:val="0"/>
              <w:adjustRightInd w:val="0"/>
              <w:spacing w:before="60" w:after="60"/>
              <w:ind w:left="72"/>
              <w:jc w:val="left"/>
              <w:rPr>
                <w:rFonts w:eastAsia="Times New Roman"/>
                <w:b/>
                <w:bCs/>
                <w:lang w:val="en-US"/>
              </w:rPr>
            </w:pPr>
            <w:r>
              <w:rPr>
                <w:b/>
                <w:bCs/>
                <w:sz w:val="22"/>
                <w:szCs w:val="22"/>
              </w:rPr>
              <w:t xml:space="preserve">Project 46. </w:t>
            </w:r>
            <w:r w:rsidR="00126291" w:rsidRPr="00126291">
              <w:rPr>
                <w:b/>
                <w:bCs/>
                <w:sz w:val="22"/>
                <w:szCs w:val="22"/>
              </w:rPr>
              <w:t>(</w:t>
            </w:r>
            <w:r w:rsidR="00126291" w:rsidRPr="00126291">
              <w:rPr>
                <w:rFonts w:eastAsia="Times New Roman"/>
                <w:b/>
                <w:bCs/>
                <w:sz w:val="22"/>
                <w:szCs w:val="22"/>
                <w:lang w:val="en-US"/>
              </w:rPr>
              <w:t xml:space="preserve">Priority = </w:t>
            </w:r>
            <w:r w:rsidR="00126291" w:rsidRPr="00126291">
              <w:rPr>
                <w:b/>
                <w:bCs/>
                <w:sz w:val="22"/>
                <w:szCs w:val="22"/>
              </w:rPr>
              <w:t>Medium)</w:t>
            </w:r>
          </w:p>
        </w:tc>
        <w:tc>
          <w:tcPr>
            <w:tcW w:w="3009" w:type="pct"/>
            <w:gridSpan w:val="3"/>
            <w:tcBorders>
              <w:top w:val="single" w:sz="12" w:space="0" w:color="auto"/>
              <w:left w:val="single" w:sz="2" w:space="0" w:color="000000"/>
              <w:bottom w:val="single" w:sz="12" w:space="0" w:color="auto"/>
              <w:right w:val="single" w:sz="12" w:space="0" w:color="auto"/>
            </w:tcBorders>
            <w:shd w:val="clear" w:color="auto" w:fill="CCFFCC"/>
            <w:vAlign w:val="center"/>
          </w:tcPr>
          <w:p w:rsidR="00126291" w:rsidRPr="00126291" w:rsidRDefault="00126291" w:rsidP="00126291">
            <w:pPr>
              <w:autoSpaceDE w:val="0"/>
              <w:autoSpaceDN w:val="0"/>
              <w:adjustRightInd w:val="0"/>
              <w:spacing w:before="60" w:after="60"/>
              <w:rPr>
                <w:b/>
                <w:bCs/>
                <w:lang w:val="en-US" w:eastAsia="ko-KR"/>
              </w:rPr>
            </w:pPr>
            <w:r w:rsidRPr="00126291">
              <w:rPr>
                <w:rFonts w:eastAsia="Times New Roman"/>
                <w:b/>
                <w:bCs/>
                <w:sz w:val="22"/>
                <w:szCs w:val="22"/>
                <w:lang w:val="en-US"/>
              </w:rPr>
              <w:t xml:space="preserve">Development / review of models, such as </w:t>
            </w:r>
            <w:r w:rsidRPr="00126291">
              <w:rPr>
                <w:b/>
                <w:bCs/>
                <w:sz w:val="22"/>
                <w:szCs w:val="22"/>
              </w:rPr>
              <w:t xml:space="preserve">full development of an ECOSIM model, </w:t>
            </w:r>
            <w:r w:rsidRPr="00126291">
              <w:rPr>
                <w:rFonts w:eastAsia="Times New Roman"/>
                <w:b/>
                <w:bCs/>
                <w:sz w:val="22"/>
                <w:szCs w:val="22"/>
                <w:lang w:val="en-US"/>
              </w:rPr>
              <w:t>for evaluation of fishery and environmental impacts on ecosystem, including development of reference points</w:t>
            </w:r>
            <w:r w:rsidRPr="00126291">
              <w:rPr>
                <w:rFonts w:eastAsia="Times New Roman"/>
                <w:b/>
                <w:bCs/>
                <w:color w:val="000000"/>
                <w:sz w:val="22"/>
                <w:szCs w:val="22"/>
                <w:lang w:val="en-US"/>
              </w:rPr>
              <w:t>.</w:t>
            </w:r>
          </w:p>
        </w:tc>
      </w:tr>
      <w:tr w:rsidR="008D5ACB" w:rsidRPr="00126291" w:rsidTr="00A373E1">
        <w:trPr>
          <w:gridAfter w:val="4"/>
          <w:wAfter w:w="1212" w:type="pct"/>
          <w:trHeight w:val="540"/>
        </w:trPr>
        <w:tc>
          <w:tcPr>
            <w:tcW w:w="3788" w:type="pct"/>
            <w:gridSpan w:val="4"/>
            <w:tcBorders>
              <w:top w:val="single" w:sz="12" w:space="0" w:color="auto"/>
              <w:left w:val="single" w:sz="12" w:space="0" w:color="auto"/>
              <w:bottom w:val="single" w:sz="12" w:space="0" w:color="auto"/>
              <w:right w:val="single" w:sz="12" w:space="0" w:color="auto"/>
            </w:tcBorders>
            <w:shd w:val="clear" w:color="auto" w:fill="FFFFFF"/>
            <w:vAlign w:val="center"/>
          </w:tcPr>
          <w:p w:rsidR="008D5ACB" w:rsidRPr="00126291" w:rsidRDefault="008D5ACB" w:rsidP="007F0FFA">
            <w:pPr>
              <w:numPr>
                <w:ilvl w:val="0"/>
                <w:numId w:val="10"/>
              </w:numPr>
              <w:tabs>
                <w:tab w:val="clear" w:pos="1080"/>
                <w:tab w:val="num" w:pos="720"/>
              </w:tabs>
              <w:autoSpaceDE w:val="0"/>
              <w:autoSpaceDN w:val="0"/>
              <w:adjustRightInd w:val="0"/>
              <w:spacing w:before="60" w:after="60"/>
              <w:ind w:left="720"/>
              <w:jc w:val="left"/>
              <w:rPr>
                <w:rFonts w:eastAsia="Times New Roman"/>
                <w:lang w:val="en-US"/>
              </w:rPr>
            </w:pPr>
            <w:r w:rsidRPr="00126291">
              <w:rPr>
                <w:rFonts w:eastAsia="Times New Roman"/>
                <w:sz w:val="22"/>
                <w:szCs w:val="22"/>
                <w:lang w:val="en-US"/>
              </w:rPr>
              <w:t>On-going (Required modeling and assessing fishery impacts on the ecosystems).</w:t>
            </w:r>
          </w:p>
          <w:p w:rsidR="008D5ACB" w:rsidRPr="00126291" w:rsidRDefault="008D5ACB" w:rsidP="007F0FFA">
            <w:pPr>
              <w:numPr>
                <w:ilvl w:val="0"/>
                <w:numId w:val="10"/>
              </w:numPr>
              <w:tabs>
                <w:tab w:val="clear" w:pos="1080"/>
                <w:tab w:val="num" w:pos="720"/>
              </w:tabs>
              <w:autoSpaceDE w:val="0"/>
              <w:autoSpaceDN w:val="0"/>
              <w:adjustRightInd w:val="0"/>
              <w:spacing w:before="60" w:after="60"/>
              <w:ind w:left="720"/>
              <w:jc w:val="left"/>
              <w:rPr>
                <w:rFonts w:eastAsia="Times New Roman"/>
                <w:lang w:val="en-US"/>
              </w:rPr>
            </w:pPr>
            <w:r w:rsidRPr="00126291">
              <w:rPr>
                <w:sz w:val="22"/>
                <w:szCs w:val="22"/>
              </w:rPr>
              <w:t xml:space="preserve">This is separate from the ERA work. SPC-OFP will be undertaking work under SCIFISH project on continued development of SEAPODYM model and application to WCPO pelagic ecosystems. </w:t>
            </w:r>
          </w:p>
          <w:p w:rsidR="008D5ACB" w:rsidRPr="00126291" w:rsidRDefault="008D5ACB" w:rsidP="007F0FFA">
            <w:pPr>
              <w:numPr>
                <w:ilvl w:val="0"/>
                <w:numId w:val="10"/>
              </w:numPr>
              <w:tabs>
                <w:tab w:val="clear" w:pos="1080"/>
                <w:tab w:val="num" w:pos="720"/>
              </w:tabs>
              <w:autoSpaceDE w:val="0"/>
              <w:autoSpaceDN w:val="0"/>
              <w:adjustRightInd w:val="0"/>
              <w:spacing w:before="60" w:after="60"/>
              <w:ind w:left="720"/>
              <w:jc w:val="left"/>
              <w:rPr>
                <w:rFonts w:eastAsia="Times New Roman"/>
                <w:lang w:val="en-US"/>
              </w:rPr>
            </w:pPr>
            <w:r w:rsidRPr="00126291">
              <w:rPr>
                <w:sz w:val="22"/>
                <w:szCs w:val="22"/>
              </w:rPr>
              <w:t xml:space="preserve">WCPFC may wish to consider contributing to this work if it wishes to request specific analyses using this model. </w:t>
            </w:r>
          </w:p>
          <w:p w:rsidR="008D5ACB" w:rsidRPr="00126291" w:rsidRDefault="008D5ACB" w:rsidP="007F0FFA">
            <w:pPr>
              <w:numPr>
                <w:ilvl w:val="0"/>
                <w:numId w:val="10"/>
              </w:numPr>
              <w:tabs>
                <w:tab w:val="clear" w:pos="1080"/>
                <w:tab w:val="num" w:pos="720"/>
              </w:tabs>
              <w:autoSpaceDE w:val="0"/>
              <w:autoSpaceDN w:val="0"/>
              <w:adjustRightInd w:val="0"/>
              <w:spacing w:before="60" w:after="60"/>
              <w:ind w:left="720"/>
              <w:jc w:val="left"/>
              <w:rPr>
                <w:rFonts w:eastAsia="Times New Roman"/>
                <w:lang w:val="en-US"/>
              </w:rPr>
            </w:pPr>
            <w:r w:rsidRPr="00126291">
              <w:rPr>
                <w:rStyle w:val="Strong"/>
                <w:b w:val="0"/>
                <w:bCs w:val="0"/>
                <w:sz w:val="22"/>
                <w:szCs w:val="22"/>
              </w:rPr>
              <w:t>Estimated Budget for the ECOSIM model:</w:t>
            </w:r>
            <w:r w:rsidRPr="00126291">
              <w:rPr>
                <w:rStyle w:val="Strong"/>
                <w:sz w:val="22"/>
                <w:szCs w:val="22"/>
              </w:rPr>
              <w:t xml:space="preserve"> </w:t>
            </w:r>
            <w:r w:rsidRPr="00126291">
              <w:rPr>
                <w:sz w:val="22"/>
                <w:szCs w:val="22"/>
              </w:rPr>
              <w:t>100K over 2 years (SPC</w:t>
            </w:r>
            <w:r w:rsidRPr="00126291">
              <w:rPr>
                <w:sz w:val="22"/>
                <w:szCs w:val="22"/>
                <w:lang w:eastAsia="ko-KR"/>
              </w:rPr>
              <w:t xml:space="preserve"> proposal</w:t>
            </w:r>
            <w:r w:rsidRPr="00126291">
              <w:rPr>
                <w:sz w:val="22"/>
                <w:szCs w:val="22"/>
              </w:rPr>
              <w:t>).</w:t>
            </w:r>
          </w:p>
        </w:tc>
      </w:tr>
      <w:tr w:rsidR="00126291" w:rsidRPr="00126291" w:rsidTr="00A373E1">
        <w:trPr>
          <w:gridAfter w:val="4"/>
          <w:wAfter w:w="1212" w:type="pct"/>
          <w:trHeight w:val="540"/>
        </w:trPr>
        <w:tc>
          <w:tcPr>
            <w:tcW w:w="779" w:type="pct"/>
            <w:tcBorders>
              <w:top w:val="single" w:sz="12" w:space="0" w:color="auto"/>
              <w:left w:val="single" w:sz="12" w:space="0" w:color="auto"/>
              <w:bottom w:val="single" w:sz="12" w:space="0" w:color="auto"/>
              <w:right w:val="single" w:sz="12" w:space="0" w:color="000000"/>
            </w:tcBorders>
            <w:shd w:val="clear" w:color="auto" w:fill="FFFFFF"/>
            <w:vAlign w:val="center"/>
          </w:tcPr>
          <w:p w:rsidR="00126291" w:rsidRPr="00126291" w:rsidRDefault="00D92CE3" w:rsidP="00D92CE3">
            <w:pPr>
              <w:autoSpaceDE w:val="0"/>
              <w:autoSpaceDN w:val="0"/>
              <w:adjustRightInd w:val="0"/>
              <w:spacing w:before="60" w:after="60"/>
              <w:ind w:left="72"/>
              <w:jc w:val="left"/>
              <w:rPr>
                <w:rFonts w:eastAsia="Times New Roman"/>
                <w:b/>
                <w:bCs/>
                <w:lang w:val="en-US"/>
              </w:rPr>
            </w:pPr>
            <w:r>
              <w:rPr>
                <w:b/>
                <w:bCs/>
                <w:sz w:val="22"/>
                <w:szCs w:val="22"/>
              </w:rPr>
              <w:lastRenderedPageBreak/>
              <w:t xml:space="preserve">Project 47. </w:t>
            </w:r>
            <w:r w:rsidR="00126291" w:rsidRPr="00126291">
              <w:rPr>
                <w:b/>
                <w:bCs/>
                <w:sz w:val="22"/>
                <w:szCs w:val="22"/>
              </w:rPr>
              <w:t>(</w:t>
            </w:r>
            <w:r w:rsidR="00126291" w:rsidRPr="00126291">
              <w:rPr>
                <w:rFonts w:eastAsia="Times New Roman"/>
                <w:b/>
                <w:bCs/>
                <w:sz w:val="22"/>
                <w:szCs w:val="22"/>
                <w:lang w:val="en-US"/>
              </w:rPr>
              <w:t xml:space="preserve">Priority = </w:t>
            </w:r>
            <w:r w:rsidR="00126291" w:rsidRPr="00126291">
              <w:rPr>
                <w:b/>
                <w:bCs/>
                <w:sz w:val="22"/>
                <w:szCs w:val="22"/>
              </w:rPr>
              <w:t>Medium)</w:t>
            </w:r>
          </w:p>
        </w:tc>
        <w:tc>
          <w:tcPr>
            <w:tcW w:w="3009" w:type="pct"/>
            <w:gridSpan w:val="3"/>
            <w:tcBorders>
              <w:top w:val="single" w:sz="12" w:space="0" w:color="auto"/>
              <w:left w:val="single" w:sz="12" w:space="0" w:color="000000"/>
              <w:bottom w:val="single" w:sz="12" w:space="0" w:color="auto"/>
              <w:right w:val="single" w:sz="12" w:space="0" w:color="auto"/>
            </w:tcBorders>
            <w:shd w:val="clear" w:color="auto" w:fill="CCFFCC"/>
            <w:vAlign w:val="center"/>
          </w:tcPr>
          <w:p w:rsidR="00126291" w:rsidRPr="00126291" w:rsidRDefault="00126291" w:rsidP="00126291">
            <w:pPr>
              <w:autoSpaceDE w:val="0"/>
              <w:autoSpaceDN w:val="0"/>
              <w:adjustRightInd w:val="0"/>
              <w:spacing w:before="60" w:after="60"/>
              <w:ind w:left="1170" w:hanging="1170"/>
              <w:jc w:val="left"/>
              <w:rPr>
                <w:b/>
                <w:bCs/>
                <w:lang w:val="en-US" w:eastAsia="ko-KR"/>
              </w:rPr>
            </w:pPr>
            <w:r w:rsidRPr="00126291">
              <w:rPr>
                <w:rFonts w:eastAsia="Times New Roman"/>
                <w:b/>
                <w:bCs/>
                <w:color w:val="000000"/>
                <w:sz w:val="22"/>
                <w:szCs w:val="22"/>
                <w:lang w:val="en-US"/>
              </w:rPr>
              <w:t>Turtle population assessments.</w:t>
            </w:r>
          </w:p>
        </w:tc>
      </w:tr>
      <w:tr w:rsidR="008D5ACB" w:rsidRPr="00126291" w:rsidTr="00A373E1">
        <w:trPr>
          <w:gridAfter w:val="4"/>
          <w:wAfter w:w="1212" w:type="pct"/>
          <w:trHeight w:val="540"/>
        </w:trPr>
        <w:tc>
          <w:tcPr>
            <w:tcW w:w="3788" w:type="pct"/>
            <w:gridSpan w:val="4"/>
            <w:tcBorders>
              <w:top w:val="single" w:sz="12" w:space="0" w:color="auto"/>
              <w:left w:val="single" w:sz="12" w:space="0" w:color="auto"/>
              <w:bottom w:val="single" w:sz="12" w:space="0" w:color="auto"/>
              <w:right w:val="single" w:sz="12" w:space="0" w:color="auto"/>
            </w:tcBorders>
          </w:tcPr>
          <w:p w:rsidR="008D5ACB" w:rsidRPr="00126291" w:rsidRDefault="008D5ACB" w:rsidP="007F0FFA">
            <w:pPr>
              <w:numPr>
                <w:ilvl w:val="0"/>
                <w:numId w:val="10"/>
              </w:numPr>
              <w:tabs>
                <w:tab w:val="clear" w:pos="1080"/>
                <w:tab w:val="num" w:pos="720"/>
              </w:tabs>
              <w:autoSpaceDE w:val="0"/>
              <w:autoSpaceDN w:val="0"/>
              <w:adjustRightInd w:val="0"/>
              <w:spacing w:before="60" w:after="60"/>
              <w:ind w:left="720"/>
              <w:jc w:val="left"/>
              <w:rPr>
                <w:rFonts w:eastAsia="Times New Roman"/>
                <w:lang w:val="en-US"/>
              </w:rPr>
            </w:pPr>
            <w:r w:rsidRPr="00126291">
              <w:rPr>
                <w:sz w:val="22"/>
                <w:szCs w:val="22"/>
                <w:lang w:val="en-US" w:eastAsia="ko-KR"/>
              </w:rPr>
              <w:t xml:space="preserve">On-going </w:t>
            </w:r>
            <w:r w:rsidRPr="00126291">
              <w:rPr>
                <w:rFonts w:eastAsia="Times New Roman"/>
                <w:sz w:val="22"/>
                <w:szCs w:val="22"/>
                <w:lang w:val="en-US"/>
              </w:rPr>
              <w:t>(Three year project to continue into 2009, involving collation of data eventually leading to quantitative assessments).</w:t>
            </w:r>
          </w:p>
        </w:tc>
      </w:tr>
      <w:tr w:rsidR="00126291" w:rsidRPr="00126291" w:rsidTr="00A373E1">
        <w:trPr>
          <w:gridAfter w:val="4"/>
          <w:wAfter w:w="1212" w:type="pct"/>
          <w:trHeight w:val="540"/>
        </w:trPr>
        <w:tc>
          <w:tcPr>
            <w:tcW w:w="779" w:type="pct"/>
            <w:tcBorders>
              <w:top w:val="single" w:sz="12" w:space="0" w:color="auto"/>
              <w:left w:val="single" w:sz="12" w:space="0" w:color="auto"/>
              <w:bottom w:val="single" w:sz="12" w:space="0" w:color="auto"/>
              <w:right w:val="single" w:sz="12" w:space="0" w:color="000000"/>
            </w:tcBorders>
            <w:shd w:val="clear" w:color="auto" w:fill="FFFFFF"/>
            <w:vAlign w:val="center"/>
          </w:tcPr>
          <w:p w:rsidR="00126291" w:rsidRPr="00126291" w:rsidRDefault="00D92CE3" w:rsidP="00D92CE3">
            <w:pPr>
              <w:autoSpaceDE w:val="0"/>
              <w:autoSpaceDN w:val="0"/>
              <w:adjustRightInd w:val="0"/>
              <w:spacing w:before="60" w:after="60"/>
              <w:ind w:left="72"/>
              <w:jc w:val="left"/>
              <w:rPr>
                <w:rFonts w:eastAsia="Times New Roman"/>
                <w:b/>
                <w:bCs/>
                <w:lang w:val="en-US"/>
              </w:rPr>
            </w:pPr>
            <w:r>
              <w:rPr>
                <w:b/>
                <w:bCs/>
                <w:sz w:val="22"/>
                <w:szCs w:val="22"/>
              </w:rPr>
              <w:t xml:space="preserve">Project 48. </w:t>
            </w:r>
            <w:r w:rsidR="00126291" w:rsidRPr="00126291">
              <w:rPr>
                <w:b/>
                <w:bCs/>
                <w:sz w:val="22"/>
                <w:szCs w:val="22"/>
              </w:rPr>
              <w:t>(</w:t>
            </w:r>
            <w:r w:rsidR="00126291" w:rsidRPr="00126291">
              <w:rPr>
                <w:rFonts w:eastAsia="Times New Roman"/>
                <w:b/>
                <w:bCs/>
                <w:sz w:val="22"/>
                <w:szCs w:val="22"/>
                <w:lang w:val="en-US"/>
              </w:rPr>
              <w:t xml:space="preserve">Priority = </w:t>
            </w:r>
            <w:r w:rsidR="00126291" w:rsidRPr="00126291">
              <w:rPr>
                <w:b/>
                <w:bCs/>
                <w:sz w:val="22"/>
                <w:szCs w:val="22"/>
              </w:rPr>
              <w:t>Medium)</w:t>
            </w:r>
          </w:p>
        </w:tc>
        <w:tc>
          <w:tcPr>
            <w:tcW w:w="3009" w:type="pct"/>
            <w:gridSpan w:val="3"/>
            <w:tcBorders>
              <w:top w:val="single" w:sz="12" w:space="0" w:color="auto"/>
              <w:left w:val="single" w:sz="12" w:space="0" w:color="000000"/>
              <w:bottom w:val="single" w:sz="12" w:space="0" w:color="auto"/>
              <w:right w:val="single" w:sz="12" w:space="0" w:color="auto"/>
            </w:tcBorders>
            <w:shd w:val="clear" w:color="auto" w:fill="CCFFCC"/>
            <w:vAlign w:val="center"/>
          </w:tcPr>
          <w:p w:rsidR="00126291" w:rsidRPr="00126291" w:rsidRDefault="00126291" w:rsidP="00126291">
            <w:pPr>
              <w:autoSpaceDE w:val="0"/>
              <w:autoSpaceDN w:val="0"/>
              <w:adjustRightInd w:val="0"/>
              <w:spacing w:before="60" w:after="60"/>
              <w:ind w:left="1170" w:hanging="1170"/>
              <w:jc w:val="left"/>
              <w:rPr>
                <w:b/>
                <w:bCs/>
                <w:lang w:val="en-US" w:eastAsia="ko-KR"/>
              </w:rPr>
            </w:pPr>
            <w:r w:rsidRPr="00126291">
              <w:rPr>
                <w:rFonts w:eastAsia="Times New Roman"/>
                <w:b/>
                <w:bCs/>
                <w:color w:val="000000"/>
                <w:sz w:val="22"/>
                <w:szCs w:val="22"/>
                <w:lang w:val="en-US"/>
              </w:rPr>
              <w:t>Survival of hooked and released seabirds.</w:t>
            </w:r>
          </w:p>
        </w:tc>
      </w:tr>
      <w:tr w:rsidR="008D5ACB" w:rsidRPr="00126291" w:rsidTr="00A373E1">
        <w:trPr>
          <w:gridAfter w:val="4"/>
          <w:wAfter w:w="1212" w:type="pct"/>
          <w:trHeight w:val="540"/>
        </w:trPr>
        <w:tc>
          <w:tcPr>
            <w:tcW w:w="3788" w:type="pct"/>
            <w:gridSpan w:val="4"/>
            <w:tcBorders>
              <w:top w:val="single" w:sz="12" w:space="0" w:color="auto"/>
              <w:left w:val="single" w:sz="12" w:space="0" w:color="auto"/>
              <w:bottom w:val="single" w:sz="12" w:space="0" w:color="auto"/>
              <w:right w:val="single" w:sz="12" w:space="0" w:color="auto"/>
            </w:tcBorders>
          </w:tcPr>
          <w:p w:rsidR="008D5ACB" w:rsidRPr="00126291" w:rsidRDefault="008D5ACB" w:rsidP="007F0FFA">
            <w:pPr>
              <w:numPr>
                <w:ilvl w:val="0"/>
                <w:numId w:val="10"/>
              </w:numPr>
              <w:tabs>
                <w:tab w:val="clear" w:pos="1080"/>
                <w:tab w:val="num" w:pos="720"/>
              </w:tabs>
              <w:autoSpaceDE w:val="0"/>
              <w:autoSpaceDN w:val="0"/>
              <w:adjustRightInd w:val="0"/>
              <w:spacing w:before="60" w:after="60"/>
              <w:ind w:left="720"/>
              <w:jc w:val="left"/>
              <w:rPr>
                <w:rFonts w:eastAsia="Times New Roman"/>
                <w:lang w:val="en-US"/>
              </w:rPr>
            </w:pPr>
            <w:r w:rsidRPr="00126291">
              <w:rPr>
                <w:sz w:val="22"/>
                <w:szCs w:val="22"/>
                <w:lang w:val="en-US" w:eastAsia="ko-KR"/>
              </w:rPr>
              <w:t xml:space="preserve">On-going </w:t>
            </w:r>
            <w:r w:rsidRPr="00126291">
              <w:rPr>
                <w:rFonts w:eastAsia="Times New Roman"/>
                <w:sz w:val="22"/>
                <w:szCs w:val="22"/>
                <w:lang w:val="en-US"/>
              </w:rPr>
              <w:t>(Will require sourcing external funding for satellite/archival tags).</w:t>
            </w:r>
          </w:p>
        </w:tc>
      </w:tr>
      <w:tr w:rsidR="00126291" w:rsidRPr="00126291" w:rsidTr="00A373E1">
        <w:trPr>
          <w:gridAfter w:val="4"/>
          <w:wAfter w:w="1212" w:type="pct"/>
          <w:trHeight w:val="540"/>
        </w:trPr>
        <w:tc>
          <w:tcPr>
            <w:tcW w:w="779" w:type="pct"/>
            <w:tcBorders>
              <w:top w:val="single" w:sz="12" w:space="0" w:color="auto"/>
              <w:left w:val="single" w:sz="12" w:space="0" w:color="auto"/>
              <w:bottom w:val="single" w:sz="12" w:space="0" w:color="auto"/>
              <w:right w:val="single" w:sz="12" w:space="0" w:color="000000"/>
            </w:tcBorders>
            <w:shd w:val="clear" w:color="auto" w:fill="FFFFFF"/>
            <w:vAlign w:val="center"/>
          </w:tcPr>
          <w:p w:rsidR="00126291" w:rsidRPr="00126291" w:rsidRDefault="00D92CE3" w:rsidP="00D92CE3">
            <w:pPr>
              <w:autoSpaceDE w:val="0"/>
              <w:autoSpaceDN w:val="0"/>
              <w:adjustRightInd w:val="0"/>
              <w:spacing w:before="60" w:after="60"/>
              <w:ind w:left="72"/>
              <w:jc w:val="left"/>
              <w:rPr>
                <w:rFonts w:eastAsia="Times New Roman"/>
                <w:b/>
                <w:bCs/>
                <w:lang w:val="en-US"/>
              </w:rPr>
            </w:pPr>
            <w:r>
              <w:rPr>
                <w:b/>
                <w:bCs/>
                <w:sz w:val="22"/>
                <w:szCs w:val="22"/>
              </w:rPr>
              <w:t xml:space="preserve">Project 49. </w:t>
            </w:r>
            <w:r w:rsidR="00126291" w:rsidRPr="00126291">
              <w:rPr>
                <w:b/>
                <w:bCs/>
                <w:sz w:val="22"/>
                <w:szCs w:val="22"/>
              </w:rPr>
              <w:t>(</w:t>
            </w:r>
            <w:r w:rsidR="00126291" w:rsidRPr="00126291">
              <w:rPr>
                <w:rFonts w:eastAsia="Times New Roman"/>
                <w:b/>
                <w:bCs/>
                <w:sz w:val="22"/>
                <w:szCs w:val="22"/>
                <w:lang w:val="en-US"/>
              </w:rPr>
              <w:t xml:space="preserve">Priority = </w:t>
            </w:r>
            <w:r w:rsidR="00126291" w:rsidRPr="00126291">
              <w:rPr>
                <w:b/>
                <w:bCs/>
                <w:sz w:val="22"/>
                <w:szCs w:val="22"/>
              </w:rPr>
              <w:t>Medium)</w:t>
            </w:r>
          </w:p>
        </w:tc>
        <w:tc>
          <w:tcPr>
            <w:tcW w:w="3009" w:type="pct"/>
            <w:gridSpan w:val="3"/>
            <w:tcBorders>
              <w:top w:val="single" w:sz="12" w:space="0" w:color="auto"/>
              <w:left w:val="single" w:sz="12" w:space="0" w:color="000000"/>
              <w:bottom w:val="single" w:sz="12" w:space="0" w:color="auto"/>
              <w:right w:val="single" w:sz="12" w:space="0" w:color="auto"/>
            </w:tcBorders>
            <w:shd w:val="clear" w:color="auto" w:fill="CCFFCC"/>
            <w:vAlign w:val="center"/>
          </w:tcPr>
          <w:p w:rsidR="00126291" w:rsidRPr="00126291" w:rsidRDefault="00126291" w:rsidP="00126291">
            <w:pPr>
              <w:autoSpaceDE w:val="0"/>
              <w:autoSpaceDN w:val="0"/>
              <w:adjustRightInd w:val="0"/>
              <w:spacing w:before="60" w:after="60"/>
              <w:ind w:left="1170" w:hanging="1170"/>
              <w:jc w:val="left"/>
              <w:rPr>
                <w:b/>
                <w:bCs/>
                <w:lang w:val="en-US" w:eastAsia="ko-KR"/>
              </w:rPr>
            </w:pPr>
            <w:r w:rsidRPr="00126291">
              <w:rPr>
                <w:rFonts w:eastAsia="Times New Roman"/>
                <w:b/>
                <w:bCs/>
                <w:color w:val="000000"/>
                <w:sz w:val="22"/>
                <w:szCs w:val="22"/>
                <w:lang w:val="en-US"/>
              </w:rPr>
              <w:t>Turtle tagging and associated materials.</w:t>
            </w:r>
          </w:p>
        </w:tc>
      </w:tr>
      <w:tr w:rsidR="008D5ACB" w:rsidRPr="00126291" w:rsidTr="00A373E1">
        <w:trPr>
          <w:gridAfter w:val="4"/>
          <w:wAfter w:w="1212" w:type="pct"/>
          <w:trHeight w:val="540"/>
        </w:trPr>
        <w:tc>
          <w:tcPr>
            <w:tcW w:w="3788" w:type="pct"/>
            <w:gridSpan w:val="4"/>
            <w:tcBorders>
              <w:top w:val="single" w:sz="12" w:space="0" w:color="auto"/>
              <w:left w:val="single" w:sz="12" w:space="0" w:color="auto"/>
              <w:bottom w:val="single" w:sz="12" w:space="0" w:color="auto"/>
              <w:right w:val="single" w:sz="12" w:space="0" w:color="auto"/>
            </w:tcBorders>
          </w:tcPr>
          <w:p w:rsidR="008D5ACB" w:rsidRPr="00126291" w:rsidRDefault="008D5ACB" w:rsidP="00053361">
            <w:pPr>
              <w:numPr>
                <w:ilvl w:val="0"/>
                <w:numId w:val="10"/>
              </w:numPr>
              <w:tabs>
                <w:tab w:val="clear" w:pos="1080"/>
                <w:tab w:val="num" w:pos="720"/>
              </w:tabs>
              <w:autoSpaceDE w:val="0"/>
              <w:autoSpaceDN w:val="0"/>
              <w:adjustRightInd w:val="0"/>
              <w:spacing w:before="60" w:after="60"/>
              <w:ind w:left="720"/>
              <w:jc w:val="left"/>
              <w:rPr>
                <w:rFonts w:eastAsia="Times New Roman"/>
                <w:color w:val="000000"/>
                <w:lang w:val="en-US"/>
              </w:rPr>
            </w:pPr>
            <w:r w:rsidRPr="00126291">
              <w:rPr>
                <w:color w:val="000000"/>
                <w:sz w:val="22"/>
                <w:szCs w:val="22"/>
                <w:lang w:val="en-US" w:eastAsia="ko-KR"/>
              </w:rPr>
              <w:t xml:space="preserve">On-going. </w:t>
            </w:r>
            <w:r w:rsidRPr="00126291">
              <w:rPr>
                <w:rFonts w:eastAsia="Times New Roman"/>
                <w:color w:val="000000"/>
                <w:sz w:val="22"/>
                <w:szCs w:val="22"/>
                <w:lang w:val="en-US"/>
              </w:rPr>
              <w:t>(Will require sourcing external funding for satellite/archival tags. Conventional tags can probably be obtained at little or no cost from SPREP)</w:t>
            </w:r>
          </w:p>
        </w:tc>
      </w:tr>
      <w:tr w:rsidR="00126291" w:rsidRPr="00126291" w:rsidTr="00A373E1">
        <w:trPr>
          <w:gridAfter w:val="4"/>
          <w:wAfter w:w="1212" w:type="pct"/>
          <w:trHeight w:val="540"/>
        </w:trPr>
        <w:tc>
          <w:tcPr>
            <w:tcW w:w="779" w:type="pct"/>
            <w:tcBorders>
              <w:top w:val="single" w:sz="12" w:space="0" w:color="auto"/>
              <w:left w:val="single" w:sz="12" w:space="0" w:color="auto"/>
              <w:bottom w:val="single" w:sz="12" w:space="0" w:color="auto"/>
              <w:right w:val="single" w:sz="12" w:space="0" w:color="000000"/>
            </w:tcBorders>
            <w:shd w:val="clear" w:color="auto" w:fill="FFFFFF"/>
            <w:vAlign w:val="center"/>
          </w:tcPr>
          <w:p w:rsidR="00126291" w:rsidRPr="00126291" w:rsidRDefault="00D92CE3" w:rsidP="00D92CE3">
            <w:pPr>
              <w:autoSpaceDE w:val="0"/>
              <w:autoSpaceDN w:val="0"/>
              <w:adjustRightInd w:val="0"/>
              <w:spacing w:before="60" w:after="60"/>
              <w:ind w:left="72"/>
              <w:jc w:val="left"/>
              <w:rPr>
                <w:rFonts w:eastAsia="Times New Roman"/>
                <w:b/>
                <w:bCs/>
                <w:lang w:val="en-US"/>
              </w:rPr>
            </w:pPr>
            <w:r>
              <w:rPr>
                <w:b/>
                <w:bCs/>
                <w:sz w:val="22"/>
                <w:szCs w:val="22"/>
              </w:rPr>
              <w:t xml:space="preserve">Project 50. </w:t>
            </w:r>
            <w:r w:rsidR="00126291" w:rsidRPr="00126291">
              <w:rPr>
                <w:b/>
                <w:bCs/>
                <w:sz w:val="22"/>
                <w:szCs w:val="22"/>
              </w:rPr>
              <w:t>(</w:t>
            </w:r>
            <w:r w:rsidR="00126291" w:rsidRPr="00126291">
              <w:rPr>
                <w:rFonts w:eastAsia="Times New Roman"/>
                <w:b/>
                <w:bCs/>
                <w:sz w:val="22"/>
                <w:szCs w:val="22"/>
                <w:lang w:val="en-US"/>
              </w:rPr>
              <w:t xml:space="preserve">Priority = </w:t>
            </w:r>
            <w:r w:rsidR="00126291" w:rsidRPr="00126291">
              <w:rPr>
                <w:b/>
                <w:bCs/>
                <w:sz w:val="22"/>
                <w:szCs w:val="22"/>
              </w:rPr>
              <w:t>Low)</w:t>
            </w:r>
          </w:p>
        </w:tc>
        <w:tc>
          <w:tcPr>
            <w:tcW w:w="3009" w:type="pct"/>
            <w:gridSpan w:val="3"/>
            <w:tcBorders>
              <w:top w:val="single" w:sz="12" w:space="0" w:color="auto"/>
              <w:left w:val="single" w:sz="12" w:space="0" w:color="000000"/>
              <w:bottom w:val="single" w:sz="12" w:space="0" w:color="auto"/>
              <w:right w:val="single" w:sz="12" w:space="0" w:color="auto"/>
            </w:tcBorders>
            <w:shd w:val="clear" w:color="auto" w:fill="CCFFCC"/>
            <w:vAlign w:val="center"/>
          </w:tcPr>
          <w:p w:rsidR="00126291" w:rsidRPr="00126291" w:rsidRDefault="00126291" w:rsidP="00126291">
            <w:pPr>
              <w:autoSpaceDE w:val="0"/>
              <w:autoSpaceDN w:val="0"/>
              <w:adjustRightInd w:val="0"/>
              <w:spacing w:before="60" w:after="60"/>
              <w:ind w:left="1170" w:hanging="1170"/>
              <w:jc w:val="left"/>
              <w:rPr>
                <w:b/>
                <w:bCs/>
                <w:lang w:val="en-US" w:eastAsia="ko-KR"/>
              </w:rPr>
            </w:pPr>
            <w:r w:rsidRPr="00126291">
              <w:rPr>
                <w:rFonts w:eastAsia="Times New Roman"/>
                <w:b/>
                <w:bCs/>
                <w:color w:val="000000"/>
                <w:sz w:val="22"/>
                <w:szCs w:val="22"/>
                <w:lang w:val="en-US"/>
              </w:rPr>
              <w:t>Offal discards and haul-back mitigation studies.</w:t>
            </w:r>
          </w:p>
        </w:tc>
      </w:tr>
      <w:tr w:rsidR="008D5ACB" w:rsidRPr="00126291" w:rsidTr="00A373E1">
        <w:trPr>
          <w:gridAfter w:val="4"/>
          <w:wAfter w:w="1212" w:type="pct"/>
          <w:trHeight w:val="540"/>
        </w:trPr>
        <w:tc>
          <w:tcPr>
            <w:tcW w:w="3788" w:type="pct"/>
            <w:gridSpan w:val="4"/>
            <w:tcBorders>
              <w:top w:val="single" w:sz="12" w:space="0" w:color="auto"/>
              <w:left w:val="single" w:sz="12" w:space="0" w:color="auto"/>
              <w:bottom w:val="single" w:sz="12" w:space="0" w:color="auto"/>
              <w:right w:val="single" w:sz="12" w:space="0" w:color="auto"/>
            </w:tcBorders>
            <w:shd w:val="clear" w:color="auto" w:fill="FFFFFF"/>
            <w:vAlign w:val="center"/>
          </w:tcPr>
          <w:p w:rsidR="008D5ACB" w:rsidRPr="00126291" w:rsidRDefault="008D5ACB" w:rsidP="00C27795">
            <w:pPr>
              <w:numPr>
                <w:ilvl w:val="0"/>
                <w:numId w:val="10"/>
              </w:numPr>
              <w:tabs>
                <w:tab w:val="clear" w:pos="1080"/>
                <w:tab w:val="num" w:pos="720"/>
              </w:tabs>
              <w:autoSpaceDE w:val="0"/>
              <w:autoSpaceDN w:val="0"/>
              <w:adjustRightInd w:val="0"/>
              <w:spacing w:before="60" w:after="60"/>
              <w:ind w:left="720"/>
              <w:jc w:val="left"/>
              <w:rPr>
                <w:rFonts w:eastAsia="Times New Roman"/>
                <w:lang w:val="en-US"/>
              </w:rPr>
            </w:pPr>
            <w:r w:rsidRPr="00126291">
              <w:rPr>
                <w:sz w:val="22"/>
                <w:szCs w:val="22"/>
              </w:rPr>
              <w:t xml:space="preserve">Not sure if it fits in here, but there is nothing anywhere else on the </w:t>
            </w:r>
            <w:r w:rsidRPr="00126291">
              <w:rPr>
                <w:sz w:val="22"/>
                <w:szCs w:val="22"/>
                <w:lang w:eastAsia="ko-KR"/>
              </w:rPr>
              <w:t>b</w:t>
            </w:r>
            <w:r w:rsidRPr="00126291">
              <w:rPr>
                <w:sz w:val="22"/>
                <w:szCs w:val="22"/>
              </w:rPr>
              <w:t xml:space="preserve">ycatch and bycatch mitigation database development. </w:t>
            </w:r>
          </w:p>
          <w:p w:rsidR="008D5ACB" w:rsidRPr="00126291" w:rsidRDefault="008D5ACB" w:rsidP="00C27795">
            <w:pPr>
              <w:numPr>
                <w:ilvl w:val="0"/>
                <w:numId w:val="10"/>
              </w:numPr>
              <w:tabs>
                <w:tab w:val="clear" w:pos="1080"/>
                <w:tab w:val="num" w:pos="720"/>
              </w:tabs>
              <w:autoSpaceDE w:val="0"/>
              <w:autoSpaceDN w:val="0"/>
              <w:adjustRightInd w:val="0"/>
              <w:spacing w:before="60" w:after="60"/>
              <w:ind w:left="720"/>
              <w:jc w:val="left"/>
              <w:rPr>
                <w:rFonts w:eastAsia="Times New Roman"/>
                <w:lang w:val="en-US"/>
              </w:rPr>
            </w:pPr>
            <w:r w:rsidRPr="00126291">
              <w:rPr>
                <w:sz w:val="22"/>
                <w:szCs w:val="22"/>
              </w:rPr>
              <w:t xml:space="preserve">If any use is to be made of this database, there would be considerable ongoing work required to populate the various database tables. Some of this, but not all, could be done under other OFP service items (bycatch estimation). </w:t>
            </w:r>
          </w:p>
          <w:p w:rsidR="008D5ACB" w:rsidRPr="00126291" w:rsidRDefault="008D5ACB" w:rsidP="00C27795">
            <w:pPr>
              <w:numPr>
                <w:ilvl w:val="0"/>
                <w:numId w:val="10"/>
              </w:numPr>
              <w:tabs>
                <w:tab w:val="clear" w:pos="1080"/>
                <w:tab w:val="num" w:pos="720"/>
              </w:tabs>
              <w:autoSpaceDE w:val="0"/>
              <w:autoSpaceDN w:val="0"/>
              <w:adjustRightInd w:val="0"/>
              <w:spacing w:before="60" w:after="60"/>
              <w:ind w:left="720"/>
              <w:jc w:val="left"/>
              <w:rPr>
                <w:rFonts w:eastAsia="Times New Roman"/>
                <w:lang w:val="en-US"/>
              </w:rPr>
            </w:pPr>
            <w:r w:rsidRPr="00126291">
              <w:rPr>
                <w:sz w:val="22"/>
                <w:szCs w:val="22"/>
              </w:rPr>
              <w:t xml:space="preserve">There is also a concern that the additional components added on (e.g. ERA attributes, non-target catch estimates and species utilisation) probably weren't envisaged at the start and the work involved will go beyond the time/funds originally envisaged in the contract. </w:t>
            </w:r>
          </w:p>
          <w:p w:rsidR="008D5ACB" w:rsidRPr="00126291" w:rsidRDefault="008D5ACB" w:rsidP="00C27795">
            <w:pPr>
              <w:numPr>
                <w:ilvl w:val="0"/>
                <w:numId w:val="10"/>
              </w:numPr>
              <w:tabs>
                <w:tab w:val="clear" w:pos="1080"/>
                <w:tab w:val="num" w:pos="720"/>
              </w:tabs>
              <w:autoSpaceDE w:val="0"/>
              <w:autoSpaceDN w:val="0"/>
              <w:adjustRightInd w:val="0"/>
              <w:spacing w:before="60" w:after="60"/>
              <w:ind w:left="720"/>
              <w:jc w:val="left"/>
              <w:rPr>
                <w:rFonts w:eastAsia="Times New Roman"/>
                <w:lang w:val="en-US"/>
              </w:rPr>
            </w:pPr>
            <w:r w:rsidRPr="00126291">
              <w:rPr>
                <w:sz w:val="22"/>
                <w:szCs w:val="22"/>
              </w:rPr>
              <w:t>So some funding would need to be allocated in future budgets if this work is to be ongoing.</w:t>
            </w:r>
          </w:p>
        </w:tc>
      </w:tr>
      <w:tr w:rsidR="00126291" w:rsidRPr="00126291" w:rsidTr="00A373E1">
        <w:trPr>
          <w:gridAfter w:val="4"/>
          <w:wAfter w:w="1212" w:type="pct"/>
          <w:trHeight w:val="540"/>
        </w:trPr>
        <w:tc>
          <w:tcPr>
            <w:tcW w:w="779" w:type="pct"/>
            <w:tcBorders>
              <w:top w:val="single" w:sz="12" w:space="0" w:color="auto"/>
              <w:left w:val="single" w:sz="12" w:space="0" w:color="auto"/>
              <w:bottom w:val="single" w:sz="12" w:space="0" w:color="auto"/>
              <w:right w:val="single" w:sz="12" w:space="0" w:color="000000"/>
            </w:tcBorders>
            <w:shd w:val="clear" w:color="auto" w:fill="FFFFFF"/>
            <w:vAlign w:val="center"/>
          </w:tcPr>
          <w:p w:rsidR="00126291" w:rsidRPr="00126291" w:rsidRDefault="00D92CE3" w:rsidP="00D92CE3">
            <w:pPr>
              <w:autoSpaceDE w:val="0"/>
              <w:autoSpaceDN w:val="0"/>
              <w:adjustRightInd w:val="0"/>
              <w:spacing w:before="60" w:after="60"/>
              <w:ind w:left="72"/>
              <w:jc w:val="left"/>
              <w:rPr>
                <w:rFonts w:eastAsia="Times New Roman"/>
                <w:b/>
                <w:bCs/>
                <w:lang w:val="en-US"/>
              </w:rPr>
            </w:pPr>
            <w:r>
              <w:rPr>
                <w:b/>
                <w:bCs/>
                <w:sz w:val="22"/>
                <w:szCs w:val="22"/>
              </w:rPr>
              <w:t xml:space="preserve">Project 51. </w:t>
            </w:r>
            <w:r w:rsidR="00126291" w:rsidRPr="00126291">
              <w:rPr>
                <w:b/>
                <w:bCs/>
                <w:sz w:val="22"/>
                <w:szCs w:val="22"/>
              </w:rPr>
              <w:t>(</w:t>
            </w:r>
            <w:r w:rsidR="00126291" w:rsidRPr="00126291">
              <w:rPr>
                <w:rFonts w:eastAsia="Times New Roman"/>
                <w:b/>
                <w:bCs/>
                <w:sz w:val="22"/>
                <w:szCs w:val="22"/>
                <w:lang w:val="en-US"/>
              </w:rPr>
              <w:t>Priority = High</w:t>
            </w:r>
            <w:r w:rsidR="00126291" w:rsidRPr="00126291">
              <w:rPr>
                <w:b/>
                <w:bCs/>
                <w:sz w:val="22"/>
                <w:szCs w:val="22"/>
              </w:rPr>
              <w:t>)</w:t>
            </w:r>
          </w:p>
        </w:tc>
        <w:tc>
          <w:tcPr>
            <w:tcW w:w="3009" w:type="pct"/>
            <w:gridSpan w:val="3"/>
            <w:tcBorders>
              <w:top w:val="single" w:sz="12" w:space="0" w:color="auto"/>
              <w:left w:val="single" w:sz="12" w:space="0" w:color="000000"/>
              <w:bottom w:val="single" w:sz="12" w:space="0" w:color="auto"/>
              <w:right w:val="single" w:sz="12" w:space="0" w:color="auto"/>
            </w:tcBorders>
            <w:shd w:val="clear" w:color="auto" w:fill="CCFFCC"/>
            <w:vAlign w:val="center"/>
          </w:tcPr>
          <w:p w:rsidR="00126291" w:rsidRPr="00126291" w:rsidRDefault="00126291" w:rsidP="00126291">
            <w:pPr>
              <w:autoSpaceDE w:val="0"/>
              <w:autoSpaceDN w:val="0"/>
              <w:adjustRightInd w:val="0"/>
              <w:spacing w:before="60" w:after="60"/>
              <w:ind w:left="1170" w:hanging="1170"/>
              <w:jc w:val="left"/>
              <w:rPr>
                <w:b/>
                <w:bCs/>
                <w:lang w:val="en-US" w:eastAsia="ko-KR"/>
              </w:rPr>
            </w:pPr>
            <w:r w:rsidRPr="00126291">
              <w:rPr>
                <w:b/>
                <w:bCs/>
                <w:sz w:val="22"/>
                <w:szCs w:val="22"/>
              </w:rPr>
              <w:t>Extension services to member countries for within EEZ ERA</w:t>
            </w:r>
            <w:r w:rsidRPr="00126291">
              <w:rPr>
                <w:rFonts w:eastAsia="Times New Roman"/>
                <w:b/>
                <w:bCs/>
                <w:color w:val="000000"/>
                <w:sz w:val="22"/>
                <w:szCs w:val="22"/>
                <w:lang w:val="en-US"/>
              </w:rPr>
              <w:t>.</w:t>
            </w:r>
          </w:p>
        </w:tc>
      </w:tr>
      <w:tr w:rsidR="008D5ACB" w:rsidRPr="00126291" w:rsidTr="00A373E1">
        <w:trPr>
          <w:gridAfter w:val="4"/>
          <w:wAfter w:w="1212" w:type="pct"/>
          <w:trHeight w:val="540"/>
        </w:trPr>
        <w:tc>
          <w:tcPr>
            <w:tcW w:w="3788" w:type="pct"/>
            <w:gridSpan w:val="4"/>
            <w:tcBorders>
              <w:top w:val="single" w:sz="12" w:space="0" w:color="auto"/>
              <w:left w:val="single" w:sz="12" w:space="0" w:color="auto"/>
              <w:bottom w:val="single" w:sz="12" w:space="0" w:color="auto"/>
              <w:right w:val="single" w:sz="12" w:space="0" w:color="auto"/>
            </w:tcBorders>
            <w:vAlign w:val="center"/>
          </w:tcPr>
          <w:p w:rsidR="00F9383F" w:rsidRPr="00126291" w:rsidRDefault="008D5ACB">
            <w:pPr>
              <w:numPr>
                <w:ilvl w:val="0"/>
                <w:numId w:val="17"/>
              </w:numPr>
              <w:tabs>
                <w:tab w:val="clear" w:pos="1080"/>
                <w:tab w:val="num" w:pos="720"/>
              </w:tabs>
              <w:autoSpaceDE w:val="0"/>
              <w:autoSpaceDN w:val="0"/>
              <w:adjustRightInd w:val="0"/>
              <w:spacing w:before="60" w:after="60"/>
              <w:ind w:left="720"/>
              <w:jc w:val="left"/>
              <w:rPr>
                <w:rFonts w:eastAsia="Times New Roman"/>
                <w:lang w:val="en-US"/>
              </w:rPr>
            </w:pPr>
            <w:r w:rsidRPr="00126291">
              <w:rPr>
                <w:sz w:val="22"/>
                <w:szCs w:val="22"/>
              </w:rPr>
              <w:t xml:space="preserve">ERA methods can value add to EAFM approaches being adopted by WCPFC member countries for fisheries planning and management at the EEZ scale.  </w:t>
            </w:r>
          </w:p>
          <w:p w:rsidR="00F9383F" w:rsidRPr="00126291" w:rsidRDefault="008D5ACB">
            <w:pPr>
              <w:numPr>
                <w:ilvl w:val="0"/>
                <w:numId w:val="17"/>
              </w:numPr>
              <w:tabs>
                <w:tab w:val="clear" w:pos="1080"/>
                <w:tab w:val="num" w:pos="720"/>
              </w:tabs>
              <w:autoSpaceDE w:val="0"/>
              <w:autoSpaceDN w:val="0"/>
              <w:adjustRightInd w:val="0"/>
              <w:spacing w:before="60" w:after="60"/>
              <w:ind w:left="720"/>
              <w:jc w:val="left"/>
              <w:rPr>
                <w:rFonts w:eastAsia="Times New Roman"/>
                <w:lang w:val="en-US"/>
              </w:rPr>
            </w:pPr>
            <w:r w:rsidRPr="00126291">
              <w:rPr>
                <w:sz w:val="22"/>
                <w:szCs w:val="22"/>
              </w:rPr>
              <w:t xml:space="preserve">The extension services will capacity build ERA skills within these countries.  </w:t>
            </w:r>
          </w:p>
          <w:p w:rsidR="00F9383F" w:rsidRPr="00126291" w:rsidRDefault="008D5ACB">
            <w:pPr>
              <w:numPr>
                <w:ilvl w:val="0"/>
                <w:numId w:val="17"/>
              </w:numPr>
              <w:tabs>
                <w:tab w:val="clear" w:pos="1080"/>
                <w:tab w:val="num" w:pos="720"/>
              </w:tabs>
              <w:autoSpaceDE w:val="0"/>
              <w:autoSpaceDN w:val="0"/>
              <w:adjustRightInd w:val="0"/>
              <w:spacing w:before="60" w:after="60"/>
              <w:ind w:left="720"/>
              <w:jc w:val="left"/>
              <w:rPr>
                <w:rFonts w:eastAsia="Times New Roman"/>
                <w:lang w:val="en-US"/>
              </w:rPr>
            </w:pPr>
            <w:r w:rsidRPr="00126291">
              <w:rPr>
                <w:sz w:val="22"/>
                <w:szCs w:val="22"/>
              </w:rPr>
              <w:t xml:space="preserve">Possibly appropriate for JTF and/or SRF. </w:t>
            </w:r>
          </w:p>
          <w:p w:rsidR="00F9383F" w:rsidRPr="00126291" w:rsidRDefault="008D5ACB">
            <w:pPr>
              <w:numPr>
                <w:ilvl w:val="0"/>
                <w:numId w:val="17"/>
              </w:numPr>
              <w:tabs>
                <w:tab w:val="clear" w:pos="1080"/>
                <w:tab w:val="num" w:pos="720"/>
              </w:tabs>
              <w:autoSpaceDE w:val="0"/>
              <w:autoSpaceDN w:val="0"/>
              <w:adjustRightInd w:val="0"/>
              <w:spacing w:before="60" w:after="60"/>
              <w:ind w:left="720"/>
              <w:jc w:val="left"/>
              <w:rPr>
                <w:rFonts w:eastAsia="Times New Roman"/>
                <w:lang w:val="en-US"/>
              </w:rPr>
            </w:pPr>
            <w:r w:rsidRPr="00126291">
              <w:rPr>
                <w:rStyle w:val="Strong"/>
                <w:b w:val="0"/>
                <w:bCs w:val="0"/>
                <w:sz w:val="22"/>
                <w:szCs w:val="22"/>
              </w:rPr>
              <w:t>Budget</w:t>
            </w:r>
            <w:r w:rsidRPr="00126291">
              <w:rPr>
                <w:rStyle w:val="Strong"/>
                <w:b w:val="0"/>
                <w:bCs w:val="0"/>
                <w:sz w:val="22"/>
                <w:szCs w:val="22"/>
                <w:lang w:eastAsia="ko-KR"/>
              </w:rPr>
              <w:t xml:space="preserve"> level</w:t>
            </w:r>
            <w:r w:rsidRPr="00126291">
              <w:rPr>
                <w:rStyle w:val="Strong"/>
                <w:b w:val="0"/>
                <w:bCs w:val="0"/>
                <w:sz w:val="22"/>
                <w:szCs w:val="22"/>
              </w:rPr>
              <w:t>:</w:t>
            </w:r>
            <w:r w:rsidRPr="00126291">
              <w:rPr>
                <w:sz w:val="22"/>
                <w:szCs w:val="22"/>
              </w:rPr>
              <w:t xml:space="preserve"> 50K over 1 year (SPC).</w:t>
            </w:r>
          </w:p>
        </w:tc>
      </w:tr>
      <w:tr w:rsidR="00126291" w:rsidRPr="00126291" w:rsidTr="00A373E1">
        <w:trPr>
          <w:gridAfter w:val="4"/>
          <w:wAfter w:w="1212" w:type="pct"/>
          <w:trHeight w:val="540"/>
        </w:trPr>
        <w:tc>
          <w:tcPr>
            <w:tcW w:w="779" w:type="pct"/>
            <w:tcBorders>
              <w:top w:val="single" w:sz="12" w:space="0" w:color="auto"/>
              <w:left w:val="single" w:sz="12" w:space="0" w:color="auto"/>
              <w:bottom w:val="single" w:sz="12" w:space="0" w:color="auto"/>
              <w:right w:val="single" w:sz="12" w:space="0" w:color="000000"/>
            </w:tcBorders>
            <w:shd w:val="clear" w:color="auto" w:fill="FFFFFF"/>
            <w:vAlign w:val="center"/>
          </w:tcPr>
          <w:p w:rsidR="00126291" w:rsidRPr="00126291" w:rsidRDefault="00D92CE3" w:rsidP="00D92CE3">
            <w:pPr>
              <w:autoSpaceDE w:val="0"/>
              <w:autoSpaceDN w:val="0"/>
              <w:adjustRightInd w:val="0"/>
              <w:spacing w:before="60" w:after="60"/>
              <w:ind w:left="72"/>
              <w:jc w:val="left"/>
              <w:rPr>
                <w:rFonts w:eastAsia="Times New Roman"/>
                <w:b/>
                <w:bCs/>
                <w:lang w:val="en-US"/>
              </w:rPr>
            </w:pPr>
            <w:r>
              <w:rPr>
                <w:b/>
                <w:bCs/>
                <w:sz w:val="22"/>
                <w:szCs w:val="22"/>
              </w:rPr>
              <w:t xml:space="preserve">Project 52. </w:t>
            </w:r>
            <w:r w:rsidR="00126291" w:rsidRPr="00126291">
              <w:rPr>
                <w:b/>
                <w:bCs/>
                <w:sz w:val="22"/>
                <w:szCs w:val="22"/>
              </w:rPr>
              <w:t>(</w:t>
            </w:r>
            <w:r w:rsidR="00126291" w:rsidRPr="00126291">
              <w:rPr>
                <w:rFonts w:eastAsia="Times New Roman"/>
                <w:b/>
                <w:bCs/>
                <w:sz w:val="22"/>
                <w:szCs w:val="22"/>
                <w:lang w:val="en-US"/>
              </w:rPr>
              <w:t>Priority = High) - NEW</w:t>
            </w:r>
          </w:p>
        </w:tc>
        <w:tc>
          <w:tcPr>
            <w:tcW w:w="3009" w:type="pct"/>
            <w:gridSpan w:val="3"/>
            <w:tcBorders>
              <w:top w:val="single" w:sz="12" w:space="0" w:color="auto"/>
              <w:left w:val="single" w:sz="12" w:space="0" w:color="000000"/>
              <w:bottom w:val="single" w:sz="12" w:space="0" w:color="auto"/>
              <w:right w:val="single" w:sz="12" w:space="0" w:color="auto"/>
            </w:tcBorders>
            <w:shd w:val="clear" w:color="auto" w:fill="CCFFCC"/>
            <w:vAlign w:val="center"/>
          </w:tcPr>
          <w:p w:rsidR="00126291" w:rsidRPr="00126291" w:rsidRDefault="00126291" w:rsidP="00126291">
            <w:pPr>
              <w:autoSpaceDE w:val="0"/>
              <w:autoSpaceDN w:val="0"/>
              <w:adjustRightInd w:val="0"/>
              <w:spacing w:before="60" w:after="60"/>
              <w:ind w:left="1170" w:hanging="1170"/>
              <w:jc w:val="left"/>
              <w:rPr>
                <w:b/>
                <w:bCs/>
                <w:lang w:val="en-US" w:eastAsia="ko-KR"/>
              </w:rPr>
            </w:pPr>
            <w:r w:rsidRPr="00126291">
              <w:rPr>
                <w:rFonts w:eastAsia="Times New Roman"/>
                <w:b/>
                <w:bCs/>
                <w:sz w:val="22"/>
                <w:szCs w:val="22"/>
                <w:lang w:val="en-US"/>
              </w:rPr>
              <w:t>Shark Research Program.</w:t>
            </w:r>
          </w:p>
        </w:tc>
      </w:tr>
      <w:tr w:rsidR="008D5ACB" w:rsidRPr="00126291" w:rsidTr="00A373E1">
        <w:trPr>
          <w:gridAfter w:val="4"/>
          <w:wAfter w:w="1212" w:type="pct"/>
          <w:trHeight w:val="540"/>
        </w:trPr>
        <w:tc>
          <w:tcPr>
            <w:tcW w:w="3788" w:type="pct"/>
            <w:gridSpan w:val="4"/>
            <w:tcBorders>
              <w:top w:val="single" w:sz="12" w:space="0" w:color="auto"/>
              <w:left w:val="single" w:sz="12" w:space="0" w:color="auto"/>
              <w:bottom w:val="single" w:sz="12" w:space="0" w:color="auto"/>
              <w:right w:val="single" w:sz="12" w:space="0" w:color="auto"/>
            </w:tcBorders>
          </w:tcPr>
          <w:p w:rsidR="008D5ACB" w:rsidRPr="00126291" w:rsidRDefault="008D5ACB" w:rsidP="004571DF">
            <w:pPr>
              <w:numPr>
                <w:ilvl w:val="0"/>
                <w:numId w:val="10"/>
              </w:numPr>
              <w:tabs>
                <w:tab w:val="clear" w:pos="1080"/>
                <w:tab w:val="num" w:pos="720"/>
              </w:tabs>
              <w:autoSpaceDE w:val="0"/>
              <w:autoSpaceDN w:val="0"/>
              <w:adjustRightInd w:val="0"/>
              <w:spacing w:before="60" w:after="60"/>
              <w:ind w:left="720"/>
              <w:jc w:val="left"/>
              <w:rPr>
                <w:rFonts w:eastAsia="Times New Roman"/>
                <w:lang w:val="en-US"/>
              </w:rPr>
            </w:pPr>
            <w:r w:rsidRPr="00126291">
              <w:rPr>
                <w:rFonts w:eastAsia="Times New Roman"/>
                <w:sz w:val="22"/>
                <w:szCs w:val="22"/>
                <w:lang w:val="en-US"/>
              </w:rPr>
              <w:t>EB-SWG Priority.</w:t>
            </w:r>
          </w:p>
          <w:p w:rsidR="008D5ACB" w:rsidRPr="00126291" w:rsidRDefault="008D5ACB" w:rsidP="004571DF">
            <w:pPr>
              <w:numPr>
                <w:ilvl w:val="0"/>
                <w:numId w:val="10"/>
              </w:numPr>
              <w:tabs>
                <w:tab w:val="clear" w:pos="1080"/>
                <w:tab w:val="num" w:pos="720"/>
              </w:tabs>
              <w:autoSpaceDE w:val="0"/>
              <w:autoSpaceDN w:val="0"/>
              <w:adjustRightInd w:val="0"/>
              <w:spacing w:before="60" w:after="60"/>
              <w:ind w:left="720"/>
              <w:jc w:val="left"/>
              <w:rPr>
                <w:rFonts w:eastAsia="Times New Roman"/>
                <w:lang w:val="en-US"/>
              </w:rPr>
            </w:pPr>
            <w:r w:rsidRPr="00126291">
              <w:rPr>
                <w:rFonts w:eastAsia="Times New Roman"/>
                <w:sz w:val="22"/>
                <w:szCs w:val="22"/>
                <w:lang w:val="en-US"/>
              </w:rPr>
              <w:t xml:space="preserve">CMM 2006-05 requested that shark stock assessments be undertaken for key shark species. </w:t>
            </w:r>
          </w:p>
          <w:p w:rsidR="008D5ACB" w:rsidRPr="00126291" w:rsidRDefault="008D5ACB" w:rsidP="004571DF">
            <w:pPr>
              <w:numPr>
                <w:ilvl w:val="0"/>
                <w:numId w:val="10"/>
              </w:numPr>
              <w:tabs>
                <w:tab w:val="clear" w:pos="1080"/>
                <w:tab w:val="num" w:pos="720"/>
              </w:tabs>
              <w:autoSpaceDE w:val="0"/>
              <w:autoSpaceDN w:val="0"/>
              <w:adjustRightInd w:val="0"/>
              <w:spacing w:before="60" w:after="60"/>
              <w:ind w:left="720"/>
              <w:jc w:val="left"/>
              <w:rPr>
                <w:rFonts w:eastAsia="Times New Roman"/>
                <w:lang w:val="en-US"/>
              </w:rPr>
            </w:pPr>
            <w:r w:rsidRPr="00126291">
              <w:rPr>
                <w:rFonts w:eastAsia="Times New Roman"/>
                <w:sz w:val="22"/>
                <w:szCs w:val="22"/>
                <w:lang w:val="en-US"/>
              </w:rPr>
              <w:t>Scoping study required to identify areas and key species for priority research and assessment.</w:t>
            </w:r>
          </w:p>
          <w:p w:rsidR="008D5ACB" w:rsidRPr="00126291" w:rsidRDefault="008D5ACB" w:rsidP="004571DF">
            <w:pPr>
              <w:numPr>
                <w:ilvl w:val="0"/>
                <w:numId w:val="10"/>
              </w:numPr>
              <w:tabs>
                <w:tab w:val="clear" w:pos="1080"/>
                <w:tab w:val="num" w:pos="720"/>
              </w:tabs>
              <w:autoSpaceDE w:val="0"/>
              <w:autoSpaceDN w:val="0"/>
              <w:adjustRightInd w:val="0"/>
              <w:spacing w:before="60" w:after="60"/>
              <w:ind w:left="720"/>
              <w:jc w:val="left"/>
              <w:rPr>
                <w:rFonts w:eastAsia="Times New Roman"/>
                <w:lang w:val="en-US"/>
              </w:rPr>
            </w:pPr>
            <w:r w:rsidRPr="00126291">
              <w:rPr>
                <w:rFonts w:eastAsia="Times New Roman"/>
                <w:sz w:val="22"/>
                <w:szCs w:val="22"/>
                <w:lang w:val="en-US"/>
              </w:rPr>
              <w:lastRenderedPageBreak/>
              <w:t>Review the feasibility of a regional shark tagging program.</w:t>
            </w:r>
          </w:p>
          <w:p w:rsidR="008D5ACB" w:rsidRPr="00126291" w:rsidRDefault="008D5ACB" w:rsidP="004571DF">
            <w:pPr>
              <w:numPr>
                <w:ilvl w:val="0"/>
                <w:numId w:val="10"/>
              </w:numPr>
              <w:tabs>
                <w:tab w:val="clear" w:pos="1080"/>
                <w:tab w:val="num" w:pos="720"/>
              </w:tabs>
              <w:autoSpaceDE w:val="0"/>
              <w:autoSpaceDN w:val="0"/>
              <w:adjustRightInd w:val="0"/>
              <w:spacing w:before="60" w:after="60"/>
              <w:ind w:left="720"/>
              <w:jc w:val="left"/>
              <w:rPr>
                <w:rFonts w:eastAsia="Times New Roman"/>
                <w:lang w:val="en-US"/>
              </w:rPr>
            </w:pPr>
            <w:r w:rsidRPr="00126291">
              <w:rPr>
                <w:rFonts w:eastAsia="Times New Roman"/>
                <w:sz w:val="22"/>
                <w:szCs w:val="22"/>
                <w:lang w:val="en-US"/>
              </w:rPr>
              <w:t>Review the development and implementation of NPOAs</w:t>
            </w:r>
          </w:p>
        </w:tc>
      </w:tr>
      <w:tr w:rsidR="00126291" w:rsidRPr="00126291" w:rsidTr="00A373E1">
        <w:trPr>
          <w:gridAfter w:val="4"/>
          <w:wAfter w:w="1212" w:type="pct"/>
          <w:trHeight w:val="540"/>
        </w:trPr>
        <w:tc>
          <w:tcPr>
            <w:tcW w:w="779" w:type="pct"/>
            <w:tcBorders>
              <w:top w:val="single" w:sz="12" w:space="0" w:color="auto"/>
              <w:left w:val="single" w:sz="12" w:space="0" w:color="auto"/>
              <w:bottom w:val="single" w:sz="12" w:space="0" w:color="auto"/>
              <w:right w:val="single" w:sz="12" w:space="0" w:color="000000"/>
            </w:tcBorders>
            <w:shd w:val="clear" w:color="auto" w:fill="FFFFFF"/>
            <w:vAlign w:val="center"/>
          </w:tcPr>
          <w:p w:rsidR="00126291" w:rsidRPr="00126291" w:rsidRDefault="00D92CE3" w:rsidP="00D92CE3">
            <w:pPr>
              <w:autoSpaceDE w:val="0"/>
              <w:autoSpaceDN w:val="0"/>
              <w:adjustRightInd w:val="0"/>
              <w:spacing w:before="60" w:after="60"/>
              <w:ind w:left="72"/>
              <w:jc w:val="left"/>
              <w:rPr>
                <w:rFonts w:eastAsia="Times New Roman"/>
                <w:b/>
                <w:bCs/>
                <w:lang w:val="en-US"/>
              </w:rPr>
            </w:pPr>
            <w:r>
              <w:rPr>
                <w:b/>
                <w:bCs/>
                <w:sz w:val="22"/>
                <w:szCs w:val="22"/>
              </w:rPr>
              <w:lastRenderedPageBreak/>
              <w:t xml:space="preserve">Project 53. </w:t>
            </w:r>
            <w:r w:rsidR="00126291" w:rsidRPr="00126291">
              <w:rPr>
                <w:b/>
                <w:bCs/>
                <w:sz w:val="22"/>
                <w:szCs w:val="22"/>
              </w:rPr>
              <w:t>(</w:t>
            </w:r>
            <w:r w:rsidR="00126291" w:rsidRPr="00126291">
              <w:rPr>
                <w:rFonts w:eastAsia="Times New Roman"/>
                <w:b/>
                <w:bCs/>
                <w:sz w:val="22"/>
                <w:szCs w:val="22"/>
                <w:lang w:val="en-US"/>
              </w:rPr>
              <w:t>Priority = Medium) - NEW</w:t>
            </w:r>
          </w:p>
        </w:tc>
        <w:tc>
          <w:tcPr>
            <w:tcW w:w="3009" w:type="pct"/>
            <w:gridSpan w:val="3"/>
            <w:tcBorders>
              <w:top w:val="single" w:sz="12" w:space="0" w:color="auto"/>
              <w:left w:val="single" w:sz="12" w:space="0" w:color="000000"/>
              <w:bottom w:val="single" w:sz="12" w:space="0" w:color="auto"/>
              <w:right w:val="single" w:sz="12" w:space="0" w:color="auto"/>
            </w:tcBorders>
            <w:shd w:val="clear" w:color="auto" w:fill="CCFFCC"/>
            <w:vAlign w:val="center"/>
          </w:tcPr>
          <w:p w:rsidR="00126291" w:rsidRPr="00126291" w:rsidRDefault="00126291" w:rsidP="00126291">
            <w:pPr>
              <w:autoSpaceDE w:val="0"/>
              <w:autoSpaceDN w:val="0"/>
              <w:adjustRightInd w:val="0"/>
              <w:spacing w:before="60" w:after="60"/>
              <w:jc w:val="left"/>
              <w:rPr>
                <w:b/>
                <w:bCs/>
                <w:lang w:val="en-US" w:eastAsia="ko-KR"/>
              </w:rPr>
            </w:pPr>
            <w:r w:rsidRPr="00126291">
              <w:rPr>
                <w:b/>
                <w:bCs/>
                <w:sz w:val="22"/>
                <w:szCs w:val="22"/>
              </w:rPr>
              <w:t>Investigation into the fishing activities and catch composition of small vessels (e.g. longliners&lt;24m) should be undertaken.</w:t>
            </w:r>
          </w:p>
        </w:tc>
      </w:tr>
      <w:tr w:rsidR="008D5ACB" w:rsidRPr="00126291" w:rsidTr="00A373E1">
        <w:trPr>
          <w:gridAfter w:val="4"/>
          <w:wAfter w:w="1212" w:type="pct"/>
          <w:trHeight w:val="540"/>
        </w:trPr>
        <w:tc>
          <w:tcPr>
            <w:tcW w:w="3788" w:type="pct"/>
            <w:gridSpan w:val="4"/>
            <w:tcBorders>
              <w:top w:val="single" w:sz="12" w:space="0" w:color="auto"/>
              <w:left w:val="single" w:sz="12" w:space="0" w:color="auto"/>
              <w:bottom w:val="single" w:sz="12" w:space="0" w:color="auto"/>
              <w:right w:val="single" w:sz="12" w:space="0" w:color="auto"/>
            </w:tcBorders>
            <w:vAlign w:val="center"/>
          </w:tcPr>
          <w:p w:rsidR="00F9383F" w:rsidRPr="00126291" w:rsidRDefault="008D5ACB">
            <w:pPr>
              <w:numPr>
                <w:ilvl w:val="1"/>
                <w:numId w:val="22"/>
              </w:numPr>
              <w:tabs>
                <w:tab w:val="clear" w:pos="1440"/>
                <w:tab w:val="num" w:pos="720"/>
              </w:tabs>
              <w:autoSpaceDE w:val="0"/>
              <w:autoSpaceDN w:val="0"/>
              <w:adjustRightInd w:val="0"/>
              <w:spacing w:before="60" w:after="60"/>
              <w:ind w:left="720"/>
              <w:rPr>
                <w:rFonts w:eastAsia="Times New Roman"/>
                <w:b/>
                <w:bCs/>
                <w:lang w:val="en-US"/>
              </w:rPr>
            </w:pPr>
            <w:r w:rsidRPr="00126291">
              <w:rPr>
                <w:rFonts w:eastAsia="Times New Roman"/>
                <w:sz w:val="22"/>
                <w:szCs w:val="22"/>
                <w:lang w:val="en-US"/>
              </w:rPr>
              <w:t>EB-SWG Priority.</w:t>
            </w:r>
          </w:p>
          <w:p w:rsidR="00F9383F" w:rsidRPr="00126291" w:rsidRDefault="008D5ACB">
            <w:pPr>
              <w:numPr>
                <w:ilvl w:val="1"/>
                <w:numId w:val="22"/>
              </w:numPr>
              <w:tabs>
                <w:tab w:val="clear" w:pos="1440"/>
                <w:tab w:val="num" w:pos="720"/>
              </w:tabs>
              <w:autoSpaceDE w:val="0"/>
              <w:autoSpaceDN w:val="0"/>
              <w:adjustRightInd w:val="0"/>
              <w:spacing w:before="60" w:after="60"/>
              <w:ind w:left="720"/>
              <w:rPr>
                <w:rFonts w:eastAsia="Times New Roman"/>
                <w:b/>
                <w:bCs/>
                <w:lang w:val="en-US"/>
              </w:rPr>
            </w:pPr>
            <w:r w:rsidRPr="00126291">
              <w:rPr>
                <w:rFonts w:eastAsia="Times New Roman"/>
                <w:sz w:val="22"/>
                <w:szCs w:val="22"/>
                <w:lang w:val="en-US"/>
              </w:rPr>
              <w:t xml:space="preserve">To create a better understanding of the catch and effort and operational activities of small high seas vessels so that appropriate management measures (e.g. sharks and seabirds) can be considered for these vessels. </w:t>
            </w:r>
          </w:p>
        </w:tc>
      </w:tr>
      <w:tr w:rsidR="00126291" w:rsidRPr="00126291" w:rsidTr="00A373E1">
        <w:trPr>
          <w:gridAfter w:val="4"/>
          <w:wAfter w:w="1212" w:type="pct"/>
          <w:trHeight w:val="540"/>
        </w:trPr>
        <w:tc>
          <w:tcPr>
            <w:tcW w:w="779" w:type="pct"/>
            <w:tcBorders>
              <w:top w:val="single" w:sz="12" w:space="0" w:color="auto"/>
              <w:left w:val="single" w:sz="12" w:space="0" w:color="000000"/>
              <w:bottom w:val="single" w:sz="12" w:space="0" w:color="auto"/>
              <w:right w:val="single" w:sz="2" w:space="0" w:color="000000"/>
            </w:tcBorders>
            <w:shd w:val="clear" w:color="auto" w:fill="FFFF99"/>
            <w:vAlign w:val="center"/>
          </w:tcPr>
          <w:p w:rsidR="00126291" w:rsidRPr="00126291" w:rsidRDefault="00D92CE3" w:rsidP="00D92CE3">
            <w:pPr>
              <w:autoSpaceDE w:val="0"/>
              <w:autoSpaceDN w:val="0"/>
              <w:adjustRightInd w:val="0"/>
              <w:spacing w:before="60" w:after="60"/>
              <w:ind w:left="72"/>
              <w:jc w:val="left"/>
              <w:rPr>
                <w:rFonts w:eastAsia="Times New Roman"/>
                <w:b/>
                <w:bCs/>
                <w:lang w:val="en-US"/>
              </w:rPr>
            </w:pPr>
            <w:r>
              <w:rPr>
                <w:b/>
                <w:bCs/>
                <w:sz w:val="22"/>
                <w:szCs w:val="22"/>
              </w:rPr>
              <w:t xml:space="preserve">Project 54. </w:t>
            </w:r>
            <w:r w:rsidR="00126291" w:rsidRPr="00126291">
              <w:rPr>
                <w:b/>
                <w:bCs/>
                <w:sz w:val="22"/>
                <w:szCs w:val="22"/>
              </w:rPr>
              <w:t>(</w:t>
            </w:r>
            <w:r w:rsidR="00126291" w:rsidRPr="00126291">
              <w:rPr>
                <w:rFonts w:eastAsia="Times New Roman"/>
                <w:b/>
                <w:bCs/>
                <w:sz w:val="22"/>
                <w:szCs w:val="22"/>
                <w:lang w:val="en-US"/>
              </w:rPr>
              <w:t>Priority = Medium) - NEW</w:t>
            </w:r>
          </w:p>
        </w:tc>
        <w:tc>
          <w:tcPr>
            <w:tcW w:w="3009" w:type="pct"/>
            <w:gridSpan w:val="3"/>
            <w:tcBorders>
              <w:top w:val="single" w:sz="12" w:space="0" w:color="auto"/>
              <w:left w:val="single" w:sz="2" w:space="0" w:color="000000"/>
              <w:bottom w:val="single" w:sz="12" w:space="0" w:color="auto"/>
              <w:right w:val="single" w:sz="12" w:space="0" w:color="auto"/>
            </w:tcBorders>
            <w:shd w:val="clear" w:color="auto" w:fill="CCFFCC"/>
            <w:vAlign w:val="center"/>
          </w:tcPr>
          <w:p w:rsidR="00126291" w:rsidRPr="00126291" w:rsidRDefault="00126291" w:rsidP="00126291">
            <w:pPr>
              <w:autoSpaceDE w:val="0"/>
              <w:autoSpaceDN w:val="0"/>
              <w:adjustRightInd w:val="0"/>
              <w:spacing w:before="60" w:after="60"/>
              <w:ind w:left="-12" w:firstLine="12"/>
              <w:jc w:val="left"/>
              <w:rPr>
                <w:b/>
                <w:bCs/>
                <w:lang w:val="en-US" w:eastAsia="ko-KR"/>
              </w:rPr>
            </w:pPr>
            <w:r w:rsidRPr="00126291">
              <w:rPr>
                <w:rFonts w:eastAsia="Times New Roman"/>
                <w:b/>
                <w:bCs/>
                <w:sz w:val="22"/>
                <w:szCs w:val="22"/>
                <w:lang w:val="en-US"/>
              </w:rPr>
              <w:t xml:space="preserve">Review scientific data to assess in a holistic manner the effects of bycatch management measures using the different longline gears and mitigation measures </w:t>
            </w:r>
            <w:r w:rsidRPr="00126291">
              <w:rPr>
                <w:b/>
                <w:bCs/>
                <w:sz w:val="22"/>
                <w:szCs w:val="22"/>
              </w:rPr>
              <w:t>on the catch of turtle, shark and other target and non-target longline species</w:t>
            </w:r>
            <w:r w:rsidRPr="00126291">
              <w:rPr>
                <w:rFonts w:eastAsia="Times New Roman"/>
                <w:b/>
                <w:bCs/>
                <w:sz w:val="22"/>
                <w:szCs w:val="22"/>
                <w:lang w:val="en-US"/>
              </w:rPr>
              <w:t>.</w:t>
            </w:r>
          </w:p>
        </w:tc>
      </w:tr>
      <w:tr w:rsidR="008D5ACB" w:rsidRPr="00126291" w:rsidTr="00A373E1">
        <w:trPr>
          <w:gridAfter w:val="4"/>
          <w:wAfter w:w="1212" w:type="pct"/>
          <w:trHeight w:val="540"/>
        </w:trPr>
        <w:tc>
          <w:tcPr>
            <w:tcW w:w="3788" w:type="pct"/>
            <w:gridSpan w:val="4"/>
            <w:tcBorders>
              <w:top w:val="single" w:sz="12" w:space="0" w:color="auto"/>
              <w:left w:val="single" w:sz="12" w:space="0" w:color="auto"/>
              <w:bottom w:val="single" w:sz="12" w:space="0" w:color="auto"/>
              <w:right w:val="single" w:sz="12" w:space="0" w:color="auto"/>
            </w:tcBorders>
            <w:vAlign w:val="center"/>
          </w:tcPr>
          <w:p w:rsidR="008D5ACB" w:rsidRPr="00126291" w:rsidRDefault="008D5ACB" w:rsidP="004571DF">
            <w:pPr>
              <w:numPr>
                <w:ilvl w:val="0"/>
                <w:numId w:val="10"/>
              </w:numPr>
              <w:tabs>
                <w:tab w:val="clear" w:pos="1080"/>
                <w:tab w:val="num" w:pos="720"/>
              </w:tabs>
              <w:autoSpaceDE w:val="0"/>
              <w:autoSpaceDN w:val="0"/>
              <w:adjustRightInd w:val="0"/>
              <w:spacing w:before="60" w:after="60"/>
              <w:ind w:left="720"/>
              <w:jc w:val="left"/>
              <w:rPr>
                <w:rFonts w:eastAsia="Times New Roman"/>
                <w:lang w:val="en-US"/>
              </w:rPr>
            </w:pPr>
            <w:r w:rsidRPr="00126291">
              <w:rPr>
                <w:rFonts w:eastAsia="Times New Roman"/>
                <w:sz w:val="22"/>
                <w:szCs w:val="22"/>
                <w:lang w:val="en-US"/>
              </w:rPr>
              <w:t>EB-SWG Priority.</w:t>
            </w:r>
          </w:p>
        </w:tc>
      </w:tr>
      <w:tr w:rsidR="00A373E1" w:rsidRPr="00126291" w:rsidTr="00A373E1">
        <w:trPr>
          <w:gridAfter w:val="4"/>
          <w:wAfter w:w="1212" w:type="pct"/>
          <w:trHeight w:val="540"/>
        </w:trPr>
        <w:tc>
          <w:tcPr>
            <w:tcW w:w="779" w:type="pct"/>
            <w:tcBorders>
              <w:top w:val="single" w:sz="12" w:space="0" w:color="auto"/>
              <w:left w:val="single" w:sz="12" w:space="0" w:color="auto"/>
              <w:bottom w:val="single" w:sz="12" w:space="0" w:color="auto"/>
              <w:right w:val="single" w:sz="12" w:space="0" w:color="000000"/>
            </w:tcBorders>
            <w:shd w:val="clear" w:color="auto" w:fill="FFFFFF"/>
            <w:vAlign w:val="center"/>
          </w:tcPr>
          <w:p w:rsidR="00A373E1" w:rsidRPr="00126291" w:rsidRDefault="00D92CE3" w:rsidP="00D92CE3">
            <w:pPr>
              <w:autoSpaceDE w:val="0"/>
              <w:autoSpaceDN w:val="0"/>
              <w:adjustRightInd w:val="0"/>
              <w:spacing w:before="60" w:after="60"/>
              <w:ind w:left="72"/>
              <w:jc w:val="left"/>
              <w:rPr>
                <w:rFonts w:eastAsia="Times New Roman"/>
                <w:b/>
                <w:bCs/>
                <w:lang w:val="en-US"/>
              </w:rPr>
            </w:pPr>
            <w:r>
              <w:rPr>
                <w:b/>
                <w:bCs/>
                <w:sz w:val="22"/>
                <w:szCs w:val="22"/>
              </w:rPr>
              <w:t xml:space="preserve">Project 55. </w:t>
            </w:r>
            <w:r w:rsidR="00A373E1" w:rsidRPr="00126291">
              <w:rPr>
                <w:b/>
                <w:bCs/>
                <w:sz w:val="22"/>
                <w:szCs w:val="22"/>
              </w:rPr>
              <w:t>(</w:t>
            </w:r>
            <w:r w:rsidR="00A373E1" w:rsidRPr="00126291">
              <w:rPr>
                <w:rFonts w:eastAsia="Times New Roman"/>
                <w:b/>
                <w:bCs/>
                <w:sz w:val="22"/>
                <w:szCs w:val="22"/>
                <w:lang w:val="en-US"/>
              </w:rPr>
              <w:t>Priority = Medium) - NEW</w:t>
            </w:r>
          </w:p>
        </w:tc>
        <w:tc>
          <w:tcPr>
            <w:tcW w:w="3009" w:type="pct"/>
            <w:gridSpan w:val="3"/>
            <w:tcBorders>
              <w:top w:val="single" w:sz="12" w:space="0" w:color="auto"/>
              <w:left w:val="single" w:sz="12" w:space="0" w:color="000000"/>
              <w:bottom w:val="single" w:sz="12" w:space="0" w:color="auto"/>
              <w:right w:val="single" w:sz="12" w:space="0" w:color="auto"/>
            </w:tcBorders>
            <w:shd w:val="clear" w:color="auto" w:fill="CCFFCC"/>
            <w:vAlign w:val="center"/>
          </w:tcPr>
          <w:p w:rsidR="00A373E1" w:rsidRPr="00126291" w:rsidRDefault="00A373E1" w:rsidP="00A373E1">
            <w:pPr>
              <w:autoSpaceDE w:val="0"/>
              <w:autoSpaceDN w:val="0"/>
              <w:adjustRightInd w:val="0"/>
              <w:spacing w:before="60" w:after="60"/>
              <w:ind w:left="-11" w:firstLine="11"/>
              <w:jc w:val="left"/>
              <w:rPr>
                <w:b/>
                <w:bCs/>
                <w:lang w:val="en-US" w:eastAsia="ko-KR"/>
              </w:rPr>
            </w:pPr>
            <w:r w:rsidRPr="00126291">
              <w:rPr>
                <w:b/>
                <w:bCs/>
                <w:sz w:val="22"/>
                <w:szCs w:val="22"/>
              </w:rPr>
              <w:t>Undertake studies on the behaviour and distribution of target and non-target species around FADS, and on the various specifications and use of FADs and fishing gears in influencing purse seine catches taken in association with FADs, with a view to identifying their impact in relation to mitigation measures to reduce catches of juvenile tuna and non-target species by purse seine gear</w:t>
            </w:r>
            <w:r w:rsidRPr="00126291">
              <w:rPr>
                <w:rFonts w:eastAsia="Times New Roman"/>
                <w:b/>
                <w:bCs/>
                <w:sz w:val="22"/>
                <w:szCs w:val="22"/>
                <w:lang w:val="en-US"/>
              </w:rPr>
              <w:t>.</w:t>
            </w:r>
          </w:p>
        </w:tc>
      </w:tr>
      <w:tr w:rsidR="008D5ACB" w:rsidRPr="00126291" w:rsidTr="00A373E1">
        <w:trPr>
          <w:gridAfter w:val="4"/>
          <w:wAfter w:w="1212" w:type="pct"/>
          <w:trHeight w:val="540"/>
        </w:trPr>
        <w:tc>
          <w:tcPr>
            <w:tcW w:w="3788" w:type="pct"/>
            <w:gridSpan w:val="4"/>
            <w:tcBorders>
              <w:top w:val="single" w:sz="12" w:space="0" w:color="auto"/>
              <w:left w:val="single" w:sz="12" w:space="0" w:color="auto"/>
              <w:bottom w:val="single" w:sz="12" w:space="0" w:color="auto"/>
              <w:right w:val="single" w:sz="12" w:space="0" w:color="auto"/>
            </w:tcBorders>
            <w:vAlign w:val="center"/>
          </w:tcPr>
          <w:p w:rsidR="008D5ACB" w:rsidRPr="00126291" w:rsidRDefault="008D5ACB" w:rsidP="00162C4B">
            <w:pPr>
              <w:numPr>
                <w:ilvl w:val="0"/>
                <w:numId w:val="10"/>
              </w:numPr>
              <w:tabs>
                <w:tab w:val="clear" w:pos="1080"/>
                <w:tab w:val="num" w:pos="720"/>
              </w:tabs>
              <w:autoSpaceDE w:val="0"/>
              <w:autoSpaceDN w:val="0"/>
              <w:adjustRightInd w:val="0"/>
              <w:spacing w:before="60" w:after="60"/>
              <w:ind w:left="720"/>
              <w:jc w:val="left"/>
              <w:rPr>
                <w:rFonts w:eastAsia="Times New Roman"/>
                <w:lang w:val="en-US"/>
              </w:rPr>
            </w:pPr>
            <w:r w:rsidRPr="00126291">
              <w:rPr>
                <w:rFonts w:eastAsia="Times New Roman"/>
                <w:sz w:val="22"/>
                <w:szCs w:val="22"/>
                <w:lang w:val="en-US"/>
              </w:rPr>
              <w:t>FT-SWG Priority</w:t>
            </w:r>
          </w:p>
          <w:p w:rsidR="008D5ACB" w:rsidRPr="00126291" w:rsidRDefault="008D5ACB" w:rsidP="00162C4B">
            <w:pPr>
              <w:numPr>
                <w:ilvl w:val="0"/>
                <w:numId w:val="10"/>
              </w:numPr>
              <w:tabs>
                <w:tab w:val="clear" w:pos="1080"/>
                <w:tab w:val="num" w:pos="720"/>
              </w:tabs>
              <w:autoSpaceDE w:val="0"/>
              <w:autoSpaceDN w:val="0"/>
              <w:adjustRightInd w:val="0"/>
              <w:spacing w:before="60" w:after="60"/>
              <w:ind w:left="720"/>
              <w:jc w:val="left"/>
              <w:rPr>
                <w:rFonts w:eastAsia="Times New Roman"/>
                <w:lang w:val="en-US"/>
              </w:rPr>
            </w:pPr>
            <w:r w:rsidRPr="00126291">
              <w:rPr>
                <w:rFonts w:eastAsia="Times New Roman"/>
                <w:sz w:val="22"/>
                <w:szCs w:val="22"/>
                <w:lang w:val="en-US"/>
              </w:rPr>
              <w:t xml:space="preserve">Includes seeking collaboration with industry to Design of industry -associated studies related to selectivity and avoidance of small tunas and bycatch on floating objects. </w:t>
            </w:r>
            <w:r w:rsidRPr="00126291">
              <w:rPr>
                <w:sz w:val="22"/>
                <w:szCs w:val="22"/>
              </w:rPr>
              <w:t>Assistance of the commission in promoting industry cooperation with in kind contribution of vessel time is requested.</w:t>
            </w:r>
          </w:p>
          <w:p w:rsidR="008D5ACB" w:rsidRPr="00126291" w:rsidRDefault="008D5ACB" w:rsidP="00162C4B">
            <w:pPr>
              <w:numPr>
                <w:ilvl w:val="0"/>
                <w:numId w:val="10"/>
              </w:numPr>
              <w:tabs>
                <w:tab w:val="clear" w:pos="1080"/>
                <w:tab w:val="num" w:pos="720"/>
              </w:tabs>
              <w:autoSpaceDE w:val="0"/>
              <w:autoSpaceDN w:val="0"/>
              <w:adjustRightInd w:val="0"/>
              <w:spacing w:before="60" w:after="60"/>
              <w:ind w:left="720"/>
              <w:jc w:val="left"/>
              <w:rPr>
                <w:rFonts w:eastAsia="Times New Roman"/>
                <w:lang w:val="en-US"/>
              </w:rPr>
            </w:pPr>
            <w:r w:rsidRPr="00126291">
              <w:rPr>
                <w:rFonts w:eastAsia="Times New Roman"/>
                <w:sz w:val="22"/>
                <w:szCs w:val="22"/>
                <w:lang w:val="en-US"/>
              </w:rPr>
              <w:t xml:space="preserve">Ongoing, will seek input at </w:t>
            </w:r>
            <w:proofErr w:type="spellStart"/>
            <w:r w:rsidRPr="00126291">
              <w:rPr>
                <w:rFonts w:eastAsia="Times New Roman"/>
                <w:sz w:val="22"/>
                <w:szCs w:val="22"/>
                <w:lang w:val="en-US"/>
              </w:rPr>
              <w:t>not</w:t>
            </w:r>
            <w:proofErr w:type="spellEnd"/>
            <w:r w:rsidRPr="00126291">
              <w:rPr>
                <w:rFonts w:eastAsia="Times New Roman"/>
                <w:sz w:val="22"/>
                <w:szCs w:val="22"/>
                <w:lang w:val="en-US"/>
              </w:rPr>
              <w:t xml:space="preserve"> additional cost to the Commission. </w:t>
            </w:r>
          </w:p>
        </w:tc>
      </w:tr>
      <w:tr w:rsidR="00A373E1" w:rsidRPr="00126291" w:rsidTr="00A373E1">
        <w:trPr>
          <w:gridAfter w:val="4"/>
          <w:wAfter w:w="1212" w:type="pct"/>
          <w:trHeight w:val="540"/>
        </w:trPr>
        <w:tc>
          <w:tcPr>
            <w:tcW w:w="779" w:type="pct"/>
            <w:tcBorders>
              <w:top w:val="single" w:sz="12" w:space="0" w:color="auto"/>
              <w:left w:val="single" w:sz="12" w:space="0" w:color="auto"/>
              <w:bottom w:val="single" w:sz="12" w:space="0" w:color="auto"/>
              <w:right w:val="single" w:sz="12" w:space="0" w:color="000000"/>
            </w:tcBorders>
            <w:shd w:val="clear" w:color="auto" w:fill="FFFF99"/>
            <w:vAlign w:val="center"/>
          </w:tcPr>
          <w:p w:rsidR="00A373E1" w:rsidRPr="00126291" w:rsidRDefault="00D92CE3" w:rsidP="00D92CE3">
            <w:pPr>
              <w:autoSpaceDE w:val="0"/>
              <w:autoSpaceDN w:val="0"/>
              <w:adjustRightInd w:val="0"/>
              <w:spacing w:before="60" w:after="60"/>
              <w:ind w:left="72"/>
              <w:jc w:val="left"/>
              <w:rPr>
                <w:rFonts w:eastAsia="Times New Roman"/>
                <w:b/>
                <w:bCs/>
                <w:lang w:val="en-US"/>
              </w:rPr>
            </w:pPr>
            <w:r>
              <w:rPr>
                <w:b/>
                <w:bCs/>
                <w:sz w:val="22"/>
                <w:szCs w:val="22"/>
              </w:rPr>
              <w:t xml:space="preserve">Project 56. </w:t>
            </w:r>
            <w:r w:rsidR="00A373E1" w:rsidRPr="00126291">
              <w:rPr>
                <w:b/>
                <w:bCs/>
                <w:sz w:val="22"/>
                <w:szCs w:val="22"/>
              </w:rPr>
              <w:t>(</w:t>
            </w:r>
            <w:r w:rsidR="00A373E1" w:rsidRPr="00126291">
              <w:rPr>
                <w:rFonts w:eastAsia="Times New Roman"/>
                <w:b/>
                <w:bCs/>
                <w:sz w:val="22"/>
                <w:szCs w:val="22"/>
                <w:lang w:val="en-US"/>
              </w:rPr>
              <w:t xml:space="preserve">Priority = Medium) – Extended </w:t>
            </w:r>
          </w:p>
        </w:tc>
        <w:tc>
          <w:tcPr>
            <w:tcW w:w="3009" w:type="pct"/>
            <w:gridSpan w:val="3"/>
            <w:tcBorders>
              <w:top w:val="single" w:sz="12" w:space="0" w:color="auto"/>
              <w:left w:val="single" w:sz="12" w:space="0" w:color="000000"/>
              <w:bottom w:val="single" w:sz="12" w:space="0" w:color="auto"/>
              <w:right w:val="single" w:sz="12" w:space="0" w:color="auto"/>
            </w:tcBorders>
            <w:shd w:val="clear" w:color="auto" w:fill="CCFFCC"/>
            <w:vAlign w:val="center"/>
          </w:tcPr>
          <w:p w:rsidR="00A373E1" w:rsidRPr="00126291" w:rsidRDefault="00A373E1" w:rsidP="00A373E1">
            <w:pPr>
              <w:autoSpaceDE w:val="0"/>
              <w:autoSpaceDN w:val="0"/>
              <w:adjustRightInd w:val="0"/>
              <w:spacing w:before="60" w:after="60"/>
              <w:ind w:left="-11" w:firstLine="11"/>
              <w:jc w:val="left"/>
              <w:rPr>
                <w:b/>
                <w:bCs/>
                <w:lang w:val="en-US" w:eastAsia="ko-KR"/>
              </w:rPr>
            </w:pPr>
            <w:r w:rsidRPr="00126291">
              <w:rPr>
                <w:rFonts w:eastAsia="Times New Roman"/>
                <w:b/>
                <w:bCs/>
                <w:sz w:val="22"/>
                <w:szCs w:val="22"/>
                <w:lang w:val="en-US"/>
              </w:rPr>
              <w:t>Utilize underwater videos and other tools to characterize species, size composition and spatial distribution of tunas aggregating around floating objects.</w:t>
            </w:r>
          </w:p>
        </w:tc>
      </w:tr>
      <w:tr w:rsidR="008D5ACB" w:rsidRPr="00126291" w:rsidTr="00A373E1">
        <w:trPr>
          <w:gridAfter w:val="4"/>
          <w:wAfter w:w="1212" w:type="pct"/>
          <w:trHeight w:val="540"/>
        </w:trPr>
        <w:tc>
          <w:tcPr>
            <w:tcW w:w="3788" w:type="pct"/>
            <w:gridSpan w:val="4"/>
            <w:tcBorders>
              <w:top w:val="single" w:sz="12" w:space="0" w:color="auto"/>
              <w:left w:val="single" w:sz="12" w:space="0" w:color="auto"/>
              <w:bottom w:val="single" w:sz="12" w:space="0" w:color="auto"/>
              <w:right w:val="single" w:sz="12" w:space="0" w:color="auto"/>
            </w:tcBorders>
            <w:vAlign w:val="center"/>
          </w:tcPr>
          <w:p w:rsidR="008D5ACB" w:rsidRPr="00126291" w:rsidRDefault="008D5ACB" w:rsidP="00162C4B">
            <w:pPr>
              <w:numPr>
                <w:ilvl w:val="0"/>
                <w:numId w:val="10"/>
              </w:numPr>
              <w:tabs>
                <w:tab w:val="clear" w:pos="1080"/>
                <w:tab w:val="num" w:pos="720"/>
              </w:tabs>
              <w:autoSpaceDE w:val="0"/>
              <w:autoSpaceDN w:val="0"/>
              <w:adjustRightInd w:val="0"/>
              <w:spacing w:before="60" w:after="60"/>
              <w:ind w:left="720"/>
              <w:jc w:val="left"/>
              <w:rPr>
                <w:rFonts w:eastAsia="Times New Roman"/>
                <w:color w:val="000000"/>
                <w:lang w:val="en-US"/>
              </w:rPr>
            </w:pPr>
            <w:r w:rsidRPr="00126291">
              <w:rPr>
                <w:rFonts w:eastAsia="Times New Roman"/>
                <w:sz w:val="22"/>
                <w:szCs w:val="22"/>
                <w:lang w:val="en-US"/>
              </w:rPr>
              <w:t>FT-SWG Priority</w:t>
            </w:r>
          </w:p>
          <w:p w:rsidR="008D5ACB" w:rsidRPr="00126291" w:rsidRDefault="008D5ACB" w:rsidP="00162C4B">
            <w:pPr>
              <w:numPr>
                <w:ilvl w:val="0"/>
                <w:numId w:val="10"/>
              </w:numPr>
              <w:tabs>
                <w:tab w:val="clear" w:pos="1080"/>
                <w:tab w:val="num" w:pos="720"/>
              </w:tabs>
              <w:autoSpaceDE w:val="0"/>
              <w:autoSpaceDN w:val="0"/>
              <w:adjustRightInd w:val="0"/>
              <w:spacing w:before="60" w:after="60"/>
              <w:ind w:left="720"/>
              <w:jc w:val="left"/>
              <w:rPr>
                <w:rFonts w:eastAsia="Times New Roman"/>
                <w:color w:val="000000"/>
                <w:lang w:val="en-US"/>
              </w:rPr>
            </w:pPr>
            <w:r w:rsidRPr="00126291">
              <w:rPr>
                <w:color w:val="000000"/>
                <w:sz w:val="22"/>
                <w:szCs w:val="22"/>
              </w:rPr>
              <w:t xml:space="preserve">The unit used in the EPO by IATTC cost approximately $3000. On advice from IATTC, it will likely be necessary that gear be suitable to depths of at least 100 m due to deeper </w:t>
            </w:r>
            <w:proofErr w:type="spellStart"/>
            <w:r w:rsidRPr="00126291">
              <w:rPr>
                <w:color w:val="000000"/>
                <w:sz w:val="22"/>
                <w:szCs w:val="22"/>
              </w:rPr>
              <w:t>thermocline</w:t>
            </w:r>
            <w:proofErr w:type="spellEnd"/>
            <w:r w:rsidRPr="00126291">
              <w:rPr>
                <w:color w:val="000000"/>
                <w:sz w:val="22"/>
                <w:szCs w:val="22"/>
              </w:rPr>
              <w:t xml:space="preserve"> and mixed layer depth in the WCPO. This will require greater pressure ratings and length of cables. </w:t>
            </w:r>
          </w:p>
        </w:tc>
      </w:tr>
      <w:tr w:rsidR="008D5ACB" w:rsidRPr="00126291" w:rsidTr="00A373E1">
        <w:trPr>
          <w:gridAfter w:val="4"/>
          <w:wAfter w:w="1212" w:type="pct"/>
          <w:trHeight w:val="318"/>
        </w:trPr>
        <w:tc>
          <w:tcPr>
            <w:tcW w:w="3788" w:type="pct"/>
            <w:gridSpan w:val="4"/>
            <w:tcBorders>
              <w:top w:val="single" w:sz="12" w:space="0" w:color="auto"/>
              <w:left w:val="single" w:sz="12" w:space="0" w:color="auto"/>
              <w:bottom w:val="single" w:sz="12" w:space="0" w:color="auto"/>
              <w:right w:val="single" w:sz="12" w:space="0" w:color="auto"/>
            </w:tcBorders>
            <w:vAlign w:val="center"/>
          </w:tcPr>
          <w:p w:rsidR="008D5ACB" w:rsidRPr="00126291" w:rsidRDefault="008D5ACB" w:rsidP="0065756D">
            <w:pPr>
              <w:autoSpaceDE w:val="0"/>
              <w:autoSpaceDN w:val="0"/>
              <w:adjustRightInd w:val="0"/>
              <w:spacing w:before="60" w:after="60"/>
              <w:ind w:left="720"/>
              <w:jc w:val="left"/>
              <w:rPr>
                <w:color w:val="0000FF"/>
              </w:rPr>
            </w:pPr>
          </w:p>
        </w:tc>
      </w:tr>
      <w:tr w:rsidR="008D5ACB" w:rsidRPr="00126291" w:rsidTr="00A373E1">
        <w:trPr>
          <w:gridAfter w:val="4"/>
          <w:wAfter w:w="1212" w:type="pct"/>
        </w:trPr>
        <w:tc>
          <w:tcPr>
            <w:tcW w:w="3788" w:type="pct"/>
            <w:gridSpan w:val="4"/>
            <w:tcBorders>
              <w:top w:val="single" w:sz="12" w:space="0" w:color="auto"/>
              <w:left w:val="single" w:sz="12" w:space="0" w:color="auto"/>
              <w:bottom w:val="single" w:sz="12" w:space="0" w:color="auto"/>
              <w:right w:val="single" w:sz="12" w:space="0" w:color="auto"/>
            </w:tcBorders>
            <w:shd w:val="clear" w:color="auto" w:fill="00FFFF"/>
          </w:tcPr>
          <w:p w:rsidR="008D5ACB" w:rsidRPr="00126291" w:rsidRDefault="008D5ACB" w:rsidP="00985F8A">
            <w:pPr>
              <w:autoSpaceDE w:val="0"/>
              <w:autoSpaceDN w:val="0"/>
              <w:adjustRightInd w:val="0"/>
              <w:spacing w:before="60" w:after="60"/>
              <w:ind w:left="1170" w:hanging="1170"/>
              <w:jc w:val="center"/>
              <w:rPr>
                <w:rFonts w:eastAsia="Times New Roman"/>
                <w:b/>
                <w:bCs/>
                <w:color w:val="000000"/>
                <w:lang w:val="en-US"/>
              </w:rPr>
            </w:pPr>
            <w:r w:rsidRPr="00126291">
              <w:rPr>
                <w:rFonts w:eastAsia="Times New Roman"/>
                <w:b/>
                <w:bCs/>
                <w:i/>
                <w:iCs/>
                <w:color w:val="000000"/>
                <w:sz w:val="22"/>
                <w:szCs w:val="22"/>
                <w:lang w:val="en-US"/>
              </w:rPr>
              <w:t>4. Evaluation of management options</w:t>
            </w:r>
          </w:p>
        </w:tc>
      </w:tr>
      <w:tr w:rsidR="00A373E1" w:rsidRPr="00126291" w:rsidTr="00A373E1">
        <w:trPr>
          <w:gridAfter w:val="4"/>
          <w:wAfter w:w="1212" w:type="pct"/>
          <w:trHeight w:val="540"/>
        </w:trPr>
        <w:tc>
          <w:tcPr>
            <w:tcW w:w="779" w:type="pct"/>
            <w:tcBorders>
              <w:top w:val="single" w:sz="12" w:space="0" w:color="auto"/>
              <w:left w:val="single" w:sz="12" w:space="0" w:color="auto"/>
              <w:bottom w:val="single" w:sz="12" w:space="0" w:color="auto"/>
              <w:right w:val="single" w:sz="12" w:space="0" w:color="000000"/>
            </w:tcBorders>
            <w:shd w:val="clear" w:color="auto" w:fill="FFFF99"/>
            <w:vAlign w:val="center"/>
          </w:tcPr>
          <w:p w:rsidR="00A373E1" w:rsidRPr="00126291" w:rsidRDefault="00D92CE3" w:rsidP="00D92CE3">
            <w:pPr>
              <w:autoSpaceDE w:val="0"/>
              <w:autoSpaceDN w:val="0"/>
              <w:adjustRightInd w:val="0"/>
              <w:spacing w:before="60" w:after="60"/>
              <w:ind w:left="72"/>
              <w:jc w:val="left"/>
              <w:rPr>
                <w:rFonts w:eastAsia="Times New Roman"/>
                <w:b/>
                <w:bCs/>
                <w:lang w:val="en-US"/>
              </w:rPr>
            </w:pPr>
            <w:r>
              <w:rPr>
                <w:b/>
                <w:bCs/>
                <w:sz w:val="22"/>
                <w:szCs w:val="22"/>
              </w:rPr>
              <w:t xml:space="preserve">Project 57. </w:t>
            </w:r>
            <w:r w:rsidR="00A373E1" w:rsidRPr="00A373E1">
              <w:rPr>
                <w:b/>
                <w:bCs/>
                <w:sz w:val="22"/>
                <w:szCs w:val="22"/>
              </w:rPr>
              <w:t>(</w:t>
            </w:r>
            <w:r w:rsidR="00A373E1" w:rsidRPr="00A373E1">
              <w:rPr>
                <w:rFonts w:eastAsia="Times New Roman"/>
                <w:b/>
                <w:bCs/>
                <w:sz w:val="22"/>
                <w:szCs w:val="22"/>
                <w:lang w:val="en-US"/>
              </w:rPr>
              <w:t xml:space="preserve">Priority = High) </w:t>
            </w:r>
          </w:p>
        </w:tc>
        <w:tc>
          <w:tcPr>
            <w:tcW w:w="3009" w:type="pct"/>
            <w:gridSpan w:val="3"/>
            <w:tcBorders>
              <w:top w:val="single" w:sz="12" w:space="0" w:color="auto"/>
              <w:left w:val="single" w:sz="12" w:space="0" w:color="000000"/>
              <w:bottom w:val="single" w:sz="12" w:space="0" w:color="auto"/>
              <w:right w:val="single" w:sz="12" w:space="0" w:color="auto"/>
            </w:tcBorders>
            <w:shd w:val="clear" w:color="auto" w:fill="CCFFCC"/>
            <w:vAlign w:val="center"/>
          </w:tcPr>
          <w:p w:rsidR="00A373E1" w:rsidRPr="00A373E1" w:rsidRDefault="00A373E1" w:rsidP="00A373E1">
            <w:pPr>
              <w:autoSpaceDE w:val="0"/>
              <w:autoSpaceDN w:val="0"/>
              <w:adjustRightInd w:val="0"/>
              <w:spacing w:before="60" w:after="60"/>
              <w:ind w:left="1170" w:hanging="1170"/>
              <w:jc w:val="left"/>
              <w:rPr>
                <w:b/>
                <w:bCs/>
                <w:lang w:val="en-US" w:eastAsia="ko-KR"/>
              </w:rPr>
            </w:pPr>
            <w:r w:rsidRPr="00A373E1">
              <w:rPr>
                <w:b/>
                <w:sz w:val="22"/>
                <w:szCs w:val="22"/>
              </w:rPr>
              <w:t>Identifying Provisional Limit Reference Points for the key target species in the WCPFC</w:t>
            </w:r>
          </w:p>
        </w:tc>
      </w:tr>
      <w:tr w:rsidR="008D5ACB" w:rsidRPr="00126291" w:rsidTr="00A373E1">
        <w:trPr>
          <w:gridAfter w:val="4"/>
          <w:wAfter w:w="1212" w:type="pct"/>
          <w:trHeight w:val="540"/>
        </w:trPr>
        <w:tc>
          <w:tcPr>
            <w:tcW w:w="3788" w:type="pct"/>
            <w:gridSpan w:val="4"/>
            <w:tcBorders>
              <w:top w:val="single" w:sz="12" w:space="0" w:color="auto"/>
              <w:left w:val="single" w:sz="12" w:space="0" w:color="auto"/>
              <w:bottom w:val="single" w:sz="12" w:space="0" w:color="auto"/>
              <w:right w:val="single" w:sz="12" w:space="0" w:color="auto"/>
            </w:tcBorders>
            <w:shd w:val="clear" w:color="auto" w:fill="FFFFFF"/>
            <w:vAlign w:val="center"/>
          </w:tcPr>
          <w:p w:rsidR="008D5ACB" w:rsidRPr="00126291" w:rsidRDefault="008D5ACB" w:rsidP="00BD26CC">
            <w:pPr>
              <w:numPr>
                <w:ilvl w:val="0"/>
                <w:numId w:val="33"/>
              </w:numPr>
            </w:pPr>
            <w:r w:rsidRPr="00126291">
              <w:rPr>
                <w:sz w:val="22"/>
                <w:szCs w:val="22"/>
              </w:rPr>
              <w:t xml:space="preserve">Identify candidate indicators (e.g. </w:t>
            </w:r>
            <w:r w:rsidRPr="00126291">
              <w:rPr>
                <w:i/>
                <w:sz w:val="22"/>
                <w:szCs w:val="22"/>
              </w:rPr>
              <w:t>B</w:t>
            </w:r>
            <w:r w:rsidRPr="00126291">
              <w:rPr>
                <w:i/>
                <w:sz w:val="22"/>
                <w:szCs w:val="22"/>
                <w:vertAlign w:val="subscript"/>
              </w:rPr>
              <w:t>current</w:t>
            </w:r>
            <w:r w:rsidRPr="00126291">
              <w:rPr>
                <w:i/>
                <w:sz w:val="22"/>
                <w:szCs w:val="22"/>
              </w:rPr>
              <w:t>/B</w:t>
            </w:r>
            <w:r w:rsidRPr="00126291">
              <w:rPr>
                <w:i/>
                <w:sz w:val="22"/>
                <w:szCs w:val="22"/>
                <w:vertAlign w:val="subscript"/>
              </w:rPr>
              <w:t>o</w:t>
            </w:r>
            <w:r w:rsidRPr="00126291">
              <w:rPr>
                <w:sz w:val="22"/>
                <w:szCs w:val="22"/>
              </w:rPr>
              <w:t xml:space="preserve">, </w:t>
            </w:r>
            <w:r w:rsidRPr="00126291">
              <w:rPr>
                <w:i/>
                <w:sz w:val="22"/>
                <w:szCs w:val="22"/>
              </w:rPr>
              <w:t>SB/SB</w:t>
            </w:r>
            <w:r w:rsidRPr="00126291">
              <w:rPr>
                <w:i/>
                <w:sz w:val="22"/>
                <w:szCs w:val="22"/>
                <w:vertAlign w:val="subscript"/>
              </w:rPr>
              <w:t>MSY</w:t>
            </w:r>
            <w:r w:rsidRPr="00126291">
              <w:rPr>
                <w:sz w:val="22"/>
                <w:szCs w:val="22"/>
              </w:rPr>
              <w:t xml:space="preserve">) and related limit reference points (e.g. </w:t>
            </w:r>
            <w:r w:rsidRPr="00126291">
              <w:rPr>
                <w:i/>
                <w:sz w:val="22"/>
                <w:szCs w:val="22"/>
              </w:rPr>
              <w:t>B</w:t>
            </w:r>
            <w:r w:rsidRPr="00126291">
              <w:rPr>
                <w:i/>
                <w:sz w:val="22"/>
                <w:szCs w:val="22"/>
                <w:vertAlign w:val="subscript"/>
              </w:rPr>
              <w:t>current</w:t>
            </w:r>
            <w:r w:rsidRPr="00126291">
              <w:rPr>
                <w:i/>
                <w:sz w:val="22"/>
                <w:szCs w:val="22"/>
              </w:rPr>
              <w:t>/B</w:t>
            </w:r>
            <w:r w:rsidRPr="00126291">
              <w:rPr>
                <w:i/>
                <w:sz w:val="22"/>
                <w:szCs w:val="22"/>
                <w:vertAlign w:val="subscript"/>
              </w:rPr>
              <w:t>o</w:t>
            </w:r>
            <w:r w:rsidRPr="00126291">
              <w:rPr>
                <w:i/>
                <w:sz w:val="22"/>
                <w:szCs w:val="22"/>
              </w:rPr>
              <w:t>,=X</w:t>
            </w:r>
            <w:r w:rsidRPr="00126291">
              <w:rPr>
                <w:sz w:val="22"/>
                <w:szCs w:val="22"/>
              </w:rPr>
              <w:t xml:space="preserve">, </w:t>
            </w:r>
            <w:r w:rsidRPr="00126291">
              <w:rPr>
                <w:i/>
                <w:sz w:val="22"/>
                <w:szCs w:val="22"/>
              </w:rPr>
              <w:t>SB/SB</w:t>
            </w:r>
            <w:r w:rsidRPr="00126291">
              <w:rPr>
                <w:i/>
                <w:sz w:val="22"/>
                <w:szCs w:val="22"/>
                <w:vertAlign w:val="subscript"/>
              </w:rPr>
              <w:t>MSY</w:t>
            </w:r>
            <w:r w:rsidRPr="00126291">
              <w:rPr>
                <w:i/>
                <w:sz w:val="22"/>
                <w:szCs w:val="22"/>
              </w:rPr>
              <w:t>=Y</w:t>
            </w:r>
            <w:r w:rsidRPr="00126291">
              <w:rPr>
                <w:sz w:val="22"/>
                <w:szCs w:val="22"/>
              </w:rPr>
              <w:t xml:space="preserve">), the specific information needs they meet, the data and information required to estimate them, the associated uncertainty of these estimates, and the </w:t>
            </w:r>
            <w:r w:rsidRPr="00126291">
              <w:rPr>
                <w:sz w:val="22"/>
                <w:szCs w:val="22"/>
              </w:rPr>
              <w:lastRenderedPageBreak/>
              <w:t>relative strengths and weaknesses of using each type within a management framework.</w:t>
            </w:r>
          </w:p>
          <w:p w:rsidR="008D5ACB" w:rsidRPr="00126291" w:rsidRDefault="008D5ACB" w:rsidP="00BD26CC">
            <w:pPr>
              <w:numPr>
                <w:ilvl w:val="0"/>
                <w:numId w:val="33"/>
              </w:numPr>
            </w:pPr>
            <w:r w:rsidRPr="00126291">
              <w:rPr>
                <w:sz w:val="22"/>
                <w:szCs w:val="22"/>
              </w:rPr>
              <w:t>Using past assessments, evaluate the probabilities that related performance indictors exceed the values associated with candidate reference points.</w:t>
            </w:r>
          </w:p>
          <w:p w:rsidR="008D5ACB" w:rsidRPr="00126291" w:rsidRDefault="008D5ACB" w:rsidP="00BD26CC">
            <w:pPr>
              <w:numPr>
                <w:ilvl w:val="0"/>
                <w:numId w:val="33"/>
              </w:numPr>
            </w:pPr>
            <w:r w:rsidRPr="00126291">
              <w:rPr>
                <w:sz w:val="22"/>
                <w:szCs w:val="22"/>
              </w:rPr>
              <w:t>Evaluate the consequences of adopting particular limit reference points based on stochastic projections using the stock assessment models.</w:t>
            </w:r>
          </w:p>
          <w:p w:rsidR="008D5ACB" w:rsidRPr="00126291" w:rsidRDefault="008D5ACB" w:rsidP="00BD26CC">
            <w:pPr>
              <w:numPr>
                <w:ilvl w:val="0"/>
                <w:numId w:val="33"/>
              </w:numPr>
            </w:pPr>
            <w:r w:rsidRPr="00126291">
              <w:rPr>
                <w:sz w:val="22"/>
                <w:szCs w:val="22"/>
              </w:rPr>
              <w:t>Undertake a literature review / meta-analyses to provide insights into levels of depletion that may serve as appropriate limit reference points and other uncertain assessment parameters (e.g. steepness).</w:t>
            </w:r>
          </w:p>
          <w:p w:rsidR="00F9383F" w:rsidRPr="00126291" w:rsidRDefault="00F9383F">
            <w:pPr>
              <w:tabs>
                <w:tab w:val="num" w:pos="720"/>
              </w:tabs>
              <w:autoSpaceDE w:val="0"/>
              <w:autoSpaceDN w:val="0"/>
              <w:adjustRightInd w:val="0"/>
              <w:spacing w:before="60" w:after="60"/>
              <w:jc w:val="left"/>
              <w:rPr>
                <w:rFonts w:eastAsia="Times New Roman"/>
                <w:u w:val="single"/>
                <w:lang w:val="en-US"/>
              </w:rPr>
            </w:pPr>
          </w:p>
        </w:tc>
      </w:tr>
      <w:tr w:rsidR="00A373E1" w:rsidRPr="00126291" w:rsidTr="00A373E1">
        <w:trPr>
          <w:gridAfter w:val="4"/>
          <w:wAfter w:w="1212" w:type="pct"/>
          <w:trHeight w:val="540"/>
        </w:trPr>
        <w:tc>
          <w:tcPr>
            <w:tcW w:w="779" w:type="pct"/>
            <w:tcBorders>
              <w:top w:val="single" w:sz="12" w:space="0" w:color="auto"/>
              <w:left w:val="single" w:sz="12" w:space="0" w:color="auto"/>
              <w:bottom w:val="single" w:sz="12" w:space="0" w:color="auto"/>
              <w:right w:val="single" w:sz="12" w:space="0" w:color="000000"/>
            </w:tcBorders>
            <w:shd w:val="clear" w:color="auto" w:fill="FFFFFF"/>
            <w:vAlign w:val="center"/>
          </w:tcPr>
          <w:p w:rsidR="00A373E1" w:rsidRPr="00126291" w:rsidRDefault="00A373E1" w:rsidP="00A373E1">
            <w:pPr>
              <w:autoSpaceDE w:val="0"/>
              <w:autoSpaceDN w:val="0"/>
              <w:adjustRightInd w:val="0"/>
              <w:spacing w:before="60" w:after="60"/>
              <w:ind w:left="72"/>
              <w:jc w:val="left"/>
              <w:rPr>
                <w:rFonts w:eastAsia="Times New Roman"/>
                <w:b/>
                <w:bCs/>
                <w:lang w:val="en-US"/>
              </w:rPr>
            </w:pPr>
            <w:r>
              <w:rPr>
                <w:b/>
                <w:bCs/>
                <w:sz w:val="22"/>
                <w:szCs w:val="22"/>
              </w:rPr>
              <w:lastRenderedPageBreak/>
              <w:t xml:space="preserve">Project 58. </w:t>
            </w:r>
            <w:r w:rsidRPr="00126291">
              <w:rPr>
                <w:b/>
                <w:bCs/>
                <w:sz w:val="22"/>
                <w:szCs w:val="22"/>
              </w:rPr>
              <w:t>(</w:t>
            </w:r>
            <w:r w:rsidRPr="00126291">
              <w:rPr>
                <w:rFonts w:eastAsia="Times New Roman"/>
                <w:b/>
                <w:bCs/>
                <w:sz w:val="22"/>
                <w:szCs w:val="22"/>
                <w:lang w:val="en-US"/>
              </w:rPr>
              <w:t>Priority = Medium</w:t>
            </w:r>
            <w:r w:rsidRPr="00126291">
              <w:rPr>
                <w:b/>
                <w:bCs/>
                <w:sz w:val="22"/>
                <w:szCs w:val="22"/>
              </w:rPr>
              <w:t>)</w:t>
            </w:r>
            <w:r w:rsidRPr="00126291">
              <w:rPr>
                <w:sz w:val="22"/>
                <w:szCs w:val="22"/>
                <w:u w:val="single"/>
              </w:rPr>
              <w:t xml:space="preserve"> </w:t>
            </w:r>
          </w:p>
        </w:tc>
        <w:tc>
          <w:tcPr>
            <w:tcW w:w="3009" w:type="pct"/>
            <w:gridSpan w:val="3"/>
            <w:tcBorders>
              <w:top w:val="single" w:sz="12" w:space="0" w:color="auto"/>
              <w:left w:val="single" w:sz="12" w:space="0" w:color="000000"/>
              <w:bottom w:val="single" w:sz="12" w:space="0" w:color="auto"/>
              <w:right w:val="single" w:sz="12" w:space="0" w:color="auto"/>
            </w:tcBorders>
            <w:shd w:val="clear" w:color="auto" w:fill="CCFFCC"/>
            <w:vAlign w:val="center"/>
          </w:tcPr>
          <w:p w:rsidR="00A373E1" w:rsidRPr="00A373E1" w:rsidRDefault="00A373E1" w:rsidP="00A373E1">
            <w:pPr>
              <w:autoSpaceDE w:val="0"/>
              <w:autoSpaceDN w:val="0"/>
              <w:adjustRightInd w:val="0"/>
              <w:spacing w:before="60" w:after="60"/>
              <w:ind w:left="1170" w:hanging="1170"/>
              <w:jc w:val="left"/>
              <w:rPr>
                <w:b/>
                <w:bCs/>
                <w:lang w:val="en-US" w:eastAsia="ko-KR"/>
              </w:rPr>
            </w:pPr>
            <w:r w:rsidRPr="00A373E1">
              <w:rPr>
                <w:b/>
                <w:sz w:val="22"/>
                <w:szCs w:val="22"/>
              </w:rPr>
              <w:t>Evaluation of reference points and decision rules</w:t>
            </w:r>
            <w:r w:rsidRPr="00A373E1">
              <w:rPr>
                <w:rFonts w:eastAsia="Times New Roman"/>
                <w:b/>
                <w:bCs/>
                <w:sz w:val="22"/>
                <w:szCs w:val="22"/>
                <w:lang w:val="en-US"/>
              </w:rPr>
              <w:t>.</w:t>
            </w:r>
          </w:p>
        </w:tc>
      </w:tr>
      <w:tr w:rsidR="008D5ACB" w:rsidRPr="00126291" w:rsidTr="00A373E1">
        <w:trPr>
          <w:gridAfter w:val="4"/>
          <w:wAfter w:w="1212" w:type="pct"/>
          <w:trHeight w:val="540"/>
        </w:trPr>
        <w:tc>
          <w:tcPr>
            <w:tcW w:w="3788" w:type="pct"/>
            <w:gridSpan w:val="4"/>
            <w:tcBorders>
              <w:top w:val="single" w:sz="12" w:space="0" w:color="auto"/>
              <w:left w:val="single" w:sz="12" w:space="0" w:color="auto"/>
              <w:bottom w:val="single" w:sz="12" w:space="0" w:color="auto"/>
              <w:right w:val="single" w:sz="12" w:space="0" w:color="auto"/>
            </w:tcBorders>
            <w:vAlign w:val="center"/>
          </w:tcPr>
          <w:p w:rsidR="008D5ACB" w:rsidRPr="00126291" w:rsidRDefault="008D5ACB" w:rsidP="00C63263">
            <w:pPr>
              <w:numPr>
                <w:ilvl w:val="0"/>
                <w:numId w:val="34"/>
              </w:numPr>
            </w:pPr>
            <w:r w:rsidRPr="00126291">
              <w:rPr>
                <w:sz w:val="22"/>
                <w:szCs w:val="22"/>
              </w:rPr>
              <w:t xml:space="preserve">Undertake a formal evaluation (e.g. Management Strategy Evaluation and robustness of stock assessments) of reference points and decision rules to guide the long term management of the key target species in the WCPFC. </w:t>
            </w:r>
          </w:p>
          <w:p w:rsidR="008D5ACB" w:rsidRPr="00126291" w:rsidRDefault="008D5ACB" w:rsidP="00C63263">
            <w:pPr>
              <w:numPr>
                <w:ilvl w:val="0"/>
                <w:numId w:val="34"/>
              </w:numPr>
            </w:pPr>
            <w:r w:rsidRPr="00126291">
              <w:rPr>
                <w:sz w:val="22"/>
                <w:szCs w:val="22"/>
              </w:rPr>
              <w:t xml:space="preserve">The work program recommended in the second consultancy report and at SC4 would provide some guidance on </w:t>
            </w:r>
            <w:proofErr w:type="gramStart"/>
            <w:r w:rsidRPr="00126291">
              <w:rPr>
                <w:sz w:val="22"/>
                <w:szCs w:val="22"/>
              </w:rPr>
              <w:t>progressing</w:t>
            </w:r>
            <w:proofErr w:type="gramEnd"/>
            <w:r w:rsidRPr="00126291">
              <w:rPr>
                <w:sz w:val="22"/>
                <w:szCs w:val="22"/>
              </w:rPr>
              <w:t xml:space="preserve"> this task. </w:t>
            </w:r>
          </w:p>
          <w:p w:rsidR="008D5ACB" w:rsidRPr="00126291" w:rsidRDefault="008D5ACB" w:rsidP="00310ECD">
            <w:pPr>
              <w:numPr>
                <w:ilvl w:val="0"/>
                <w:numId w:val="7"/>
              </w:numPr>
              <w:tabs>
                <w:tab w:val="clear" w:pos="1080"/>
                <w:tab w:val="num" w:pos="720"/>
              </w:tabs>
              <w:autoSpaceDE w:val="0"/>
              <w:autoSpaceDN w:val="0"/>
              <w:adjustRightInd w:val="0"/>
              <w:spacing w:before="60" w:after="60"/>
              <w:ind w:left="720"/>
              <w:jc w:val="left"/>
              <w:rPr>
                <w:rFonts w:eastAsia="Times New Roman"/>
                <w:lang w:val="en-US"/>
              </w:rPr>
            </w:pPr>
            <w:r w:rsidRPr="00126291">
              <w:rPr>
                <w:sz w:val="22"/>
                <w:szCs w:val="22"/>
                <w:lang w:val="en-US" w:eastAsia="ko-KR"/>
              </w:rPr>
              <w:t xml:space="preserve"> </w:t>
            </w:r>
          </w:p>
        </w:tc>
      </w:tr>
      <w:tr w:rsidR="00A373E1" w:rsidRPr="00126291" w:rsidTr="00A373E1">
        <w:trPr>
          <w:trHeight w:val="540"/>
        </w:trPr>
        <w:tc>
          <w:tcPr>
            <w:tcW w:w="779" w:type="pct"/>
            <w:tcBorders>
              <w:top w:val="single" w:sz="12" w:space="0" w:color="auto"/>
              <w:left w:val="single" w:sz="12" w:space="0" w:color="auto"/>
              <w:bottom w:val="single" w:sz="12" w:space="0" w:color="auto"/>
              <w:right w:val="single" w:sz="12" w:space="0" w:color="000000"/>
            </w:tcBorders>
            <w:shd w:val="clear" w:color="auto" w:fill="FFFFFF"/>
            <w:vAlign w:val="center"/>
          </w:tcPr>
          <w:p w:rsidR="00A373E1" w:rsidRPr="00126291" w:rsidRDefault="00A373E1" w:rsidP="00A373E1">
            <w:pPr>
              <w:autoSpaceDE w:val="0"/>
              <w:autoSpaceDN w:val="0"/>
              <w:adjustRightInd w:val="0"/>
              <w:spacing w:before="60" w:after="60"/>
              <w:ind w:left="72"/>
              <w:jc w:val="left"/>
              <w:rPr>
                <w:rFonts w:eastAsia="Times New Roman"/>
                <w:b/>
                <w:bCs/>
                <w:lang w:val="en-US"/>
              </w:rPr>
            </w:pPr>
            <w:r>
              <w:rPr>
                <w:b/>
                <w:bCs/>
                <w:sz w:val="22"/>
                <w:szCs w:val="22"/>
              </w:rPr>
              <w:t xml:space="preserve">Project 59. </w:t>
            </w:r>
            <w:r w:rsidRPr="00126291">
              <w:rPr>
                <w:b/>
                <w:bCs/>
                <w:sz w:val="22"/>
                <w:szCs w:val="22"/>
              </w:rPr>
              <w:t>(</w:t>
            </w:r>
            <w:r w:rsidRPr="00126291">
              <w:rPr>
                <w:rFonts w:eastAsia="Times New Roman"/>
                <w:b/>
                <w:bCs/>
                <w:sz w:val="22"/>
                <w:szCs w:val="22"/>
                <w:lang w:val="en-US"/>
              </w:rPr>
              <w:t>Priority = Medium</w:t>
            </w:r>
            <w:r w:rsidRPr="00126291">
              <w:rPr>
                <w:b/>
                <w:bCs/>
                <w:sz w:val="22"/>
                <w:szCs w:val="22"/>
              </w:rPr>
              <w:t>)</w:t>
            </w:r>
          </w:p>
        </w:tc>
        <w:tc>
          <w:tcPr>
            <w:tcW w:w="3009" w:type="pct"/>
            <w:gridSpan w:val="3"/>
            <w:tcBorders>
              <w:top w:val="single" w:sz="12" w:space="0" w:color="auto"/>
              <w:left w:val="single" w:sz="12" w:space="0" w:color="000000"/>
              <w:bottom w:val="single" w:sz="12" w:space="0" w:color="auto"/>
              <w:right w:val="single" w:sz="12" w:space="0" w:color="auto"/>
            </w:tcBorders>
            <w:shd w:val="clear" w:color="auto" w:fill="CCFFCC"/>
            <w:vAlign w:val="center"/>
          </w:tcPr>
          <w:p w:rsidR="00A373E1" w:rsidRPr="00126291" w:rsidRDefault="00A373E1" w:rsidP="00A373E1">
            <w:pPr>
              <w:autoSpaceDE w:val="0"/>
              <w:autoSpaceDN w:val="0"/>
              <w:adjustRightInd w:val="0"/>
              <w:spacing w:before="60" w:after="60"/>
              <w:ind w:left="1170" w:hanging="1170"/>
              <w:jc w:val="left"/>
              <w:rPr>
                <w:rFonts w:eastAsia="Times New Roman"/>
                <w:b/>
                <w:bCs/>
                <w:lang w:val="en-US"/>
              </w:rPr>
            </w:pPr>
            <w:r w:rsidRPr="00126291">
              <w:rPr>
                <w:b/>
                <w:bCs/>
                <w:sz w:val="22"/>
                <w:szCs w:val="22"/>
              </w:rPr>
              <w:t>Management Strategy Evaluation for non-target and protected species using semi-quantitative models</w:t>
            </w:r>
            <w:r w:rsidRPr="00126291">
              <w:rPr>
                <w:rFonts w:eastAsia="Times New Roman"/>
                <w:b/>
                <w:bCs/>
                <w:sz w:val="22"/>
                <w:szCs w:val="22"/>
                <w:lang w:val="en-US"/>
              </w:rPr>
              <w:t>.</w:t>
            </w:r>
          </w:p>
        </w:tc>
        <w:tc>
          <w:tcPr>
            <w:tcW w:w="303" w:type="pct"/>
            <w:vAlign w:val="center"/>
          </w:tcPr>
          <w:p w:rsidR="00A373E1" w:rsidRPr="00126291" w:rsidRDefault="00A373E1" w:rsidP="00D92CE3">
            <w:pPr>
              <w:autoSpaceDE w:val="0"/>
              <w:autoSpaceDN w:val="0"/>
              <w:adjustRightInd w:val="0"/>
              <w:spacing w:before="60" w:after="60"/>
              <w:ind w:left="1170" w:hanging="1170"/>
              <w:jc w:val="center"/>
              <w:rPr>
                <w:rFonts w:eastAsia="Times New Roman"/>
                <w:b/>
                <w:bCs/>
                <w:lang w:val="en-US"/>
              </w:rPr>
            </w:pPr>
          </w:p>
        </w:tc>
        <w:tc>
          <w:tcPr>
            <w:tcW w:w="303" w:type="pct"/>
            <w:vAlign w:val="center"/>
          </w:tcPr>
          <w:p w:rsidR="00A373E1" w:rsidRPr="00126291" w:rsidRDefault="00A373E1" w:rsidP="00D92CE3">
            <w:pPr>
              <w:autoSpaceDE w:val="0"/>
              <w:autoSpaceDN w:val="0"/>
              <w:adjustRightInd w:val="0"/>
              <w:spacing w:before="60" w:after="60"/>
              <w:ind w:left="1170" w:hanging="1170"/>
              <w:jc w:val="center"/>
              <w:rPr>
                <w:b/>
                <w:bCs/>
                <w:lang w:val="en-US" w:eastAsia="ko-KR"/>
              </w:rPr>
            </w:pPr>
          </w:p>
        </w:tc>
        <w:tc>
          <w:tcPr>
            <w:tcW w:w="303" w:type="pct"/>
            <w:vAlign w:val="center"/>
          </w:tcPr>
          <w:p w:rsidR="00A373E1" w:rsidRPr="00126291" w:rsidRDefault="00A373E1" w:rsidP="00D92CE3">
            <w:pPr>
              <w:autoSpaceDE w:val="0"/>
              <w:autoSpaceDN w:val="0"/>
              <w:adjustRightInd w:val="0"/>
              <w:spacing w:before="60" w:after="60"/>
              <w:ind w:left="1170" w:hanging="1170"/>
              <w:jc w:val="center"/>
              <w:rPr>
                <w:b/>
                <w:bCs/>
                <w:lang w:val="en-US" w:eastAsia="ko-KR"/>
              </w:rPr>
            </w:pPr>
          </w:p>
        </w:tc>
        <w:tc>
          <w:tcPr>
            <w:tcW w:w="303" w:type="pct"/>
            <w:vAlign w:val="center"/>
          </w:tcPr>
          <w:p w:rsidR="00A373E1" w:rsidRPr="00126291" w:rsidRDefault="00A373E1" w:rsidP="00D92CE3">
            <w:pPr>
              <w:autoSpaceDE w:val="0"/>
              <w:autoSpaceDN w:val="0"/>
              <w:adjustRightInd w:val="0"/>
              <w:spacing w:before="60" w:after="60"/>
              <w:ind w:left="1170" w:hanging="1170"/>
              <w:jc w:val="center"/>
              <w:rPr>
                <w:b/>
                <w:bCs/>
                <w:lang w:val="en-US" w:eastAsia="ko-KR"/>
              </w:rPr>
            </w:pPr>
          </w:p>
        </w:tc>
      </w:tr>
      <w:tr w:rsidR="00A373E1" w:rsidRPr="00126291" w:rsidTr="00A373E1">
        <w:trPr>
          <w:gridAfter w:val="4"/>
          <w:wAfter w:w="1212" w:type="pct"/>
          <w:trHeight w:val="540"/>
        </w:trPr>
        <w:tc>
          <w:tcPr>
            <w:tcW w:w="3788" w:type="pct"/>
            <w:gridSpan w:val="4"/>
            <w:tcBorders>
              <w:top w:val="single" w:sz="12" w:space="0" w:color="auto"/>
              <w:left w:val="single" w:sz="12" w:space="0" w:color="auto"/>
              <w:bottom w:val="single" w:sz="12" w:space="0" w:color="auto"/>
              <w:right w:val="single" w:sz="12" w:space="0" w:color="auto"/>
            </w:tcBorders>
            <w:vAlign w:val="center"/>
          </w:tcPr>
          <w:p w:rsidR="00A373E1" w:rsidRPr="00126291" w:rsidRDefault="00A373E1">
            <w:pPr>
              <w:numPr>
                <w:ilvl w:val="0"/>
                <w:numId w:val="18"/>
              </w:numPr>
              <w:tabs>
                <w:tab w:val="clear" w:pos="1080"/>
                <w:tab w:val="num" w:pos="720"/>
              </w:tabs>
              <w:autoSpaceDE w:val="0"/>
              <w:autoSpaceDN w:val="0"/>
              <w:adjustRightInd w:val="0"/>
              <w:spacing w:before="60" w:after="60"/>
              <w:ind w:left="720"/>
              <w:jc w:val="left"/>
              <w:rPr>
                <w:rFonts w:eastAsia="Times New Roman"/>
                <w:lang w:val="en-US"/>
              </w:rPr>
            </w:pPr>
            <w:r w:rsidRPr="00126291">
              <w:rPr>
                <w:sz w:val="22"/>
                <w:szCs w:val="22"/>
              </w:rPr>
              <w:t xml:space="preserve">ERA will identify species at risk from to the effects of fishing.  For some of these species the information available will be insufficient for a robust statistical stock assessment approach.  However a need to evaluate management options for these species will remain.  </w:t>
            </w:r>
          </w:p>
          <w:p w:rsidR="00A373E1" w:rsidRPr="00126291" w:rsidRDefault="00A373E1">
            <w:pPr>
              <w:numPr>
                <w:ilvl w:val="0"/>
                <w:numId w:val="18"/>
              </w:numPr>
              <w:tabs>
                <w:tab w:val="clear" w:pos="1080"/>
                <w:tab w:val="num" w:pos="720"/>
              </w:tabs>
              <w:autoSpaceDE w:val="0"/>
              <w:autoSpaceDN w:val="0"/>
              <w:adjustRightInd w:val="0"/>
              <w:spacing w:before="60" w:after="60"/>
              <w:ind w:left="720"/>
              <w:jc w:val="left"/>
              <w:rPr>
                <w:rFonts w:eastAsia="Times New Roman"/>
                <w:lang w:val="en-US"/>
              </w:rPr>
            </w:pPr>
            <w:r w:rsidRPr="00126291">
              <w:rPr>
                <w:sz w:val="22"/>
                <w:szCs w:val="22"/>
              </w:rPr>
              <w:t xml:space="preserve">Loop modelling, information gap theory, fuzzy set theory provides methods for modelling management under severe data uncertainty.  </w:t>
            </w:r>
          </w:p>
          <w:p w:rsidR="00A373E1" w:rsidRPr="00126291" w:rsidRDefault="00A373E1">
            <w:pPr>
              <w:numPr>
                <w:ilvl w:val="0"/>
                <w:numId w:val="18"/>
              </w:numPr>
              <w:tabs>
                <w:tab w:val="clear" w:pos="1080"/>
                <w:tab w:val="num" w:pos="720"/>
              </w:tabs>
              <w:autoSpaceDE w:val="0"/>
              <w:autoSpaceDN w:val="0"/>
              <w:adjustRightInd w:val="0"/>
              <w:spacing w:before="60" w:after="60"/>
              <w:ind w:left="720"/>
              <w:jc w:val="left"/>
              <w:rPr>
                <w:rFonts w:eastAsia="Times New Roman"/>
                <w:lang w:val="en-US"/>
              </w:rPr>
            </w:pPr>
            <w:r w:rsidRPr="00126291">
              <w:rPr>
                <w:rStyle w:val="Strong"/>
                <w:b w:val="0"/>
                <w:bCs w:val="0"/>
                <w:sz w:val="22"/>
                <w:szCs w:val="22"/>
              </w:rPr>
              <w:t>Budget</w:t>
            </w:r>
            <w:r w:rsidRPr="00126291">
              <w:rPr>
                <w:sz w:val="22"/>
                <w:szCs w:val="22"/>
                <w:lang w:eastAsia="ko-KR"/>
              </w:rPr>
              <w:t xml:space="preserve"> level</w:t>
            </w:r>
            <w:r w:rsidRPr="00126291">
              <w:rPr>
                <w:sz w:val="22"/>
                <w:szCs w:val="22"/>
              </w:rPr>
              <w:t>: 100K (SPC, CSIRO, IATTC, others).</w:t>
            </w:r>
          </w:p>
        </w:tc>
      </w:tr>
      <w:tr w:rsidR="00A373E1" w:rsidRPr="00126291" w:rsidTr="00A373E1">
        <w:trPr>
          <w:gridAfter w:val="4"/>
          <w:wAfter w:w="1212" w:type="pct"/>
          <w:trHeight w:val="540"/>
        </w:trPr>
        <w:tc>
          <w:tcPr>
            <w:tcW w:w="779" w:type="pct"/>
            <w:tcBorders>
              <w:top w:val="single" w:sz="12" w:space="0" w:color="auto"/>
              <w:left w:val="single" w:sz="12" w:space="0" w:color="auto"/>
              <w:bottom w:val="single" w:sz="12" w:space="0" w:color="auto"/>
              <w:right w:val="single" w:sz="12" w:space="0" w:color="auto"/>
            </w:tcBorders>
            <w:shd w:val="clear" w:color="auto" w:fill="FFFFFF"/>
            <w:vAlign w:val="center"/>
          </w:tcPr>
          <w:p w:rsidR="00A373E1" w:rsidRPr="00126291" w:rsidRDefault="00A373E1" w:rsidP="00A373E1">
            <w:pPr>
              <w:autoSpaceDE w:val="0"/>
              <w:autoSpaceDN w:val="0"/>
              <w:adjustRightInd w:val="0"/>
              <w:ind w:left="72"/>
              <w:jc w:val="left"/>
              <w:rPr>
                <w:rFonts w:eastAsia="Times New Roman"/>
                <w:b/>
                <w:color w:val="0000FF"/>
              </w:rPr>
            </w:pPr>
            <w:r w:rsidRPr="00126291">
              <w:rPr>
                <w:rFonts w:eastAsia="Times New Roman"/>
                <w:b/>
                <w:sz w:val="22"/>
                <w:szCs w:val="22"/>
              </w:rPr>
              <w:t>Project</w:t>
            </w:r>
            <w:r>
              <w:rPr>
                <w:rFonts w:eastAsia="Times New Roman"/>
                <w:b/>
                <w:sz w:val="22"/>
                <w:szCs w:val="22"/>
              </w:rPr>
              <w:t xml:space="preserve"> </w:t>
            </w:r>
            <w:r w:rsidRPr="00126291">
              <w:rPr>
                <w:rFonts w:eastAsia="Times New Roman"/>
                <w:b/>
                <w:sz w:val="22"/>
                <w:szCs w:val="22"/>
              </w:rPr>
              <w:t>60</w:t>
            </w:r>
            <w:r w:rsidRPr="00126291">
              <w:rPr>
                <w:b/>
                <w:sz w:val="22"/>
                <w:szCs w:val="22"/>
              </w:rPr>
              <w:t>. (</w:t>
            </w:r>
            <w:r w:rsidRPr="00126291">
              <w:rPr>
                <w:rFonts w:eastAsia="Times New Roman"/>
                <w:b/>
                <w:sz w:val="22"/>
                <w:szCs w:val="22"/>
              </w:rPr>
              <w:t>Priority = High</w:t>
            </w:r>
            <w:r w:rsidRPr="00126291">
              <w:rPr>
                <w:b/>
                <w:sz w:val="22"/>
                <w:szCs w:val="22"/>
              </w:rPr>
              <w:t>)</w:t>
            </w:r>
          </w:p>
        </w:tc>
        <w:tc>
          <w:tcPr>
            <w:tcW w:w="3009" w:type="pct"/>
            <w:gridSpan w:val="3"/>
            <w:tcBorders>
              <w:top w:val="single" w:sz="12" w:space="0" w:color="auto"/>
              <w:left w:val="single" w:sz="12" w:space="0" w:color="auto"/>
              <w:bottom w:val="single" w:sz="12" w:space="0" w:color="auto"/>
              <w:right w:val="single" w:sz="12" w:space="0" w:color="auto"/>
            </w:tcBorders>
            <w:shd w:val="clear" w:color="auto" w:fill="CCFFCC"/>
            <w:vAlign w:val="center"/>
          </w:tcPr>
          <w:p w:rsidR="00A373E1" w:rsidRPr="00126291" w:rsidRDefault="00A373E1" w:rsidP="00A373E1">
            <w:pPr>
              <w:autoSpaceDE w:val="0"/>
              <w:autoSpaceDN w:val="0"/>
              <w:adjustRightInd w:val="0"/>
              <w:spacing w:before="20" w:after="20"/>
              <w:ind w:left="1170" w:hanging="1170"/>
              <w:jc w:val="left"/>
              <w:rPr>
                <w:rFonts w:eastAsia="Times New Roman"/>
                <w:b/>
              </w:rPr>
            </w:pPr>
            <w:r w:rsidRPr="00126291">
              <w:rPr>
                <w:rFonts w:eastAsia="Times New Roman"/>
                <w:b/>
                <w:sz w:val="22"/>
                <w:szCs w:val="22"/>
              </w:rPr>
              <w:t>Collection and evaluation of purse-seine species composition data</w:t>
            </w:r>
          </w:p>
        </w:tc>
      </w:tr>
      <w:tr w:rsidR="00A373E1" w:rsidRPr="00126291" w:rsidTr="00A373E1">
        <w:trPr>
          <w:gridAfter w:val="4"/>
          <w:wAfter w:w="1212" w:type="pct"/>
          <w:trHeight w:val="160"/>
        </w:trPr>
        <w:tc>
          <w:tcPr>
            <w:tcW w:w="3788" w:type="pct"/>
            <w:gridSpan w:val="4"/>
          </w:tcPr>
          <w:p w:rsidR="00A373E1" w:rsidRPr="00126291" w:rsidRDefault="00A373E1" w:rsidP="00D250AF">
            <w:pPr>
              <w:numPr>
                <w:ilvl w:val="0"/>
                <w:numId w:val="31"/>
              </w:numPr>
              <w:suppressAutoHyphens/>
              <w:autoSpaceDE w:val="0"/>
              <w:autoSpaceDN w:val="0"/>
              <w:adjustRightInd w:val="0"/>
              <w:jc w:val="left"/>
              <w:rPr>
                <w:rFonts w:eastAsia="Times New Roman"/>
              </w:rPr>
            </w:pPr>
            <w:r w:rsidRPr="00126291">
              <w:rPr>
                <w:rFonts w:eastAsia="Times New Roman"/>
                <w:sz w:val="22"/>
                <w:szCs w:val="22"/>
              </w:rPr>
              <w:t xml:space="preserve">Collection of fish weight data onboard longliners and purse seiners using “at sea” scales  </w:t>
            </w:r>
          </w:p>
          <w:p w:rsidR="00A373E1" w:rsidRPr="00126291" w:rsidRDefault="00A373E1" w:rsidP="00D250AF">
            <w:pPr>
              <w:numPr>
                <w:ilvl w:val="0"/>
                <w:numId w:val="31"/>
              </w:numPr>
              <w:suppressAutoHyphens/>
              <w:autoSpaceDE w:val="0"/>
              <w:autoSpaceDN w:val="0"/>
              <w:adjustRightInd w:val="0"/>
              <w:jc w:val="left"/>
              <w:rPr>
                <w:rFonts w:eastAsia="Times New Roman"/>
              </w:rPr>
            </w:pPr>
            <w:r w:rsidRPr="00126291">
              <w:rPr>
                <w:rFonts w:eastAsia="Times New Roman"/>
                <w:sz w:val="22"/>
                <w:szCs w:val="22"/>
              </w:rPr>
              <w:t>Continued study into sampling regimes for size and species composition of purse-seine catches</w:t>
            </w:r>
          </w:p>
          <w:p w:rsidR="00A373E1" w:rsidRPr="00126291" w:rsidRDefault="00A373E1">
            <w:pPr>
              <w:suppressAutoHyphens/>
              <w:autoSpaceDE w:val="0"/>
              <w:autoSpaceDN w:val="0"/>
              <w:adjustRightInd w:val="0"/>
              <w:ind w:left="360"/>
              <w:jc w:val="left"/>
              <w:rPr>
                <w:rFonts w:eastAsia="Times New Roman"/>
              </w:rPr>
            </w:pPr>
            <w:r w:rsidRPr="00126291">
              <w:rPr>
                <w:rFonts w:eastAsia="Times New Roman"/>
                <w:sz w:val="22"/>
                <w:szCs w:val="22"/>
              </w:rPr>
              <w:t xml:space="preserve">Port sampling programmes to determine the accuracy of cannery receipts in </w:t>
            </w:r>
            <w:proofErr w:type="spellStart"/>
            <w:r w:rsidRPr="00126291">
              <w:rPr>
                <w:rFonts w:eastAsia="Times New Roman"/>
                <w:sz w:val="22"/>
                <w:szCs w:val="22"/>
              </w:rPr>
              <w:t>Noro</w:t>
            </w:r>
            <w:proofErr w:type="spellEnd"/>
            <w:r w:rsidRPr="00126291">
              <w:rPr>
                <w:rFonts w:eastAsia="Times New Roman"/>
                <w:sz w:val="22"/>
                <w:szCs w:val="22"/>
              </w:rPr>
              <w:t>, SI and possibly other ports</w:t>
            </w:r>
          </w:p>
          <w:p w:rsidR="00A373E1" w:rsidRPr="00126291" w:rsidRDefault="00A373E1" w:rsidP="00D250AF">
            <w:pPr>
              <w:numPr>
                <w:ilvl w:val="0"/>
                <w:numId w:val="31"/>
              </w:numPr>
              <w:suppressAutoHyphens/>
              <w:autoSpaceDE w:val="0"/>
              <w:autoSpaceDN w:val="0"/>
              <w:adjustRightInd w:val="0"/>
              <w:jc w:val="left"/>
              <w:rPr>
                <w:rFonts w:eastAsia="Times New Roman"/>
              </w:rPr>
            </w:pPr>
            <w:r w:rsidRPr="00126291">
              <w:rPr>
                <w:rFonts w:eastAsia="Times New Roman"/>
                <w:sz w:val="22"/>
                <w:szCs w:val="22"/>
              </w:rPr>
              <w:t>Collaboration with other tuna RFMOs to examine factors affecting the sampling of purse-seine species composition</w:t>
            </w:r>
          </w:p>
        </w:tc>
      </w:tr>
      <w:tr w:rsidR="00A373E1" w:rsidRPr="00126291" w:rsidTr="00A373E1">
        <w:trPr>
          <w:gridAfter w:val="4"/>
          <w:wAfter w:w="1212" w:type="pct"/>
          <w:trHeight w:val="540"/>
        </w:trPr>
        <w:tc>
          <w:tcPr>
            <w:tcW w:w="779" w:type="pct"/>
            <w:tcBorders>
              <w:top w:val="single" w:sz="12" w:space="0" w:color="auto"/>
              <w:left w:val="single" w:sz="12" w:space="0" w:color="auto"/>
              <w:bottom w:val="single" w:sz="12" w:space="0" w:color="auto"/>
              <w:right w:val="single" w:sz="12" w:space="0" w:color="auto"/>
            </w:tcBorders>
            <w:shd w:val="clear" w:color="auto" w:fill="FFFFFF"/>
            <w:vAlign w:val="center"/>
          </w:tcPr>
          <w:p w:rsidR="00A373E1" w:rsidRPr="00126291" w:rsidRDefault="00A373E1" w:rsidP="00A373E1">
            <w:pPr>
              <w:autoSpaceDE w:val="0"/>
              <w:autoSpaceDN w:val="0"/>
              <w:adjustRightInd w:val="0"/>
              <w:ind w:left="72"/>
              <w:jc w:val="left"/>
              <w:rPr>
                <w:rFonts w:eastAsia="Times New Roman"/>
                <w:b/>
              </w:rPr>
            </w:pPr>
            <w:r w:rsidRPr="00126291">
              <w:rPr>
                <w:rFonts w:eastAsia="Times New Roman"/>
                <w:b/>
                <w:sz w:val="22"/>
                <w:szCs w:val="22"/>
              </w:rPr>
              <w:t>Project 61. (Priority =</w:t>
            </w:r>
            <w:r>
              <w:rPr>
                <w:rFonts w:eastAsia="Times New Roman"/>
                <w:b/>
                <w:sz w:val="22"/>
                <w:szCs w:val="22"/>
              </w:rPr>
              <w:t xml:space="preserve"> </w:t>
            </w:r>
            <w:r w:rsidRPr="00126291">
              <w:rPr>
                <w:rFonts w:eastAsia="Times New Roman"/>
                <w:b/>
                <w:sz w:val="22"/>
                <w:szCs w:val="22"/>
              </w:rPr>
              <w:t xml:space="preserve">High) </w:t>
            </w:r>
          </w:p>
        </w:tc>
        <w:tc>
          <w:tcPr>
            <w:tcW w:w="3009" w:type="pct"/>
            <w:gridSpan w:val="3"/>
            <w:tcBorders>
              <w:top w:val="single" w:sz="12" w:space="0" w:color="auto"/>
              <w:left w:val="single" w:sz="12" w:space="0" w:color="auto"/>
              <w:bottom w:val="single" w:sz="12" w:space="0" w:color="auto"/>
              <w:right w:val="single" w:sz="12" w:space="0" w:color="auto"/>
            </w:tcBorders>
            <w:shd w:val="clear" w:color="auto" w:fill="CCFFCC"/>
            <w:vAlign w:val="center"/>
          </w:tcPr>
          <w:p w:rsidR="00A373E1" w:rsidRPr="00126291" w:rsidRDefault="00A373E1" w:rsidP="00A373E1">
            <w:pPr>
              <w:autoSpaceDE w:val="0"/>
              <w:autoSpaceDN w:val="0"/>
              <w:adjustRightInd w:val="0"/>
              <w:spacing w:before="20" w:after="20"/>
              <w:ind w:left="1170" w:hanging="1170"/>
              <w:jc w:val="left"/>
              <w:rPr>
                <w:rFonts w:eastAsia="Times New Roman"/>
                <w:b/>
              </w:rPr>
            </w:pPr>
            <w:r w:rsidRPr="00126291">
              <w:rPr>
                <w:rFonts w:eastAsia="Times New Roman"/>
                <w:b/>
                <w:sz w:val="22"/>
                <w:szCs w:val="22"/>
              </w:rPr>
              <w:t>N. Pacific striped marlin mitigation methods</w:t>
            </w:r>
          </w:p>
        </w:tc>
      </w:tr>
      <w:tr w:rsidR="00A373E1" w:rsidRPr="00126291" w:rsidTr="00A373E1">
        <w:trPr>
          <w:gridAfter w:val="4"/>
          <w:wAfter w:w="1212" w:type="pct"/>
          <w:trHeight w:val="540"/>
        </w:trPr>
        <w:tc>
          <w:tcPr>
            <w:tcW w:w="3788" w:type="pct"/>
            <w:gridSpan w:val="4"/>
            <w:tcBorders>
              <w:top w:val="single" w:sz="12" w:space="0" w:color="auto"/>
              <w:left w:val="single" w:sz="12" w:space="0" w:color="auto"/>
              <w:bottom w:val="single" w:sz="12" w:space="0" w:color="auto"/>
              <w:right w:val="single" w:sz="12" w:space="0" w:color="auto"/>
            </w:tcBorders>
            <w:shd w:val="clear" w:color="auto" w:fill="FFFFFF"/>
            <w:vAlign w:val="center"/>
          </w:tcPr>
          <w:p w:rsidR="00A373E1" w:rsidRPr="00126291" w:rsidRDefault="00A373E1" w:rsidP="00D250AF">
            <w:pPr>
              <w:numPr>
                <w:ilvl w:val="0"/>
                <w:numId w:val="30"/>
              </w:numPr>
              <w:suppressAutoHyphens/>
              <w:autoSpaceDE w:val="0"/>
              <w:autoSpaceDN w:val="0"/>
              <w:adjustRightInd w:val="0"/>
              <w:jc w:val="left"/>
              <w:rPr>
                <w:rFonts w:eastAsia="Times New Roman"/>
              </w:rPr>
            </w:pPr>
            <w:r w:rsidRPr="00126291">
              <w:rPr>
                <w:rFonts w:eastAsia="Times New Roman"/>
                <w:sz w:val="22"/>
                <w:szCs w:val="22"/>
              </w:rPr>
              <w:t xml:space="preserve">Analyze catch rates with regard to gear and operational modifications, </w:t>
            </w:r>
            <w:proofErr w:type="spellStart"/>
            <w:r w:rsidRPr="00126291">
              <w:rPr>
                <w:rFonts w:eastAsia="Times New Roman"/>
                <w:sz w:val="22"/>
                <w:szCs w:val="22"/>
              </w:rPr>
              <w:t>spatio</w:t>
            </w:r>
            <w:proofErr w:type="spellEnd"/>
            <w:r w:rsidRPr="00126291">
              <w:rPr>
                <w:rFonts w:eastAsia="Times New Roman"/>
                <w:sz w:val="22"/>
                <w:szCs w:val="22"/>
              </w:rPr>
              <w:t xml:space="preserve">-temporal and oceanographic considerations. </w:t>
            </w:r>
          </w:p>
          <w:p w:rsidR="00A373E1" w:rsidRPr="00126291" w:rsidRDefault="00A373E1" w:rsidP="00D250AF">
            <w:pPr>
              <w:numPr>
                <w:ilvl w:val="0"/>
                <w:numId w:val="30"/>
              </w:numPr>
              <w:suppressAutoHyphens/>
              <w:autoSpaceDE w:val="0"/>
              <w:autoSpaceDN w:val="0"/>
              <w:adjustRightInd w:val="0"/>
              <w:jc w:val="left"/>
              <w:rPr>
                <w:rFonts w:eastAsia="Times New Roman"/>
              </w:rPr>
            </w:pPr>
            <w:r w:rsidRPr="00126291">
              <w:rPr>
                <w:rFonts w:eastAsia="Times New Roman"/>
                <w:sz w:val="22"/>
                <w:szCs w:val="22"/>
              </w:rPr>
              <w:t xml:space="preserve">Modelling to incorporate gear and </w:t>
            </w:r>
            <w:proofErr w:type="spellStart"/>
            <w:r w:rsidRPr="00126291">
              <w:rPr>
                <w:rFonts w:eastAsia="Times New Roman"/>
                <w:sz w:val="22"/>
                <w:szCs w:val="22"/>
              </w:rPr>
              <w:t>spatio</w:t>
            </w:r>
            <w:proofErr w:type="spellEnd"/>
            <w:r w:rsidRPr="00126291">
              <w:rPr>
                <w:rFonts w:eastAsia="Times New Roman"/>
                <w:sz w:val="22"/>
                <w:szCs w:val="22"/>
              </w:rPr>
              <w:t xml:space="preserve">-temporal effects to identify potential factors contributing to striped marlin catch reductions in N. Pacific longline fisheries. </w:t>
            </w:r>
          </w:p>
        </w:tc>
      </w:tr>
      <w:tr w:rsidR="00A373E1" w:rsidRPr="00126291" w:rsidTr="00A373E1">
        <w:trPr>
          <w:gridAfter w:val="4"/>
          <w:wAfter w:w="1212" w:type="pct"/>
          <w:trHeight w:val="540"/>
        </w:trPr>
        <w:tc>
          <w:tcPr>
            <w:tcW w:w="779" w:type="pct"/>
            <w:tcBorders>
              <w:top w:val="single" w:sz="12" w:space="0" w:color="auto"/>
              <w:left w:val="single" w:sz="12" w:space="0" w:color="auto"/>
              <w:bottom w:val="single" w:sz="12" w:space="0" w:color="auto"/>
              <w:right w:val="single" w:sz="12" w:space="0" w:color="auto"/>
            </w:tcBorders>
            <w:shd w:val="clear" w:color="auto" w:fill="FFFFFF"/>
            <w:vAlign w:val="center"/>
          </w:tcPr>
          <w:p w:rsidR="00A373E1" w:rsidRPr="00126291" w:rsidRDefault="00A373E1" w:rsidP="00A373E1">
            <w:pPr>
              <w:jc w:val="left"/>
              <w:rPr>
                <w:b/>
                <w:bCs/>
                <w:iCs/>
                <w:color w:val="000000"/>
              </w:rPr>
            </w:pPr>
            <w:r>
              <w:rPr>
                <w:b/>
                <w:bCs/>
                <w:iCs/>
                <w:color w:val="000000"/>
                <w:sz w:val="22"/>
                <w:szCs w:val="22"/>
              </w:rPr>
              <w:t xml:space="preserve">Project </w:t>
            </w:r>
            <w:r w:rsidRPr="00126291">
              <w:rPr>
                <w:b/>
                <w:bCs/>
                <w:iCs/>
                <w:color w:val="000000"/>
                <w:sz w:val="22"/>
                <w:szCs w:val="22"/>
              </w:rPr>
              <w:t>62.</w:t>
            </w:r>
            <w:r w:rsidRPr="00126291">
              <w:rPr>
                <w:b/>
                <w:sz w:val="22"/>
                <w:szCs w:val="22"/>
              </w:rPr>
              <w:t xml:space="preserve"> Priority</w:t>
            </w:r>
            <w:r>
              <w:rPr>
                <w:b/>
                <w:sz w:val="22"/>
                <w:szCs w:val="22"/>
              </w:rPr>
              <w:t xml:space="preserve"> </w:t>
            </w:r>
            <w:r w:rsidRPr="00126291">
              <w:rPr>
                <w:b/>
                <w:sz w:val="22"/>
                <w:szCs w:val="22"/>
              </w:rPr>
              <w:t>=</w:t>
            </w:r>
            <w:r>
              <w:rPr>
                <w:b/>
                <w:sz w:val="22"/>
                <w:szCs w:val="22"/>
              </w:rPr>
              <w:t xml:space="preserve"> </w:t>
            </w:r>
            <w:r w:rsidRPr="00126291">
              <w:rPr>
                <w:b/>
                <w:sz w:val="22"/>
                <w:szCs w:val="22"/>
              </w:rPr>
              <w:t xml:space="preserve">Medium) </w:t>
            </w:r>
          </w:p>
        </w:tc>
        <w:tc>
          <w:tcPr>
            <w:tcW w:w="3009" w:type="pct"/>
            <w:gridSpan w:val="3"/>
            <w:tcBorders>
              <w:top w:val="single" w:sz="12" w:space="0" w:color="auto"/>
              <w:left w:val="single" w:sz="12" w:space="0" w:color="auto"/>
              <w:bottom w:val="single" w:sz="12" w:space="0" w:color="auto"/>
              <w:right w:val="single" w:sz="12" w:space="0" w:color="auto"/>
            </w:tcBorders>
            <w:shd w:val="clear" w:color="auto" w:fill="CCFFCC"/>
            <w:vAlign w:val="center"/>
          </w:tcPr>
          <w:p w:rsidR="00A373E1" w:rsidRPr="00126291" w:rsidRDefault="00A373E1" w:rsidP="00A373E1">
            <w:pPr>
              <w:autoSpaceDE w:val="0"/>
              <w:autoSpaceDN w:val="0"/>
              <w:adjustRightInd w:val="0"/>
              <w:spacing w:before="20" w:after="20"/>
              <w:ind w:left="1170" w:hanging="1170"/>
              <w:jc w:val="left"/>
              <w:rPr>
                <w:rFonts w:eastAsia="Times New Roman"/>
                <w:i/>
                <w:iCs/>
                <w:color w:val="000000"/>
              </w:rPr>
            </w:pPr>
            <w:r w:rsidRPr="00126291">
              <w:rPr>
                <w:b/>
                <w:sz w:val="22"/>
                <w:szCs w:val="22"/>
              </w:rPr>
              <w:t>SEAPODYM simulation modelling</w:t>
            </w:r>
          </w:p>
        </w:tc>
      </w:tr>
      <w:tr w:rsidR="00A373E1" w:rsidRPr="00126291" w:rsidTr="00A373E1">
        <w:trPr>
          <w:gridAfter w:val="4"/>
          <w:wAfter w:w="1212" w:type="pct"/>
          <w:trHeight w:val="540"/>
        </w:trPr>
        <w:tc>
          <w:tcPr>
            <w:tcW w:w="3788" w:type="pct"/>
            <w:gridSpan w:val="4"/>
            <w:tcBorders>
              <w:top w:val="single" w:sz="12" w:space="0" w:color="auto"/>
              <w:left w:val="single" w:sz="12" w:space="0" w:color="auto"/>
              <w:bottom w:val="single" w:sz="12" w:space="0" w:color="auto"/>
              <w:right w:val="single" w:sz="12" w:space="0" w:color="auto"/>
            </w:tcBorders>
            <w:shd w:val="clear" w:color="auto" w:fill="FFFFFF"/>
            <w:vAlign w:val="center"/>
          </w:tcPr>
          <w:p w:rsidR="00A373E1" w:rsidRPr="00126291" w:rsidRDefault="00A373E1" w:rsidP="008C235F">
            <w:pPr>
              <w:numPr>
                <w:ilvl w:val="0"/>
                <w:numId w:val="30"/>
              </w:numPr>
              <w:jc w:val="left"/>
            </w:pPr>
            <w:r w:rsidRPr="00126291">
              <w:rPr>
                <w:sz w:val="22"/>
                <w:szCs w:val="22"/>
              </w:rPr>
              <w:t>Development of a Pacific swordfish application</w:t>
            </w:r>
          </w:p>
          <w:p w:rsidR="00A373E1" w:rsidRPr="00126291" w:rsidRDefault="00A373E1" w:rsidP="008C235F">
            <w:pPr>
              <w:numPr>
                <w:ilvl w:val="0"/>
                <w:numId w:val="30"/>
              </w:numPr>
              <w:jc w:val="left"/>
            </w:pPr>
            <w:r w:rsidRPr="00126291">
              <w:rPr>
                <w:sz w:val="22"/>
                <w:szCs w:val="22"/>
              </w:rPr>
              <w:t>Simulation experiments to improve the model calibration for tuna species, using higher resolutions of fishing data and oceanic environmental data</w:t>
            </w:r>
          </w:p>
          <w:p w:rsidR="00A373E1" w:rsidRPr="00126291" w:rsidRDefault="00A373E1" w:rsidP="008C235F">
            <w:pPr>
              <w:numPr>
                <w:ilvl w:val="0"/>
                <w:numId w:val="30"/>
              </w:numPr>
              <w:jc w:val="left"/>
            </w:pPr>
            <w:r w:rsidRPr="00126291">
              <w:rPr>
                <w:sz w:val="22"/>
                <w:szCs w:val="22"/>
              </w:rPr>
              <w:lastRenderedPageBreak/>
              <w:t xml:space="preserve">Model calibration for albacore with a basin-scale application including both north and south populations. </w:t>
            </w:r>
          </w:p>
          <w:p w:rsidR="00A373E1" w:rsidRPr="00126291" w:rsidRDefault="00A373E1" w:rsidP="008C235F">
            <w:pPr>
              <w:numPr>
                <w:ilvl w:val="0"/>
                <w:numId w:val="30"/>
              </w:numPr>
              <w:jc w:val="left"/>
            </w:pPr>
            <w:r w:rsidRPr="00126291">
              <w:rPr>
                <w:sz w:val="22"/>
                <w:szCs w:val="22"/>
              </w:rPr>
              <w:t>Incorporation of conventional and archival tagging data in the model calibration.</w:t>
            </w:r>
          </w:p>
          <w:p w:rsidR="00A373E1" w:rsidRPr="00126291" w:rsidRDefault="00A373E1" w:rsidP="008C235F">
            <w:pPr>
              <w:numPr>
                <w:ilvl w:val="0"/>
                <w:numId w:val="30"/>
              </w:numPr>
              <w:jc w:val="left"/>
            </w:pPr>
            <w:r w:rsidRPr="00126291">
              <w:rPr>
                <w:sz w:val="22"/>
                <w:szCs w:val="22"/>
              </w:rPr>
              <w:t>Projection of impact of global climate change on distribution and abundance of tuna stocks</w:t>
            </w:r>
          </w:p>
          <w:p w:rsidR="00A373E1" w:rsidRPr="00126291" w:rsidRDefault="00A373E1" w:rsidP="008C235F">
            <w:pPr>
              <w:autoSpaceDE w:val="0"/>
              <w:autoSpaceDN w:val="0"/>
              <w:adjustRightInd w:val="0"/>
              <w:spacing w:before="20" w:after="20"/>
              <w:ind w:left="1170" w:hanging="1170"/>
              <w:jc w:val="center"/>
              <w:rPr>
                <w:rFonts w:eastAsia="Times New Roman"/>
                <w:i/>
                <w:iCs/>
                <w:color w:val="000000"/>
              </w:rPr>
            </w:pPr>
            <w:r w:rsidRPr="00126291">
              <w:rPr>
                <w:sz w:val="22"/>
                <w:szCs w:val="22"/>
              </w:rPr>
              <w:t>Collaboration between CLS, Space Oceanography Division and SPC-OFP</w:t>
            </w:r>
          </w:p>
        </w:tc>
      </w:tr>
      <w:tr w:rsidR="00A373E1" w:rsidRPr="00126291" w:rsidTr="00A373E1">
        <w:trPr>
          <w:gridAfter w:val="4"/>
          <w:wAfter w:w="1212" w:type="pct"/>
          <w:trHeight w:val="540"/>
        </w:trPr>
        <w:tc>
          <w:tcPr>
            <w:tcW w:w="779" w:type="pct"/>
            <w:tcBorders>
              <w:top w:val="single" w:sz="12" w:space="0" w:color="auto"/>
              <w:left w:val="single" w:sz="12" w:space="0" w:color="auto"/>
              <w:bottom w:val="single" w:sz="12" w:space="0" w:color="auto"/>
              <w:right w:val="single" w:sz="12" w:space="0" w:color="auto"/>
            </w:tcBorders>
            <w:shd w:val="clear" w:color="auto" w:fill="FFFFFF"/>
            <w:vAlign w:val="center"/>
          </w:tcPr>
          <w:p w:rsidR="00A373E1" w:rsidRPr="00126291" w:rsidRDefault="00A373E1" w:rsidP="00906B46">
            <w:pPr>
              <w:jc w:val="left"/>
              <w:rPr>
                <w:b/>
                <w:bCs/>
                <w:iCs/>
                <w:color w:val="000000"/>
              </w:rPr>
            </w:pPr>
            <w:r w:rsidRPr="00126291">
              <w:rPr>
                <w:b/>
                <w:bCs/>
                <w:iCs/>
                <w:color w:val="000000"/>
                <w:sz w:val="22"/>
                <w:szCs w:val="22"/>
              </w:rPr>
              <w:lastRenderedPageBreak/>
              <w:t>Project</w:t>
            </w:r>
            <w:r>
              <w:rPr>
                <w:b/>
                <w:bCs/>
                <w:iCs/>
                <w:color w:val="000000"/>
                <w:sz w:val="22"/>
                <w:szCs w:val="22"/>
              </w:rPr>
              <w:t xml:space="preserve"> </w:t>
            </w:r>
            <w:r w:rsidRPr="00126291">
              <w:rPr>
                <w:b/>
                <w:bCs/>
                <w:iCs/>
                <w:color w:val="000000"/>
                <w:sz w:val="22"/>
                <w:szCs w:val="22"/>
              </w:rPr>
              <w:t xml:space="preserve">63. </w:t>
            </w:r>
            <w:r w:rsidRPr="00126291">
              <w:rPr>
                <w:b/>
                <w:sz w:val="22"/>
                <w:szCs w:val="22"/>
              </w:rPr>
              <w:t>(High)</w:t>
            </w:r>
          </w:p>
        </w:tc>
        <w:tc>
          <w:tcPr>
            <w:tcW w:w="3009" w:type="pct"/>
            <w:gridSpan w:val="3"/>
            <w:tcBorders>
              <w:top w:val="single" w:sz="12" w:space="0" w:color="auto"/>
              <w:left w:val="single" w:sz="12" w:space="0" w:color="auto"/>
              <w:bottom w:val="single" w:sz="12" w:space="0" w:color="auto"/>
              <w:right w:val="single" w:sz="12" w:space="0" w:color="auto"/>
            </w:tcBorders>
            <w:shd w:val="clear" w:color="auto" w:fill="CCFFCC"/>
            <w:vAlign w:val="center"/>
          </w:tcPr>
          <w:p w:rsidR="00A373E1" w:rsidRPr="00126291" w:rsidRDefault="00A373E1" w:rsidP="00A373E1">
            <w:pPr>
              <w:autoSpaceDE w:val="0"/>
              <w:autoSpaceDN w:val="0"/>
              <w:adjustRightInd w:val="0"/>
              <w:spacing w:before="20" w:after="20"/>
              <w:ind w:left="1170" w:hanging="1170"/>
              <w:jc w:val="left"/>
              <w:rPr>
                <w:rFonts w:eastAsia="Times New Roman"/>
                <w:i/>
                <w:iCs/>
                <w:color w:val="000000"/>
              </w:rPr>
            </w:pPr>
            <w:r w:rsidRPr="00126291">
              <w:rPr>
                <w:b/>
                <w:sz w:val="22"/>
                <w:szCs w:val="22"/>
              </w:rPr>
              <w:t>Identifying Provisional Decision Rules</w:t>
            </w:r>
          </w:p>
        </w:tc>
      </w:tr>
      <w:tr w:rsidR="00A373E1" w:rsidRPr="00126291" w:rsidTr="00A373E1">
        <w:trPr>
          <w:gridAfter w:val="4"/>
          <w:wAfter w:w="1212" w:type="pct"/>
          <w:trHeight w:val="540"/>
        </w:trPr>
        <w:tc>
          <w:tcPr>
            <w:tcW w:w="3788" w:type="pct"/>
            <w:gridSpan w:val="4"/>
            <w:tcBorders>
              <w:top w:val="single" w:sz="12" w:space="0" w:color="auto"/>
              <w:left w:val="single" w:sz="12" w:space="0" w:color="auto"/>
              <w:bottom w:val="single" w:sz="12" w:space="0" w:color="auto"/>
              <w:right w:val="single" w:sz="12" w:space="0" w:color="auto"/>
            </w:tcBorders>
            <w:shd w:val="clear" w:color="auto" w:fill="FFFFFF"/>
            <w:vAlign w:val="center"/>
          </w:tcPr>
          <w:p w:rsidR="00A373E1" w:rsidRPr="00126291" w:rsidRDefault="00A373E1" w:rsidP="00700BCE">
            <w:pPr>
              <w:numPr>
                <w:ilvl w:val="0"/>
                <w:numId w:val="30"/>
              </w:numPr>
            </w:pPr>
            <w:r w:rsidRPr="00126291">
              <w:rPr>
                <w:sz w:val="22"/>
                <w:szCs w:val="22"/>
              </w:rPr>
              <w:t>For the key target species in the WCPFC, develop candidate harvest strategies (decision rules) based on present stock status.</w:t>
            </w:r>
          </w:p>
          <w:p w:rsidR="00A373E1" w:rsidRPr="00126291" w:rsidRDefault="00A373E1" w:rsidP="00700BCE">
            <w:pPr>
              <w:numPr>
                <w:ilvl w:val="0"/>
                <w:numId w:val="30"/>
              </w:numPr>
            </w:pPr>
            <w:r w:rsidRPr="00126291">
              <w:rPr>
                <w:sz w:val="22"/>
                <w:szCs w:val="22"/>
              </w:rPr>
              <w:t>Define and/or quantify assessment uncertainty and articulate how this is to be incorporated within decision rules.</w:t>
            </w:r>
          </w:p>
          <w:p w:rsidR="00A373E1" w:rsidRPr="00126291" w:rsidRDefault="00A373E1" w:rsidP="00700BCE">
            <w:pPr>
              <w:ind w:left="360"/>
              <w:jc w:val="left"/>
            </w:pPr>
          </w:p>
        </w:tc>
      </w:tr>
      <w:tr w:rsidR="00A373E1" w:rsidRPr="00126291" w:rsidTr="00A373E1">
        <w:trPr>
          <w:gridAfter w:val="4"/>
          <w:wAfter w:w="1212" w:type="pct"/>
          <w:trHeight w:val="540"/>
        </w:trPr>
        <w:tc>
          <w:tcPr>
            <w:tcW w:w="779" w:type="pct"/>
            <w:tcBorders>
              <w:top w:val="single" w:sz="12" w:space="0" w:color="auto"/>
              <w:left w:val="single" w:sz="12" w:space="0" w:color="auto"/>
              <w:bottom w:val="single" w:sz="12" w:space="0" w:color="auto"/>
              <w:right w:val="single" w:sz="12" w:space="0" w:color="auto"/>
            </w:tcBorders>
            <w:shd w:val="clear" w:color="auto" w:fill="FFFFFF"/>
            <w:vAlign w:val="center"/>
          </w:tcPr>
          <w:p w:rsidR="00A373E1" w:rsidRPr="00126291" w:rsidRDefault="00A373E1" w:rsidP="00906B46">
            <w:pPr>
              <w:jc w:val="left"/>
              <w:rPr>
                <w:b/>
              </w:rPr>
            </w:pPr>
            <w:r w:rsidRPr="00126291">
              <w:rPr>
                <w:b/>
                <w:bCs/>
                <w:iCs/>
                <w:color w:val="000000"/>
                <w:sz w:val="22"/>
                <w:szCs w:val="22"/>
              </w:rPr>
              <w:t xml:space="preserve">Project 64. </w:t>
            </w:r>
            <w:r w:rsidRPr="00126291">
              <w:rPr>
                <w:b/>
                <w:sz w:val="22"/>
                <w:szCs w:val="22"/>
              </w:rPr>
              <w:t>(High)</w:t>
            </w:r>
          </w:p>
        </w:tc>
        <w:tc>
          <w:tcPr>
            <w:tcW w:w="3009" w:type="pct"/>
            <w:gridSpan w:val="3"/>
            <w:tcBorders>
              <w:top w:val="single" w:sz="12" w:space="0" w:color="auto"/>
              <w:left w:val="single" w:sz="12" w:space="0" w:color="auto"/>
              <w:bottom w:val="single" w:sz="12" w:space="0" w:color="auto"/>
              <w:right w:val="single" w:sz="12" w:space="0" w:color="auto"/>
            </w:tcBorders>
            <w:shd w:val="clear" w:color="auto" w:fill="CCFFCC"/>
            <w:vAlign w:val="center"/>
          </w:tcPr>
          <w:p w:rsidR="00A373E1" w:rsidRPr="00126291" w:rsidRDefault="00A373E1" w:rsidP="00A373E1">
            <w:pPr>
              <w:autoSpaceDE w:val="0"/>
              <w:autoSpaceDN w:val="0"/>
              <w:adjustRightInd w:val="0"/>
              <w:spacing w:before="20" w:after="20"/>
              <w:ind w:left="1170" w:hanging="1170"/>
              <w:jc w:val="left"/>
              <w:rPr>
                <w:rFonts w:eastAsia="Times New Roman"/>
                <w:i/>
                <w:iCs/>
                <w:color w:val="000000"/>
              </w:rPr>
            </w:pPr>
            <w:r w:rsidRPr="00126291">
              <w:rPr>
                <w:b/>
                <w:sz w:val="22"/>
                <w:szCs w:val="22"/>
              </w:rPr>
              <w:t>Revised stock assessment of SW Pacific Striped Marlin</w:t>
            </w:r>
          </w:p>
        </w:tc>
      </w:tr>
      <w:tr w:rsidR="00A373E1" w:rsidRPr="00126291" w:rsidTr="00A373E1">
        <w:trPr>
          <w:gridAfter w:val="4"/>
          <w:wAfter w:w="1212" w:type="pct"/>
          <w:trHeight w:val="540"/>
        </w:trPr>
        <w:tc>
          <w:tcPr>
            <w:tcW w:w="3788" w:type="pct"/>
            <w:gridSpan w:val="4"/>
            <w:tcBorders>
              <w:top w:val="single" w:sz="12" w:space="0" w:color="auto"/>
              <w:left w:val="single" w:sz="12" w:space="0" w:color="auto"/>
              <w:bottom w:val="single" w:sz="12" w:space="0" w:color="auto"/>
              <w:right w:val="single" w:sz="12" w:space="0" w:color="auto"/>
            </w:tcBorders>
            <w:shd w:val="clear" w:color="auto" w:fill="FFFFFF"/>
            <w:vAlign w:val="center"/>
          </w:tcPr>
          <w:p w:rsidR="00A373E1" w:rsidRPr="00126291" w:rsidRDefault="00A373E1">
            <w:pPr>
              <w:numPr>
                <w:ilvl w:val="0"/>
                <w:numId w:val="30"/>
              </w:numPr>
              <w:jc w:val="left"/>
            </w:pPr>
            <w:r w:rsidRPr="00126291">
              <w:rPr>
                <w:sz w:val="22"/>
                <w:szCs w:val="22"/>
              </w:rPr>
              <w:t>A project to undertake this work is being developed by Australia in conjunction with New Zealand, SPC-OFP and other CCMs.</w:t>
            </w:r>
          </w:p>
          <w:p w:rsidR="00A373E1" w:rsidRPr="00126291" w:rsidRDefault="00A373E1" w:rsidP="002341E7">
            <w:pPr>
              <w:numPr>
                <w:ilvl w:val="0"/>
                <w:numId w:val="36"/>
              </w:numPr>
              <w:jc w:val="left"/>
            </w:pPr>
            <w:r w:rsidRPr="00126291">
              <w:rPr>
                <w:sz w:val="22"/>
                <w:szCs w:val="22"/>
              </w:rPr>
              <w:t>This species is not one of the principal target species assessed by the SPC-OFP but is an important target species for a number of CCMs. Australian and New Zealand scientists are proposing to undertake this work and are seeking the endorsement of the Commission as the research will have broader regional benefits. Support from the Commission would help secure funds from funding sources from Australia and New Zealand.</w:t>
            </w:r>
          </w:p>
          <w:p w:rsidR="00A373E1" w:rsidRPr="00906B46" w:rsidRDefault="00906B46">
            <w:pPr>
              <w:rPr>
                <w:u w:val="single"/>
              </w:rPr>
            </w:pPr>
            <w:r w:rsidRPr="00906B46">
              <w:rPr>
                <w:u w:val="single"/>
              </w:rPr>
              <w:t>Implementation</w:t>
            </w:r>
          </w:p>
          <w:p w:rsidR="00906B46" w:rsidRPr="00126291" w:rsidRDefault="00906B46" w:rsidP="00906B46">
            <w:pPr>
              <w:pStyle w:val="ListParagraph"/>
              <w:numPr>
                <w:ilvl w:val="0"/>
                <w:numId w:val="37"/>
              </w:numPr>
            </w:pPr>
            <w:r>
              <w:t>2011: Collation of SP striped marlin data for a planned stock assessment in 2012 (USD 30,000), which is coordinated by Stephen Brower (NZ) – SC6 Report, Para 514</w:t>
            </w:r>
          </w:p>
        </w:tc>
      </w:tr>
    </w:tbl>
    <w:p w:rsidR="008D5ACB" w:rsidRPr="00126291" w:rsidRDefault="008D5ACB" w:rsidP="003E0AF3">
      <w:pPr>
        <w:ind w:right="628"/>
        <w:rPr>
          <w:b/>
          <w:bCs/>
          <w:sz w:val="22"/>
          <w:szCs w:val="22"/>
          <w:lang w:eastAsia="ko-KR"/>
        </w:rPr>
      </w:pPr>
    </w:p>
    <w:sectPr w:rsidR="008D5ACB" w:rsidRPr="00126291" w:rsidSect="003457DA">
      <w:pgSz w:w="15840" w:h="12240" w:orient="landscape" w:code="1"/>
      <w:pgMar w:top="800" w:right="1440" w:bottom="80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19BE" w:rsidRDefault="000119BE">
      <w:r>
        <w:separator/>
      </w:r>
    </w:p>
  </w:endnote>
  <w:endnote w:type="continuationSeparator" w:id="0">
    <w:p w:rsidR="000119BE" w:rsidRDefault="000119B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Times New (W1)">
    <w:altName w:val="Times New Roman"/>
    <w:charset w:val="00"/>
    <w:family w:val="roman"/>
    <w:pitch w:val="variable"/>
    <w:sig w:usb0="00000000" w:usb1="80000000" w:usb2="00000008"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19BE" w:rsidRDefault="000119BE">
      <w:r>
        <w:separator/>
      </w:r>
    </w:p>
  </w:footnote>
  <w:footnote w:type="continuationSeparator" w:id="0">
    <w:p w:rsidR="000119BE" w:rsidRDefault="000119BE">
      <w:r>
        <w:continuationSeparator/>
      </w:r>
    </w:p>
  </w:footnote>
  <w:footnote w:id="1">
    <w:p w:rsidR="00D92CE3" w:rsidRPr="00126291" w:rsidRDefault="00D92CE3">
      <w:pPr>
        <w:pStyle w:val="FootnoteText"/>
      </w:pPr>
      <w:r w:rsidRPr="00126291">
        <w:rPr>
          <w:rStyle w:val="FootnoteReference"/>
        </w:rPr>
        <w:footnoteRef/>
      </w:r>
      <w:r w:rsidRPr="00126291">
        <w:t xml:space="preserve"> </w:t>
      </w:r>
      <w:r w:rsidRPr="00126291">
        <w:rPr>
          <w:rFonts w:eastAsia="Times New Roman"/>
          <w:bCs/>
          <w:color w:val="000000"/>
        </w:rPr>
        <w:t>Strategic Research Activity or Project with priority</w:t>
      </w:r>
      <w:r>
        <w:rPr>
          <w:rFonts w:eastAsia="Times New Roman"/>
          <w:bCs/>
          <w:color w:val="000000"/>
        </w:rPr>
        <w:t xml:space="preserve"> originally</w:t>
      </w:r>
      <w:r w:rsidRPr="00126291">
        <w:rPr>
          <w:rFonts w:eastAsia="Times New Roman"/>
          <w:bCs/>
          <w:color w:val="000000"/>
        </w:rPr>
        <w:t xml:space="preserve"> identified at SC3</w:t>
      </w:r>
      <w:r>
        <w:rPr>
          <w:rFonts w:eastAsia="Times New Roman"/>
          <w:bCs/>
          <w:color w:val="000000"/>
        </w:rPr>
        <w:t xml:space="preserve"> and updated every year.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22ED8"/>
    <w:multiLevelType w:val="hybridMultilevel"/>
    <w:tmpl w:val="6DA0F85C"/>
    <w:lvl w:ilvl="0" w:tplc="7FEC1580">
      <w:start w:val="1"/>
      <w:numFmt w:val="bullet"/>
      <w:lvlText w:val=""/>
      <w:lvlJc w:val="left"/>
      <w:pPr>
        <w:tabs>
          <w:tab w:val="num" w:pos="1080"/>
        </w:tabs>
        <w:ind w:left="1080" w:hanging="360"/>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06C279BF"/>
    <w:multiLevelType w:val="hybridMultilevel"/>
    <w:tmpl w:val="E14A7E42"/>
    <w:lvl w:ilvl="0" w:tplc="7FEC1580">
      <w:start w:val="1"/>
      <w:numFmt w:val="bullet"/>
      <w:lvlText w:val=""/>
      <w:lvlJc w:val="left"/>
      <w:pPr>
        <w:tabs>
          <w:tab w:val="num" w:pos="1080"/>
        </w:tabs>
        <w:ind w:left="1080" w:hanging="360"/>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8DA313E"/>
    <w:multiLevelType w:val="hybridMultilevel"/>
    <w:tmpl w:val="94284B14"/>
    <w:lvl w:ilvl="0" w:tplc="0C090001">
      <w:start w:val="1"/>
      <w:numFmt w:val="bullet"/>
      <w:lvlText w:val=""/>
      <w:lvlJc w:val="left"/>
      <w:pPr>
        <w:tabs>
          <w:tab w:val="num" w:pos="794"/>
        </w:tabs>
        <w:ind w:left="794" w:hanging="360"/>
      </w:pPr>
      <w:rPr>
        <w:rFonts w:ascii="Symbol" w:hAnsi="Symbol" w:hint="default"/>
      </w:rPr>
    </w:lvl>
    <w:lvl w:ilvl="1" w:tplc="0C090003">
      <w:start w:val="1"/>
      <w:numFmt w:val="bullet"/>
      <w:lvlText w:val="o"/>
      <w:lvlJc w:val="left"/>
      <w:pPr>
        <w:tabs>
          <w:tab w:val="num" w:pos="1514"/>
        </w:tabs>
        <w:ind w:left="1514" w:hanging="360"/>
      </w:pPr>
      <w:rPr>
        <w:rFonts w:ascii="Courier New" w:hAnsi="Courier New" w:hint="default"/>
      </w:rPr>
    </w:lvl>
    <w:lvl w:ilvl="2" w:tplc="0C090005">
      <w:start w:val="1"/>
      <w:numFmt w:val="bullet"/>
      <w:lvlText w:val=""/>
      <w:lvlJc w:val="left"/>
      <w:pPr>
        <w:tabs>
          <w:tab w:val="num" w:pos="2234"/>
        </w:tabs>
        <w:ind w:left="2234" w:hanging="360"/>
      </w:pPr>
      <w:rPr>
        <w:rFonts w:ascii="Wingdings" w:hAnsi="Wingdings" w:hint="default"/>
      </w:rPr>
    </w:lvl>
    <w:lvl w:ilvl="3" w:tplc="0C090001">
      <w:start w:val="1"/>
      <w:numFmt w:val="bullet"/>
      <w:lvlText w:val=""/>
      <w:lvlJc w:val="left"/>
      <w:pPr>
        <w:tabs>
          <w:tab w:val="num" w:pos="2954"/>
        </w:tabs>
        <w:ind w:left="2954" w:hanging="360"/>
      </w:pPr>
      <w:rPr>
        <w:rFonts w:ascii="Symbol" w:hAnsi="Symbol" w:hint="default"/>
      </w:rPr>
    </w:lvl>
    <w:lvl w:ilvl="4" w:tplc="0C090003">
      <w:start w:val="1"/>
      <w:numFmt w:val="bullet"/>
      <w:lvlText w:val="o"/>
      <w:lvlJc w:val="left"/>
      <w:pPr>
        <w:tabs>
          <w:tab w:val="num" w:pos="3674"/>
        </w:tabs>
        <w:ind w:left="3674" w:hanging="360"/>
      </w:pPr>
      <w:rPr>
        <w:rFonts w:ascii="Courier New" w:hAnsi="Courier New" w:hint="default"/>
      </w:rPr>
    </w:lvl>
    <w:lvl w:ilvl="5" w:tplc="0C090005">
      <w:start w:val="1"/>
      <w:numFmt w:val="bullet"/>
      <w:lvlText w:val=""/>
      <w:lvlJc w:val="left"/>
      <w:pPr>
        <w:tabs>
          <w:tab w:val="num" w:pos="4394"/>
        </w:tabs>
        <w:ind w:left="4394" w:hanging="360"/>
      </w:pPr>
      <w:rPr>
        <w:rFonts w:ascii="Wingdings" w:hAnsi="Wingdings" w:hint="default"/>
      </w:rPr>
    </w:lvl>
    <w:lvl w:ilvl="6" w:tplc="0C090001">
      <w:start w:val="1"/>
      <w:numFmt w:val="bullet"/>
      <w:lvlText w:val=""/>
      <w:lvlJc w:val="left"/>
      <w:pPr>
        <w:tabs>
          <w:tab w:val="num" w:pos="5114"/>
        </w:tabs>
        <w:ind w:left="5114" w:hanging="360"/>
      </w:pPr>
      <w:rPr>
        <w:rFonts w:ascii="Symbol" w:hAnsi="Symbol" w:hint="default"/>
      </w:rPr>
    </w:lvl>
    <w:lvl w:ilvl="7" w:tplc="0C090003">
      <w:start w:val="1"/>
      <w:numFmt w:val="bullet"/>
      <w:lvlText w:val="o"/>
      <w:lvlJc w:val="left"/>
      <w:pPr>
        <w:tabs>
          <w:tab w:val="num" w:pos="5834"/>
        </w:tabs>
        <w:ind w:left="5834" w:hanging="360"/>
      </w:pPr>
      <w:rPr>
        <w:rFonts w:ascii="Courier New" w:hAnsi="Courier New" w:hint="default"/>
      </w:rPr>
    </w:lvl>
    <w:lvl w:ilvl="8" w:tplc="0C090005">
      <w:start w:val="1"/>
      <w:numFmt w:val="bullet"/>
      <w:lvlText w:val=""/>
      <w:lvlJc w:val="left"/>
      <w:pPr>
        <w:tabs>
          <w:tab w:val="num" w:pos="6554"/>
        </w:tabs>
        <w:ind w:left="6554" w:hanging="360"/>
      </w:pPr>
      <w:rPr>
        <w:rFonts w:ascii="Wingdings" w:hAnsi="Wingdings" w:hint="default"/>
      </w:rPr>
    </w:lvl>
  </w:abstractNum>
  <w:abstractNum w:abstractNumId="3">
    <w:nsid w:val="1530765B"/>
    <w:multiLevelType w:val="hybridMultilevel"/>
    <w:tmpl w:val="81BC7512"/>
    <w:lvl w:ilvl="0" w:tplc="C3123C3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5562A2F"/>
    <w:multiLevelType w:val="hybridMultilevel"/>
    <w:tmpl w:val="FB72D5E4"/>
    <w:lvl w:ilvl="0" w:tplc="7FEC1580">
      <w:start w:val="1"/>
      <w:numFmt w:val="bullet"/>
      <w:lvlText w:val=""/>
      <w:lvlJc w:val="left"/>
      <w:pPr>
        <w:tabs>
          <w:tab w:val="num" w:pos="1080"/>
        </w:tabs>
        <w:ind w:left="1080" w:hanging="360"/>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1842619E"/>
    <w:multiLevelType w:val="hybridMultilevel"/>
    <w:tmpl w:val="C8DE8BF8"/>
    <w:lvl w:ilvl="0" w:tplc="7FEC1580">
      <w:start w:val="1"/>
      <w:numFmt w:val="bullet"/>
      <w:lvlText w:val=""/>
      <w:lvlJc w:val="left"/>
      <w:pPr>
        <w:tabs>
          <w:tab w:val="num" w:pos="1080"/>
        </w:tabs>
        <w:ind w:left="1080" w:hanging="360"/>
      </w:pPr>
      <w:rPr>
        <w:rFonts w:ascii="Symbol" w:hAnsi="Symbol" w:hint="default"/>
        <w:sz w:val="22"/>
      </w:rPr>
    </w:lvl>
    <w:lvl w:ilvl="1" w:tplc="C77C55CE">
      <w:start w:val="1"/>
      <w:numFmt w:val="decimal"/>
      <w:lvlText w:val="%2."/>
      <w:lvlJc w:val="left"/>
      <w:pPr>
        <w:tabs>
          <w:tab w:val="num" w:pos="360"/>
        </w:tabs>
        <w:ind w:left="360"/>
      </w:pPr>
      <w:rPr>
        <w:rFonts w:cs="Times New Roman" w:hint="default"/>
        <w:sz w:val="22"/>
        <w:szCs w:val="22"/>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18937C64"/>
    <w:multiLevelType w:val="hybridMultilevel"/>
    <w:tmpl w:val="BFCC7D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8E072E"/>
    <w:multiLevelType w:val="hybridMultilevel"/>
    <w:tmpl w:val="6936A616"/>
    <w:lvl w:ilvl="0" w:tplc="0B3A2FBE">
      <w:start w:val="1"/>
      <w:numFmt w:val="bullet"/>
      <w:lvlText w:val=""/>
      <w:lvlJc w:val="left"/>
      <w:pPr>
        <w:tabs>
          <w:tab w:val="num" w:pos="1080"/>
        </w:tabs>
        <w:ind w:left="1080" w:hanging="288"/>
      </w:pPr>
      <w:rPr>
        <w:rFonts w:ascii="Symbol" w:hAnsi="Symbol" w:hint="default"/>
        <w:sz w:val="20"/>
      </w:rPr>
    </w:lvl>
    <w:lvl w:ilvl="1" w:tplc="374CB4F2">
      <w:start w:val="30"/>
      <w:numFmt w:val="decimal"/>
      <w:lvlText w:val="Project %2."/>
      <w:lvlJc w:val="left"/>
      <w:pPr>
        <w:tabs>
          <w:tab w:val="num" w:pos="360"/>
        </w:tabs>
        <w:ind w:left="72"/>
      </w:pPr>
      <w:rPr>
        <w:rFonts w:cs="Times New Roman" w:hint="default"/>
        <w:sz w:val="24"/>
        <w:szCs w:val="24"/>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8">
    <w:nsid w:val="1AC65533"/>
    <w:multiLevelType w:val="hybridMultilevel"/>
    <w:tmpl w:val="B2ACE1E4"/>
    <w:lvl w:ilvl="0" w:tplc="66DA4526">
      <w:start w:val="1"/>
      <w:numFmt w:val="decimal"/>
      <w:lvlText w:val="Project %1."/>
      <w:lvlJc w:val="left"/>
      <w:pPr>
        <w:tabs>
          <w:tab w:val="num" w:pos="360"/>
        </w:tabs>
        <w:ind w:left="72"/>
      </w:pPr>
      <w:rPr>
        <w:rFonts w:cs="Times New Roman" w:hint="default"/>
        <w:b/>
        <w:bCs/>
        <w:i w:val="0"/>
        <w:iCs w:val="0"/>
        <w:sz w:val="24"/>
        <w:szCs w:val="24"/>
      </w:rPr>
    </w:lvl>
    <w:lvl w:ilvl="1" w:tplc="2FCE56C8">
      <w:start w:val="1"/>
      <w:numFmt w:val="bullet"/>
      <w:lvlText w:val=""/>
      <w:lvlJc w:val="left"/>
      <w:pPr>
        <w:tabs>
          <w:tab w:val="num" w:pos="1512"/>
        </w:tabs>
        <w:ind w:left="1512" w:hanging="360"/>
      </w:pPr>
      <w:rPr>
        <w:rFonts w:ascii="Symbol" w:hAnsi="Symbol" w:hint="default"/>
        <w:b/>
        <w:i w:val="0"/>
        <w:color w:val="auto"/>
        <w:sz w:val="22"/>
      </w:rPr>
    </w:lvl>
    <w:lvl w:ilvl="2" w:tplc="0409001B">
      <w:start w:val="1"/>
      <w:numFmt w:val="lowerRoman"/>
      <w:lvlText w:val="%3."/>
      <w:lvlJc w:val="right"/>
      <w:pPr>
        <w:tabs>
          <w:tab w:val="num" w:pos="2232"/>
        </w:tabs>
        <w:ind w:left="2232" w:hanging="180"/>
      </w:pPr>
      <w:rPr>
        <w:rFonts w:cs="Times New Roman"/>
      </w:rPr>
    </w:lvl>
    <w:lvl w:ilvl="3" w:tplc="0409000F">
      <w:start w:val="1"/>
      <w:numFmt w:val="decimal"/>
      <w:lvlText w:val="%4."/>
      <w:lvlJc w:val="left"/>
      <w:pPr>
        <w:tabs>
          <w:tab w:val="num" w:pos="2952"/>
        </w:tabs>
        <w:ind w:left="2952" w:hanging="360"/>
      </w:pPr>
      <w:rPr>
        <w:rFonts w:cs="Times New Roman"/>
      </w:rPr>
    </w:lvl>
    <w:lvl w:ilvl="4" w:tplc="04090019">
      <w:start w:val="1"/>
      <w:numFmt w:val="lowerLetter"/>
      <w:lvlText w:val="%5."/>
      <w:lvlJc w:val="left"/>
      <w:pPr>
        <w:tabs>
          <w:tab w:val="num" w:pos="3672"/>
        </w:tabs>
        <w:ind w:left="3672" w:hanging="360"/>
      </w:pPr>
      <w:rPr>
        <w:rFonts w:cs="Times New Roman"/>
      </w:rPr>
    </w:lvl>
    <w:lvl w:ilvl="5" w:tplc="0409001B">
      <w:start w:val="1"/>
      <w:numFmt w:val="lowerRoman"/>
      <w:lvlText w:val="%6."/>
      <w:lvlJc w:val="right"/>
      <w:pPr>
        <w:tabs>
          <w:tab w:val="num" w:pos="4392"/>
        </w:tabs>
        <w:ind w:left="4392" w:hanging="180"/>
      </w:pPr>
      <w:rPr>
        <w:rFonts w:cs="Times New Roman"/>
      </w:rPr>
    </w:lvl>
    <w:lvl w:ilvl="6" w:tplc="0409000F">
      <w:start w:val="1"/>
      <w:numFmt w:val="decimal"/>
      <w:lvlText w:val="%7."/>
      <w:lvlJc w:val="left"/>
      <w:pPr>
        <w:tabs>
          <w:tab w:val="num" w:pos="5112"/>
        </w:tabs>
        <w:ind w:left="5112" w:hanging="360"/>
      </w:pPr>
      <w:rPr>
        <w:rFonts w:cs="Times New Roman"/>
      </w:rPr>
    </w:lvl>
    <w:lvl w:ilvl="7" w:tplc="04090019">
      <w:start w:val="1"/>
      <w:numFmt w:val="lowerLetter"/>
      <w:lvlText w:val="%8."/>
      <w:lvlJc w:val="left"/>
      <w:pPr>
        <w:tabs>
          <w:tab w:val="num" w:pos="5832"/>
        </w:tabs>
        <w:ind w:left="5832" w:hanging="360"/>
      </w:pPr>
      <w:rPr>
        <w:rFonts w:cs="Times New Roman"/>
      </w:rPr>
    </w:lvl>
    <w:lvl w:ilvl="8" w:tplc="0409001B">
      <w:start w:val="1"/>
      <w:numFmt w:val="lowerRoman"/>
      <w:lvlText w:val="%9."/>
      <w:lvlJc w:val="right"/>
      <w:pPr>
        <w:tabs>
          <w:tab w:val="num" w:pos="6552"/>
        </w:tabs>
        <w:ind w:left="6552" w:hanging="180"/>
      </w:pPr>
      <w:rPr>
        <w:rFonts w:cs="Times New Roman"/>
      </w:rPr>
    </w:lvl>
  </w:abstractNum>
  <w:abstractNum w:abstractNumId="9">
    <w:nsid w:val="20A34A17"/>
    <w:multiLevelType w:val="hybridMultilevel"/>
    <w:tmpl w:val="29480F0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0">
    <w:nsid w:val="247B3582"/>
    <w:multiLevelType w:val="hybridMultilevel"/>
    <w:tmpl w:val="D9647046"/>
    <w:lvl w:ilvl="0" w:tplc="A66C09B6">
      <w:start w:val="1"/>
      <w:numFmt w:val="bullet"/>
      <w:lvlText w:val="•"/>
      <w:lvlJc w:val="left"/>
      <w:pPr>
        <w:tabs>
          <w:tab w:val="num" w:pos="720"/>
        </w:tabs>
        <w:ind w:left="720" w:hanging="360"/>
      </w:pPr>
      <w:rPr>
        <w:rFonts w:ascii="Helvetica" w:hAnsi="Helvetica" w:hint="default"/>
      </w:rPr>
    </w:lvl>
    <w:lvl w:ilvl="1" w:tplc="F6C0C780" w:tentative="1">
      <w:start w:val="1"/>
      <w:numFmt w:val="bullet"/>
      <w:lvlText w:val="•"/>
      <w:lvlJc w:val="left"/>
      <w:pPr>
        <w:tabs>
          <w:tab w:val="num" w:pos="1440"/>
        </w:tabs>
        <w:ind w:left="1440" w:hanging="360"/>
      </w:pPr>
      <w:rPr>
        <w:rFonts w:ascii="Helvetica" w:hAnsi="Helvetica" w:hint="default"/>
      </w:rPr>
    </w:lvl>
    <w:lvl w:ilvl="2" w:tplc="19309120" w:tentative="1">
      <w:start w:val="1"/>
      <w:numFmt w:val="bullet"/>
      <w:lvlText w:val="•"/>
      <w:lvlJc w:val="left"/>
      <w:pPr>
        <w:tabs>
          <w:tab w:val="num" w:pos="2160"/>
        </w:tabs>
        <w:ind w:left="2160" w:hanging="360"/>
      </w:pPr>
      <w:rPr>
        <w:rFonts w:ascii="Helvetica" w:hAnsi="Helvetica" w:hint="default"/>
      </w:rPr>
    </w:lvl>
    <w:lvl w:ilvl="3" w:tplc="EDDCAC48" w:tentative="1">
      <w:start w:val="1"/>
      <w:numFmt w:val="bullet"/>
      <w:lvlText w:val="•"/>
      <w:lvlJc w:val="left"/>
      <w:pPr>
        <w:tabs>
          <w:tab w:val="num" w:pos="2880"/>
        </w:tabs>
        <w:ind w:left="2880" w:hanging="360"/>
      </w:pPr>
      <w:rPr>
        <w:rFonts w:ascii="Helvetica" w:hAnsi="Helvetica" w:hint="default"/>
      </w:rPr>
    </w:lvl>
    <w:lvl w:ilvl="4" w:tplc="BAEA4894" w:tentative="1">
      <w:start w:val="1"/>
      <w:numFmt w:val="bullet"/>
      <w:lvlText w:val="•"/>
      <w:lvlJc w:val="left"/>
      <w:pPr>
        <w:tabs>
          <w:tab w:val="num" w:pos="3600"/>
        </w:tabs>
        <w:ind w:left="3600" w:hanging="360"/>
      </w:pPr>
      <w:rPr>
        <w:rFonts w:ascii="Helvetica" w:hAnsi="Helvetica" w:hint="default"/>
      </w:rPr>
    </w:lvl>
    <w:lvl w:ilvl="5" w:tplc="BBA4382C" w:tentative="1">
      <w:start w:val="1"/>
      <w:numFmt w:val="bullet"/>
      <w:lvlText w:val="•"/>
      <w:lvlJc w:val="left"/>
      <w:pPr>
        <w:tabs>
          <w:tab w:val="num" w:pos="4320"/>
        </w:tabs>
        <w:ind w:left="4320" w:hanging="360"/>
      </w:pPr>
      <w:rPr>
        <w:rFonts w:ascii="Helvetica" w:hAnsi="Helvetica" w:hint="default"/>
      </w:rPr>
    </w:lvl>
    <w:lvl w:ilvl="6" w:tplc="755E01F0" w:tentative="1">
      <w:start w:val="1"/>
      <w:numFmt w:val="bullet"/>
      <w:lvlText w:val="•"/>
      <w:lvlJc w:val="left"/>
      <w:pPr>
        <w:tabs>
          <w:tab w:val="num" w:pos="5040"/>
        </w:tabs>
        <w:ind w:left="5040" w:hanging="360"/>
      </w:pPr>
      <w:rPr>
        <w:rFonts w:ascii="Helvetica" w:hAnsi="Helvetica" w:hint="default"/>
      </w:rPr>
    </w:lvl>
    <w:lvl w:ilvl="7" w:tplc="B2BAF692" w:tentative="1">
      <w:start w:val="1"/>
      <w:numFmt w:val="bullet"/>
      <w:lvlText w:val="•"/>
      <w:lvlJc w:val="left"/>
      <w:pPr>
        <w:tabs>
          <w:tab w:val="num" w:pos="5760"/>
        </w:tabs>
        <w:ind w:left="5760" w:hanging="360"/>
      </w:pPr>
      <w:rPr>
        <w:rFonts w:ascii="Helvetica" w:hAnsi="Helvetica" w:hint="default"/>
      </w:rPr>
    </w:lvl>
    <w:lvl w:ilvl="8" w:tplc="0510A49A" w:tentative="1">
      <w:start w:val="1"/>
      <w:numFmt w:val="bullet"/>
      <w:lvlText w:val="•"/>
      <w:lvlJc w:val="left"/>
      <w:pPr>
        <w:tabs>
          <w:tab w:val="num" w:pos="6480"/>
        </w:tabs>
        <w:ind w:left="6480" w:hanging="360"/>
      </w:pPr>
      <w:rPr>
        <w:rFonts w:ascii="Helvetica" w:hAnsi="Helvetica" w:hint="default"/>
      </w:rPr>
    </w:lvl>
  </w:abstractNum>
  <w:abstractNum w:abstractNumId="11">
    <w:nsid w:val="267F7FE2"/>
    <w:multiLevelType w:val="hybridMultilevel"/>
    <w:tmpl w:val="148C9FDC"/>
    <w:lvl w:ilvl="0" w:tplc="2FCE56C8">
      <w:start w:val="1"/>
      <w:numFmt w:val="bullet"/>
      <w:lvlText w:val=""/>
      <w:lvlJc w:val="left"/>
      <w:pPr>
        <w:tabs>
          <w:tab w:val="num" w:pos="1080"/>
        </w:tabs>
        <w:ind w:left="1080" w:hanging="360"/>
      </w:pPr>
      <w:rPr>
        <w:rFonts w:ascii="Symbol" w:hAnsi="Symbol" w:hint="default"/>
        <w:sz w:val="22"/>
      </w:rPr>
    </w:lvl>
    <w:lvl w:ilvl="1" w:tplc="2A78BE80">
      <w:start w:val="32"/>
      <w:numFmt w:val="decimal"/>
      <w:lvlText w:val="Project %2."/>
      <w:lvlJc w:val="left"/>
      <w:pPr>
        <w:tabs>
          <w:tab w:val="num" w:pos="288"/>
        </w:tabs>
      </w:pPr>
      <w:rPr>
        <w:rFonts w:cs="Times New Roman" w:hint="default"/>
        <w:b/>
        <w:bCs/>
        <w:i w:val="0"/>
        <w:iCs w:val="0"/>
        <w:sz w:val="24"/>
        <w:szCs w:val="24"/>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12">
    <w:nsid w:val="2BF7693A"/>
    <w:multiLevelType w:val="hybridMultilevel"/>
    <w:tmpl w:val="6A7442CE"/>
    <w:lvl w:ilvl="0" w:tplc="6318F400">
      <w:start w:val="1"/>
      <w:numFmt w:val="bullet"/>
      <w:lvlText w:val="•"/>
      <w:lvlJc w:val="left"/>
      <w:pPr>
        <w:tabs>
          <w:tab w:val="num" w:pos="720"/>
        </w:tabs>
        <w:ind w:left="720" w:hanging="360"/>
      </w:pPr>
      <w:rPr>
        <w:rFonts w:ascii="Helvetica" w:hAnsi="Helvetica" w:hint="default"/>
      </w:rPr>
    </w:lvl>
    <w:lvl w:ilvl="1" w:tplc="28EC40C4" w:tentative="1">
      <w:start w:val="1"/>
      <w:numFmt w:val="bullet"/>
      <w:lvlText w:val="•"/>
      <w:lvlJc w:val="left"/>
      <w:pPr>
        <w:tabs>
          <w:tab w:val="num" w:pos="1440"/>
        </w:tabs>
        <w:ind w:left="1440" w:hanging="360"/>
      </w:pPr>
      <w:rPr>
        <w:rFonts w:ascii="Helvetica" w:hAnsi="Helvetica" w:hint="default"/>
      </w:rPr>
    </w:lvl>
    <w:lvl w:ilvl="2" w:tplc="15D04650" w:tentative="1">
      <w:start w:val="1"/>
      <w:numFmt w:val="bullet"/>
      <w:lvlText w:val="•"/>
      <w:lvlJc w:val="left"/>
      <w:pPr>
        <w:tabs>
          <w:tab w:val="num" w:pos="2160"/>
        </w:tabs>
        <w:ind w:left="2160" w:hanging="360"/>
      </w:pPr>
      <w:rPr>
        <w:rFonts w:ascii="Helvetica" w:hAnsi="Helvetica" w:hint="default"/>
      </w:rPr>
    </w:lvl>
    <w:lvl w:ilvl="3" w:tplc="D4C4FDB0" w:tentative="1">
      <w:start w:val="1"/>
      <w:numFmt w:val="bullet"/>
      <w:lvlText w:val="•"/>
      <w:lvlJc w:val="left"/>
      <w:pPr>
        <w:tabs>
          <w:tab w:val="num" w:pos="2880"/>
        </w:tabs>
        <w:ind w:left="2880" w:hanging="360"/>
      </w:pPr>
      <w:rPr>
        <w:rFonts w:ascii="Helvetica" w:hAnsi="Helvetica" w:hint="default"/>
      </w:rPr>
    </w:lvl>
    <w:lvl w:ilvl="4" w:tplc="CE18197A" w:tentative="1">
      <w:start w:val="1"/>
      <w:numFmt w:val="bullet"/>
      <w:lvlText w:val="•"/>
      <w:lvlJc w:val="left"/>
      <w:pPr>
        <w:tabs>
          <w:tab w:val="num" w:pos="3600"/>
        </w:tabs>
        <w:ind w:left="3600" w:hanging="360"/>
      </w:pPr>
      <w:rPr>
        <w:rFonts w:ascii="Helvetica" w:hAnsi="Helvetica" w:hint="default"/>
      </w:rPr>
    </w:lvl>
    <w:lvl w:ilvl="5" w:tplc="A7F27890" w:tentative="1">
      <w:start w:val="1"/>
      <w:numFmt w:val="bullet"/>
      <w:lvlText w:val="•"/>
      <w:lvlJc w:val="left"/>
      <w:pPr>
        <w:tabs>
          <w:tab w:val="num" w:pos="4320"/>
        </w:tabs>
        <w:ind w:left="4320" w:hanging="360"/>
      </w:pPr>
      <w:rPr>
        <w:rFonts w:ascii="Helvetica" w:hAnsi="Helvetica" w:hint="default"/>
      </w:rPr>
    </w:lvl>
    <w:lvl w:ilvl="6" w:tplc="95B6E368" w:tentative="1">
      <w:start w:val="1"/>
      <w:numFmt w:val="bullet"/>
      <w:lvlText w:val="•"/>
      <w:lvlJc w:val="left"/>
      <w:pPr>
        <w:tabs>
          <w:tab w:val="num" w:pos="5040"/>
        </w:tabs>
        <w:ind w:left="5040" w:hanging="360"/>
      </w:pPr>
      <w:rPr>
        <w:rFonts w:ascii="Helvetica" w:hAnsi="Helvetica" w:hint="default"/>
      </w:rPr>
    </w:lvl>
    <w:lvl w:ilvl="7" w:tplc="9168EC4A" w:tentative="1">
      <w:start w:val="1"/>
      <w:numFmt w:val="bullet"/>
      <w:lvlText w:val="•"/>
      <w:lvlJc w:val="left"/>
      <w:pPr>
        <w:tabs>
          <w:tab w:val="num" w:pos="5760"/>
        </w:tabs>
        <w:ind w:left="5760" w:hanging="360"/>
      </w:pPr>
      <w:rPr>
        <w:rFonts w:ascii="Helvetica" w:hAnsi="Helvetica" w:hint="default"/>
      </w:rPr>
    </w:lvl>
    <w:lvl w:ilvl="8" w:tplc="88965900" w:tentative="1">
      <w:start w:val="1"/>
      <w:numFmt w:val="bullet"/>
      <w:lvlText w:val="•"/>
      <w:lvlJc w:val="left"/>
      <w:pPr>
        <w:tabs>
          <w:tab w:val="num" w:pos="6480"/>
        </w:tabs>
        <w:ind w:left="6480" w:hanging="360"/>
      </w:pPr>
      <w:rPr>
        <w:rFonts w:ascii="Helvetica" w:hAnsi="Helvetica" w:hint="default"/>
      </w:rPr>
    </w:lvl>
  </w:abstractNum>
  <w:abstractNum w:abstractNumId="13">
    <w:nsid w:val="2C0328C5"/>
    <w:multiLevelType w:val="hybridMultilevel"/>
    <w:tmpl w:val="941C63C0"/>
    <w:lvl w:ilvl="0" w:tplc="BF64EF8E">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0B97785"/>
    <w:multiLevelType w:val="hybridMultilevel"/>
    <w:tmpl w:val="8752E684"/>
    <w:lvl w:ilvl="0" w:tplc="2FCE56C8">
      <w:start w:val="1"/>
      <w:numFmt w:val="bullet"/>
      <w:lvlText w:val=""/>
      <w:lvlJc w:val="left"/>
      <w:pPr>
        <w:tabs>
          <w:tab w:val="num" w:pos="1080"/>
        </w:tabs>
        <w:ind w:left="1080" w:hanging="360"/>
      </w:pPr>
      <w:rPr>
        <w:rFonts w:ascii="Symbol" w:hAnsi="Symbol" w:hint="default"/>
        <w:b/>
        <w:i w:val="0"/>
        <w:color w:val="auto"/>
        <w:sz w:val="22"/>
      </w:rPr>
    </w:lvl>
    <w:lvl w:ilvl="1" w:tplc="11565EAA">
      <w:start w:val="1"/>
      <w:numFmt w:val="decimal"/>
      <w:lvlText w:val="%2)"/>
      <w:lvlJc w:val="left"/>
      <w:pPr>
        <w:tabs>
          <w:tab w:val="num" w:pos="1440"/>
        </w:tabs>
        <w:ind w:left="1440" w:hanging="360"/>
      </w:pPr>
      <w:rPr>
        <w:rFonts w:cs="Times New Roman" w:hint="default"/>
        <w:b w:val="0"/>
        <w:bCs w:val="0"/>
        <w:i w:val="0"/>
        <w:iCs w:val="0"/>
        <w:color w:val="auto"/>
        <w:sz w:val="22"/>
        <w:szCs w:val="22"/>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start w:val="1"/>
      <w:numFmt w:val="bullet"/>
      <w:lvlText w:val="o"/>
      <w:lvlJc w:val="left"/>
      <w:pPr>
        <w:tabs>
          <w:tab w:val="num" w:pos="2160"/>
        </w:tabs>
        <w:ind w:left="2160" w:hanging="360"/>
      </w:pPr>
      <w:rPr>
        <w:rFonts w:ascii="Courier New" w:hAnsi="Courier New" w:hint="default"/>
      </w:rPr>
    </w:lvl>
    <w:lvl w:ilvl="5" w:tplc="04090005">
      <w:start w:val="1"/>
      <w:numFmt w:val="bullet"/>
      <w:lvlText w:val=""/>
      <w:lvlJc w:val="left"/>
      <w:pPr>
        <w:tabs>
          <w:tab w:val="num" w:pos="2880"/>
        </w:tabs>
        <w:ind w:left="2880" w:hanging="360"/>
      </w:pPr>
      <w:rPr>
        <w:rFonts w:ascii="Wingdings" w:hAnsi="Wingdings" w:hint="default"/>
      </w:rPr>
    </w:lvl>
    <w:lvl w:ilvl="6" w:tplc="04090001">
      <w:start w:val="1"/>
      <w:numFmt w:val="bullet"/>
      <w:lvlText w:val=""/>
      <w:lvlJc w:val="left"/>
      <w:pPr>
        <w:tabs>
          <w:tab w:val="num" w:pos="3600"/>
        </w:tabs>
        <w:ind w:left="3600" w:hanging="360"/>
      </w:pPr>
      <w:rPr>
        <w:rFonts w:ascii="Symbol" w:hAnsi="Symbol" w:hint="default"/>
      </w:rPr>
    </w:lvl>
    <w:lvl w:ilvl="7" w:tplc="04090003">
      <w:start w:val="1"/>
      <w:numFmt w:val="bullet"/>
      <w:lvlText w:val="o"/>
      <w:lvlJc w:val="left"/>
      <w:pPr>
        <w:tabs>
          <w:tab w:val="num" w:pos="4320"/>
        </w:tabs>
        <w:ind w:left="4320" w:hanging="360"/>
      </w:pPr>
      <w:rPr>
        <w:rFonts w:ascii="Courier New" w:hAnsi="Courier New" w:hint="default"/>
      </w:rPr>
    </w:lvl>
    <w:lvl w:ilvl="8" w:tplc="04090005">
      <w:start w:val="1"/>
      <w:numFmt w:val="bullet"/>
      <w:lvlText w:val=""/>
      <w:lvlJc w:val="left"/>
      <w:pPr>
        <w:tabs>
          <w:tab w:val="num" w:pos="5040"/>
        </w:tabs>
        <w:ind w:left="5040" w:hanging="360"/>
      </w:pPr>
      <w:rPr>
        <w:rFonts w:ascii="Wingdings" w:hAnsi="Wingdings" w:hint="default"/>
      </w:rPr>
    </w:lvl>
  </w:abstractNum>
  <w:abstractNum w:abstractNumId="15">
    <w:nsid w:val="31484AEF"/>
    <w:multiLevelType w:val="hybridMultilevel"/>
    <w:tmpl w:val="3E64CF86"/>
    <w:lvl w:ilvl="0" w:tplc="2FCE56C8">
      <w:start w:val="1"/>
      <w:numFmt w:val="bullet"/>
      <w:lvlText w:val=""/>
      <w:lvlJc w:val="left"/>
      <w:pPr>
        <w:tabs>
          <w:tab w:val="num" w:pos="1080"/>
        </w:tabs>
        <w:ind w:left="1080" w:hanging="360"/>
      </w:pPr>
      <w:rPr>
        <w:rFonts w:ascii="Symbol" w:hAnsi="Symbol" w:hint="default"/>
        <w:sz w:val="22"/>
      </w:rPr>
    </w:lvl>
    <w:lvl w:ilvl="1" w:tplc="2DBAAB2C">
      <w:start w:val="31"/>
      <w:numFmt w:val="decimal"/>
      <w:lvlText w:val="Project %2."/>
      <w:lvlJc w:val="left"/>
      <w:pPr>
        <w:tabs>
          <w:tab w:val="num" w:pos="360"/>
        </w:tabs>
        <w:ind w:left="72"/>
      </w:pPr>
      <w:rPr>
        <w:rFonts w:cs="Times New Roman" w:hint="default"/>
        <w:sz w:val="24"/>
        <w:szCs w:val="24"/>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16">
    <w:nsid w:val="31E66FF8"/>
    <w:multiLevelType w:val="hybridMultilevel"/>
    <w:tmpl w:val="74148124"/>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7">
    <w:nsid w:val="32906920"/>
    <w:multiLevelType w:val="hybridMultilevel"/>
    <w:tmpl w:val="D02EE966"/>
    <w:lvl w:ilvl="0" w:tplc="7FEC1580">
      <w:start w:val="1"/>
      <w:numFmt w:val="bullet"/>
      <w:lvlText w:val=""/>
      <w:lvlJc w:val="left"/>
      <w:pPr>
        <w:tabs>
          <w:tab w:val="num" w:pos="1080"/>
        </w:tabs>
        <w:ind w:left="1080" w:hanging="360"/>
      </w:pPr>
      <w:rPr>
        <w:rFonts w:ascii="Symbol" w:hAnsi="Symbol" w:hint="default"/>
        <w:sz w:val="22"/>
      </w:rPr>
    </w:lvl>
    <w:lvl w:ilvl="1" w:tplc="DBDAEFD0">
      <w:start w:val="16"/>
      <w:numFmt w:val="decimal"/>
      <w:lvlText w:val="Project %2."/>
      <w:lvlJc w:val="left"/>
      <w:pPr>
        <w:tabs>
          <w:tab w:val="num" w:pos="373"/>
        </w:tabs>
        <w:ind w:left="72"/>
      </w:pPr>
      <w:rPr>
        <w:rFonts w:cs="Times New Roman" w:hint="default"/>
        <w:b/>
        <w:bCs/>
        <w:i w:val="0"/>
        <w:iCs w:val="0"/>
        <w:sz w:val="24"/>
        <w:szCs w:val="24"/>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39E70B96"/>
    <w:multiLevelType w:val="hybridMultilevel"/>
    <w:tmpl w:val="E9F2930A"/>
    <w:lvl w:ilvl="0" w:tplc="2FCE56C8">
      <w:start w:val="1"/>
      <w:numFmt w:val="bullet"/>
      <w:lvlText w:val=""/>
      <w:lvlJc w:val="left"/>
      <w:pPr>
        <w:tabs>
          <w:tab w:val="num" w:pos="1080"/>
        </w:tabs>
        <w:ind w:left="1080" w:hanging="360"/>
      </w:pPr>
      <w:rPr>
        <w:rFonts w:ascii="Symbol" w:hAnsi="Symbol" w:hint="default"/>
        <w:sz w:val="22"/>
      </w:rPr>
    </w:lvl>
    <w:lvl w:ilvl="1" w:tplc="2DBAAB2C">
      <w:start w:val="31"/>
      <w:numFmt w:val="decimal"/>
      <w:lvlText w:val="Project %2."/>
      <w:lvlJc w:val="left"/>
      <w:pPr>
        <w:tabs>
          <w:tab w:val="num" w:pos="288"/>
        </w:tabs>
      </w:pPr>
      <w:rPr>
        <w:rFonts w:cs="Times New Roman" w:hint="default"/>
        <w:sz w:val="24"/>
        <w:szCs w:val="24"/>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19">
    <w:nsid w:val="3C110946"/>
    <w:multiLevelType w:val="hybridMultilevel"/>
    <w:tmpl w:val="E8689FBA"/>
    <w:lvl w:ilvl="0" w:tplc="C68C821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D61668A"/>
    <w:multiLevelType w:val="hybridMultilevel"/>
    <w:tmpl w:val="69681AEE"/>
    <w:lvl w:ilvl="0" w:tplc="0C090001">
      <w:start w:val="1"/>
      <w:numFmt w:val="bullet"/>
      <w:lvlText w:val=""/>
      <w:lvlJc w:val="left"/>
      <w:pPr>
        <w:tabs>
          <w:tab w:val="num" w:pos="2160"/>
        </w:tabs>
        <w:ind w:left="216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1">
    <w:nsid w:val="42C410FC"/>
    <w:multiLevelType w:val="hybridMultilevel"/>
    <w:tmpl w:val="DFF66ACA"/>
    <w:lvl w:ilvl="0" w:tplc="7FEC1580">
      <w:start w:val="1"/>
      <w:numFmt w:val="bullet"/>
      <w:lvlText w:val=""/>
      <w:lvlJc w:val="left"/>
      <w:pPr>
        <w:tabs>
          <w:tab w:val="num" w:pos="1080"/>
        </w:tabs>
        <w:ind w:left="1080" w:hanging="360"/>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nsid w:val="43AC59D6"/>
    <w:multiLevelType w:val="hybridMultilevel"/>
    <w:tmpl w:val="CA2808D8"/>
    <w:lvl w:ilvl="0" w:tplc="2FCE56C8">
      <w:start w:val="1"/>
      <w:numFmt w:val="bullet"/>
      <w:lvlText w:val=""/>
      <w:lvlJc w:val="left"/>
      <w:pPr>
        <w:tabs>
          <w:tab w:val="num" w:pos="1080"/>
        </w:tabs>
        <w:ind w:left="1080" w:hanging="360"/>
      </w:pPr>
      <w:rPr>
        <w:rFonts w:ascii="Symbol" w:hAnsi="Symbol" w:hint="default"/>
        <w:sz w:val="22"/>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23">
    <w:nsid w:val="448A33B7"/>
    <w:multiLevelType w:val="hybridMultilevel"/>
    <w:tmpl w:val="657A54BA"/>
    <w:lvl w:ilvl="0" w:tplc="129EB560">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nsid w:val="4B33355F"/>
    <w:multiLevelType w:val="hybridMultilevel"/>
    <w:tmpl w:val="193C7D1A"/>
    <w:lvl w:ilvl="0" w:tplc="7FEC1580">
      <w:start w:val="1"/>
      <w:numFmt w:val="bullet"/>
      <w:lvlText w:val=""/>
      <w:lvlJc w:val="left"/>
      <w:pPr>
        <w:tabs>
          <w:tab w:val="num" w:pos="1080"/>
        </w:tabs>
        <w:ind w:left="1080" w:hanging="360"/>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nsid w:val="4E7810FE"/>
    <w:multiLevelType w:val="hybridMultilevel"/>
    <w:tmpl w:val="38C42600"/>
    <w:lvl w:ilvl="0" w:tplc="7FEC1580">
      <w:start w:val="1"/>
      <w:numFmt w:val="bullet"/>
      <w:lvlText w:val=""/>
      <w:lvlJc w:val="left"/>
      <w:pPr>
        <w:tabs>
          <w:tab w:val="num" w:pos="1080"/>
        </w:tabs>
        <w:ind w:left="1080" w:hanging="360"/>
      </w:pPr>
      <w:rPr>
        <w:rFonts w:ascii="Symbol" w:hAnsi="Symbol" w:hint="default"/>
        <w:sz w:val="22"/>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6">
    <w:nsid w:val="4F5A6DA5"/>
    <w:multiLevelType w:val="hybridMultilevel"/>
    <w:tmpl w:val="3BD6FFEA"/>
    <w:lvl w:ilvl="0" w:tplc="7FEC1580">
      <w:start w:val="1"/>
      <w:numFmt w:val="bullet"/>
      <w:lvlText w:val=""/>
      <w:lvlJc w:val="left"/>
      <w:pPr>
        <w:tabs>
          <w:tab w:val="num" w:pos="1080"/>
        </w:tabs>
        <w:ind w:left="1080" w:hanging="360"/>
      </w:pPr>
      <w:rPr>
        <w:rFonts w:ascii="Symbol" w:hAnsi="Symbol" w:hint="default"/>
        <w:sz w:val="22"/>
      </w:rPr>
    </w:lvl>
    <w:lvl w:ilvl="1" w:tplc="2FCE56C8">
      <w:start w:val="1"/>
      <w:numFmt w:val="bullet"/>
      <w:lvlText w:val=""/>
      <w:lvlJc w:val="left"/>
      <w:pPr>
        <w:tabs>
          <w:tab w:val="num" w:pos="1440"/>
        </w:tabs>
        <w:ind w:left="1440" w:hanging="360"/>
      </w:pPr>
      <w:rPr>
        <w:rFonts w:ascii="Symbol" w:hAnsi="Symbol" w:hint="default"/>
        <w:sz w:val="22"/>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nsid w:val="52C232F1"/>
    <w:multiLevelType w:val="hybridMultilevel"/>
    <w:tmpl w:val="E696AE64"/>
    <w:lvl w:ilvl="0" w:tplc="7FEC1580">
      <w:start w:val="1"/>
      <w:numFmt w:val="bullet"/>
      <w:lvlText w:val=""/>
      <w:lvlJc w:val="left"/>
      <w:pPr>
        <w:tabs>
          <w:tab w:val="num" w:pos="1080"/>
        </w:tabs>
        <w:ind w:left="1080" w:hanging="360"/>
      </w:pPr>
      <w:rPr>
        <w:rFonts w:ascii="Symbol" w:hAnsi="Symbol" w:hint="default"/>
        <w:sz w:val="22"/>
      </w:rPr>
    </w:lvl>
    <w:lvl w:ilvl="1" w:tplc="CFA21154">
      <w:start w:val="45"/>
      <w:numFmt w:val="decimal"/>
      <w:lvlText w:val="Project %2."/>
      <w:lvlJc w:val="left"/>
      <w:pPr>
        <w:tabs>
          <w:tab w:val="num" w:pos="360"/>
        </w:tabs>
        <w:ind w:left="72"/>
      </w:pPr>
      <w:rPr>
        <w:rFonts w:cs="Times New Roman" w:hint="default"/>
        <w:b/>
        <w:bCs/>
        <w:i w:val="0"/>
        <w:iCs w:val="0"/>
        <w:sz w:val="24"/>
        <w:szCs w:val="24"/>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8">
    <w:nsid w:val="52F662AC"/>
    <w:multiLevelType w:val="hybridMultilevel"/>
    <w:tmpl w:val="C8EC944C"/>
    <w:lvl w:ilvl="0" w:tplc="04B8772E">
      <w:start w:val="10"/>
      <w:numFmt w:val="decimal"/>
      <w:lvlText w:val="Project %1."/>
      <w:lvlJc w:val="left"/>
      <w:pPr>
        <w:tabs>
          <w:tab w:val="num" w:pos="360"/>
        </w:tabs>
        <w:ind w:left="72"/>
      </w:pPr>
      <w:rPr>
        <w:rFonts w:cs="Times New Roman" w:hint="default"/>
      </w:rPr>
    </w:lvl>
    <w:lvl w:ilvl="1" w:tplc="0C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
    <w:nsid w:val="582138D0"/>
    <w:multiLevelType w:val="hybridMultilevel"/>
    <w:tmpl w:val="627A77FA"/>
    <w:lvl w:ilvl="0" w:tplc="D144B896">
      <w:start w:val="1"/>
      <w:numFmt w:val="bullet"/>
      <w:lvlText w:val="-"/>
      <w:lvlJc w:val="left"/>
      <w:pPr>
        <w:tabs>
          <w:tab w:val="num" w:pos="794"/>
        </w:tabs>
        <w:ind w:left="794" w:hanging="360"/>
      </w:pPr>
      <w:rPr>
        <w:rFonts w:ascii="Times New (W1)" w:hAnsi="Times New (W1)" w:hint="default"/>
        <w:color w:val="auto"/>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nsid w:val="5A3E332F"/>
    <w:multiLevelType w:val="hybridMultilevel"/>
    <w:tmpl w:val="7AF8154E"/>
    <w:lvl w:ilvl="0" w:tplc="C1CADEEC">
      <w:start w:val="1"/>
      <w:numFmt w:val="bullet"/>
      <w:lvlText w:val=""/>
      <w:lvlJc w:val="left"/>
      <w:pPr>
        <w:tabs>
          <w:tab w:val="num" w:pos="720"/>
        </w:tabs>
        <w:ind w:left="720" w:hanging="360"/>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nsid w:val="6B0140F7"/>
    <w:multiLevelType w:val="hybridMultilevel"/>
    <w:tmpl w:val="2160E47E"/>
    <w:lvl w:ilvl="0" w:tplc="3AECDC0C">
      <w:start w:val="1"/>
      <w:numFmt w:val="bullet"/>
      <w:lvlText w:val="•"/>
      <w:lvlJc w:val="left"/>
      <w:pPr>
        <w:tabs>
          <w:tab w:val="num" w:pos="720"/>
        </w:tabs>
        <w:ind w:left="720" w:hanging="360"/>
      </w:pPr>
      <w:rPr>
        <w:rFonts w:ascii="Helvetica" w:hAnsi="Helvetica" w:hint="default"/>
      </w:rPr>
    </w:lvl>
    <w:lvl w:ilvl="1" w:tplc="3CF03F8E" w:tentative="1">
      <w:start w:val="1"/>
      <w:numFmt w:val="bullet"/>
      <w:lvlText w:val="•"/>
      <w:lvlJc w:val="left"/>
      <w:pPr>
        <w:tabs>
          <w:tab w:val="num" w:pos="1440"/>
        </w:tabs>
        <w:ind w:left="1440" w:hanging="360"/>
      </w:pPr>
      <w:rPr>
        <w:rFonts w:ascii="Helvetica" w:hAnsi="Helvetica" w:hint="default"/>
      </w:rPr>
    </w:lvl>
    <w:lvl w:ilvl="2" w:tplc="9CD89960" w:tentative="1">
      <w:start w:val="1"/>
      <w:numFmt w:val="bullet"/>
      <w:lvlText w:val="•"/>
      <w:lvlJc w:val="left"/>
      <w:pPr>
        <w:tabs>
          <w:tab w:val="num" w:pos="2160"/>
        </w:tabs>
        <w:ind w:left="2160" w:hanging="360"/>
      </w:pPr>
      <w:rPr>
        <w:rFonts w:ascii="Helvetica" w:hAnsi="Helvetica" w:hint="default"/>
      </w:rPr>
    </w:lvl>
    <w:lvl w:ilvl="3" w:tplc="A6E4E8C6" w:tentative="1">
      <w:start w:val="1"/>
      <w:numFmt w:val="bullet"/>
      <w:lvlText w:val="•"/>
      <w:lvlJc w:val="left"/>
      <w:pPr>
        <w:tabs>
          <w:tab w:val="num" w:pos="2880"/>
        </w:tabs>
        <w:ind w:left="2880" w:hanging="360"/>
      </w:pPr>
      <w:rPr>
        <w:rFonts w:ascii="Helvetica" w:hAnsi="Helvetica" w:hint="default"/>
      </w:rPr>
    </w:lvl>
    <w:lvl w:ilvl="4" w:tplc="73749450" w:tentative="1">
      <w:start w:val="1"/>
      <w:numFmt w:val="bullet"/>
      <w:lvlText w:val="•"/>
      <w:lvlJc w:val="left"/>
      <w:pPr>
        <w:tabs>
          <w:tab w:val="num" w:pos="3600"/>
        </w:tabs>
        <w:ind w:left="3600" w:hanging="360"/>
      </w:pPr>
      <w:rPr>
        <w:rFonts w:ascii="Helvetica" w:hAnsi="Helvetica" w:hint="default"/>
      </w:rPr>
    </w:lvl>
    <w:lvl w:ilvl="5" w:tplc="4EAA2904" w:tentative="1">
      <w:start w:val="1"/>
      <w:numFmt w:val="bullet"/>
      <w:lvlText w:val="•"/>
      <w:lvlJc w:val="left"/>
      <w:pPr>
        <w:tabs>
          <w:tab w:val="num" w:pos="4320"/>
        </w:tabs>
        <w:ind w:left="4320" w:hanging="360"/>
      </w:pPr>
      <w:rPr>
        <w:rFonts w:ascii="Helvetica" w:hAnsi="Helvetica" w:hint="default"/>
      </w:rPr>
    </w:lvl>
    <w:lvl w:ilvl="6" w:tplc="F1E0C7E2" w:tentative="1">
      <w:start w:val="1"/>
      <w:numFmt w:val="bullet"/>
      <w:lvlText w:val="•"/>
      <w:lvlJc w:val="left"/>
      <w:pPr>
        <w:tabs>
          <w:tab w:val="num" w:pos="5040"/>
        </w:tabs>
        <w:ind w:left="5040" w:hanging="360"/>
      </w:pPr>
      <w:rPr>
        <w:rFonts w:ascii="Helvetica" w:hAnsi="Helvetica" w:hint="default"/>
      </w:rPr>
    </w:lvl>
    <w:lvl w:ilvl="7" w:tplc="D6727EBA" w:tentative="1">
      <w:start w:val="1"/>
      <w:numFmt w:val="bullet"/>
      <w:lvlText w:val="•"/>
      <w:lvlJc w:val="left"/>
      <w:pPr>
        <w:tabs>
          <w:tab w:val="num" w:pos="5760"/>
        </w:tabs>
        <w:ind w:left="5760" w:hanging="360"/>
      </w:pPr>
      <w:rPr>
        <w:rFonts w:ascii="Helvetica" w:hAnsi="Helvetica" w:hint="default"/>
      </w:rPr>
    </w:lvl>
    <w:lvl w:ilvl="8" w:tplc="0A70CD2E" w:tentative="1">
      <w:start w:val="1"/>
      <w:numFmt w:val="bullet"/>
      <w:lvlText w:val="•"/>
      <w:lvlJc w:val="left"/>
      <w:pPr>
        <w:tabs>
          <w:tab w:val="num" w:pos="6480"/>
        </w:tabs>
        <w:ind w:left="6480" w:hanging="360"/>
      </w:pPr>
      <w:rPr>
        <w:rFonts w:ascii="Helvetica" w:hAnsi="Helvetica" w:hint="default"/>
      </w:rPr>
    </w:lvl>
  </w:abstractNum>
  <w:abstractNum w:abstractNumId="32">
    <w:nsid w:val="72C25882"/>
    <w:multiLevelType w:val="hybridMultilevel"/>
    <w:tmpl w:val="FFE207BC"/>
    <w:lvl w:ilvl="0" w:tplc="7FEC1580">
      <w:start w:val="1"/>
      <w:numFmt w:val="bullet"/>
      <w:lvlText w:val=""/>
      <w:lvlJc w:val="left"/>
      <w:pPr>
        <w:tabs>
          <w:tab w:val="num" w:pos="1080"/>
        </w:tabs>
        <w:ind w:left="1080" w:hanging="360"/>
      </w:pPr>
      <w:rPr>
        <w:rFonts w:ascii="Symbol" w:hAnsi="Symbol" w:hint="default"/>
        <w:sz w:val="22"/>
      </w:rPr>
    </w:lvl>
    <w:lvl w:ilvl="1" w:tplc="9E34BE4E">
      <w:start w:val="1"/>
      <w:numFmt w:val="bullet"/>
      <w:lvlText w:val="-"/>
      <w:lvlJc w:val="left"/>
      <w:pPr>
        <w:tabs>
          <w:tab w:val="num" w:pos="1800"/>
        </w:tabs>
        <w:ind w:left="1800" w:hanging="360"/>
      </w:pPr>
      <w:rPr>
        <w:rFonts w:ascii="Times New (W1)" w:hAnsi="Times New (W1)" w:hint="default"/>
        <w:b/>
        <w:i w:val="0"/>
        <w:color w:val="0000FF"/>
        <w:sz w:val="22"/>
      </w:rPr>
    </w:lvl>
    <w:lvl w:ilvl="2" w:tplc="D772BE6A">
      <w:start w:val="1"/>
      <w:numFmt w:val="decimal"/>
      <w:lvlText w:val="%3."/>
      <w:lvlJc w:val="left"/>
      <w:pPr>
        <w:tabs>
          <w:tab w:val="num" w:pos="360"/>
        </w:tabs>
        <w:ind w:left="360"/>
      </w:pPr>
      <w:rPr>
        <w:rFonts w:cs="Times New Roman" w:hint="default"/>
        <w:sz w:val="22"/>
        <w:szCs w:val="22"/>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3">
    <w:nsid w:val="75697CC8"/>
    <w:multiLevelType w:val="hybridMultilevel"/>
    <w:tmpl w:val="DFF2F7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ADC0D11"/>
    <w:multiLevelType w:val="hybridMultilevel"/>
    <w:tmpl w:val="AE9AE83C"/>
    <w:lvl w:ilvl="0" w:tplc="B47EB9B6">
      <w:start w:val="31"/>
      <w:numFmt w:val="none"/>
      <w:lvlText w:val="Project xx."/>
      <w:lvlJc w:val="left"/>
      <w:pPr>
        <w:tabs>
          <w:tab w:val="num" w:pos="360"/>
        </w:tabs>
        <w:ind w:left="72"/>
      </w:pPr>
      <w:rPr>
        <w:rFonts w:cs="Times New Roman" w:hint="default"/>
        <w:b/>
        <w:bCs/>
        <w:i w:val="0"/>
        <w:iCs w:val="0"/>
        <w:sz w:val="24"/>
        <w:szCs w:val="24"/>
      </w:rPr>
    </w:lvl>
    <w:lvl w:ilvl="1" w:tplc="A928EECC">
      <w:start w:val="31"/>
      <w:numFmt w:val="bullet"/>
      <w:lvlText w:val=""/>
      <w:lvlJc w:val="left"/>
      <w:pPr>
        <w:tabs>
          <w:tab w:val="num" w:pos="1440"/>
        </w:tabs>
        <w:ind w:left="1440" w:hanging="360"/>
      </w:pPr>
      <w:rPr>
        <w:rFonts w:ascii="Symbol" w:hAnsi="Symbol" w:hint="default"/>
        <w:b/>
        <w:i w:val="0"/>
        <w:sz w:val="24"/>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35">
    <w:nsid w:val="7F180FF9"/>
    <w:multiLevelType w:val="hybridMultilevel"/>
    <w:tmpl w:val="574C63F6"/>
    <w:lvl w:ilvl="0" w:tplc="27C626C0">
      <w:start w:val="17"/>
      <w:numFmt w:val="decimal"/>
      <w:lvlText w:val="Project %1."/>
      <w:lvlJc w:val="left"/>
      <w:pPr>
        <w:tabs>
          <w:tab w:val="num" w:pos="373"/>
        </w:tabs>
        <w:ind w:left="72"/>
      </w:pPr>
      <w:rPr>
        <w:rFonts w:cs="Times New Roman" w:hint="default"/>
        <w:b/>
        <w:bCs/>
        <w:i w:val="0"/>
        <w:iCs w:val="0"/>
        <w:color w:val="auto"/>
        <w:sz w:val="24"/>
        <w:szCs w:val="24"/>
      </w:rPr>
    </w:lvl>
    <w:lvl w:ilvl="1" w:tplc="0C090001">
      <w:start w:val="1"/>
      <w:numFmt w:val="bullet"/>
      <w:lvlText w:val=""/>
      <w:lvlJc w:val="left"/>
      <w:pPr>
        <w:tabs>
          <w:tab w:val="num" w:pos="1440"/>
        </w:tabs>
        <w:ind w:left="1440" w:hanging="360"/>
      </w:pPr>
      <w:rPr>
        <w:rFonts w:ascii="Symbol" w:hAnsi="Symbol" w:hint="default"/>
        <w:b/>
        <w:i w:val="0"/>
        <w:sz w:val="24"/>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6">
    <w:nsid w:val="7F8E508C"/>
    <w:multiLevelType w:val="hybridMultilevel"/>
    <w:tmpl w:val="B8BE03D0"/>
    <w:lvl w:ilvl="0" w:tplc="E81C1156">
      <w:start w:val="9"/>
      <w:numFmt w:val="decimal"/>
      <w:lvlText w:val="Project %1."/>
      <w:lvlJc w:val="left"/>
      <w:pPr>
        <w:tabs>
          <w:tab w:val="num" w:pos="360"/>
        </w:tabs>
        <w:ind w:left="72"/>
      </w:pPr>
      <w:rPr>
        <w:rFonts w:cs="Times New Roman" w:hint="default"/>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lowerLetter"/>
      <w:lvlText w:val="%8."/>
      <w:lvlJc w:val="left"/>
      <w:pPr>
        <w:tabs>
          <w:tab w:val="num" w:pos="5760"/>
        </w:tabs>
        <w:ind w:left="5760" w:hanging="360"/>
      </w:pPr>
      <w:rPr>
        <w:rFonts w:cs="Times New Roman"/>
      </w:rPr>
    </w:lvl>
    <w:lvl w:ilvl="8" w:tplc="0C09001B">
      <w:start w:val="1"/>
      <w:numFmt w:val="lowerRoman"/>
      <w:lvlText w:val="%9."/>
      <w:lvlJc w:val="right"/>
      <w:pPr>
        <w:tabs>
          <w:tab w:val="num" w:pos="6480"/>
        </w:tabs>
        <w:ind w:left="6480" w:hanging="180"/>
      </w:pPr>
      <w:rPr>
        <w:rFonts w:cs="Times New Roman"/>
      </w:rPr>
    </w:lvl>
  </w:abstractNum>
  <w:num w:numId="1">
    <w:abstractNumId w:val="23"/>
  </w:num>
  <w:num w:numId="2">
    <w:abstractNumId w:val="25"/>
  </w:num>
  <w:num w:numId="3">
    <w:abstractNumId w:val="32"/>
  </w:num>
  <w:num w:numId="4">
    <w:abstractNumId w:val="4"/>
  </w:num>
  <w:num w:numId="5">
    <w:abstractNumId w:val="17"/>
  </w:num>
  <w:num w:numId="6">
    <w:abstractNumId w:val="0"/>
  </w:num>
  <w:num w:numId="7">
    <w:abstractNumId w:val="27"/>
  </w:num>
  <w:num w:numId="8">
    <w:abstractNumId w:val="21"/>
  </w:num>
  <w:num w:numId="9">
    <w:abstractNumId w:val="26"/>
  </w:num>
  <w:num w:numId="10">
    <w:abstractNumId w:val="24"/>
  </w:num>
  <w:num w:numId="11">
    <w:abstractNumId w:val="1"/>
  </w:num>
  <w:num w:numId="12">
    <w:abstractNumId w:val="7"/>
  </w:num>
  <w:num w:numId="13">
    <w:abstractNumId w:val="5"/>
  </w:num>
  <w:num w:numId="14">
    <w:abstractNumId w:val="14"/>
  </w:num>
  <w:num w:numId="15">
    <w:abstractNumId w:val="15"/>
  </w:num>
  <w:num w:numId="16">
    <w:abstractNumId w:val="18"/>
  </w:num>
  <w:num w:numId="17">
    <w:abstractNumId w:val="11"/>
  </w:num>
  <w:num w:numId="18">
    <w:abstractNumId w:val="22"/>
  </w:num>
  <w:num w:numId="19">
    <w:abstractNumId w:val="8"/>
  </w:num>
  <w:num w:numId="20">
    <w:abstractNumId w:val="28"/>
  </w:num>
  <w:num w:numId="21">
    <w:abstractNumId w:val="35"/>
  </w:num>
  <w:num w:numId="22">
    <w:abstractNumId w:val="34"/>
  </w:num>
  <w:num w:numId="23">
    <w:abstractNumId w:val="20"/>
  </w:num>
  <w:num w:numId="24">
    <w:abstractNumId w:val="16"/>
  </w:num>
  <w:num w:numId="25">
    <w:abstractNumId w:val="2"/>
  </w:num>
  <w:num w:numId="26">
    <w:abstractNumId w:val="9"/>
  </w:num>
  <w:num w:numId="27">
    <w:abstractNumId w:val="36"/>
  </w:num>
  <w:num w:numId="28">
    <w:abstractNumId w:val="29"/>
  </w:num>
  <w:num w:numId="29">
    <w:abstractNumId w:val="30"/>
  </w:num>
  <w:num w:numId="30">
    <w:abstractNumId w:val="3"/>
  </w:num>
  <w:num w:numId="31">
    <w:abstractNumId w:val="19"/>
  </w:num>
  <w:num w:numId="32">
    <w:abstractNumId w:val="13"/>
  </w:num>
  <w:num w:numId="33">
    <w:abstractNumId w:val="12"/>
  </w:num>
  <w:num w:numId="34">
    <w:abstractNumId w:val="31"/>
  </w:num>
  <w:num w:numId="35">
    <w:abstractNumId w:val="10"/>
  </w:num>
  <w:num w:numId="36">
    <w:abstractNumId w:val="33"/>
  </w:num>
  <w:num w:numId="37">
    <w:abstractNumId w:val="6"/>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efaultTabStop w:val="720"/>
  <w:characterSpacingControl w:val="doNotCompress"/>
  <w:doNotValidateAgainstSchema/>
  <w:doNotDemarcateInvalidXml/>
  <w:footnotePr>
    <w:footnote w:id="-1"/>
    <w:footnote w:id="0"/>
  </w:footnotePr>
  <w:endnotePr>
    <w:endnote w:id="-1"/>
    <w:endnote w:id="0"/>
  </w:endnotePr>
  <w:compat>
    <w:useFELayout/>
  </w:compat>
  <w:rsids>
    <w:rsidRoot w:val="00BC4054"/>
    <w:rsid w:val="00004915"/>
    <w:rsid w:val="00007545"/>
    <w:rsid w:val="00007BEA"/>
    <w:rsid w:val="00010134"/>
    <w:rsid w:val="000119BE"/>
    <w:rsid w:val="00013E3D"/>
    <w:rsid w:val="000151ED"/>
    <w:rsid w:val="000174C4"/>
    <w:rsid w:val="000177B5"/>
    <w:rsid w:val="00017FDB"/>
    <w:rsid w:val="00023897"/>
    <w:rsid w:val="000250BE"/>
    <w:rsid w:val="00025ADE"/>
    <w:rsid w:val="000367AA"/>
    <w:rsid w:val="00041FD4"/>
    <w:rsid w:val="00050436"/>
    <w:rsid w:val="0005086D"/>
    <w:rsid w:val="00051C45"/>
    <w:rsid w:val="00052BDA"/>
    <w:rsid w:val="00053361"/>
    <w:rsid w:val="000566BE"/>
    <w:rsid w:val="00063342"/>
    <w:rsid w:val="00063C94"/>
    <w:rsid w:val="000642AE"/>
    <w:rsid w:val="00064FAF"/>
    <w:rsid w:val="00065275"/>
    <w:rsid w:val="00066CB7"/>
    <w:rsid w:val="00075238"/>
    <w:rsid w:val="000802F3"/>
    <w:rsid w:val="00081C86"/>
    <w:rsid w:val="00083F4B"/>
    <w:rsid w:val="00096158"/>
    <w:rsid w:val="000972BC"/>
    <w:rsid w:val="000A2AF0"/>
    <w:rsid w:val="000A5D80"/>
    <w:rsid w:val="000A67B4"/>
    <w:rsid w:val="000A6AD2"/>
    <w:rsid w:val="000B0EDF"/>
    <w:rsid w:val="000B17A1"/>
    <w:rsid w:val="000B1E17"/>
    <w:rsid w:val="000B2647"/>
    <w:rsid w:val="000B2EF7"/>
    <w:rsid w:val="000B7099"/>
    <w:rsid w:val="000B71BF"/>
    <w:rsid w:val="000B7241"/>
    <w:rsid w:val="000D3535"/>
    <w:rsid w:val="000D5272"/>
    <w:rsid w:val="000D665A"/>
    <w:rsid w:val="000D78E9"/>
    <w:rsid w:val="000D7E48"/>
    <w:rsid w:val="000E1963"/>
    <w:rsid w:val="000E28CA"/>
    <w:rsid w:val="000E2AAC"/>
    <w:rsid w:val="000E3911"/>
    <w:rsid w:val="000E6171"/>
    <w:rsid w:val="000F2B1E"/>
    <w:rsid w:val="000F2FD2"/>
    <w:rsid w:val="000F3499"/>
    <w:rsid w:val="000F46EF"/>
    <w:rsid w:val="000F5650"/>
    <w:rsid w:val="000F72A9"/>
    <w:rsid w:val="000F776B"/>
    <w:rsid w:val="00100771"/>
    <w:rsid w:val="0010316C"/>
    <w:rsid w:val="00105452"/>
    <w:rsid w:val="00111EFC"/>
    <w:rsid w:val="00114473"/>
    <w:rsid w:val="00115458"/>
    <w:rsid w:val="00122D07"/>
    <w:rsid w:val="001241F3"/>
    <w:rsid w:val="001248D6"/>
    <w:rsid w:val="00126291"/>
    <w:rsid w:val="00127275"/>
    <w:rsid w:val="001356DE"/>
    <w:rsid w:val="001419B4"/>
    <w:rsid w:val="00143610"/>
    <w:rsid w:val="001455B2"/>
    <w:rsid w:val="0014641C"/>
    <w:rsid w:val="00146B71"/>
    <w:rsid w:val="001522CB"/>
    <w:rsid w:val="00162C4B"/>
    <w:rsid w:val="00165EB6"/>
    <w:rsid w:val="00167D51"/>
    <w:rsid w:val="00182CC6"/>
    <w:rsid w:val="00182EC2"/>
    <w:rsid w:val="0018322F"/>
    <w:rsid w:val="00185CC8"/>
    <w:rsid w:val="0018637C"/>
    <w:rsid w:val="00191052"/>
    <w:rsid w:val="00196A55"/>
    <w:rsid w:val="00197FCC"/>
    <w:rsid w:val="001A1304"/>
    <w:rsid w:val="001A3557"/>
    <w:rsid w:val="001A7732"/>
    <w:rsid w:val="001B2D25"/>
    <w:rsid w:val="001B34CB"/>
    <w:rsid w:val="001B743F"/>
    <w:rsid w:val="001C0583"/>
    <w:rsid w:val="001C2CA2"/>
    <w:rsid w:val="001C3F46"/>
    <w:rsid w:val="001C5C12"/>
    <w:rsid w:val="001D1A4B"/>
    <w:rsid w:val="001D6382"/>
    <w:rsid w:val="001D68FF"/>
    <w:rsid w:val="001E0041"/>
    <w:rsid w:val="001E1E50"/>
    <w:rsid w:val="001E47BF"/>
    <w:rsid w:val="001E6991"/>
    <w:rsid w:val="001F2EFF"/>
    <w:rsid w:val="00200E5E"/>
    <w:rsid w:val="00204764"/>
    <w:rsid w:val="00210461"/>
    <w:rsid w:val="00211261"/>
    <w:rsid w:val="0021502A"/>
    <w:rsid w:val="00215751"/>
    <w:rsid w:val="002259AE"/>
    <w:rsid w:val="00227463"/>
    <w:rsid w:val="0023308D"/>
    <w:rsid w:val="002337B8"/>
    <w:rsid w:val="002341E4"/>
    <w:rsid w:val="002341E7"/>
    <w:rsid w:val="00235744"/>
    <w:rsid w:val="00236408"/>
    <w:rsid w:val="0024796F"/>
    <w:rsid w:val="00247D5D"/>
    <w:rsid w:val="0025024D"/>
    <w:rsid w:val="00252AF2"/>
    <w:rsid w:val="00253CBD"/>
    <w:rsid w:val="00263EEF"/>
    <w:rsid w:val="00264CE2"/>
    <w:rsid w:val="00273280"/>
    <w:rsid w:val="0027446C"/>
    <w:rsid w:val="00275D65"/>
    <w:rsid w:val="00282D6C"/>
    <w:rsid w:val="00283FE5"/>
    <w:rsid w:val="00286A1B"/>
    <w:rsid w:val="002872FB"/>
    <w:rsid w:val="002A1028"/>
    <w:rsid w:val="002A2CAD"/>
    <w:rsid w:val="002B0164"/>
    <w:rsid w:val="002B0AFD"/>
    <w:rsid w:val="002B65D8"/>
    <w:rsid w:val="002C7A61"/>
    <w:rsid w:val="002D2046"/>
    <w:rsid w:val="002D23C6"/>
    <w:rsid w:val="002D6463"/>
    <w:rsid w:val="002D7F0A"/>
    <w:rsid w:val="002F0745"/>
    <w:rsid w:val="003019B0"/>
    <w:rsid w:val="00304E02"/>
    <w:rsid w:val="00306A1F"/>
    <w:rsid w:val="0031032C"/>
    <w:rsid w:val="00310ECD"/>
    <w:rsid w:val="00312514"/>
    <w:rsid w:val="00314991"/>
    <w:rsid w:val="00322324"/>
    <w:rsid w:val="00322AF8"/>
    <w:rsid w:val="00323276"/>
    <w:rsid w:val="00325DE2"/>
    <w:rsid w:val="00330C2D"/>
    <w:rsid w:val="003318B3"/>
    <w:rsid w:val="00336818"/>
    <w:rsid w:val="0033779C"/>
    <w:rsid w:val="0034212A"/>
    <w:rsid w:val="003457DA"/>
    <w:rsid w:val="00346F70"/>
    <w:rsid w:val="00350351"/>
    <w:rsid w:val="00350B42"/>
    <w:rsid w:val="003548A4"/>
    <w:rsid w:val="00356444"/>
    <w:rsid w:val="00370DCD"/>
    <w:rsid w:val="00371496"/>
    <w:rsid w:val="00373010"/>
    <w:rsid w:val="0038254A"/>
    <w:rsid w:val="003828A4"/>
    <w:rsid w:val="00392C74"/>
    <w:rsid w:val="00394382"/>
    <w:rsid w:val="003944E2"/>
    <w:rsid w:val="00397792"/>
    <w:rsid w:val="003A3C85"/>
    <w:rsid w:val="003B0E5B"/>
    <w:rsid w:val="003B4240"/>
    <w:rsid w:val="003B66FA"/>
    <w:rsid w:val="003C4F9A"/>
    <w:rsid w:val="003C5AEF"/>
    <w:rsid w:val="003E0AF3"/>
    <w:rsid w:val="003E18E9"/>
    <w:rsid w:val="003E1A40"/>
    <w:rsid w:val="003E5C8B"/>
    <w:rsid w:val="003F301C"/>
    <w:rsid w:val="003F3605"/>
    <w:rsid w:val="003F50C7"/>
    <w:rsid w:val="003F7207"/>
    <w:rsid w:val="00400CBD"/>
    <w:rsid w:val="00401A65"/>
    <w:rsid w:val="004026AE"/>
    <w:rsid w:val="00404C5A"/>
    <w:rsid w:val="004068CD"/>
    <w:rsid w:val="004122AA"/>
    <w:rsid w:val="0041344E"/>
    <w:rsid w:val="00413526"/>
    <w:rsid w:val="00413C7E"/>
    <w:rsid w:val="0041459F"/>
    <w:rsid w:val="0042332F"/>
    <w:rsid w:val="00423E13"/>
    <w:rsid w:val="00426F07"/>
    <w:rsid w:val="0042703D"/>
    <w:rsid w:val="004277C8"/>
    <w:rsid w:val="00431334"/>
    <w:rsid w:val="0043299B"/>
    <w:rsid w:val="00436C20"/>
    <w:rsid w:val="00436C6D"/>
    <w:rsid w:val="00442421"/>
    <w:rsid w:val="00442671"/>
    <w:rsid w:val="00442B20"/>
    <w:rsid w:val="0044392B"/>
    <w:rsid w:val="00447745"/>
    <w:rsid w:val="004503A7"/>
    <w:rsid w:val="00450C0C"/>
    <w:rsid w:val="004520BF"/>
    <w:rsid w:val="004547E3"/>
    <w:rsid w:val="004571DF"/>
    <w:rsid w:val="00460D08"/>
    <w:rsid w:val="00460EFF"/>
    <w:rsid w:val="00462EF8"/>
    <w:rsid w:val="00463614"/>
    <w:rsid w:val="004725FD"/>
    <w:rsid w:val="00475167"/>
    <w:rsid w:val="00476F00"/>
    <w:rsid w:val="00477F99"/>
    <w:rsid w:val="00485DDF"/>
    <w:rsid w:val="0048616A"/>
    <w:rsid w:val="00487CD1"/>
    <w:rsid w:val="00491FC3"/>
    <w:rsid w:val="004961BF"/>
    <w:rsid w:val="00497D49"/>
    <w:rsid w:val="004A1D1F"/>
    <w:rsid w:val="004A37B2"/>
    <w:rsid w:val="004A633D"/>
    <w:rsid w:val="004C14F4"/>
    <w:rsid w:val="004C3DCB"/>
    <w:rsid w:val="004C3EF1"/>
    <w:rsid w:val="004C3F42"/>
    <w:rsid w:val="004C48D9"/>
    <w:rsid w:val="004C588D"/>
    <w:rsid w:val="004C68A5"/>
    <w:rsid w:val="004C69E3"/>
    <w:rsid w:val="004D02AE"/>
    <w:rsid w:val="004D0713"/>
    <w:rsid w:val="004D0BCB"/>
    <w:rsid w:val="004D3106"/>
    <w:rsid w:val="004D7FC2"/>
    <w:rsid w:val="004E16BA"/>
    <w:rsid w:val="004E1EE9"/>
    <w:rsid w:val="004E4123"/>
    <w:rsid w:val="004E4EA9"/>
    <w:rsid w:val="004E5021"/>
    <w:rsid w:val="004E602E"/>
    <w:rsid w:val="004F63DA"/>
    <w:rsid w:val="0050232B"/>
    <w:rsid w:val="00504ED4"/>
    <w:rsid w:val="0051049C"/>
    <w:rsid w:val="005111CB"/>
    <w:rsid w:val="00513D23"/>
    <w:rsid w:val="005146A3"/>
    <w:rsid w:val="0051564C"/>
    <w:rsid w:val="00524680"/>
    <w:rsid w:val="005312C8"/>
    <w:rsid w:val="00532432"/>
    <w:rsid w:val="00532C90"/>
    <w:rsid w:val="00533A98"/>
    <w:rsid w:val="00535686"/>
    <w:rsid w:val="0054059B"/>
    <w:rsid w:val="005405B6"/>
    <w:rsid w:val="00542164"/>
    <w:rsid w:val="00552CA4"/>
    <w:rsid w:val="0055422B"/>
    <w:rsid w:val="0055436D"/>
    <w:rsid w:val="005546BD"/>
    <w:rsid w:val="00554AE8"/>
    <w:rsid w:val="005552FF"/>
    <w:rsid w:val="0056687A"/>
    <w:rsid w:val="005701B3"/>
    <w:rsid w:val="00575AEC"/>
    <w:rsid w:val="00576C2B"/>
    <w:rsid w:val="00585941"/>
    <w:rsid w:val="005863F4"/>
    <w:rsid w:val="00594633"/>
    <w:rsid w:val="005A26B1"/>
    <w:rsid w:val="005A610C"/>
    <w:rsid w:val="005A6D90"/>
    <w:rsid w:val="005B1041"/>
    <w:rsid w:val="005B17DE"/>
    <w:rsid w:val="005B3764"/>
    <w:rsid w:val="005B4279"/>
    <w:rsid w:val="005B6743"/>
    <w:rsid w:val="005C2205"/>
    <w:rsid w:val="005C259B"/>
    <w:rsid w:val="005C4C53"/>
    <w:rsid w:val="005D045A"/>
    <w:rsid w:val="005D229E"/>
    <w:rsid w:val="005D45ED"/>
    <w:rsid w:val="005D65FD"/>
    <w:rsid w:val="005D668C"/>
    <w:rsid w:val="005D745D"/>
    <w:rsid w:val="005E6493"/>
    <w:rsid w:val="005E6F3D"/>
    <w:rsid w:val="005E7134"/>
    <w:rsid w:val="005E7543"/>
    <w:rsid w:val="005F5D3A"/>
    <w:rsid w:val="0060166F"/>
    <w:rsid w:val="0060403F"/>
    <w:rsid w:val="006058A1"/>
    <w:rsid w:val="00610FFF"/>
    <w:rsid w:val="006133D8"/>
    <w:rsid w:val="00614640"/>
    <w:rsid w:val="0061605D"/>
    <w:rsid w:val="006213D6"/>
    <w:rsid w:val="006224DB"/>
    <w:rsid w:val="00633A49"/>
    <w:rsid w:val="00634691"/>
    <w:rsid w:val="00640F6F"/>
    <w:rsid w:val="00643A01"/>
    <w:rsid w:val="00644785"/>
    <w:rsid w:val="0065381F"/>
    <w:rsid w:val="00655492"/>
    <w:rsid w:val="0065756D"/>
    <w:rsid w:val="00660F6C"/>
    <w:rsid w:val="00661775"/>
    <w:rsid w:val="00665BE4"/>
    <w:rsid w:val="00671E7E"/>
    <w:rsid w:val="00672AAB"/>
    <w:rsid w:val="00676095"/>
    <w:rsid w:val="00680F97"/>
    <w:rsid w:val="00681689"/>
    <w:rsid w:val="006818EA"/>
    <w:rsid w:val="00682159"/>
    <w:rsid w:val="00682A27"/>
    <w:rsid w:val="0068310B"/>
    <w:rsid w:val="00683149"/>
    <w:rsid w:val="00684421"/>
    <w:rsid w:val="00687E4C"/>
    <w:rsid w:val="00690A6E"/>
    <w:rsid w:val="006922B4"/>
    <w:rsid w:val="0069406F"/>
    <w:rsid w:val="00694E13"/>
    <w:rsid w:val="006A44DB"/>
    <w:rsid w:val="006A5B10"/>
    <w:rsid w:val="006B7D91"/>
    <w:rsid w:val="006C0562"/>
    <w:rsid w:val="006C0B68"/>
    <w:rsid w:val="006C304D"/>
    <w:rsid w:val="006C3206"/>
    <w:rsid w:val="006C486C"/>
    <w:rsid w:val="006E20D7"/>
    <w:rsid w:val="006E308F"/>
    <w:rsid w:val="006E4DD1"/>
    <w:rsid w:val="006E6F17"/>
    <w:rsid w:val="006F1A14"/>
    <w:rsid w:val="006F75B2"/>
    <w:rsid w:val="00700BCE"/>
    <w:rsid w:val="00701574"/>
    <w:rsid w:val="00701DA1"/>
    <w:rsid w:val="007066F4"/>
    <w:rsid w:val="00715D6E"/>
    <w:rsid w:val="00717C5F"/>
    <w:rsid w:val="00721D19"/>
    <w:rsid w:val="00722874"/>
    <w:rsid w:val="00726DB7"/>
    <w:rsid w:val="007271D0"/>
    <w:rsid w:val="0073371E"/>
    <w:rsid w:val="00734AB8"/>
    <w:rsid w:val="0073500D"/>
    <w:rsid w:val="007356A9"/>
    <w:rsid w:val="00735810"/>
    <w:rsid w:val="0073714F"/>
    <w:rsid w:val="007405D7"/>
    <w:rsid w:val="00741210"/>
    <w:rsid w:val="00747118"/>
    <w:rsid w:val="00747C4B"/>
    <w:rsid w:val="00750F0E"/>
    <w:rsid w:val="0075595B"/>
    <w:rsid w:val="00765D8C"/>
    <w:rsid w:val="007703B6"/>
    <w:rsid w:val="00771C16"/>
    <w:rsid w:val="00771EEC"/>
    <w:rsid w:val="0078333E"/>
    <w:rsid w:val="00786258"/>
    <w:rsid w:val="00790C64"/>
    <w:rsid w:val="00795FBC"/>
    <w:rsid w:val="0079660D"/>
    <w:rsid w:val="007A0733"/>
    <w:rsid w:val="007A0A61"/>
    <w:rsid w:val="007A1199"/>
    <w:rsid w:val="007A16F7"/>
    <w:rsid w:val="007A43D2"/>
    <w:rsid w:val="007A67A7"/>
    <w:rsid w:val="007A7E82"/>
    <w:rsid w:val="007B12CA"/>
    <w:rsid w:val="007B2157"/>
    <w:rsid w:val="007B2C0D"/>
    <w:rsid w:val="007B33A5"/>
    <w:rsid w:val="007B343A"/>
    <w:rsid w:val="007D138C"/>
    <w:rsid w:val="007D55DA"/>
    <w:rsid w:val="007E0465"/>
    <w:rsid w:val="007E1325"/>
    <w:rsid w:val="007E516B"/>
    <w:rsid w:val="007E7CEB"/>
    <w:rsid w:val="007F0FFA"/>
    <w:rsid w:val="007F2EEC"/>
    <w:rsid w:val="007F367C"/>
    <w:rsid w:val="007F5A54"/>
    <w:rsid w:val="00804174"/>
    <w:rsid w:val="00810DC8"/>
    <w:rsid w:val="00816BDF"/>
    <w:rsid w:val="0081783C"/>
    <w:rsid w:val="00824F47"/>
    <w:rsid w:val="0083030C"/>
    <w:rsid w:val="008307BF"/>
    <w:rsid w:val="00832D1A"/>
    <w:rsid w:val="00841201"/>
    <w:rsid w:val="00841CAB"/>
    <w:rsid w:val="00843D39"/>
    <w:rsid w:val="00846213"/>
    <w:rsid w:val="00851608"/>
    <w:rsid w:val="00852AB8"/>
    <w:rsid w:val="008539BC"/>
    <w:rsid w:val="00853A32"/>
    <w:rsid w:val="00856BD9"/>
    <w:rsid w:val="00856BE7"/>
    <w:rsid w:val="008577E1"/>
    <w:rsid w:val="00857A77"/>
    <w:rsid w:val="00865FF3"/>
    <w:rsid w:val="008702FB"/>
    <w:rsid w:val="0088337B"/>
    <w:rsid w:val="00883A93"/>
    <w:rsid w:val="00883EBA"/>
    <w:rsid w:val="00887B26"/>
    <w:rsid w:val="00894C55"/>
    <w:rsid w:val="00894F92"/>
    <w:rsid w:val="008976AE"/>
    <w:rsid w:val="00897EE1"/>
    <w:rsid w:val="008A189E"/>
    <w:rsid w:val="008A1D47"/>
    <w:rsid w:val="008B4803"/>
    <w:rsid w:val="008B7D48"/>
    <w:rsid w:val="008C02F1"/>
    <w:rsid w:val="008C223D"/>
    <w:rsid w:val="008C235F"/>
    <w:rsid w:val="008C3948"/>
    <w:rsid w:val="008C5B08"/>
    <w:rsid w:val="008D0E89"/>
    <w:rsid w:val="008D1CEA"/>
    <w:rsid w:val="008D4BF3"/>
    <w:rsid w:val="008D5ACB"/>
    <w:rsid w:val="008D6896"/>
    <w:rsid w:val="008D7441"/>
    <w:rsid w:val="008D773A"/>
    <w:rsid w:val="008E3167"/>
    <w:rsid w:val="008E4B73"/>
    <w:rsid w:val="008E56AC"/>
    <w:rsid w:val="008F6C5F"/>
    <w:rsid w:val="00902D9F"/>
    <w:rsid w:val="00903904"/>
    <w:rsid w:val="00906B46"/>
    <w:rsid w:val="00911AEC"/>
    <w:rsid w:val="009121C1"/>
    <w:rsid w:val="009178EB"/>
    <w:rsid w:val="00923CCD"/>
    <w:rsid w:val="009251B6"/>
    <w:rsid w:val="009325E9"/>
    <w:rsid w:val="009331C1"/>
    <w:rsid w:val="0094095C"/>
    <w:rsid w:val="00944841"/>
    <w:rsid w:val="00944A63"/>
    <w:rsid w:val="00954B09"/>
    <w:rsid w:val="00955A90"/>
    <w:rsid w:val="00956F1A"/>
    <w:rsid w:val="00957223"/>
    <w:rsid w:val="00965FF2"/>
    <w:rsid w:val="00967EA8"/>
    <w:rsid w:val="009729B5"/>
    <w:rsid w:val="009839F9"/>
    <w:rsid w:val="00985F8A"/>
    <w:rsid w:val="0098709B"/>
    <w:rsid w:val="00993088"/>
    <w:rsid w:val="009955A1"/>
    <w:rsid w:val="00995900"/>
    <w:rsid w:val="00997A66"/>
    <w:rsid w:val="009A1594"/>
    <w:rsid w:val="009A3345"/>
    <w:rsid w:val="009B3C61"/>
    <w:rsid w:val="009C3D78"/>
    <w:rsid w:val="009C4878"/>
    <w:rsid w:val="009C5D06"/>
    <w:rsid w:val="009C65ED"/>
    <w:rsid w:val="009D09B0"/>
    <w:rsid w:val="009D34ED"/>
    <w:rsid w:val="009D4BFB"/>
    <w:rsid w:val="009D7F6B"/>
    <w:rsid w:val="009E5332"/>
    <w:rsid w:val="009E60E7"/>
    <w:rsid w:val="009F3EFB"/>
    <w:rsid w:val="009F4932"/>
    <w:rsid w:val="00A06585"/>
    <w:rsid w:val="00A12928"/>
    <w:rsid w:val="00A12F26"/>
    <w:rsid w:val="00A210DE"/>
    <w:rsid w:val="00A26AB7"/>
    <w:rsid w:val="00A301BB"/>
    <w:rsid w:val="00A331F5"/>
    <w:rsid w:val="00A35C40"/>
    <w:rsid w:val="00A373E1"/>
    <w:rsid w:val="00A40B34"/>
    <w:rsid w:val="00A45366"/>
    <w:rsid w:val="00A457A6"/>
    <w:rsid w:val="00A504FE"/>
    <w:rsid w:val="00A52B07"/>
    <w:rsid w:val="00A565CF"/>
    <w:rsid w:val="00A648DC"/>
    <w:rsid w:val="00A64A7E"/>
    <w:rsid w:val="00A7091E"/>
    <w:rsid w:val="00A72332"/>
    <w:rsid w:val="00A74616"/>
    <w:rsid w:val="00A86F72"/>
    <w:rsid w:val="00A87D10"/>
    <w:rsid w:val="00A9466C"/>
    <w:rsid w:val="00A94E92"/>
    <w:rsid w:val="00A9664B"/>
    <w:rsid w:val="00AA266C"/>
    <w:rsid w:val="00AA36A8"/>
    <w:rsid w:val="00AA537B"/>
    <w:rsid w:val="00AB1CA8"/>
    <w:rsid w:val="00AB4980"/>
    <w:rsid w:val="00AC19C7"/>
    <w:rsid w:val="00AC37F4"/>
    <w:rsid w:val="00AC385C"/>
    <w:rsid w:val="00AD143D"/>
    <w:rsid w:val="00AD333C"/>
    <w:rsid w:val="00AD484D"/>
    <w:rsid w:val="00AD66FB"/>
    <w:rsid w:val="00AD71A4"/>
    <w:rsid w:val="00AD785A"/>
    <w:rsid w:val="00AE1C27"/>
    <w:rsid w:val="00AE2204"/>
    <w:rsid w:val="00AE6E60"/>
    <w:rsid w:val="00AF2A41"/>
    <w:rsid w:val="00AF642D"/>
    <w:rsid w:val="00AF7F33"/>
    <w:rsid w:val="00B07FDF"/>
    <w:rsid w:val="00B1102B"/>
    <w:rsid w:val="00B12BEC"/>
    <w:rsid w:val="00B1596B"/>
    <w:rsid w:val="00B16942"/>
    <w:rsid w:val="00B17B70"/>
    <w:rsid w:val="00B21496"/>
    <w:rsid w:val="00B22A0E"/>
    <w:rsid w:val="00B23F4C"/>
    <w:rsid w:val="00B33BA3"/>
    <w:rsid w:val="00B36924"/>
    <w:rsid w:val="00B37EA0"/>
    <w:rsid w:val="00B40DE4"/>
    <w:rsid w:val="00B423CA"/>
    <w:rsid w:val="00B46ABA"/>
    <w:rsid w:val="00B50A74"/>
    <w:rsid w:val="00B50A82"/>
    <w:rsid w:val="00B53E94"/>
    <w:rsid w:val="00B53EFA"/>
    <w:rsid w:val="00B5515F"/>
    <w:rsid w:val="00B56952"/>
    <w:rsid w:val="00B60A3B"/>
    <w:rsid w:val="00B61459"/>
    <w:rsid w:val="00B61A52"/>
    <w:rsid w:val="00B62E76"/>
    <w:rsid w:val="00B65ECC"/>
    <w:rsid w:val="00B66443"/>
    <w:rsid w:val="00B671A1"/>
    <w:rsid w:val="00B67B6A"/>
    <w:rsid w:val="00B71372"/>
    <w:rsid w:val="00B728FE"/>
    <w:rsid w:val="00B76F47"/>
    <w:rsid w:val="00B8065E"/>
    <w:rsid w:val="00B83CEB"/>
    <w:rsid w:val="00B845F0"/>
    <w:rsid w:val="00B862BE"/>
    <w:rsid w:val="00B93021"/>
    <w:rsid w:val="00B941AA"/>
    <w:rsid w:val="00B94CC5"/>
    <w:rsid w:val="00B95716"/>
    <w:rsid w:val="00BA0D9D"/>
    <w:rsid w:val="00BA428E"/>
    <w:rsid w:val="00BA7F3F"/>
    <w:rsid w:val="00BB1DD9"/>
    <w:rsid w:val="00BB48E4"/>
    <w:rsid w:val="00BB6C06"/>
    <w:rsid w:val="00BC35A0"/>
    <w:rsid w:val="00BC4054"/>
    <w:rsid w:val="00BC498A"/>
    <w:rsid w:val="00BC765B"/>
    <w:rsid w:val="00BD1B40"/>
    <w:rsid w:val="00BD26CC"/>
    <w:rsid w:val="00BD7548"/>
    <w:rsid w:val="00BE011B"/>
    <w:rsid w:val="00BE29E5"/>
    <w:rsid w:val="00BE79F6"/>
    <w:rsid w:val="00BF5E14"/>
    <w:rsid w:val="00C04154"/>
    <w:rsid w:val="00C10DDE"/>
    <w:rsid w:val="00C125E5"/>
    <w:rsid w:val="00C22713"/>
    <w:rsid w:val="00C242B6"/>
    <w:rsid w:val="00C27795"/>
    <w:rsid w:val="00C30B48"/>
    <w:rsid w:val="00C342DD"/>
    <w:rsid w:val="00C366C2"/>
    <w:rsid w:val="00C36CA3"/>
    <w:rsid w:val="00C36FDF"/>
    <w:rsid w:val="00C50831"/>
    <w:rsid w:val="00C511CA"/>
    <w:rsid w:val="00C5507A"/>
    <w:rsid w:val="00C63263"/>
    <w:rsid w:val="00C66E7F"/>
    <w:rsid w:val="00C83101"/>
    <w:rsid w:val="00C83448"/>
    <w:rsid w:val="00C83EB6"/>
    <w:rsid w:val="00C8516B"/>
    <w:rsid w:val="00C86374"/>
    <w:rsid w:val="00C872F9"/>
    <w:rsid w:val="00C9038F"/>
    <w:rsid w:val="00C92557"/>
    <w:rsid w:val="00C94A79"/>
    <w:rsid w:val="00CA1BAB"/>
    <w:rsid w:val="00CA23A3"/>
    <w:rsid w:val="00CA2491"/>
    <w:rsid w:val="00CA43DD"/>
    <w:rsid w:val="00CA60C1"/>
    <w:rsid w:val="00CA7041"/>
    <w:rsid w:val="00CB2D7D"/>
    <w:rsid w:val="00CB4B1C"/>
    <w:rsid w:val="00CB7E67"/>
    <w:rsid w:val="00CC6C79"/>
    <w:rsid w:val="00CD3132"/>
    <w:rsid w:val="00CD77AB"/>
    <w:rsid w:val="00CE1875"/>
    <w:rsid w:val="00CE3495"/>
    <w:rsid w:val="00CF1C49"/>
    <w:rsid w:val="00CF4A81"/>
    <w:rsid w:val="00CF546A"/>
    <w:rsid w:val="00D01CEC"/>
    <w:rsid w:val="00D0464C"/>
    <w:rsid w:val="00D05D00"/>
    <w:rsid w:val="00D1573A"/>
    <w:rsid w:val="00D16150"/>
    <w:rsid w:val="00D22D55"/>
    <w:rsid w:val="00D23248"/>
    <w:rsid w:val="00D249EC"/>
    <w:rsid w:val="00D24B86"/>
    <w:rsid w:val="00D250AF"/>
    <w:rsid w:val="00D3072A"/>
    <w:rsid w:val="00D30FE7"/>
    <w:rsid w:val="00D33D1C"/>
    <w:rsid w:val="00D355B5"/>
    <w:rsid w:val="00D36DB4"/>
    <w:rsid w:val="00D44D3F"/>
    <w:rsid w:val="00D450DD"/>
    <w:rsid w:val="00D471DD"/>
    <w:rsid w:val="00D53878"/>
    <w:rsid w:val="00D55F27"/>
    <w:rsid w:val="00D56A3F"/>
    <w:rsid w:val="00D6035E"/>
    <w:rsid w:val="00D60C24"/>
    <w:rsid w:val="00D71E87"/>
    <w:rsid w:val="00D736E2"/>
    <w:rsid w:val="00D81C5C"/>
    <w:rsid w:val="00D82509"/>
    <w:rsid w:val="00D85793"/>
    <w:rsid w:val="00D858CF"/>
    <w:rsid w:val="00D908D4"/>
    <w:rsid w:val="00D91140"/>
    <w:rsid w:val="00D91728"/>
    <w:rsid w:val="00D92CE3"/>
    <w:rsid w:val="00DA512D"/>
    <w:rsid w:val="00DB22C6"/>
    <w:rsid w:val="00DB2DC2"/>
    <w:rsid w:val="00DB49CC"/>
    <w:rsid w:val="00DC4D99"/>
    <w:rsid w:val="00DC6231"/>
    <w:rsid w:val="00DC6763"/>
    <w:rsid w:val="00DD20F0"/>
    <w:rsid w:val="00DD33D9"/>
    <w:rsid w:val="00DD67DF"/>
    <w:rsid w:val="00DD74AA"/>
    <w:rsid w:val="00DE42E5"/>
    <w:rsid w:val="00DE619E"/>
    <w:rsid w:val="00DF766A"/>
    <w:rsid w:val="00E056AC"/>
    <w:rsid w:val="00E06AFC"/>
    <w:rsid w:val="00E1494D"/>
    <w:rsid w:val="00E14FB6"/>
    <w:rsid w:val="00E20648"/>
    <w:rsid w:val="00E20C3D"/>
    <w:rsid w:val="00E241AF"/>
    <w:rsid w:val="00E3096B"/>
    <w:rsid w:val="00E34540"/>
    <w:rsid w:val="00E35B9F"/>
    <w:rsid w:val="00E4106A"/>
    <w:rsid w:val="00E4259D"/>
    <w:rsid w:val="00E445C4"/>
    <w:rsid w:val="00E508D5"/>
    <w:rsid w:val="00E5445A"/>
    <w:rsid w:val="00E61C8C"/>
    <w:rsid w:val="00E635C9"/>
    <w:rsid w:val="00E657F6"/>
    <w:rsid w:val="00E65818"/>
    <w:rsid w:val="00E66B17"/>
    <w:rsid w:val="00E678DC"/>
    <w:rsid w:val="00E720EF"/>
    <w:rsid w:val="00E728C8"/>
    <w:rsid w:val="00E72ED3"/>
    <w:rsid w:val="00E77212"/>
    <w:rsid w:val="00E80BAE"/>
    <w:rsid w:val="00E866E5"/>
    <w:rsid w:val="00E86F6C"/>
    <w:rsid w:val="00E90710"/>
    <w:rsid w:val="00E93A33"/>
    <w:rsid w:val="00E96E6B"/>
    <w:rsid w:val="00EA1E77"/>
    <w:rsid w:val="00EA3BCE"/>
    <w:rsid w:val="00EA3DC7"/>
    <w:rsid w:val="00EB1ED2"/>
    <w:rsid w:val="00EB39E2"/>
    <w:rsid w:val="00EB5C88"/>
    <w:rsid w:val="00EB6CCC"/>
    <w:rsid w:val="00EC038A"/>
    <w:rsid w:val="00EC052F"/>
    <w:rsid w:val="00EC07C5"/>
    <w:rsid w:val="00EC3CA8"/>
    <w:rsid w:val="00EC68D0"/>
    <w:rsid w:val="00ED0661"/>
    <w:rsid w:val="00ED182E"/>
    <w:rsid w:val="00ED3D35"/>
    <w:rsid w:val="00ED531A"/>
    <w:rsid w:val="00ED631E"/>
    <w:rsid w:val="00ED7A27"/>
    <w:rsid w:val="00EE08EA"/>
    <w:rsid w:val="00EE36CA"/>
    <w:rsid w:val="00EE41D9"/>
    <w:rsid w:val="00EE6CC0"/>
    <w:rsid w:val="00EE75B5"/>
    <w:rsid w:val="00EF11A0"/>
    <w:rsid w:val="00EF34AC"/>
    <w:rsid w:val="00EF3B2F"/>
    <w:rsid w:val="00EF4F5D"/>
    <w:rsid w:val="00F0123B"/>
    <w:rsid w:val="00F01A6A"/>
    <w:rsid w:val="00F01BB7"/>
    <w:rsid w:val="00F0487B"/>
    <w:rsid w:val="00F101F5"/>
    <w:rsid w:val="00F148E3"/>
    <w:rsid w:val="00F17CB0"/>
    <w:rsid w:val="00F2583F"/>
    <w:rsid w:val="00F466EE"/>
    <w:rsid w:val="00F47BA6"/>
    <w:rsid w:val="00F509DB"/>
    <w:rsid w:val="00F52A1F"/>
    <w:rsid w:val="00F57168"/>
    <w:rsid w:val="00F70B29"/>
    <w:rsid w:val="00F72FDF"/>
    <w:rsid w:val="00F76599"/>
    <w:rsid w:val="00F77901"/>
    <w:rsid w:val="00F84425"/>
    <w:rsid w:val="00F85115"/>
    <w:rsid w:val="00F9383F"/>
    <w:rsid w:val="00F93B98"/>
    <w:rsid w:val="00F97C4A"/>
    <w:rsid w:val="00FA19BE"/>
    <w:rsid w:val="00FA6040"/>
    <w:rsid w:val="00FA73F5"/>
    <w:rsid w:val="00FB3F7D"/>
    <w:rsid w:val="00FB7600"/>
    <w:rsid w:val="00FD0E4E"/>
    <w:rsid w:val="00FD5477"/>
    <w:rsid w:val="00FD679B"/>
    <w:rsid w:val="00FE3783"/>
    <w:rsid w:val="00FE7BEE"/>
    <w:rsid w:val="00FF25DA"/>
    <w:rsid w:val="00FF3517"/>
    <w:rsid w:val="00FF4EB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054"/>
    <w:pPr>
      <w:jc w:val="both"/>
    </w:pPr>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678D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0232B"/>
    <w:rPr>
      <w:rFonts w:cs="Times New Roman"/>
      <w:sz w:val="2"/>
      <w:lang w:val="en-GB"/>
    </w:rPr>
  </w:style>
  <w:style w:type="character" w:styleId="FootnoteReference">
    <w:name w:val="footnote reference"/>
    <w:basedOn w:val="DefaultParagraphFont"/>
    <w:uiPriority w:val="99"/>
    <w:semiHidden/>
    <w:rsid w:val="00D450DD"/>
    <w:rPr>
      <w:rFonts w:cs="Times New Roman"/>
      <w:vertAlign w:val="superscript"/>
    </w:rPr>
  </w:style>
  <w:style w:type="character" w:styleId="CommentReference">
    <w:name w:val="annotation reference"/>
    <w:basedOn w:val="DefaultParagraphFont"/>
    <w:uiPriority w:val="99"/>
    <w:semiHidden/>
    <w:rsid w:val="00D450DD"/>
    <w:rPr>
      <w:rFonts w:cs="Times New Roman"/>
      <w:sz w:val="16"/>
      <w:szCs w:val="16"/>
    </w:rPr>
  </w:style>
  <w:style w:type="paragraph" w:styleId="FootnoteText">
    <w:name w:val="footnote text"/>
    <w:basedOn w:val="Normal"/>
    <w:link w:val="FootnoteTextChar"/>
    <w:uiPriority w:val="99"/>
    <w:semiHidden/>
    <w:rsid w:val="00D450DD"/>
    <w:pPr>
      <w:jc w:val="left"/>
    </w:pPr>
    <w:rPr>
      <w:sz w:val="20"/>
      <w:szCs w:val="20"/>
      <w:lang w:val="en-US"/>
    </w:rPr>
  </w:style>
  <w:style w:type="character" w:customStyle="1" w:styleId="FootnoteTextChar">
    <w:name w:val="Footnote Text Char"/>
    <w:basedOn w:val="DefaultParagraphFont"/>
    <w:link w:val="FootnoteText"/>
    <w:uiPriority w:val="99"/>
    <w:semiHidden/>
    <w:locked/>
    <w:rsid w:val="0050232B"/>
    <w:rPr>
      <w:rFonts w:cs="Times New Roman"/>
      <w:sz w:val="20"/>
      <w:szCs w:val="20"/>
      <w:lang w:val="en-GB"/>
    </w:rPr>
  </w:style>
  <w:style w:type="table" w:styleId="TableGrid">
    <w:name w:val="Table Grid"/>
    <w:basedOn w:val="TableNormal"/>
    <w:uiPriority w:val="99"/>
    <w:rsid w:val="00323276"/>
    <w:pPr>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semiHidden/>
    <w:rsid w:val="009A1594"/>
    <w:rPr>
      <w:sz w:val="20"/>
      <w:szCs w:val="20"/>
    </w:rPr>
  </w:style>
  <w:style w:type="character" w:customStyle="1" w:styleId="CommentTextChar">
    <w:name w:val="Comment Text Char"/>
    <w:basedOn w:val="DefaultParagraphFont"/>
    <w:link w:val="CommentText"/>
    <w:uiPriority w:val="99"/>
    <w:semiHidden/>
    <w:locked/>
    <w:rsid w:val="0050232B"/>
    <w:rPr>
      <w:rFonts w:cs="Times New Roman"/>
      <w:sz w:val="20"/>
      <w:szCs w:val="20"/>
      <w:lang w:val="en-GB"/>
    </w:rPr>
  </w:style>
  <w:style w:type="paragraph" w:styleId="CommentSubject">
    <w:name w:val="annotation subject"/>
    <w:basedOn w:val="CommentText"/>
    <w:next w:val="CommentText"/>
    <w:link w:val="CommentSubjectChar"/>
    <w:uiPriority w:val="99"/>
    <w:semiHidden/>
    <w:rsid w:val="009A1594"/>
    <w:rPr>
      <w:b/>
      <w:bCs/>
    </w:rPr>
  </w:style>
  <w:style w:type="character" w:customStyle="1" w:styleId="CommentSubjectChar">
    <w:name w:val="Comment Subject Char"/>
    <w:basedOn w:val="CommentTextChar"/>
    <w:link w:val="CommentSubject"/>
    <w:uiPriority w:val="99"/>
    <w:semiHidden/>
    <w:locked/>
    <w:rsid w:val="0050232B"/>
    <w:rPr>
      <w:b/>
      <w:bCs/>
    </w:rPr>
  </w:style>
  <w:style w:type="character" w:styleId="Strong">
    <w:name w:val="Strong"/>
    <w:basedOn w:val="DefaultParagraphFont"/>
    <w:uiPriority w:val="99"/>
    <w:qFormat/>
    <w:rsid w:val="00F0487B"/>
    <w:rPr>
      <w:rFonts w:cs="Times New Roman"/>
      <w:b/>
      <w:bCs/>
    </w:rPr>
  </w:style>
  <w:style w:type="character" w:customStyle="1" w:styleId="EmailStyle27">
    <w:name w:val="EmailStyle271"/>
    <w:aliases w:val="EmailStyle271"/>
    <w:basedOn w:val="DefaultParagraphFont"/>
    <w:uiPriority w:val="99"/>
    <w:semiHidden/>
    <w:personal/>
    <w:rsid w:val="00F0487B"/>
    <w:rPr>
      <w:rFonts w:ascii="Arial" w:hAnsi="Arial" w:cs="Arial"/>
      <w:color w:val="000080"/>
      <w:sz w:val="20"/>
      <w:szCs w:val="20"/>
    </w:rPr>
  </w:style>
  <w:style w:type="paragraph" w:styleId="BodyText3">
    <w:name w:val="Body Text 3"/>
    <w:basedOn w:val="Normal"/>
    <w:link w:val="BodyText3Char"/>
    <w:uiPriority w:val="99"/>
    <w:rsid w:val="00A331F5"/>
    <w:pPr>
      <w:spacing w:after="120"/>
      <w:jc w:val="left"/>
    </w:pPr>
    <w:rPr>
      <w:sz w:val="16"/>
      <w:szCs w:val="16"/>
      <w:lang w:val="en-AU"/>
    </w:rPr>
  </w:style>
  <w:style w:type="character" w:customStyle="1" w:styleId="BodyText3Char">
    <w:name w:val="Body Text 3 Char"/>
    <w:basedOn w:val="DefaultParagraphFont"/>
    <w:link w:val="BodyText3"/>
    <w:uiPriority w:val="99"/>
    <w:semiHidden/>
    <w:locked/>
    <w:rsid w:val="0050232B"/>
    <w:rPr>
      <w:rFonts w:cs="Times New Roman"/>
      <w:sz w:val="16"/>
      <w:szCs w:val="16"/>
      <w:lang w:val="en-GB"/>
    </w:rPr>
  </w:style>
  <w:style w:type="paragraph" w:styleId="List2">
    <w:name w:val="List 2"/>
    <w:basedOn w:val="Normal"/>
    <w:uiPriority w:val="99"/>
    <w:rsid w:val="005B3764"/>
    <w:pPr>
      <w:ind w:left="566" w:hanging="283"/>
    </w:pPr>
  </w:style>
  <w:style w:type="paragraph" w:styleId="Footer">
    <w:name w:val="footer"/>
    <w:basedOn w:val="Normal"/>
    <w:link w:val="FooterChar"/>
    <w:uiPriority w:val="99"/>
    <w:rsid w:val="002D6463"/>
    <w:pPr>
      <w:tabs>
        <w:tab w:val="center" w:pos="4153"/>
        <w:tab w:val="right" w:pos="8306"/>
      </w:tabs>
    </w:pPr>
  </w:style>
  <w:style w:type="character" w:customStyle="1" w:styleId="FooterChar">
    <w:name w:val="Footer Char"/>
    <w:basedOn w:val="DefaultParagraphFont"/>
    <w:link w:val="Footer"/>
    <w:uiPriority w:val="99"/>
    <w:semiHidden/>
    <w:locked/>
    <w:rsid w:val="0050232B"/>
    <w:rPr>
      <w:rFonts w:cs="Times New Roman"/>
      <w:sz w:val="24"/>
      <w:szCs w:val="24"/>
      <w:lang w:val="en-GB"/>
    </w:rPr>
  </w:style>
  <w:style w:type="character" w:styleId="PageNumber">
    <w:name w:val="page number"/>
    <w:basedOn w:val="DefaultParagraphFont"/>
    <w:uiPriority w:val="99"/>
    <w:rsid w:val="002D6463"/>
    <w:rPr>
      <w:rFonts w:cs="Times New Roman"/>
    </w:rPr>
  </w:style>
  <w:style w:type="paragraph" w:styleId="Header">
    <w:name w:val="header"/>
    <w:basedOn w:val="Normal"/>
    <w:link w:val="HeaderChar"/>
    <w:uiPriority w:val="99"/>
    <w:rsid w:val="002D6463"/>
    <w:pPr>
      <w:tabs>
        <w:tab w:val="center" w:pos="4153"/>
        <w:tab w:val="right" w:pos="8306"/>
      </w:tabs>
    </w:pPr>
  </w:style>
  <w:style w:type="character" w:customStyle="1" w:styleId="HeaderChar">
    <w:name w:val="Header Char"/>
    <w:basedOn w:val="DefaultParagraphFont"/>
    <w:link w:val="Header"/>
    <w:uiPriority w:val="99"/>
    <w:semiHidden/>
    <w:locked/>
    <w:rsid w:val="0050232B"/>
    <w:rPr>
      <w:rFonts w:cs="Times New Roman"/>
      <w:sz w:val="24"/>
      <w:szCs w:val="24"/>
      <w:lang w:val="en-GB"/>
    </w:rPr>
  </w:style>
  <w:style w:type="paragraph" w:styleId="ListParagraph">
    <w:name w:val="List Paragraph"/>
    <w:basedOn w:val="Normal"/>
    <w:uiPriority w:val="34"/>
    <w:qFormat/>
    <w:rsid w:val="00D92CE3"/>
    <w:pPr>
      <w:ind w:left="720"/>
      <w:contextualSpacing/>
    </w:pPr>
  </w:style>
</w:styles>
</file>

<file path=word/webSettings.xml><?xml version="1.0" encoding="utf-8"?>
<w:webSettings xmlns:r="http://schemas.openxmlformats.org/officeDocument/2006/relationships" xmlns:w="http://schemas.openxmlformats.org/wordprocessingml/2006/main">
  <w:divs>
    <w:div w:id="417530996">
      <w:marLeft w:val="0"/>
      <w:marRight w:val="0"/>
      <w:marTop w:val="0"/>
      <w:marBottom w:val="0"/>
      <w:divBdr>
        <w:top w:val="none" w:sz="0" w:space="0" w:color="auto"/>
        <w:left w:val="none" w:sz="0" w:space="0" w:color="auto"/>
        <w:bottom w:val="none" w:sz="0" w:space="0" w:color="auto"/>
        <w:right w:val="none" w:sz="0" w:space="0" w:color="auto"/>
      </w:divBdr>
      <w:divsChild>
        <w:div w:id="417530995">
          <w:marLeft w:val="0"/>
          <w:marRight w:val="0"/>
          <w:marTop w:val="0"/>
          <w:marBottom w:val="0"/>
          <w:divBdr>
            <w:top w:val="none" w:sz="0" w:space="0" w:color="auto"/>
            <w:left w:val="none" w:sz="0" w:space="0" w:color="auto"/>
            <w:bottom w:val="none" w:sz="0" w:space="0" w:color="auto"/>
            <w:right w:val="none" w:sz="0" w:space="0" w:color="auto"/>
          </w:divBdr>
        </w:div>
        <w:div w:id="417530997">
          <w:marLeft w:val="0"/>
          <w:marRight w:val="0"/>
          <w:marTop w:val="0"/>
          <w:marBottom w:val="0"/>
          <w:divBdr>
            <w:top w:val="none" w:sz="0" w:space="0" w:color="auto"/>
            <w:left w:val="none" w:sz="0" w:space="0" w:color="auto"/>
            <w:bottom w:val="none" w:sz="0" w:space="0" w:color="auto"/>
            <w:right w:val="none" w:sz="0" w:space="0" w:color="auto"/>
          </w:divBdr>
        </w:div>
        <w:div w:id="417530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809B6-A95F-4BA1-9CBE-3755D573C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15</Pages>
  <Words>5152</Words>
  <Characters>29370</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Table 2</vt:lpstr>
    </vt:vector>
  </TitlesOfParts>
  <Company>Western and Central Pacific Fisheries Commission</Company>
  <LinksUpToDate>false</LinksUpToDate>
  <CharactersWithSpaces>34454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2</dc:title>
  <dc:creator>Preferred Customer</dc:creator>
  <cp:lastModifiedBy>Sungkwon Soh</cp:lastModifiedBy>
  <cp:revision>4</cp:revision>
  <cp:lastPrinted>2007-04-24T04:10:00Z</cp:lastPrinted>
  <dcterms:created xsi:type="dcterms:W3CDTF">2011-08-11T00:33:00Z</dcterms:created>
  <dcterms:modified xsi:type="dcterms:W3CDTF">2011-08-11T00:38:00Z</dcterms:modified>
</cp:coreProperties>
</file>