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7C7" w:rsidRPr="00423FA0" w:rsidRDefault="009F67C7" w:rsidP="009F67C7">
      <w:pPr>
        <w:adjustRightInd w:val="0"/>
        <w:snapToGrid w:val="0"/>
        <w:spacing w:after="0" w:line="240" w:lineRule="auto"/>
        <w:jc w:val="center"/>
        <w:rPr>
          <w:rFonts w:ascii="Times New Roman" w:hAnsi="Times New Roman" w:cs="Times New Roman"/>
        </w:rPr>
      </w:pPr>
      <w:r w:rsidRPr="00423FA0">
        <w:rPr>
          <w:rFonts w:ascii="Times New Roman" w:hAnsi="Times New Roman" w:cs="Times New Roman"/>
          <w:noProof/>
          <w:lang w:val="en-US" w:eastAsia="ko-KR"/>
        </w:rPr>
        <w:drawing>
          <wp:inline distT="0" distB="0" distL="0" distR="0" wp14:anchorId="00E0B730" wp14:editId="47E04BAF">
            <wp:extent cx="2110105" cy="1105535"/>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10105" cy="1105535"/>
                    </a:xfrm>
                    <a:prstGeom prst="rect">
                      <a:avLst/>
                    </a:prstGeom>
                    <a:noFill/>
                    <a:ln w="9525">
                      <a:noFill/>
                      <a:miter lim="800000"/>
                      <a:headEnd/>
                      <a:tailEnd/>
                    </a:ln>
                  </pic:spPr>
                </pic:pic>
              </a:graphicData>
            </a:graphic>
          </wp:inline>
        </w:drawing>
      </w:r>
    </w:p>
    <w:p w:rsidR="009F67C7" w:rsidRPr="00423FA0" w:rsidRDefault="009F67C7" w:rsidP="009F67C7">
      <w:pPr>
        <w:adjustRightInd w:val="0"/>
        <w:snapToGrid w:val="0"/>
        <w:spacing w:after="0" w:line="240" w:lineRule="auto"/>
        <w:jc w:val="center"/>
        <w:rPr>
          <w:rFonts w:ascii="Times New Roman" w:hAnsi="Times New Roman" w:cs="Times New Roman"/>
          <w:b/>
        </w:rPr>
      </w:pPr>
      <w:r w:rsidRPr="00423FA0">
        <w:rPr>
          <w:rFonts w:ascii="Times New Roman" w:hAnsi="Times New Roman" w:cs="Times New Roman"/>
          <w:b/>
        </w:rPr>
        <w:t>NORTHERN COMMITTEE</w:t>
      </w:r>
    </w:p>
    <w:p w:rsidR="009F67C7" w:rsidRPr="00423FA0" w:rsidRDefault="009F67C7" w:rsidP="009F67C7">
      <w:pPr>
        <w:adjustRightInd w:val="0"/>
        <w:snapToGrid w:val="0"/>
        <w:spacing w:after="0" w:line="240" w:lineRule="auto"/>
        <w:jc w:val="center"/>
        <w:rPr>
          <w:rFonts w:ascii="Times New Roman" w:hAnsi="Times New Roman" w:cs="Times New Roman"/>
          <w:b/>
        </w:rPr>
      </w:pPr>
      <w:r w:rsidRPr="00423FA0">
        <w:rPr>
          <w:rFonts w:ascii="Times New Roman" w:eastAsia="바탕" w:hAnsi="Times New Roman" w:cs="Times New Roman"/>
          <w:b/>
          <w:lang w:eastAsia="ko-KR"/>
        </w:rPr>
        <w:t>ELEVENTH</w:t>
      </w:r>
      <w:r w:rsidRPr="00423FA0">
        <w:rPr>
          <w:rFonts w:ascii="Times New Roman" w:hAnsi="Times New Roman" w:cs="Times New Roman"/>
          <w:b/>
        </w:rPr>
        <w:t xml:space="preserve"> REGULAR SESSION</w:t>
      </w:r>
    </w:p>
    <w:p w:rsidR="009F67C7" w:rsidRPr="00423FA0" w:rsidRDefault="009F67C7" w:rsidP="009F67C7">
      <w:pPr>
        <w:autoSpaceDE w:val="0"/>
        <w:autoSpaceDN w:val="0"/>
        <w:adjustRightInd w:val="0"/>
        <w:snapToGrid w:val="0"/>
        <w:spacing w:after="0" w:line="240" w:lineRule="auto"/>
        <w:jc w:val="center"/>
        <w:rPr>
          <w:rFonts w:ascii="Times New Roman" w:eastAsia="바탕" w:hAnsi="Times New Roman" w:cs="Times New Roman"/>
          <w:lang w:eastAsia="ko-KR" w:bidi="th-TH"/>
        </w:rPr>
      </w:pPr>
      <w:r w:rsidRPr="00423FA0">
        <w:rPr>
          <w:rFonts w:ascii="Times New Roman" w:eastAsia="바탕" w:hAnsi="Times New Roman" w:cs="Times New Roman"/>
          <w:lang w:eastAsia="ko-KR" w:bidi="th-TH"/>
        </w:rPr>
        <w:t>31 August – 3 September 2015</w:t>
      </w:r>
    </w:p>
    <w:p w:rsidR="009F67C7" w:rsidRPr="00423FA0" w:rsidRDefault="009F67C7" w:rsidP="009F67C7">
      <w:pPr>
        <w:adjustRightInd w:val="0"/>
        <w:snapToGrid w:val="0"/>
        <w:spacing w:after="0" w:line="240" w:lineRule="auto"/>
        <w:jc w:val="center"/>
        <w:rPr>
          <w:rFonts w:ascii="Times New Roman" w:eastAsia="바탕" w:hAnsi="Times New Roman" w:cs="Times New Roman"/>
          <w:lang w:eastAsia="ko-KR" w:bidi="th-TH"/>
        </w:rPr>
      </w:pPr>
      <w:r w:rsidRPr="00423FA0">
        <w:rPr>
          <w:rFonts w:ascii="Times New Roman" w:eastAsia="바탕" w:hAnsi="Times New Roman" w:cs="Times New Roman"/>
          <w:lang w:eastAsia="ko-KR" w:bidi="th-TH"/>
        </w:rPr>
        <w:t>Sapporo, Japan</w:t>
      </w:r>
    </w:p>
    <w:p w:rsidR="009F67C7" w:rsidRPr="00423FA0" w:rsidRDefault="009F67C7" w:rsidP="009F67C7">
      <w:pPr>
        <w:pStyle w:val="BodyText3"/>
        <w:pBdr>
          <w:top w:val="single" w:sz="12" w:space="1" w:color="auto"/>
          <w:bottom w:val="single" w:sz="12" w:space="1" w:color="auto"/>
        </w:pBdr>
        <w:adjustRightInd w:val="0"/>
        <w:snapToGrid w:val="0"/>
        <w:spacing w:after="0" w:line="240" w:lineRule="auto"/>
        <w:jc w:val="center"/>
        <w:rPr>
          <w:rFonts w:ascii="Times New Roman" w:eastAsia="맑은 고딕" w:hAnsi="Times New Roman" w:cs="Times New Roman"/>
          <w:b/>
          <w:bCs/>
          <w:sz w:val="22"/>
          <w:szCs w:val="22"/>
          <w:lang w:val="en-AU" w:eastAsia="ko-KR"/>
        </w:rPr>
      </w:pPr>
      <w:r w:rsidRPr="00423FA0">
        <w:rPr>
          <w:rFonts w:ascii="Times New Roman" w:hAnsi="Times New Roman" w:cs="Times New Roman"/>
          <w:b/>
          <w:sz w:val="22"/>
          <w:szCs w:val="22"/>
        </w:rPr>
        <w:t>SC</w:t>
      </w:r>
      <w:r w:rsidRPr="00423FA0">
        <w:rPr>
          <w:rFonts w:ascii="Times New Roman" w:eastAsia="맑은 고딕" w:hAnsi="Times New Roman" w:cs="Times New Roman"/>
          <w:b/>
          <w:sz w:val="22"/>
          <w:szCs w:val="22"/>
          <w:lang w:eastAsia="ko-KR"/>
        </w:rPr>
        <w:t>11</w:t>
      </w:r>
      <w:r w:rsidRPr="00423FA0">
        <w:rPr>
          <w:rFonts w:ascii="Times New Roman" w:hAnsi="Times New Roman" w:cs="Times New Roman"/>
          <w:b/>
          <w:sz w:val="22"/>
          <w:szCs w:val="22"/>
        </w:rPr>
        <w:t xml:space="preserve"> Summary Report to NC</w:t>
      </w:r>
      <w:r w:rsidRPr="00423FA0">
        <w:rPr>
          <w:rFonts w:ascii="Times New Roman" w:eastAsia="맑은 고딕" w:hAnsi="Times New Roman" w:cs="Times New Roman"/>
          <w:b/>
          <w:sz w:val="22"/>
          <w:szCs w:val="22"/>
          <w:lang w:eastAsia="ko-KR"/>
        </w:rPr>
        <w:t>11</w:t>
      </w:r>
    </w:p>
    <w:p w:rsidR="009F67C7" w:rsidRPr="00423FA0" w:rsidRDefault="009F67C7" w:rsidP="009F67C7">
      <w:pPr>
        <w:adjustRightInd w:val="0"/>
        <w:snapToGrid w:val="0"/>
        <w:spacing w:after="0" w:line="240" w:lineRule="auto"/>
        <w:jc w:val="right"/>
        <w:rPr>
          <w:rFonts w:ascii="Times New Roman" w:eastAsia="바탕" w:hAnsi="Times New Roman" w:cs="Times New Roman"/>
          <w:b/>
          <w:bCs/>
          <w:lang w:eastAsia="ko-KR"/>
        </w:rPr>
      </w:pPr>
      <w:r w:rsidRPr="00423FA0">
        <w:rPr>
          <w:rFonts w:ascii="Times New Roman" w:eastAsia="바탕" w:hAnsi="Times New Roman" w:cs="Times New Roman"/>
          <w:b/>
          <w:bCs/>
          <w:lang w:eastAsia="ko-KR" w:bidi="th-TH"/>
        </w:rPr>
        <w:t>WCPFC-NC11-2015/IP-07-</w:t>
      </w:r>
      <w:r w:rsidR="00785CE3">
        <w:rPr>
          <w:rFonts w:ascii="Times New Roman" w:eastAsia="바탕" w:hAnsi="Times New Roman" w:cs="Times New Roman" w:hint="eastAsia"/>
          <w:b/>
          <w:bCs/>
          <w:lang w:eastAsia="ko-KR" w:bidi="th-TH"/>
        </w:rPr>
        <w:t>Supplement</w:t>
      </w:r>
      <w:r w:rsidR="00A630C8">
        <w:rPr>
          <w:rFonts w:ascii="Times New Roman" w:eastAsia="바탕" w:hAnsi="Times New Roman" w:cs="Times New Roman" w:hint="eastAsia"/>
          <w:b/>
          <w:bCs/>
          <w:lang w:eastAsia="ko-KR" w:bidi="th-TH"/>
        </w:rPr>
        <w:t xml:space="preserve"> (Rev.01)</w:t>
      </w:r>
    </w:p>
    <w:p w:rsidR="00C32BCD" w:rsidRPr="00423FA0" w:rsidRDefault="00C32BCD" w:rsidP="009F67C7">
      <w:pPr>
        <w:adjustRightInd w:val="0"/>
        <w:snapToGrid w:val="0"/>
        <w:spacing w:after="0" w:line="240" w:lineRule="auto"/>
        <w:rPr>
          <w:rFonts w:ascii="Times New Roman" w:hAnsi="Times New Roman" w:cs="Times New Roman"/>
        </w:rPr>
      </w:pPr>
    </w:p>
    <w:p w:rsidR="00C32BCD" w:rsidRPr="00423FA0" w:rsidRDefault="00C32BCD" w:rsidP="009F67C7">
      <w:pPr>
        <w:adjustRightInd w:val="0"/>
        <w:snapToGrid w:val="0"/>
        <w:spacing w:after="0" w:line="240" w:lineRule="auto"/>
        <w:rPr>
          <w:rFonts w:ascii="Times New Roman" w:eastAsia="맑은 고딕" w:hAnsi="Times New Roman" w:cs="Times New Roman"/>
          <w:lang w:eastAsia="ko-KR"/>
        </w:rPr>
      </w:pPr>
    </w:p>
    <w:p w:rsidR="006D647C" w:rsidRPr="00423FA0" w:rsidRDefault="006D647C" w:rsidP="00A4229B">
      <w:pPr>
        <w:adjustRightInd w:val="0"/>
        <w:snapToGrid w:val="0"/>
        <w:spacing w:after="0" w:line="240" w:lineRule="auto"/>
        <w:rPr>
          <w:rFonts w:ascii="Times New Roman" w:eastAsia="맑은 고딕" w:hAnsi="Times New Roman" w:cs="Times New Roman"/>
          <w:b/>
          <w:lang w:eastAsia="ko-KR"/>
        </w:rPr>
      </w:pPr>
      <w:r w:rsidRPr="00423FA0">
        <w:rPr>
          <w:rFonts w:ascii="Times New Roman" w:eastAsia="맑은 고딕" w:hAnsi="Times New Roman" w:cs="Times New Roman"/>
          <w:b/>
          <w:lang w:eastAsia="ko-KR"/>
        </w:rPr>
        <w:t>INTRODUCTION</w:t>
      </w:r>
    </w:p>
    <w:p w:rsidR="006D647C" w:rsidRPr="00423FA0" w:rsidRDefault="006D647C" w:rsidP="00A4229B">
      <w:pPr>
        <w:adjustRightInd w:val="0"/>
        <w:snapToGrid w:val="0"/>
        <w:spacing w:after="0" w:line="240" w:lineRule="auto"/>
        <w:rPr>
          <w:rFonts w:ascii="Times New Roman" w:eastAsia="맑은 고딕" w:hAnsi="Times New Roman" w:cs="Times New Roman"/>
          <w:lang w:eastAsia="ko-KR"/>
        </w:rPr>
      </w:pPr>
    </w:p>
    <w:p w:rsidR="009F67C7" w:rsidRPr="00785CE3" w:rsidRDefault="00FA5AE8" w:rsidP="00A4229B">
      <w:pPr>
        <w:pStyle w:val="Best2"/>
        <w:adjustRightInd w:val="0"/>
        <w:snapToGrid w:val="0"/>
        <w:rPr>
          <w:rFonts w:ascii="Times New Roman" w:hAnsi="Times New Roman" w:cs="Times New Roman"/>
          <w:lang w:val="en-US"/>
        </w:rPr>
      </w:pPr>
      <w:r>
        <w:rPr>
          <w:rFonts w:ascii="Times New Roman" w:eastAsia="맑은 고딕" w:hAnsi="Times New Roman" w:cs="Times New Roman"/>
          <w:lang w:val="en-US" w:eastAsia="ko-KR"/>
        </w:rPr>
        <w:t>SC</w:t>
      </w:r>
      <w:r w:rsidR="00F002BF">
        <w:rPr>
          <w:rFonts w:ascii="Times New Roman" w:eastAsia="맑은 고딕" w:hAnsi="Times New Roman" w:cs="Times New Roman" w:hint="eastAsia"/>
          <w:lang w:val="en-US" w:eastAsia="ko-KR"/>
        </w:rPr>
        <w:t>11</w:t>
      </w:r>
      <w:r w:rsidR="009F67C7" w:rsidRPr="00785CE3">
        <w:rPr>
          <w:rFonts w:ascii="Times New Roman" w:eastAsia="맑은 고딕" w:hAnsi="Times New Roman" w:cs="Times New Roman"/>
          <w:lang w:val="en-US" w:eastAsia="ko-KR"/>
        </w:rPr>
        <w:t xml:space="preserve"> </w:t>
      </w:r>
      <w:r w:rsidR="009F67C7" w:rsidRPr="00785CE3">
        <w:rPr>
          <w:rFonts w:ascii="Times New Roman" w:hAnsi="Times New Roman" w:cs="Times New Roman"/>
          <w:lang w:val="en-US"/>
        </w:rPr>
        <w:t xml:space="preserve">was held in </w:t>
      </w:r>
      <w:r w:rsidR="009F67C7" w:rsidRPr="00785CE3">
        <w:rPr>
          <w:rFonts w:ascii="Times New Roman" w:eastAsia="맑은 고딕" w:hAnsi="Times New Roman" w:cs="Times New Roman"/>
          <w:lang w:val="en-US" w:eastAsia="ko-KR"/>
        </w:rPr>
        <w:t>Pohnpei</w:t>
      </w:r>
      <w:r w:rsidR="009F67C7" w:rsidRPr="00785CE3">
        <w:rPr>
          <w:rFonts w:ascii="Times New Roman" w:hAnsi="Times New Roman" w:cs="Times New Roman"/>
          <w:lang w:val="en-US"/>
        </w:rPr>
        <w:t xml:space="preserve">, </w:t>
      </w:r>
      <w:r w:rsidR="009F67C7" w:rsidRPr="00785CE3">
        <w:rPr>
          <w:rFonts w:ascii="Times New Roman" w:eastAsia="맑은 고딕" w:hAnsi="Times New Roman" w:cs="Times New Roman"/>
          <w:lang w:val="en-US" w:eastAsia="ko-KR"/>
        </w:rPr>
        <w:t>Federated States of Micronesia</w:t>
      </w:r>
      <w:r w:rsidR="009F67C7" w:rsidRPr="00785CE3">
        <w:rPr>
          <w:rFonts w:ascii="Times New Roman" w:hAnsi="Times New Roman" w:cs="Times New Roman"/>
          <w:lang w:val="en-US"/>
        </w:rPr>
        <w:t xml:space="preserve"> from </w:t>
      </w:r>
      <w:r w:rsidR="009F67C7" w:rsidRPr="00785CE3">
        <w:rPr>
          <w:rFonts w:ascii="Times New Roman" w:eastAsia="맑은 고딕" w:hAnsi="Times New Roman" w:cs="Times New Roman"/>
          <w:lang w:val="en-US" w:eastAsia="ko-KR"/>
        </w:rPr>
        <w:t>5</w:t>
      </w:r>
      <w:r w:rsidR="009F67C7" w:rsidRPr="00785CE3">
        <w:rPr>
          <w:rFonts w:ascii="Times New Roman" w:hAnsi="Times New Roman" w:cs="Times New Roman"/>
          <w:lang w:val="en-US"/>
        </w:rPr>
        <w:t>-1</w:t>
      </w:r>
      <w:r w:rsidR="009F67C7" w:rsidRPr="00785CE3">
        <w:rPr>
          <w:rFonts w:ascii="Times New Roman" w:eastAsia="맑은 고딕" w:hAnsi="Times New Roman" w:cs="Times New Roman"/>
          <w:lang w:val="en-US" w:eastAsia="ko-KR"/>
        </w:rPr>
        <w:t>3</w:t>
      </w:r>
      <w:r w:rsidR="009F67C7" w:rsidRPr="00785CE3">
        <w:rPr>
          <w:rFonts w:ascii="Times New Roman" w:hAnsi="Times New Roman" w:cs="Times New Roman"/>
          <w:lang w:val="en-US"/>
        </w:rPr>
        <w:t xml:space="preserve"> August 2014. </w:t>
      </w:r>
      <w:r w:rsidR="009F67C7" w:rsidRPr="00785CE3">
        <w:rPr>
          <w:rFonts w:ascii="Times New Roman" w:eastAsia="맑은 고딕" w:hAnsi="Times New Roman" w:cs="Times New Roman"/>
          <w:lang w:val="en-US" w:eastAsia="ko-KR"/>
        </w:rPr>
        <w:t xml:space="preserve">Mr. </w:t>
      </w:r>
      <w:r w:rsidR="009F67C7" w:rsidRPr="00785CE3">
        <w:rPr>
          <w:rFonts w:ascii="Times New Roman" w:hAnsi="Times New Roman" w:cs="Times New Roman"/>
          <w:lang w:val="en-US"/>
        </w:rPr>
        <w:t>L</w:t>
      </w:r>
      <w:r w:rsidR="009F67C7" w:rsidRPr="00785CE3">
        <w:rPr>
          <w:rFonts w:ascii="Times New Roman" w:eastAsia="맑은 고딕" w:hAnsi="Times New Roman" w:cs="Times New Roman"/>
          <w:lang w:val="en-US" w:eastAsia="ko-KR"/>
        </w:rPr>
        <w:t>udwig</w:t>
      </w:r>
      <w:r w:rsidR="009F67C7" w:rsidRPr="00785CE3">
        <w:rPr>
          <w:rFonts w:ascii="Times New Roman" w:hAnsi="Times New Roman" w:cs="Times New Roman"/>
          <w:lang w:val="en-US"/>
        </w:rPr>
        <w:t xml:space="preserve"> Kumoru </w:t>
      </w:r>
      <w:r w:rsidR="009F67C7" w:rsidRPr="00785CE3">
        <w:rPr>
          <w:rFonts w:ascii="Times New Roman" w:eastAsia="맑은 고딕" w:hAnsi="Times New Roman" w:cs="Times New Roman"/>
          <w:lang w:val="en-US" w:eastAsia="ko-KR"/>
        </w:rPr>
        <w:t xml:space="preserve">(PNG) </w:t>
      </w:r>
      <w:r w:rsidR="009F67C7" w:rsidRPr="00785CE3">
        <w:rPr>
          <w:rFonts w:ascii="Times New Roman" w:hAnsi="Times New Roman" w:cs="Times New Roman"/>
          <w:lang w:val="en-US"/>
        </w:rPr>
        <w:t xml:space="preserve">chaired the meeting. </w:t>
      </w:r>
    </w:p>
    <w:p w:rsidR="009F67C7" w:rsidRPr="00423FA0" w:rsidRDefault="009F67C7" w:rsidP="00A4229B">
      <w:pPr>
        <w:pStyle w:val="Best2"/>
        <w:numPr>
          <w:ilvl w:val="0"/>
          <w:numId w:val="0"/>
        </w:numPr>
        <w:adjustRightInd w:val="0"/>
        <w:snapToGrid w:val="0"/>
        <w:rPr>
          <w:rFonts w:ascii="Times New Roman" w:eastAsia="맑은 고딕" w:hAnsi="Times New Roman" w:cs="Times New Roman"/>
          <w:lang w:val="en-US" w:eastAsia="ko-KR"/>
        </w:rPr>
      </w:pPr>
    </w:p>
    <w:p w:rsidR="009F67C7" w:rsidRPr="00785CE3" w:rsidRDefault="009F67C7" w:rsidP="00A4229B">
      <w:pPr>
        <w:pStyle w:val="Best2"/>
        <w:numPr>
          <w:ilvl w:val="0"/>
          <w:numId w:val="0"/>
        </w:numPr>
        <w:adjustRightInd w:val="0"/>
        <w:snapToGrid w:val="0"/>
        <w:rPr>
          <w:rFonts w:ascii="Times New Roman Bold" w:eastAsia="맑은 고딕" w:hAnsi="Times New Roman Bold" w:cs="Times New Roman" w:hint="eastAsia"/>
          <w:b/>
          <w:caps/>
          <w:lang w:val="en-US" w:eastAsia="ko-KR"/>
        </w:rPr>
      </w:pPr>
      <w:r w:rsidRPr="00785CE3">
        <w:rPr>
          <w:rFonts w:ascii="Times New Roman Bold" w:eastAsia="맑은 고딕" w:hAnsi="Times New Roman Bold" w:cs="Times New Roman"/>
          <w:b/>
          <w:caps/>
          <w:lang w:val="en-US" w:eastAsia="ko-KR"/>
        </w:rPr>
        <w:t>WCPO Tuna Fisheries</w:t>
      </w:r>
    </w:p>
    <w:p w:rsidR="009F67C7" w:rsidRPr="00423FA0" w:rsidRDefault="009F67C7" w:rsidP="00A4229B">
      <w:pPr>
        <w:pStyle w:val="Best2"/>
        <w:numPr>
          <w:ilvl w:val="0"/>
          <w:numId w:val="0"/>
        </w:numPr>
        <w:adjustRightInd w:val="0"/>
        <w:snapToGrid w:val="0"/>
        <w:rPr>
          <w:rFonts w:ascii="Times New Roman" w:eastAsia="맑은 고딕" w:hAnsi="Times New Roman" w:cs="Times New Roman"/>
          <w:lang w:val="en-US" w:eastAsia="ko-KR"/>
        </w:rPr>
      </w:pPr>
    </w:p>
    <w:p w:rsidR="009F67C7" w:rsidRPr="00423FA0" w:rsidRDefault="009F67C7" w:rsidP="00A4229B">
      <w:pPr>
        <w:pStyle w:val="Best2"/>
        <w:adjustRightInd w:val="0"/>
        <w:snapToGrid w:val="0"/>
        <w:rPr>
          <w:rFonts w:ascii="Times New Roman" w:hAnsi="Times New Roman" w:cs="Times New Roman"/>
          <w:lang w:val="en-US"/>
        </w:rPr>
      </w:pPr>
      <w:bookmarkStart w:id="0" w:name="_GoBack"/>
      <w:r w:rsidRPr="00A65BD8">
        <w:rPr>
          <w:rFonts w:ascii="Times New Roman" w:hAnsi="Times New Roman" w:cs="Times New Roman"/>
          <w:lang w:val="en-US"/>
        </w:rPr>
        <w:t xml:space="preserve">The provisional total WCPFC Statistical Area tuna catch for </w:t>
      </w:r>
      <w:r w:rsidR="00961844" w:rsidRPr="00A65BD8">
        <w:rPr>
          <w:rFonts w:ascii="Times New Roman" w:hAnsi="Times New Roman" w:cs="Times New Roman"/>
          <w:lang w:val="en-US"/>
        </w:rPr>
        <w:t>201</w:t>
      </w:r>
      <w:r w:rsidR="00961844" w:rsidRPr="00A65BD8">
        <w:rPr>
          <w:rFonts w:ascii="Times New Roman" w:eastAsia="맑은 고딕" w:hAnsi="Times New Roman" w:cs="Times New Roman" w:hint="eastAsia"/>
          <w:lang w:val="en-US" w:eastAsia="ko-KR"/>
        </w:rPr>
        <w:t>4</w:t>
      </w:r>
      <w:r w:rsidR="00961844" w:rsidRPr="00A65BD8">
        <w:rPr>
          <w:rFonts w:ascii="Times New Roman" w:hAnsi="Times New Roman" w:cs="Times New Roman"/>
          <w:lang w:val="en-US"/>
        </w:rPr>
        <w:t xml:space="preserve"> </w:t>
      </w:r>
      <w:r w:rsidRPr="00A65BD8">
        <w:rPr>
          <w:rFonts w:ascii="Times New Roman" w:hAnsi="Times New Roman" w:cs="Times New Roman"/>
          <w:lang w:val="en-US"/>
        </w:rPr>
        <w:t xml:space="preserve">was estimated at </w:t>
      </w:r>
      <w:r w:rsidRPr="00A65BD8">
        <w:rPr>
          <w:rFonts w:ascii="Times New Roman" w:hAnsi="Times New Roman" w:cs="Times New Roman"/>
        </w:rPr>
        <w:t xml:space="preserve">2,860,648 </w:t>
      </w:r>
      <w:r w:rsidRPr="00A65BD8">
        <w:rPr>
          <w:rFonts w:ascii="Times New Roman" w:hAnsi="Times New Roman" w:cs="Times New Roman"/>
          <w:lang w:val="en-US"/>
        </w:rPr>
        <w:t xml:space="preserve">mt, </w:t>
      </w:r>
      <w:r w:rsidRPr="00A65BD8">
        <w:rPr>
          <w:rFonts w:ascii="Times New Roman" w:hAnsi="Times New Roman" w:cs="Times New Roman"/>
        </w:rPr>
        <w:t>83% of the total Pacific Ocean catch of 3,486,124 mt, and 60% of the global tuna catch</w:t>
      </w:r>
      <w:r w:rsidRPr="00423FA0">
        <w:rPr>
          <w:rFonts w:ascii="Times New Roman" w:hAnsi="Times New Roman" w:cs="Times New Roman"/>
        </w:rPr>
        <w:t xml:space="preserve"> </w:t>
      </w:r>
      <w:bookmarkEnd w:id="0"/>
      <w:r w:rsidRPr="00423FA0">
        <w:rPr>
          <w:rFonts w:ascii="Times New Roman" w:hAnsi="Times New Roman" w:cs="Times New Roman"/>
        </w:rPr>
        <w:t>(the provisional estimate for 2014 is 4,783,629 mt</w:t>
      </w:r>
      <w:r w:rsidRPr="00423FA0">
        <w:rPr>
          <w:rFonts w:ascii="Times New Roman" w:hAnsi="Times New Roman" w:cs="Times New Roman"/>
          <w:lang w:val="en-US"/>
        </w:rPr>
        <w:t xml:space="preserve">. </w:t>
      </w:r>
    </w:p>
    <w:p w:rsidR="009F67C7" w:rsidRPr="00423FA0" w:rsidRDefault="009F67C7" w:rsidP="00A4229B">
      <w:pPr>
        <w:pStyle w:val="Best2"/>
        <w:numPr>
          <w:ilvl w:val="0"/>
          <w:numId w:val="0"/>
        </w:numPr>
        <w:adjustRightInd w:val="0"/>
        <w:snapToGrid w:val="0"/>
        <w:rPr>
          <w:rFonts w:ascii="Times New Roman" w:eastAsia="맑은 고딕" w:hAnsi="Times New Roman" w:cs="Times New Roman"/>
          <w:lang w:val="en-US" w:eastAsia="ko-KR"/>
        </w:rPr>
      </w:pPr>
    </w:p>
    <w:tbl>
      <w:tblPr>
        <w:tblW w:w="5000" w:type="pct"/>
        <w:tblCellMar>
          <w:left w:w="0" w:type="dxa"/>
          <w:right w:w="0" w:type="dxa"/>
        </w:tblCellMar>
        <w:tblLook w:val="04A0" w:firstRow="1" w:lastRow="0" w:firstColumn="1" w:lastColumn="0" w:noHBand="0" w:noVBand="1"/>
      </w:tblPr>
      <w:tblGrid>
        <w:gridCol w:w="1234"/>
        <w:gridCol w:w="2474"/>
        <w:gridCol w:w="720"/>
        <w:gridCol w:w="714"/>
        <w:gridCol w:w="2143"/>
        <w:gridCol w:w="1655"/>
        <w:gridCol w:w="636"/>
      </w:tblGrid>
      <w:tr w:rsidR="009F67C7" w:rsidRPr="00423FA0" w:rsidTr="006D647C">
        <w:trPr>
          <w:trHeight w:val="300"/>
        </w:trPr>
        <w:tc>
          <w:tcPr>
            <w:tcW w:w="64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FBFBF"/>
            <w:tcMar>
              <w:top w:w="15" w:type="dxa"/>
              <w:left w:w="108" w:type="dxa"/>
              <w:bottom w:w="0" w:type="dxa"/>
              <w:right w:w="108" w:type="dxa"/>
            </w:tcMar>
            <w:vAlign w:val="bottom"/>
            <w:hideMark/>
          </w:tcPr>
          <w:p w:rsidR="009F67C7" w:rsidRPr="00423FA0" w:rsidRDefault="009F67C7" w:rsidP="00A4229B">
            <w:pPr>
              <w:adjustRightInd w:val="0"/>
              <w:snapToGrid w:val="0"/>
              <w:spacing w:after="0" w:line="240" w:lineRule="auto"/>
              <w:jc w:val="center"/>
              <w:rPr>
                <w:rFonts w:ascii="Times New Roman" w:eastAsia="Times New Roman" w:hAnsi="Times New Roman" w:cs="Times New Roman"/>
                <w:lang w:val="en-US" w:eastAsia="ko-KR" w:bidi="th-TH"/>
              </w:rPr>
            </w:pPr>
            <w:r w:rsidRPr="00423FA0">
              <w:rPr>
                <w:rFonts w:ascii="Times New Roman" w:eastAsia="Times New Roman" w:hAnsi="Times New Roman" w:cs="Times New Roman"/>
                <w:bCs/>
                <w:color w:val="000000"/>
                <w:kern w:val="24"/>
                <w:lang w:val="en-US" w:eastAsia="ko-KR" w:bidi="th-TH"/>
              </w:rPr>
              <w:t>Species</w:t>
            </w:r>
            <w:r w:rsidRPr="00423FA0">
              <w:rPr>
                <w:rFonts w:ascii="Times New Roman" w:eastAsia="PMingLiU" w:hAnsi="Times New Roman" w:cs="Times New Roman"/>
                <w:bCs/>
                <w:color w:val="000000"/>
                <w:kern w:val="24"/>
                <w:lang w:val="en-US" w:eastAsia="ko-KR" w:bidi="th-TH"/>
              </w:rPr>
              <w:t xml:space="preserve"> </w:t>
            </w:r>
          </w:p>
        </w:tc>
        <w:tc>
          <w:tcPr>
            <w:tcW w:w="12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FBFBF"/>
            <w:tcMar>
              <w:top w:w="15" w:type="dxa"/>
              <w:left w:w="108" w:type="dxa"/>
              <w:bottom w:w="0" w:type="dxa"/>
              <w:right w:w="108" w:type="dxa"/>
            </w:tcMar>
            <w:vAlign w:val="bottom"/>
            <w:hideMark/>
          </w:tcPr>
          <w:p w:rsidR="009F67C7" w:rsidRPr="00423FA0" w:rsidRDefault="009F67C7" w:rsidP="00A4229B">
            <w:pPr>
              <w:adjustRightInd w:val="0"/>
              <w:snapToGrid w:val="0"/>
              <w:spacing w:after="0" w:line="240" w:lineRule="auto"/>
              <w:jc w:val="center"/>
              <w:rPr>
                <w:rFonts w:ascii="Times New Roman" w:eastAsia="Times New Roman" w:hAnsi="Times New Roman" w:cs="Times New Roman"/>
                <w:lang w:val="en-US" w:eastAsia="ko-KR" w:bidi="th-TH"/>
              </w:rPr>
            </w:pPr>
            <w:r w:rsidRPr="00423FA0">
              <w:rPr>
                <w:rFonts w:ascii="Times New Roman" w:eastAsia="Times New Roman" w:hAnsi="Times New Roman" w:cs="Times New Roman"/>
                <w:bCs/>
                <w:color w:val="000000"/>
                <w:kern w:val="24"/>
                <w:lang w:val="en-US" w:eastAsia="ko-KR" w:bidi="th-TH"/>
              </w:rPr>
              <w:t>Catch (mt)</w:t>
            </w:r>
            <w:r w:rsidRPr="00423FA0">
              <w:rPr>
                <w:rFonts w:ascii="Times New Roman" w:eastAsia="PMingLiU" w:hAnsi="Times New Roman" w:cs="Times New Roman"/>
                <w:bCs/>
                <w:color w:val="000000"/>
                <w:kern w:val="24"/>
                <w:lang w:val="en-US" w:eastAsia="ko-KR" w:bidi="th-TH"/>
              </w:rPr>
              <w:t xml:space="preserve"> </w:t>
            </w:r>
          </w:p>
        </w:tc>
        <w:tc>
          <w:tcPr>
            <w:tcW w:w="37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FBFBF"/>
            <w:tcMar>
              <w:top w:w="15" w:type="dxa"/>
              <w:left w:w="108" w:type="dxa"/>
              <w:bottom w:w="0" w:type="dxa"/>
              <w:right w:w="108" w:type="dxa"/>
            </w:tcMar>
            <w:vAlign w:val="bottom"/>
            <w:hideMark/>
          </w:tcPr>
          <w:p w:rsidR="009F67C7" w:rsidRPr="00423FA0" w:rsidRDefault="009F67C7" w:rsidP="00A4229B">
            <w:pPr>
              <w:adjustRightInd w:val="0"/>
              <w:snapToGrid w:val="0"/>
              <w:spacing w:after="0" w:line="240" w:lineRule="auto"/>
              <w:jc w:val="center"/>
              <w:rPr>
                <w:rFonts w:ascii="Times New Roman" w:eastAsia="Times New Roman" w:hAnsi="Times New Roman" w:cs="Times New Roman"/>
                <w:lang w:val="en-US" w:eastAsia="ko-KR" w:bidi="th-TH"/>
              </w:rPr>
            </w:pPr>
            <w:r w:rsidRPr="00423FA0">
              <w:rPr>
                <w:rFonts w:ascii="Times New Roman" w:eastAsia="Times New Roman" w:hAnsi="Times New Roman" w:cs="Times New Roman"/>
                <w:bCs/>
                <w:color w:val="000000"/>
                <w:kern w:val="24"/>
                <w:lang w:val="en-US" w:eastAsia="ko-KR" w:bidi="th-TH"/>
              </w:rPr>
              <w:t>%</w:t>
            </w:r>
            <w:r w:rsidRPr="00423FA0">
              <w:rPr>
                <w:rFonts w:ascii="Times New Roman" w:eastAsia="PMingLiU" w:hAnsi="Times New Roman" w:cs="Times New Roman"/>
                <w:bCs/>
                <w:color w:val="000000"/>
                <w:kern w:val="24"/>
                <w:lang w:val="en-US" w:eastAsia="ko-KR" w:bidi="th-TH"/>
              </w:rPr>
              <w:t xml:space="preserve"> </w:t>
            </w:r>
          </w:p>
        </w:tc>
        <w:tc>
          <w:tcPr>
            <w:tcW w:w="373" w:type="pct"/>
            <w:vMerge w:val="restart"/>
            <w:tcBorders>
              <w:left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9F67C7" w:rsidRPr="00423FA0" w:rsidRDefault="009F67C7" w:rsidP="00A4229B">
            <w:pPr>
              <w:adjustRightInd w:val="0"/>
              <w:snapToGrid w:val="0"/>
              <w:spacing w:after="0" w:line="240" w:lineRule="auto"/>
              <w:rPr>
                <w:rFonts w:ascii="Times New Roman" w:eastAsia="Times New Roman" w:hAnsi="Times New Roman" w:cs="Times New Roman"/>
                <w:lang w:val="en-US" w:eastAsia="ko-KR" w:bidi="th-TH"/>
              </w:rPr>
            </w:pPr>
          </w:p>
        </w:tc>
        <w:tc>
          <w:tcPr>
            <w:tcW w:w="111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FBFBF"/>
            <w:tcMar>
              <w:top w:w="15" w:type="dxa"/>
              <w:left w:w="108" w:type="dxa"/>
              <w:bottom w:w="0" w:type="dxa"/>
              <w:right w:w="108" w:type="dxa"/>
            </w:tcMar>
            <w:vAlign w:val="bottom"/>
            <w:hideMark/>
          </w:tcPr>
          <w:p w:rsidR="009F67C7" w:rsidRPr="00423FA0" w:rsidRDefault="009F67C7" w:rsidP="00A4229B">
            <w:pPr>
              <w:adjustRightInd w:val="0"/>
              <w:snapToGrid w:val="0"/>
              <w:spacing w:after="0" w:line="240" w:lineRule="auto"/>
              <w:jc w:val="center"/>
              <w:rPr>
                <w:rFonts w:ascii="Times New Roman" w:eastAsia="Times New Roman" w:hAnsi="Times New Roman" w:cs="Times New Roman"/>
                <w:lang w:val="en-US" w:eastAsia="ko-KR" w:bidi="th-TH"/>
              </w:rPr>
            </w:pPr>
            <w:r w:rsidRPr="00423FA0">
              <w:rPr>
                <w:rFonts w:ascii="Times New Roman" w:eastAsia="Times New Roman" w:hAnsi="Times New Roman" w:cs="Times New Roman"/>
                <w:bCs/>
                <w:color w:val="000000"/>
                <w:kern w:val="24"/>
                <w:lang w:val="en-US" w:eastAsia="ko-KR" w:bidi="th-TH"/>
              </w:rPr>
              <w:t>Gear</w:t>
            </w:r>
            <w:r w:rsidRPr="00423FA0">
              <w:rPr>
                <w:rFonts w:ascii="Times New Roman" w:eastAsia="PMingLiU" w:hAnsi="Times New Roman" w:cs="Times New Roman"/>
                <w:bCs/>
                <w:color w:val="000000"/>
                <w:kern w:val="24"/>
                <w:lang w:val="en-US" w:eastAsia="ko-KR" w:bidi="th-TH"/>
              </w:rPr>
              <w:t xml:space="preserve"> </w:t>
            </w:r>
          </w:p>
        </w:tc>
        <w:tc>
          <w:tcPr>
            <w:tcW w:w="86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FBFBF"/>
            <w:tcMar>
              <w:top w:w="15" w:type="dxa"/>
              <w:left w:w="108" w:type="dxa"/>
              <w:bottom w:w="0" w:type="dxa"/>
              <w:right w:w="108" w:type="dxa"/>
            </w:tcMar>
            <w:vAlign w:val="bottom"/>
            <w:hideMark/>
          </w:tcPr>
          <w:p w:rsidR="009F67C7" w:rsidRPr="00423FA0" w:rsidRDefault="009F67C7" w:rsidP="00A4229B">
            <w:pPr>
              <w:adjustRightInd w:val="0"/>
              <w:snapToGrid w:val="0"/>
              <w:spacing w:after="0" w:line="240" w:lineRule="auto"/>
              <w:jc w:val="center"/>
              <w:rPr>
                <w:rFonts w:ascii="Times New Roman" w:eastAsia="Times New Roman" w:hAnsi="Times New Roman" w:cs="Times New Roman"/>
                <w:lang w:val="en-US" w:eastAsia="ko-KR" w:bidi="th-TH"/>
              </w:rPr>
            </w:pPr>
            <w:r w:rsidRPr="00423FA0">
              <w:rPr>
                <w:rFonts w:ascii="Times New Roman" w:eastAsia="Times New Roman" w:hAnsi="Times New Roman" w:cs="Times New Roman"/>
                <w:bCs/>
                <w:color w:val="000000"/>
                <w:kern w:val="24"/>
                <w:lang w:eastAsia="ko-KR" w:bidi="th-TH"/>
              </w:rPr>
              <w:t>Catch (mt)</w:t>
            </w:r>
            <w:r w:rsidRPr="00423FA0">
              <w:rPr>
                <w:rFonts w:ascii="Times New Roman" w:eastAsia="PMingLiU" w:hAnsi="Times New Roman" w:cs="Times New Roman"/>
                <w:bCs/>
                <w:color w:val="000000"/>
                <w:kern w:val="24"/>
                <w:lang w:val="en-US" w:eastAsia="ko-KR" w:bidi="th-TH"/>
              </w:rPr>
              <w:t xml:space="preserve"> </w:t>
            </w:r>
          </w:p>
        </w:tc>
        <w:tc>
          <w:tcPr>
            <w:tcW w:w="33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BFBFBF"/>
            <w:tcMar>
              <w:top w:w="15" w:type="dxa"/>
              <w:left w:w="108" w:type="dxa"/>
              <w:bottom w:w="0" w:type="dxa"/>
              <w:right w:w="108" w:type="dxa"/>
            </w:tcMar>
            <w:vAlign w:val="bottom"/>
            <w:hideMark/>
          </w:tcPr>
          <w:p w:rsidR="009F67C7" w:rsidRPr="00423FA0" w:rsidRDefault="009F67C7" w:rsidP="00A4229B">
            <w:pPr>
              <w:adjustRightInd w:val="0"/>
              <w:snapToGrid w:val="0"/>
              <w:spacing w:after="0" w:line="240" w:lineRule="auto"/>
              <w:jc w:val="center"/>
              <w:rPr>
                <w:rFonts w:ascii="Times New Roman" w:eastAsia="Times New Roman" w:hAnsi="Times New Roman" w:cs="Times New Roman"/>
                <w:lang w:val="en-US" w:eastAsia="ko-KR" w:bidi="th-TH"/>
              </w:rPr>
            </w:pPr>
            <w:r w:rsidRPr="00423FA0">
              <w:rPr>
                <w:rFonts w:ascii="Times New Roman" w:eastAsia="Times New Roman" w:hAnsi="Times New Roman" w:cs="Times New Roman"/>
                <w:bCs/>
                <w:color w:val="000000"/>
                <w:kern w:val="24"/>
                <w:lang w:val="en-US" w:eastAsia="ko-KR" w:bidi="th-TH"/>
              </w:rPr>
              <w:t>%</w:t>
            </w:r>
            <w:r w:rsidRPr="00423FA0">
              <w:rPr>
                <w:rFonts w:ascii="Times New Roman" w:eastAsia="PMingLiU" w:hAnsi="Times New Roman" w:cs="Times New Roman"/>
                <w:bCs/>
                <w:color w:val="000000"/>
                <w:kern w:val="24"/>
                <w:lang w:val="en-US" w:eastAsia="ko-KR" w:bidi="th-TH"/>
              </w:rPr>
              <w:t xml:space="preserve"> </w:t>
            </w:r>
          </w:p>
        </w:tc>
      </w:tr>
      <w:tr w:rsidR="009F67C7" w:rsidRPr="00423FA0" w:rsidTr="006D647C">
        <w:trPr>
          <w:trHeight w:val="300"/>
        </w:trPr>
        <w:tc>
          <w:tcPr>
            <w:tcW w:w="64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9F67C7" w:rsidRPr="00423FA0" w:rsidRDefault="009F67C7" w:rsidP="00A4229B">
            <w:pPr>
              <w:adjustRightInd w:val="0"/>
              <w:snapToGrid w:val="0"/>
              <w:spacing w:after="0" w:line="240" w:lineRule="auto"/>
              <w:jc w:val="center"/>
              <w:rPr>
                <w:rFonts w:ascii="Times New Roman" w:eastAsia="Times New Roman" w:hAnsi="Times New Roman" w:cs="Times New Roman"/>
                <w:lang w:val="en-US" w:eastAsia="ko-KR" w:bidi="th-TH"/>
              </w:rPr>
            </w:pPr>
            <w:r w:rsidRPr="00423FA0">
              <w:rPr>
                <w:rFonts w:ascii="Times New Roman" w:eastAsia="Times New Roman" w:hAnsi="Times New Roman" w:cs="Times New Roman"/>
                <w:bCs/>
                <w:color w:val="000000"/>
                <w:kern w:val="24"/>
                <w:lang w:val="en-US" w:eastAsia="ko-KR" w:bidi="th-TH"/>
              </w:rPr>
              <w:t>Skipjack</w:t>
            </w:r>
          </w:p>
        </w:tc>
        <w:tc>
          <w:tcPr>
            <w:tcW w:w="12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9F67C7" w:rsidRPr="00423FA0" w:rsidRDefault="009F67C7" w:rsidP="00A4229B">
            <w:pPr>
              <w:adjustRightInd w:val="0"/>
              <w:snapToGrid w:val="0"/>
              <w:spacing w:after="0" w:line="240" w:lineRule="auto"/>
              <w:jc w:val="right"/>
              <w:rPr>
                <w:rFonts w:ascii="Times New Roman" w:eastAsia="Times New Roman" w:hAnsi="Times New Roman" w:cs="Times New Roman"/>
                <w:lang w:val="en-US" w:eastAsia="ko-KR" w:bidi="th-TH"/>
              </w:rPr>
            </w:pPr>
            <w:r w:rsidRPr="00423FA0">
              <w:rPr>
                <w:rFonts w:ascii="Times New Roman" w:hAnsi="Times New Roman" w:cs="Times New Roman"/>
              </w:rPr>
              <w:t>1,957,693</w:t>
            </w:r>
          </w:p>
        </w:tc>
        <w:tc>
          <w:tcPr>
            <w:tcW w:w="37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9F67C7" w:rsidRPr="00423FA0" w:rsidRDefault="009F67C7" w:rsidP="00A4229B">
            <w:pPr>
              <w:adjustRightInd w:val="0"/>
              <w:snapToGrid w:val="0"/>
              <w:spacing w:after="0" w:line="240" w:lineRule="auto"/>
              <w:jc w:val="right"/>
              <w:rPr>
                <w:rFonts w:ascii="Times New Roman" w:eastAsia="Times New Roman" w:hAnsi="Times New Roman" w:cs="Times New Roman"/>
                <w:lang w:val="en-US" w:eastAsia="ko-KR" w:bidi="th-TH"/>
              </w:rPr>
            </w:pPr>
            <w:r w:rsidRPr="00423FA0">
              <w:rPr>
                <w:rFonts w:ascii="Times New Roman" w:eastAsia="Times New Roman" w:hAnsi="Times New Roman" w:cs="Times New Roman"/>
                <w:color w:val="000000"/>
                <w:kern w:val="24"/>
                <w:lang w:val="en-US" w:eastAsia="ko-KR" w:bidi="th-TH"/>
              </w:rPr>
              <w:t>6</w:t>
            </w:r>
            <w:r w:rsidRPr="00423FA0">
              <w:rPr>
                <w:rFonts w:ascii="Times New Roman" w:eastAsia="맑은 고딕" w:hAnsi="Times New Roman" w:cs="Times New Roman"/>
                <w:color w:val="000000"/>
                <w:kern w:val="24"/>
                <w:lang w:val="en-US" w:eastAsia="ko-KR" w:bidi="th-TH"/>
              </w:rPr>
              <w:t>8</w:t>
            </w:r>
            <w:r w:rsidRPr="00423FA0">
              <w:rPr>
                <w:rFonts w:ascii="Times New Roman" w:eastAsia="PMingLiU" w:hAnsi="Times New Roman" w:cs="Times New Roman"/>
                <w:color w:val="000000"/>
                <w:kern w:val="24"/>
                <w:lang w:val="en-US" w:eastAsia="ko-KR" w:bidi="th-TH"/>
              </w:rPr>
              <w:t xml:space="preserve"> </w:t>
            </w:r>
          </w:p>
        </w:tc>
        <w:tc>
          <w:tcPr>
            <w:tcW w:w="373" w:type="pct"/>
            <w:vMerge/>
            <w:tcBorders>
              <w:top w:val="single" w:sz="8" w:space="0" w:color="000000"/>
              <w:left w:val="single" w:sz="2" w:space="0" w:color="808080" w:themeColor="background1" w:themeShade="80"/>
              <w:right w:val="single" w:sz="2" w:space="0" w:color="808080" w:themeColor="background1" w:themeShade="80"/>
            </w:tcBorders>
            <w:shd w:val="clear" w:color="auto" w:fill="auto"/>
            <w:vAlign w:val="center"/>
            <w:hideMark/>
          </w:tcPr>
          <w:p w:rsidR="009F67C7" w:rsidRPr="00423FA0" w:rsidRDefault="009F67C7" w:rsidP="00A4229B">
            <w:pPr>
              <w:adjustRightInd w:val="0"/>
              <w:snapToGrid w:val="0"/>
              <w:spacing w:after="0" w:line="240" w:lineRule="auto"/>
              <w:rPr>
                <w:rFonts w:ascii="Times New Roman" w:eastAsia="Times New Roman" w:hAnsi="Times New Roman" w:cs="Times New Roman"/>
                <w:lang w:val="en-US" w:eastAsia="ko-KR" w:bidi="th-TH"/>
              </w:rPr>
            </w:pPr>
          </w:p>
        </w:tc>
        <w:tc>
          <w:tcPr>
            <w:tcW w:w="111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9F67C7" w:rsidRPr="00423FA0" w:rsidRDefault="009F67C7" w:rsidP="00A4229B">
            <w:pPr>
              <w:adjustRightInd w:val="0"/>
              <w:snapToGrid w:val="0"/>
              <w:spacing w:after="0" w:line="240" w:lineRule="auto"/>
              <w:rPr>
                <w:rFonts w:ascii="Times New Roman" w:eastAsia="Times New Roman" w:hAnsi="Times New Roman" w:cs="Times New Roman"/>
                <w:lang w:val="en-US" w:eastAsia="ko-KR" w:bidi="th-TH"/>
              </w:rPr>
            </w:pPr>
            <w:r w:rsidRPr="00423FA0">
              <w:rPr>
                <w:rFonts w:ascii="Times New Roman" w:eastAsia="Times New Roman" w:hAnsi="Times New Roman" w:cs="Times New Roman"/>
                <w:bCs/>
                <w:color w:val="000000"/>
                <w:kern w:val="24"/>
                <w:lang w:val="en-US" w:eastAsia="ko-KR" w:bidi="th-TH"/>
              </w:rPr>
              <w:t>purse seine</w:t>
            </w:r>
            <w:r w:rsidRPr="00423FA0">
              <w:rPr>
                <w:rFonts w:ascii="Times New Roman" w:eastAsia="PMingLiU" w:hAnsi="Times New Roman" w:cs="Times New Roman"/>
                <w:bCs/>
                <w:color w:val="000000"/>
                <w:kern w:val="24"/>
                <w:lang w:val="en-US" w:eastAsia="ko-KR" w:bidi="th-TH"/>
              </w:rPr>
              <w:t xml:space="preserve"> </w:t>
            </w:r>
          </w:p>
        </w:tc>
        <w:tc>
          <w:tcPr>
            <w:tcW w:w="86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9F67C7" w:rsidRPr="00423FA0" w:rsidRDefault="009F67C7" w:rsidP="00A4229B">
            <w:pPr>
              <w:adjustRightInd w:val="0"/>
              <w:snapToGrid w:val="0"/>
              <w:spacing w:after="0" w:line="240" w:lineRule="auto"/>
              <w:jc w:val="right"/>
              <w:rPr>
                <w:rFonts w:ascii="Times New Roman" w:eastAsia="Times New Roman" w:hAnsi="Times New Roman" w:cs="Times New Roman"/>
                <w:lang w:val="en-US" w:eastAsia="ko-KR" w:bidi="th-TH"/>
              </w:rPr>
            </w:pPr>
            <w:r w:rsidRPr="00423FA0">
              <w:rPr>
                <w:rFonts w:ascii="Times New Roman" w:hAnsi="Times New Roman" w:cs="Times New Roman"/>
              </w:rPr>
              <w:t>2,020,627</w:t>
            </w:r>
          </w:p>
        </w:tc>
        <w:tc>
          <w:tcPr>
            <w:tcW w:w="32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9F67C7" w:rsidRPr="00423FA0" w:rsidRDefault="009F67C7" w:rsidP="00A4229B">
            <w:pPr>
              <w:adjustRightInd w:val="0"/>
              <w:snapToGrid w:val="0"/>
              <w:spacing w:after="0" w:line="240" w:lineRule="auto"/>
              <w:jc w:val="right"/>
              <w:rPr>
                <w:rFonts w:ascii="Times New Roman" w:eastAsia="Times New Roman" w:hAnsi="Times New Roman" w:cs="Times New Roman"/>
                <w:lang w:val="en-US" w:eastAsia="ko-KR" w:bidi="th-TH"/>
              </w:rPr>
            </w:pPr>
            <w:r w:rsidRPr="00423FA0">
              <w:rPr>
                <w:rFonts w:ascii="Times New Roman" w:eastAsia="맑은 고딕" w:hAnsi="Times New Roman" w:cs="Times New Roman"/>
                <w:color w:val="000000"/>
                <w:kern w:val="24"/>
                <w:lang w:val="en-US" w:eastAsia="ko-KR" w:bidi="th-TH"/>
              </w:rPr>
              <w:t>71</w:t>
            </w:r>
            <w:r w:rsidRPr="00423FA0">
              <w:rPr>
                <w:rFonts w:ascii="Times New Roman" w:eastAsia="PMingLiU" w:hAnsi="Times New Roman" w:cs="Times New Roman"/>
                <w:color w:val="000000"/>
                <w:kern w:val="24"/>
                <w:lang w:val="en-US" w:eastAsia="ko-KR" w:bidi="th-TH"/>
              </w:rPr>
              <w:t xml:space="preserve"> </w:t>
            </w:r>
          </w:p>
        </w:tc>
      </w:tr>
      <w:tr w:rsidR="009F67C7" w:rsidRPr="00423FA0" w:rsidTr="006D647C">
        <w:trPr>
          <w:trHeight w:val="300"/>
        </w:trPr>
        <w:tc>
          <w:tcPr>
            <w:tcW w:w="64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9F67C7" w:rsidRPr="00423FA0" w:rsidRDefault="009F67C7" w:rsidP="00A4229B">
            <w:pPr>
              <w:adjustRightInd w:val="0"/>
              <w:snapToGrid w:val="0"/>
              <w:spacing w:after="0" w:line="240" w:lineRule="auto"/>
              <w:jc w:val="center"/>
              <w:rPr>
                <w:rFonts w:ascii="Times New Roman" w:eastAsia="Times New Roman" w:hAnsi="Times New Roman" w:cs="Times New Roman"/>
                <w:lang w:val="en-US" w:eastAsia="ko-KR" w:bidi="th-TH"/>
              </w:rPr>
            </w:pPr>
            <w:r w:rsidRPr="00423FA0">
              <w:rPr>
                <w:rFonts w:ascii="Times New Roman" w:eastAsia="Times New Roman" w:hAnsi="Times New Roman" w:cs="Times New Roman"/>
                <w:bCs/>
                <w:color w:val="000000"/>
                <w:kern w:val="24"/>
                <w:lang w:val="en-US" w:eastAsia="ko-KR" w:bidi="th-TH"/>
              </w:rPr>
              <w:t>Yellowfin</w:t>
            </w:r>
          </w:p>
        </w:tc>
        <w:tc>
          <w:tcPr>
            <w:tcW w:w="12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9F67C7" w:rsidRPr="00423FA0" w:rsidRDefault="009F67C7" w:rsidP="00A4229B">
            <w:pPr>
              <w:adjustRightInd w:val="0"/>
              <w:snapToGrid w:val="0"/>
              <w:spacing w:after="0" w:line="240" w:lineRule="auto"/>
              <w:jc w:val="right"/>
              <w:rPr>
                <w:rFonts w:ascii="Times New Roman" w:eastAsia="Times New Roman" w:hAnsi="Times New Roman" w:cs="Times New Roman"/>
                <w:lang w:val="en-US" w:eastAsia="ko-KR" w:bidi="th-TH"/>
              </w:rPr>
            </w:pPr>
            <w:r w:rsidRPr="00423FA0">
              <w:rPr>
                <w:rFonts w:ascii="Times New Roman" w:hAnsi="Times New Roman" w:cs="Times New Roman"/>
              </w:rPr>
              <w:t>608,807</w:t>
            </w:r>
          </w:p>
        </w:tc>
        <w:tc>
          <w:tcPr>
            <w:tcW w:w="37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9F67C7" w:rsidRPr="00423FA0" w:rsidRDefault="009F67C7" w:rsidP="00A4229B">
            <w:pPr>
              <w:adjustRightInd w:val="0"/>
              <w:snapToGrid w:val="0"/>
              <w:spacing w:after="0" w:line="240" w:lineRule="auto"/>
              <w:jc w:val="right"/>
              <w:rPr>
                <w:rFonts w:ascii="Times New Roman" w:eastAsia="Times New Roman" w:hAnsi="Times New Roman" w:cs="Times New Roman"/>
                <w:lang w:val="en-US" w:eastAsia="ko-KR" w:bidi="th-TH"/>
              </w:rPr>
            </w:pPr>
            <w:r w:rsidRPr="00423FA0">
              <w:rPr>
                <w:rFonts w:ascii="Times New Roman" w:eastAsia="Times New Roman" w:hAnsi="Times New Roman" w:cs="Times New Roman"/>
                <w:color w:val="000000"/>
                <w:kern w:val="24"/>
                <w:lang w:val="en-US" w:eastAsia="ko-KR" w:bidi="th-TH"/>
              </w:rPr>
              <w:t>2</w:t>
            </w:r>
            <w:r w:rsidRPr="00423FA0">
              <w:rPr>
                <w:rFonts w:ascii="Times New Roman" w:eastAsia="맑은 고딕" w:hAnsi="Times New Roman" w:cs="Times New Roman"/>
                <w:color w:val="000000"/>
                <w:kern w:val="24"/>
                <w:lang w:val="en-US" w:eastAsia="ko-KR" w:bidi="th-TH"/>
              </w:rPr>
              <w:t>1</w:t>
            </w:r>
            <w:r w:rsidRPr="00423FA0">
              <w:rPr>
                <w:rFonts w:ascii="Times New Roman" w:eastAsia="PMingLiU" w:hAnsi="Times New Roman" w:cs="Times New Roman"/>
                <w:color w:val="000000"/>
                <w:kern w:val="24"/>
                <w:lang w:val="en-US" w:eastAsia="ko-KR" w:bidi="th-TH"/>
              </w:rPr>
              <w:t xml:space="preserve"> </w:t>
            </w:r>
          </w:p>
        </w:tc>
        <w:tc>
          <w:tcPr>
            <w:tcW w:w="373" w:type="pct"/>
            <w:vMerge/>
            <w:tcBorders>
              <w:top w:val="single" w:sz="8" w:space="0" w:color="000000"/>
              <w:left w:val="single" w:sz="2" w:space="0" w:color="808080" w:themeColor="background1" w:themeShade="80"/>
              <w:right w:val="single" w:sz="2" w:space="0" w:color="808080" w:themeColor="background1" w:themeShade="80"/>
            </w:tcBorders>
            <w:shd w:val="clear" w:color="auto" w:fill="auto"/>
            <w:vAlign w:val="center"/>
            <w:hideMark/>
          </w:tcPr>
          <w:p w:rsidR="009F67C7" w:rsidRPr="00423FA0" w:rsidRDefault="009F67C7" w:rsidP="00A4229B">
            <w:pPr>
              <w:adjustRightInd w:val="0"/>
              <w:snapToGrid w:val="0"/>
              <w:spacing w:after="0" w:line="240" w:lineRule="auto"/>
              <w:rPr>
                <w:rFonts w:ascii="Times New Roman" w:eastAsia="Times New Roman" w:hAnsi="Times New Roman" w:cs="Times New Roman"/>
                <w:lang w:val="en-US" w:eastAsia="ko-KR" w:bidi="th-TH"/>
              </w:rPr>
            </w:pPr>
          </w:p>
        </w:tc>
        <w:tc>
          <w:tcPr>
            <w:tcW w:w="111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9F67C7" w:rsidRPr="00423FA0" w:rsidRDefault="009F67C7" w:rsidP="00A4229B">
            <w:pPr>
              <w:adjustRightInd w:val="0"/>
              <w:snapToGrid w:val="0"/>
              <w:spacing w:after="0" w:line="240" w:lineRule="auto"/>
              <w:rPr>
                <w:rFonts w:ascii="Times New Roman" w:eastAsia="Times New Roman" w:hAnsi="Times New Roman" w:cs="Times New Roman"/>
                <w:lang w:val="en-US" w:eastAsia="ko-KR" w:bidi="th-TH"/>
              </w:rPr>
            </w:pPr>
            <w:r w:rsidRPr="00423FA0">
              <w:rPr>
                <w:rFonts w:ascii="Times New Roman" w:eastAsia="Times New Roman" w:hAnsi="Times New Roman" w:cs="Times New Roman"/>
                <w:bCs/>
                <w:color w:val="000000"/>
                <w:kern w:val="24"/>
                <w:lang w:val="en-US" w:eastAsia="ko-KR" w:bidi="th-TH"/>
              </w:rPr>
              <w:t>pole-and-line</w:t>
            </w:r>
            <w:r w:rsidRPr="00423FA0">
              <w:rPr>
                <w:rFonts w:ascii="Times New Roman" w:eastAsia="PMingLiU" w:hAnsi="Times New Roman" w:cs="Times New Roman"/>
                <w:bCs/>
                <w:color w:val="000000"/>
                <w:kern w:val="24"/>
                <w:lang w:val="en-US" w:eastAsia="ko-KR" w:bidi="th-TH"/>
              </w:rPr>
              <w:t xml:space="preserve"> </w:t>
            </w:r>
          </w:p>
        </w:tc>
        <w:tc>
          <w:tcPr>
            <w:tcW w:w="86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9F67C7" w:rsidRPr="00423FA0" w:rsidRDefault="009F67C7" w:rsidP="00A4229B">
            <w:pPr>
              <w:adjustRightInd w:val="0"/>
              <w:snapToGrid w:val="0"/>
              <w:spacing w:after="0" w:line="240" w:lineRule="auto"/>
              <w:jc w:val="right"/>
              <w:rPr>
                <w:rFonts w:ascii="Times New Roman" w:eastAsia="Times New Roman" w:hAnsi="Times New Roman" w:cs="Times New Roman"/>
                <w:lang w:val="en-US" w:eastAsia="ko-KR" w:bidi="th-TH"/>
              </w:rPr>
            </w:pPr>
            <w:r w:rsidRPr="00423FA0">
              <w:rPr>
                <w:rFonts w:ascii="Times New Roman" w:hAnsi="Times New Roman" w:cs="Times New Roman"/>
              </w:rPr>
              <w:t>203,736</w:t>
            </w:r>
          </w:p>
        </w:tc>
        <w:tc>
          <w:tcPr>
            <w:tcW w:w="32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9F67C7" w:rsidRPr="00423FA0" w:rsidRDefault="009F67C7" w:rsidP="00A4229B">
            <w:pPr>
              <w:adjustRightInd w:val="0"/>
              <w:snapToGrid w:val="0"/>
              <w:spacing w:after="0" w:line="240" w:lineRule="auto"/>
              <w:jc w:val="right"/>
              <w:rPr>
                <w:rFonts w:ascii="Times New Roman" w:eastAsia="Times New Roman" w:hAnsi="Times New Roman" w:cs="Times New Roman"/>
                <w:lang w:val="en-US" w:eastAsia="ko-KR" w:bidi="th-TH"/>
              </w:rPr>
            </w:pPr>
            <w:r w:rsidRPr="00423FA0">
              <w:rPr>
                <w:rFonts w:ascii="Times New Roman" w:eastAsia="맑은 고딕" w:hAnsi="Times New Roman" w:cs="Times New Roman"/>
                <w:color w:val="000000"/>
                <w:kern w:val="24"/>
                <w:lang w:val="en-US" w:eastAsia="ko-KR" w:bidi="th-TH"/>
              </w:rPr>
              <w:t>7</w:t>
            </w:r>
            <w:r w:rsidRPr="00423FA0">
              <w:rPr>
                <w:rFonts w:ascii="Times New Roman" w:eastAsia="PMingLiU" w:hAnsi="Times New Roman" w:cs="Times New Roman"/>
                <w:color w:val="000000"/>
                <w:kern w:val="24"/>
                <w:lang w:val="en-US" w:eastAsia="ko-KR" w:bidi="th-TH"/>
              </w:rPr>
              <w:t xml:space="preserve"> </w:t>
            </w:r>
          </w:p>
        </w:tc>
      </w:tr>
      <w:tr w:rsidR="009F67C7" w:rsidRPr="00423FA0" w:rsidTr="006D647C">
        <w:trPr>
          <w:trHeight w:val="300"/>
        </w:trPr>
        <w:tc>
          <w:tcPr>
            <w:tcW w:w="64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9F67C7" w:rsidRPr="00423FA0" w:rsidRDefault="009F67C7" w:rsidP="00A4229B">
            <w:pPr>
              <w:adjustRightInd w:val="0"/>
              <w:snapToGrid w:val="0"/>
              <w:spacing w:after="0" w:line="240" w:lineRule="auto"/>
              <w:jc w:val="center"/>
              <w:rPr>
                <w:rFonts w:ascii="Times New Roman" w:eastAsia="Times New Roman" w:hAnsi="Times New Roman" w:cs="Times New Roman"/>
                <w:lang w:val="en-US" w:eastAsia="ko-KR" w:bidi="th-TH"/>
              </w:rPr>
            </w:pPr>
            <w:r w:rsidRPr="00423FA0">
              <w:rPr>
                <w:rFonts w:ascii="Times New Roman" w:eastAsia="Times New Roman" w:hAnsi="Times New Roman" w:cs="Times New Roman"/>
                <w:bCs/>
                <w:color w:val="000000"/>
                <w:kern w:val="24"/>
                <w:lang w:val="en-US" w:eastAsia="ko-KR" w:bidi="th-TH"/>
              </w:rPr>
              <w:t>Bigeye</w:t>
            </w:r>
          </w:p>
        </w:tc>
        <w:tc>
          <w:tcPr>
            <w:tcW w:w="1292"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9F67C7" w:rsidRPr="00423FA0" w:rsidRDefault="009F67C7" w:rsidP="00A4229B">
            <w:pPr>
              <w:adjustRightInd w:val="0"/>
              <w:snapToGrid w:val="0"/>
              <w:spacing w:after="0" w:line="240" w:lineRule="auto"/>
              <w:jc w:val="right"/>
              <w:rPr>
                <w:rFonts w:ascii="Times New Roman" w:eastAsia="Times New Roman" w:hAnsi="Times New Roman" w:cs="Times New Roman"/>
                <w:lang w:val="en-US" w:eastAsia="ko-KR" w:bidi="th-TH"/>
              </w:rPr>
            </w:pPr>
            <w:r w:rsidRPr="00423FA0">
              <w:rPr>
                <w:rFonts w:ascii="Times New Roman" w:hAnsi="Times New Roman" w:cs="Times New Roman"/>
              </w:rPr>
              <w:t>161,299</w:t>
            </w:r>
          </w:p>
        </w:tc>
        <w:tc>
          <w:tcPr>
            <w:tcW w:w="376"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9F67C7" w:rsidRPr="00423FA0" w:rsidRDefault="009F67C7" w:rsidP="00A4229B">
            <w:pPr>
              <w:adjustRightInd w:val="0"/>
              <w:snapToGrid w:val="0"/>
              <w:spacing w:after="0" w:line="240" w:lineRule="auto"/>
              <w:jc w:val="right"/>
              <w:rPr>
                <w:rFonts w:ascii="Times New Roman" w:eastAsia="Times New Roman" w:hAnsi="Times New Roman" w:cs="Times New Roman"/>
                <w:lang w:val="en-US" w:eastAsia="ko-KR" w:bidi="th-TH"/>
              </w:rPr>
            </w:pPr>
            <w:r w:rsidRPr="00423FA0">
              <w:rPr>
                <w:rFonts w:ascii="Times New Roman" w:eastAsia="Times New Roman" w:hAnsi="Times New Roman" w:cs="Times New Roman"/>
                <w:color w:val="000000"/>
                <w:kern w:val="24"/>
                <w:lang w:val="en-US" w:eastAsia="ko-KR" w:bidi="th-TH"/>
              </w:rPr>
              <w:t>6</w:t>
            </w:r>
            <w:r w:rsidRPr="00423FA0">
              <w:rPr>
                <w:rFonts w:ascii="Times New Roman" w:eastAsia="PMingLiU" w:hAnsi="Times New Roman" w:cs="Times New Roman"/>
                <w:color w:val="000000"/>
                <w:kern w:val="24"/>
                <w:lang w:val="en-US" w:eastAsia="ko-KR" w:bidi="th-TH"/>
              </w:rPr>
              <w:t xml:space="preserve"> </w:t>
            </w:r>
          </w:p>
        </w:tc>
        <w:tc>
          <w:tcPr>
            <w:tcW w:w="373" w:type="pct"/>
            <w:vMerge/>
            <w:tcBorders>
              <w:top w:val="single" w:sz="8" w:space="0" w:color="000000"/>
              <w:left w:val="single" w:sz="2" w:space="0" w:color="808080" w:themeColor="background1" w:themeShade="80"/>
              <w:right w:val="single" w:sz="2" w:space="0" w:color="808080" w:themeColor="background1" w:themeShade="80"/>
            </w:tcBorders>
            <w:shd w:val="clear" w:color="auto" w:fill="auto"/>
            <w:vAlign w:val="center"/>
            <w:hideMark/>
          </w:tcPr>
          <w:p w:rsidR="009F67C7" w:rsidRPr="00423FA0" w:rsidRDefault="009F67C7" w:rsidP="00A4229B">
            <w:pPr>
              <w:adjustRightInd w:val="0"/>
              <w:snapToGrid w:val="0"/>
              <w:spacing w:after="0" w:line="240" w:lineRule="auto"/>
              <w:rPr>
                <w:rFonts w:ascii="Times New Roman" w:eastAsia="Times New Roman" w:hAnsi="Times New Roman" w:cs="Times New Roman"/>
                <w:lang w:val="en-US" w:eastAsia="ko-KR" w:bidi="th-TH"/>
              </w:rPr>
            </w:pPr>
          </w:p>
        </w:tc>
        <w:tc>
          <w:tcPr>
            <w:tcW w:w="111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9F67C7" w:rsidRPr="00423FA0" w:rsidRDefault="009F67C7" w:rsidP="00A4229B">
            <w:pPr>
              <w:adjustRightInd w:val="0"/>
              <w:snapToGrid w:val="0"/>
              <w:spacing w:after="0" w:line="240" w:lineRule="auto"/>
              <w:rPr>
                <w:rFonts w:ascii="Times New Roman" w:eastAsia="Times New Roman" w:hAnsi="Times New Roman" w:cs="Times New Roman"/>
                <w:lang w:val="en-US" w:eastAsia="ko-KR" w:bidi="th-TH"/>
              </w:rPr>
            </w:pPr>
            <w:r w:rsidRPr="00423FA0">
              <w:rPr>
                <w:rFonts w:ascii="Times New Roman" w:eastAsia="Times New Roman" w:hAnsi="Times New Roman" w:cs="Times New Roman"/>
                <w:bCs/>
                <w:color w:val="000000"/>
                <w:kern w:val="24"/>
                <w:lang w:val="en-US" w:eastAsia="ko-KR" w:bidi="th-TH"/>
              </w:rPr>
              <w:t>longline</w:t>
            </w:r>
            <w:r w:rsidRPr="00423FA0">
              <w:rPr>
                <w:rFonts w:ascii="Times New Roman" w:eastAsia="PMingLiU" w:hAnsi="Times New Roman" w:cs="Times New Roman"/>
                <w:bCs/>
                <w:color w:val="000000"/>
                <w:kern w:val="24"/>
                <w:lang w:val="en-US" w:eastAsia="ko-KR" w:bidi="th-TH"/>
              </w:rPr>
              <w:t xml:space="preserve"> </w:t>
            </w:r>
          </w:p>
        </w:tc>
        <w:tc>
          <w:tcPr>
            <w:tcW w:w="86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9F67C7" w:rsidRPr="00423FA0" w:rsidRDefault="009F67C7" w:rsidP="00A4229B">
            <w:pPr>
              <w:adjustRightInd w:val="0"/>
              <w:snapToGrid w:val="0"/>
              <w:spacing w:after="0" w:line="240" w:lineRule="auto"/>
              <w:jc w:val="right"/>
              <w:rPr>
                <w:rFonts w:ascii="Times New Roman" w:eastAsia="Times New Roman" w:hAnsi="Times New Roman" w:cs="Times New Roman"/>
                <w:lang w:val="en-US" w:eastAsia="ko-KR" w:bidi="th-TH"/>
              </w:rPr>
            </w:pPr>
            <w:r w:rsidRPr="00423FA0">
              <w:rPr>
                <w:rFonts w:ascii="Times New Roman" w:hAnsi="Times New Roman" w:cs="Times New Roman"/>
              </w:rPr>
              <w:t>268,795</w:t>
            </w:r>
          </w:p>
        </w:tc>
        <w:tc>
          <w:tcPr>
            <w:tcW w:w="32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9F67C7" w:rsidRPr="00423FA0" w:rsidRDefault="009F67C7" w:rsidP="00A4229B">
            <w:pPr>
              <w:adjustRightInd w:val="0"/>
              <w:snapToGrid w:val="0"/>
              <w:spacing w:after="0" w:line="240" w:lineRule="auto"/>
              <w:jc w:val="right"/>
              <w:rPr>
                <w:rFonts w:ascii="Times New Roman" w:eastAsia="Times New Roman" w:hAnsi="Times New Roman" w:cs="Times New Roman"/>
                <w:lang w:val="en-US" w:eastAsia="ko-KR" w:bidi="th-TH"/>
              </w:rPr>
            </w:pPr>
            <w:r w:rsidRPr="00423FA0">
              <w:rPr>
                <w:rFonts w:ascii="Times New Roman" w:eastAsia="맑은 고딕" w:hAnsi="Times New Roman" w:cs="Times New Roman"/>
                <w:color w:val="000000"/>
                <w:kern w:val="24"/>
                <w:lang w:val="en-US" w:eastAsia="ko-KR" w:bidi="th-TH"/>
              </w:rPr>
              <w:t>9</w:t>
            </w:r>
            <w:r w:rsidRPr="00423FA0">
              <w:rPr>
                <w:rFonts w:ascii="Times New Roman" w:eastAsia="PMingLiU" w:hAnsi="Times New Roman" w:cs="Times New Roman"/>
                <w:color w:val="000000"/>
                <w:kern w:val="24"/>
                <w:lang w:val="en-US" w:eastAsia="ko-KR" w:bidi="th-TH"/>
              </w:rPr>
              <w:t xml:space="preserve"> </w:t>
            </w:r>
          </w:p>
        </w:tc>
      </w:tr>
      <w:tr w:rsidR="009F67C7" w:rsidRPr="00423FA0" w:rsidTr="006D647C">
        <w:trPr>
          <w:trHeight w:val="300"/>
        </w:trPr>
        <w:tc>
          <w:tcPr>
            <w:tcW w:w="644" w:type="pct"/>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9F67C7" w:rsidRPr="00423FA0" w:rsidRDefault="009F67C7" w:rsidP="00A4229B">
            <w:pPr>
              <w:adjustRightInd w:val="0"/>
              <w:snapToGrid w:val="0"/>
              <w:spacing w:after="0" w:line="240" w:lineRule="auto"/>
              <w:rPr>
                <w:rFonts w:ascii="Times New Roman" w:eastAsia="Times New Roman" w:hAnsi="Times New Roman" w:cs="Times New Roman"/>
                <w:lang w:val="en-US" w:eastAsia="ko-KR" w:bidi="th-TH"/>
              </w:rPr>
            </w:pPr>
            <w:r w:rsidRPr="00423FA0">
              <w:rPr>
                <w:rFonts w:ascii="Times New Roman" w:eastAsia="Times New Roman" w:hAnsi="Times New Roman" w:cs="Times New Roman"/>
                <w:bCs/>
                <w:color w:val="000000"/>
                <w:kern w:val="24"/>
                <w:lang w:val="en-US" w:eastAsia="ko-KR" w:bidi="th-TH"/>
              </w:rPr>
              <w:t>Albacore</w:t>
            </w:r>
            <w:r w:rsidRPr="00423FA0">
              <w:rPr>
                <w:rFonts w:ascii="Times New Roman" w:eastAsia="PMingLiU" w:hAnsi="Times New Roman" w:cs="Times New Roman"/>
                <w:bCs/>
                <w:color w:val="000000"/>
                <w:kern w:val="24"/>
                <w:lang w:val="en-US" w:eastAsia="ko-KR" w:bidi="th-TH"/>
              </w:rPr>
              <w:t xml:space="preserve"> </w:t>
            </w:r>
          </w:p>
        </w:tc>
        <w:tc>
          <w:tcPr>
            <w:tcW w:w="1292" w:type="pct"/>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9F67C7" w:rsidRPr="00423FA0" w:rsidRDefault="009F67C7" w:rsidP="00A4229B">
            <w:pPr>
              <w:adjustRightInd w:val="0"/>
              <w:snapToGrid w:val="0"/>
              <w:spacing w:after="0" w:line="240" w:lineRule="auto"/>
              <w:jc w:val="right"/>
              <w:rPr>
                <w:rFonts w:ascii="Times New Roman" w:eastAsia="맑은 고딕" w:hAnsi="Times New Roman" w:cs="Times New Roman"/>
                <w:lang w:eastAsia="ko-KR"/>
              </w:rPr>
            </w:pPr>
            <w:r w:rsidRPr="00423FA0">
              <w:rPr>
                <w:rFonts w:ascii="Times New Roman" w:hAnsi="Times New Roman" w:cs="Times New Roman"/>
              </w:rPr>
              <w:t xml:space="preserve">132,849 </w:t>
            </w:r>
          </w:p>
          <w:p w:rsidR="009F67C7" w:rsidRPr="00423FA0" w:rsidRDefault="009F67C7" w:rsidP="00A4229B">
            <w:pPr>
              <w:adjustRightInd w:val="0"/>
              <w:snapToGrid w:val="0"/>
              <w:spacing w:after="0" w:line="240" w:lineRule="auto"/>
              <w:jc w:val="right"/>
              <w:rPr>
                <w:rFonts w:ascii="Times New Roman" w:eastAsia="Times New Roman" w:hAnsi="Times New Roman" w:cs="Times New Roman"/>
                <w:lang w:val="en-US" w:eastAsia="ko-KR" w:bidi="th-TH"/>
              </w:rPr>
            </w:pPr>
            <w:r w:rsidRPr="00423FA0">
              <w:rPr>
                <w:rFonts w:ascii="Times New Roman" w:eastAsia="Times New Roman" w:hAnsi="Times New Roman" w:cs="Times New Roman"/>
                <w:color w:val="000000"/>
                <w:kern w:val="24"/>
                <w:lang w:val="en-US" w:eastAsia="ko-KR" w:bidi="th-TH"/>
              </w:rPr>
              <w:t xml:space="preserve">(NP: </w:t>
            </w:r>
            <w:r w:rsidRPr="00423FA0">
              <w:rPr>
                <w:rFonts w:ascii="Times New Roman" w:eastAsia="맑은 고딕" w:hAnsi="Times New Roman" w:cs="Times New Roman"/>
                <w:color w:val="000000"/>
                <w:kern w:val="24"/>
                <w:lang w:val="en-US" w:eastAsia="ko-KR" w:bidi="th-TH"/>
              </w:rPr>
              <w:t>49,816</w:t>
            </w:r>
            <w:r w:rsidRPr="00423FA0">
              <w:rPr>
                <w:rFonts w:ascii="Times New Roman" w:eastAsia="Times New Roman" w:hAnsi="Times New Roman" w:cs="Times New Roman"/>
                <w:color w:val="000000"/>
                <w:kern w:val="24"/>
                <w:lang w:val="en-US" w:eastAsia="ko-KR" w:bidi="th-TH"/>
              </w:rPr>
              <w:t xml:space="preserve">; SP: </w:t>
            </w:r>
            <w:r w:rsidRPr="00423FA0">
              <w:rPr>
                <w:rFonts w:ascii="Times New Roman" w:hAnsi="Times New Roman" w:cs="Times New Roman"/>
              </w:rPr>
              <w:t>83,033</w:t>
            </w:r>
            <w:r w:rsidRPr="00423FA0">
              <w:rPr>
                <w:rFonts w:ascii="Times New Roman" w:eastAsia="Times New Roman" w:hAnsi="Times New Roman" w:cs="Times New Roman"/>
                <w:color w:val="000000"/>
                <w:kern w:val="24"/>
                <w:lang w:eastAsia="ko-KR" w:bidi="th-TH"/>
              </w:rPr>
              <w:t>)</w:t>
            </w:r>
            <w:r w:rsidRPr="00423FA0">
              <w:rPr>
                <w:rFonts w:ascii="Times New Roman" w:eastAsia="PMingLiU" w:hAnsi="Times New Roman" w:cs="Times New Roman"/>
                <w:color w:val="000000"/>
                <w:kern w:val="24"/>
                <w:lang w:val="en-US" w:eastAsia="ko-KR" w:bidi="th-TH"/>
              </w:rPr>
              <w:t xml:space="preserve"> </w:t>
            </w:r>
          </w:p>
        </w:tc>
        <w:tc>
          <w:tcPr>
            <w:tcW w:w="376" w:type="pct"/>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center"/>
            <w:hideMark/>
          </w:tcPr>
          <w:p w:rsidR="009F67C7" w:rsidRPr="00423FA0" w:rsidRDefault="009F67C7" w:rsidP="00A4229B">
            <w:pPr>
              <w:adjustRightInd w:val="0"/>
              <w:snapToGrid w:val="0"/>
              <w:spacing w:after="0" w:line="240" w:lineRule="auto"/>
              <w:jc w:val="right"/>
              <w:rPr>
                <w:rFonts w:ascii="Times New Roman" w:eastAsia="Times New Roman" w:hAnsi="Times New Roman" w:cs="Times New Roman"/>
                <w:lang w:val="en-US" w:eastAsia="ko-KR" w:bidi="th-TH"/>
              </w:rPr>
            </w:pPr>
            <w:r w:rsidRPr="00423FA0">
              <w:rPr>
                <w:rFonts w:ascii="Times New Roman" w:eastAsia="Times New Roman" w:hAnsi="Times New Roman" w:cs="Times New Roman"/>
                <w:color w:val="000000"/>
                <w:kern w:val="24"/>
                <w:lang w:val="en-US" w:eastAsia="ko-KR" w:bidi="th-TH"/>
              </w:rPr>
              <w:t>5</w:t>
            </w:r>
            <w:r w:rsidRPr="00423FA0">
              <w:rPr>
                <w:rFonts w:ascii="Times New Roman" w:eastAsia="PMingLiU" w:hAnsi="Times New Roman" w:cs="Times New Roman"/>
                <w:color w:val="000000"/>
                <w:kern w:val="24"/>
                <w:lang w:val="en-US" w:eastAsia="ko-KR" w:bidi="th-TH"/>
              </w:rPr>
              <w:t xml:space="preserve"> </w:t>
            </w:r>
          </w:p>
        </w:tc>
        <w:tc>
          <w:tcPr>
            <w:tcW w:w="373" w:type="pct"/>
            <w:vMerge/>
            <w:tcBorders>
              <w:top w:val="single" w:sz="8" w:space="0" w:color="000000"/>
              <w:left w:val="single" w:sz="2" w:space="0" w:color="808080" w:themeColor="background1" w:themeShade="80"/>
              <w:right w:val="single" w:sz="2" w:space="0" w:color="808080" w:themeColor="background1" w:themeShade="80"/>
            </w:tcBorders>
            <w:shd w:val="clear" w:color="auto" w:fill="auto"/>
            <w:vAlign w:val="center"/>
            <w:hideMark/>
          </w:tcPr>
          <w:p w:rsidR="009F67C7" w:rsidRPr="00423FA0" w:rsidRDefault="009F67C7" w:rsidP="00A4229B">
            <w:pPr>
              <w:adjustRightInd w:val="0"/>
              <w:snapToGrid w:val="0"/>
              <w:spacing w:after="0" w:line="240" w:lineRule="auto"/>
              <w:rPr>
                <w:rFonts w:ascii="Times New Roman" w:eastAsia="Times New Roman" w:hAnsi="Times New Roman" w:cs="Times New Roman"/>
                <w:lang w:val="en-US" w:eastAsia="ko-KR" w:bidi="th-TH"/>
              </w:rPr>
            </w:pPr>
          </w:p>
        </w:tc>
        <w:tc>
          <w:tcPr>
            <w:tcW w:w="111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9F67C7" w:rsidRPr="00423FA0" w:rsidRDefault="009F67C7" w:rsidP="00A4229B">
            <w:pPr>
              <w:adjustRightInd w:val="0"/>
              <w:snapToGrid w:val="0"/>
              <w:spacing w:after="0" w:line="240" w:lineRule="auto"/>
              <w:rPr>
                <w:rFonts w:ascii="Times New Roman" w:eastAsia="Times New Roman" w:hAnsi="Times New Roman" w:cs="Times New Roman"/>
                <w:lang w:val="en-US" w:eastAsia="ko-KR" w:bidi="th-TH"/>
              </w:rPr>
            </w:pPr>
            <w:r w:rsidRPr="00423FA0">
              <w:rPr>
                <w:rFonts w:ascii="Times New Roman" w:eastAsia="Times New Roman" w:hAnsi="Times New Roman" w:cs="Times New Roman"/>
                <w:bCs/>
                <w:color w:val="000000"/>
                <w:kern w:val="24"/>
                <w:lang w:val="en-US" w:eastAsia="ko-KR" w:bidi="th-TH"/>
              </w:rPr>
              <w:t>SP troll albacore</w:t>
            </w:r>
            <w:r w:rsidRPr="00423FA0">
              <w:rPr>
                <w:rFonts w:ascii="Times New Roman" w:eastAsia="PMingLiU" w:hAnsi="Times New Roman" w:cs="Times New Roman"/>
                <w:bCs/>
                <w:color w:val="000000"/>
                <w:kern w:val="24"/>
                <w:lang w:val="en-US" w:eastAsia="ko-KR" w:bidi="th-TH"/>
              </w:rPr>
              <w:t xml:space="preserve"> </w:t>
            </w:r>
          </w:p>
        </w:tc>
        <w:tc>
          <w:tcPr>
            <w:tcW w:w="86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9F67C7" w:rsidRPr="00423FA0" w:rsidRDefault="009F67C7" w:rsidP="00A4229B">
            <w:pPr>
              <w:adjustRightInd w:val="0"/>
              <w:snapToGrid w:val="0"/>
              <w:spacing w:after="0" w:line="240" w:lineRule="auto"/>
              <w:jc w:val="right"/>
              <w:rPr>
                <w:rFonts w:ascii="Times New Roman" w:eastAsia="Times New Roman" w:hAnsi="Times New Roman" w:cs="Times New Roman"/>
                <w:lang w:val="en-US" w:eastAsia="ko-KR" w:bidi="th-TH"/>
              </w:rPr>
            </w:pPr>
            <w:r w:rsidRPr="00423FA0">
              <w:rPr>
                <w:rFonts w:ascii="Times New Roman" w:hAnsi="Times New Roman" w:cs="Times New Roman"/>
              </w:rPr>
              <w:t>2,221</w:t>
            </w:r>
          </w:p>
        </w:tc>
        <w:tc>
          <w:tcPr>
            <w:tcW w:w="32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vAlign w:val="bottom"/>
            <w:hideMark/>
          </w:tcPr>
          <w:p w:rsidR="009F67C7" w:rsidRPr="00423FA0" w:rsidRDefault="009F67C7" w:rsidP="00A4229B">
            <w:pPr>
              <w:adjustRightInd w:val="0"/>
              <w:snapToGrid w:val="0"/>
              <w:spacing w:after="0" w:line="240" w:lineRule="auto"/>
              <w:jc w:val="right"/>
              <w:rPr>
                <w:rFonts w:ascii="Times New Roman" w:eastAsia="Times New Roman" w:hAnsi="Times New Roman" w:cs="Times New Roman"/>
                <w:lang w:val="en-US" w:eastAsia="ko-KR" w:bidi="th-TH"/>
              </w:rPr>
            </w:pPr>
            <w:r w:rsidRPr="00423FA0">
              <w:rPr>
                <w:rFonts w:ascii="Times New Roman" w:eastAsia="Times New Roman" w:hAnsi="Times New Roman" w:cs="Times New Roman"/>
                <w:color w:val="000000"/>
                <w:kern w:val="24"/>
                <w:lang w:val="en-US" w:eastAsia="ko-KR" w:bidi="th-TH"/>
              </w:rPr>
              <w:t>0</w:t>
            </w:r>
            <w:r w:rsidRPr="00423FA0">
              <w:rPr>
                <w:rFonts w:ascii="Times New Roman" w:eastAsia="맑은 고딕" w:hAnsi="Times New Roman" w:cs="Times New Roman"/>
                <w:color w:val="000000"/>
                <w:kern w:val="24"/>
                <w:lang w:val="en-US" w:eastAsia="ko-KR" w:bidi="th-TH"/>
              </w:rPr>
              <w:t>.1</w:t>
            </w:r>
            <w:r w:rsidRPr="00423FA0">
              <w:rPr>
                <w:rFonts w:ascii="Times New Roman" w:eastAsia="PMingLiU" w:hAnsi="Times New Roman" w:cs="Times New Roman"/>
                <w:color w:val="000000"/>
                <w:kern w:val="24"/>
                <w:lang w:val="en-US" w:eastAsia="ko-KR" w:bidi="th-TH"/>
              </w:rPr>
              <w:t xml:space="preserve"> </w:t>
            </w:r>
          </w:p>
        </w:tc>
      </w:tr>
      <w:tr w:rsidR="009F67C7" w:rsidRPr="00423FA0" w:rsidTr="006D647C">
        <w:trPr>
          <w:trHeight w:val="300"/>
        </w:trPr>
        <w:tc>
          <w:tcPr>
            <w:tcW w:w="644" w:type="pct"/>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9F67C7" w:rsidRPr="00423FA0" w:rsidRDefault="009F67C7" w:rsidP="00A4229B">
            <w:pPr>
              <w:adjustRightInd w:val="0"/>
              <w:snapToGrid w:val="0"/>
              <w:spacing w:after="0" w:line="240" w:lineRule="auto"/>
              <w:rPr>
                <w:rFonts w:ascii="Times New Roman" w:eastAsia="Times New Roman" w:hAnsi="Times New Roman" w:cs="Times New Roman"/>
                <w:lang w:val="en-US" w:eastAsia="ko-KR" w:bidi="th-TH"/>
              </w:rPr>
            </w:pPr>
          </w:p>
        </w:tc>
        <w:tc>
          <w:tcPr>
            <w:tcW w:w="1292" w:type="pct"/>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9F67C7" w:rsidRPr="00423FA0" w:rsidRDefault="009F67C7" w:rsidP="00A4229B">
            <w:pPr>
              <w:adjustRightInd w:val="0"/>
              <w:snapToGrid w:val="0"/>
              <w:spacing w:after="0" w:line="240" w:lineRule="auto"/>
              <w:rPr>
                <w:rFonts w:ascii="Times New Roman" w:eastAsia="Times New Roman" w:hAnsi="Times New Roman" w:cs="Times New Roman"/>
                <w:lang w:val="en-US" w:eastAsia="ko-KR" w:bidi="th-TH"/>
              </w:rPr>
            </w:pPr>
          </w:p>
        </w:tc>
        <w:tc>
          <w:tcPr>
            <w:tcW w:w="376" w:type="pct"/>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hideMark/>
          </w:tcPr>
          <w:p w:rsidR="009F67C7" w:rsidRPr="00423FA0" w:rsidRDefault="009F67C7" w:rsidP="00A4229B">
            <w:pPr>
              <w:adjustRightInd w:val="0"/>
              <w:snapToGrid w:val="0"/>
              <w:spacing w:after="0" w:line="240" w:lineRule="auto"/>
              <w:rPr>
                <w:rFonts w:ascii="Times New Roman" w:eastAsia="Times New Roman" w:hAnsi="Times New Roman" w:cs="Times New Roman"/>
                <w:lang w:val="en-US" w:eastAsia="ko-KR" w:bidi="th-TH"/>
              </w:rPr>
            </w:pPr>
          </w:p>
        </w:tc>
        <w:tc>
          <w:tcPr>
            <w:tcW w:w="373" w:type="pct"/>
            <w:vMerge/>
            <w:tcBorders>
              <w:top w:val="single" w:sz="8" w:space="0" w:color="000000"/>
              <w:left w:val="single" w:sz="2" w:space="0" w:color="808080" w:themeColor="background1" w:themeShade="80"/>
              <w:right w:val="single" w:sz="2" w:space="0" w:color="808080" w:themeColor="background1" w:themeShade="80"/>
            </w:tcBorders>
            <w:shd w:val="clear" w:color="auto" w:fill="auto"/>
            <w:vAlign w:val="center"/>
            <w:hideMark/>
          </w:tcPr>
          <w:p w:rsidR="009F67C7" w:rsidRPr="00423FA0" w:rsidRDefault="009F67C7" w:rsidP="00A4229B">
            <w:pPr>
              <w:adjustRightInd w:val="0"/>
              <w:snapToGrid w:val="0"/>
              <w:spacing w:after="0" w:line="240" w:lineRule="auto"/>
              <w:rPr>
                <w:rFonts w:ascii="Times New Roman" w:eastAsia="Times New Roman" w:hAnsi="Times New Roman" w:cs="Times New Roman"/>
                <w:lang w:val="en-US" w:eastAsia="ko-KR" w:bidi="th-TH"/>
              </w:rPr>
            </w:pPr>
          </w:p>
        </w:tc>
        <w:tc>
          <w:tcPr>
            <w:tcW w:w="111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hideMark/>
          </w:tcPr>
          <w:p w:rsidR="009F67C7" w:rsidRPr="00423FA0" w:rsidRDefault="009F67C7" w:rsidP="00A4229B">
            <w:pPr>
              <w:adjustRightInd w:val="0"/>
              <w:snapToGrid w:val="0"/>
              <w:spacing w:after="0" w:line="240" w:lineRule="auto"/>
              <w:rPr>
                <w:rFonts w:ascii="Times New Roman" w:eastAsia="Times New Roman" w:hAnsi="Times New Roman" w:cs="Times New Roman"/>
                <w:lang w:val="en-US" w:eastAsia="ko-KR" w:bidi="th-TH"/>
              </w:rPr>
            </w:pPr>
            <w:r w:rsidRPr="00423FA0">
              <w:rPr>
                <w:rFonts w:ascii="Times New Roman" w:eastAsia="Times New Roman" w:hAnsi="Times New Roman" w:cs="Times New Roman"/>
                <w:bCs/>
                <w:color w:val="000000"/>
                <w:kern w:val="24"/>
                <w:lang w:val="en-US" w:eastAsia="ko-KR" w:bidi="th-TH"/>
              </w:rPr>
              <w:t xml:space="preserve">remainder </w:t>
            </w:r>
          </w:p>
        </w:tc>
        <w:tc>
          <w:tcPr>
            <w:tcW w:w="86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hideMark/>
          </w:tcPr>
          <w:p w:rsidR="009F67C7" w:rsidRPr="00423FA0" w:rsidRDefault="009F67C7" w:rsidP="00A4229B">
            <w:pPr>
              <w:adjustRightInd w:val="0"/>
              <w:snapToGrid w:val="0"/>
              <w:spacing w:after="0" w:line="240" w:lineRule="auto"/>
              <w:jc w:val="right"/>
              <w:rPr>
                <w:rFonts w:ascii="Times New Roman" w:eastAsia="Times New Roman" w:hAnsi="Times New Roman" w:cs="Times New Roman"/>
                <w:lang w:val="en-US" w:eastAsia="ko-KR" w:bidi="th-TH"/>
              </w:rPr>
            </w:pPr>
            <w:r w:rsidRPr="00423FA0">
              <w:rPr>
                <w:rFonts w:ascii="Times New Roman" w:eastAsia="맑은 고딕" w:hAnsi="Times New Roman" w:cs="Times New Roman"/>
                <w:color w:val="000000"/>
                <w:kern w:val="24"/>
                <w:lang w:val="en-US" w:eastAsia="ko-KR" w:bidi="th-TH"/>
              </w:rPr>
              <w:t>269,100</w:t>
            </w:r>
            <w:r w:rsidRPr="00423FA0">
              <w:rPr>
                <w:rFonts w:ascii="Times New Roman" w:eastAsia="PMingLiU" w:hAnsi="Times New Roman" w:cs="Times New Roman"/>
                <w:color w:val="000000"/>
                <w:kern w:val="24"/>
                <w:lang w:val="en-US" w:eastAsia="ko-KR" w:bidi="th-TH"/>
              </w:rPr>
              <w:t xml:space="preserve"> </w:t>
            </w:r>
          </w:p>
        </w:tc>
        <w:tc>
          <w:tcPr>
            <w:tcW w:w="325"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Mar>
              <w:top w:w="15" w:type="dxa"/>
              <w:left w:w="108" w:type="dxa"/>
              <w:bottom w:w="0" w:type="dxa"/>
              <w:right w:w="108" w:type="dxa"/>
            </w:tcMar>
            <w:hideMark/>
          </w:tcPr>
          <w:p w:rsidR="009F67C7" w:rsidRPr="00423FA0" w:rsidRDefault="009F67C7" w:rsidP="00A4229B">
            <w:pPr>
              <w:adjustRightInd w:val="0"/>
              <w:snapToGrid w:val="0"/>
              <w:spacing w:after="0" w:line="240" w:lineRule="auto"/>
              <w:jc w:val="right"/>
              <w:rPr>
                <w:rFonts w:ascii="Times New Roman" w:eastAsia="Times New Roman" w:hAnsi="Times New Roman" w:cs="Times New Roman"/>
                <w:lang w:val="en-US" w:eastAsia="ko-KR" w:bidi="th-TH"/>
              </w:rPr>
            </w:pPr>
            <w:r w:rsidRPr="00423FA0">
              <w:rPr>
                <w:rFonts w:ascii="Times New Roman" w:eastAsia="맑은 고딕" w:hAnsi="Times New Roman" w:cs="Times New Roman"/>
                <w:color w:val="000000"/>
                <w:kern w:val="24"/>
                <w:lang w:val="en-US" w:eastAsia="ko-KR" w:bidi="th-TH"/>
              </w:rPr>
              <w:t>13</w:t>
            </w:r>
            <w:r w:rsidRPr="00423FA0">
              <w:rPr>
                <w:rFonts w:ascii="Times New Roman" w:eastAsia="PMingLiU" w:hAnsi="Times New Roman" w:cs="Times New Roman"/>
                <w:color w:val="000000"/>
                <w:kern w:val="24"/>
                <w:lang w:val="en-US" w:eastAsia="ko-KR" w:bidi="th-TH"/>
              </w:rPr>
              <w:t xml:space="preserve"> </w:t>
            </w:r>
          </w:p>
        </w:tc>
      </w:tr>
    </w:tbl>
    <w:p w:rsidR="009F67C7" w:rsidRPr="00423FA0" w:rsidRDefault="009F67C7" w:rsidP="00A4229B">
      <w:pPr>
        <w:tabs>
          <w:tab w:val="left" w:pos="1014"/>
        </w:tabs>
        <w:adjustRightInd w:val="0"/>
        <w:snapToGrid w:val="0"/>
        <w:spacing w:after="0" w:line="240" w:lineRule="auto"/>
        <w:jc w:val="both"/>
        <w:rPr>
          <w:rFonts w:ascii="Times New Roman" w:eastAsia="맑은 고딕" w:hAnsi="Times New Roman" w:cs="Times New Roman"/>
          <w:lang w:val="en-US" w:eastAsia="ko-KR"/>
        </w:rPr>
      </w:pPr>
      <w:r w:rsidRPr="00423FA0">
        <w:rPr>
          <w:rFonts w:ascii="Times New Roman" w:eastAsia="맑은 고딕" w:hAnsi="Times New Roman" w:cs="Times New Roman"/>
          <w:lang w:val="en-US" w:eastAsia="ko-KR"/>
        </w:rPr>
        <w:tab/>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15"/>
        <w:gridCol w:w="4761"/>
      </w:tblGrid>
      <w:tr w:rsidR="009F67C7" w:rsidRPr="00423FA0" w:rsidTr="006D647C">
        <w:trPr>
          <w:trHeight w:val="1933"/>
        </w:trPr>
        <w:tc>
          <w:tcPr>
            <w:tcW w:w="2500" w:type="pct"/>
          </w:tcPr>
          <w:p w:rsidR="009F67C7" w:rsidRPr="00423FA0" w:rsidRDefault="009F67C7" w:rsidP="00A4229B">
            <w:pPr>
              <w:pStyle w:val="Best2"/>
              <w:numPr>
                <w:ilvl w:val="0"/>
                <w:numId w:val="0"/>
              </w:numPr>
              <w:adjustRightInd w:val="0"/>
              <w:snapToGrid w:val="0"/>
              <w:jc w:val="left"/>
              <w:rPr>
                <w:rFonts w:ascii="Times New Roman" w:hAnsi="Times New Roman" w:cs="Times New Roman"/>
                <w:lang w:val="en-US"/>
              </w:rPr>
            </w:pPr>
            <w:r w:rsidRPr="00423FA0">
              <w:rPr>
                <w:rFonts w:ascii="Times New Roman" w:eastAsia="Calibri" w:hAnsi="Times New Roman" w:cs="Times New Roman"/>
                <w:noProof/>
                <w:lang w:val="en-US" w:eastAsia="ko-KR"/>
              </w:rPr>
              <w:drawing>
                <wp:inline distT="0" distB="0" distL="0" distR="0" wp14:anchorId="74EA697B" wp14:editId="5FDD7F47">
                  <wp:extent cx="2984739" cy="1897812"/>
                  <wp:effectExtent l="0" t="0" r="6350" b="7620"/>
                  <wp:docPr id="9"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10" cstate="print">
                            <a:extLst>
                              <a:ext uri="{28A0092B-C50C-407E-A947-70E740481C1C}">
                                <a14:useLocalDpi xmlns:a14="http://schemas.microsoft.com/office/drawing/2010/main" val="0"/>
                              </a:ext>
                            </a:extLst>
                          </a:blip>
                          <a:srcRect t="5042" r="-142" b="5042"/>
                          <a:stretch>
                            <a:fillRect/>
                          </a:stretch>
                        </pic:blipFill>
                        <pic:spPr bwMode="auto">
                          <a:xfrm>
                            <a:off x="0" y="0"/>
                            <a:ext cx="2984739" cy="1897812"/>
                          </a:xfrm>
                          <a:prstGeom prst="rect">
                            <a:avLst/>
                          </a:prstGeom>
                          <a:noFill/>
                          <a:ln>
                            <a:noFill/>
                          </a:ln>
                        </pic:spPr>
                      </pic:pic>
                    </a:graphicData>
                  </a:graphic>
                </wp:inline>
              </w:drawing>
            </w:r>
          </w:p>
        </w:tc>
        <w:tc>
          <w:tcPr>
            <w:tcW w:w="2500" w:type="pct"/>
          </w:tcPr>
          <w:p w:rsidR="009F67C7" w:rsidRPr="00423FA0" w:rsidRDefault="009F67C7" w:rsidP="00A4229B">
            <w:pPr>
              <w:pStyle w:val="Best2"/>
              <w:numPr>
                <w:ilvl w:val="0"/>
                <w:numId w:val="0"/>
              </w:numPr>
              <w:adjustRightInd w:val="0"/>
              <w:snapToGrid w:val="0"/>
              <w:rPr>
                <w:rFonts w:ascii="Times New Roman" w:hAnsi="Times New Roman" w:cs="Times New Roman"/>
                <w:lang w:val="en-US"/>
              </w:rPr>
            </w:pPr>
            <w:r w:rsidRPr="00423FA0">
              <w:rPr>
                <w:rFonts w:ascii="Times New Roman" w:eastAsia="Calibri" w:hAnsi="Times New Roman" w:cs="Times New Roman"/>
                <w:noProof/>
                <w:lang w:val="en-US" w:eastAsia="ko-KR"/>
              </w:rPr>
              <w:drawing>
                <wp:inline distT="0" distB="0" distL="0" distR="0" wp14:anchorId="4F68C0B3" wp14:editId="00B5812D">
                  <wp:extent cx="2956375" cy="1897812"/>
                  <wp:effectExtent l="0" t="0" r="0" b="0"/>
                  <wp:docPr id="8"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6080" cy="1904042"/>
                          </a:xfrm>
                          <a:prstGeom prst="rect">
                            <a:avLst/>
                          </a:prstGeom>
                          <a:noFill/>
                          <a:ln>
                            <a:noFill/>
                          </a:ln>
                        </pic:spPr>
                      </pic:pic>
                    </a:graphicData>
                  </a:graphic>
                </wp:inline>
              </w:drawing>
            </w:r>
          </w:p>
        </w:tc>
      </w:tr>
      <w:tr w:rsidR="009F67C7" w:rsidRPr="00423FA0" w:rsidTr="006D647C">
        <w:trPr>
          <w:trHeight w:val="800"/>
        </w:trPr>
        <w:tc>
          <w:tcPr>
            <w:tcW w:w="2500" w:type="pct"/>
          </w:tcPr>
          <w:p w:rsidR="009F67C7" w:rsidRPr="00423FA0" w:rsidRDefault="009F67C7" w:rsidP="00A4229B">
            <w:pPr>
              <w:adjustRightInd w:val="0"/>
              <w:snapToGrid w:val="0"/>
              <w:rPr>
                <w:rFonts w:ascii="Times New Roman" w:eastAsia="맑은 고딕" w:hAnsi="Times New Roman" w:cs="Times New Roman"/>
                <w:lang w:val="en-US" w:eastAsia="ko-KR"/>
              </w:rPr>
            </w:pPr>
            <w:r w:rsidRPr="00423FA0">
              <w:rPr>
                <w:rFonts w:ascii="Times New Roman" w:hAnsi="Times New Roman" w:cs="Times New Roman"/>
                <w:lang w:val="en-US"/>
              </w:rPr>
              <w:t>Figure 1. Catch (mt) of albacore, bigeye, skipjack and yellowfin in the WCPFC Statistical Area</w:t>
            </w:r>
          </w:p>
          <w:p w:rsidR="009F67C7" w:rsidRPr="00423FA0" w:rsidRDefault="009F67C7" w:rsidP="00A4229B">
            <w:pPr>
              <w:pStyle w:val="Best2"/>
              <w:numPr>
                <w:ilvl w:val="0"/>
                <w:numId w:val="0"/>
              </w:numPr>
              <w:adjustRightInd w:val="0"/>
              <w:snapToGrid w:val="0"/>
              <w:jc w:val="left"/>
              <w:rPr>
                <w:rFonts w:ascii="Times New Roman" w:hAnsi="Times New Roman" w:cs="Times New Roman"/>
                <w:noProof/>
                <w:lang w:val="en-US" w:eastAsia="zh-CN"/>
              </w:rPr>
            </w:pPr>
          </w:p>
        </w:tc>
        <w:tc>
          <w:tcPr>
            <w:tcW w:w="2500" w:type="pct"/>
          </w:tcPr>
          <w:p w:rsidR="009F67C7" w:rsidRPr="00423FA0" w:rsidRDefault="009F67C7" w:rsidP="00A4229B">
            <w:pPr>
              <w:pStyle w:val="Best2"/>
              <w:numPr>
                <w:ilvl w:val="0"/>
                <w:numId w:val="0"/>
              </w:numPr>
              <w:adjustRightInd w:val="0"/>
              <w:snapToGrid w:val="0"/>
              <w:jc w:val="left"/>
              <w:rPr>
                <w:rFonts w:ascii="Times New Roman" w:hAnsi="Times New Roman" w:cs="Times New Roman"/>
                <w:lang w:val="en-US"/>
              </w:rPr>
            </w:pPr>
            <w:r w:rsidRPr="00423FA0">
              <w:rPr>
                <w:rFonts w:ascii="Times New Roman" w:hAnsi="Times New Roman" w:cs="Times New Roman"/>
                <w:lang w:val="en-US"/>
              </w:rPr>
              <w:t>Figure 2. Catch (mt) of albacore, bigeye, skipjack and yellowfin in the WCPFC Statistical Area, by longline, pole-and-line, purse-seine and other gear types</w:t>
            </w:r>
          </w:p>
        </w:tc>
      </w:tr>
    </w:tbl>
    <w:p w:rsidR="00D76B0D" w:rsidRPr="00423FA0" w:rsidRDefault="00D76B0D" w:rsidP="00A4229B">
      <w:pPr>
        <w:adjustRightInd w:val="0"/>
        <w:snapToGrid w:val="0"/>
        <w:spacing w:after="0" w:line="240" w:lineRule="auto"/>
        <w:rPr>
          <w:rFonts w:ascii="Times New Roman" w:hAnsi="Times New Roman" w:cs="Times New Roman"/>
        </w:rPr>
      </w:pPr>
    </w:p>
    <w:p w:rsidR="00D76B0D" w:rsidRPr="00785CE3" w:rsidRDefault="00785CE3" w:rsidP="00A4229B">
      <w:pPr>
        <w:pStyle w:val="Heading3"/>
        <w:snapToGrid w:val="0"/>
        <w:rPr>
          <w:rFonts w:eastAsia="맑은 고딕"/>
          <w:lang w:eastAsia="ko-KR"/>
        </w:rPr>
      </w:pPr>
      <w:r>
        <w:rPr>
          <w:rFonts w:eastAsia="맑은 고딕" w:hint="eastAsia"/>
          <w:lang w:eastAsia="ko-KR"/>
        </w:rPr>
        <w:t>DATA ISSUES</w:t>
      </w:r>
    </w:p>
    <w:p w:rsidR="00D76B0D" w:rsidRPr="00423FA0" w:rsidRDefault="00D76B0D" w:rsidP="00A4229B">
      <w:pPr>
        <w:pStyle w:val="Default"/>
        <w:snapToGrid w:val="0"/>
        <w:rPr>
          <w:sz w:val="22"/>
          <w:szCs w:val="22"/>
        </w:rPr>
      </w:pPr>
    </w:p>
    <w:p w:rsidR="00785CE3" w:rsidRPr="00785CE3" w:rsidRDefault="00785CE3" w:rsidP="00A4229B">
      <w:pPr>
        <w:pStyle w:val="Best2"/>
        <w:adjustRightInd w:val="0"/>
        <w:snapToGrid w:val="0"/>
        <w:rPr>
          <w:rFonts w:ascii="Times New Roman" w:hAnsi="Times New Roman" w:cs="Times New Roman"/>
          <w:bCs/>
        </w:rPr>
      </w:pPr>
      <w:r>
        <w:rPr>
          <w:rFonts w:ascii="Times New Roman" w:eastAsia="맑은 고딕" w:hAnsi="Times New Roman" w:cs="Times New Roman"/>
          <w:bCs/>
          <w:lang w:eastAsia="ko-KR"/>
        </w:rPr>
        <w:t>T</w:t>
      </w:r>
      <w:r>
        <w:rPr>
          <w:rFonts w:ascii="Times New Roman" w:eastAsia="맑은 고딕" w:hAnsi="Times New Roman" w:cs="Times New Roman" w:hint="eastAsia"/>
          <w:bCs/>
          <w:lang w:eastAsia="ko-KR"/>
        </w:rPr>
        <w:t>he following issues were highlighted for data-related issues:</w:t>
      </w:r>
    </w:p>
    <w:p w:rsidR="00785CE3" w:rsidRPr="00785CE3" w:rsidRDefault="00785CE3" w:rsidP="00785CE3">
      <w:pPr>
        <w:pStyle w:val="Best2"/>
        <w:numPr>
          <w:ilvl w:val="0"/>
          <w:numId w:val="0"/>
        </w:numPr>
        <w:adjustRightInd w:val="0"/>
        <w:snapToGrid w:val="0"/>
        <w:ind w:left="720"/>
        <w:rPr>
          <w:rFonts w:ascii="Times New Roman" w:hAnsi="Times New Roman" w:cs="Times New Roman"/>
          <w:bCs/>
        </w:rPr>
      </w:pPr>
    </w:p>
    <w:p w:rsidR="00286F9A" w:rsidRPr="00423FA0" w:rsidRDefault="00286F9A" w:rsidP="005F46F5">
      <w:pPr>
        <w:pStyle w:val="Best2"/>
        <w:numPr>
          <w:ilvl w:val="0"/>
          <w:numId w:val="12"/>
        </w:numPr>
        <w:adjustRightInd w:val="0"/>
        <w:snapToGrid w:val="0"/>
        <w:rPr>
          <w:rFonts w:ascii="Times New Roman" w:hAnsi="Times New Roman" w:cs="Times New Roman"/>
          <w:bCs/>
        </w:rPr>
      </w:pPr>
      <w:r w:rsidRPr="00423FA0">
        <w:rPr>
          <w:rFonts w:ascii="Times New Roman" w:hAnsi="Times New Roman" w:cs="Times New Roman"/>
          <w:bCs/>
        </w:rPr>
        <w:t xml:space="preserve">SC11 </w:t>
      </w:r>
      <w:r w:rsidR="00C838BE" w:rsidRPr="00423FA0">
        <w:rPr>
          <w:rFonts w:ascii="Times New Roman" w:eastAsia="맑은 고딕" w:hAnsi="Times New Roman" w:cs="Times New Roman"/>
          <w:bCs/>
          <w:lang w:eastAsia="ko-KR"/>
        </w:rPr>
        <w:t xml:space="preserve">considered </w:t>
      </w:r>
      <w:r w:rsidR="00C838BE" w:rsidRPr="00423FA0">
        <w:rPr>
          <w:rFonts w:ascii="Times New Roman" w:hAnsi="Times New Roman" w:cs="Times New Roman"/>
          <w:bCs/>
        </w:rPr>
        <w:t xml:space="preserve">whether </w:t>
      </w:r>
      <w:r w:rsidR="00C838BE" w:rsidRPr="00423FA0">
        <w:rPr>
          <w:rFonts w:ascii="Times New Roman" w:eastAsia="맑은 고딕" w:hAnsi="Times New Roman" w:cs="Times New Roman"/>
          <w:bCs/>
          <w:lang w:eastAsia="ko-KR"/>
        </w:rPr>
        <w:t xml:space="preserve">the </w:t>
      </w:r>
      <w:r w:rsidR="00C838BE" w:rsidRPr="00423FA0">
        <w:rPr>
          <w:rFonts w:ascii="Times New Roman" w:hAnsi="Times New Roman" w:cs="Times New Roman"/>
          <w:bCs/>
        </w:rPr>
        <w:t xml:space="preserve">purse-seine size data provided </w:t>
      </w:r>
      <w:r w:rsidR="00C838BE" w:rsidRPr="00423FA0">
        <w:rPr>
          <w:rFonts w:ascii="Times New Roman" w:eastAsia="맑은 고딕" w:hAnsi="Times New Roman" w:cs="Times New Roman"/>
          <w:bCs/>
          <w:lang w:eastAsia="ko-KR"/>
        </w:rPr>
        <w:t>through</w:t>
      </w:r>
      <w:r w:rsidR="00C838BE" w:rsidRPr="00423FA0">
        <w:rPr>
          <w:rFonts w:ascii="Times New Roman" w:hAnsi="Times New Roman" w:cs="Times New Roman"/>
          <w:bCs/>
        </w:rPr>
        <w:t xml:space="preserve"> the </w:t>
      </w:r>
      <w:r w:rsidR="00785CE3">
        <w:rPr>
          <w:rFonts w:ascii="Times New Roman" w:eastAsia="맑은 고딕" w:hAnsi="Times New Roman" w:cs="Times New Roman" w:hint="eastAsia"/>
          <w:bCs/>
          <w:lang w:eastAsia="ko-KR"/>
        </w:rPr>
        <w:t>regional observer programme</w:t>
      </w:r>
      <w:r w:rsidR="00C838BE" w:rsidRPr="00423FA0">
        <w:rPr>
          <w:rFonts w:ascii="Times New Roman" w:hAnsi="Times New Roman" w:cs="Times New Roman"/>
          <w:bCs/>
        </w:rPr>
        <w:t xml:space="preserve"> should be considered as satisfying the flag-state scientific purse-seine size data provision</w:t>
      </w:r>
      <w:r w:rsidR="00C838BE" w:rsidRPr="00423FA0">
        <w:rPr>
          <w:rFonts w:ascii="Times New Roman" w:eastAsia="맑은 고딕" w:hAnsi="Times New Roman" w:cs="Times New Roman"/>
          <w:bCs/>
          <w:lang w:eastAsia="ko-KR"/>
        </w:rPr>
        <w:t xml:space="preserve"> – TCC will clarify this. </w:t>
      </w:r>
    </w:p>
    <w:p w:rsidR="002F0F3C" w:rsidRPr="00423FA0" w:rsidRDefault="002F0F3C" w:rsidP="002F0F3C">
      <w:pPr>
        <w:pStyle w:val="Best2"/>
        <w:numPr>
          <w:ilvl w:val="0"/>
          <w:numId w:val="0"/>
        </w:numPr>
        <w:adjustRightInd w:val="0"/>
        <w:snapToGrid w:val="0"/>
        <w:ind w:left="360"/>
        <w:rPr>
          <w:rFonts w:ascii="Times New Roman" w:hAnsi="Times New Roman" w:cs="Times New Roman"/>
          <w:bCs/>
        </w:rPr>
      </w:pPr>
    </w:p>
    <w:p w:rsidR="00C838BE" w:rsidRPr="00423FA0" w:rsidRDefault="002F0F3C" w:rsidP="005F46F5">
      <w:pPr>
        <w:pStyle w:val="Best2"/>
        <w:numPr>
          <w:ilvl w:val="0"/>
          <w:numId w:val="12"/>
        </w:numPr>
        <w:adjustRightInd w:val="0"/>
        <w:snapToGrid w:val="0"/>
        <w:rPr>
          <w:rFonts w:ascii="Times New Roman" w:hAnsi="Times New Roman" w:cs="Times New Roman"/>
          <w:bCs/>
        </w:rPr>
      </w:pPr>
      <w:r w:rsidRPr="00423FA0">
        <w:rPr>
          <w:rFonts w:ascii="Times New Roman" w:hAnsi="Times New Roman" w:cs="Times New Roman"/>
          <w:bCs/>
        </w:rPr>
        <w:t>The tier scoring system for the evaluation of the provision of scientific data is used in the work of the TCC and the Commission, with the understanding that the respective ratings are not necessarily agreed by each WCPFC CCM.</w:t>
      </w:r>
    </w:p>
    <w:p w:rsidR="000004CE" w:rsidRPr="00423FA0" w:rsidRDefault="000004CE" w:rsidP="00A4229B">
      <w:pPr>
        <w:pStyle w:val="Default"/>
        <w:snapToGrid w:val="0"/>
        <w:ind w:left="1080"/>
        <w:jc w:val="both"/>
        <w:rPr>
          <w:bCs/>
          <w:sz w:val="22"/>
          <w:szCs w:val="22"/>
        </w:rPr>
      </w:pPr>
    </w:p>
    <w:p w:rsidR="000004CE" w:rsidRPr="00423FA0" w:rsidRDefault="00795B41" w:rsidP="005F46F5">
      <w:pPr>
        <w:pStyle w:val="Best2"/>
        <w:numPr>
          <w:ilvl w:val="0"/>
          <w:numId w:val="12"/>
        </w:numPr>
        <w:rPr>
          <w:rFonts w:ascii="Times New Roman" w:hAnsi="Times New Roman" w:cs="Times New Roman"/>
        </w:rPr>
      </w:pPr>
      <w:r w:rsidRPr="00423FA0">
        <w:rPr>
          <w:rFonts w:ascii="Times New Roman" w:hAnsi="Times New Roman" w:cs="Times New Roman"/>
        </w:rPr>
        <w:t>SC11 recommend</w:t>
      </w:r>
      <w:r w:rsidR="00C06910" w:rsidRPr="00423FA0">
        <w:rPr>
          <w:rFonts w:ascii="Times New Roman" w:hAnsi="Times New Roman" w:cs="Times New Roman"/>
        </w:rPr>
        <w:t>s</w:t>
      </w:r>
      <w:r w:rsidR="00157411" w:rsidRPr="00423FA0">
        <w:rPr>
          <w:rFonts w:ascii="Times New Roman" w:hAnsi="Times New Roman" w:cs="Times New Roman"/>
        </w:rPr>
        <w:t xml:space="preserve"> that</w:t>
      </w:r>
      <w:r w:rsidR="00157411" w:rsidRPr="00423FA0">
        <w:rPr>
          <w:rFonts w:ascii="Times New Roman" w:eastAsia="맑은 고딕" w:hAnsi="Times New Roman" w:cs="Times New Roman"/>
          <w:lang w:eastAsia="ko-KR"/>
        </w:rPr>
        <w:t xml:space="preserve"> </w:t>
      </w:r>
      <w:r w:rsidRPr="00423FA0">
        <w:rPr>
          <w:rFonts w:ascii="Times New Roman" w:hAnsi="Times New Roman" w:cs="Times New Roman"/>
          <w:lang w:val="en-US" w:eastAsia="en-US"/>
        </w:rPr>
        <w:t>WCPFC12 notes that a number of CCMs did not achieve the 5% observer coverage of their longline fleets</w:t>
      </w:r>
      <w:r w:rsidR="002F0F3C" w:rsidRPr="00423FA0">
        <w:rPr>
          <w:rFonts w:ascii="Times New Roman" w:eastAsia="맑은 고딕" w:hAnsi="Times New Roman" w:cs="Times New Roman"/>
          <w:lang w:val="en-US" w:eastAsia="ko-KR"/>
        </w:rPr>
        <w:t>, which impacts</w:t>
      </w:r>
      <w:r w:rsidRPr="00423FA0">
        <w:rPr>
          <w:rFonts w:ascii="Times New Roman" w:hAnsi="Times New Roman" w:cs="Times New Roman"/>
          <w:lang w:val="en-US" w:eastAsia="en-US"/>
        </w:rPr>
        <w:t xml:space="preserve"> on the SC’s ability to address a number of scientific issues. </w:t>
      </w:r>
    </w:p>
    <w:p w:rsidR="006F282F" w:rsidRPr="00423FA0" w:rsidRDefault="006F282F" w:rsidP="00A4229B">
      <w:pPr>
        <w:adjustRightInd w:val="0"/>
        <w:snapToGrid w:val="0"/>
        <w:spacing w:after="0" w:line="240" w:lineRule="auto"/>
        <w:ind w:left="1080"/>
        <w:jc w:val="both"/>
        <w:rPr>
          <w:rFonts w:ascii="Times New Roman" w:hAnsi="Times New Roman" w:cs="Times New Roman"/>
        </w:rPr>
      </w:pPr>
    </w:p>
    <w:p w:rsidR="00C13956" w:rsidRPr="00423FA0" w:rsidRDefault="00C13956" w:rsidP="005F46F5">
      <w:pPr>
        <w:pStyle w:val="Best2"/>
        <w:numPr>
          <w:ilvl w:val="0"/>
          <w:numId w:val="12"/>
        </w:numPr>
        <w:adjustRightInd w:val="0"/>
        <w:snapToGrid w:val="0"/>
        <w:rPr>
          <w:rFonts w:ascii="Times New Roman" w:hAnsi="Times New Roman" w:cs="Times New Roman"/>
          <w:color w:val="000000"/>
        </w:rPr>
      </w:pPr>
      <w:r w:rsidRPr="00423FA0">
        <w:rPr>
          <w:rFonts w:ascii="Times New Roman" w:hAnsi="Times New Roman" w:cs="Times New Roman"/>
          <w:color w:val="000000"/>
        </w:rPr>
        <w:t>SC11 recommend</w:t>
      </w:r>
      <w:r w:rsidR="00C06910" w:rsidRPr="00423FA0">
        <w:rPr>
          <w:rFonts w:ascii="Times New Roman" w:hAnsi="Times New Roman" w:cs="Times New Roman"/>
          <w:color w:val="000000"/>
        </w:rPr>
        <w:t>s</w:t>
      </w:r>
      <w:r w:rsidRPr="00423FA0">
        <w:rPr>
          <w:rFonts w:ascii="Times New Roman" w:hAnsi="Times New Roman" w:cs="Times New Roman"/>
          <w:color w:val="000000"/>
        </w:rPr>
        <w:t xml:space="preserve"> that Fiji be admitted as a member of the Northern Committee.</w:t>
      </w:r>
    </w:p>
    <w:p w:rsidR="00D76B0D" w:rsidRPr="00423FA0" w:rsidRDefault="00D76B0D" w:rsidP="00A4229B">
      <w:pPr>
        <w:adjustRightInd w:val="0"/>
        <w:snapToGrid w:val="0"/>
        <w:spacing w:after="0" w:line="240" w:lineRule="auto"/>
        <w:rPr>
          <w:rFonts w:ascii="Times New Roman" w:hAnsi="Times New Roman" w:cs="Times New Roman"/>
        </w:rPr>
      </w:pPr>
    </w:p>
    <w:p w:rsidR="00C32BCD" w:rsidRPr="00423FA0" w:rsidRDefault="00157411" w:rsidP="00157411">
      <w:pPr>
        <w:pStyle w:val="Heading1"/>
        <w:adjustRightInd w:val="0"/>
        <w:snapToGrid w:val="0"/>
        <w:jc w:val="left"/>
        <w:rPr>
          <w:rFonts w:eastAsia="맑은 고딕"/>
          <w:caps w:val="0"/>
          <w:lang w:eastAsia="ko-KR"/>
        </w:rPr>
      </w:pPr>
      <w:r w:rsidRPr="00423FA0">
        <w:rPr>
          <w:rFonts w:eastAsia="맑은 고딕"/>
          <w:lang w:eastAsia="ko-KR"/>
        </w:rPr>
        <w:t xml:space="preserve">Summary of </w:t>
      </w:r>
      <w:r w:rsidR="00B10FDB" w:rsidRPr="00423FA0">
        <w:t xml:space="preserve">STOCK </w:t>
      </w:r>
      <w:r w:rsidRPr="00423FA0">
        <w:rPr>
          <w:rFonts w:eastAsia="맑은 고딕"/>
          <w:lang w:eastAsia="ko-KR"/>
        </w:rPr>
        <w:t>status</w:t>
      </w:r>
    </w:p>
    <w:p w:rsidR="006F282F" w:rsidRPr="00423FA0" w:rsidRDefault="006F282F" w:rsidP="00A4229B">
      <w:pPr>
        <w:adjustRightInd w:val="0"/>
        <w:snapToGrid w:val="0"/>
        <w:spacing w:after="0" w:line="240" w:lineRule="auto"/>
        <w:rPr>
          <w:rFonts w:ascii="Times New Roman" w:eastAsia="맑은 고딕" w:hAnsi="Times New Roman" w:cs="Times New Roman"/>
          <w:lang w:eastAsia="ko-KR"/>
        </w:rPr>
      </w:pPr>
    </w:p>
    <w:tbl>
      <w:tblPr>
        <w:tblStyle w:val="TableGrid"/>
        <w:tblW w:w="500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6"/>
        <w:gridCol w:w="1676"/>
        <w:gridCol w:w="6766"/>
      </w:tblGrid>
      <w:tr w:rsidR="006F282F" w:rsidRPr="00423FA0" w:rsidTr="00FC5268">
        <w:tc>
          <w:tcPr>
            <w:tcW w:w="593" w:type="pct"/>
            <w:vMerge w:val="restart"/>
          </w:tcPr>
          <w:p w:rsidR="006F282F" w:rsidRPr="00423FA0" w:rsidRDefault="006F282F" w:rsidP="00A4229B">
            <w:pPr>
              <w:autoSpaceDE w:val="0"/>
              <w:autoSpaceDN w:val="0"/>
              <w:adjustRightInd w:val="0"/>
              <w:snapToGrid w:val="0"/>
              <w:rPr>
                <w:rFonts w:ascii="Times New Roman" w:eastAsia="Times New Roman" w:hAnsi="Times New Roman" w:cs="Times New Roman"/>
                <w:bCs/>
                <w:color w:val="000000"/>
              </w:rPr>
            </w:pPr>
            <w:r w:rsidRPr="00423FA0">
              <w:rPr>
                <w:rFonts w:ascii="Times New Roman" w:eastAsia="Times New Roman" w:hAnsi="Times New Roman" w:cs="Times New Roman"/>
                <w:bCs/>
                <w:color w:val="000000"/>
              </w:rPr>
              <w:t>Tunas</w:t>
            </w:r>
          </w:p>
        </w:tc>
        <w:tc>
          <w:tcPr>
            <w:tcW w:w="875" w:type="pct"/>
          </w:tcPr>
          <w:p w:rsidR="006F282F" w:rsidRPr="00423FA0" w:rsidRDefault="006F282F" w:rsidP="00A4229B">
            <w:pPr>
              <w:autoSpaceDE w:val="0"/>
              <w:autoSpaceDN w:val="0"/>
              <w:adjustRightInd w:val="0"/>
              <w:snapToGrid w:val="0"/>
              <w:rPr>
                <w:rFonts w:ascii="Times New Roman" w:eastAsia="맑은 고딕" w:hAnsi="Times New Roman" w:cs="Times New Roman"/>
                <w:bCs/>
                <w:color w:val="000000"/>
                <w:lang w:eastAsia="ko-KR"/>
              </w:rPr>
            </w:pPr>
            <w:r w:rsidRPr="00423FA0">
              <w:rPr>
                <w:rFonts w:ascii="Times New Roman" w:eastAsia="Times New Roman" w:hAnsi="Times New Roman" w:cs="Times New Roman"/>
                <w:bCs/>
                <w:color w:val="000000"/>
              </w:rPr>
              <w:t>Bigeye</w:t>
            </w:r>
            <w:r w:rsidR="00300D5B" w:rsidRPr="00423FA0">
              <w:rPr>
                <w:rFonts w:ascii="Times New Roman" w:eastAsia="맑은 고딕" w:hAnsi="Times New Roman" w:cs="Times New Roman"/>
                <w:bCs/>
                <w:color w:val="000000"/>
                <w:lang w:eastAsia="ko-KR"/>
              </w:rPr>
              <w:t xml:space="preserve"> tuna</w:t>
            </w:r>
          </w:p>
        </w:tc>
        <w:tc>
          <w:tcPr>
            <w:tcW w:w="3532" w:type="pct"/>
          </w:tcPr>
          <w:p w:rsidR="002F0F3C" w:rsidRPr="00423FA0" w:rsidRDefault="002F0F3C" w:rsidP="005F46F5">
            <w:pPr>
              <w:pStyle w:val="Best2"/>
              <w:numPr>
                <w:ilvl w:val="0"/>
                <w:numId w:val="5"/>
              </w:numPr>
              <w:adjustRightInd w:val="0"/>
              <w:snapToGrid w:val="0"/>
              <w:ind w:left="340" w:hanging="340"/>
              <w:jc w:val="left"/>
              <w:rPr>
                <w:rFonts w:ascii="Times New Roman" w:hAnsi="Times New Roman" w:cs="Times New Roman"/>
                <w:lang w:val="en-US"/>
              </w:rPr>
            </w:pPr>
            <w:r w:rsidRPr="00423FA0">
              <w:rPr>
                <w:rFonts w:ascii="Times New Roman" w:eastAsia="맑은 고딕" w:hAnsi="Times New Roman" w:cs="Times New Roman"/>
                <w:lang w:eastAsia="ko-KR"/>
              </w:rPr>
              <w:t>No stock assessment conducted</w:t>
            </w:r>
            <w:r w:rsidR="00F90615" w:rsidRPr="00423FA0">
              <w:rPr>
                <w:rFonts w:ascii="Times New Roman" w:hAnsi="Times New Roman" w:cs="Times New Roman"/>
              </w:rPr>
              <w:t>.</w:t>
            </w:r>
            <w:r w:rsidR="006739F7" w:rsidRPr="00423FA0">
              <w:rPr>
                <w:rFonts w:ascii="Times New Roman" w:hAnsi="Times New Roman" w:cs="Times New Roman"/>
              </w:rPr>
              <w:t xml:space="preserve"> </w:t>
            </w:r>
          </w:p>
          <w:p w:rsidR="00F90615" w:rsidRPr="00423FA0" w:rsidRDefault="002F0F3C" w:rsidP="005F46F5">
            <w:pPr>
              <w:pStyle w:val="Best2"/>
              <w:numPr>
                <w:ilvl w:val="0"/>
                <w:numId w:val="5"/>
              </w:numPr>
              <w:adjustRightInd w:val="0"/>
              <w:snapToGrid w:val="0"/>
              <w:ind w:left="340" w:hanging="340"/>
              <w:jc w:val="left"/>
              <w:rPr>
                <w:rFonts w:ascii="Times New Roman" w:hAnsi="Times New Roman" w:cs="Times New Roman"/>
                <w:lang w:val="en-US"/>
              </w:rPr>
            </w:pPr>
            <w:r w:rsidRPr="00423FA0">
              <w:rPr>
                <w:rFonts w:ascii="Times New Roman" w:eastAsia="맑은 고딕" w:hAnsi="Times New Roman" w:cs="Times New Roman"/>
                <w:lang w:eastAsia="ko-KR"/>
              </w:rPr>
              <w:t>T</w:t>
            </w:r>
            <w:r w:rsidR="00F8626E" w:rsidRPr="00423FA0">
              <w:rPr>
                <w:rFonts w:ascii="Times New Roman" w:eastAsia="맑은 고딕" w:hAnsi="Times New Roman" w:cs="Times New Roman"/>
                <w:lang w:eastAsia="ko-KR"/>
              </w:rPr>
              <w:t>he t</w:t>
            </w:r>
            <w:r w:rsidR="006739F7" w:rsidRPr="00423FA0">
              <w:rPr>
                <w:rFonts w:ascii="Times New Roman" w:hAnsi="Times New Roman" w:cs="Times New Roman"/>
              </w:rPr>
              <w:t>otal catch in 2014 was a 5% increase over 2013 and a 5% increase over the average for 2010–2013.</w:t>
            </w:r>
          </w:p>
        </w:tc>
      </w:tr>
      <w:tr w:rsidR="006F282F" w:rsidRPr="00423FA0" w:rsidTr="00FC5268">
        <w:tc>
          <w:tcPr>
            <w:tcW w:w="593" w:type="pct"/>
            <w:vMerge/>
          </w:tcPr>
          <w:p w:rsidR="006F282F" w:rsidRPr="00423FA0" w:rsidRDefault="006F282F" w:rsidP="00A4229B">
            <w:pPr>
              <w:autoSpaceDE w:val="0"/>
              <w:autoSpaceDN w:val="0"/>
              <w:adjustRightInd w:val="0"/>
              <w:snapToGrid w:val="0"/>
              <w:rPr>
                <w:rFonts w:ascii="Times New Roman" w:eastAsia="Times New Roman" w:hAnsi="Times New Roman" w:cs="Times New Roman"/>
                <w:bCs/>
                <w:color w:val="000000"/>
              </w:rPr>
            </w:pPr>
          </w:p>
        </w:tc>
        <w:tc>
          <w:tcPr>
            <w:tcW w:w="875" w:type="pct"/>
          </w:tcPr>
          <w:p w:rsidR="006F282F" w:rsidRPr="00423FA0" w:rsidRDefault="006F282F" w:rsidP="00A4229B">
            <w:pPr>
              <w:autoSpaceDE w:val="0"/>
              <w:autoSpaceDN w:val="0"/>
              <w:adjustRightInd w:val="0"/>
              <w:snapToGrid w:val="0"/>
              <w:rPr>
                <w:rFonts w:ascii="Times New Roman" w:eastAsia="맑은 고딕" w:hAnsi="Times New Roman" w:cs="Times New Roman"/>
                <w:bCs/>
                <w:color w:val="000000"/>
                <w:lang w:eastAsia="ko-KR"/>
              </w:rPr>
            </w:pPr>
            <w:r w:rsidRPr="00423FA0">
              <w:rPr>
                <w:rFonts w:ascii="Times New Roman" w:eastAsia="Times New Roman" w:hAnsi="Times New Roman" w:cs="Times New Roman"/>
                <w:bCs/>
                <w:color w:val="000000"/>
              </w:rPr>
              <w:t xml:space="preserve">Yellowfin </w:t>
            </w:r>
            <w:r w:rsidR="00300D5B" w:rsidRPr="00423FA0">
              <w:rPr>
                <w:rFonts w:ascii="Times New Roman" w:eastAsia="맑은 고딕" w:hAnsi="Times New Roman" w:cs="Times New Roman"/>
                <w:bCs/>
                <w:color w:val="000000"/>
                <w:lang w:eastAsia="ko-KR"/>
              </w:rPr>
              <w:t>tuna</w:t>
            </w:r>
          </w:p>
        </w:tc>
        <w:tc>
          <w:tcPr>
            <w:tcW w:w="3532" w:type="pct"/>
          </w:tcPr>
          <w:p w:rsidR="002F0F3C" w:rsidRPr="00423FA0" w:rsidRDefault="002F0F3C" w:rsidP="005F46F5">
            <w:pPr>
              <w:pStyle w:val="Best2"/>
              <w:numPr>
                <w:ilvl w:val="0"/>
                <w:numId w:val="6"/>
              </w:numPr>
              <w:adjustRightInd w:val="0"/>
              <w:snapToGrid w:val="0"/>
              <w:ind w:left="340"/>
              <w:rPr>
                <w:rFonts w:ascii="Times New Roman" w:hAnsi="Times New Roman" w:cs="Times New Roman"/>
                <w:lang w:val="en-US" w:eastAsia="ja-JP"/>
              </w:rPr>
            </w:pPr>
            <w:r w:rsidRPr="00423FA0">
              <w:rPr>
                <w:rFonts w:ascii="Times New Roman" w:eastAsia="맑은 고딕" w:hAnsi="Times New Roman" w:cs="Times New Roman"/>
                <w:lang w:eastAsia="ko-KR"/>
              </w:rPr>
              <w:t>No stock assessment conducted</w:t>
            </w:r>
            <w:r w:rsidR="006739F7" w:rsidRPr="00423FA0">
              <w:rPr>
                <w:rFonts w:ascii="Times New Roman" w:hAnsi="Times New Roman" w:cs="Times New Roman"/>
                <w:lang w:val="en-AU"/>
              </w:rPr>
              <w:t xml:space="preserve">. </w:t>
            </w:r>
          </w:p>
          <w:p w:rsidR="006739F7" w:rsidRPr="00423FA0" w:rsidRDefault="002F0F3C" w:rsidP="005F46F5">
            <w:pPr>
              <w:pStyle w:val="Best2"/>
              <w:numPr>
                <w:ilvl w:val="0"/>
                <w:numId w:val="6"/>
              </w:numPr>
              <w:adjustRightInd w:val="0"/>
              <w:snapToGrid w:val="0"/>
              <w:ind w:left="340"/>
              <w:rPr>
                <w:rFonts w:ascii="Times New Roman" w:hAnsi="Times New Roman" w:cs="Times New Roman"/>
                <w:lang w:val="en-US" w:eastAsia="ja-JP"/>
              </w:rPr>
            </w:pPr>
            <w:r w:rsidRPr="00423FA0">
              <w:rPr>
                <w:rFonts w:ascii="Times New Roman" w:eastAsia="맑은 고딕" w:hAnsi="Times New Roman" w:cs="Times New Roman"/>
                <w:lang w:val="en-AU" w:eastAsia="ko-KR"/>
              </w:rPr>
              <w:t>T</w:t>
            </w:r>
            <w:r w:rsidR="00F8626E" w:rsidRPr="00423FA0">
              <w:rPr>
                <w:rFonts w:ascii="Times New Roman" w:eastAsia="맑은 고딕" w:hAnsi="Times New Roman" w:cs="Times New Roman"/>
                <w:lang w:val="en-AU" w:eastAsia="ko-KR"/>
              </w:rPr>
              <w:t>he t</w:t>
            </w:r>
            <w:r w:rsidR="006739F7" w:rsidRPr="00423FA0">
              <w:rPr>
                <w:rFonts w:ascii="Times New Roman" w:hAnsi="Times New Roman" w:cs="Times New Roman"/>
                <w:lang w:val="en-AU"/>
              </w:rPr>
              <w:t>otal catch in 2014</w:t>
            </w:r>
            <w:r w:rsidRPr="00423FA0">
              <w:rPr>
                <w:rFonts w:ascii="Times New Roman" w:eastAsia="맑은 고딕" w:hAnsi="Times New Roman" w:cs="Times New Roman"/>
                <w:lang w:val="en-AU" w:eastAsia="ko-KR"/>
              </w:rPr>
              <w:t xml:space="preserve">, </w:t>
            </w:r>
            <w:r w:rsidR="006739F7" w:rsidRPr="00423FA0">
              <w:rPr>
                <w:rFonts w:ascii="Times New Roman" w:hAnsi="Times New Roman" w:cs="Times New Roman"/>
                <w:lang w:val="en-AU"/>
              </w:rPr>
              <w:t>the highest ever recorded</w:t>
            </w:r>
            <w:r w:rsidRPr="00423FA0">
              <w:rPr>
                <w:rFonts w:ascii="Times New Roman" w:eastAsia="맑은 고딕" w:hAnsi="Times New Roman" w:cs="Times New Roman"/>
                <w:lang w:val="en-AU" w:eastAsia="ko-KR"/>
              </w:rPr>
              <w:t>,</w:t>
            </w:r>
            <w:r w:rsidR="006739F7" w:rsidRPr="00423FA0">
              <w:rPr>
                <w:rFonts w:ascii="Times New Roman" w:hAnsi="Times New Roman" w:cs="Times New Roman"/>
                <w:lang w:val="en-AU"/>
              </w:rPr>
              <w:t xml:space="preserve"> was a 9% increase</w:t>
            </w:r>
            <w:r w:rsidRPr="00423FA0">
              <w:rPr>
                <w:rFonts w:ascii="Times New Roman" w:hAnsi="Times New Roman" w:cs="Times New Roman"/>
                <w:lang w:val="en-AU"/>
              </w:rPr>
              <w:t xml:space="preserve"> over the average for 2010–2013</w:t>
            </w:r>
            <w:r w:rsidRPr="00423FA0">
              <w:rPr>
                <w:rFonts w:ascii="Times New Roman" w:eastAsia="맑은 고딕" w:hAnsi="Times New Roman" w:cs="Times New Roman"/>
                <w:lang w:val="en-AU" w:eastAsia="ko-KR"/>
              </w:rPr>
              <w:t>.</w:t>
            </w:r>
          </w:p>
        </w:tc>
      </w:tr>
      <w:tr w:rsidR="006F282F" w:rsidRPr="00423FA0" w:rsidTr="00FC5268">
        <w:tc>
          <w:tcPr>
            <w:tcW w:w="593" w:type="pct"/>
          </w:tcPr>
          <w:p w:rsidR="006F282F" w:rsidRPr="00423FA0" w:rsidRDefault="006F282F" w:rsidP="00A4229B">
            <w:pPr>
              <w:autoSpaceDE w:val="0"/>
              <w:autoSpaceDN w:val="0"/>
              <w:adjustRightInd w:val="0"/>
              <w:snapToGrid w:val="0"/>
              <w:rPr>
                <w:rFonts w:ascii="Times New Roman" w:eastAsia="Times New Roman" w:hAnsi="Times New Roman" w:cs="Times New Roman"/>
                <w:bCs/>
                <w:color w:val="000000"/>
              </w:rPr>
            </w:pPr>
          </w:p>
        </w:tc>
        <w:tc>
          <w:tcPr>
            <w:tcW w:w="875" w:type="pct"/>
          </w:tcPr>
          <w:p w:rsidR="006F282F" w:rsidRPr="00423FA0" w:rsidRDefault="006F282F" w:rsidP="00A4229B">
            <w:pPr>
              <w:autoSpaceDE w:val="0"/>
              <w:autoSpaceDN w:val="0"/>
              <w:adjustRightInd w:val="0"/>
              <w:snapToGrid w:val="0"/>
              <w:rPr>
                <w:rFonts w:ascii="Times New Roman" w:eastAsia="맑은 고딕" w:hAnsi="Times New Roman" w:cs="Times New Roman"/>
                <w:bCs/>
                <w:color w:val="000000"/>
                <w:lang w:eastAsia="ko-KR"/>
              </w:rPr>
            </w:pPr>
            <w:r w:rsidRPr="00423FA0">
              <w:rPr>
                <w:rFonts w:ascii="Times New Roman" w:eastAsia="Times New Roman" w:hAnsi="Times New Roman" w:cs="Times New Roman"/>
                <w:bCs/>
                <w:color w:val="000000"/>
              </w:rPr>
              <w:t>Skipjack</w:t>
            </w:r>
            <w:r w:rsidR="00300D5B" w:rsidRPr="00423FA0">
              <w:rPr>
                <w:rFonts w:ascii="Times New Roman" w:eastAsia="맑은 고딕" w:hAnsi="Times New Roman" w:cs="Times New Roman"/>
                <w:bCs/>
                <w:color w:val="000000"/>
                <w:lang w:eastAsia="ko-KR"/>
              </w:rPr>
              <w:t xml:space="preserve"> tuna</w:t>
            </w:r>
          </w:p>
        </w:tc>
        <w:tc>
          <w:tcPr>
            <w:tcW w:w="3532" w:type="pct"/>
          </w:tcPr>
          <w:p w:rsidR="00F8626E" w:rsidRPr="00423FA0" w:rsidRDefault="00F8626E" w:rsidP="005F46F5">
            <w:pPr>
              <w:pStyle w:val="Best2"/>
              <w:numPr>
                <w:ilvl w:val="1"/>
                <w:numId w:val="4"/>
              </w:numPr>
              <w:adjustRightInd w:val="0"/>
              <w:snapToGrid w:val="0"/>
              <w:ind w:left="340"/>
              <w:rPr>
                <w:rFonts w:ascii="Times New Roman" w:eastAsia="MS Mincho" w:hAnsi="Times New Roman" w:cs="Times New Roman"/>
                <w:lang w:val="en-US"/>
              </w:rPr>
            </w:pPr>
            <w:r w:rsidRPr="00423FA0">
              <w:rPr>
                <w:rFonts w:ascii="Times New Roman" w:eastAsia="맑은 고딕" w:hAnsi="Times New Roman" w:cs="Times New Roman"/>
                <w:lang w:eastAsia="ko-KR"/>
              </w:rPr>
              <w:t>No stock assessment conducted</w:t>
            </w:r>
            <w:r w:rsidRPr="00423FA0">
              <w:rPr>
                <w:rFonts w:ascii="Times New Roman" w:hAnsi="Times New Roman" w:cs="Times New Roman"/>
                <w:lang w:val="en-AU"/>
              </w:rPr>
              <w:t>.</w:t>
            </w:r>
          </w:p>
          <w:p w:rsidR="006F282F" w:rsidRPr="00423FA0" w:rsidRDefault="00F8626E" w:rsidP="005F46F5">
            <w:pPr>
              <w:pStyle w:val="Best2"/>
              <w:numPr>
                <w:ilvl w:val="1"/>
                <w:numId w:val="4"/>
              </w:numPr>
              <w:adjustRightInd w:val="0"/>
              <w:snapToGrid w:val="0"/>
              <w:ind w:left="340"/>
              <w:rPr>
                <w:rFonts w:ascii="Times New Roman" w:eastAsia="MS Mincho" w:hAnsi="Times New Roman" w:cs="Times New Roman"/>
                <w:lang w:val="en-US"/>
              </w:rPr>
            </w:pPr>
            <w:r w:rsidRPr="00423FA0">
              <w:rPr>
                <w:rFonts w:ascii="Times New Roman" w:eastAsia="맑은 고딕" w:hAnsi="Times New Roman" w:cs="Times New Roman"/>
                <w:lang w:eastAsia="ko-KR"/>
              </w:rPr>
              <w:t>The</w:t>
            </w:r>
            <w:r w:rsidR="006739F7" w:rsidRPr="00423FA0">
              <w:rPr>
                <w:rFonts w:ascii="Times New Roman" w:hAnsi="Times New Roman" w:cs="Times New Roman"/>
              </w:rPr>
              <w:t xml:space="preserve"> total skipjack catch in 2014</w:t>
            </w:r>
            <w:r w:rsidRPr="00423FA0">
              <w:rPr>
                <w:rFonts w:ascii="Times New Roman" w:eastAsia="맑은 고딕" w:hAnsi="Times New Roman" w:cs="Times New Roman"/>
                <w:lang w:eastAsia="ko-KR"/>
              </w:rPr>
              <w:t xml:space="preserve">, </w:t>
            </w:r>
            <w:r w:rsidR="006739F7" w:rsidRPr="00423FA0">
              <w:rPr>
                <w:rFonts w:ascii="Times New Roman" w:hAnsi="Times New Roman" w:cs="Times New Roman"/>
              </w:rPr>
              <w:t xml:space="preserve">the highest catch recorded, </w:t>
            </w:r>
            <w:r w:rsidRPr="00423FA0">
              <w:rPr>
                <w:rFonts w:ascii="Times New Roman" w:eastAsia="맑은 고딕" w:hAnsi="Times New Roman" w:cs="Times New Roman"/>
                <w:lang w:eastAsia="ko-KR"/>
              </w:rPr>
              <w:t xml:space="preserve">is </w:t>
            </w:r>
            <w:r w:rsidR="006739F7" w:rsidRPr="00423FA0">
              <w:rPr>
                <w:rFonts w:ascii="Times New Roman" w:hAnsi="Times New Roman" w:cs="Times New Roman"/>
              </w:rPr>
              <w:t>a 14% increase over the average for 2010–2013.</w:t>
            </w:r>
          </w:p>
          <w:p w:rsidR="006739F7" w:rsidRPr="00423FA0" w:rsidRDefault="00F8626E" w:rsidP="005F46F5">
            <w:pPr>
              <w:pStyle w:val="Best2"/>
              <w:numPr>
                <w:ilvl w:val="1"/>
                <w:numId w:val="4"/>
              </w:numPr>
              <w:adjustRightInd w:val="0"/>
              <w:snapToGrid w:val="0"/>
              <w:ind w:left="340"/>
              <w:rPr>
                <w:rFonts w:ascii="Times New Roman" w:eastAsia="MS Mincho" w:hAnsi="Times New Roman" w:cs="Times New Roman"/>
                <w:lang w:val="en-US"/>
              </w:rPr>
            </w:pPr>
            <w:r w:rsidRPr="00423FA0">
              <w:rPr>
                <w:rFonts w:ascii="Times New Roman" w:eastAsia="맑은 고딕" w:hAnsi="Times New Roman" w:cs="Times New Roman"/>
                <w:lang w:val="en-US" w:eastAsia="ko-KR"/>
              </w:rPr>
              <w:t xml:space="preserve">Regarding </w:t>
            </w:r>
            <w:r w:rsidR="006739F7" w:rsidRPr="00423FA0">
              <w:rPr>
                <w:rFonts w:ascii="Times New Roman" w:hAnsi="Times New Roman" w:cs="Times New Roman"/>
              </w:rPr>
              <w:t>the spatial distribution of skipjack (including range contraction)</w:t>
            </w:r>
            <w:r w:rsidRPr="00423FA0">
              <w:rPr>
                <w:rFonts w:ascii="Times New Roman" w:eastAsia="맑은 고딕" w:hAnsi="Times New Roman" w:cs="Times New Roman"/>
                <w:lang w:eastAsia="ko-KR"/>
              </w:rPr>
              <w:t>,</w:t>
            </w:r>
            <w:r w:rsidR="006739F7" w:rsidRPr="00423FA0">
              <w:rPr>
                <w:rFonts w:ascii="Times New Roman" w:hAnsi="Times New Roman" w:cs="Times New Roman"/>
              </w:rPr>
              <w:t xml:space="preserve"> no statistical evidence </w:t>
            </w:r>
            <w:r w:rsidRPr="00423FA0">
              <w:rPr>
                <w:rFonts w:ascii="Times New Roman" w:eastAsia="맑은 고딕" w:hAnsi="Times New Roman" w:cs="Times New Roman"/>
                <w:lang w:eastAsia="ko-KR"/>
              </w:rPr>
              <w:t xml:space="preserve">was demonstrated </w:t>
            </w:r>
            <w:r w:rsidR="006739F7" w:rsidRPr="00423FA0">
              <w:rPr>
                <w:rFonts w:ascii="Times New Roman" w:hAnsi="Times New Roman" w:cs="Times New Roman"/>
              </w:rPr>
              <w:t>for skipjack range contraction</w:t>
            </w:r>
            <w:r w:rsidRPr="00423FA0">
              <w:rPr>
                <w:rFonts w:ascii="Times New Roman" w:eastAsia="맑은 고딕" w:hAnsi="Times New Roman" w:cs="Times New Roman"/>
                <w:lang w:eastAsia="ko-KR"/>
              </w:rPr>
              <w:t>, and SC11 recommended further work on this issue</w:t>
            </w:r>
            <w:r w:rsidR="006739F7" w:rsidRPr="00423FA0">
              <w:rPr>
                <w:rFonts w:ascii="Times New Roman" w:hAnsi="Times New Roman" w:cs="Times New Roman"/>
              </w:rPr>
              <w:t xml:space="preserve">. </w:t>
            </w:r>
          </w:p>
        </w:tc>
      </w:tr>
      <w:tr w:rsidR="006739F7" w:rsidRPr="00423FA0" w:rsidTr="00FC5268">
        <w:tc>
          <w:tcPr>
            <w:tcW w:w="593" w:type="pct"/>
          </w:tcPr>
          <w:p w:rsidR="006739F7" w:rsidRPr="00423FA0" w:rsidRDefault="006739F7" w:rsidP="00A4229B">
            <w:pPr>
              <w:autoSpaceDE w:val="0"/>
              <w:autoSpaceDN w:val="0"/>
              <w:adjustRightInd w:val="0"/>
              <w:snapToGrid w:val="0"/>
              <w:rPr>
                <w:rFonts w:ascii="Times New Roman" w:eastAsia="Times New Roman" w:hAnsi="Times New Roman" w:cs="Times New Roman"/>
                <w:bCs/>
                <w:color w:val="000000"/>
              </w:rPr>
            </w:pPr>
          </w:p>
        </w:tc>
        <w:tc>
          <w:tcPr>
            <w:tcW w:w="875" w:type="pct"/>
          </w:tcPr>
          <w:p w:rsidR="006739F7" w:rsidRPr="00423FA0" w:rsidRDefault="00157411" w:rsidP="00A4229B">
            <w:pPr>
              <w:autoSpaceDE w:val="0"/>
              <w:autoSpaceDN w:val="0"/>
              <w:adjustRightInd w:val="0"/>
              <w:snapToGrid w:val="0"/>
              <w:rPr>
                <w:rFonts w:ascii="Times New Roman" w:eastAsia="맑은 고딕" w:hAnsi="Times New Roman" w:cs="Times New Roman"/>
                <w:bCs/>
                <w:color w:val="000000"/>
                <w:lang w:eastAsia="ko-KR"/>
              </w:rPr>
            </w:pPr>
            <w:r w:rsidRPr="00423FA0">
              <w:rPr>
                <w:rFonts w:ascii="Times New Roman" w:eastAsia="맑은 고딕" w:hAnsi="Times New Roman" w:cs="Times New Roman"/>
                <w:bCs/>
                <w:color w:val="000000"/>
                <w:lang w:eastAsia="ko-KR"/>
              </w:rPr>
              <w:t>SP albacore</w:t>
            </w:r>
            <w:r w:rsidR="00300D5B" w:rsidRPr="00423FA0">
              <w:rPr>
                <w:rFonts w:ascii="Times New Roman" w:eastAsia="맑은 고딕" w:hAnsi="Times New Roman" w:cs="Times New Roman"/>
                <w:bCs/>
                <w:color w:val="000000"/>
                <w:lang w:eastAsia="ko-KR"/>
              </w:rPr>
              <w:t xml:space="preserve"> tuna</w:t>
            </w:r>
          </w:p>
        </w:tc>
        <w:tc>
          <w:tcPr>
            <w:tcW w:w="3532" w:type="pct"/>
          </w:tcPr>
          <w:p w:rsidR="00FF7E2D" w:rsidRPr="00423FA0" w:rsidRDefault="00636BB6" w:rsidP="005F46F5">
            <w:pPr>
              <w:pStyle w:val="Best2"/>
              <w:numPr>
                <w:ilvl w:val="3"/>
                <w:numId w:val="4"/>
              </w:numPr>
              <w:adjustRightInd w:val="0"/>
              <w:snapToGrid w:val="0"/>
              <w:ind w:left="307" w:hanging="284"/>
              <w:rPr>
                <w:rFonts w:ascii="Times New Roman" w:eastAsia="맑은 고딕" w:hAnsi="Times New Roman" w:cs="Times New Roman"/>
                <w:lang w:eastAsia="ko-KR"/>
              </w:rPr>
            </w:pPr>
            <w:r w:rsidRPr="00423FA0">
              <w:rPr>
                <w:rFonts w:ascii="Times New Roman" w:eastAsia="맑은 고딕" w:hAnsi="Times New Roman" w:cs="Times New Roman"/>
                <w:lang w:eastAsia="ko-KR"/>
              </w:rPr>
              <w:t>A stock assessment was conducted in 2015.</w:t>
            </w:r>
          </w:p>
          <w:p w:rsidR="00636BB6" w:rsidRPr="00423FA0" w:rsidRDefault="00636BB6" w:rsidP="00636BB6">
            <w:pPr>
              <w:pStyle w:val="Best2"/>
              <w:numPr>
                <w:ilvl w:val="0"/>
                <w:numId w:val="0"/>
              </w:numPr>
              <w:adjustRightInd w:val="0"/>
              <w:snapToGrid w:val="0"/>
              <w:ind w:left="23"/>
              <w:rPr>
                <w:rFonts w:ascii="Times New Roman" w:eastAsia="바탕" w:hAnsi="Times New Roman" w:cs="Times New Roman"/>
                <w:b/>
                <w:bCs/>
                <w:lang w:eastAsia="ko-KR"/>
              </w:rPr>
            </w:pPr>
          </w:p>
          <w:p w:rsidR="002A52F0" w:rsidRPr="00423FA0" w:rsidRDefault="002A52F0" w:rsidP="00FC5268">
            <w:pPr>
              <w:pStyle w:val="Best2"/>
              <w:numPr>
                <w:ilvl w:val="0"/>
                <w:numId w:val="0"/>
              </w:numPr>
              <w:adjustRightInd w:val="0"/>
              <w:snapToGrid w:val="0"/>
              <w:ind w:left="23"/>
              <w:jc w:val="center"/>
              <w:rPr>
                <w:rFonts w:ascii="Times New Roman" w:eastAsia="맑은 고딕" w:hAnsi="Times New Roman" w:cs="Times New Roman"/>
                <w:lang w:eastAsia="ko-KR"/>
              </w:rPr>
            </w:pPr>
            <w:r w:rsidRPr="00423FA0">
              <w:rPr>
                <w:rFonts w:ascii="Times New Roman" w:eastAsia="바탕" w:hAnsi="Times New Roman" w:cs="Times New Roman"/>
                <w:b/>
                <w:bCs/>
                <w:lang w:val="en-US"/>
              </w:rPr>
              <w:t>Table</w:t>
            </w:r>
            <w:r w:rsidRPr="00423FA0">
              <w:rPr>
                <w:rFonts w:ascii="Times New Roman" w:eastAsia="바탕" w:hAnsi="Times New Roman" w:cs="Times New Roman"/>
                <w:b/>
                <w:bCs/>
                <w:lang w:val="en-US" w:eastAsia="ko-KR"/>
              </w:rPr>
              <w:t xml:space="preserve">. </w:t>
            </w:r>
            <w:r w:rsidRPr="00423FA0">
              <w:rPr>
                <w:rFonts w:ascii="Times New Roman" w:eastAsia="바탕" w:hAnsi="Times New Roman" w:cs="Times New Roman"/>
                <w:bCs/>
                <w:lang w:val="en-US"/>
              </w:rPr>
              <w:t>Estimates of management quantities for base case</w:t>
            </w:r>
          </w:p>
          <w:tbl>
            <w:tblPr>
              <w:tblStyle w:val="TableGrid"/>
              <w:tblW w:w="0" w:type="auto"/>
              <w:tblInd w:w="6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39"/>
              <w:gridCol w:w="2385"/>
            </w:tblGrid>
            <w:tr w:rsidR="00FC5268" w:rsidRPr="00423FA0" w:rsidTr="00FC5268">
              <w:tc>
                <w:tcPr>
                  <w:tcW w:w="2439" w:type="dxa"/>
                  <w:tcBorders>
                    <w:left w:val="nil"/>
                    <w:bottom w:val="single" w:sz="4" w:space="0" w:color="808080" w:themeColor="background1" w:themeShade="80"/>
                    <w:right w:val="nil"/>
                  </w:tcBorders>
                  <w:shd w:val="clear" w:color="auto" w:fill="auto"/>
                  <w:vAlign w:val="center"/>
                </w:tcPr>
                <w:p w:rsidR="00FF7E2D" w:rsidRPr="00423FA0" w:rsidRDefault="00636BB6" w:rsidP="00FC5268">
                  <w:pPr>
                    <w:adjustRightInd w:val="0"/>
                    <w:snapToGrid w:val="0"/>
                    <w:jc w:val="center"/>
                    <w:rPr>
                      <w:rFonts w:ascii="Times New Roman" w:eastAsia="맑은 고딕" w:hAnsi="Times New Roman" w:cs="Times New Roman"/>
                      <w:color w:val="000000"/>
                      <w:lang w:val="en-US" w:eastAsia="ko-KR"/>
                    </w:rPr>
                  </w:pPr>
                  <w:r w:rsidRPr="00423FA0">
                    <w:rPr>
                      <w:rFonts w:ascii="Times New Roman" w:eastAsia="맑은 고딕" w:hAnsi="Times New Roman" w:cs="Times New Roman"/>
                      <w:color w:val="000000"/>
                      <w:lang w:val="en-US" w:eastAsia="ko-KR"/>
                    </w:rPr>
                    <w:t>Indicator</w:t>
                  </w:r>
                </w:p>
              </w:tc>
              <w:tc>
                <w:tcPr>
                  <w:tcW w:w="2385" w:type="dxa"/>
                  <w:tcBorders>
                    <w:left w:val="nil"/>
                    <w:bottom w:val="single" w:sz="4" w:space="0" w:color="808080" w:themeColor="background1" w:themeShade="80"/>
                    <w:right w:val="nil"/>
                  </w:tcBorders>
                  <w:shd w:val="clear" w:color="auto" w:fill="auto"/>
                  <w:vAlign w:val="center"/>
                </w:tcPr>
                <w:p w:rsidR="00FF7E2D" w:rsidRPr="00423FA0" w:rsidRDefault="00FF7E2D" w:rsidP="00636BB6">
                  <w:pPr>
                    <w:adjustRightInd w:val="0"/>
                    <w:snapToGrid w:val="0"/>
                    <w:jc w:val="center"/>
                    <w:rPr>
                      <w:rFonts w:ascii="Times New Roman" w:hAnsi="Times New Roman" w:cs="Times New Roman"/>
                      <w:color w:val="000000"/>
                      <w:lang w:val="en-US"/>
                    </w:rPr>
                  </w:pPr>
                  <w:r w:rsidRPr="00423FA0">
                    <w:rPr>
                      <w:rFonts w:ascii="Times New Roman" w:hAnsi="Times New Roman" w:cs="Times New Roman"/>
                      <w:color w:val="000000"/>
                      <w:lang w:val="en-US"/>
                    </w:rPr>
                    <w:t>Base case</w:t>
                  </w:r>
                </w:p>
              </w:tc>
            </w:tr>
            <w:tr w:rsidR="00FF7E2D" w:rsidRPr="00423FA0" w:rsidTr="00FC5268">
              <w:tc>
                <w:tcPr>
                  <w:tcW w:w="2439" w:type="dxa"/>
                  <w:tcBorders>
                    <w:left w:val="nil"/>
                    <w:bottom w:val="nil"/>
                    <w:right w:val="nil"/>
                  </w:tcBorders>
                  <w:vAlign w:val="center"/>
                </w:tcPr>
                <w:p w:rsidR="00FF7E2D" w:rsidRPr="00423FA0" w:rsidRDefault="00A4229B" w:rsidP="00FC5268">
                  <w:pPr>
                    <w:autoSpaceDE w:val="0"/>
                    <w:autoSpaceDN w:val="0"/>
                    <w:adjustRightInd w:val="0"/>
                    <w:snapToGrid w:val="0"/>
                    <w:ind w:firstLine="180"/>
                    <w:jc w:val="center"/>
                    <w:rPr>
                      <w:rFonts w:ascii="Times New Roman" w:hAnsi="Times New Roman" w:cs="Times New Roman"/>
                      <w:color w:val="000000"/>
                      <w:lang w:val="en-US"/>
                    </w:rPr>
                  </w:pPr>
                  <m:oMath>
                    <m:r>
                      <w:rPr>
                        <w:rFonts w:ascii="Cambria Math" w:hAnsi="Cambria Math" w:cs="Times New Roman"/>
                        <w:color w:val="000000"/>
                        <w:lang w:val="en-US"/>
                      </w:rPr>
                      <m:t>MSY</m:t>
                    </m:r>
                  </m:oMath>
                  <w:r w:rsidR="00FF7E2D" w:rsidRPr="00423FA0">
                    <w:rPr>
                      <w:rFonts w:ascii="Times New Roman" w:hAnsi="Times New Roman" w:cs="Times New Roman"/>
                      <w:color w:val="000000"/>
                      <w:lang w:val="en-US"/>
                    </w:rPr>
                    <w:t>(mt)</w:t>
                  </w:r>
                </w:p>
              </w:tc>
              <w:tc>
                <w:tcPr>
                  <w:tcW w:w="2385" w:type="dxa"/>
                  <w:tcBorders>
                    <w:left w:val="nil"/>
                    <w:bottom w:val="nil"/>
                    <w:right w:val="nil"/>
                  </w:tcBorders>
                </w:tcPr>
                <w:p w:rsidR="00FF7E2D" w:rsidRPr="00423FA0" w:rsidRDefault="00FF7E2D" w:rsidP="00FC5268">
                  <w:pPr>
                    <w:adjustRightInd w:val="0"/>
                    <w:snapToGrid w:val="0"/>
                    <w:ind w:right="769"/>
                    <w:jc w:val="right"/>
                    <w:rPr>
                      <w:rFonts w:ascii="Times New Roman" w:hAnsi="Times New Roman" w:cs="Times New Roman"/>
                    </w:rPr>
                  </w:pPr>
                  <w:r w:rsidRPr="00423FA0">
                    <w:rPr>
                      <w:rFonts w:ascii="Times New Roman" w:hAnsi="Times New Roman" w:cs="Times New Roman"/>
                    </w:rPr>
                    <w:t>76,800</w:t>
                  </w:r>
                </w:p>
              </w:tc>
            </w:tr>
            <w:tr w:rsidR="00FF7E2D" w:rsidRPr="00423FA0" w:rsidTr="00FC5268">
              <w:tc>
                <w:tcPr>
                  <w:tcW w:w="2439" w:type="dxa"/>
                  <w:tcBorders>
                    <w:top w:val="nil"/>
                    <w:left w:val="nil"/>
                    <w:bottom w:val="nil"/>
                    <w:right w:val="nil"/>
                  </w:tcBorders>
                  <w:vAlign w:val="center"/>
                </w:tcPr>
                <w:p w:rsidR="00FF7E2D" w:rsidRPr="00423FA0" w:rsidRDefault="00F16D7B" w:rsidP="00FC5268">
                  <w:pPr>
                    <w:autoSpaceDE w:val="0"/>
                    <w:autoSpaceDN w:val="0"/>
                    <w:adjustRightInd w:val="0"/>
                    <w:snapToGrid w:val="0"/>
                    <w:jc w:val="center"/>
                    <w:rPr>
                      <w:rFonts w:ascii="Times New Roman" w:eastAsia="Calibri" w:hAnsi="Times New Roman" w:cs="Times New Roman"/>
                      <w:iCs/>
                      <w:color w:val="000000"/>
                      <w:lang w:val="en-US"/>
                    </w:rPr>
                  </w:pPr>
                  <m:oMathPara>
                    <m:oMath>
                      <m:sSub>
                        <m:sSubPr>
                          <m:ctrlPr>
                            <w:rPr>
                              <w:rFonts w:ascii="Cambria Math" w:hAnsi="Cambria Math" w:cs="Times New Roman"/>
                              <w:i/>
                              <w:iCs/>
                              <w:color w:val="000000"/>
                              <w:lang w:val="en-US"/>
                            </w:rPr>
                          </m:ctrlPr>
                        </m:sSubPr>
                        <m:e>
                          <m:r>
                            <w:rPr>
                              <w:rFonts w:ascii="Cambria Math" w:hAnsi="Cambria Math" w:cs="Times New Roman"/>
                              <w:color w:val="000000"/>
                              <w:lang w:val="en-US"/>
                            </w:rPr>
                            <m:t>C</m:t>
                          </m:r>
                        </m:e>
                        <m:sub>
                          <m:r>
                            <w:rPr>
                              <w:rFonts w:ascii="Cambria Math" w:hAnsi="Cambria Math" w:cs="Times New Roman"/>
                              <w:color w:val="000000"/>
                              <w:lang w:val="en-US"/>
                            </w:rPr>
                            <m:t>latest</m:t>
                          </m:r>
                        </m:sub>
                      </m:sSub>
                      <m:r>
                        <w:rPr>
                          <w:rFonts w:ascii="Cambria Math" w:eastAsia="Calibri" w:hAnsi="Cambria Math" w:cs="Times New Roman"/>
                          <w:color w:val="000000"/>
                          <w:lang w:val="en-US"/>
                        </w:rPr>
                        <m:t>/MSY</m:t>
                      </m:r>
                    </m:oMath>
                  </m:oMathPara>
                </w:p>
              </w:tc>
              <w:tc>
                <w:tcPr>
                  <w:tcW w:w="2385" w:type="dxa"/>
                  <w:tcBorders>
                    <w:top w:val="nil"/>
                    <w:left w:val="nil"/>
                    <w:bottom w:val="nil"/>
                    <w:right w:val="nil"/>
                  </w:tcBorders>
                </w:tcPr>
                <w:p w:rsidR="00FF7E2D" w:rsidRPr="00423FA0" w:rsidRDefault="00FF7E2D" w:rsidP="00FC5268">
                  <w:pPr>
                    <w:adjustRightInd w:val="0"/>
                    <w:snapToGrid w:val="0"/>
                    <w:ind w:right="769"/>
                    <w:jc w:val="right"/>
                    <w:rPr>
                      <w:rFonts w:ascii="Times New Roman" w:hAnsi="Times New Roman" w:cs="Times New Roman"/>
                    </w:rPr>
                  </w:pPr>
                  <w:r w:rsidRPr="00423FA0">
                    <w:rPr>
                      <w:rFonts w:ascii="Times New Roman" w:hAnsi="Times New Roman" w:cs="Times New Roman"/>
                    </w:rPr>
                    <w:t>1.00</w:t>
                  </w:r>
                </w:p>
              </w:tc>
            </w:tr>
            <w:tr w:rsidR="00FF7E2D" w:rsidRPr="00423FA0" w:rsidTr="00FC5268">
              <w:tc>
                <w:tcPr>
                  <w:tcW w:w="2439" w:type="dxa"/>
                  <w:tcBorders>
                    <w:top w:val="nil"/>
                    <w:left w:val="nil"/>
                    <w:bottom w:val="nil"/>
                    <w:right w:val="nil"/>
                  </w:tcBorders>
                  <w:vAlign w:val="center"/>
                </w:tcPr>
                <w:p w:rsidR="00FF7E2D" w:rsidRPr="00423FA0" w:rsidRDefault="00F16D7B" w:rsidP="00FC5268">
                  <w:pPr>
                    <w:autoSpaceDE w:val="0"/>
                    <w:autoSpaceDN w:val="0"/>
                    <w:adjustRightInd w:val="0"/>
                    <w:snapToGrid w:val="0"/>
                    <w:jc w:val="center"/>
                    <w:rPr>
                      <w:rFonts w:ascii="Times New Roman" w:eastAsia="Calibri" w:hAnsi="Times New Roman" w:cs="Times New Roman"/>
                      <w:iCs/>
                      <w:color w:val="000000"/>
                      <w:lang w:val="en-US"/>
                    </w:rPr>
                  </w:pPr>
                  <m:oMathPara>
                    <m:oMath>
                      <m:sSub>
                        <m:sSubPr>
                          <m:ctrlPr>
                            <w:rPr>
                              <w:rFonts w:ascii="Cambria Math" w:hAnsi="Cambria Math" w:cs="Times New Roman"/>
                              <w:i/>
                              <w:iCs/>
                              <w:color w:val="000000"/>
                              <w:lang w:val="en-US"/>
                            </w:rPr>
                          </m:ctrlPr>
                        </m:sSubPr>
                        <m:e>
                          <m:r>
                            <w:rPr>
                              <w:rFonts w:ascii="Cambria Math" w:hAnsi="Cambria Math" w:cs="Times New Roman"/>
                              <w:color w:val="000000"/>
                              <w:lang w:val="en-US"/>
                            </w:rPr>
                            <m:t>F</m:t>
                          </m:r>
                        </m:e>
                        <m:sub>
                          <m:r>
                            <w:rPr>
                              <w:rFonts w:ascii="Cambria Math" w:hAnsi="Cambria Math" w:cs="Times New Roman"/>
                              <w:color w:val="000000"/>
                              <w:lang w:val="en-US"/>
                            </w:rPr>
                            <m:t>current</m:t>
                          </m:r>
                        </m:sub>
                      </m:sSub>
                      <m:r>
                        <w:rPr>
                          <w:rFonts w:ascii="Cambria Math" w:hAnsi="Cambria Math" w:cs="Times New Roman"/>
                          <w:color w:val="000000"/>
                          <w:lang w:val="en-US"/>
                        </w:rPr>
                        <m:t>/</m:t>
                      </m:r>
                      <m:sSub>
                        <m:sSubPr>
                          <m:ctrlPr>
                            <w:rPr>
                              <w:rFonts w:ascii="Cambria Math" w:hAnsi="Cambria Math" w:cs="Times New Roman"/>
                              <w:i/>
                              <w:iCs/>
                              <w:color w:val="000000"/>
                              <w:lang w:val="en-US"/>
                            </w:rPr>
                          </m:ctrlPr>
                        </m:sSubPr>
                        <m:e>
                          <m:r>
                            <w:rPr>
                              <w:rFonts w:ascii="Cambria Math" w:hAnsi="Cambria Math" w:cs="Times New Roman"/>
                              <w:color w:val="000000"/>
                              <w:lang w:val="en-US"/>
                            </w:rPr>
                            <m:t>F</m:t>
                          </m:r>
                        </m:e>
                        <m:sub>
                          <m:r>
                            <w:rPr>
                              <w:rFonts w:ascii="Cambria Math" w:hAnsi="Cambria Math" w:cs="Times New Roman"/>
                              <w:color w:val="000000"/>
                              <w:lang w:val="en-US"/>
                            </w:rPr>
                            <m:t>MSY</m:t>
                          </m:r>
                        </m:sub>
                      </m:sSub>
                    </m:oMath>
                  </m:oMathPara>
                </w:p>
              </w:tc>
              <w:tc>
                <w:tcPr>
                  <w:tcW w:w="2385" w:type="dxa"/>
                  <w:tcBorders>
                    <w:top w:val="nil"/>
                    <w:left w:val="nil"/>
                    <w:bottom w:val="nil"/>
                    <w:right w:val="nil"/>
                  </w:tcBorders>
                </w:tcPr>
                <w:p w:rsidR="00FF7E2D" w:rsidRPr="00423FA0" w:rsidRDefault="00FF7E2D" w:rsidP="00FC5268">
                  <w:pPr>
                    <w:adjustRightInd w:val="0"/>
                    <w:snapToGrid w:val="0"/>
                    <w:ind w:right="769"/>
                    <w:jc w:val="right"/>
                    <w:rPr>
                      <w:rFonts w:ascii="Times New Roman" w:hAnsi="Times New Roman" w:cs="Times New Roman"/>
                    </w:rPr>
                  </w:pPr>
                  <w:r w:rsidRPr="00423FA0">
                    <w:rPr>
                      <w:rFonts w:ascii="Times New Roman" w:hAnsi="Times New Roman" w:cs="Times New Roman"/>
                    </w:rPr>
                    <w:t>0.39</w:t>
                  </w:r>
                </w:p>
              </w:tc>
            </w:tr>
            <w:tr w:rsidR="00FF7E2D" w:rsidRPr="00423FA0" w:rsidTr="00FC5268">
              <w:tc>
                <w:tcPr>
                  <w:tcW w:w="2439" w:type="dxa"/>
                  <w:tcBorders>
                    <w:top w:val="nil"/>
                    <w:left w:val="nil"/>
                    <w:bottom w:val="nil"/>
                    <w:right w:val="nil"/>
                  </w:tcBorders>
                  <w:vAlign w:val="center"/>
                </w:tcPr>
                <w:p w:rsidR="00FF7E2D" w:rsidRPr="00423FA0" w:rsidRDefault="00F16D7B" w:rsidP="00FC5268">
                  <w:pPr>
                    <w:autoSpaceDE w:val="0"/>
                    <w:autoSpaceDN w:val="0"/>
                    <w:adjustRightInd w:val="0"/>
                    <w:snapToGrid w:val="0"/>
                    <w:jc w:val="center"/>
                    <w:rPr>
                      <w:rFonts w:ascii="Times New Roman" w:hAnsi="Times New Roman" w:cs="Times New Roman"/>
                      <w:color w:val="000000"/>
                      <w:lang w:val="en-US"/>
                    </w:rPr>
                  </w:pPr>
                  <m:oMathPara>
                    <m:oMath>
                      <m:sSub>
                        <m:sSubPr>
                          <m:ctrlPr>
                            <w:rPr>
                              <w:rFonts w:ascii="Cambria Math" w:hAnsi="Cambria Math" w:cs="Times New Roman"/>
                              <w:i/>
                              <w:iCs/>
                              <w:color w:val="000000"/>
                              <w:lang w:val="en-US"/>
                            </w:rPr>
                          </m:ctrlPr>
                        </m:sSubPr>
                        <m:e>
                          <m:r>
                            <w:rPr>
                              <w:rFonts w:ascii="Cambria Math" w:hAnsi="Cambria Math" w:cs="Times New Roman"/>
                              <w:color w:val="000000"/>
                              <w:lang w:val="en-US"/>
                            </w:rPr>
                            <m:t>B</m:t>
                          </m:r>
                        </m:e>
                        <m:sub>
                          <m:r>
                            <w:rPr>
                              <w:rFonts w:ascii="Cambria Math" w:hAnsi="Cambria Math" w:cs="Times New Roman"/>
                              <w:color w:val="000000"/>
                              <w:lang w:val="en-US"/>
                            </w:rPr>
                            <m:t>0</m:t>
                          </m:r>
                        </m:sub>
                      </m:sSub>
                    </m:oMath>
                  </m:oMathPara>
                </w:p>
              </w:tc>
              <w:tc>
                <w:tcPr>
                  <w:tcW w:w="2385" w:type="dxa"/>
                  <w:tcBorders>
                    <w:top w:val="nil"/>
                    <w:left w:val="nil"/>
                    <w:bottom w:val="nil"/>
                    <w:right w:val="nil"/>
                  </w:tcBorders>
                </w:tcPr>
                <w:p w:rsidR="00FF7E2D" w:rsidRPr="00423FA0" w:rsidRDefault="00FF7E2D" w:rsidP="00FC5268">
                  <w:pPr>
                    <w:adjustRightInd w:val="0"/>
                    <w:snapToGrid w:val="0"/>
                    <w:ind w:right="769"/>
                    <w:jc w:val="right"/>
                    <w:rPr>
                      <w:rFonts w:ascii="Times New Roman" w:hAnsi="Times New Roman" w:cs="Times New Roman"/>
                    </w:rPr>
                  </w:pPr>
                  <w:r w:rsidRPr="00423FA0">
                    <w:rPr>
                      <w:rFonts w:ascii="Times New Roman" w:hAnsi="Times New Roman" w:cs="Times New Roman"/>
                    </w:rPr>
                    <w:t>711,400</w:t>
                  </w:r>
                </w:p>
              </w:tc>
            </w:tr>
            <w:tr w:rsidR="00FF7E2D" w:rsidRPr="00423FA0" w:rsidTr="00FC5268">
              <w:tc>
                <w:tcPr>
                  <w:tcW w:w="2439" w:type="dxa"/>
                  <w:tcBorders>
                    <w:top w:val="nil"/>
                    <w:left w:val="nil"/>
                    <w:bottom w:val="nil"/>
                    <w:right w:val="nil"/>
                  </w:tcBorders>
                  <w:vAlign w:val="center"/>
                </w:tcPr>
                <w:p w:rsidR="00FF7E2D" w:rsidRPr="00423FA0" w:rsidRDefault="00F16D7B" w:rsidP="00FC5268">
                  <w:pPr>
                    <w:autoSpaceDE w:val="0"/>
                    <w:autoSpaceDN w:val="0"/>
                    <w:adjustRightInd w:val="0"/>
                    <w:snapToGrid w:val="0"/>
                    <w:jc w:val="center"/>
                    <w:rPr>
                      <w:rFonts w:ascii="Times New Roman" w:hAnsi="Times New Roman" w:cs="Times New Roman"/>
                      <w:color w:val="000000"/>
                      <w:lang w:val="en-US"/>
                    </w:rPr>
                  </w:pPr>
                  <m:oMathPara>
                    <m:oMath>
                      <m:sSub>
                        <m:sSubPr>
                          <m:ctrlPr>
                            <w:rPr>
                              <w:rFonts w:ascii="Cambria Math" w:hAnsi="Cambria Math" w:cs="Times New Roman"/>
                              <w:i/>
                              <w:iCs/>
                              <w:color w:val="000000"/>
                              <w:lang w:val="en-US"/>
                            </w:rPr>
                          </m:ctrlPr>
                        </m:sSubPr>
                        <m:e>
                          <m:r>
                            <w:rPr>
                              <w:rFonts w:ascii="Cambria Math" w:hAnsi="Cambria Math" w:cs="Times New Roman"/>
                              <w:color w:val="000000"/>
                              <w:lang w:val="en-US"/>
                            </w:rPr>
                            <m:t>B</m:t>
                          </m:r>
                        </m:e>
                        <m:sub>
                          <m:r>
                            <w:rPr>
                              <w:rFonts w:ascii="Cambria Math" w:hAnsi="Cambria Math" w:cs="Times New Roman"/>
                              <w:color w:val="000000"/>
                              <w:lang w:val="en-US"/>
                            </w:rPr>
                            <m:t>current</m:t>
                          </m:r>
                        </m:sub>
                      </m:sSub>
                    </m:oMath>
                  </m:oMathPara>
                </w:p>
              </w:tc>
              <w:tc>
                <w:tcPr>
                  <w:tcW w:w="2385" w:type="dxa"/>
                  <w:tcBorders>
                    <w:top w:val="nil"/>
                    <w:left w:val="nil"/>
                    <w:bottom w:val="nil"/>
                    <w:right w:val="nil"/>
                  </w:tcBorders>
                </w:tcPr>
                <w:p w:rsidR="00FF7E2D" w:rsidRPr="00423FA0" w:rsidRDefault="00FF7E2D" w:rsidP="00FC5268">
                  <w:pPr>
                    <w:adjustRightInd w:val="0"/>
                    <w:snapToGrid w:val="0"/>
                    <w:ind w:right="769"/>
                    <w:jc w:val="right"/>
                    <w:rPr>
                      <w:rFonts w:ascii="Times New Roman" w:hAnsi="Times New Roman" w:cs="Times New Roman"/>
                    </w:rPr>
                  </w:pPr>
                  <w:r w:rsidRPr="00423FA0">
                    <w:rPr>
                      <w:rFonts w:ascii="Times New Roman" w:hAnsi="Times New Roman" w:cs="Times New Roman"/>
                    </w:rPr>
                    <w:t>456,984</w:t>
                  </w:r>
                </w:p>
              </w:tc>
            </w:tr>
            <w:tr w:rsidR="00FF7E2D" w:rsidRPr="00423FA0" w:rsidTr="00FC5268">
              <w:tc>
                <w:tcPr>
                  <w:tcW w:w="2439" w:type="dxa"/>
                  <w:tcBorders>
                    <w:top w:val="nil"/>
                    <w:left w:val="nil"/>
                    <w:bottom w:val="nil"/>
                    <w:right w:val="nil"/>
                  </w:tcBorders>
                  <w:vAlign w:val="center"/>
                </w:tcPr>
                <w:p w:rsidR="00FF7E2D" w:rsidRPr="00423FA0" w:rsidRDefault="00F16D7B" w:rsidP="00FC5268">
                  <w:pPr>
                    <w:autoSpaceDE w:val="0"/>
                    <w:autoSpaceDN w:val="0"/>
                    <w:adjustRightInd w:val="0"/>
                    <w:snapToGrid w:val="0"/>
                    <w:jc w:val="center"/>
                    <w:rPr>
                      <w:rFonts w:ascii="Times New Roman" w:hAnsi="Times New Roman" w:cs="Times New Roman"/>
                      <w:color w:val="000000"/>
                      <w:lang w:val="en-US"/>
                    </w:rPr>
                  </w:pPr>
                  <m:oMathPara>
                    <m:oMath>
                      <m:sSub>
                        <m:sSubPr>
                          <m:ctrlPr>
                            <w:rPr>
                              <w:rFonts w:ascii="Cambria Math" w:hAnsi="Cambria Math" w:cs="Times New Roman"/>
                              <w:i/>
                              <w:iCs/>
                              <w:color w:val="000000"/>
                              <w:lang w:val="en-US"/>
                            </w:rPr>
                          </m:ctrlPr>
                        </m:sSubPr>
                        <m:e>
                          <m:r>
                            <w:rPr>
                              <w:rFonts w:ascii="Cambria Math" w:hAnsi="Cambria Math" w:cs="Times New Roman"/>
                              <w:color w:val="000000"/>
                              <w:lang w:val="en-US"/>
                            </w:rPr>
                            <m:t>SB</m:t>
                          </m:r>
                        </m:e>
                        <m:sub>
                          <m:r>
                            <w:rPr>
                              <w:rFonts w:ascii="Cambria Math" w:hAnsi="Cambria Math" w:cs="Times New Roman"/>
                              <w:color w:val="000000"/>
                              <w:lang w:val="en-US"/>
                            </w:rPr>
                            <m:t>0</m:t>
                          </m:r>
                        </m:sub>
                      </m:sSub>
                    </m:oMath>
                  </m:oMathPara>
                </w:p>
              </w:tc>
              <w:tc>
                <w:tcPr>
                  <w:tcW w:w="2385" w:type="dxa"/>
                  <w:tcBorders>
                    <w:top w:val="nil"/>
                    <w:left w:val="nil"/>
                    <w:bottom w:val="nil"/>
                    <w:right w:val="nil"/>
                  </w:tcBorders>
                </w:tcPr>
                <w:p w:rsidR="00FF7E2D" w:rsidRPr="00423FA0" w:rsidRDefault="00FF7E2D" w:rsidP="00FC5268">
                  <w:pPr>
                    <w:adjustRightInd w:val="0"/>
                    <w:snapToGrid w:val="0"/>
                    <w:ind w:right="769"/>
                    <w:jc w:val="right"/>
                    <w:rPr>
                      <w:rFonts w:ascii="Times New Roman" w:hAnsi="Times New Roman" w:cs="Times New Roman"/>
                    </w:rPr>
                  </w:pPr>
                  <w:r w:rsidRPr="00423FA0">
                    <w:rPr>
                      <w:rFonts w:ascii="Times New Roman" w:hAnsi="Times New Roman" w:cs="Times New Roman"/>
                    </w:rPr>
                    <w:t>396,500</w:t>
                  </w:r>
                </w:p>
              </w:tc>
            </w:tr>
            <w:tr w:rsidR="00FF7E2D" w:rsidRPr="00423FA0" w:rsidTr="00FC5268">
              <w:tc>
                <w:tcPr>
                  <w:tcW w:w="2439" w:type="dxa"/>
                  <w:tcBorders>
                    <w:top w:val="nil"/>
                    <w:left w:val="nil"/>
                    <w:bottom w:val="nil"/>
                    <w:right w:val="nil"/>
                  </w:tcBorders>
                  <w:vAlign w:val="center"/>
                </w:tcPr>
                <w:p w:rsidR="00FF7E2D" w:rsidRPr="00423FA0" w:rsidRDefault="00F16D7B" w:rsidP="00FC5268">
                  <w:pPr>
                    <w:autoSpaceDE w:val="0"/>
                    <w:autoSpaceDN w:val="0"/>
                    <w:adjustRightInd w:val="0"/>
                    <w:snapToGrid w:val="0"/>
                    <w:jc w:val="center"/>
                    <w:rPr>
                      <w:rFonts w:ascii="Times New Roman" w:hAnsi="Times New Roman" w:cs="Times New Roman"/>
                      <w:iCs/>
                      <w:color w:val="000000"/>
                      <w:lang w:val="en-US"/>
                    </w:rPr>
                  </w:pPr>
                  <m:oMathPara>
                    <m:oMath>
                      <m:sSub>
                        <m:sSubPr>
                          <m:ctrlPr>
                            <w:rPr>
                              <w:rFonts w:ascii="Cambria Math" w:hAnsi="Cambria Math" w:cs="Times New Roman"/>
                              <w:i/>
                              <w:iCs/>
                              <w:color w:val="000000"/>
                              <w:lang w:val="en-US"/>
                            </w:rPr>
                          </m:ctrlPr>
                        </m:sSubPr>
                        <m:e>
                          <m:r>
                            <w:rPr>
                              <w:rFonts w:ascii="Cambria Math" w:hAnsi="Cambria Math" w:cs="Times New Roman"/>
                              <w:color w:val="000000"/>
                              <w:lang w:val="en-US"/>
                            </w:rPr>
                            <m:t>SB</m:t>
                          </m:r>
                        </m:e>
                        <m:sub>
                          <m:r>
                            <w:rPr>
                              <w:rFonts w:ascii="Cambria Math" w:hAnsi="Cambria Math" w:cs="Times New Roman"/>
                              <w:color w:val="000000"/>
                              <w:lang w:val="en-US"/>
                            </w:rPr>
                            <m:t>MSY</m:t>
                          </m:r>
                        </m:sub>
                      </m:sSub>
                    </m:oMath>
                  </m:oMathPara>
                </w:p>
              </w:tc>
              <w:tc>
                <w:tcPr>
                  <w:tcW w:w="2385" w:type="dxa"/>
                  <w:tcBorders>
                    <w:top w:val="nil"/>
                    <w:left w:val="nil"/>
                    <w:bottom w:val="nil"/>
                    <w:right w:val="nil"/>
                  </w:tcBorders>
                </w:tcPr>
                <w:p w:rsidR="00FF7E2D" w:rsidRPr="00423FA0" w:rsidRDefault="00FF7E2D" w:rsidP="00FC5268">
                  <w:pPr>
                    <w:adjustRightInd w:val="0"/>
                    <w:snapToGrid w:val="0"/>
                    <w:ind w:right="769"/>
                    <w:jc w:val="right"/>
                    <w:rPr>
                      <w:rFonts w:ascii="Times New Roman" w:hAnsi="Times New Roman" w:cs="Times New Roman"/>
                    </w:rPr>
                  </w:pPr>
                  <w:r w:rsidRPr="00423FA0">
                    <w:rPr>
                      <w:rFonts w:ascii="Times New Roman" w:hAnsi="Times New Roman" w:cs="Times New Roman"/>
                    </w:rPr>
                    <w:t>57,430</w:t>
                  </w:r>
                </w:p>
              </w:tc>
            </w:tr>
            <w:tr w:rsidR="00FF7E2D" w:rsidRPr="00423FA0" w:rsidTr="00FC5268">
              <w:tc>
                <w:tcPr>
                  <w:tcW w:w="2439" w:type="dxa"/>
                  <w:tcBorders>
                    <w:top w:val="nil"/>
                    <w:left w:val="nil"/>
                    <w:bottom w:val="nil"/>
                    <w:right w:val="nil"/>
                  </w:tcBorders>
                  <w:vAlign w:val="center"/>
                </w:tcPr>
                <w:p w:rsidR="00FF7E2D" w:rsidRPr="00423FA0" w:rsidRDefault="00F16D7B" w:rsidP="00FC5268">
                  <w:pPr>
                    <w:autoSpaceDE w:val="0"/>
                    <w:autoSpaceDN w:val="0"/>
                    <w:adjustRightInd w:val="0"/>
                    <w:snapToGrid w:val="0"/>
                    <w:jc w:val="center"/>
                    <w:rPr>
                      <w:rFonts w:ascii="Times New Roman" w:hAnsi="Times New Roman" w:cs="Times New Roman"/>
                      <w:color w:val="000000"/>
                      <w:lang w:val="en-US"/>
                    </w:rPr>
                  </w:pPr>
                  <m:oMathPara>
                    <m:oMath>
                      <m:sSub>
                        <m:sSubPr>
                          <m:ctrlPr>
                            <w:rPr>
                              <w:rFonts w:ascii="Cambria Math" w:hAnsi="Cambria Math" w:cs="Times New Roman"/>
                              <w:i/>
                              <w:iCs/>
                              <w:color w:val="000000"/>
                              <w:lang w:val="en-US"/>
                            </w:rPr>
                          </m:ctrlPr>
                        </m:sSubPr>
                        <m:e>
                          <m:r>
                            <w:rPr>
                              <w:rFonts w:ascii="Cambria Math" w:hAnsi="Cambria Math" w:cs="Times New Roman"/>
                              <w:color w:val="000000"/>
                              <w:lang w:val="en-US"/>
                            </w:rPr>
                            <m:t>SB</m:t>
                          </m:r>
                        </m:e>
                        <m:sub>
                          <m:r>
                            <w:rPr>
                              <w:rFonts w:ascii="Cambria Math" w:hAnsi="Cambria Math" w:cs="Times New Roman"/>
                              <w:color w:val="000000"/>
                              <w:lang w:val="en-US"/>
                            </w:rPr>
                            <m:t>F=0</m:t>
                          </m:r>
                        </m:sub>
                      </m:sSub>
                    </m:oMath>
                  </m:oMathPara>
                </w:p>
              </w:tc>
              <w:tc>
                <w:tcPr>
                  <w:tcW w:w="2385" w:type="dxa"/>
                  <w:tcBorders>
                    <w:top w:val="nil"/>
                    <w:left w:val="nil"/>
                    <w:bottom w:val="nil"/>
                    <w:right w:val="nil"/>
                  </w:tcBorders>
                </w:tcPr>
                <w:p w:rsidR="00FF7E2D" w:rsidRPr="00423FA0" w:rsidRDefault="00FF7E2D" w:rsidP="00FC5268">
                  <w:pPr>
                    <w:adjustRightInd w:val="0"/>
                    <w:snapToGrid w:val="0"/>
                    <w:ind w:right="769"/>
                    <w:jc w:val="right"/>
                    <w:rPr>
                      <w:rFonts w:ascii="Times New Roman" w:hAnsi="Times New Roman" w:cs="Times New Roman"/>
                    </w:rPr>
                  </w:pPr>
                  <w:r w:rsidRPr="00423FA0">
                    <w:rPr>
                      <w:rFonts w:ascii="Times New Roman" w:hAnsi="Times New Roman" w:cs="Times New Roman"/>
                    </w:rPr>
                    <w:t>408,361</w:t>
                  </w:r>
                </w:p>
              </w:tc>
            </w:tr>
            <w:tr w:rsidR="00FF7E2D" w:rsidRPr="00423FA0" w:rsidTr="00FC5268">
              <w:tc>
                <w:tcPr>
                  <w:tcW w:w="2439" w:type="dxa"/>
                  <w:tcBorders>
                    <w:top w:val="nil"/>
                    <w:left w:val="nil"/>
                    <w:bottom w:val="nil"/>
                    <w:right w:val="nil"/>
                  </w:tcBorders>
                  <w:vAlign w:val="center"/>
                </w:tcPr>
                <w:p w:rsidR="00FF7E2D" w:rsidRPr="00423FA0" w:rsidRDefault="00F16D7B" w:rsidP="00FC5268">
                  <w:pPr>
                    <w:autoSpaceDE w:val="0"/>
                    <w:autoSpaceDN w:val="0"/>
                    <w:adjustRightInd w:val="0"/>
                    <w:snapToGrid w:val="0"/>
                    <w:jc w:val="center"/>
                    <w:rPr>
                      <w:rFonts w:ascii="Times New Roman" w:hAnsi="Times New Roman" w:cs="Times New Roman"/>
                      <w:color w:val="000000"/>
                      <w:lang w:val="en-US"/>
                    </w:rPr>
                  </w:pPr>
                  <m:oMathPara>
                    <m:oMath>
                      <m:sSub>
                        <m:sSubPr>
                          <m:ctrlPr>
                            <w:rPr>
                              <w:rFonts w:ascii="Cambria Math" w:hAnsi="Cambria Math" w:cs="Times New Roman"/>
                              <w:i/>
                              <w:iCs/>
                              <w:color w:val="000000"/>
                              <w:lang w:val="en-US"/>
                            </w:rPr>
                          </m:ctrlPr>
                        </m:sSubPr>
                        <m:e>
                          <m:r>
                            <w:rPr>
                              <w:rFonts w:ascii="Cambria Math" w:hAnsi="Cambria Math" w:cs="Times New Roman"/>
                              <w:color w:val="000000"/>
                              <w:lang w:val="en-US"/>
                            </w:rPr>
                            <m:t>SB</m:t>
                          </m:r>
                        </m:e>
                        <m:sub>
                          <m:r>
                            <w:rPr>
                              <w:rFonts w:ascii="Cambria Math" w:hAnsi="Cambria Math" w:cs="Times New Roman"/>
                              <w:color w:val="000000"/>
                              <w:lang w:val="en-US"/>
                            </w:rPr>
                            <m:t>latest</m:t>
                          </m:r>
                        </m:sub>
                      </m:sSub>
                    </m:oMath>
                  </m:oMathPara>
                </w:p>
              </w:tc>
              <w:tc>
                <w:tcPr>
                  <w:tcW w:w="2385" w:type="dxa"/>
                  <w:tcBorders>
                    <w:top w:val="nil"/>
                    <w:left w:val="nil"/>
                    <w:bottom w:val="nil"/>
                    <w:right w:val="nil"/>
                  </w:tcBorders>
                </w:tcPr>
                <w:p w:rsidR="00FF7E2D" w:rsidRPr="00423FA0" w:rsidRDefault="00FF7E2D" w:rsidP="00FC5268">
                  <w:pPr>
                    <w:adjustRightInd w:val="0"/>
                    <w:snapToGrid w:val="0"/>
                    <w:ind w:right="769"/>
                    <w:jc w:val="right"/>
                    <w:rPr>
                      <w:rFonts w:ascii="Times New Roman" w:hAnsi="Times New Roman" w:cs="Times New Roman"/>
                    </w:rPr>
                  </w:pPr>
                  <w:r w:rsidRPr="00423FA0">
                    <w:rPr>
                      <w:rFonts w:ascii="Times New Roman" w:hAnsi="Times New Roman" w:cs="Times New Roman"/>
                    </w:rPr>
                    <w:t>164,451</w:t>
                  </w:r>
                </w:p>
              </w:tc>
            </w:tr>
            <w:tr w:rsidR="00FF7E2D" w:rsidRPr="00423FA0" w:rsidTr="00FC5268">
              <w:tc>
                <w:tcPr>
                  <w:tcW w:w="2439" w:type="dxa"/>
                  <w:tcBorders>
                    <w:top w:val="nil"/>
                    <w:left w:val="nil"/>
                    <w:bottom w:val="nil"/>
                    <w:right w:val="nil"/>
                  </w:tcBorders>
                  <w:vAlign w:val="center"/>
                </w:tcPr>
                <w:p w:rsidR="00FF7E2D" w:rsidRPr="00423FA0" w:rsidRDefault="00F16D7B" w:rsidP="00FC5268">
                  <w:pPr>
                    <w:autoSpaceDE w:val="0"/>
                    <w:autoSpaceDN w:val="0"/>
                    <w:adjustRightInd w:val="0"/>
                    <w:snapToGrid w:val="0"/>
                    <w:jc w:val="center"/>
                    <w:rPr>
                      <w:rFonts w:ascii="Times New Roman" w:hAnsi="Times New Roman" w:cs="Times New Roman"/>
                      <w:i/>
                      <w:iCs/>
                      <w:color w:val="000000"/>
                      <w:lang w:val="en-US"/>
                    </w:rPr>
                  </w:pPr>
                  <m:oMathPara>
                    <m:oMath>
                      <m:sSub>
                        <m:sSubPr>
                          <m:ctrlPr>
                            <w:rPr>
                              <w:rFonts w:ascii="Cambria Math" w:hAnsi="Cambria Math" w:cs="Times New Roman"/>
                              <w:i/>
                              <w:iCs/>
                              <w:color w:val="000000"/>
                              <w:lang w:val="en-US"/>
                            </w:rPr>
                          </m:ctrlPr>
                        </m:sSubPr>
                        <m:e>
                          <m:r>
                            <w:rPr>
                              <w:rFonts w:ascii="Cambria Math" w:hAnsi="Cambria Math" w:cs="Times New Roman"/>
                              <w:color w:val="000000"/>
                              <w:lang w:val="en-US"/>
                            </w:rPr>
                            <m:t>SB</m:t>
                          </m:r>
                        </m:e>
                        <m:sub>
                          <m:r>
                            <w:rPr>
                              <w:rFonts w:ascii="Cambria Math" w:hAnsi="Cambria Math" w:cs="Times New Roman"/>
                              <w:color w:val="000000"/>
                              <w:lang w:val="en-US"/>
                            </w:rPr>
                            <m:t>latest</m:t>
                          </m:r>
                        </m:sub>
                      </m:sSub>
                      <m:r>
                        <w:rPr>
                          <w:rFonts w:ascii="Cambria Math" w:hAnsi="Cambria Math" w:cs="Times New Roman"/>
                          <w:color w:val="000000"/>
                          <w:lang w:val="en-US"/>
                        </w:rPr>
                        <m:t>/</m:t>
                      </m:r>
                      <m:sSub>
                        <m:sSubPr>
                          <m:ctrlPr>
                            <w:rPr>
                              <w:rFonts w:ascii="Cambria Math" w:hAnsi="Cambria Math" w:cs="Times New Roman"/>
                              <w:i/>
                              <w:iCs/>
                              <w:color w:val="000000"/>
                              <w:lang w:val="en-US"/>
                            </w:rPr>
                          </m:ctrlPr>
                        </m:sSubPr>
                        <m:e>
                          <m:r>
                            <w:rPr>
                              <w:rFonts w:ascii="Cambria Math" w:hAnsi="Cambria Math" w:cs="Times New Roman"/>
                              <w:color w:val="000000"/>
                              <w:lang w:val="en-US"/>
                            </w:rPr>
                            <m:t>SB</m:t>
                          </m:r>
                        </m:e>
                        <m:sub>
                          <m:r>
                            <w:rPr>
                              <w:rFonts w:ascii="Cambria Math" w:hAnsi="Cambria Math" w:cs="Times New Roman"/>
                              <w:color w:val="000000"/>
                              <w:lang w:val="en-US"/>
                            </w:rPr>
                            <m:t>MSY</m:t>
                          </m:r>
                        </m:sub>
                      </m:sSub>
                    </m:oMath>
                  </m:oMathPara>
                </w:p>
              </w:tc>
              <w:tc>
                <w:tcPr>
                  <w:tcW w:w="2385" w:type="dxa"/>
                  <w:tcBorders>
                    <w:top w:val="nil"/>
                    <w:left w:val="nil"/>
                    <w:bottom w:val="nil"/>
                    <w:right w:val="nil"/>
                  </w:tcBorders>
                </w:tcPr>
                <w:p w:rsidR="00FF7E2D" w:rsidRPr="00423FA0" w:rsidRDefault="00FF7E2D" w:rsidP="00FC5268">
                  <w:pPr>
                    <w:adjustRightInd w:val="0"/>
                    <w:snapToGrid w:val="0"/>
                    <w:ind w:right="769"/>
                    <w:jc w:val="right"/>
                    <w:rPr>
                      <w:rFonts w:ascii="Times New Roman" w:hAnsi="Times New Roman" w:cs="Times New Roman"/>
                    </w:rPr>
                  </w:pPr>
                  <w:r w:rsidRPr="00423FA0">
                    <w:rPr>
                      <w:rFonts w:ascii="Times New Roman" w:hAnsi="Times New Roman" w:cs="Times New Roman"/>
                    </w:rPr>
                    <w:t>2.86</w:t>
                  </w:r>
                </w:p>
              </w:tc>
            </w:tr>
            <w:tr w:rsidR="00FF7E2D" w:rsidRPr="00423FA0" w:rsidTr="00FC5268">
              <w:tc>
                <w:tcPr>
                  <w:tcW w:w="2439" w:type="dxa"/>
                  <w:tcBorders>
                    <w:top w:val="nil"/>
                    <w:left w:val="nil"/>
                    <w:right w:val="nil"/>
                  </w:tcBorders>
                  <w:vAlign w:val="center"/>
                </w:tcPr>
                <w:p w:rsidR="00FF7E2D" w:rsidRPr="00423FA0" w:rsidRDefault="00F16D7B" w:rsidP="00FC5268">
                  <w:pPr>
                    <w:autoSpaceDE w:val="0"/>
                    <w:autoSpaceDN w:val="0"/>
                    <w:adjustRightInd w:val="0"/>
                    <w:snapToGrid w:val="0"/>
                    <w:jc w:val="center"/>
                    <w:rPr>
                      <w:rFonts w:ascii="Times New Roman" w:hAnsi="Times New Roman" w:cs="Times New Roman"/>
                      <w:iCs/>
                      <w:color w:val="000000"/>
                      <w:lang w:val="en-US"/>
                    </w:rPr>
                  </w:pPr>
                  <m:oMathPara>
                    <m:oMath>
                      <m:sSub>
                        <m:sSubPr>
                          <m:ctrlPr>
                            <w:rPr>
                              <w:rFonts w:ascii="Cambria Math" w:hAnsi="Cambria Math" w:cs="Times New Roman"/>
                              <w:i/>
                              <w:iCs/>
                              <w:color w:val="000000"/>
                              <w:lang w:val="en-US"/>
                            </w:rPr>
                          </m:ctrlPr>
                        </m:sSubPr>
                        <m:e>
                          <m:r>
                            <w:rPr>
                              <w:rFonts w:ascii="Cambria Math" w:hAnsi="Cambria Math" w:cs="Times New Roman"/>
                              <w:color w:val="000000"/>
                              <w:lang w:val="en-US"/>
                            </w:rPr>
                            <m:t>SB</m:t>
                          </m:r>
                        </m:e>
                        <m:sub>
                          <m:r>
                            <w:rPr>
                              <w:rFonts w:ascii="Cambria Math" w:hAnsi="Cambria Math" w:cs="Times New Roman"/>
                              <w:color w:val="000000"/>
                              <w:lang w:val="en-US"/>
                            </w:rPr>
                            <m:t>latest</m:t>
                          </m:r>
                        </m:sub>
                      </m:sSub>
                      <m:r>
                        <w:rPr>
                          <w:rFonts w:ascii="Cambria Math" w:hAnsi="Cambria Math" w:cs="Times New Roman"/>
                          <w:color w:val="000000"/>
                          <w:lang w:val="en-US"/>
                        </w:rPr>
                        <m:t>/</m:t>
                      </m:r>
                      <m:sSub>
                        <m:sSubPr>
                          <m:ctrlPr>
                            <w:rPr>
                              <w:rFonts w:ascii="Cambria Math" w:hAnsi="Cambria Math" w:cs="Times New Roman"/>
                              <w:i/>
                              <w:iCs/>
                              <w:color w:val="000000"/>
                              <w:lang w:val="en-US"/>
                            </w:rPr>
                          </m:ctrlPr>
                        </m:sSubPr>
                        <m:e>
                          <m:r>
                            <w:rPr>
                              <w:rFonts w:ascii="Cambria Math" w:hAnsi="Cambria Math" w:cs="Times New Roman"/>
                              <w:color w:val="000000"/>
                              <w:lang w:val="en-US"/>
                            </w:rPr>
                            <m:t>SB</m:t>
                          </m:r>
                        </m:e>
                        <m:sub>
                          <m:r>
                            <w:rPr>
                              <w:rFonts w:ascii="Cambria Math" w:hAnsi="Cambria Math" w:cs="Times New Roman"/>
                              <w:color w:val="000000"/>
                              <w:lang w:val="en-US"/>
                            </w:rPr>
                            <m:t>F=0</m:t>
                          </m:r>
                        </m:sub>
                      </m:sSub>
                    </m:oMath>
                  </m:oMathPara>
                </w:p>
              </w:tc>
              <w:tc>
                <w:tcPr>
                  <w:tcW w:w="2385" w:type="dxa"/>
                  <w:tcBorders>
                    <w:top w:val="nil"/>
                    <w:left w:val="nil"/>
                    <w:right w:val="nil"/>
                  </w:tcBorders>
                </w:tcPr>
                <w:p w:rsidR="00FF7E2D" w:rsidRPr="00423FA0" w:rsidRDefault="00FF7E2D" w:rsidP="00FC5268">
                  <w:pPr>
                    <w:adjustRightInd w:val="0"/>
                    <w:snapToGrid w:val="0"/>
                    <w:ind w:right="769"/>
                    <w:jc w:val="right"/>
                    <w:rPr>
                      <w:rFonts w:ascii="Times New Roman" w:hAnsi="Times New Roman" w:cs="Times New Roman"/>
                    </w:rPr>
                  </w:pPr>
                  <w:r w:rsidRPr="00423FA0">
                    <w:rPr>
                      <w:rFonts w:ascii="Times New Roman" w:hAnsi="Times New Roman" w:cs="Times New Roman"/>
                    </w:rPr>
                    <w:t>0.40</w:t>
                  </w:r>
                </w:p>
              </w:tc>
            </w:tr>
          </w:tbl>
          <w:p w:rsidR="00FF7E2D" w:rsidRPr="00423FA0" w:rsidRDefault="00FF7E2D" w:rsidP="00A4229B">
            <w:pPr>
              <w:pStyle w:val="Best2"/>
              <w:numPr>
                <w:ilvl w:val="0"/>
                <w:numId w:val="0"/>
              </w:numPr>
              <w:adjustRightInd w:val="0"/>
              <w:snapToGrid w:val="0"/>
              <w:ind w:left="360" w:hanging="360"/>
              <w:rPr>
                <w:rFonts w:ascii="Times New Roman" w:eastAsia="맑은 고딕" w:hAnsi="Times New Roman" w:cs="Times New Roman"/>
                <w:lang w:eastAsia="ko-KR"/>
              </w:rPr>
            </w:pPr>
          </w:p>
          <w:p w:rsidR="00372BD9" w:rsidRPr="00423FA0" w:rsidRDefault="00FF7E2D" w:rsidP="00FC5268">
            <w:pPr>
              <w:pStyle w:val="Best2"/>
              <w:numPr>
                <w:ilvl w:val="0"/>
                <w:numId w:val="0"/>
              </w:numPr>
              <w:adjustRightInd w:val="0"/>
              <w:snapToGrid w:val="0"/>
              <w:jc w:val="center"/>
              <w:rPr>
                <w:rFonts w:ascii="Times New Roman" w:eastAsia="맑은 고딕" w:hAnsi="Times New Roman" w:cs="Times New Roman"/>
                <w:lang w:eastAsia="ko-KR"/>
              </w:rPr>
            </w:pPr>
            <w:r w:rsidRPr="00423FA0">
              <w:rPr>
                <w:rFonts w:ascii="Times New Roman" w:eastAsia="MS Mincho" w:hAnsi="Times New Roman" w:cs="Times New Roman"/>
                <w:noProof/>
                <w:lang w:val="en-US" w:eastAsia="ko-KR"/>
              </w:rPr>
              <w:lastRenderedPageBreak/>
              <w:drawing>
                <wp:inline distT="0" distB="0" distL="0" distR="0" wp14:anchorId="4E294F46" wp14:editId="21D3058D">
                  <wp:extent cx="2333767" cy="2333767"/>
                  <wp:effectExtent l="0" t="0" r="9525" b="9525"/>
                  <wp:docPr id="10"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BET5-kobe3dSSB"/>
                          <pic:cNvPicPr>
                            <a:picLocks noChangeAspect="1" noChangeArrowheads="1"/>
                          </pic:cNvPicPr>
                        </pic:nvPicPr>
                        <pic:blipFill>
                          <a:blip r:embed="rId12" r:link="rId13" cstate="print">
                            <a:extLst>
                              <a:ext uri="{28A0092B-C50C-407E-A947-70E740481C1C}">
                                <a14:useLocalDpi xmlns:a14="http://schemas.microsoft.com/office/drawing/2010/main" val="0"/>
                              </a:ext>
                            </a:extLst>
                          </a:blip>
                          <a:stretch>
                            <a:fillRect/>
                          </a:stretch>
                        </pic:blipFill>
                        <pic:spPr bwMode="auto">
                          <a:xfrm>
                            <a:off x="0" y="0"/>
                            <a:ext cx="2336163" cy="2336163"/>
                          </a:xfrm>
                          <a:prstGeom prst="rect">
                            <a:avLst/>
                          </a:prstGeom>
                          <a:noFill/>
                          <a:ln w="9525">
                            <a:noFill/>
                            <a:miter lim="800000"/>
                            <a:headEnd/>
                            <a:tailEnd/>
                          </a:ln>
                        </pic:spPr>
                      </pic:pic>
                    </a:graphicData>
                  </a:graphic>
                </wp:inline>
              </w:drawing>
            </w:r>
          </w:p>
        </w:tc>
      </w:tr>
      <w:tr w:rsidR="006F282F" w:rsidRPr="00423FA0" w:rsidTr="00FC5268">
        <w:trPr>
          <w:trHeight w:val="278"/>
        </w:trPr>
        <w:tc>
          <w:tcPr>
            <w:tcW w:w="1468" w:type="pct"/>
            <w:gridSpan w:val="2"/>
          </w:tcPr>
          <w:p w:rsidR="006F282F" w:rsidRPr="00423FA0" w:rsidRDefault="006F282F" w:rsidP="00A4229B">
            <w:pPr>
              <w:pStyle w:val="ListParagraph"/>
              <w:autoSpaceDE w:val="0"/>
              <w:autoSpaceDN w:val="0"/>
              <w:adjustRightInd w:val="0"/>
              <w:snapToGrid w:val="0"/>
              <w:ind w:left="0"/>
              <w:contextualSpacing w:val="0"/>
              <w:rPr>
                <w:rFonts w:ascii="Times New Roman" w:eastAsia="맑은 고딕" w:hAnsi="Times New Roman" w:cs="Times New Roman"/>
                <w:bCs/>
                <w:color w:val="000000"/>
                <w:lang w:eastAsia="ko-KR"/>
              </w:rPr>
            </w:pPr>
            <w:r w:rsidRPr="00423FA0">
              <w:rPr>
                <w:rFonts w:ascii="Times New Roman" w:eastAsia="Times New Roman" w:hAnsi="Times New Roman" w:cs="Times New Roman"/>
                <w:bCs/>
                <w:color w:val="000000"/>
              </w:rPr>
              <w:lastRenderedPageBreak/>
              <w:t>Northern stocks</w:t>
            </w:r>
          </w:p>
        </w:tc>
        <w:tc>
          <w:tcPr>
            <w:tcW w:w="3532" w:type="pct"/>
          </w:tcPr>
          <w:p w:rsidR="006F282F" w:rsidRPr="00423FA0" w:rsidRDefault="00FF7E2D" w:rsidP="00A4229B">
            <w:pPr>
              <w:pStyle w:val="ListParagraph"/>
              <w:autoSpaceDE w:val="0"/>
              <w:autoSpaceDN w:val="0"/>
              <w:adjustRightInd w:val="0"/>
              <w:snapToGrid w:val="0"/>
              <w:ind w:left="0"/>
              <w:contextualSpacing w:val="0"/>
              <w:rPr>
                <w:rFonts w:ascii="Times New Roman" w:eastAsia="맑은 고딕" w:hAnsi="Times New Roman" w:cs="Times New Roman"/>
                <w:bCs/>
                <w:color w:val="000000"/>
                <w:lang w:eastAsia="ko-KR"/>
              </w:rPr>
            </w:pPr>
            <w:r w:rsidRPr="00423FA0">
              <w:rPr>
                <w:rFonts w:ascii="Times New Roman" w:eastAsia="맑은 고딕" w:hAnsi="Times New Roman" w:cs="Times New Roman"/>
                <w:bCs/>
                <w:color w:val="000000"/>
                <w:lang w:eastAsia="ko-KR"/>
              </w:rPr>
              <w:t>No stock assessments were conducted in 2015.</w:t>
            </w:r>
          </w:p>
        </w:tc>
      </w:tr>
      <w:tr w:rsidR="00FF7E2D" w:rsidRPr="00423FA0" w:rsidTr="00FC5268">
        <w:trPr>
          <w:trHeight w:val="1338"/>
        </w:trPr>
        <w:tc>
          <w:tcPr>
            <w:tcW w:w="593" w:type="pct"/>
          </w:tcPr>
          <w:p w:rsidR="00FF7E2D" w:rsidRPr="00423FA0" w:rsidRDefault="00FF7E2D" w:rsidP="00A4229B">
            <w:pPr>
              <w:autoSpaceDE w:val="0"/>
              <w:autoSpaceDN w:val="0"/>
              <w:adjustRightInd w:val="0"/>
              <w:snapToGrid w:val="0"/>
              <w:rPr>
                <w:rFonts w:ascii="Times New Roman" w:eastAsia="맑은 고딕" w:hAnsi="Times New Roman" w:cs="Times New Roman"/>
                <w:bCs/>
                <w:color w:val="000000"/>
                <w:lang w:eastAsia="ko-KR"/>
              </w:rPr>
            </w:pPr>
            <w:r w:rsidRPr="00423FA0">
              <w:rPr>
                <w:rFonts w:ascii="Times New Roman" w:eastAsia="Times New Roman" w:hAnsi="Times New Roman" w:cs="Times New Roman"/>
                <w:bCs/>
                <w:color w:val="000000"/>
              </w:rPr>
              <w:t>shark</w:t>
            </w:r>
            <w:r w:rsidRPr="00423FA0">
              <w:rPr>
                <w:rFonts w:ascii="Times New Roman" w:eastAsia="맑은 고딕" w:hAnsi="Times New Roman" w:cs="Times New Roman"/>
                <w:bCs/>
                <w:color w:val="000000"/>
                <w:lang w:eastAsia="ko-KR"/>
              </w:rPr>
              <w:t>s</w:t>
            </w:r>
          </w:p>
        </w:tc>
        <w:tc>
          <w:tcPr>
            <w:tcW w:w="875" w:type="pct"/>
          </w:tcPr>
          <w:p w:rsidR="00FF7E2D" w:rsidRPr="00423FA0" w:rsidRDefault="00FF7E2D" w:rsidP="00A4229B">
            <w:pPr>
              <w:autoSpaceDE w:val="0"/>
              <w:autoSpaceDN w:val="0"/>
              <w:adjustRightInd w:val="0"/>
              <w:snapToGrid w:val="0"/>
              <w:rPr>
                <w:rFonts w:ascii="Times New Roman" w:eastAsia="Times New Roman" w:hAnsi="Times New Roman" w:cs="Times New Roman"/>
                <w:bCs/>
                <w:color w:val="000000"/>
              </w:rPr>
            </w:pPr>
            <w:r w:rsidRPr="00423FA0">
              <w:rPr>
                <w:rFonts w:ascii="Times New Roman" w:hAnsi="Times New Roman" w:cs="Times New Roman"/>
                <w:bCs/>
              </w:rPr>
              <w:t>NP blue shark</w:t>
            </w:r>
          </w:p>
        </w:tc>
        <w:tc>
          <w:tcPr>
            <w:tcW w:w="3532" w:type="pct"/>
          </w:tcPr>
          <w:p w:rsidR="00300D5B" w:rsidRPr="00423FA0" w:rsidRDefault="00300D5B" w:rsidP="005F46F5">
            <w:pPr>
              <w:pStyle w:val="Default"/>
              <w:numPr>
                <w:ilvl w:val="0"/>
                <w:numId w:val="8"/>
              </w:numPr>
              <w:snapToGrid w:val="0"/>
              <w:ind w:left="307" w:hanging="284"/>
              <w:rPr>
                <w:sz w:val="22"/>
                <w:szCs w:val="22"/>
              </w:rPr>
            </w:pPr>
            <w:r w:rsidRPr="00423FA0">
              <w:rPr>
                <w:rFonts w:eastAsia="맑은 고딕"/>
                <w:sz w:val="22"/>
                <w:szCs w:val="22"/>
                <w:lang w:eastAsia="ko-KR"/>
              </w:rPr>
              <w:t>No stock assessment conducted</w:t>
            </w:r>
            <w:r w:rsidRPr="00423FA0">
              <w:rPr>
                <w:sz w:val="22"/>
                <w:szCs w:val="22"/>
              </w:rPr>
              <w:t>.</w:t>
            </w:r>
          </w:p>
          <w:p w:rsidR="00300D5B" w:rsidRPr="00423FA0" w:rsidRDefault="00FF7E2D" w:rsidP="005F46F5">
            <w:pPr>
              <w:pStyle w:val="Default"/>
              <w:numPr>
                <w:ilvl w:val="0"/>
                <w:numId w:val="8"/>
              </w:numPr>
              <w:snapToGrid w:val="0"/>
              <w:ind w:left="307" w:hanging="284"/>
              <w:rPr>
                <w:sz w:val="22"/>
                <w:szCs w:val="22"/>
              </w:rPr>
            </w:pPr>
            <w:r w:rsidRPr="00423FA0">
              <w:rPr>
                <w:sz w:val="22"/>
                <w:szCs w:val="22"/>
              </w:rPr>
              <w:t xml:space="preserve">SC11 noted that ISC provided a bibliography of studies undertaken on North Pacific blue sharks. </w:t>
            </w:r>
          </w:p>
          <w:p w:rsidR="00FF7E2D" w:rsidRPr="00423FA0" w:rsidRDefault="00FF7E2D" w:rsidP="005F46F5">
            <w:pPr>
              <w:pStyle w:val="Default"/>
              <w:numPr>
                <w:ilvl w:val="0"/>
                <w:numId w:val="8"/>
              </w:numPr>
              <w:snapToGrid w:val="0"/>
              <w:ind w:left="307" w:hanging="284"/>
              <w:rPr>
                <w:sz w:val="22"/>
                <w:szCs w:val="22"/>
              </w:rPr>
            </w:pPr>
            <w:r w:rsidRPr="00423FA0">
              <w:rPr>
                <w:sz w:val="22"/>
                <w:szCs w:val="22"/>
              </w:rPr>
              <w:t>SC11 also noted that it is important for ISC, in collaboration with SPC, to continue to work to provide information regarding the stock distribution north and south of 20°N in order to enable the SC to provide a recommendation to the Commission about whether this should be considered a northern stock.</w:t>
            </w:r>
          </w:p>
        </w:tc>
      </w:tr>
      <w:tr w:rsidR="0048003A" w:rsidRPr="00423FA0" w:rsidTr="00FC5268">
        <w:trPr>
          <w:trHeight w:val="1598"/>
        </w:trPr>
        <w:tc>
          <w:tcPr>
            <w:tcW w:w="593" w:type="pct"/>
          </w:tcPr>
          <w:p w:rsidR="0048003A" w:rsidRPr="00423FA0" w:rsidRDefault="0048003A" w:rsidP="00A4229B">
            <w:pPr>
              <w:autoSpaceDE w:val="0"/>
              <w:autoSpaceDN w:val="0"/>
              <w:adjustRightInd w:val="0"/>
              <w:snapToGrid w:val="0"/>
              <w:rPr>
                <w:rFonts w:ascii="Times New Roman" w:eastAsia="Times New Roman" w:hAnsi="Times New Roman" w:cs="Times New Roman"/>
                <w:bCs/>
                <w:color w:val="000000"/>
              </w:rPr>
            </w:pPr>
          </w:p>
        </w:tc>
        <w:tc>
          <w:tcPr>
            <w:tcW w:w="875" w:type="pct"/>
          </w:tcPr>
          <w:p w:rsidR="0048003A" w:rsidRPr="00423FA0" w:rsidRDefault="0048003A" w:rsidP="00300D5B">
            <w:pPr>
              <w:autoSpaceDE w:val="0"/>
              <w:autoSpaceDN w:val="0"/>
              <w:adjustRightInd w:val="0"/>
              <w:snapToGrid w:val="0"/>
              <w:rPr>
                <w:rFonts w:ascii="Times New Roman" w:eastAsia="맑은 고딕" w:hAnsi="Times New Roman" w:cs="Times New Roman"/>
                <w:bCs/>
                <w:lang w:eastAsia="ko-KR"/>
              </w:rPr>
            </w:pPr>
            <w:r w:rsidRPr="00423FA0">
              <w:rPr>
                <w:rFonts w:ascii="Times New Roman" w:hAnsi="Times New Roman" w:cs="Times New Roman"/>
              </w:rPr>
              <w:t xml:space="preserve">North Pacific shortfin </w:t>
            </w:r>
            <w:proofErr w:type="spellStart"/>
            <w:r w:rsidRPr="00423FA0">
              <w:rPr>
                <w:rFonts w:ascii="Times New Roman" w:hAnsi="Times New Roman" w:cs="Times New Roman"/>
              </w:rPr>
              <w:t>mako</w:t>
            </w:r>
            <w:proofErr w:type="spellEnd"/>
            <w:r w:rsidRPr="00423FA0">
              <w:rPr>
                <w:rFonts w:ascii="Times New Roman" w:hAnsi="Times New Roman" w:cs="Times New Roman"/>
              </w:rPr>
              <w:t xml:space="preserve"> </w:t>
            </w:r>
            <w:r w:rsidR="00300D5B" w:rsidRPr="00423FA0">
              <w:rPr>
                <w:rFonts w:ascii="Times New Roman" w:eastAsia="맑은 고딕" w:hAnsi="Times New Roman" w:cs="Times New Roman"/>
                <w:lang w:eastAsia="ko-KR"/>
              </w:rPr>
              <w:t>shark</w:t>
            </w:r>
          </w:p>
        </w:tc>
        <w:tc>
          <w:tcPr>
            <w:tcW w:w="3532" w:type="pct"/>
          </w:tcPr>
          <w:p w:rsidR="0048003A" w:rsidRPr="00423FA0" w:rsidRDefault="0048003A" w:rsidP="005F46F5">
            <w:pPr>
              <w:pStyle w:val="Heading5"/>
              <w:numPr>
                <w:ilvl w:val="0"/>
                <w:numId w:val="7"/>
              </w:numPr>
              <w:snapToGrid w:val="0"/>
              <w:outlineLvl w:val="4"/>
              <w:rPr>
                <w:rFonts w:eastAsia="맑은 고딕"/>
                <w:b w:val="0"/>
                <w:i w:val="0"/>
                <w:lang w:eastAsia="ko-KR"/>
              </w:rPr>
            </w:pPr>
            <w:r w:rsidRPr="00423FA0">
              <w:rPr>
                <w:rFonts w:eastAsia="맑은 고딕"/>
                <w:b w:val="0"/>
                <w:i w:val="0"/>
                <w:lang w:eastAsia="ko-KR"/>
              </w:rPr>
              <w:t>SC11 noted that ISC provided stock status and conservation advice</w:t>
            </w:r>
            <w:r w:rsidR="00300D5B" w:rsidRPr="00423FA0">
              <w:rPr>
                <w:rFonts w:eastAsia="맑은 고딕"/>
                <w:b w:val="0"/>
                <w:i w:val="0"/>
                <w:lang w:eastAsia="ko-KR"/>
              </w:rPr>
              <w:t xml:space="preserve"> from the </w:t>
            </w:r>
            <w:r w:rsidR="00300D5B" w:rsidRPr="00423FA0" w:rsidDel="00C27A79">
              <w:rPr>
                <w:b w:val="0"/>
                <w:i w:val="0"/>
              </w:rPr>
              <w:t>indicator analysis</w:t>
            </w:r>
            <w:r w:rsidRPr="00423FA0">
              <w:rPr>
                <w:rFonts w:eastAsia="맑은 고딕"/>
                <w:b w:val="0"/>
                <w:i w:val="0"/>
                <w:lang w:eastAsia="ko-KR"/>
              </w:rPr>
              <w:t>.</w:t>
            </w:r>
          </w:p>
          <w:p w:rsidR="0048003A" w:rsidRPr="00423FA0" w:rsidRDefault="0048003A" w:rsidP="005F46F5">
            <w:pPr>
              <w:pStyle w:val="Default"/>
              <w:numPr>
                <w:ilvl w:val="0"/>
                <w:numId w:val="7"/>
              </w:numPr>
              <w:snapToGrid w:val="0"/>
              <w:rPr>
                <w:sz w:val="22"/>
                <w:szCs w:val="22"/>
              </w:rPr>
            </w:pPr>
            <w:r w:rsidRPr="00423FA0" w:rsidDel="00C27A79">
              <w:rPr>
                <w:sz w:val="22"/>
                <w:szCs w:val="22"/>
              </w:rPr>
              <w:t xml:space="preserve">SC11 noted that the quality of fisheries data for shortfin </w:t>
            </w:r>
            <w:proofErr w:type="spellStart"/>
            <w:r w:rsidRPr="00423FA0" w:rsidDel="00C27A79">
              <w:rPr>
                <w:sz w:val="22"/>
                <w:szCs w:val="22"/>
              </w:rPr>
              <w:t>mako</w:t>
            </w:r>
            <w:proofErr w:type="spellEnd"/>
            <w:r w:rsidRPr="00423FA0" w:rsidDel="00C27A79">
              <w:rPr>
                <w:sz w:val="22"/>
                <w:szCs w:val="22"/>
              </w:rPr>
              <w:t xml:space="preserve"> shark varied for the fleets. SC11 recommends that changes in fishing practices of all fleets be documented through time</w:t>
            </w:r>
            <w:r w:rsidR="00636BB6" w:rsidRPr="00423FA0">
              <w:rPr>
                <w:rFonts w:eastAsia="맑은 고딕"/>
                <w:sz w:val="22"/>
                <w:szCs w:val="22"/>
                <w:lang w:eastAsia="ko-KR"/>
              </w:rPr>
              <w:t>, which</w:t>
            </w:r>
            <w:r w:rsidRPr="00423FA0" w:rsidDel="00C27A79">
              <w:rPr>
                <w:sz w:val="22"/>
                <w:szCs w:val="22"/>
              </w:rPr>
              <w:t xml:space="preserve"> would be important for assessing fishery impacts.</w:t>
            </w:r>
          </w:p>
        </w:tc>
      </w:tr>
      <w:tr w:rsidR="0048003A" w:rsidRPr="00423FA0" w:rsidTr="00FC5268">
        <w:trPr>
          <w:trHeight w:val="242"/>
        </w:trPr>
        <w:tc>
          <w:tcPr>
            <w:tcW w:w="593" w:type="pct"/>
          </w:tcPr>
          <w:p w:rsidR="0048003A" w:rsidRPr="00423FA0" w:rsidRDefault="0048003A" w:rsidP="00A4229B">
            <w:pPr>
              <w:autoSpaceDE w:val="0"/>
              <w:autoSpaceDN w:val="0"/>
              <w:adjustRightInd w:val="0"/>
              <w:snapToGrid w:val="0"/>
              <w:rPr>
                <w:rFonts w:ascii="Times New Roman" w:eastAsia="Times New Roman" w:hAnsi="Times New Roman" w:cs="Times New Roman"/>
                <w:bCs/>
                <w:color w:val="000000"/>
              </w:rPr>
            </w:pPr>
            <w:r w:rsidRPr="00423FA0">
              <w:rPr>
                <w:rFonts w:ascii="Times New Roman" w:eastAsia="Times New Roman" w:hAnsi="Times New Roman" w:cs="Times New Roman"/>
                <w:bCs/>
                <w:color w:val="000000"/>
              </w:rPr>
              <w:t>Billfish</w:t>
            </w:r>
          </w:p>
        </w:tc>
        <w:tc>
          <w:tcPr>
            <w:tcW w:w="875" w:type="pct"/>
          </w:tcPr>
          <w:p w:rsidR="0048003A" w:rsidRPr="00423FA0" w:rsidRDefault="0048003A" w:rsidP="00300D5B">
            <w:pPr>
              <w:autoSpaceDE w:val="0"/>
              <w:autoSpaceDN w:val="0"/>
              <w:adjustRightInd w:val="0"/>
              <w:snapToGrid w:val="0"/>
              <w:rPr>
                <w:rFonts w:ascii="Times New Roman" w:eastAsia="맑은 고딕" w:hAnsi="Times New Roman" w:cs="Times New Roman"/>
                <w:bCs/>
                <w:color w:val="000000"/>
                <w:lang w:eastAsia="ko-KR"/>
              </w:rPr>
            </w:pPr>
            <w:r w:rsidRPr="00423FA0">
              <w:rPr>
                <w:rFonts w:ascii="Times New Roman" w:hAnsi="Times New Roman" w:cs="Times New Roman"/>
              </w:rPr>
              <w:t>North Pacific striped marlin</w:t>
            </w:r>
          </w:p>
        </w:tc>
        <w:tc>
          <w:tcPr>
            <w:tcW w:w="3532" w:type="pct"/>
          </w:tcPr>
          <w:p w:rsidR="0048003A" w:rsidRPr="00423FA0" w:rsidRDefault="0048003A" w:rsidP="00A4229B">
            <w:pPr>
              <w:pStyle w:val="ListParagraph"/>
              <w:numPr>
                <w:ilvl w:val="3"/>
                <w:numId w:val="1"/>
              </w:numPr>
              <w:autoSpaceDE w:val="0"/>
              <w:autoSpaceDN w:val="0"/>
              <w:adjustRightInd w:val="0"/>
              <w:snapToGrid w:val="0"/>
              <w:ind w:left="307"/>
              <w:contextualSpacing w:val="0"/>
              <w:rPr>
                <w:rFonts w:ascii="Times New Roman" w:eastAsia="Times New Roman" w:hAnsi="Times New Roman" w:cs="Times New Roman"/>
                <w:bCs/>
                <w:color w:val="000000"/>
              </w:rPr>
            </w:pPr>
            <w:r w:rsidRPr="00423FA0">
              <w:rPr>
                <w:rFonts w:ascii="Times New Roman" w:eastAsia="맑은 고딕" w:hAnsi="Times New Roman" w:cs="Times New Roman"/>
                <w:lang w:eastAsia="ko-KR"/>
              </w:rPr>
              <w:t>SC11 noted that ISC provided stock status and conservation advice.</w:t>
            </w:r>
          </w:p>
          <w:p w:rsidR="00636BB6" w:rsidRPr="00423FA0" w:rsidRDefault="0048003A" w:rsidP="00A4229B">
            <w:pPr>
              <w:pStyle w:val="ListParagraph"/>
              <w:numPr>
                <w:ilvl w:val="3"/>
                <w:numId w:val="1"/>
              </w:numPr>
              <w:autoSpaceDE w:val="0"/>
              <w:autoSpaceDN w:val="0"/>
              <w:adjustRightInd w:val="0"/>
              <w:snapToGrid w:val="0"/>
              <w:ind w:left="307"/>
              <w:contextualSpacing w:val="0"/>
              <w:rPr>
                <w:rFonts w:ascii="Times New Roman" w:eastAsia="Times New Roman" w:hAnsi="Times New Roman" w:cs="Times New Roman"/>
                <w:bCs/>
                <w:color w:val="000000"/>
              </w:rPr>
            </w:pPr>
            <w:r w:rsidRPr="00423FA0">
              <w:rPr>
                <w:rFonts w:ascii="Times New Roman" w:hAnsi="Times New Roman" w:cs="Times New Roman"/>
              </w:rPr>
              <w:t>SC11 expressed concerns about the updated stock status of WCNPO striped marlin, noting that the stock was overfished (SSB</w:t>
            </w:r>
            <w:r w:rsidRPr="00423FA0">
              <w:rPr>
                <w:rFonts w:ascii="Times New Roman" w:hAnsi="Times New Roman" w:cs="Times New Roman"/>
                <w:vertAlign w:val="subscript"/>
              </w:rPr>
              <w:t>2013</w:t>
            </w:r>
            <w:r w:rsidRPr="00423FA0">
              <w:rPr>
                <w:rFonts w:ascii="Times New Roman" w:hAnsi="Times New Roman" w:cs="Times New Roman"/>
              </w:rPr>
              <w:t xml:space="preserve"> at 61% below SSB</w:t>
            </w:r>
            <w:r w:rsidRPr="00423FA0">
              <w:rPr>
                <w:rFonts w:ascii="Times New Roman" w:hAnsi="Times New Roman" w:cs="Times New Roman"/>
                <w:vertAlign w:val="subscript"/>
              </w:rPr>
              <w:t>MSY</w:t>
            </w:r>
            <w:r w:rsidR="00636BB6" w:rsidRPr="00423FA0">
              <w:rPr>
                <w:rFonts w:ascii="Times New Roman" w:eastAsia="맑은 고딕" w:hAnsi="Times New Roman" w:cs="Times New Roman"/>
                <w:lang w:eastAsia="ko-KR"/>
              </w:rPr>
              <w:t xml:space="preserve">, </w:t>
            </w:r>
            <w:proofErr w:type="spellStart"/>
            <w:r w:rsidR="00636BB6" w:rsidRPr="00423FA0">
              <w:rPr>
                <w:rFonts w:ascii="Times New Roman" w:hAnsi="Times New Roman" w:cs="Times New Roman"/>
              </w:rPr>
              <w:t>SSB</w:t>
            </w:r>
            <w:r w:rsidR="00636BB6" w:rsidRPr="00423FA0">
              <w:rPr>
                <w:rFonts w:ascii="Times New Roman" w:hAnsi="Times New Roman" w:cs="Times New Roman"/>
                <w:vertAlign w:val="subscript"/>
              </w:rPr>
              <w:t>current</w:t>
            </w:r>
            <w:proofErr w:type="spellEnd"/>
            <w:r w:rsidR="00636BB6" w:rsidRPr="00423FA0">
              <w:rPr>
                <w:rFonts w:ascii="Times New Roman" w:hAnsi="Times New Roman" w:cs="Times New Roman"/>
              </w:rPr>
              <w:t>/</w:t>
            </w:r>
            <w:proofErr w:type="spellStart"/>
            <w:r w:rsidR="00636BB6" w:rsidRPr="00423FA0">
              <w:rPr>
                <w:rFonts w:ascii="Times New Roman" w:hAnsi="Times New Roman" w:cs="Times New Roman"/>
              </w:rPr>
              <w:t>SSB</w:t>
            </w:r>
            <w:r w:rsidR="00636BB6" w:rsidRPr="00423FA0">
              <w:rPr>
                <w:rFonts w:ascii="Times New Roman" w:hAnsi="Times New Roman" w:cs="Times New Roman"/>
                <w:vertAlign w:val="subscript"/>
              </w:rPr>
              <w:t>current</w:t>
            </w:r>
            <w:proofErr w:type="gramStart"/>
            <w:r w:rsidR="00636BB6" w:rsidRPr="00423FA0">
              <w:rPr>
                <w:rFonts w:ascii="Times New Roman" w:hAnsi="Times New Roman" w:cs="Times New Roman"/>
                <w:vertAlign w:val="subscript"/>
              </w:rPr>
              <w:t>,F</w:t>
            </w:r>
            <w:proofErr w:type="spellEnd"/>
            <w:proofErr w:type="gramEnd"/>
            <w:r w:rsidR="00636BB6" w:rsidRPr="00423FA0">
              <w:rPr>
                <w:rFonts w:ascii="Times New Roman" w:hAnsi="Times New Roman" w:cs="Times New Roman"/>
                <w:vertAlign w:val="subscript"/>
              </w:rPr>
              <w:t xml:space="preserve">=0 </w:t>
            </w:r>
            <w:r w:rsidR="00636BB6" w:rsidRPr="00423FA0">
              <w:rPr>
                <w:rFonts w:ascii="Times New Roman" w:hAnsi="Times New Roman" w:cs="Times New Roman"/>
              </w:rPr>
              <w:t>= 0.12</w:t>
            </w:r>
            <w:r w:rsidRPr="00423FA0">
              <w:rPr>
                <w:rFonts w:ascii="Times New Roman" w:hAnsi="Times New Roman" w:cs="Times New Roman"/>
              </w:rPr>
              <w:t>) and that overfishing was occurring (F</w:t>
            </w:r>
            <w:r w:rsidRPr="00423FA0">
              <w:rPr>
                <w:rFonts w:ascii="Times New Roman" w:hAnsi="Times New Roman" w:cs="Times New Roman"/>
                <w:vertAlign w:val="subscript"/>
              </w:rPr>
              <w:t>2010-2012</w:t>
            </w:r>
            <w:r w:rsidRPr="00423FA0">
              <w:rPr>
                <w:rFonts w:ascii="Times New Roman" w:hAnsi="Times New Roman" w:cs="Times New Roman"/>
              </w:rPr>
              <w:t xml:space="preserve"> exceeds F</w:t>
            </w:r>
            <w:r w:rsidRPr="00423FA0">
              <w:rPr>
                <w:rFonts w:ascii="Times New Roman" w:hAnsi="Times New Roman" w:cs="Times New Roman"/>
                <w:vertAlign w:val="subscript"/>
              </w:rPr>
              <w:t>MSY</w:t>
            </w:r>
            <w:r w:rsidRPr="00423FA0">
              <w:rPr>
                <w:rFonts w:ascii="Times New Roman" w:hAnsi="Times New Roman" w:cs="Times New Roman"/>
              </w:rPr>
              <w:t xml:space="preserve"> by 49%). </w:t>
            </w:r>
          </w:p>
          <w:p w:rsidR="0048003A" w:rsidRPr="00423FA0" w:rsidRDefault="0048003A" w:rsidP="002F7E5D">
            <w:pPr>
              <w:pStyle w:val="ListParagraph"/>
              <w:numPr>
                <w:ilvl w:val="3"/>
                <w:numId w:val="1"/>
              </w:numPr>
              <w:autoSpaceDE w:val="0"/>
              <w:autoSpaceDN w:val="0"/>
              <w:adjustRightInd w:val="0"/>
              <w:snapToGrid w:val="0"/>
              <w:ind w:left="307"/>
              <w:contextualSpacing w:val="0"/>
              <w:rPr>
                <w:rFonts w:ascii="Times New Roman" w:eastAsia="Times New Roman" w:hAnsi="Times New Roman" w:cs="Times New Roman"/>
                <w:bCs/>
                <w:color w:val="000000"/>
              </w:rPr>
            </w:pPr>
            <w:r w:rsidRPr="00423FA0">
              <w:rPr>
                <w:rFonts w:ascii="Times New Roman" w:hAnsi="Times New Roman" w:cs="Times New Roman"/>
              </w:rPr>
              <w:t>SC11 recommends that the Commission develop a rebuilding plan with subsequent revision of CMM 2010-01</w:t>
            </w:r>
            <w:r w:rsidR="002F7E5D" w:rsidRPr="00423FA0">
              <w:rPr>
                <w:rFonts w:ascii="Times New Roman" w:eastAsia="맑은 고딕" w:hAnsi="Times New Roman" w:cs="Times New Roman"/>
                <w:lang w:eastAsia="ko-KR"/>
              </w:rPr>
              <w:t xml:space="preserve"> (NP striped marlin).</w:t>
            </w:r>
          </w:p>
        </w:tc>
      </w:tr>
    </w:tbl>
    <w:p w:rsidR="006F282F" w:rsidRPr="00423FA0" w:rsidRDefault="006F282F" w:rsidP="00A4229B">
      <w:pPr>
        <w:adjustRightInd w:val="0"/>
        <w:snapToGrid w:val="0"/>
        <w:spacing w:after="0" w:line="240" w:lineRule="auto"/>
        <w:jc w:val="both"/>
        <w:outlineLvl w:val="2"/>
        <w:rPr>
          <w:rFonts w:ascii="Times New Roman" w:eastAsia="맑은 고딕" w:hAnsi="Times New Roman" w:cs="Times New Roman"/>
          <w:caps/>
          <w:lang w:val="en-US" w:eastAsia="ko-KR"/>
        </w:rPr>
      </w:pPr>
    </w:p>
    <w:p w:rsidR="008F660A" w:rsidRPr="00423FA0" w:rsidRDefault="008F660A" w:rsidP="00A4229B">
      <w:pPr>
        <w:pStyle w:val="NoSpacing"/>
        <w:adjustRightInd w:val="0"/>
        <w:snapToGrid w:val="0"/>
        <w:rPr>
          <w:rFonts w:ascii="Times New Roman" w:hAnsi="Times New Roman" w:cs="Times New Roman"/>
        </w:rPr>
      </w:pPr>
    </w:p>
    <w:p w:rsidR="00C32BCD" w:rsidRPr="00423FA0" w:rsidRDefault="00157411" w:rsidP="00157411">
      <w:pPr>
        <w:pStyle w:val="Heading1"/>
        <w:adjustRightInd w:val="0"/>
        <w:snapToGrid w:val="0"/>
        <w:jc w:val="left"/>
        <w:rPr>
          <w:rFonts w:eastAsia="맑은 고딕"/>
          <w:lang w:eastAsia="ko-KR"/>
        </w:rPr>
      </w:pPr>
      <w:r w:rsidRPr="00423FA0">
        <w:t>MANAGEMENT ISSUES</w:t>
      </w:r>
    </w:p>
    <w:p w:rsidR="004569E5" w:rsidRPr="00423FA0" w:rsidRDefault="004569E5" w:rsidP="00A4229B">
      <w:pPr>
        <w:pStyle w:val="Default"/>
        <w:snapToGrid w:val="0"/>
        <w:rPr>
          <w:sz w:val="22"/>
          <w:szCs w:val="22"/>
        </w:rPr>
      </w:pPr>
    </w:p>
    <w:p w:rsidR="002F7E5D" w:rsidRPr="00423FA0" w:rsidRDefault="002F7E5D" w:rsidP="005F46F5">
      <w:pPr>
        <w:pStyle w:val="Best2"/>
        <w:numPr>
          <w:ilvl w:val="0"/>
          <w:numId w:val="12"/>
        </w:numPr>
        <w:adjustRightInd w:val="0"/>
        <w:snapToGrid w:val="0"/>
        <w:rPr>
          <w:rFonts w:ascii="Times New Roman" w:hAnsi="Times New Roman" w:cs="Times New Roman"/>
        </w:rPr>
      </w:pPr>
      <w:r w:rsidRPr="00423FA0">
        <w:rPr>
          <w:rFonts w:ascii="Times New Roman" w:eastAsia="맑은 고딕" w:hAnsi="Times New Roman" w:cs="Times New Roman"/>
          <w:lang w:eastAsia="ko-KR"/>
        </w:rPr>
        <w:t>The following issues are highlighted:</w:t>
      </w:r>
    </w:p>
    <w:p w:rsidR="002F7E5D" w:rsidRPr="00423FA0" w:rsidRDefault="002F7E5D" w:rsidP="002F7E5D">
      <w:pPr>
        <w:pStyle w:val="Best2"/>
        <w:numPr>
          <w:ilvl w:val="0"/>
          <w:numId w:val="0"/>
        </w:numPr>
        <w:adjustRightInd w:val="0"/>
        <w:snapToGrid w:val="0"/>
        <w:ind w:left="720"/>
        <w:rPr>
          <w:rFonts w:ascii="Times New Roman" w:hAnsi="Times New Roman" w:cs="Times New Roman"/>
        </w:rPr>
      </w:pPr>
    </w:p>
    <w:p w:rsidR="004F4573" w:rsidRPr="00423FA0" w:rsidRDefault="008C7AD5" w:rsidP="005F46F5">
      <w:pPr>
        <w:pStyle w:val="Best2"/>
        <w:numPr>
          <w:ilvl w:val="0"/>
          <w:numId w:val="9"/>
        </w:numPr>
        <w:adjustRightInd w:val="0"/>
        <w:snapToGrid w:val="0"/>
        <w:rPr>
          <w:rFonts w:ascii="Times New Roman" w:hAnsi="Times New Roman" w:cs="Times New Roman"/>
        </w:rPr>
      </w:pPr>
      <w:r w:rsidRPr="00423FA0">
        <w:rPr>
          <w:rFonts w:ascii="Times New Roman" w:hAnsi="Times New Roman" w:cs="Times New Roman"/>
        </w:rPr>
        <w:t xml:space="preserve">SC11 </w:t>
      </w:r>
      <w:r w:rsidR="00F802DC" w:rsidRPr="00423FA0">
        <w:rPr>
          <w:rFonts w:ascii="Times New Roman" w:eastAsia="맑은 고딕" w:hAnsi="Times New Roman" w:cs="Times New Roman"/>
          <w:lang w:eastAsia="ko-KR"/>
        </w:rPr>
        <w:t>requested</w:t>
      </w:r>
      <w:r w:rsidRPr="00423FA0">
        <w:rPr>
          <w:rFonts w:ascii="Times New Roman" w:hAnsi="Times New Roman" w:cs="Times New Roman"/>
        </w:rPr>
        <w:t xml:space="preserve"> WCPFC12 </w:t>
      </w:r>
      <w:r w:rsidR="00F802DC" w:rsidRPr="00423FA0">
        <w:rPr>
          <w:rFonts w:ascii="Times New Roman" w:eastAsia="맑은 고딕" w:hAnsi="Times New Roman" w:cs="Times New Roman"/>
          <w:lang w:eastAsia="ko-KR"/>
        </w:rPr>
        <w:t xml:space="preserve">to </w:t>
      </w:r>
      <w:r w:rsidRPr="00423FA0">
        <w:rPr>
          <w:rFonts w:ascii="Times New Roman" w:hAnsi="Times New Roman" w:cs="Times New Roman"/>
        </w:rPr>
        <w:t xml:space="preserve">identify the level of acceptable risk </w:t>
      </w:r>
      <w:r w:rsidR="00F802DC" w:rsidRPr="00423FA0">
        <w:rPr>
          <w:rFonts w:ascii="Times New Roman" w:eastAsia="맑은 고딕" w:hAnsi="Times New Roman" w:cs="Times New Roman"/>
          <w:lang w:eastAsia="ko-KR"/>
        </w:rPr>
        <w:t>related with</w:t>
      </w:r>
      <w:r w:rsidRPr="00423FA0">
        <w:rPr>
          <w:rFonts w:ascii="Times New Roman" w:hAnsi="Times New Roman" w:cs="Times New Roman"/>
        </w:rPr>
        <w:t xml:space="preserve"> breaching a LRP for the key target species</w:t>
      </w:r>
      <w:r w:rsidR="002F7E5D" w:rsidRPr="00423FA0">
        <w:rPr>
          <w:rFonts w:ascii="Times New Roman" w:eastAsia="맑은 고딕" w:hAnsi="Times New Roman" w:cs="Times New Roman"/>
          <w:lang w:eastAsia="ko-KR"/>
        </w:rPr>
        <w:t>;</w:t>
      </w:r>
    </w:p>
    <w:p w:rsidR="002F7E5D" w:rsidRPr="00423FA0" w:rsidRDefault="002F7E5D" w:rsidP="002F7E5D">
      <w:pPr>
        <w:pStyle w:val="Best2"/>
        <w:numPr>
          <w:ilvl w:val="0"/>
          <w:numId w:val="0"/>
        </w:numPr>
        <w:adjustRightInd w:val="0"/>
        <w:snapToGrid w:val="0"/>
        <w:ind w:left="720"/>
        <w:rPr>
          <w:rFonts w:ascii="Times New Roman" w:hAnsi="Times New Roman" w:cs="Times New Roman"/>
        </w:rPr>
      </w:pPr>
    </w:p>
    <w:p w:rsidR="002F7E5D" w:rsidRPr="00423FA0" w:rsidRDefault="002F7E5D" w:rsidP="005F46F5">
      <w:pPr>
        <w:pStyle w:val="Best2"/>
        <w:numPr>
          <w:ilvl w:val="0"/>
          <w:numId w:val="9"/>
        </w:numPr>
        <w:adjustRightInd w:val="0"/>
        <w:snapToGrid w:val="0"/>
        <w:rPr>
          <w:rFonts w:ascii="Times New Roman" w:hAnsi="Times New Roman" w:cs="Times New Roman"/>
        </w:rPr>
      </w:pPr>
      <w:r w:rsidRPr="00423FA0">
        <w:rPr>
          <w:rFonts w:ascii="Times New Roman" w:hAnsi="Times New Roman" w:cs="Times New Roman"/>
        </w:rPr>
        <w:t xml:space="preserve">SC11 </w:t>
      </w:r>
      <w:r w:rsidRPr="00423FA0">
        <w:rPr>
          <w:rFonts w:ascii="Times New Roman" w:eastAsia="맑은 고딕" w:hAnsi="Times New Roman" w:cs="Times New Roman"/>
          <w:lang w:eastAsia="ko-KR"/>
        </w:rPr>
        <w:t>will develop</w:t>
      </w:r>
      <w:r w:rsidRPr="00423FA0">
        <w:rPr>
          <w:rFonts w:ascii="Times New Roman" w:hAnsi="Times New Roman" w:cs="Times New Roman"/>
        </w:rPr>
        <w:t xml:space="preserve"> </w:t>
      </w:r>
      <w:r w:rsidRPr="00423FA0">
        <w:rPr>
          <w:rFonts w:ascii="Times New Roman" w:eastAsia="맑은 고딕" w:hAnsi="Times New Roman" w:cs="Times New Roman"/>
          <w:lang w:eastAsia="ko-KR"/>
        </w:rPr>
        <w:t>limit reference points</w:t>
      </w:r>
      <w:r w:rsidRPr="00423FA0">
        <w:rPr>
          <w:rFonts w:ascii="Times New Roman" w:hAnsi="Times New Roman" w:cs="Times New Roman"/>
        </w:rPr>
        <w:t xml:space="preserve"> for sharks </w:t>
      </w:r>
      <w:r w:rsidRPr="00423FA0">
        <w:rPr>
          <w:rFonts w:ascii="Times New Roman" w:eastAsia="맑은 고딕" w:hAnsi="Times New Roman" w:cs="Times New Roman"/>
          <w:lang w:eastAsia="ko-KR"/>
        </w:rPr>
        <w:t>through</w:t>
      </w:r>
      <w:r w:rsidRPr="00423FA0">
        <w:rPr>
          <w:rFonts w:ascii="Times New Roman" w:hAnsi="Times New Roman" w:cs="Times New Roman"/>
        </w:rPr>
        <w:t xml:space="preserve"> the updated shark research plan</w:t>
      </w:r>
      <w:r w:rsidRPr="00423FA0">
        <w:rPr>
          <w:rFonts w:ascii="Times New Roman" w:eastAsia="맑은 고딕" w:hAnsi="Times New Roman" w:cs="Times New Roman"/>
          <w:lang w:eastAsia="ko-KR"/>
        </w:rPr>
        <w:t>;</w:t>
      </w:r>
    </w:p>
    <w:p w:rsidR="002F7E5D" w:rsidRPr="00423FA0" w:rsidRDefault="002F7E5D" w:rsidP="002F7E5D">
      <w:pPr>
        <w:pStyle w:val="Best2"/>
        <w:numPr>
          <w:ilvl w:val="0"/>
          <w:numId w:val="0"/>
        </w:numPr>
        <w:adjustRightInd w:val="0"/>
        <w:snapToGrid w:val="0"/>
        <w:ind w:left="720"/>
        <w:rPr>
          <w:rFonts w:ascii="Times New Roman" w:hAnsi="Times New Roman" w:cs="Times New Roman"/>
        </w:rPr>
      </w:pPr>
    </w:p>
    <w:p w:rsidR="002F7E5D" w:rsidRPr="00423FA0" w:rsidRDefault="002F7E5D" w:rsidP="005F46F5">
      <w:pPr>
        <w:pStyle w:val="Best2"/>
        <w:numPr>
          <w:ilvl w:val="0"/>
          <w:numId w:val="9"/>
        </w:numPr>
        <w:adjustRightInd w:val="0"/>
        <w:snapToGrid w:val="0"/>
        <w:rPr>
          <w:rFonts w:ascii="Times New Roman" w:hAnsi="Times New Roman" w:cs="Times New Roman"/>
        </w:rPr>
      </w:pPr>
      <w:r w:rsidRPr="00423FA0">
        <w:rPr>
          <w:rFonts w:ascii="Times New Roman" w:hAnsi="Times New Roman" w:cs="Times New Roman"/>
          <w:lang w:val="en-AU"/>
        </w:rPr>
        <w:t xml:space="preserve">SC11 considered the draft work-plan </w:t>
      </w:r>
      <w:r w:rsidRPr="00423FA0">
        <w:rPr>
          <w:rFonts w:ascii="Times New Roman" w:eastAsia="맑은 고딕" w:hAnsi="Times New Roman" w:cs="Times New Roman"/>
          <w:lang w:val="en-AU" w:eastAsia="ko-KR"/>
        </w:rPr>
        <w:t>for</w:t>
      </w:r>
      <w:r w:rsidRPr="00423FA0">
        <w:rPr>
          <w:rFonts w:ascii="Times New Roman" w:hAnsi="Times New Roman" w:cs="Times New Roman"/>
          <w:lang w:val="en-AU"/>
        </w:rPr>
        <w:t xml:space="preserve"> the harvest strategy approach, </w:t>
      </w:r>
      <w:r w:rsidRPr="00423FA0">
        <w:rPr>
          <w:rFonts w:ascii="Times New Roman" w:eastAsia="맑은 고딕" w:hAnsi="Times New Roman" w:cs="Times New Roman"/>
          <w:lang w:val="en-AU" w:eastAsia="ko-KR"/>
        </w:rPr>
        <w:t>as required by</w:t>
      </w:r>
      <w:r w:rsidRPr="00423FA0">
        <w:rPr>
          <w:rFonts w:ascii="Times New Roman" w:hAnsi="Times New Roman" w:cs="Times New Roman"/>
          <w:lang w:val="en-AU"/>
        </w:rPr>
        <w:t xml:space="preserve"> CMM 2014-06</w:t>
      </w:r>
      <w:r w:rsidRPr="00423FA0">
        <w:rPr>
          <w:rFonts w:ascii="Times New Roman" w:eastAsia="맑은 고딕" w:hAnsi="Times New Roman" w:cs="Times New Roman"/>
          <w:lang w:val="en-AU" w:eastAsia="ko-KR"/>
        </w:rPr>
        <w:t>;</w:t>
      </w:r>
    </w:p>
    <w:p w:rsidR="002F7E5D" w:rsidRPr="00423FA0" w:rsidRDefault="002F7E5D" w:rsidP="002F7E5D">
      <w:pPr>
        <w:pStyle w:val="Best2"/>
        <w:numPr>
          <w:ilvl w:val="0"/>
          <w:numId w:val="0"/>
        </w:numPr>
        <w:adjustRightInd w:val="0"/>
        <w:snapToGrid w:val="0"/>
        <w:ind w:left="720"/>
        <w:rPr>
          <w:rFonts w:ascii="Times New Roman" w:hAnsi="Times New Roman" w:cs="Times New Roman"/>
        </w:rPr>
      </w:pPr>
    </w:p>
    <w:p w:rsidR="002F7E5D" w:rsidRPr="00423FA0" w:rsidRDefault="002F7E5D" w:rsidP="005F46F5">
      <w:pPr>
        <w:pStyle w:val="Best2"/>
        <w:numPr>
          <w:ilvl w:val="0"/>
          <w:numId w:val="9"/>
        </w:numPr>
        <w:adjustRightInd w:val="0"/>
        <w:snapToGrid w:val="0"/>
        <w:rPr>
          <w:rFonts w:ascii="Times New Roman" w:hAnsi="Times New Roman" w:cs="Times New Roman"/>
        </w:rPr>
      </w:pPr>
      <w:r w:rsidRPr="00423FA0">
        <w:rPr>
          <w:rFonts w:ascii="Times New Roman" w:hAnsi="Times New Roman" w:cs="Times New Roman"/>
          <w:lang w:val="en-AU"/>
        </w:rPr>
        <w:t xml:space="preserve">SC11 considered the scientific aspects </w:t>
      </w:r>
      <w:r w:rsidRPr="00423FA0">
        <w:rPr>
          <w:rFonts w:ascii="Times New Roman" w:eastAsia="맑은 고딕" w:hAnsi="Times New Roman" w:cs="Times New Roman"/>
          <w:lang w:val="en-AU" w:eastAsia="ko-KR"/>
        </w:rPr>
        <w:t>of</w:t>
      </w:r>
      <w:r w:rsidRPr="00423FA0">
        <w:rPr>
          <w:rFonts w:ascii="Times New Roman" w:hAnsi="Times New Roman" w:cs="Times New Roman"/>
          <w:lang w:val="en-AU"/>
        </w:rPr>
        <w:t xml:space="preserve"> target reference point</w:t>
      </w:r>
      <w:r w:rsidRPr="00423FA0">
        <w:rPr>
          <w:rFonts w:ascii="Times New Roman" w:eastAsia="맑은 고딕" w:hAnsi="Times New Roman" w:cs="Times New Roman"/>
          <w:lang w:val="en-AU" w:eastAsia="ko-KR"/>
        </w:rPr>
        <w:t>s</w:t>
      </w:r>
      <w:r w:rsidRPr="00423FA0">
        <w:rPr>
          <w:rFonts w:ascii="Times New Roman" w:hAnsi="Times New Roman" w:cs="Times New Roman"/>
          <w:lang w:val="en-AU"/>
        </w:rPr>
        <w:t xml:space="preserve"> for WCPO </w:t>
      </w:r>
      <w:r w:rsidRPr="00423FA0">
        <w:rPr>
          <w:rFonts w:ascii="Times New Roman" w:hAnsi="Times New Roman" w:cs="Times New Roman"/>
        </w:rPr>
        <w:t>skipjack</w:t>
      </w:r>
      <w:r w:rsidRPr="00423FA0">
        <w:rPr>
          <w:rFonts w:ascii="Times New Roman" w:hAnsi="Times New Roman" w:cs="Times New Roman"/>
          <w:lang w:val="en-AU"/>
        </w:rPr>
        <w:t xml:space="preserve"> </w:t>
      </w:r>
      <w:r w:rsidRPr="00423FA0">
        <w:rPr>
          <w:rFonts w:ascii="Times New Roman" w:eastAsia="맑은 고딕" w:hAnsi="Times New Roman" w:cs="Times New Roman"/>
          <w:lang w:val="en-AU" w:eastAsia="ko-KR"/>
        </w:rPr>
        <w:t xml:space="preserve">tuna and SP albacore </w:t>
      </w:r>
      <w:r w:rsidRPr="00423FA0">
        <w:rPr>
          <w:rFonts w:ascii="Times New Roman" w:hAnsi="Times New Roman" w:cs="Times New Roman"/>
          <w:lang w:val="en-AU"/>
        </w:rPr>
        <w:t>tuna</w:t>
      </w:r>
      <w:r w:rsidRPr="00423FA0">
        <w:rPr>
          <w:rFonts w:ascii="Times New Roman" w:eastAsia="맑은 고딕" w:hAnsi="Times New Roman" w:cs="Times New Roman"/>
          <w:lang w:eastAsia="ko-KR"/>
        </w:rPr>
        <w:t>;</w:t>
      </w:r>
    </w:p>
    <w:p w:rsidR="002F7E5D" w:rsidRPr="00423FA0" w:rsidRDefault="002F7E5D" w:rsidP="002F7E5D">
      <w:pPr>
        <w:pStyle w:val="Best2"/>
        <w:numPr>
          <w:ilvl w:val="0"/>
          <w:numId w:val="0"/>
        </w:numPr>
        <w:adjustRightInd w:val="0"/>
        <w:snapToGrid w:val="0"/>
        <w:ind w:left="720"/>
        <w:rPr>
          <w:rFonts w:ascii="Times New Roman" w:hAnsi="Times New Roman" w:cs="Times New Roman"/>
        </w:rPr>
      </w:pPr>
    </w:p>
    <w:p w:rsidR="002F7E5D" w:rsidRPr="00F002BF" w:rsidRDefault="002F7E5D" w:rsidP="005F46F5">
      <w:pPr>
        <w:pStyle w:val="Best2"/>
        <w:numPr>
          <w:ilvl w:val="0"/>
          <w:numId w:val="9"/>
        </w:numPr>
        <w:adjustRightInd w:val="0"/>
        <w:snapToGrid w:val="0"/>
        <w:rPr>
          <w:rFonts w:ascii="Times New Roman" w:hAnsi="Times New Roman" w:cs="Times New Roman"/>
        </w:rPr>
      </w:pPr>
      <w:r w:rsidRPr="00423FA0">
        <w:rPr>
          <w:rFonts w:ascii="Times New Roman" w:hAnsi="Times New Roman" w:cs="Times New Roman"/>
        </w:rPr>
        <w:t xml:space="preserve">Noting </w:t>
      </w:r>
      <w:r w:rsidRPr="00423FA0" w:rsidDel="00411468">
        <w:rPr>
          <w:rFonts w:ascii="Times New Roman" w:hAnsi="Times New Roman" w:cs="Times New Roman"/>
        </w:rPr>
        <w:t>the longline bigeye catch and the total number of FAD sets in 2014 was still higher, SC11 recommends the need for additional or alternative targeted measures to reduce the fishing mortality on bigeye tuna</w:t>
      </w:r>
      <w:r w:rsidRPr="00423FA0">
        <w:rPr>
          <w:rFonts w:ascii="Times New Roman" w:eastAsia="맑은 고딕" w:hAnsi="Times New Roman" w:cs="Times New Roman"/>
          <w:lang w:eastAsia="ko-KR"/>
        </w:rPr>
        <w:t>;</w:t>
      </w:r>
    </w:p>
    <w:p w:rsidR="00F002BF" w:rsidRDefault="00F002BF" w:rsidP="00F002BF">
      <w:pPr>
        <w:pStyle w:val="ListParagraph"/>
        <w:adjustRightInd w:val="0"/>
        <w:snapToGrid w:val="0"/>
        <w:spacing w:after="0" w:line="240" w:lineRule="auto"/>
        <w:contextualSpacing w:val="0"/>
        <w:rPr>
          <w:rFonts w:ascii="Times New Roman" w:hAnsi="Times New Roman" w:cs="Times New Roman"/>
        </w:rPr>
      </w:pPr>
    </w:p>
    <w:p w:rsidR="00F002BF" w:rsidRPr="00F002BF" w:rsidDel="00411468" w:rsidRDefault="00F002BF" w:rsidP="005F46F5">
      <w:pPr>
        <w:pStyle w:val="Best2"/>
        <w:numPr>
          <w:ilvl w:val="0"/>
          <w:numId w:val="9"/>
        </w:numPr>
        <w:adjustRightInd w:val="0"/>
        <w:snapToGrid w:val="0"/>
        <w:rPr>
          <w:rFonts w:ascii="Times New Roman" w:hAnsi="Times New Roman" w:cs="Times New Roman"/>
        </w:rPr>
      </w:pPr>
      <w:r w:rsidRPr="00F002BF">
        <w:rPr>
          <w:rFonts w:ascii="Times New Roman" w:hAnsi="Times New Roman" w:cs="Times New Roman"/>
          <w:lang w:val="en-AU"/>
        </w:rPr>
        <w:t>SC11 reviewed evaluation of CMM-2013-01 (WCPFC</w:t>
      </w:r>
      <w:r>
        <w:rPr>
          <w:rFonts w:ascii="Times New Roman" w:eastAsia="맑은 고딕" w:hAnsi="Times New Roman" w:cs="Times New Roman" w:hint="eastAsia"/>
          <w:lang w:val="en-AU" w:eastAsia="ko-KR"/>
        </w:rPr>
        <w:t>11-2014-15</w:t>
      </w:r>
      <w:r w:rsidRPr="00F002BF">
        <w:rPr>
          <w:rFonts w:ascii="Times New Roman" w:hAnsi="Times New Roman" w:cs="Times New Roman"/>
          <w:lang w:val="en-AU"/>
        </w:rPr>
        <w:t>)</w:t>
      </w:r>
      <w:r w:rsidR="00D77C0B">
        <w:rPr>
          <w:rFonts w:ascii="Times New Roman" w:eastAsia="맑은 고딕" w:hAnsi="Times New Roman" w:cs="Times New Roman" w:hint="eastAsia"/>
          <w:lang w:val="en-AU" w:eastAsia="ko-KR"/>
        </w:rPr>
        <w:t xml:space="preserve"> presented at WCPFC11, and</w:t>
      </w:r>
      <w:r w:rsidRPr="00F002BF">
        <w:rPr>
          <w:rFonts w:ascii="Times New Roman" w:hAnsi="Times New Roman" w:cs="Times New Roman"/>
          <w:lang w:val="en-AU"/>
        </w:rPr>
        <w:t xml:space="preserve"> requests the Science Service Provider </w:t>
      </w:r>
      <w:r w:rsidR="00D77C0B">
        <w:rPr>
          <w:rFonts w:ascii="Times New Roman" w:eastAsia="맑은 고딕" w:hAnsi="Times New Roman" w:cs="Times New Roman" w:hint="eastAsia"/>
          <w:lang w:val="en-AU" w:eastAsia="ko-KR"/>
        </w:rPr>
        <w:t>provide</w:t>
      </w:r>
      <w:r w:rsidRPr="00F002BF">
        <w:rPr>
          <w:rFonts w:ascii="Times New Roman" w:hAnsi="Times New Roman" w:cs="Times New Roman"/>
          <w:lang w:val="en-AU"/>
        </w:rPr>
        <w:t xml:space="preserve"> evaluation of the potential impact of CMM 2014-01</w:t>
      </w:r>
      <w:r w:rsidR="00D77C0B">
        <w:rPr>
          <w:rFonts w:ascii="Times New Roman" w:eastAsia="맑은 고딕" w:hAnsi="Times New Roman" w:cs="Times New Roman" w:hint="eastAsia"/>
          <w:lang w:val="en-AU" w:eastAsia="ko-KR"/>
        </w:rPr>
        <w:t xml:space="preserve"> to</w:t>
      </w:r>
      <w:r w:rsidRPr="00F002BF">
        <w:rPr>
          <w:rFonts w:ascii="Times New Roman" w:hAnsi="Times New Roman" w:cs="Times New Roman"/>
          <w:lang w:val="en-AU"/>
        </w:rPr>
        <w:t xml:space="preserve"> WCPFC12.</w:t>
      </w:r>
    </w:p>
    <w:p w:rsidR="002F7E5D" w:rsidRPr="00423FA0" w:rsidRDefault="002F7E5D" w:rsidP="002F7E5D">
      <w:pPr>
        <w:pStyle w:val="Best2"/>
        <w:numPr>
          <w:ilvl w:val="0"/>
          <w:numId w:val="0"/>
        </w:numPr>
        <w:adjustRightInd w:val="0"/>
        <w:snapToGrid w:val="0"/>
        <w:ind w:left="720"/>
        <w:rPr>
          <w:rFonts w:ascii="Times New Roman" w:hAnsi="Times New Roman" w:cs="Times New Roman"/>
        </w:rPr>
      </w:pPr>
    </w:p>
    <w:p w:rsidR="002F7E5D" w:rsidRPr="00423FA0" w:rsidRDefault="002F7E5D" w:rsidP="005F46F5">
      <w:pPr>
        <w:pStyle w:val="Best2"/>
        <w:numPr>
          <w:ilvl w:val="0"/>
          <w:numId w:val="9"/>
        </w:numPr>
        <w:adjustRightInd w:val="0"/>
        <w:snapToGrid w:val="0"/>
        <w:rPr>
          <w:rFonts w:ascii="Times New Roman" w:hAnsi="Times New Roman" w:cs="Times New Roman"/>
        </w:rPr>
      </w:pPr>
      <w:r w:rsidRPr="00423FA0">
        <w:rPr>
          <w:rFonts w:ascii="Times New Roman" w:hAnsi="Times New Roman" w:cs="Times New Roman"/>
          <w:lang w:val="en-AU"/>
        </w:rPr>
        <w:t xml:space="preserve">Skipjack stock status is relatively insensitive to the proportions of associated or </w:t>
      </w:r>
      <w:proofErr w:type="spellStart"/>
      <w:r w:rsidRPr="00423FA0">
        <w:rPr>
          <w:rFonts w:ascii="Times New Roman" w:hAnsi="Times New Roman" w:cs="Times New Roman"/>
          <w:lang w:val="en-AU"/>
        </w:rPr>
        <w:t>unassoci</w:t>
      </w:r>
      <w:r w:rsidR="00A24517" w:rsidRPr="00423FA0">
        <w:rPr>
          <w:rFonts w:ascii="Times New Roman" w:hAnsi="Times New Roman" w:cs="Times New Roman"/>
          <w:lang w:val="en-AU"/>
        </w:rPr>
        <w:t>ated</w:t>
      </w:r>
      <w:proofErr w:type="spellEnd"/>
      <w:r w:rsidR="00A24517" w:rsidRPr="00423FA0">
        <w:rPr>
          <w:rFonts w:ascii="Times New Roman" w:hAnsi="Times New Roman" w:cs="Times New Roman"/>
          <w:lang w:val="en-AU"/>
        </w:rPr>
        <w:t xml:space="preserve"> sets of purse seine effort</w:t>
      </w:r>
      <w:r w:rsidR="00A24517" w:rsidRPr="00423FA0">
        <w:rPr>
          <w:rFonts w:ascii="Times New Roman" w:eastAsia="맑은 고딕" w:hAnsi="Times New Roman" w:cs="Times New Roman"/>
          <w:lang w:val="en-AU" w:eastAsia="ko-KR"/>
        </w:rPr>
        <w:t>. F</w:t>
      </w:r>
      <w:r w:rsidRPr="00423FA0">
        <w:rPr>
          <w:rFonts w:ascii="Times New Roman" w:hAnsi="Times New Roman" w:cs="Times New Roman"/>
          <w:lang w:val="en-AU"/>
        </w:rPr>
        <w:t>urther analys</w:t>
      </w:r>
      <w:r w:rsidRPr="00423FA0">
        <w:rPr>
          <w:rFonts w:ascii="Times New Roman" w:eastAsia="맑은 고딕" w:hAnsi="Times New Roman" w:cs="Times New Roman"/>
          <w:lang w:val="en-AU" w:eastAsia="ko-KR"/>
        </w:rPr>
        <w:t>i</w:t>
      </w:r>
      <w:r w:rsidRPr="00423FA0">
        <w:rPr>
          <w:rFonts w:ascii="Times New Roman" w:hAnsi="Times New Roman" w:cs="Times New Roman"/>
          <w:lang w:val="en-AU"/>
        </w:rPr>
        <w:t xml:space="preserve">s </w:t>
      </w:r>
      <w:r w:rsidRPr="00423FA0">
        <w:rPr>
          <w:rFonts w:ascii="Times New Roman" w:eastAsia="맑은 고딕" w:hAnsi="Times New Roman" w:cs="Times New Roman"/>
          <w:lang w:val="en-AU" w:eastAsia="ko-KR"/>
        </w:rPr>
        <w:t xml:space="preserve">was requested to </w:t>
      </w:r>
      <w:r w:rsidRPr="00423FA0">
        <w:rPr>
          <w:rFonts w:ascii="Times New Roman" w:hAnsi="Times New Roman" w:cs="Times New Roman"/>
          <w:lang w:val="en-AU"/>
        </w:rPr>
        <w:t>be undertaken</w:t>
      </w:r>
      <w:r w:rsidRPr="00423FA0">
        <w:rPr>
          <w:rFonts w:ascii="Times New Roman" w:eastAsia="맑은 고딕" w:hAnsi="Times New Roman" w:cs="Times New Roman"/>
          <w:lang w:val="en-AU" w:eastAsia="ko-KR"/>
        </w:rPr>
        <w:t>;</w:t>
      </w:r>
    </w:p>
    <w:p w:rsidR="002F7E5D" w:rsidRPr="00423FA0" w:rsidRDefault="002F7E5D" w:rsidP="002F7E5D">
      <w:pPr>
        <w:pStyle w:val="Best2"/>
        <w:numPr>
          <w:ilvl w:val="0"/>
          <w:numId w:val="0"/>
        </w:numPr>
        <w:adjustRightInd w:val="0"/>
        <w:snapToGrid w:val="0"/>
        <w:ind w:left="720"/>
        <w:rPr>
          <w:rFonts w:ascii="Times New Roman" w:hAnsi="Times New Roman" w:cs="Times New Roman"/>
        </w:rPr>
      </w:pPr>
    </w:p>
    <w:p w:rsidR="002F7E5D" w:rsidRPr="00423FA0" w:rsidRDefault="002F7E5D" w:rsidP="005F46F5">
      <w:pPr>
        <w:pStyle w:val="Best2"/>
        <w:numPr>
          <w:ilvl w:val="0"/>
          <w:numId w:val="9"/>
        </w:numPr>
        <w:adjustRightInd w:val="0"/>
        <w:snapToGrid w:val="0"/>
        <w:rPr>
          <w:rFonts w:ascii="Times New Roman" w:hAnsi="Times New Roman" w:cs="Times New Roman"/>
        </w:rPr>
      </w:pPr>
      <w:r w:rsidRPr="00423FA0">
        <w:rPr>
          <w:rFonts w:ascii="Times New Roman" w:hAnsi="Times New Roman" w:cs="Times New Roman"/>
          <w:lang w:val="en-AU"/>
        </w:rPr>
        <w:t xml:space="preserve">SC11 </w:t>
      </w:r>
      <w:r w:rsidRPr="00423FA0">
        <w:rPr>
          <w:rFonts w:ascii="Times New Roman" w:hAnsi="Times New Roman" w:cs="Times New Roman"/>
        </w:rPr>
        <w:t>noted significant increases in catchability over the past 20 years (e.g. a 3-5% average annual increase (2005-2011) in purse-seine vessel efficiency)</w:t>
      </w:r>
      <w:r w:rsidR="00A24517" w:rsidRPr="00423FA0">
        <w:rPr>
          <w:rFonts w:ascii="Times New Roman" w:eastAsia="맑은 고딕" w:hAnsi="Times New Roman" w:cs="Times New Roman"/>
          <w:lang w:eastAsia="ko-KR"/>
        </w:rPr>
        <w:t xml:space="preserve">, </w:t>
      </w:r>
      <w:r w:rsidR="00A24517" w:rsidRPr="00423FA0">
        <w:rPr>
          <w:rFonts w:ascii="Times New Roman" w:hAnsi="Times New Roman" w:cs="Times New Roman"/>
        </w:rPr>
        <w:t xml:space="preserve">and </w:t>
      </w:r>
      <w:r w:rsidR="00A24517" w:rsidRPr="00423FA0">
        <w:rPr>
          <w:rFonts w:ascii="Times New Roman" w:hAnsi="Times New Roman" w:cs="Times New Roman"/>
          <w:lang w:val="en-AU"/>
        </w:rPr>
        <w:t>recognized</w:t>
      </w:r>
      <w:r w:rsidR="00A24517" w:rsidRPr="00423FA0">
        <w:rPr>
          <w:rFonts w:ascii="Times New Roman" w:hAnsi="Times New Roman" w:cs="Times New Roman"/>
        </w:rPr>
        <w:t xml:space="preserve"> the need for further analyses to identify the causes of these increases</w:t>
      </w:r>
      <w:r w:rsidR="00A24517" w:rsidRPr="00423FA0">
        <w:rPr>
          <w:rFonts w:ascii="Times New Roman" w:hAnsi="Times New Roman" w:cs="Times New Roman"/>
          <w:lang w:val="en-AU"/>
        </w:rPr>
        <w:t>.</w:t>
      </w:r>
    </w:p>
    <w:p w:rsidR="002F7E5D" w:rsidRPr="00423FA0" w:rsidRDefault="002F7E5D" w:rsidP="002F7E5D">
      <w:pPr>
        <w:pStyle w:val="Best2"/>
        <w:numPr>
          <w:ilvl w:val="0"/>
          <w:numId w:val="0"/>
        </w:numPr>
        <w:adjustRightInd w:val="0"/>
        <w:snapToGrid w:val="0"/>
        <w:ind w:left="720"/>
        <w:rPr>
          <w:rFonts w:ascii="Times New Roman" w:hAnsi="Times New Roman" w:cs="Times New Roman"/>
        </w:rPr>
      </w:pPr>
    </w:p>
    <w:p w:rsidR="002F7E5D" w:rsidRPr="00423FA0" w:rsidRDefault="002F7E5D" w:rsidP="005F46F5">
      <w:pPr>
        <w:pStyle w:val="Best2"/>
        <w:numPr>
          <w:ilvl w:val="0"/>
          <w:numId w:val="9"/>
        </w:numPr>
        <w:adjustRightInd w:val="0"/>
        <w:snapToGrid w:val="0"/>
        <w:rPr>
          <w:rFonts w:ascii="Times New Roman" w:hAnsi="Times New Roman" w:cs="Times New Roman"/>
        </w:rPr>
      </w:pPr>
      <w:r w:rsidRPr="00423FA0">
        <w:rPr>
          <w:rFonts w:ascii="Times New Roman" w:hAnsi="Times New Roman" w:cs="Times New Roman"/>
        </w:rPr>
        <w:t>SC11 noted that around one-third of the purse-seine catch of bigeye is taken by a small component (~10%) of the fleet</w:t>
      </w:r>
      <w:r w:rsidRPr="00423FA0">
        <w:rPr>
          <w:rFonts w:ascii="Times New Roman" w:eastAsia="맑은 고딕" w:hAnsi="Times New Roman" w:cs="Times New Roman"/>
          <w:lang w:eastAsia="ko-KR"/>
        </w:rPr>
        <w:t xml:space="preserve"> and requested that </w:t>
      </w:r>
      <w:r w:rsidRPr="00423FA0">
        <w:rPr>
          <w:rFonts w:ascii="Times New Roman" w:hAnsi="Times New Roman" w:cs="Times New Roman"/>
        </w:rPr>
        <w:t>further research be undertaken</w:t>
      </w:r>
      <w:r w:rsidRPr="00423FA0">
        <w:rPr>
          <w:rFonts w:ascii="Times New Roman" w:eastAsia="맑은 고딕" w:hAnsi="Times New Roman" w:cs="Times New Roman"/>
          <w:lang w:val="en-AU" w:eastAsia="ko-KR"/>
        </w:rPr>
        <w:t>;</w:t>
      </w:r>
      <w:r w:rsidR="00A24517" w:rsidRPr="00423FA0">
        <w:rPr>
          <w:rFonts w:ascii="Times New Roman" w:eastAsia="맑은 고딕" w:hAnsi="Times New Roman" w:cs="Times New Roman"/>
          <w:lang w:val="en-AU" w:eastAsia="ko-KR"/>
        </w:rPr>
        <w:t xml:space="preserve"> and</w:t>
      </w:r>
    </w:p>
    <w:p w:rsidR="002F7E5D" w:rsidRPr="00423FA0" w:rsidRDefault="002F7E5D" w:rsidP="002F7E5D">
      <w:pPr>
        <w:pStyle w:val="Best2"/>
        <w:numPr>
          <w:ilvl w:val="0"/>
          <w:numId w:val="0"/>
        </w:numPr>
        <w:adjustRightInd w:val="0"/>
        <w:snapToGrid w:val="0"/>
        <w:ind w:left="720"/>
        <w:rPr>
          <w:rFonts w:ascii="Times New Roman" w:hAnsi="Times New Roman" w:cs="Times New Roman"/>
        </w:rPr>
      </w:pPr>
    </w:p>
    <w:p w:rsidR="002F7E5D" w:rsidRPr="00423FA0" w:rsidRDefault="002F7E5D" w:rsidP="005F46F5">
      <w:pPr>
        <w:pStyle w:val="Best2"/>
        <w:numPr>
          <w:ilvl w:val="0"/>
          <w:numId w:val="9"/>
        </w:numPr>
        <w:adjustRightInd w:val="0"/>
        <w:snapToGrid w:val="0"/>
        <w:rPr>
          <w:rFonts w:ascii="Times New Roman" w:hAnsi="Times New Roman" w:cs="Times New Roman"/>
        </w:rPr>
      </w:pPr>
      <w:r w:rsidRPr="00423FA0">
        <w:rPr>
          <w:rFonts w:ascii="Times New Roman" w:hAnsi="Times New Roman" w:cs="Times New Roman"/>
          <w:lang w:val="en-AU"/>
        </w:rPr>
        <w:t xml:space="preserve">SC11 reviewed </w:t>
      </w:r>
      <w:r w:rsidRPr="00423FA0">
        <w:rPr>
          <w:rFonts w:ascii="Times New Roman" w:hAnsi="Times New Roman" w:cs="Times New Roman"/>
        </w:rPr>
        <w:t xml:space="preserve">analyses </w:t>
      </w:r>
      <w:r w:rsidRPr="00423FA0">
        <w:rPr>
          <w:rFonts w:ascii="Times New Roman" w:eastAsia="맑은 고딕" w:hAnsi="Times New Roman" w:cs="Times New Roman"/>
          <w:lang w:eastAsia="ko-KR"/>
        </w:rPr>
        <w:t>on</w:t>
      </w:r>
      <w:r w:rsidRPr="00423FA0">
        <w:rPr>
          <w:rFonts w:ascii="Times New Roman" w:hAnsi="Times New Roman" w:cs="Times New Roman"/>
        </w:rPr>
        <w:t xml:space="preserve"> potential tropical purse seine fleet sizes given existing effort limits and candidate target stock levels</w:t>
      </w:r>
      <w:r w:rsidR="009838A8" w:rsidRPr="00423FA0">
        <w:rPr>
          <w:rFonts w:ascii="Times New Roman" w:eastAsia="맑은 고딕" w:hAnsi="Times New Roman" w:cs="Times New Roman"/>
          <w:lang w:eastAsia="ko-KR"/>
        </w:rPr>
        <w:t xml:space="preserve">, which is </w:t>
      </w:r>
      <w:r w:rsidR="009838A8" w:rsidRPr="00423FA0">
        <w:rPr>
          <w:rFonts w:ascii="Times New Roman" w:hAnsi="Times New Roman" w:cs="Times New Roman"/>
        </w:rPr>
        <w:t>an important contribution to the development of a purse seine capacity management scheme</w:t>
      </w:r>
      <w:r w:rsidR="009838A8" w:rsidRPr="00423FA0">
        <w:rPr>
          <w:rFonts w:ascii="Times New Roman" w:eastAsia="맑은 고딕" w:hAnsi="Times New Roman" w:cs="Times New Roman"/>
          <w:lang w:eastAsia="ko-KR"/>
        </w:rPr>
        <w:t>,</w:t>
      </w:r>
      <w:r w:rsidRPr="00423FA0">
        <w:rPr>
          <w:rFonts w:ascii="Times New Roman" w:eastAsia="맑은 고딕" w:hAnsi="Times New Roman" w:cs="Times New Roman"/>
          <w:lang w:eastAsia="ko-KR"/>
        </w:rPr>
        <w:t xml:space="preserve"> and supported further work</w:t>
      </w:r>
      <w:r w:rsidR="009838A8" w:rsidRPr="00423FA0">
        <w:rPr>
          <w:rFonts w:ascii="Times New Roman" w:eastAsia="맑은 고딕" w:hAnsi="Times New Roman" w:cs="Times New Roman"/>
          <w:lang w:eastAsia="ko-KR"/>
        </w:rPr>
        <w:t xml:space="preserve"> for the Commission’s consideration of fleet capacity</w:t>
      </w:r>
      <w:r w:rsidRPr="00423FA0">
        <w:rPr>
          <w:rFonts w:ascii="Times New Roman" w:hAnsi="Times New Roman" w:cs="Times New Roman"/>
        </w:rPr>
        <w:t>.</w:t>
      </w:r>
    </w:p>
    <w:p w:rsidR="008C7AD5" w:rsidRPr="00423FA0" w:rsidRDefault="008C7AD5" w:rsidP="00A4229B">
      <w:pPr>
        <w:pStyle w:val="Default"/>
        <w:snapToGrid w:val="0"/>
        <w:jc w:val="both"/>
        <w:rPr>
          <w:sz w:val="22"/>
          <w:szCs w:val="22"/>
        </w:rPr>
      </w:pPr>
    </w:p>
    <w:p w:rsidR="00C22EB3" w:rsidRPr="00785CE3" w:rsidRDefault="00C44860" w:rsidP="00A4229B">
      <w:pPr>
        <w:pStyle w:val="Heading2"/>
        <w:snapToGrid w:val="0"/>
        <w:rPr>
          <w:rFonts w:ascii="Times New Roman Bold" w:hAnsi="Times New Roman Bold" w:hint="eastAsia"/>
          <w:caps/>
        </w:rPr>
      </w:pPr>
      <w:r w:rsidRPr="00785CE3">
        <w:rPr>
          <w:rFonts w:ascii="Times New Roman Bold" w:hAnsi="Times New Roman Bold"/>
          <w:caps/>
        </w:rPr>
        <w:t>Sharks</w:t>
      </w:r>
    </w:p>
    <w:p w:rsidR="00C44860" w:rsidRPr="00423FA0" w:rsidRDefault="00C44860" w:rsidP="00A4229B">
      <w:pPr>
        <w:adjustRightInd w:val="0"/>
        <w:snapToGrid w:val="0"/>
        <w:spacing w:after="0" w:line="240" w:lineRule="auto"/>
        <w:rPr>
          <w:rFonts w:ascii="Times New Roman" w:hAnsi="Times New Roman" w:cs="Times New Roman"/>
        </w:rPr>
      </w:pPr>
    </w:p>
    <w:p w:rsidR="00943586" w:rsidRPr="00423FA0" w:rsidRDefault="00943586" w:rsidP="005F46F5">
      <w:pPr>
        <w:pStyle w:val="Best2"/>
        <w:numPr>
          <w:ilvl w:val="0"/>
          <w:numId w:val="12"/>
        </w:numPr>
        <w:adjustRightInd w:val="0"/>
        <w:snapToGrid w:val="0"/>
        <w:rPr>
          <w:rFonts w:ascii="Times New Roman" w:hAnsi="Times New Roman" w:cs="Times New Roman"/>
          <w:color w:val="000000"/>
        </w:rPr>
      </w:pPr>
      <w:r w:rsidRPr="00423FA0">
        <w:rPr>
          <w:rFonts w:ascii="Times New Roman" w:eastAsia="맑은 고딕" w:hAnsi="Times New Roman" w:cs="Times New Roman"/>
          <w:lang w:eastAsia="ko-KR"/>
        </w:rPr>
        <w:t>The following issues were highlighted related with sharks:</w:t>
      </w:r>
    </w:p>
    <w:p w:rsidR="004F5E4A" w:rsidRPr="00423FA0" w:rsidRDefault="004F5E4A" w:rsidP="004F5E4A">
      <w:pPr>
        <w:pStyle w:val="Best2"/>
        <w:numPr>
          <w:ilvl w:val="0"/>
          <w:numId w:val="0"/>
        </w:numPr>
        <w:adjustRightInd w:val="0"/>
        <w:snapToGrid w:val="0"/>
        <w:ind w:left="720"/>
        <w:rPr>
          <w:rFonts w:ascii="Times New Roman" w:eastAsia="맑은 고딕" w:hAnsi="Times New Roman" w:cs="Times New Roman"/>
          <w:color w:val="000000"/>
          <w:lang w:eastAsia="ko-KR"/>
        </w:rPr>
      </w:pPr>
    </w:p>
    <w:p w:rsidR="00423FA0" w:rsidRPr="00423FA0" w:rsidRDefault="00423FA0" w:rsidP="005F46F5">
      <w:pPr>
        <w:pStyle w:val="Best2"/>
        <w:numPr>
          <w:ilvl w:val="0"/>
          <w:numId w:val="10"/>
        </w:numPr>
        <w:adjustRightInd w:val="0"/>
        <w:snapToGrid w:val="0"/>
        <w:rPr>
          <w:rFonts w:ascii="Times New Roman" w:hAnsi="Times New Roman" w:cs="Times New Roman"/>
        </w:rPr>
      </w:pPr>
      <w:r w:rsidRPr="00423FA0">
        <w:rPr>
          <w:rFonts w:ascii="Times New Roman" w:hAnsi="Times New Roman" w:cs="Times New Roman"/>
        </w:rPr>
        <w:t>SC11 adopts the Shark Research Plan</w:t>
      </w:r>
      <w:r w:rsidRPr="00423FA0">
        <w:rPr>
          <w:rFonts w:ascii="Times New Roman" w:eastAsia="맑은 고딕" w:hAnsi="Times New Roman" w:cs="Times New Roman"/>
          <w:lang w:eastAsia="ko-KR"/>
        </w:rPr>
        <w:t xml:space="preserve"> 2016-2020;</w:t>
      </w:r>
    </w:p>
    <w:p w:rsidR="00423FA0" w:rsidRPr="00423FA0" w:rsidRDefault="00423FA0" w:rsidP="00423FA0">
      <w:pPr>
        <w:pStyle w:val="Best2"/>
        <w:numPr>
          <w:ilvl w:val="0"/>
          <w:numId w:val="0"/>
        </w:numPr>
        <w:adjustRightInd w:val="0"/>
        <w:snapToGrid w:val="0"/>
        <w:ind w:left="720"/>
        <w:rPr>
          <w:rFonts w:ascii="Times New Roman" w:hAnsi="Times New Roman" w:cs="Times New Roman"/>
        </w:rPr>
      </w:pPr>
    </w:p>
    <w:p w:rsidR="00DD7FB6" w:rsidRPr="00423FA0" w:rsidRDefault="00AA7D52" w:rsidP="005F46F5">
      <w:pPr>
        <w:pStyle w:val="Best2"/>
        <w:numPr>
          <w:ilvl w:val="0"/>
          <w:numId w:val="10"/>
        </w:numPr>
        <w:adjustRightInd w:val="0"/>
        <w:snapToGrid w:val="0"/>
        <w:rPr>
          <w:rFonts w:ascii="Times New Roman" w:hAnsi="Times New Roman" w:cs="Times New Roman"/>
          <w:color w:val="000000"/>
        </w:rPr>
      </w:pPr>
      <w:r w:rsidRPr="00423FA0">
        <w:rPr>
          <w:rFonts w:ascii="Times New Roman" w:hAnsi="Times New Roman" w:cs="Times New Roman"/>
        </w:rPr>
        <w:t xml:space="preserve">SC11 </w:t>
      </w:r>
      <w:r w:rsidR="00E15FE8" w:rsidRPr="00423FA0">
        <w:rPr>
          <w:rFonts w:ascii="Times New Roman" w:eastAsia="맑은 고딕" w:hAnsi="Times New Roman" w:cs="Times New Roman"/>
          <w:lang w:eastAsia="ko-KR"/>
        </w:rPr>
        <w:t xml:space="preserve">considered </w:t>
      </w:r>
      <w:r w:rsidR="004F5E4A" w:rsidRPr="00423FA0">
        <w:rPr>
          <w:rFonts w:ascii="Times New Roman" w:hAnsi="Times New Roman" w:cs="Times New Roman"/>
          <w:color w:val="000000"/>
        </w:rPr>
        <w:t xml:space="preserve">the Monte Carlo analysis </w:t>
      </w:r>
      <w:r w:rsidR="00DD7FB6" w:rsidRPr="00423FA0">
        <w:rPr>
          <w:rFonts w:ascii="Times New Roman" w:hAnsi="Times New Roman" w:cs="Times New Roman"/>
          <w:color w:val="000000"/>
        </w:rPr>
        <w:t xml:space="preserve">longline shark mitigation methods (e.g. hook type, leader material, non-deployment of shallow hooks, and a prohibition on shark lines) </w:t>
      </w:r>
      <w:r w:rsidR="00E15FE8" w:rsidRPr="00423FA0">
        <w:rPr>
          <w:rFonts w:ascii="Times New Roman" w:eastAsia="맑은 고딕" w:hAnsi="Times New Roman" w:cs="Times New Roman"/>
          <w:color w:val="000000"/>
          <w:lang w:eastAsia="ko-KR"/>
        </w:rPr>
        <w:t>and requeste</w:t>
      </w:r>
      <w:r w:rsidR="004F5E4A" w:rsidRPr="00423FA0">
        <w:rPr>
          <w:rFonts w:ascii="Times New Roman" w:eastAsia="맑은 고딕" w:hAnsi="Times New Roman" w:cs="Times New Roman"/>
          <w:color w:val="000000"/>
          <w:lang w:eastAsia="ko-KR"/>
        </w:rPr>
        <w:t>d further research be continued;</w:t>
      </w:r>
    </w:p>
    <w:p w:rsidR="00C44860" w:rsidRPr="00423FA0" w:rsidRDefault="00C44860" w:rsidP="00A4229B">
      <w:pPr>
        <w:pStyle w:val="Default"/>
        <w:tabs>
          <w:tab w:val="left" w:pos="2977"/>
        </w:tabs>
        <w:snapToGrid w:val="0"/>
        <w:rPr>
          <w:sz w:val="22"/>
          <w:szCs w:val="22"/>
        </w:rPr>
      </w:pPr>
    </w:p>
    <w:p w:rsidR="00DD7FB6" w:rsidRPr="00423FA0" w:rsidRDefault="00AA7D52" w:rsidP="005F46F5">
      <w:pPr>
        <w:pStyle w:val="Best2"/>
        <w:numPr>
          <w:ilvl w:val="0"/>
          <w:numId w:val="10"/>
        </w:numPr>
        <w:adjustRightInd w:val="0"/>
        <w:snapToGrid w:val="0"/>
        <w:rPr>
          <w:rFonts w:ascii="Times New Roman" w:hAnsi="Times New Roman" w:cs="Times New Roman"/>
          <w:color w:val="000000"/>
        </w:rPr>
      </w:pPr>
      <w:r w:rsidRPr="00423FA0">
        <w:rPr>
          <w:rFonts w:ascii="Times New Roman" w:hAnsi="Times New Roman" w:cs="Times New Roman"/>
        </w:rPr>
        <w:t>SC11 recommends</w:t>
      </w:r>
      <w:r w:rsidR="00DD7FB6" w:rsidRPr="00423FA0">
        <w:rPr>
          <w:rFonts w:ascii="Times New Roman" w:hAnsi="Times New Roman" w:cs="Times New Roman"/>
        </w:rPr>
        <w:t xml:space="preserve"> that the Commission</w:t>
      </w:r>
      <w:r w:rsidR="004F5E4A" w:rsidRPr="00423FA0">
        <w:rPr>
          <w:rFonts w:ascii="Times New Roman" w:eastAsia="맑은 고딕" w:hAnsi="Times New Roman" w:cs="Times New Roman"/>
          <w:lang w:eastAsia="ko-KR"/>
        </w:rPr>
        <w:t xml:space="preserve"> </w:t>
      </w:r>
      <w:r w:rsidR="000A49F5" w:rsidRPr="00423FA0">
        <w:rPr>
          <w:rFonts w:ascii="Times New Roman" w:eastAsia="맑은 고딕" w:hAnsi="Times New Roman" w:cs="Times New Roman"/>
          <w:lang w:eastAsia="ko-KR"/>
        </w:rPr>
        <w:t>e</w:t>
      </w:r>
      <w:r w:rsidR="00DD7FB6" w:rsidRPr="00423FA0">
        <w:rPr>
          <w:rFonts w:ascii="Times New Roman" w:hAnsi="Times New Roman" w:cs="Times New Roman"/>
          <w:color w:val="000000"/>
        </w:rPr>
        <w:t>ncourage CCMs to gather and submit information on the implementation of CMM 2010-07</w:t>
      </w:r>
      <w:r w:rsidR="004F5E4A" w:rsidRPr="00423FA0">
        <w:rPr>
          <w:rFonts w:ascii="Times New Roman" w:eastAsia="맑은 고딕" w:hAnsi="Times New Roman" w:cs="Times New Roman"/>
          <w:color w:val="000000"/>
          <w:lang w:eastAsia="ko-KR"/>
        </w:rPr>
        <w:t xml:space="preserve"> (Sharks)</w:t>
      </w:r>
      <w:r w:rsidR="00DD7FB6" w:rsidRPr="00423FA0">
        <w:rPr>
          <w:rFonts w:ascii="Times New Roman" w:hAnsi="Times New Roman" w:cs="Times New Roman"/>
          <w:color w:val="000000"/>
        </w:rPr>
        <w:t>, including data on fin to carcass ratios</w:t>
      </w:r>
      <w:r w:rsidR="004F5E4A" w:rsidRPr="00423FA0">
        <w:rPr>
          <w:rFonts w:ascii="Times New Roman" w:eastAsia="맑은 고딕" w:hAnsi="Times New Roman" w:cs="Times New Roman"/>
          <w:color w:val="000000"/>
          <w:lang w:eastAsia="ko-KR"/>
        </w:rPr>
        <w:t>;</w:t>
      </w:r>
    </w:p>
    <w:p w:rsidR="00FE6D79" w:rsidRPr="00423FA0" w:rsidRDefault="00FE6D79" w:rsidP="00A4229B">
      <w:pPr>
        <w:adjustRightInd w:val="0"/>
        <w:snapToGrid w:val="0"/>
        <w:spacing w:after="0" w:line="240" w:lineRule="auto"/>
        <w:rPr>
          <w:rFonts w:ascii="Times New Roman" w:hAnsi="Times New Roman" w:cs="Times New Roman"/>
        </w:rPr>
      </w:pPr>
    </w:p>
    <w:p w:rsidR="00157411" w:rsidRPr="00423FA0" w:rsidRDefault="00AA7D52" w:rsidP="005F46F5">
      <w:pPr>
        <w:pStyle w:val="Best2"/>
        <w:numPr>
          <w:ilvl w:val="0"/>
          <w:numId w:val="10"/>
        </w:numPr>
        <w:adjustRightInd w:val="0"/>
        <w:snapToGrid w:val="0"/>
        <w:rPr>
          <w:rFonts w:ascii="Times New Roman" w:hAnsi="Times New Roman" w:cs="Times New Roman"/>
        </w:rPr>
      </w:pPr>
      <w:r w:rsidRPr="00423FA0">
        <w:rPr>
          <w:rFonts w:ascii="Times New Roman" w:hAnsi="Times New Roman" w:cs="Times New Roman"/>
        </w:rPr>
        <w:t>SC11 recommends</w:t>
      </w:r>
      <w:r w:rsidR="00FE6D79" w:rsidRPr="00423FA0">
        <w:rPr>
          <w:rFonts w:ascii="Times New Roman" w:hAnsi="Times New Roman" w:cs="Times New Roman"/>
        </w:rPr>
        <w:t xml:space="preserve"> that WCPFC12 adopt the guidelines for safe release of encircled animals including whale sharks</w:t>
      </w:r>
      <w:r w:rsidR="004F5E4A" w:rsidRPr="00423FA0">
        <w:rPr>
          <w:rFonts w:ascii="Times New Roman" w:eastAsia="맑은 고딕" w:hAnsi="Times New Roman" w:cs="Times New Roman"/>
          <w:lang w:eastAsia="ko-KR"/>
        </w:rPr>
        <w:t>;</w:t>
      </w:r>
    </w:p>
    <w:p w:rsidR="004F5E4A" w:rsidRPr="00423FA0" w:rsidRDefault="004F5E4A" w:rsidP="004F5E4A">
      <w:pPr>
        <w:pStyle w:val="ListParagraph"/>
        <w:adjustRightInd w:val="0"/>
        <w:snapToGrid w:val="0"/>
        <w:spacing w:after="0" w:line="240" w:lineRule="auto"/>
        <w:contextualSpacing w:val="0"/>
        <w:rPr>
          <w:rFonts w:ascii="Times New Roman" w:hAnsi="Times New Roman" w:cs="Times New Roman"/>
        </w:rPr>
      </w:pPr>
    </w:p>
    <w:p w:rsidR="00157411" w:rsidRPr="00423FA0" w:rsidRDefault="00157411" w:rsidP="005F46F5">
      <w:pPr>
        <w:pStyle w:val="Best2"/>
        <w:numPr>
          <w:ilvl w:val="0"/>
          <w:numId w:val="10"/>
        </w:numPr>
        <w:adjustRightInd w:val="0"/>
        <w:snapToGrid w:val="0"/>
        <w:rPr>
          <w:rFonts w:ascii="Times New Roman" w:hAnsi="Times New Roman" w:cs="Times New Roman"/>
        </w:rPr>
      </w:pPr>
      <w:r w:rsidRPr="00423FA0">
        <w:rPr>
          <w:rFonts w:ascii="Times New Roman" w:hAnsi="Times New Roman" w:cs="Times New Roman"/>
        </w:rPr>
        <w:t>SC11 recommends that the Commission</w:t>
      </w:r>
      <w:r w:rsidRPr="00423FA0">
        <w:rPr>
          <w:rFonts w:ascii="Times New Roman" w:eastAsia="맑은 고딕" w:hAnsi="Times New Roman" w:cs="Times New Roman"/>
          <w:lang w:eastAsia="ko-KR"/>
        </w:rPr>
        <w:t xml:space="preserve"> </w:t>
      </w:r>
      <w:r w:rsidRPr="00423FA0">
        <w:rPr>
          <w:rFonts w:ascii="Times New Roman" w:eastAsia="맑은 고딕" w:hAnsi="Times New Roman" w:cs="Times New Roman"/>
          <w:color w:val="000000"/>
          <w:lang w:eastAsia="ko-KR"/>
        </w:rPr>
        <w:t>c</w:t>
      </w:r>
      <w:r w:rsidRPr="00423FA0">
        <w:rPr>
          <w:rFonts w:ascii="Times New Roman" w:hAnsi="Times New Roman" w:cs="Times New Roman"/>
          <w:color w:val="000000"/>
        </w:rPr>
        <w:t xml:space="preserve">onsider development of a list of minimum requirements that </w:t>
      </w:r>
      <w:r w:rsidRPr="00423FA0">
        <w:rPr>
          <w:rFonts w:ascii="Times New Roman" w:eastAsia="맑은 고딕" w:hAnsi="Times New Roman" w:cs="Times New Roman"/>
          <w:color w:val="000000"/>
          <w:lang w:eastAsia="ko-KR"/>
        </w:rPr>
        <w:t>a shark management</w:t>
      </w:r>
      <w:r w:rsidRPr="00423FA0">
        <w:rPr>
          <w:rFonts w:ascii="Times New Roman" w:hAnsi="Times New Roman" w:cs="Times New Roman"/>
          <w:color w:val="000000"/>
        </w:rPr>
        <w:t xml:space="preserve"> plan should include, guidelines to evaluate such a plan, and the definition of a target shark fishery</w:t>
      </w:r>
      <w:r w:rsidR="00423FA0" w:rsidRPr="00423FA0">
        <w:rPr>
          <w:rFonts w:ascii="Times New Roman" w:eastAsia="맑은 고딕" w:hAnsi="Times New Roman" w:cs="Times New Roman"/>
          <w:lang w:eastAsia="ko-KR"/>
        </w:rPr>
        <w:t>; and</w:t>
      </w:r>
    </w:p>
    <w:p w:rsidR="00262907" w:rsidRPr="00423FA0" w:rsidRDefault="00262907" w:rsidP="00A4229B">
      <w:pPr>
        <w:pStyle w:val="Default"/>
        <w:snapToGrid w:val="0"/>
        <w:rPr>
          <w:bCs/>
          <w:sz w:val="22"/>
          <w:szCs w:val="22"/>
        </w:rPr>
      </w:pPr>
    </w:p>
    <w:p w:rsidR="008B5AD8" w:rsidRPr="00423FA0" w:rsidRDefault="00375749" w:rsidP="005F46F5">
      <w:pPr>
        <w:pStyle w:val="Best2"/>
        <w:numPr>
          <w:ilvl w:val="0"/>
          <w:numId w:val="10"/>
        </w:numPr>
        <w:rPr>
          <w:rFonts w:ascii="Times New Roman" w:hAnsi="Times New Roman" w:cs="Times New Roman"/>
        </w:rPr>
      </w:pPr>
      <w:r w:rsidRPr="00423FA0">
        <w:rPr>
          <w:rFonts w:ascii="Times New Roman" w:eastAsia="맑은 고딕" w:hAnsi="Times New Roman" w:cs="Times New Roman"/>
          <w:lang w:eastAsia="ko-KR"/>
        </w:rPr>
        <w:t>SC11 considered and endorsed c</w:t>
      </w:r>
      <w:r w:rsidR="001A5948" w:rsidRPr="00423FA0">
        <w:rPr>
          <w:rFonts w:ascii="Times New Roman" w:hAnsi="Times New Roman" w:cs="Times New Roman"/>
        </w:rPr>
        <w:t>hanges to longline observer data collection standards for bycatch</w:t>
      </w:r>
      <w:r w:rsidR="00423FA0" w:rsidRPr="00423FA0">
        <w:rPr>
          <w:rFonts w:ascii="Times New Roman" w:eastAsia="맑은 고딕" w:hAnsi="Times New Roman" w:cs="Times New Roman"/>
          <w:lang w:eastAsia="ko-KR"/>
        </w:rPr>
        <w:t xml:space="preserve"> </w:t>
      </w:r>
      <w:r w:rsidR="00F84BAD" w:rsidRPr="00423FA0">
        <w:rPr>
          <w:rFonts w:ascii="Times New Roman" w:hAnsi="Times New Roman" w:cs="Times New Roman"/>
        </w:rPr>
        <w:t>and forwards them to TCC11 for technical consideration.</w:t>
      </w:r>
    </w:p>
    <w:p w:rsidR="008B5AD8" w:rsidRPr="00423FA0" w:rsidRDefault="008B5AD8" w:rsidP="00A4229B">
      <w:pPr>
        <w:pStyle w:val="Default"/>
        <w:tabs>
          <w:tab w:val="left" w:pos="2977"/>
        </w:tabs>
        <w:snapToGrid w:val="0"/>
        <w:rPr>
          <w:sz w:val="22"/>
          <w:szCs w:val="22"/>
        </w:rPr>
      </w:pPr>
    </w:p>
    <w:p w:rsidR="00C32BCD" w:rsidRPr="00423FA0" w:rsidRDefault="00157411" w:rsidP="00157411">
      <w:pPr>
        <w:pStyle w:val="Heading1"/>
        <w:adjustRightInd w:val="0"/>
        <w:snapToGrid w:val="0"/>
        <w:jc w:val="left"/>
      </w:pPr>
      <w:r w:rsidRPr="00423FA0">
        <w:rPr>
          <w:rFonts w:eastAsia="맑은 고딕"/>
          <w:caps w:val="0"/>
          <w:lang w:eastAsia="ko-KR"/>
        </w:rPr>
        <w:t>SC</w:t>
      </w:r>
      <w:r w:rsidR="009B4763" w:rsidRPr="00423FA0">
        <w:rPr>
          <w:caps w:val="0"/>
        </w:rPr>
        <w:t xml:space="preserve"> WORK PROGRAM AND BUDGET</w:t>
      </w:r>
    </w:p>
    <w:p w:rsidR="00C32BCD" w:rsidRPr="00423FA0" w:rsidRDefault="00C32BCD" w:rsidP="00A4229B">
      <w:pPr>
        <w:adjustRightInd w:val="0"/>
        <w:snapToGrid w:val="0"/>
        <w:spacing w:after="0" w:line="240" w:lineRule="auto"/>
        <w:rPr>
          <w:rFonts w:ascii="Times New Roman" w:hAnsi="Times New Roman" w:cs="Times New Roman"/>
        </w:rPr>
      </w:pPr>
    </w:p>
    <w:p w:rsidR="00017555" w:rsidRPr="00423FA0" w:rsidRDefault="00017555" w:rsidP="005F46F5">
      <w:pPr>
        <w:pStyle w:val="Best2"/>
        <w:numPr>
          <w:ilvl w:val="0"/>
          <w:numId w:val="12"/>
        </w:numPr>
        <w:rPr>
          <w:rFonts w:ascii="Times New Roman" w:hAnsi="Times New Roman" w:cs="Times New Roman"/>
        </w:rPr>
      </w:pPr>
      <w:r w:rsidRPr="00423FA0">
        <w:rPr>
          <w:rFonts w:ascii="Times New Roman" w:hAnsi="Times New Roman" w:cs="Times New Roman"/>
        </w:rPr>
        <w:t xml:space="preserve">SC11 adopted the SC </w:t>
      </w:r>
      <w:r w:rsidR="00B37624" w:rsidRPr="00423FA0">
        <w:rPr>
          <w:rFonts w:ascii="Times New Roman" w:eastAsia="맑은 고딕" w:hAnsi="Times New Roman" w:cs="Times New Roman"/>
          <w:lang w:eastAsia="ko-KR"/>
        </w:rPr>
        <w:t>w</w:t>
      </w:r>
      <w:r w:rsidRPr="00423FA0">
        <w:rPr>
          <w:rFonts w:ascii="Times New Roman" w:hAnsi="Times New Roman" w:cs="Times New Roman"/>
        </w:rPr>
        <w:t xml:space="preserve">ork </w:t>
      </w:r>
      <w:r w:rsidR="00B37624" w:rsidRPr="00423FA0">
        <w:rPr>
          <w:rFonts w:ascii="Times New Roman" w:eastAsia="맑은 고딕" w:hAnsi="Times New Roman" w:cs="Times New Roman"/>
          <w:lang w:eastAsia="ko-KR"/>
        </w:rPr>
        <w:t>p</w:t>
      </w:r>
      <w:r w:rsidRPr="00423FA0">
        <w:rPr>
          <w:rFonts w:ascii="Times New Roman" w:hAnsi="Times New Roman" w:cs="Times New Roman"/>
        </w:rPr>
        <w:t xml:space="preserve">rogramme and </w:t>
      </w:r>
      <w:r w:rsidR="00B37624" w:rsidRPr="00423FA0">
        <w:rPr>
          <w:rFonts w:ascii="Times New Roman" w:eastAsia="맑은 고딕" w:hAnsi="Times New Roman" w:cs="Times New Roman"/>
          <w:lang w:eastAsia="ko-KR"/>
        </w:rPr>
        <w:t>b</w:t>
      </w:r>
      <w:r w:rsidRPr="00423FA0">
        <w:rPr>
          <w:rFonts w:ascii="Times New Roman" w:hAnsi="Times New Roman" w:cs="Times New Roman"/>
        </w:rPr>
        <w:t xml:space="preserve">udget </w:t>
      </w:r>
      <w:r w:rsidR="00157411" w:rsidRPr="00423FA0">
        <w:rPr>
          <w:rFonts w:ascii="Times New Roman" w:eastAsia="맑은 고딕" w:hAnsi="Times New Roman" w:cs="Times New Roman"/>
          <w:lang w:eastAsia="ko-KR"/>
        </w:rPr>
        <w:t xml:space="preserve">(USD) </w:t>
      </w:r>
      <w:r w:rsidR="00B37624" w:rsidRPr="00423FA0">
        <w:rPr>
          <w:rFonts w:ascii="Times New Roman" w:eastAsia="맑은 고딕" w:hAnsi="Times New Roman" w:cs="Times New Roman"/>
          <w:lang w:eastAsia="ko-KR"/>
        </w:rPr>
        <w:t xml:space="preserve">as shown in Table 1. </w:t>
      </w:r>
    </w:p>
    <w:p w:rsidR="00B37624" w:rsidRPr="00423FA0" w:rsidRDefault="00B37624" w:rsidP="00A4229B">
      <w:pPr>
        <w:pStyle w:val="Default"/>
        <w:snapToGrid w:val="0"/>
        <w:jc w:val="both"/>
        <w:rPr>
          <w:rFonts w:eastAsia="맑은 고딕"/>
          <w:sz w:val="22"/>
          <w:szCs w:val="22"/>
          <w:lang w:eastAsia="ko-KR"/>
        </w:rPr>
      </w:pPr>
    </w:p>
    <w:tbl>
      <w:tblPr>
        <w:tblW w:w="5028" w:type="pct"/>
        <w:tblInd w:w="-72" w:type="dxa"/>
        <w:tblLayout w:type="fixed"/>
        <w:tblLook w:val="04A0" w:firstRow="1" w:lastRow="0" w:firstColumn="1" w:lastColumn="0" w:noHBand="0" w:noVBand="1"/>
      </w:tblPr>
      <w:tblGrid>
        <w:gridCol w:w="3157"/>
        <w:gridCol w:w="568"/>
        <w:gridCol w:w="512"/>
        <w:gridCol w:w="982"/>
        <w:gridCol w:w="817"/>
        <w:gridCol w:w="984"/>
        <w:gridCol w:w="815"/>
        <w:gridCol w:w="990"/>
        <w:gridCol w:w="805"/>
      </w:tblGrid>
      <w:tr w:rsidR="00B37624" w:rsidRPr="00423FA0" w:rsidTr="00423FA0">
        <w:trPr>
          <w:trHeight w:val="375"/>
          <w:tblHeader/>
        </w:trPr>
        <w:tc>
          <w:tcPr>
            <w:tcW w:w="1639"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r w:rsidRPr="00423FA0">
              <w:rPr>
                <w:rFonts w:ascii="Times New Roman" w:eastAsia="Times New Roman" w:hAnsi="Times New Roman" w:cs="Times New Roman"/>
                <w:bCs/>
                <w:sz w:val="18"/>
                <w:szCs w:val="18"/>
              </w:rPr>
              <w:t>Project</w:t>
            </w:r>
          </w:p>
        </w:tc>
        <w:tc>
          <w:tcPr>
            <w:tcW w:w="295"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r w:rsidRPr="00423FA0">
              <w:rPr>
                <w:rFonts w:ascii="Times New Roman" w:eastAsia="Times New Roman" w:hAnsi="Times New Roman" w:cs="Times New Roman"/>
                <w:bCs/>
                <w:sz w:val="18"/>
                <w:szCs w:val="18"/>
              </w:rPr>
              <w:t>Essential</w:t>
            </w:r>
          </w:p>
        </w:tc>
        <w:tc>
          <w:tcPr>
            <w:tcW w:w="266"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r w:rsidRPr="00423FA0">
              <w:rPr>
                <w:rFonts w:ascii="Times New Roman" w:eastAsia="Times New Roman" w:hAnsi="Times New Roman" w:cs="Times New Roman"/>
                <w:bCs/>
                <w:sz w:val="18"/>
                <w:szCs w:val="18"/>
              </w:rPr>
              <w:t>Priority</w:t>
            </w:r>
          </w:p>
        </w:tc>
        <w:tc>
          <w:tcPr>
            <w:tcW w:w="934"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r w:rsidRPr="00423FA0">
              <w:rPr>
                <w:rFonts w:ascii="Times New Roman" w:eastAsia="Times New Roman" w:hAnsi="Times New Roman" w:cs="Times New Roman"/>
                <w:bCs/>
                <w:sz w:val="18"/>
                <w:szCs w:val="18"/>
              </w:rPr>
              <w:t>2016</w:t>
            </w:r>
          </w:p>
        </w:tc>
        <w:tc>
          <w:tcPr>
            <w:tcW w:w="934"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r w:rsidRPr="00423FA0">
              <w:rPr>
                <w:rFonts w:ascii="Times New Roman" w:eastAsia="Times New Roman" w:hAnsi="Times New Roman" w:cs="Times New Roman"/>
                <w:bCs/>
                <w:sz w:val="18"/>
                <w:szCs w:val="18"/>
              </w:rPr>
              <w:t>2017</w:t>
            </w:r>
          </w:p>
        </w:tc>
        <w:tc>
          <w:tcPr>
            <w:tcW w:w="932"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r w:rsidRPr="00423FA0">
              <w:rPr>
                <w:rFonts w:ascii="Times New Roman" w:eastAsia="Times New Roman" w:hAnsi="Times New Roman" w:cs="Times New Roman"/>
                <w:bCs/>
                <w:sz w:val="18"/>
                <w:szCs w:val="18"/>
              </w:rPr>
              <w:t>2018</w:t>
            </w:r>
          </w:p>
        </w:tc>
      </w:tr>
      <w:tr w:rsidR="00B37624" w:rsidRPr="00423FA0" w:rsidTr="00423FA0">
        <w:trPr>
          <w:trHeight w:val="375"/>
          <w:tblHeader/>
        </w:trPr>
        <w:tc>
          <w:tcPr>
            <w:tcW w:w="1639" w:type="pct"/>
            <w:vMerge/>
            <w:tcBorders>
              <w:top w:val="single" w:sz="4" w:space="0" w:color="auto"/>
              <w:left w:val="single" w:sz="4" w:space="0" w:color="auto"/>
              <w:bottom w:val="single" w:sz="4" w:space="0" w:color="000000"/>
              <w:right w:val="single" w:sz="4" w:space="0" w:color="auto"/>
            </w:tcBorders>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p>
        </w:tc>
        <w:tc>
          <w:tcPr>
            <w:tcW w:w="295" w:type="pct"/>
            <w:vMerge/>
            <w:tcBorders>
              <w:top w:val="single" w:sz="4" w:space="0" w:color="auto"/>
              <w:left w:val="single" w:sz="4" w:space="0" w:color="auto"/>
              <w:bottom w:val="single" w:sz="4" w:space="0" w:color="000000"/>
              <w:right w:val="single" w:sz="4" w:space="0" w:color="auto"/>
            </w:tcBorders>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p>
        </w:tc>
        <w:tc>
          <w:tcPr>
            <w:tcW w:w="266" w:type="pct"/>
            <w:vMerge/>
            <w:tcBorders>
              <w:top w:val="single" w:sz="4" w:space="0" w:color="auto"/>
              <w:left w:val="single" w:sz="4" w:space="0" w:color="auto"/>
              <w:bottom w:val="single" w:sz="4" w:space="0" w:color="000000"/>
              <w:right w:val="single" w:sz="4" w:space="0" w:color="auto"/>
            </w:tcBorders>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p>
        </w:tc>
        <w:tc>
          <w:tcPr>
            <w:tcW w:w="51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r w:rsidRPr="00423FA0">
              <w:rPr>
                <w:rFonts w:ascii="Times New Roman" w:eastAsia="Times New Roman" w:hAnsi="Times New Roman" w:cs="Times New Roman"/>
                <w:bCs/>
                <w:sz w:val="18"/>
                <w:szCs w:val="18"/>
              </w:rPr>
              <w:t>Core</w:t>
            </w:r>
          </w:p>
        </w:tc>
        <w:tc>
          <w:tcPr>
            <w:tcW w:w="42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r w:rsidRPr="00423FA0">
              <w:rPr>
                <w:rFonts w:ascii="Times New Roman" w:eastAsia="Times New Roman" w:hAnsi="Times New Roman" w:cs="Times New Roman"/>
                <w:bCs/>
                <w:sz w:val="18"/>
                <w:szCs w:val="18"/>
              </w:rPr>
              <w:t>Other</w:t>
            </w:r>
          </w:p>
        </w:tc>
        <w:tc>
          <w:tcPr>
            <w:tcW w:w="511"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r w:rsidRPr="00423FA0">
              <w:rPr>
                <w:rFonts w:ascii="Times New Roman" w:eastAsia="Times New Roman" w:hAnsi="Times New Roman" w:cs="Times New Roman"/>
                <w:bCs/>
                <w:sz w:val="18"/>
                <w:szCs w:val="18"/>
              </w:rPr>
              <w:t>Core</w:t>
            </w:r>
          </w:p>
        </w:tc>
        <w:tc>
          <w:tcPr>
            <w:tcW w:w="423"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r w:rsidRPr="00423FA0">
              <w:rPr>
                <w:rFonts w:ascii="Times New Roman" w:eastAsia="Times New Roman" w:hAnsi="Times New Roman" w:cs="Times New Roman"/>
                <w:bCs/>
                <w:sz w:val="18"/>
                <w:szCs w:val="18"/>
              </w:rPr>
              <w:t>Other</w:t>
            </w:r>
          </w:p>
        </w:tc>
        <w:tc>
          <w:tcPr>
            <w:tcW w:w="514"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r w:rsidRPr="00423FA0">
              <w:rPr>
                <w:rFonts w:ascii="Times New Roman" w:eastAsia="Times New Roman" w:hAnsi="Times New Roman" w:cs="Times New Roman"/>
                <w:bCs/>
                <w:sz w:val="18"/>
                <w:szCs w:val="18"/>
              </w:rPr>
              <w:t>Core</w:t>
            </w:r>
          </w:p>
        </w:tc>
        <w:tc>
          <w:tcPr>
            <w:tcW w:w="41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r w:rsidRPr="00423FA0">
              <w:rPr>
                <w:rFonts w:ascii="Times New Roman" w:eastAsia="Times New Roman" w:hAnsi="Times New Roman" w:cs="Times New Roman"/>
                <w:bCs/>
                <w:sz w:val="18"/>
                <w:szCs w:val="18"/>
              </w:rPr>
              <w:t>Other</w:t>
            </w:r>
          </w:p>
        </w:tc>
      </w:tr>
      <w:tr w:rsidR="00B37624" w:rsidRPr="00423FA0" w:rsidTr="00423FA0">
        <w:trPr>
          <w:trHeight w:val="194"/>
        </w:trPr>
        <w:tc>
          <w:tcPr>
            <w:tcW w:w="1639" w:type="pct"/>
            <w:tcBorders>
              <w:top w:val="nil"/>
              <w:left w:val="single" w:sz="4" w:space="0" w:color="auto"/>
              <w:bottom w:val="single" w:sz="4" w:space="0" w:color="auto"/>
              <w:right w:val="single" w:sz="4" w:space="0" w:color="auto"/>
            </w:tcBorders>
            <w:shd w:val="clear" w:color="auto" w:fill="auto"/>
            <w:vAlign w:val="center"/>
            <w:hideMark/>
          </w:tcPr>
          <w:p w:rsidR="00B37624" w:rsidRPr="00423FA0" w:rsidRDefault="00423FA0" w:rsidP="00423FA0">
            <w:pPr>
              <w:adjustRightInd w:val="0"/>
              <w:snapToGri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SPC</w:t>
            </w:r>
            <w:r>
              <w:rPr>
                <w:rFonts w:ascii="Times New Roman" w:eastAsia="맑은 고딕" w:hAnsi="Times New Roman" w:cs="Times New Roman" w:hint="eastAsia"/>
                <w:sz w:val="18"/>
                <w:szCs w:val="18"/>
                <w:lang w:eastAsia="ko-KR"/>
              </w:rPr>
              <w:t xml:space="preserve">-OFP </w:t>
            </w:r>
            <w:r w:rsidR="00B37624" w:rsidRPr="00423FA0">
              <w:rPr>
                <w:rFonts w:ascii="Times New Roman" w:eastAsia="Times New Roman" w:hAnsi="Times New Roman" w:cs="Times New Roman"/>
                <w:sz w:val="18"/>
                <w:szCs w:val="18"/>
              </w:rPr>
              <w:t>Budget</w:t>
            </w:r>
          </w:p>
        </w:tc>
        <w:tc>
          <w:tcPr>
            <w:tcW w:w="295"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x </w:t>
            </w:r>
          </w:p>
        </w:tc>
        <w:tc>
          <w:tcPr>
            <w:tcW w:w="266"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p>
        </w:tc>
        <w:tc>
          <w:tcPr>
            <w:tcW w:w="510" w:type="pct"/>
            <w:tcBorders>
              <w:top w:val="nil"/>
              <w:left w:val="nil"/>
              <w:bottom w:val="single" w:sz="4" w:space="0" w:color="auto"/>
              <w:right w:val="single" w:sz="4" w:space="0" w:color="auto"/>
            </w:tcBorders>
            <w:shd w:val="clear" w:color="000000" w:fill="D9D9D9"/>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1,031,200 </w:t>
            </w:r>
          </w:p>
        </w:tc>
        <w:tc>
          <w:tcPr>
            <w:tcW w:w="424"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400,000 </w:t>
            </w:r>
          </w:p>
        </w:tc>
        <w:tc>
          <w:tcPr>
            <w:tcW w:w="511" w:type="pct"/>
            <w:tcBorders>
              <w:top w:val="nil"/>
              <w:left w:val="nil"/>
              <w:bottom w:val="single" w:sz="4" w:space="0" w:color="auto"/>
              <w:right w:val="single" w:sz="4" w:space="0" w:color="auto"/>
            </w:tcBorders>
            <w:shd w:val="clear" w:color="000000" w:fill="D9D9D9"/>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1,031,200 </w:t>
            </w:r>
          </w:p>
        </w:tc>
        <w:tc>
          <w:tcPr>
            <w:tcW w:w="423"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400,000 </w:t>
            </w:r>
          </w:p>
        </w:tc>
        <w:tc>
          <w:tcPr>
            <w:tcW w:w="514" w:type="pct"/>
            <w:tcBorders>
              <w:top w:val="nil"/>
              <w:left w:val="nil"/>
              <w:bottom w:val="single" w:sz="4" w:space="0" w:color="auto"/>
              <w:right w:val="single" w:sz="4" w:space="0" w:color="auto"/>
            </w:tcBorders>
            <w:shd w:val="clear" w:color="000000" w:fill="D9D9D9"/>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1,031,200 </w:t>
            </w:r>
          </w:p>
        </w:tc>
        <w:tc>
          <w:tcPr>
            <w:tcW w:w="418"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400,000 </w:t>
            </w:r>
          </w:p>
        </w:tc>
      </w:tr>
      <w:tr w:rsidR="00B37624" w:rsidRPr="00423FA0" w:rsidTr="00423FA0">
        <w:trPr>
          <w:trHeight w:val="215"/>
        </w:trPr>
        <w:tc>
          <w:tcPr>
            <w:tcW w:w="1639" w:type="pct"/>
            <w:tcBorders>
              <w:top w:val="nil"/>
              <w:left w:val="single" w:sz="4" w:space="0" w:color="auto"/>
              <w:bottom w:val="single" w:sz="4" w:space="0" w:color="auto"/>
              <w:right w:val="single" w:sz="4" w:space="0" w:color="auto"/>
            </w:tcBorders>
            <w:shd w:val="clear" w:color="auto" w:fill="auto"/>
            <w:vAlign w:val="center"/>
            <w:hideMark/>
          </w:tcPr>
          <w:p w:rsidR="00B37624" w:rsidRPr="00423FA0" w:rsidRDefault="00B37624" w:rsidP="00423FA0">
            <w:pPr>
              <w:adjustRightInd w:val="0"/>
              <w:snapToGrid w:val="0"/>
              <w:spacing w:after="0" w:line="240" w:lineRule="auto"/>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Project 14. </w:t>
            </w:r>
            <w:r w:rsidR="00423FA0">
              <w:rPr>
                <w:rFonts w:ascii="Times New Roman" w:eastAsia="Times New Roman" w:hAnsi="Times New Roman" w:cs="Times New Roman"/>
                <w:sz w:val="18"/>
                <w:szCs w:val="18"/>
              </w:rPr>
              <w:t>WPEA</w:t>
            </w:r>
            <w:r w:rsidRPr="00423FA0">
              <w:rPr>
                <w:rFonts w:ascii="Times New Roman" w:eastAsia="Times New Roman" w:hAnsi="Times New Roman" w:cs="Times New Roman"/>
                <w:sz w:val="18"/>
                <w:szCs w:val="18"/>
              </w:rPr>
              <w:t xml:space="preserve"> Project</w:t>
            </w:r>
          </w:p>
        </w:tc>
        <w:tc>
          <w:tcPr>
            <w:tcW w:w="295"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x </w:t>
            </w:r>
          </w:p>
        </w:tc>
        <w:tc>
          <w:tcPr>
            <w:tcW w:w="266"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p>
        </w:tc>
        <w:tc>
          <w:tcPr>
            <w:tcW w:w="510" w:type="pct"/>
            <w:tcBorders>
              <w:top w:val="nil"/>
              <w:left w:val="nil"/>
              <w:bottom w:val="single" w:sz="4" w:space="0" w:color="auto"/>
              <w:right w:val="single" w:sz="4" w:space="0" w:color="auto"/>
            </w:tcBorders>
            <w:shd w:val="clear" w:color="000000" w:fill="D9D9D9"/>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25,000 </w:t>
            </w:r>
          </w:p>
        </w:tc>
        <w:tc>
          <w:tcPr>
            <w:tcW w:w="424"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693,400 </w:t>
            </w:r>
          </w:p>
        </w:tc>
        <w:tc>
          <w:tcPr>
            <w:tcW w:w="511" w:type="pct"/>
            <w:tcBorders>
              <w:top w:val="nil"/>
              <w:left w:val="nil"/>
              <w:bottom w:val="single" w:sz="4" w:space="0" w:color="auto"/>
              <w:right w:val="single" w:sz="4" w:space="0" w:color="auto"/>
            </w:tcBorders>
            <w:shd w:val="clear" w:color="000000" w:fill="D9D9D9"/>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25,000 </w:t>
            </w:r>
          </w:p>
        </w:tc>
        <w:tc>
          <w:tcPr>
            <w:tcW w:w="423"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693,400 </w:t>
            </w:r>
          </w:p>
        </w:tc>
        <w:tc>
          <w:tcPr>
            <w:tcW w:w="514" w:type="pct"/>
            <w:tcBorders>
              <w:top w:val="nil"/>
              <w:left w:val="nil"/>
              <w:bottom w:val="single" w:sz="4" w:space="0" w:color="auto"/>
              <w:right w:val="single" w:sz="4" w:space="0" w:color="auto"/>
            </w:tcBorders>
            <w:shd w:val="clear" w:color="000000" w:fill="D9D9D9"/>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25,000 </w:t>
            </w:r>
          </w:p>
        </w:tc>
        <w:tc>
          <w:tcPr>
            <w:tcW w:w="418"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r>
      <w:tr w:rsidR="00B37624" w:rsidRPr="00423FA0" w:rsidTr="00423FA0">
        <w:trPr>
          <w:trHeight w:val="118"/>
        </w:trPr>
        <w:tc>
          <w:tcPr>
            <w:tcW w:w="1639" w:type="pct"/>
            <w:tcBorders>
              <w:top w:val="nil"/>
              <w:left w:val="single" w:sz="4" w:space="0" w:color="auto"/>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Project 35. Refinement of bigeye tuna parameters</w:t>
            </w:r>
          </w:p>
        </w:tc>
        <w:tc>
          <w:tcPr>
            <w:tcW w:w="295"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266"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3</w:t>
            </w:r>
          </w:p>
        </w:tc>
        <w:tc>
          <w:tcPr>
            <w:tcW w:w="510"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50,000 </w:t>
            </w:r>
          </w:p>
        </w:tc>
        <w:tc>
          <w:tcPr>
            <w:tcW w:w="424"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w:t>
            </w:r>
          </w:p>
        </w:tc>
        <w:tc>
          <w:tcPr>
            <w:tcW w:w="511"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23"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4"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18"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r>
      <w:tr w:rsidR="00B37624" w:rsidRPr="00423FA0" w:rsidTr="00423FA0">
        <w:trPr>
          <w:trHeight w:val="80"/>
        </w:trPr>
        <w:tc>
          <w:tcPr>
            <w:tcW w:w="1639" w:type="pct"/>
            <w:tcBorders>
              <w:top w:val="nil"/>
              <w:left w:val="single" w:sz="4" w:space="0" w:color="auto"/>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Project 42. Pacific-wide tagging project</w:t>
            </w:r>
          </w:p>
        </w:tc>
        <w:tc>
          <w:tcPr>
            <w:tcW w:w="295"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266"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3</w:t>
            </w:r>
          </w:p>
        </w:tc>
        <w:tc>
          <w:tcPr>
            <w:tcW w:w="510" w:type="pct"/>
            <w:tcBorders>
              <w:top w:val="nil"/>
              <w:left w:val="nil"/>
              <w:bottom w:val="single" w:sz="4" w:space="0" w:color="auto"/>
              <w:right w:val="single" w:sz="4" w:space="0" w:color="auto"/>
            </w:tcBorders>
            <w:shd w:val="clear" w:color="000000" w:fill="D9D9D9"/>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10,000 </w:t>
            </w:r>
          </w:p>
        </w:tc>
        <w:tc>
          <w:tcPr>
            <w:tcW w:w="424" w:type="pct"/>
            <w:tcBorders>
              <w:top w:val="nil"/>
              <w:left w:val="nil"/>
              <w:bottom w:val="single" w:sz="4" w:space="0" w:color="auto"/>
              <w:right w:val="single" w:sz="4" w:space="0" w:color="auto"/>
            </w:tcBorders>
            <w:shd w:val="clear" w:color="auto" w:fill="auto"/>
            <w:vAlign w:val="center"/>
            <w:hideMark/>
          </w:tcPr>
          <w:p w:rsidR="00B37624" w:rsidRPr="00423FA0" w:rsidRDefault="00AC022E"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570,000</w:t>
            </w:r>
            <w:r w:rsidR="00B37624" w:rsidRPr="00423FA0">
              <w:rPr>
                <w:rFonts w:ascii="Times New Roman" w:eastAsia="Times New Roman" w:hAnsi="Times New Roman" w:cs="Times New Roman"/>
                <w:sz w:val="18"/>
                <w:szCs w:val="18"/>
              </w:rPr>
              <w:t xml:space="preserve"> </w:t>
            </w:r>
          </w:p>
        </w:tc>
        <w:tc>
          <w:tcPr>
            <w:tcW w:w="511" w:type="pct"/>
            <w:tcBorders>
              <w:top w:val="nil"/>
              <w:left w:val="nil"/>
              <w:bottom w:val="single" w:sz="4" w:space="0" w:color="auto"/>
              <w:right w:val="single" w:sz="4" w:space="0" w:color="auto"/>
            </w:tcBorders>
            <w:shd w:val="clear" w:color="000000" w:fill="D9D9D9"/>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10,000 </w:t>
            </w:r>
          </w:p>
        </w:tc>
        <w:tc>
          <w:tcPr>
            <w:tcW w:w="423"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4" w:type="pct"/>
            <w:tcBorders>
              <w:top w:val="nil"/>
              <w:left w:val="nil"/>
              <w:bottom w:val="single" w:sz="4" w:space="0" w:color="auto"/>
              <w:right w:val="single" w:sz="4" w:space="0" w:color="auto"/>
            </w:tcBorders>
            <w:shd w:val="clear" w:color="000000" w:fill="D9D9D9"/>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10,000 </w:t>
            </w:r>
          </w:p>
        </w:tc>
        <w:tc>
          <w:tcPr>
            <w:tcW w:w="418"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r>
      <w:tr w:rsidR="00B37624" w:rsidRPr="00423FA0" w:rsidTr="00423FA0">
        <w:trPr>
          <w:trHeight w:val="183"/>
        </w:trPr>
        <w:tc>
          <w:tcPr>
            <w:tcW w:w="1639" w:type="pct"/>
            <w:tcBorders>
              <w:top w:val="nil"/>
              <w:left w:val="single" w:sz="4" w:space="0" w:color="auto"/>
              <w:bottom w:val="single" w:sz="4" w:space="0" w:color="auto"/>
              <w:right w:val="single" w:sz="4" w:space="0" w:color="auto"/>
            </w:tcBorders>
            <w:shd w:val="clear" w:color="auto" w:fill="auto"/>
            <w:vAlign w:val="center"/>
            <w:hideMark/>
          </w:tcPr>
          <w:p w:rsidR="00B37624" w:rsidRPr="00423FA0" w:rsidRDefault="00B37624" w:rsidP="00423FA0">
            <w:pPr>
              <w:adjustRightInd w:val="0"/>
              <w:snapToGrid w:val="0"/>
              <w:spacing w:after="0" w:line="240" w:lineRule="auto"/>
              <w:rPr>
                <w:rFonts w:ascii="Times New Roman" w:eastAsia="맑은 고딕" w:hAnsi="Times New Roman" w:cs="Times New Roman"/>
                <w:sz w:val="18"/>
                <w:szCs w:val="18"/>
                <w:lang w:eastAsia="ko-KR"/>
              </w:rPr>
            </w:pPr>
            <w:r w:rsidRPr="00423FA0">
              <w:rPr>
                <w:rFonts w:ascii="Times New Roman" w:eastAsia="Times New Roman" w:hAnsi="Times New Roman" w:cs="Times New Roman"/>
                <w:sz w:val="18"/>
                <w:szCs w:val="18"/>
              </w:rPr>
              <w:t>Project 57</w:t>
            </w:r>
            <w:r w:rsidR="00423FA0">
              <w:rPr>
                <w:rFonts w:ascii="Times New Roman" w:eastAsia="맑은 고딕" w:hAnsi="Times New Roman" w:cs="Times New Roman" w:hint="eastAsia"/>
                <w:sz w:val="18"/>
                <w:szCs w:val="18"/>
                <w:lang w:eastAsia="ko-KR"/>
              </w:rPr>
              <w:t xml:space="preserve">. </w:t>
            </w:r>
            <w:r w:rsidRPr="00423FA0">
              <w:rPr>
                <w:rFonts w:ascii="Times New Roman" w:eastAsia="Times New Roman" w:hAnsi="Times New Roman" w:cs="Times New Roman"/>
                <w:sz w:val="18"/>
                <w:szCs w:val="18"/>
              </w:rPr>
              <w:t xml:space="preserve">Develop proposed </w:t>
            </w:r>
            <w:r w:rsidR="00423FA0">
              <w:rPr>
                <w:rFonts w:ascii="Times New Roman" w:eastAsia="맑은 고딕" w:hAnsi="Times New Roman" w:cs="Times New Roman" w:hint="eastAsia"/>
                <w:sz w:val="18"/>
                <w:szCs w:val="18"/>
                <w:lang w:eastAsia="ko-KR"/>
              </w:rPr>
              <w:t>LRPs</w:t>
            </w:r>
            <w:r w:rsidR="00423FA0">
              <w:rPr>
                <w:rFonts w:ascii="Times New Roman" w:eastAsia="Times New Roman" w:hAnsi="Times New Roman" w:cs="Times New Roman"/>
                <w:sz w:val="18"/>
                <w:szCs w:val="18"/>
              </w:rPr>
              <w:t xml:space="preserve"> for elasmobranchs</w:t>
            </w:r>
          </w:p>
        </w:tc>
        <w:tc>
          <w:tcPr>
            <w:tcW w:w="295"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266"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3</w:t>
            </w:r>
          </w:p>
        </w:tc>
        <w:tc>
          <w:tcPr>
            <w:tcW w:w="510"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25,000 </w:t>
            </w:r>
          </w:p>
        </w:tc>
        <w:tc>
          <w:tcPr>
            <w:tcW w:w="424"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1"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23"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4"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18"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r>
      <w:tr w:rsidR="00B37624" w:rsidRPr="00423FA0" w:rsidTr="00423FA0">
        <w:trPr>
          <w:trHeight w:val="467"/>
        </w:trPr>
        <w:tc>
          <w:tcPr>
            <w:tcW w:w="1639" w:type="pct"/>
            <w:tcBorders>
              <w:top w:val="nil"/>
              <w:left w:val="single" w:sz="4" w:space="0" w:color="auto"/>
              <w:bottom w:val="single" w:sz="4" w:space="0" w:color="auto"/>
              <w:right w:val="single" w:sz="4" w:space="0" w:color="auto"/>
            </w:tcBorders>
            <w:shd w:val="clear" w:color="auto" w:fill="auto"/>
            <w:vAlign w:val="center"/>
            <w:hideMark/>
          </w:tcPr>
          <w:p w:rsidR="00B37624" w:rsidRPr="00423FA0" w:rsidRDefault="00B37624" w:rsidP="00423FA0">
            <w:pPr>
              <w:adjustRightInd w:val="0"/>
              <w:snapToGrid w:val="0"/>
              <w:spacing w:after="0" w:line="240" w:lineRule="auto"/>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Project 67</w:t>
            </w:r>
            <w:r w:rsidR="00423FA0">
              <w:rPr>
                <w:rFonts w:ascii="Times New Roman" w:eastAsia="맑은 고딕" w:hAnsi="Times New Roman" w:cs="Times New Roman" w:hint="eastAsia"/>
                <w:sz w:val="18"/>
                <w:szCs w:val="18"/>
                <w:lang w:eastAsia="ko-KR"/>
              </w:rPr>
              <w:t xml:space="preserve">. </w:t>
            </w:r>
            <w:r w:rsidRPr="00423FA0">
              <w:rPr>
                <w:rFonts w:ascii="Times New Roman" w:eastAsia="Times New Roman" w:hAnsi="Times New Roman" w:cs="Times New Roman"/>
                <w:sz w:val="18"/>
                <w:szCs w:val="18"/>
              </w:rPr>
              <w:t>Review of impacts of recent high catches of skipjack on fisheries on the margins of the Convention Area</w:t>
            </w:r>
          </w:p>
        </w:tc>
        <w:tc>
          <w:tcPr>
            <w:tcW w:w="295"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266" w:type="pct"/>
            <w:tcBorders>
              <w:top w:val="single" w:sz="4" w:space="0" w:color="auto"/>
              <w:left w:val="nil"/>
              <w:bottom w:val="single" w:sz="4" w:space="0" w:color="auto"/>
              <w:right w:val="nil"/>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2</w:t>
            </w:r>
          </w:p>
        </w:tc>
        <w:tc>
          <w:tcPr>
            <w:tcW w:w="510" w:type="pct"/>
            <w:tcBorders>
              <w:top w:val="nil"/>
              <w:left w:val="single" w:sz="4" w:space="0" w:color="auto"/>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40,000 </w:t>
            </w:r>
          </w:p>
        </w:tc>
        <w:tc>
          <w:tcPr>
            <w:tcW w:w="424"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1"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40,000 </w:t>
            </w:r>
          </w:p>
        </w:tc>
        <w:tc>
          <w:tcPr>
            <w:tcW w:w="423"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4"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18"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r>
      <w:tr w:rsidR="00B37624" w:rsidRPr="00423FA0" w:rsidTr="00423FA0">
        <w:trPr>
          <w:trHeight w:val="172"/>
        </w:trPr>
        <w:tc>
          <w:tcPr>
            <w:tcW w:w="1639" w:type="pct"/>
            <w:tcBorders>
              <w:top w:val="nil"/>
              <w:left w:val="single" w:sz="4" w:space="0" w:color="auto"/>
              <w:bottom w:val="single" w:sz="4" w:space="0" w:color="auto"/>
              <w:right w:val="single" w:sz="4" w:space="0" w:color="auto"/>
            </w:tcBorders>
            <w:shd w:val="clear" w:color="auto" w:fill="auto"/>
            <w:vAlign w:val="center"/>
            <w:hideMark/>
          </w:tcPr>
          <w:p w:rsidR="00B37624" w:rsidRPr="00423FA0" w:rsidRDefault="00B37624" w:rsidP="00423FA0">
            <w:pPr>
              <w:adjustRightInd w:val="0"/>
              <w:snapToGrid w:val="0"/>
              <w:spacing w:after="0" w:line="240" w:lineRule="auto"/>
              <w:rPr>
                <w:rFonts w:ascii="Times New Roman" w:eastAsia="맑은 고딕" w:hAnsi="Times New Roman" w:cs="Times New Roman"/>
                <w:sz w:val="18"/>
                <w:szCs w:val="18"/>
                <w:lang w:eastAsia="ko-KR"/>
              </w:rPr>
            </w:pPr>
            <w:r w:rsidRPr="00423FA0">
              <w:rPr>
                <w:rFonts w:ascii="Times New Roman" w:eastAsia="Times New Roman" w:hAnsi="Times New Roman" w:cs="Times New Roman"/>
                <w:sz w:val="18"/>
                <w:szCs w:val="18"/>
              </w:rPr>
              <w:t>Project 60</w:t>
            </w:r>
            <w:r w:rsidR="00423FA0">
              <w:rPr>
                <w:rFonts w:ascii="Times New Roman" w:eastAsia="맑은 고딕" w:hAnsi="Times New Roman" w:cs="Times New Roman" w:hint="eastAsia"/>
                <w:sz w:val="18"/>
                <w:szCs w:val="18"/>
                <w:lang w:eastAsia="ko-KR"/>
              </w:rPr>
              <w:t xml:space="preserve">. </w:t>
            </w:r>
            <w:r w:rsidRPr="00423FA0">
              <w:rPr>
                <w:rFonts w:ascii="Times New Roman" w:eastAsia="Times New Roman" w:hAnsi="Times New Roman" w:cs="Times New Roman"/>
                <w:sz w:val="18"/>
                <w:szCs w:val="18"/>
              </w:rPr>
              <w:t>Further paired sampling a</w:t>
            </w:r>
            <w:r w:rsidR="00423FA0">
              <w:rPr>
                <w:rFonts w:ascii="Times New Roman" w:eastAsia="Times New Roman" w:hAnsi="Times New Roman" w:cs="Times New Roman"/>
                <w:sz w:val="18"/>
                <w:szCs w:val="18"/>
              </w:rPr>
              <w:t xml:space="preserve">nd unloading data comparisons. </w:t>
            </w:r>
          </w:p>
        </w:tc>
        <w:tc>
          <w:tcPr>
            <w:tcW w:w="295"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2</w:t>
            </w:r>
          </w:p>
        </w:tc>
        <w:tc>
          <w:tcPr>
            <w:tcW w:w="510"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50,000 </w:t>
            </w:r>
          </w:p>
        </w:tc>
        <w:tc>
          <w:tcPr>
            <w:tcW w:w="424"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1"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50,000 </w:t>
            </w:r>
          </w:p>
        </w:tc>
        <w:tc>
          <w:tcPr>
            <w:tcW w:w="423"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4"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18"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r>
      <w:tr w:rsidR="00B37624" w:rsidRPr="00423FA0" w:rsidTr="00423FA0">
        <w:trPr>
          <w:trHeight w:val="53"/>
        </w:trPr>
        <w:tc>
          <w:tcPr>
            <w:tcW w:w="16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37624" w:rsidRPr="00423FA0" w:rsidRDefault="00B37624" w:rsidP="00A4229B">
            <w:pPr>
              <w:adjustRightInd w:val="0"/>
              <w:snapToGrid w:val="0"/>
              <w:spacing w:after="0" w:line="240" w:lineRule="auto"/>
              <w:rPr>
                <w:rFonts w:ascii="Times New Roman" w:eastAsia="Times New Roman" w:hAnsi="Times New Roman" w:cs="Times New Roman"/>
                <w:bCs/>
                <w:sz w:val="18"/>
                <w:szCs w:val="18"/>
              </w:rPr>
            </w:pPr>
            <w:r w:rsidRPr="00423FA0">
              <w:rPr>
                <w:rFonts w:ascii="Times New Roman" w:eastAsia="Times New Roman" w:hAnsi="Times New Roman" w:cs="Times New Roman"/>
                <w:bCs/>
                <w:sz w:val="18"/>
                <w:szCs w:val="18"/>
              </w:rPr>
              <w:t>New Projects identified by SC11</w:t>
            </w:r>
          </w:p>
        </w:tc>
        <w:tc>
          <w:tcPr>
            <w:tcW w:w="295"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r w:rsidRPr="00423FA0">
              <w:rPr>
                <w:rFonts w:ascii="Times New Roman" w:eastAsia="Times New Roman" w:hAnsi="Times New Roman" w:cs="Times New Roman"/>
                <w:bCs/>
                <w:sz w:val="18"/>
                <w:szCs w:val="18"/>
              </w:rPr>
              <w:t> </w:t>
            </w:r>
          </w:p>
        </w:tc>
        <w:tc>
          <w:tcPr>
            <w:tcW w:w="266"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p>
        </w:tc>
        <w:tc>
          <w:tcPr>
            <w:tcW w:w="510"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24"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1"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23"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4"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18"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r>
      <w:tr w:rsidR="00B37624" w:rsidRPr="00423FA0" w:rsidTr="00423FA0">
        <w:trPr>
          <w:trHeight w:val="395"/>
        </w:trPr>
        <w:tc>
          <w:tcPr>
            <w:tcW w:w="1639" w:type="pct"/>
            <w:tcBorders>
              <w:top w:val="nil"/>
              <w:left w:val="single" w:sz="4" w:space="0" w:color="auto"/>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rPr>
                <w:rFonts w:ascii="Times New Roman" w:hAnsi="Times New Roman" w:cs="Times New Roman"/>
                <w:sz w:val="18"/>
                <w:szCs w:val="18"/>
              </w:rPr>
            </w:pPr>
            <w:r w:rsidRPr="00423FA0">
              <w:rPr>
                <w:rFonts w:ascii="Times New Roman" w:eastAsia="Times New Roman" w:hAnsi="Times New Roman" w:cs="Times New Roman"/>
                <w:sz w:val="18"/>
                <w:szCs w:val="18"/>
              </w:rPr>
              <w:t>Maintenance and enhancement of the WCPFC Tissue Bank</w:t>
            </w:r>
          </w:p>
        </w:tc>
        <w:tc>
          <w:tcPr>
            <w:tcW w:w="295"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266"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3</w:t>
            </w:r>
          </w:p>
        </w:tc>
        <w:tc>
          <w:tcPr>
            <w:tcW w:w="510"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80,000 </w:t>
            </w:r>
          </w:p>
        </w:tc>
        <w:tc>
          <w:tcPr>
            <w:tcW w:w="424"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1"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80,000 </w:t>
            </w:r>
          </w:p>
        </w:tc>
        <w:tc>
          <w:tcPr>
            <w:tcW w:w="423"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4"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80,000 </w:t>
            </w:r>
          </w:p>
        </w:tc>
        <w:tc>
          <w:tcPr>
            <w:tcW w:w="418"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r>
      <w:tr w:rsidR="00B37624" w:rsidRPr="00423FA0" w:rsidTr="00423FA0">
        <w:trPr>
          <w:trHeight w:val="53"/>
        </w:trPr>
        <w:tc>
          <w:tcPr>
            <w:tcW w:w="1639" w:type="pct"/>
            <w:tcBorders>
              <w:top w:val="single" w:sz="4" w:space="0" w:color="auto"/>
              <w:left w:val="single" w:sz="4" w:space="0" w:color="auto"/>
              <w:bottom w:val="single" w:sz="4" w:space="0" w:color="auto"/>
              <w:right w:val="nil"/>
            </w:tcBorders>
            <w:shd w:val="clear" w:color="auto" w:fill="auto"/>
            <w:vAlign w:val="center"/>
            <w:hideMark/>
          </w:tcPr>
          <w:p w:rsidR="00B37624" w:rsidRPr="00423FA0" w:rsidRDefault="00B37624" w:rsidP="00423FA0">
            <w:pPr>
              <w:adjustRightInd w:val="0"/>
              <w:snapToGrid w:val="0"/>
              <w:spacing w:after="0" w:line="240" w:lineRule="auto"/>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Review of </w:t>
            </w:r>
            <w:r w:rsidR="00423FA0">
              <w:rPr>
                <w:rFonts w:ascii="Times New Roman" w:eastAsia="맑은 고딕" w:hAnsi="Times New Roman" w:cs="Times New Roman" w:hint="eastAsia"/>
                <w:sz w:val="18"/>
                <w:szCs w:val="18"/>
                <w:lang w:eastAsia="ko-KR"/>
              </w:rPr>
              <w:t>l</w:t>
            </w:r>
            <w:r w:rsidRPr="00423FA0">
              <w:rPr>
                <w:rFonts w:ascii="Times New Roman" w:eastAsia="Times New Roman" w:hAnsi="Times New Roman" w:cs="Times New Roman"/>
                <w:sz w:val="18"/>
                <w:szCs w:val="18"/>
              </w:rPr>
              <w:t>ength-weight conversion factor for all key shark species</w:t>
            </w:r>
          </w:p>
        </w:tc>
        <w:tc>
          <w:tcPr>
            <w:tcW w:w="295" w:type="pct"/>
            <w:tcBorders>
              <w:top w:val="nil"/>
              <w:left w:val="single" w:sz="4" w:space="0" w:color="auto"/>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266" w:type="pct"/>
            <w:tcBorders>
              <w:top w:val="nil"/>
              <w:left w:val="nil"/>
              <w:bottom w:val="nil"/>
              <w:right w:val="nil"/>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1</w:t>
            </w:r>
          </w:p>
        </w:tc>
        <w:tc>
          <w:tcPr>
            <w:tcW w:w="510" w:type="pct"/>
            <w:tcBorders>
              <w:top w:val="nil"/>
              <w:left w:val="single" w:sz="4" w:space="0" w:color="auto"/>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10,000 </w:t>
            </w:r>
          </w:p>
        </w:tc>
        <w:tc>
          <w:tcPr>
            <w:tcW w:w="424"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1"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23"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4"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18"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r>
      <w:tr w:rsidR="00B37624" w:rsidRPr="00423FA0" w:rsidTr="00423FA0">
        <w:trPr>
          <w:trHeight w:val="259"/>
        </w:trPr>
        <w:tc>
          <w:tcPr>
            <w:tcW w:w="16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Sharks Monte Carlo mitigation analysis for purse seine, and extension of longline analysis</w:t>
            </w:r>
          </w:p>
        </w:tc>
        <w:tc>
          <w:tcPr>
            <w:tcW w:w="295"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3</w:t>
            </w:r>
          </w:p>
        </w:tc>
        <w:tc>
          <w:tcPr>
            <w:tcW w:w="510"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25,000 </w:t>
            </w:r>
          </w:p>
        </w:tc>
        <w:tc>
          <w:tcPr>
            <w:tcW w:w="424"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1"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23"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4"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18"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r>
      <w:tr w:rsidR="00B37624" w:rsidRPr="00423FA0" w:rsidTr="00423FA0">
        <w:trPr>
          <w:trHeight w:val="350"/>
        </w:trPr>
        <w:tc>
          <w:tcPr>
            <w:tcW w:w="16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37624" w:rsidRPr="00423FA0" w:rsidRDefault="00B37624" w:rsidP="00A4229B">
            <w:pPr>
              <w:adjustRightInd w:val="0"/>
              <w:snapToGrid w:val="0"/>
              <w:spacing w:after="0" w:line="240" w:lineRule="auto"/>
              <w:rPr>
                <w:rFonts w:ascii="Times New Roman" w:hAnsi="Times New Roman" w:cs="Times New Roman"/>
                <w:bCs/>
                <w:sz w:val="18"/>
                <w:szCs w:val="18"/>
              </w:rPr>
            </w:pPr>
            <w:r w:rsidRPr="00423FA0">
              <w:rPr>
                <w:rFonts w:ascii="Times New Roman" w:hAnsi="Times New Roman" w:cs="Times New Roman"/>
                <w:bCs/>
                <w:sz w:val="18"/>
                <w:szCs w:val="18"/>
              </w:rPr>
              <w:t>EU funded projects that require 20% matching funds</w:t>
            </w:r>
          </w:p>
        </w:tc>
        <w:tc>
          <w:tcPr>
            <w:tcW w:w="295" w:type="pct"/>
            <w:tcBorders>
              <w:top w:val="nil"/>
              <w:left w:val="nil"/>
              <w:bottom w:val="single" w:sz="4" w:space="0" w:color="auto"/>
              <w:right w:val="single" w:sz="4" w:space="0" w:color="auto"/>
            </w:tcBorders>
            <w:shd w:val="clear" w:color="auto" w:fill="auto"/>
            <w:vAlign w:val="center"/>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p>
        </w:tc>
        <w:tc>
          <w:tcPr>
            <w:tcW w:w="266" w:type="pct"/>
            <w:tcBorders>
              <w:top w:val="nil"/>
              <w:left w:val="nil"/>
              <w:bottom w:val="single" w:sz="4" w:space="0" w:color="auto"/>
              <w:right w:val="single" w:sz="4" w:space="0" w:color="auto"/>
            </w:tcBorders>
            <w:shd w:val="clear" w:color="auto" w:fill="auto"/>
            <w:vAlign w:val="center"/>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p>
        </w:tc>
        <w:tc>
          <w:tcPr>
            <w:tcW w:w="510" w:type="pct"/>
            <w:tcBorders>
              <w:top w:val="nil"/>
              <w:left w:val="nil"/>
              <w:bottom w:val="single" w:sz="4" w:space="0" w:color="auto"/>
              <w:right w:val="single" w:sz="4" w:space="0" w:color="auto"/>
            </w:tcBorders>
            <w:shd w:val="clear" w:color="000000" w:fill="D9D9D9"/>
            <w:noWrap/>
            <w:vAlign w:val="center"/>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p>
        </w:tc>
        <w:tc>
          <w:tcPr>
            <w:tcW w:w="424" w:type="pct"/>
            <w:tcBorders>
              <w:top w:val="nil"/>
              <w:left w:val="nil"/>
              <w:bottom w:val="single" w:sz="4" w:space="0" w:color="auto"/>
              <w:right w:val="single" w:sz="4" w:space="0" w:color="auto"/>
            </w:tcBorders>
            <w:shd w:val="clear" w:color="auto" w:fill="auto"/>
            <w:noWrap/>
            <w:vAlign w:val="center"/>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p>
        </w:tc>
        <w:tc>
          <w:tcPr>
            <w:tcW w:w="511" w:type="pct"/>
            <w:tcBorders>
              <w:top w:val="nil"/>
              <w:left w:val="nil"/>
              <w:bottom w:val="single" w:sz="4" w:space="0" w:color="auto"/>
              <w:right w:val="single" w:sz="4" w:space="0" w:color="auto"/>
            </w:tcBorders>
            <w:shd w:val="clear" w:color="000000" w:fill="D9D9D9"/>
            <w:noWrap/>
            <w:vAlign w:val="center"/>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p>
        </w:tc>
        <w:tc>
          <w:tcPr>
            <w:tcW w:w="423" w:type="pct"/>
            <w:tcBorders>
              <w:top w:val="nil"/>
              <w:left w:val="nil"/>
              <w:bottom w:val="single" w:sz="4" w:space="0" w:color="auto"/>
              <w:right w:val="single" w:sz="4" w:space="0" w:color="auto"/>
            </w:tcBorders>
            <w:shd w:val="clear" w:color="auto" w:fill="auto"/>
            <w:noWrap/>
            <w:vAlign w:val="center"/>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p>
        </w:tc>
        <w:tc>
          <w:tcPr>
            <w:tcW w:w="514" w:type="pct"/>
            <w:tcBorders>
              <w:top w:val="nil"/>
              <w:left w:val="nil"/>
              <w:bottom w:val="single" w:sz="4" w:space="0" w:color="auto"/>
              <w:right w:val="single" w:sz="4" w:space="0" w:color="auto"/>
            </w:tcBorders>
            <w:shd w:val="clear" w:color="000000" w:fill="D9D9D9"/>
            <w:noWrap/>
            <w:vAlign w:val="center"/>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p>
        </w:tc>
        <w:tc>
          <w:tcPr>
            <w:tcW w:w="418" w:type="pct"/>
            <w:tcBorders>
              <w:top w:val="nil"/>
              <w:left w:val="nil"/>
              <w:bottom w:val="single" w:sz="4" w:space="0" w:color="auto"/>
              <w:right w:val="single" w:sz="4" w:space="0" w:color="auto"/>
            </w:tcBorders>
            <w:shd w:val="clear" w:color="auto" w:fill="auto"/>
            <w:noWrap/>
            <w:vAlign w:val="center"/>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p>
        </w:tc>
      </w:tr>
      <w:tr w:rsidR="00B37624" w:rsidRPr="00423FA0" w:rsidTr="00423FA0">
        <w:trPr>
          <w:trHeight w:val="345"/>
        </w:trPr>
        <w:tc>
          <w:tcPr>
            <w:tcW w:w="16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rPr>
                <w:rFonts w:ascii="Times New Roman" w:eastAsia="맑은 고딕" w:hAnsi="Times New Roman" w:cs="Times New Roman"/>
                <w:sz w:val="18"/>
                <w:szCs w:val="18"/>
                <w:lang w:eastAsia="ko-KR"/>
              </w:rPr>
            </w:pPr>
            <w:r w:rsidRPr="00423FA0">
              <w:rPr>
                <w:rFonts w:ascii="Times New Roman" w:eastAsia="Times New Roman" w:hAnsi="Times New Roman" w:cs="Times New Roman"/>
                <w:sz w:val="18"/>
                <w:szCs w:val="18"/>
              </w:rPr>
              <w:t>Technical support for the MOW4/HSW1</w:t>
            </w:r>
            <w:r w:rsidRPr="00423FA0">
              <w:rPr>
                <w:rFonts w:ascii="Times New Roman" w:eastAsia="Times New Roman" w:hAnsi="Times New Roman" w:cs="Times New Roman"/>
                <w:sz w:val="18"/>
                <w:szCs w:val="18"/>
              </w:rPr>
              <w:br/>
              <w:t xml:space="preserve">   Project 63. Harvest control rules</w:t>
            </w:r>
            <w:r w:rsidRPr="00423FA0">
              <w:rPr>
                <w:rFonts w:ascii="Times New Roman" w:eastAsia="Times New Roman" w:hAnsi="Times New Roman" w:cs="Times New Roman"/>
                <w:sz w:val="18"/>
                <w:szCs w:val="18"/>
              </w:rPr>
              <w:br/>
              <w:t xml:space="preserve">   Proj</w:t>
            </w:r>
            <w:r w:rsidR="00423FA0">
              <w:rPr>
                <w:rFonts w:ascii="Times New Roman" w:eastAsia="Times New Roman" w:hAnsi="Times New Roman" w:cs="Times New Roman"/>
                <w:sz w:val="18"/>
                <w:szCs w:val="18"/>
              </w:rPr>
              <w:t>ect 66. Target reference points</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x </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p>
        </w:tc>
        <w:tc>
          <w:tcPr>
            <w:tcW w:w="510" w:type="pct"/>
            <w:tcBorders>
              <w:top w:val="single" w:sz="4" w:space="0" w:color="auto"/>
              <w:left w:val="nil"/>
              <w:bottom w:val="single" w:sz="4" w:space="0" w:color="auto"/>
              <w:right w:val="single" w:sz="4" w:space="0" w:color="auto"/>
            </w:tcBorders>
            <w:shd w:val="clear" w:color="000000" w:fill="D9D9D9"/>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190,000 </w:t>
            </w:r>
          </w:p>
        </w:tc>
        <w:tc>
          <w:tcPr>
            <w:tcW w:w="424" w:type="pct"/>
            <w:tcBorders>
              <w:top w:val="single" w:sz="4" w:space="0" w:color="auto"/>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1</w:t>
            </w:r>
            <w:r w:rsidRPr="00423FA0">
              <w:rPr>
                <w:rFonts w:ascii="Times New Roman" w:hAnsi="Times New Roman" w:cs="Times New Roman"/>
                <w:sz w:val="18"/>
                <w:szCs w:val="18"/>
              </w:rPr>
              <w:t>1</w:t>
            </w:r>
            <w:r w:rsidRPr="00423FA0">
              <w:rPr>
                <w:rFonts w:ascii="Times New Roman" w:eastAsia="Times New Roman" w:hAnsi="Times New Roman" w:cs="Times New Roman"/>
                <w:sz w:val="18"/>
                <w:szCs w:val="18"/>
              </w:rPr>
              <w:t xml:space="preserve">0,000 </w:t>
            </w:r>
          </w:p>
        </w:tc>
        <w:tc>
          <w:tcPr>
            <w:tcW w:w="511" w:type="pct"/>
            <w:tcBorders>
              <w:top w:val="single" w:sz="4" w:space="0" w:color="auto"/>
              <w:left w:val="nil"/>
              <w:bottom w:val="single" w:sz="4" w:space="0" w:color="auto"/>
              <w:right w:val="single" w:sz="4" w:space="0" w:color="auto"/>
            </w:tcBorders>
            <w:shd w:val="clear" w:color="000000" w:fill="D9D9D9"/>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160,000 </w:t>
            </w:r>
          </w:p>
        </w:tc>
        <w:tc>
          <w:tcPr>
            <w:tcW w:w="423" w:type="pct"/>
            <w:tcBorders>
              <w:top w:val="single" w:sz="4" w:space="0" w:color="auto"/>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4" w:type="pct"/>
            <w:tcBorders>
              <w:top w:val="single" w:sz="4" w:space="0" w:color="auto"/>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18" w:type="pct"/>
            <w:tcBorders>
              <w:top w:val="single" w:sz="4" w:space="0" w:color="auto"/>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r>
      <w:tr w:rsidR="00B37624" w:rsidRPr="00423FA0" w:rsidTr="00423FA0">
        <w:trPr>
          <w:trHeight w:val="216"/>
        </w:trPr>
        <w:tc>
          <w:tcPr>
            <w:tcW w:w="1639" w:type="pct"/>
            <w:tcBorders>
              <w:top w:val="nil"/>
              <w:left w:val="single" w:sz="4" w:space="0" w:color="auto"/>
              <w:bottom w:val="single" w:sz="4" w:space="0" w:color="auto"/>
              <w:right w:val="single" w:sz="4" w:space="0" w:color="auto"/>
            </w:tcBorders>
            <w:shd w:val="clear" w:color="auto" w:fill="auto"/>
            <w:vAlign w:val="center"/>
            <w:hideMark/>
          </w:tcPr>
          <w:p w:rsidR="00B37624" w:rsidRPr="00423FA0" w:rsidRDefault="00B37624" w:rsidP="00423FA0">
            <w:pPr>
              <w:adjustRightInd w:val="0"/>
              <w:snapToGrid w:val="0"/>
              <w:spacing w:after="0" w:line="240" w:lineRule="auto"/>
              <w:rPr>
                <w:rFonts w:ascii="Times New Roman" w:eastAsia="맑은 고딕" w:hAnsi="Times New Roman" w:cs="Times New Roman"/>
                <w:sz w:val="18"/>
                <w:szCs w:val="18"/>
                <w:lang w:eastAsia="ko-KR"/>
              </w:rPr>
            </w:pPr>
            <w:r w:rsidRPr="00423FA0">
              <w:rPr>
                <w:rFonts w:ascii="Times New Roman" w:eastAsia="Times New Roman" w:hAnsi="Times New Roman" w:cs="Times New Roman"/>
                <w:sz w:val="18"/>
                <w:szCs w:val="18"/>
              </w:rPr>
              <w:t xml:space="preserve">Purse seine </w:t>
            </w:r>
            <w:proofErr w:type="gramStart"/>
            <w:r w:rsidRPr="00423FA0">
              <w:rPr>
                <w:rFonts w:ascii="Times New Roman" w:eastAsia="Times New Roman" w:hAnsi="Times New Roman" w:cs="Times New Roman"/>
                <w:sz w:val="18"/>
                <w:szCs w:val="18"/>
              </w:rPr>
              <w:t>bigeye</w:t>
            </w:r>
            <w:r w:rsidR="00423FA0">
              <w:rPr>
                <w:rFonts w:ascii="Times New Roman" w:eastAsia="Times New Roman" w:hAnsi="Times New Roman" w:cs="Times New Roman"/>
                <w:sz w:val="18"/>
                <w:szCs w:val="18"/>
              </w:rPr>
              <w:t xml:space="preserve"> catch</w:t>
            </w:r>
            <w:proofErr w:type="gramEnd"/>
            <w:r w:rsidR="00423FA0">
              <w:rPr>
                <w:rFonts w:ascii="Times New Roman" w:eastAsia="Times New Roman" w:hAnsi="Times New Roman" w:cs="Times New Roman"/>
                <w:sz w:val="18"/>
                <w:szCs w:val="18"/>
              </w:rPr>
              <w:t xml:space="preserve"> mitigation analysis. </w:t>
            </w:r>
          </w:p>
        </w:tc>
        <w:tc>
          <w:tcPr>
            <w:tcW w:w="295"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x</w:t>
            </w:r>
          </w:p>
        </w:tc>
        <w:tc>
          <w:tcPr>
            <w:tcW w:w="266"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p>
        </w:tc>
        <w:tc>
          <w:tcPr>
            <w:tcW w:w="510"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25,000 </w:t>
            </w:r>
          </w:p>
        </w:tc>
        <w:tc>
          <w:tcPr>
            <w:tcW w:w="424"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110,000 </w:t>
            </w:r>
          </w:p>
        </w:tc>
        <w:tc>
          <w:tcPr>
            <w:tcW w:w="511"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25,000 </w:t>
            </w:r>
          </w:p>
        </w:tc>
        <w:tc>
          <w:tcPr>
            <w:tcW w:w="423"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110,000 </w:t>
            </w:r>
          </w:p>
        </w:tc>
        <w:tc>
          <w:tcPr>
            <w:tcW w:w="514"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18"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r>
      <w:tr w:rsidR="00B37624" w:rsidRPr="00423FA0" w:rsidTr="00423FA0">
        <w:trPr>
          <w:trHeight w:val="53"/>
        </w:trPr>
        <w:tc>
          <w:tcPr>
            <w:tcW w:w="1639" w:type="pct"/>
            <w:tcBorders>
              <w:top w:val="nil"/>
              <w:left w:val="single" w:sz="4" w:space="0" w:color="auto"/>
              <w:bottom w:val="single" w:sz="4" w:space="0" w:color="auto"/>
              <w:right w:val="single" w:sz="4" w:space="0" w:color="auto"/>
            </w:tcBorders>
            <w:shd w:val="clear" w:color="auto" w:fill="auto"/>
            <w:vAlign w:val="center"/>
            <w:hideMark/>
          </w:tcPr>
          <w:p w:rsidR="00B37624" w:rsidRPr="00423FA0" w:rsidRDefault="00B37624" w:rsidP="00423FA0">
            <w:pPr>
              <w:adjustRightInd w:val="0"/>
              <w:snapToGrid w:val="0"/>
              <w:spacing w:after="0" w:line="240" w:lineRule="auto"/>
              <w:rPr>
                <w:rFonts w:ascii="Times New Roman" w:eastAsia="맑은 고딕" w:hAnsi="Times New Roman" w:cs="Times New Roman"/>
                <w:sz w:val="18"/>
                <w:szCs w:val="18"/>
                <w:lang w:eastAsia="ko-KR"/>
              </w:rPr>
            </w:pPr>
            <w:r w:rsidRPr="00423FA0">
              <w:rPr>
                <w:rFonts w:ascii="Times New Roman" w:eastAsia="Times New Roman" w:hAnsi="Times New Roman" w:cs="Times New Roman"/>
                <w:sz w:val="18"/>
                <w:szCs w:val="18"/>
              </w:rPr>
              <w:t>New mitigation trials for juvenile bigey</w:t>
            </w:r>
            <w:r w:rsidR="00423FA0">
              <w:rPr>
                <w:rFonts w:ascii="Times New Roman" w:eastAsia="Times New Roman" w:hAnsi="Times New Roman" w:cs="Times New Roman"/>
                <w:sz w:val="18"/>
                <w:szCs w:val="18"/>
              </w:rPr>
              <w:t xml:space="preserve">e and yellowfin by purse seine </w:t>
            </w:r>
          </w:p>
        </w:tc>
        <w:tc>
          <w:tcPr>
            <w:tcW w:w="295"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266"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3</w:t>
            </w:r>
          </w:p>
        </w:tc>
        <w:tc>
          <w:tcPr>
            <w:tcW w:w="510"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44,000 </w:t>
            </w:r>
          </w:p>
        </w:tc>
        <w:tc>
          <w:tcPr>
            <w:tcW w:w="424"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440,000 </w:t>
            </w:r>
          </w:p>
        </w:tc>
        <w:tc>
          <w:tcPr>
            <w:tcW w:w="511"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44,000 </w:t>
            </w:r>
          </w:p>
        </w:tc>
        <w:tc>
          <w:tcPr>
            <w:tcW w:w="423"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4"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18"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r>
      <w:tr w:rsidR="00B37624" w:rsidRPr="00423FA0" w:rsidTr="00423FA0">
        <w:trPr>
          <w:trHeight w:val="350"/>
        </w:trPr>
        <w:tc>
          <w:tcPr>
            <w:tcW w:w="1639" w:type="pct"/>
            <w:tcBorders>
              <w:top w:val="nil"/>
              <w:left w:val="single" w:sz="4" w:space="0" w:color="auto"/>
              <w:bottom w:val="single" w:sz="4" w:space="0" w:color="auto"/>
              <w:right w:val="single" w:sz="4" w:space="0" w:color="auto"/>
            </w:tcBorders>
            <w:shd w:val="clear" w:color="auto" w:fill="auto"/>
            <w:vAlign w:val="center"/>
          </w:tcPr>
          <w:p w:rsidR="00B37624" w:rsidRPr="00423FA0" w:rsidRDefault="00B37624" w:rsidP="00A4229B">
            <w:pPr>
              <w:adjustRightInd w:val="0"/>
              <w:snapToGrid w:val="0"/>
              <w:spacing w:after="0" w:line="240" w:lineRule="auto"/>
              <w:rPr>
                <w:rFonts w:ascii="Times New Roman" w:eastAsia="맑은 고딕" w:hAnsi="Times New Roman" w:cs="Times New Roman"/>
                <w:sz w:val="18"/>
                <w:szCs w:val="18"/>
                <w:lang w:eastAsia="ko-KR"/>
              </w:rPr>
            </w:pPr>
            <w:r w:rsidRPr="00423FA0">
              <w:rPr>
                <w:rFonts w:ascii="Times New Roman" w:eastAsia="Times New Roman" w:hAnsi="Times New Roman" w:cs="Times New Roman"/>
                <w:sz w:val="18"/>
                <w:szCs w:val="18"/>
              </w:rPr>
              <w:t>Post release of sharks and rays from lon</w:t>
            </w:r>
            <w:r w:rsidR="00423FA0">
              <w:rPr>
                <w:rFonts w:ascii="Times New Roman" w:eastAsia="Times New Roman" w:hAnsi="Times New Roman" w:cs="Times New Roman"/>
                <w:sz w:val="18"/>
                <w:szCs w:val="18"/>
              </w:rPr>
              <w:t xml:space="preserve">gline and purse seine vessels  </w:t>
            </w:r>
          </w:p>
        </w:tc>
        <w:tc>
          <w:tcPr>
            <w:tcW w:w="295" w:type="pct"/>
            <w:tcBorders>
              <w:top w:val="nil"/>
              <w:left w:val="nil"/>
              <w:bottom w:val="single" w:sz="4" w:space="0" w:color="auto"/>
              <w:right w:val="single" w:sz="4" w:space="0" w:color="auto"/>
            </w:tcBorders>
            <w:shd w:val="clear" w:color="auto" w:fill="auto"/>
            <w:vAlign w:val="center"/>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266" w:type="pct"/>
            <w:tcBorders>
              <w:top w:val="nil"/>
              <w:left w:val="nil"/>
              <w:bottom w:val="single" w:sz="4" w:space="0" w:color="auto"/>
              <w:right w:val="single" w:sz="4" w:space="0" w:color="auto"/>
            </w:tcBorders>
            <w:shd w:val="clear" w:color="auto" w:fill="auto"/>
            <w:vAlign w:val="center"/>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3</w:t>
            </w:r>
          </w:p>
        </w:tc>
        <w:tc>
          <w:tcPr>
            <w:tcW w:w="510" w:type="pct"/>
            <w:tcBorders>
              <w:top w:val="nil"/>
              <w:left w:val="nil"/>
              <w:bottom w:val="single" w:sz="4" w:space="0" w:color="auto"/>
              <w:right w:val="single" w:sz="4" w:space="0" w:color="auto"/>
            </w:tcBorders>
            <w:shd w:val="clear" w:color="000000" w:fill="D9D9D9"/>
            <w:noWrap/>
            <w:vAlign w:val="center"/>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44,000 </w:t>
            </w:r>
          </w:p>
        </w:tc>
        <w:tc>
          <w:tcPr>
            <w:tcW w:w="424" w:type="pct"/>
            <w:tcBorders>
              <w:top w:val="nil"/>
              <w:left w:val="nil"/>
              <w:bottom w:val="single" w:sz="4" w:space="0" w:color="auto"/>
              <w:right w:val="single" w:sz="4" w:space="0" w:color="auto"/>
            </w:tcBorders>
            <w:shd w:val="clear" w:color="auto" w:fill="auto"/>
            <w:noWrap/>
            <w:vAlign w:val="center"/>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440,000 </w:t>
            </w:r>
          </w:p>
        </w:tc>
        <w:tc>
          <w:tcPr>
            <w:tcW w:w="511" w:type="pct"/>
            <w:tcBorders>
              <w:top w:val="nil"/>
              <w:left w:val="nil"/>
              <w:bottom w:val="single" w:sz="4" w:space="0" w:color="auto"/>
              <w:right w:val="single" w:sz="4" w:space="0" w:color="auto"/>
            </w:tcBorders>
            <w:shd w:val="clear" w:color="000000" w:fill="D9D9D9"/>
            <w:noWrap/>
            <w:vAlign w:val="center"/>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44,000 </w:t>
            </w:r>
          </w:p>
        </w:tc>
        <w:tc>
          <w:tcPr>
            <w:tcW w:w="423" w:type="pct"/>
            <w:tcBorders>
              <w:top w:val="nil"/>
              <w:left w:val="nil"/>
              <w:bottom w:val="single" w:sz="4" w:space="0" w:color="auto"/>
              <w:right w:val="single" w:sz="4" w:space="0" w:color="auto"/>
            </w:tcBorders>
            <w:shd w:val="clear" w:color="auto" w:fill="auto"/>
            <w:noWrap/>
            <w:vAlign w:val="center"/>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4" w:type="pct"/>
            <w:tcBorders>
              <w:top w:val="nil"/>
              <w:left w:val="nil"/>
              <w:bottom w:val="single" w:sz="4" w:space="0" w:color="auto"/>
              <w:right w:val="single" w:sz="4" w:space="0" w:color="auto"/>
            </w:tcBorders>
            <w:shd w:val="clear" w:color="000000" w:fill="D9D9D9"/>
            <w:noWrap/>
            <w:vAlign w:val="center"/>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18" w:type="pct"/>
            <w:tcBorders>
              <w:top w:val="nil"/>
              <w:left w:val="nil"/>
              <w:bottom w:val="single" w:sz="4" w:space="0" w:color="auto"/>
              <w:right w:val="single" w:sz="4" w:space="0" w:color="auto"/>
            </w:tcBorders>
            <w:shd w:val="clear" w:color="auto" w:fill="auto"/>
            <w:noWrap/>
            <w:vAlign w:val="center"/>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r>
      <w:tr w:rsidR="00B37624" w:rsidRPr="00423FA0" w:rsidTr="00423FA0">
        <w:trPr>
          <w:trHeight w:val="350"/>
        </w:trPr>
        <w:tc>
          <w:tcPr>
            <w:tcW w:w="16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37624" w:rsidRPr="00423FA0" w:rsidRDefault="00B37624" w:rsidP="00A4229B">
            <w:pPr>
              <w:adjustRightInd w:val="0"/>
              <w:snapToGrid w:val="0"/>
              <w:spacing w:after="0" w:line="240" w:lineRule="auto"/>
              <w:rPr>
                <w:rFonts w:ascii="Times New Roman" w:eastAsia="Times New Roman" w:hAnsi="Times New Roman" w:cs="Times New Roman"/>
                <w:bCs/>
                <w:sz w:val="18"/>
                <w:szCs w:val="18"/>
              </w:rPr>
            </w:pPr>
            <w:r w:rsidRPr="00423FA0">
              <w:rPr>
                <w:rFonts w:ascii="Times New Roman" w:eastAsia="Times New Roman" w:hAnsi="Times New Roman" w:cs="Times New Roman"/>
                <w:bCs/>
                <w:sz w:val="18"/>
                <w:szCs w:val="18"/>
              </w:rPr>
              <w:t>New projects Identified by SC10 as High Priority but not funded</w:t>
            </w:r>
          </w:p>
        </w:tc>
        <w:tc>
          <w:tcPr>
            <w:tcW w:w="295"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r w:rsidRPr="00423FA0">
              <w:rPr>
                <w:rFonts w:ascii="Times New Roman" w:eastAsia="Times New Roman" w:hAnsi="Times New Roman" w:cs="Times New Roman"/>
                <w:bCs/>
                <w:sz w:val="18"/>
                <w:szCs w:val="18"/>
              </w:rPr>
              <w:t> </w:t>
            </w:r>
          </w:p>
        </w:tc>
        <w:tc>
          <w:tcPr>
            <w:tcW w:w="266"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Cs/>
                <w:sz w:val="18"/>
                <w:szCs w:val="18"/>
              </w:rPr>
            </w:pPr>
          </w:p>
        </w:tc>
        <w:tc>
          <w:tcPr>
            <w:tcW w:w="510"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24"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1"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23"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4"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18"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r>
      <w:tr w:rsidR="00B37624" w:rsidRPr="00423FA0" w:rsidTr="00423FA0">
        <w:trPr>
          <w:trHeight w:val="70"/>
        </w:trPr>
        <w:tc>
          <w:tcPr>
            <w:tcW w:w="1639" w:type="pct"/>
            <w:tcBorders>
              <w:top w:val="nil"/>
              <w:left w:val="single" w:sz="4" w:space="0" w:color="auto"/>
              <w:bottom w:val="single" w:sz="4" w:space="0" w:color="auto"/>
              <w:right w:val="single" w:sz="4" w:space="0" w:color="auto"/>
            </w:tcBorders>
            <w:shd w:val="clear" w:color="auto" w:fill="auto"/>
            <w:vAlign w:val="center"/>
            <w:hideMark/>
          </w:tcPr>
          <w:p w:rsidR="00B37624" w:rsidRPr="00423FA0" w:rsidRDefault="00B37624" w:rsidP="00423FA0">
            <w:pPr>
              <w:adjustRightInd w:val="0"/>
              <w:snapToGrid w:val="0"/>
              <w:spacing w:after="0" w:line="240" w:lineRule="auto"/>
              <w:rPr>
                <w:rFonts w:ascii="Times New Roman" w:eastAsia="맑은 고딕" w:hAnsi="Times New Roman" w:cs="Times New Roman"/>
                <w:sz w:val="18"/>
                <w:szCs w:val="18"/>
                <w:lang w:eastAsia="ko-KR"/>
              </w:rPr>
            </w:pPr>
            <w:r w:rsidRPr="00423FA0">
              <w:rPr>
                <w:rFonts w:ascii="Times New Roman" w:eastAsia="Times New Roman" w:hAnsi="Times New Roman" w:cs="Times New Roman"/>
                <w:sz w:val="18"/>
                <w:szCs w:val="18"/>
              </w:rPr>
              <w:t>Further development of methods and analysis to account for changes in targeting practices on the catch of non-target spec</w:t>
            </w:r>
            <w:r w:rsidR="00423FA0">
              <w:rPr>
                <w:rFonts w:ascii="Times New Roman" w:eastAsia="Times New Roman" w:hAnsi="Times New Roman" w:cs="Times New Roman"/>
                <w:sz w:val="18"/>
                <w:szCs w:val="18"/>
              </w:rPr>
              <w:t>ies in particular shark species</w:t>
            </w:r>
          </w:p>
        </w:tc>
        <w:tc>
          <w:tcPr>
            <w:tcW w:w="295"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266" w:type="pct"/>
            <w:tcBorders>
              <w:top w:val="single" w:sz="4" w:space="0" w:color="auto"/>
              <w:left w:val="nil"/>
              <w:bottom w:val="single" w:sz="4" w:space="0" w:color="auto"/>
              <w:right w:val="nil"/>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1</w:t>
            </w:r>
          </w:p>
        </w:tc>
        <w:tc>
          <w:tcPr>
            <w:tcW w:w="510" w:type="pct"/>
            <w:tcBorders>
              <w:top w:val="nil"/>
              <w:left w:val="single" w:sz="4" w:space="0" w:color="auto"/>
              <w:bottom w:val="single" w:sz="4" w:space="0" w:color="auto"/>
              <w:right w:val="single" w:sz="4" w:space="0" w:color="auto"/>
            </w:tcBorders>
            <w:shd w:val="clear" w:color="000000" w:fill="D9D9D9"/>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 </w:t>
            </w:r>
          </w:p>
        </w:tc>
        <w:tc>
          <w:tcPr>
            <w:tcW w:w="424"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1" w:type="pct"/>
            <w:tcBorders>
              <w:top w:val="nil"/>
              <w:left w:val="nil"/>
              <w:bottom w:val="single" w:sz="4" w:space="0" w:color="auto"/>
              <w:right w:val="single" w:sz="4" w:space="0" w:color="auto"/>
            </w:tcBorders>
            <w:shd w:val="clear" w:color="000000" w:fill="D9D9D9"/>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23"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4" w:type="pct"/>
            <w:tcBorders>
              <w:top w:val="nil"/>
              <w:left w:val="nil"/>
              <w:bottom w:val="single" w:sz="4" w:space="0" w:color="auto"/>
              <w:right w:val="single" w:sz="4" w:space="0" w:color="auto"/>
            </w:tcBorders>
            <w:shd w:val="clear" w:color="000000" w:fill="D9D9D9"/>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418"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r>
      <w:tr w:rsidR="00B37624" w:rsidRPr="00423FA0" w:rsidTr="00423FA0">
        <w:trPr>
          <w:trHeight w:val="82"/>
        </w:trPr>
        <w:tc>
          <w:tcPr>
            <w:tcW w:w="16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37624" w:rsidRPr="00423FA0" w:rsidRDefault="00B37624" w:rsidP="00A4229B">
            <w:pPr>
              <w:adjustRightInd w:val="0"/>
              <w:snapToGrid w:val="0"/>
              <w:spacing w:after="0" w:line="240" w:lineRule="auto"/>
              <w:rPr>
                <w:rFonts w:ascii="Times New Roman" w:eastAsia="맑은 고딕" w:hAnsi="Times New Roman" w:cs="Times New Roman"/>
                <w:sz w:val="18"/>
                <w:szCs w:val="18"/>
                <w:lang w:eastAsia="ko-KR"/>
              </w:rPr>
            </w:pPr>
            <w:r w:rsidRPr="00423FA0">
              <w:rPr>
                <w:rFonts w:ascii="Times New Roman" w:eastAsia="Times New Roman" w:hAnsi="Times New Roman" w:cs="Times New Roman"/>
                <w:sz w:val="18"/>
                <w:szCs w:val="18"/>
              </w:rPr>
              <w:t>Unobligated</w:t>
            </w:r>
            <w:r w:rsidRPr="00423FA0">
              <w:rPr>
                <w:rFonts w:ascii="Times New Roman" w:hAnsi="Times New Roman" w:cs="Times New Roman"/>
                <w:sz w:val="18"/>
                <w:szCs w:val="18"/>
              </w:rPr>
              <w:t xml:space="preserve"> (Contingency)</w:t>
            </w:r>
            <w:r w:rsidRPr="00423FA0">
              <w:rPr>
                <w:rFonts w:ascii="Times New Roman" w:eastAsia="Times New Roman" w:hAnsi="Times New Roman" w:cs="Times New Roman"/>
                <w:sz w:val="18"/>
                <w:szCs w:val="18"/>
              </w:rPr>
              <w:t xml:space="preserve"> </w:t>
            </w:r>
          </w:p>
        </w:tc>
        <w:tc>
          <w:tcPr>
            <w:tcW w:w="295"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sz w:val="18"/>
                <w:szCs w:val="18"/>
              </w:rPr>
            </w:pPr>
          </w:p>
        </w:tc>
        <w:tc>
          <w:tcPr>
            <w:tcW w:w="510"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83,000 </w:t>
            </w:r>
          </w:p>
        </w:tc>
        <w:tc>
          <w:tcPr>
            <w:tcW w:w="424"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1"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83,000 </w:t>
            </w:r>
          </w:p>
        </w:tc>
        <w:tc>
          <w:tcPr>
            <w:tcW w:w="423"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c>
          <w:tcPr>
            <w:tcW w:w="514" w:type="pct"/>
            <w:tcBorders>
              <w:top w:val="nil"/>
              <w:left w:val="nil"/>
              <w:bottom w:val="single" w:sz="4" w:space="0" w:color="auto"/>
              <w:right w:val="single" w:sz="4" w:space="0" w:color="auto"/>
            </w:tcBorders>
            <w:shd w:val="clear" w:color="000000" w:fill="D9D9D9"/>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xml:space="preserve">      83,000 </w:t>
            </w:r>
          </w:p>
        </w:tc>
        <w:tc>
          <w:tcPr>
            <w:tcW w:w="418"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sz w:val="18"/>
                <w:szCs w:val="18"/>
              </w:rPr>
            </w:pPr>
            <w:r w:rsidRPr="00423FA0">
              <w:rPr>
                <w:rFonts w:ascii="Times New Roman" w:eastAsia="Times New Roman" w:hAnsi="Times New Roman" w:cs="Times New Roman"/>
                <w:sz w:val="18"/>
                <w:szCs w:val="18"/>
              </w:rPr>
              <w:t> </w:t>
            </w:r>
          </w:p>
        </w:tc>
      </w:tr>
      <w:tr w:rsidR="00B37624" w:rsidRPr="00423FA0" w:rsidTr="00423FA0">
        <w:trPr>
          <w:trHeight w:val="375"/>
        </w:trPr>
        <w:tc>
          <w:tcPr>
            <w:tcW w:w="1639" w:type="pct"/>
            <w:tcBorders>
              <w:top w:val="nil"/>
              <w:left w:val="single" w:sz="4" w:space="0" w:color="auto"/>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rPr>
                <w:rFonts w:ascii="Times New Roman" w:eastAsia="Times New Roman" w:hAnsi="Times New Roman" w:cs="Times New Roman"/>
                <w:b/>
                <w:bCs/>
                <w:sz w:val="18"/>
                <w:szCs w:val="18"/>
              </w:rPr>
            </w:pPr>
            <w:r w:rsidRPr="00423FA0">
              <w:rPr>
                <w:rFonts w:ascii="Times New Roman" w:eastAsia="Times New Roman" w:hAnsi="Times New Roman" w:cs="Times New Roman"/>
                <w:b/>
                <w:bCs/>
                <w:sz w:val="18"/>
                <w:szCs w:val="18"/>
              </w:rPr>
              <w:t xml:space="preserve"> TOTAL BUDGET </w:t>
            </w:r>
          </w:p>
        </w:tc>
        <w:tc>
          <w:tcPr>
            <w:tcW w:w="295"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
                <w:bCs/>
                <w:sz w:val="18"/>
                <w:szCs w:val="18"/>
              </w:rPr>
            </w:pPr>
            <w:r w:rsidRPr="00423FA0">
              <w:rPr>
                <w:rFonts w:ascii="Times New Roman" w:eastAsia="Times New Roman" w:hAnsi="Times New Roman" w:cs="Times New Roman"/>
                <w:b/>
                <w:bCs/>
                <w:sz w:val="18"/>
                <w:szCs w:val="18"/>
              </w:rPr>
              <w:t> </w:t>
            </w:r>
          </w:p>
        </w:tc>
        <w:tc>
          <w:tcPr>
            <w:tcW w:w="266" w:type="pct"/>
            <w:tcBorders>
              <w:top w:val="nil"/>
              <w:left w:val="nil"/>
              <w:bottom w:val="single" w:sz="4" w:space="0" w:color="auto"/>
              <w:right w:val="single" w:sz="4" w:space="0" w:color="auto"/>
            </w:tcBorders>
            <w:shd w:val="clear" w:color="auto" w:fill="auto"/>
            <w:vAlign w:val="center"/>
            <w:hideMark/>
          </w:tcPr>
          <w:p w:rsidR="00B37624" w:rsidRPr="00423FA0" w:rsidRDefault="00B37624" w:rsidP="00A4229B">
            <w:pPr>
              <w:adjustRightInd w:val="0"/>
              <w:snapToGrid w:val="0"/>
              <w:spacing w:after="0" w:line="240" w:lineRule="auto"/>
              <w:jc w:val="center"/>
              <w:rPr>
                <w:rFonts w:ascii="Times New Roman" w:eastAsia="Times New Roman" w:hAnsi="Times New Roman" w:cs="Times New Roman"/>
                <w:b/>
                <w:bCs/>
                <w:sz w:val="18"/>
                <w:szCs w:val="18"/>
              </w:rPr>
            </w:pPr>
          </w:p>
        </w:tc>
        <w:tc>
          <w:tcPr>
            <w:tcW w:w="510" w:type="pct"/>
            <w:tcBorders>
              <w:top w:val="single" w:sz="4" w:space="0" w:color="auto"/>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b/>
                <w:bCs/>
                <w:sz w:val="18"/>
                <w:szCs w:val="18"/>
              </w:rPr>
            </w:pPr>
            <w:r w:rsidRPr="00423FA0">
              <w:rPr>
                <w:rFonts w:ascii="Times New Roman" w:eastAsia="Times New Roman" w:hAnsi="Times New Roman" w:cs="Times New Roman"/>
                <w:b/>
                <w:bCs/>
                <w:sz w:val="18"/>
                <w:szCs w:val="18"/>
              </w:rPr>
              <w:t xml:space="preserve"> 1,732,200 </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b/>
                <w:bCs/>
                <w:sz w:val="18"/>
                <w:szCs w:val="18"/>
              </w:rPr>
            </w:pPr>
            <w:r w:rsidRPr="00423FA0">
              <w:rPr>
                <w:rFonts w:ascii="Times New Roman" w:eastAsia="Times New Roman" w:hAnsi="Times New Roman" w:cs="Times New Roman"/>
                <w:b/>
                <w:bCs/>
                <w:sz w:val="18"/>
                <w:szCs w:val="18"/>
              </w:rPr>
              <w:t> </w:t>
            </w:r>
          </w:p>
        </w:tc>
        <w:tc>
          <w:tcPr>
            <w:tcW w:w="511" w:type="pct"/>
            <w:tcBorders>
              <w:top w:val="single" w:sz="4" w:space="0" w:color="auto"/>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b/>
                <w:bCs/>
                <w:sz w:val="18"/>
                <w:szCs w:val="18"/>
              </w:rPr>
            </w:pPr>
            <w:r w:rsidRPr="00423FA0">
              <w:rPr>
                <w:rFonts w:ascii="Times New Roman" w:eastAsia="Times New Roman" w:hAnsi="Times New Roman" w:cs="Times New Roman"/>
                <w:b/>
                <w:bCs/>
                <w:sz w:val="18"/>
                <w:szCs w:val="18"/>
              </w:rPr>
              <w:t xml:space="preserve"> 1,592,200 </w:t>
            </w:r>
          </w:p>
        </w:tc>
        <w:tc>
          <w:tcPr>
            <w:tcW w:w="423" w:type="pct"/>
            <w:tcBorders>
              <w:top w:val="single" w:sz="4" w:space="0" w:color="auto"/>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b/>
                <w:bCs/>
                <w:sz w:val="18"/>
                <w:szCs w:val="18"/>
              </w:rPr>
            </w:pPr>
            <w:r w:rsidRPr="00423FA0">
              <w:rPr>
                <w:rFonts w:ascii="Times New Roman" w:eastAsia="Times New Roman" w:hAnsi="Times New Roman" w:cs="Times New Roman"/>
                <w:b/>
                <w:bCs/>
                <w:sz w:val="18"/>
                <w:szCs w:val="18"/>
              </w:rPr>
              <w:t> </w:t>
            </w:r>
          </w:p>
        </w:tc>
        <w:tc>
          <w:tcPr>
            <w:tcW w:w="514" w:type="pct"/>
            <w:tcBorders>
              <w:top w:val="single" w:sz="4" w:space="0" w:color="auto"/>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b/>
                <w:bCs/>
                <w:sz w:val="18"/>
                <w:szCs w:val="18"/>
              </w:rPr>
            </w:pPr>
            <w:r w:rsidRPr="00423FA0">
              <w:rPr>
                <w:rFonts w:ascii="Times New Roman" w:eastAsia="Times New Roman" w:hAnsi="Times New Roman" w:cs="Times New Roman"/>
                <w:b/>
                <w:bCs/>
                <w:sz w:val="18"/>
                <w:szCs w:val="18"/>
              </w:rPr>
              <w:t xml:space="preserve"> 1,229,200 </w:t>
            </w:r>
          </w:p>
        </w:tc>
        <w:tc>
          <w:tcPr>
            <w:tcW w:w="418" w:type="pct"/>
            <w:tcBorders>
              <w:top w:val="nil"/>
              <w:left w:val="nil"/>
              <w:bottom w:val="single" w:sz="4" w:space="0" w:color="auto"/>
              <w:right w:val="single" w:sz="4" w:space="0" w:color="auto"/>
            </w:tcBorders>
            <w:shd w:val="clear" w:color="auto" w:fill="auto"/>
            <w:noWrap/>
            <w:vAlign w:val="center"/>
            <w:hideMark/>
          </w:tcPr>
          <w:p w:rsidR="00B37624" w:rsidRPr="00423FA0" w:rsidRDefault="00B37624" w:rsidP="00A4229B">
            <w:pPr>
              <w:adjustRightInd w:val="0"/>
              <w:snapToGrid w:val="0"/>
              <w:spacing w:after="0" w:line="240" w:lineRule="auto"/>
              <w:jc w:val="right"/>
              <w:rPr>
                <w:rFonts w:ascii="Times New Roman" w:eastAsia="Times New Roman" w:hAnsi="Times New Roman" w:cs="Times New Roman"/>
                <w:bCs/>
                <w:sz w:val="18"/>
                <w:szCs w:val="18"/>
              </w:rPr>
            </w:pPr>
            <w:r w:rsidRPr="00423FA0">
              <w:rPr>
                <w:rFonts w:ascii="Times New Roman" w:eastAsia="Times New Roman" w:hAnsi="Times New Roman" w:cs="Times New Roman"/>
                <w:bCs/>
                <w:sz w:val="18"/>
                <w:szCs w:val="18"/>
              </w:rPr>
              <w:t> </w:t>
            </w:r>
          </w:p>
        </w:tc>
      </w:tr>
    </w:tbl>
    <w:p w:rsidR="00C32BCD" w:rsidRPr="00423FA0" w:rsidRDefault="00C32BCD" w:rsidP="00A4229B">
      <w:pPr>
        <w:adjustRightInd w:val="0"/>
        <w:snapToGrid w:val="0"/>
        <w:spacing w:after="0" w:line="240" w:lineRule="auto"/>
        <w:rPr>
          <w:rFonts w:ascii="Times New Roman" w:hAnsi="Times New Roman" w:cs="Times New Roman"/>
        </w:rPr>
      </w:pPr>
    </w:p>
    <w:p w:rsidR="00C32BCD" w:rsidRPr="00423FA0" w:rsidRDefault="00DD597E" w:rsidP="00157411">
      <w:pPr>
        <w:pStyle w:val="Heading1"/>
        <w:adjustRightInd w:val="0"/>
        <w:snapToGrid w:val="0"/>
        <w:jc w:val="left"/>
      </w:pPr>
      <w:r w:rsidRPr="00423FA0">
        <w:rPr>
          <w:caps w:val="0"/>
        </w:rPr>
        <w:t>ADMINISTRATIVE MATTERS</w:t>
      </w:r>
    </w:p>
    <w:p w:rsidR="00C32BCD" w:rsidRPr="00423FA0" w:rsidRDefault="00C32BCD" w:rsidP="00A4229B">
      <w:pPr>
        <w:adjustRightInd w:val="0"/>
        <w:snapToGrid w:val="0"/>
        <w:spacing w:after="0" w:line="240" w:lineRule="auto"/>
        <w:rPr>
          <w:rFonts w:ascii="Times New Roman" w:hAnsi="Times New Roman" w:cs="Times New Roman"/>
        </w:rPr>
      </w:pPr>
    </w:p>
    <w:p w:rsidR="00423FA0" w:rsidRPr="00423FA0" w:rsidRDefault="00423FA0" w:rsidP="005F46F5">
      <w:pPr>
        <w:pStyle w:val="Best2"/>
        <w:numPr>
          <w:ilvl w:val="0"/>
          <w:numId w:val="12"/>
        </w:numPr>
        <w:adjustRightInd w:val="0"/>
        <w:snapToGrid w:val="0"/>
        <w:rPr>
          <w:rFonts w:ascii="Times New Roman" w:hAnsi="Times New Roman" w:cs="Times New Roman"/>
        </w:rPr>
      </w:pPr>
      <w:r>
        <w:rPr>
          <w:rFonts w:ascii="Times New Roman" w:eastAsia="맑은 고딕" w:hAnsi="Times New Roman" w:cs="Times New Roman" w:hint="eastAsia"/>
          <w:lang w:eastAsia="ko-KR"/>
        </w:rPr>
        <w:t>The following administrative issues are highlighted:</w:t>
      </w:r>
    </w:p>
    <w:p w:rsidR="00423FA0" w:rsidRDefault="00423FA0" w:rsidP="00423FA0">
      <w:pPr>
        <w:pStyle w:val="Best2"/>
        <w:numPr>
          <w:ilvl w:val="0"/>
          <w:numId w:val="0"/>
        </w:numPr>
        <w:adjustRightInd w:val="0"/>
        <w:snapToGrid w:val="0"/>
        <w:ind w:left="360"/>
        <w:rPr>
          <w:rFonts w:ascii="Times New Roman" w:eastAsia="맑은 고딕" w:hAnsi="Times New Roman" w:cs="Times New Roman"/>
          <w:lang w:eastAsia="ko-KR"/>
        </w:rPr>
      </w:pPr>
    </w:p>
    <w:p w:rsidR="007E7EFC" w:rsidRPr="00423FA0" w:rsidRDefault="00AD47D4" w:rsidP="005F46F5">
      <w:pPr>
        <w:pStyle w:val="Best2"/>
        <w:numPr>
          <w:ilvl w:val="0"/>
          <w:numId w:val="11"/>
        </w:numPr>
        <w:adjustRightInd w:val="0"/>
        <w:snapToGrid w:val="0"/>
        <w:rPr>
          <w:rFonts w:ascii="Times New Roman" w:hAnsi="Times New Roman" w:cs="Times New Roman"/>
        </w:rPr>
      </w:pPr>
      <w:r w:rsidRPr="00423FA0">
        <w:rPr>
          <w:rFonts w:ascii="Times New Roman" w:hAnsi="Times New Roman" w:cs="Times New Roman"/>
        </w:rPr>
        <w:t xml:space="preserve">A. </w:t>
      </w:r>
      <w:proofErr w:type="spellStart"/>
      <w:r w:rsidR="003072F0" w:rsidRPr="00423FA0">
        <w:rPr>
          <w:rFonts w:ascii="Times New Roman" w:hAnsi="Times New Roman" w:cs="Times New Roman"/>
        </w:rPr>
        <w:t>Batibasaga</w:t>
      </w:r>
      <w:proofErr w:type="spellEnd"/>
      <w:r w:rsidR="00017555" w:rsidRPr="00423FA0">
        <w:rPr>
          <w:rFonts w:ascii="Times New Roman" w:hAnsi="Times New Roman" w:cs="Times New Roman"/>
        </w:rPr>
        <w:t xml:space="preserve"> (Fiji) was nominated and </w:t>
      </w:r>
      <w:r w:rsidR="007E7EFC" w:rsidRPr="00423FA0">
        <w:rPr>
          <w:rFonts w:ascii="Times New Roman" w:hAnsi="Times New Roman" w:cs="Times New Roman"/>
        </w:rPr>
        <w:t>accept</w:t>
      </w:r>
      <w:r w:rsidRPr="00423FA0">
        <w:rPr>
          <w:rFonts w:ascii="Times New Roman" w:hAnsi="Times New Roman" w:cs="Times New Roman"/>
        </w:rPr>
        <w:t>ed</w:t>
      </w:r>
      <w:r w:rsidR="007E7EFC" w:rsidRPr="00423FA0">
        <w:rPr>
          <w:rFonts w:ascii="Times New Roman" w:hAnsi="Times New Roman" w:cs="Times New Roman"/>
        </w:rPr>
        <w:t xml:space="preserve"> </w:t>
      </w:r>
      <w:r w:rsidR="00B90AF8" w:rsidRPr="00423FA0">
        <w:rPr>
          <w:rFonts w:ascii="Times New Roman" w:hAnsi="Times New Roman" w:cs="Times New Roman"/>
        </w:rPr>
        <w:t xml:space="preserve">by SC11 </w:t>
      </w:r>
      <w:r w:rsidRPr="00423FA0">
        <w:rPr>
          <w:rFonts w:ascii="Times New Roman" w:hAnsi="Times New Roman" w:cs="Times New Roman"/>
        </w:rPr>
        <w:t xml:space="preserve">as the SC </w:t>
      </w:r>
      <w:r w:rsidR="007E7EFC" w:rsidRPr="00423FA0">
        <w:rPr>
          <w:rFonts w:ascii="Times New Roman" w:hAnsi="Times New Roman" w:cs="Times New Roman"/>
        </w:rPr>
        <w:t>V</w:t>
      </w:r>
      <w:r w:rsidR="00B90AF8" w:rsidRPr="00423FA0">
        <w:rPr>
          <w:rFonts w:ascii="Times New Roman" w:hAnsi="Times New Roman" w:cs="Times New Roman"/>
        </w:rPr>
        <w:t>ice-</w:t>
      </w:r>
      <w:r w:rsidRPr="00423FA0">
        <w:rPr>
          <w:rFonts w:ascii="Times New Roman" w:hAnsi="Times New Roman" w:cs="Times New Roman"/>
        </w:rPr>
        <w:t>Chair</w:t>
      </w:r>
      <w:r w:rsidR="007E7EFC" w:rsidRPr="00423FA0">
        <w:rPr>
          <w:rFonts w:ascii="Times New Roman" w:hAnsi="Times New Roman" w:cs="Times New Roman"/>
        </w:rPr>
        <w:t>.</w:t>
      </w:r>
    </w:p>
    <w:p w:rsidR="00D5178F" w:rsidRPr="00423FA0" w:rsidRDefault="00D5178F" w:rsidP="00A4229B">
      <w:pPr>
        <w:pStyle w:val="Default"/>
        <w:snapToGrid w:val="0"/>
        <w:ind w:left="720"/>
        <w:rPr>
          <w:sz w:val="22"/>
          <w:szCs w:val="22"/>
        </w:rPr>
      </w:pPr>
    </w:p>
    <w:p w:rsidR="00674B2A" w:rsidRPr="00423FA0" w:rsidRDefault="001E2AE4" w:rsidP="005F46F5">
      <w:pPr>
        <w:pStyle w:val="Best2"/>
        <w:numPr>
          <w:ilvl w:val="0"/>
          <w:numId w:val="11"/>
        </w:numPr>
        <w:adjustRightInd w:val="0"/>
        <w:snapToGrid w:val="0"/>
        <w:rPr>
          <w:rFonts w:ascii="Times New Roman" w:hAnsi="Times New Roman" w:cs="Times New Roman"/>
        </w:rPr>
      </w:pPr>
      <w:r w:rsidRPr="00423FA0">
        <w:rPr>
          <w:rFonts w:ascii="Times New Roman" w:hAnsi="Times New Roman" w:cs="Times New Roman"/>
        </w:rPr>
        <w:t xml:space="preserve">Indonesia </w:t>
      </w:r>
      <w:r w:rsidR="00674B2A" w:rsidRPr="00423FA0">
        <w:rPr>
          <w:rFonts w:ascii="Times New Roman" w:eastAsia="맑은 고딕" w:hAnsi="Times New Roman" w:cs="Times New Roman"/>
          <w:lang w:eastAsia="ko-KR"/>
        </w:rPr>
        <w:t>confirmed</w:t>
      </w:r>
      <w:r w:rsidR="00C71061" w:rsidRPr="00423FA0">
        <w:rPr>
          <w:rFonts w:ascii="Times New Roman" w:hAnsi="Times New Roman" w:cs="Times New Roman"/>
        </w:rPr>
        <w:t xml:space="preserve"> to host SC12 in </w:t>
      </w:r>
      <w:r w:rsidR="00035364" w:rsidRPr="00423FA0">
        <w:rPr>
          <w:rFonts w:ascii="Times New Roman" w:hAnsi="Times New Roman" w:cs="Times New Roman"/>
        </w:rPr>
        <w:t>Bali</w:t>
      </w:r>
      <w:r w:rsidR="00C71061" w:rsidRPr="00423FA0">
        <w:rPr>
          <w:rFonts w:ascii="Times New Roman" w:hAnsi="Times New Roman" w:cs="Times New Roman"/>
        </w:rPr>
        <w:t xml:space="preserve">, </w:t>
      </w:r>
      <w:r w:rsidR="00140349" w:rsidRPr="00423FA0">
        <w:rPr>
          <w:rFonts w:ascii="Times New Roman" w:hAnsi="Times New Roman" w:cs="Times New Roman"/>
        </w:rPr>
        <w:t>Indonesia</w:t>
      </w:r>
      <w:r w:rsidR="00A16535" w:rsidRPr="00423FA0">
        <w:rPr>
          <w:rFonts w:ascii="Times New Roman" w:hAnsi="Times New Roman" w:cs="Times New Roman"/>
        </w:rPr>
        <w:t xml:space="preserve">, </w:t>
      </w:r>
      <w:r w:rsidR="00C71061" w:rsidRPr="00423FA0">
        <w:rPr>
          <w:rFonts w:ascii="Times New Roman" w:hAnsi="Times New Roman" w:cs="Times New Roman"/>
        </w:rPr>
        <w:t xml:space="preserve">scheduled </w:t>
      </w:r>
      <w:r w:rsidR="00035364" w:rsidRPr="00423FA0">
        <w:rPr>
          <w:rFonts w:ascii="Times New Roman" w:hAnsi="Times New Roman" w:cs="Times New Roman"/>
        </w:rPr>
        <w:t>to take place</w:t>
      </w:r>
      <w:r w:rsidR="00674B2A" w:rsidRPr="00423FA0">
        <w:rPr>
          <w:rFonts w:ascii="Times New Roman" w:eastAsia="맑은 고딕" w:hAnsi="Times New Roman" w:cs="Times New Roman"/>
          <w:lang w:eastAsia="ko-KR"/>
        </w:rPr>
        <w:t xml:space="preserve"> </w:t>
      </w:r>
      <w:r w:rsidR="00035364" w:rsidRPr="00423FA0">
        <w:rPr>
          <w:rFonts w:ascii="Times New Roman" w:hAnsi="Times New Roman" w:cs="Times New Roman"/>
        </w:rPr>
        <w:t>from</w:t>
      </w:r>
      <w:r w:rsidR="00674B2A" w:rsidRPr="00423FA0">
        <w:rPr>
          <w:rFonts w:ascii="Times New Roman" w:eastAsia="맑은 고딕" w:hAnsi="Times New Roman" w:cs="Times New Roman"/>
          <w:lang w:eastAsia="ko-KR"/>
        </w:rPr>
        <w:t xml:space="preserve"> </w:t>
      </w:r>
      <w:r w:rsidR="00674B2A" w:rsidRPr="00423FA0">
        <w:rPr>
          <w:rFonts w:ascii="Times New Roman" w:hAnsi="Times New Roman" w:cs="Times New Roman"/>
        </w:rPr>
        <w:t>3-11 August 2016.</w:t>
      </w:r>
    </w:p>
    <w:p w:rsidR="00A16535" w:rsidRPr="00423FA0" w:rsidRDefault="00A16535" w:rsidP="00A4229B">
      <w:pPr>
        <w:pStyle w:val="Default"/>
        <w:snapToGrid w:val="0"/>
        <w:jc w:val="both"/>
        <w:rPr>
          <w:sz w:val="22"/>
          <w:szCs w:val="22"/>
        </w:rPr>
      </w:pPr>
    </w:p>
    <w:p w:rsidR="0086541B" w:rsidRPr="00423FA0" w:rsidRDefault="00DD71EB" w:rsidP="005F46F5">
      <w:pPr>
        <w:pStyle w:val="Best2"/>
        <w:numPr>
          <w:ilvl w:val="0"/>
          <w:numId w:val="11"/>
        </w:numPr>
        <w:adjustRightInd w:val="0"/>
        <w:snapToGrid w:val="0"/>
        <w:rPr>
          <w:rFonts w:ascii="Times New Roman" w:hAnsi="Times New Roman" w:cs="Times New Roman"/>
        </w:rPr>
      </w:pPr>
      <w:r w:rsidRPr="00423FA0">
        <w:rPr>
          <w:rFonts w:ascii="Times New Roman" w:hAnsi="Times New Roman" w:cs="Times New Roman"/>
        </w:rPr>
        <w:lastRenderedPageBreak/>
        <w:t>According to the Rule 33 of the Commission’s Rules of Procedure, the following procedure for the development of SC11 Summary Report was agreed by the SC11 plenary.</w:t>
      </w:r>
    </w:p>
    <w:p w:rsidR="004B6F49" w:rsidRPr="00423FA0" w:rsidRDefault="004B6F49" w:rsidP="00A4229B">
      <w:pPr>
        <w:adjustRightInd w:val="0"/>
        <w:snapToGrid w:val="0"/>
        <w:spacing w:after="0" w:line="240" w:lineRule="auto"/>
        <w:rPr>
          <w:rFonts w:ascii="Times New Roman" w:eastAsia="맑은 고딕" w:hAnsi="Times New Roman" w:cs="Times New Roman"/>
          <w:lang w:eastAsia="ko-KR"/>
        </w:rPr>
      </w:pPr>
    </w:p>
    <w:tbl>
      <w:tblPr>
        <w:tblStyle w:val="TableGrid"/>
        <w:tblW w:w="5000" w:type="pct"/>
        <w:tblLook w:val="04A0" w:firstRow="1" w:lastRow="0" w:firstColumn="1" w:lastColumn="0" w:noHBand="0" w:noVBand="1"/>
      </w:tblPr>
      <w:tblGrid>
        <w:gridCol w:w="1818"/>
        <w:gridCol w:w="7758"/>
      </w:tblGrid>
      <w:tr w:rsidR="006F5869" w:rsidRPr="00423FA0" w:rsidTr="00AC022E">
        <w:tc>
          <w:tcPr>
            <w:tcW w:w="949" w:type="pct"/>
            <w:tcBorders>
              <w:top w:val="single" w:sz="4" w:space="0" w:color="auto"/>
              <w:left w:val="nil"/>
              <w:bottom w:val="single" w:sz="4" w:space="0" w:color="auto"/>
              <w:right w:val="nil"/>
            </w:tcBorders>
            <w:shd w:val="clear" w:color="auto" w:fill="auto"/>
          </w:tcPr>
          <w:p w:rsidR="006F5869" w:rsidRPr="00423FA0" w:rsidRDefault="006F5869" w:rsidP="00A4229B">
            <w:pPr>
              <w:tabs>
                <w:tab w:val="left" w:pos="2977"/>
              </w:tabs>
              <w:autoSpaceDE w:val="0"/>
              <w:autoSpaceDN w:val="0"/>
              <w:adjustRightInd w:val="0"/>
              <w:snapToGrid w:val="0"/>
              <w:rPr>
                <w:rFonts w:ascii="Times New Roman" w:eastAsia="맑은 고딕" w:hAnsi="Times New Roman" w:cs="Times New Roman"/>
                <w:color w:val="000000"/>
                <w:lang w:eastAsia="ko-KR"/>
              </w:rPr>
            </w:pPr>
            <w:r w:rsidRPr="00423FA0">
              <w:rPr>
                <w:rFonts w:ascii="Times New Roman" w:eastAsia="맑은 고딕" w:hAnsi="Times New Roman" w:cs="Times New Roman"/>
                <w:color w:val="000000"/>
                <w:lang w:eastAsia="ko-KR"/>
              </w:rPr>
              <w:t>Due by</w:t>
            </w:r>
          </w:p>
        </w:tc>
        <w:tc>
          <w:tcPr>
            <w:tcW w:w="4051" w:type="pct"/>
            <w:tcBorders>
              <w:top w:val="single" w:sz="4" w:space="0" w:color="auto"/>
              <w:left w:val="nil"/>
              <w:bottom w:val="single" w:sz="4" w:space="0" w:color="auto"/>
              <w:right w:val="nil"/>
            </w:tcBorders>
            <w:shd w:val="clear" w:color="auto" w:fill="auto"/>
          </w:tcPr>
          <w:p w:rsidR="006F5869" w:rsidRPr="00423FA0" w:rsidRDefault="006F5869" w:rsidP="00A4229B">
            <w:pPr>
              <w:tabs>
                <w:tab w:val="left" w:pos="2977"/>
              </w:tabs>
              <w:autoSpaceDE w:val="0"/>
              <w:autoSpaceDN w:val="0"/>
              <w:adjustRightInd w:val="0"/>
              <w:snapToGrid w:val="0"/>
              <w:rPr>
                <w:rFonts w:ascii="Times New Roman" w:hAnsi="Times New Roman" w:cs="Times New Roman"/>
                <w:color w:val="000000"/>
                <w:lang w:eastAsia="ko-KR"/>
              </w:rPr>
            </w:pPr>
            <w:r w:rsidRPr="00423FA0">
              <w:rPr>
                <w:rFonts w:ascii="Times New Roman" w:hAnsi="Times New Roman" w:cs="Times New Roman"/>
                <w:color w:val="000000"/>
                <w:lang w:eastAsia="ko-KR"/>
              </w:rPr>
              <w:t>Activity</w:t>
            </w:r>
          </w:p>
        </w:tc>
      </w:tr>
      <w:tr w:rsidR="006F5869" w:rsidRPr="00423FA0" w:rsidTr="00AC022E">
        <w:tc>
          <w:tcPr>
            <w:tcW w:w="949" w:type="pct"/>
            <w:tcBorders>
              <w:top w:val="nil"/>
              <w:left w:val="nil"/>
              <w:bottom w:val="nil"/>
              <w:right w:val="nil"/>
            </w:tcBorders>
          </w:tcPr>
          <w:p w:rsidR="006F5869" w:rsidRPr="00423FA0" w:rsidRDefault="006F5869" w:rsidP="00A4229B">
            <w:pPr>
              <w:tabs>
                <w:tab w:val="left" w:pos="2977"/>
              </w:tabs>
              <w:autoSpaceDE w:val="0"/>
              <w:autoSpaceDN w:val="0"/>
              <w:adjustRightInd w:val="0"/>
              <w:snapToGrid w:val="0"/>
              <w:rPr>
                <w:rFonts w:ascii="Times New Roman" w:eastAsia="MS Mincho" w:hAnsi="Times New Roman" w:cs="Times New Roman"/>
                <w:color w:val="000000"/>
              </w:rPr>
            </w:pPr>
            <w:r w:rsidRPr="00423FA0">
              <w:rPr>
                <w:rFonts w:ascii="Times New Roman" w:hAnsi="Times New Roman" w:cs="Times New Roman"/>
                <w:color w:val="000000"/>
                <w:lang w:eastAsia="ko-KR"/>
              </w:rPr>
              <w:t>18</w:t>
            </w:r>
            <w:r w:rsidRPr="00423FA0">
              <w:rPr>
                <w:rFonts w:ascii="Times New Roman" w:eastAsia="MS Mincho" w:hAnsi="Times New Roman" w:cs="Times New Roman"/>
                <w:color w:val="000000"/>
              </w:rPr>
              <w:t xml:space="preserve"> August</w:t>
            </w:r>
          </w:p>
        </w:tc>
        <w:tc>
          <w:tcPr>
            <w:tcW w:w="4051" w:type="pct"/>
            <w:tcBorders>
              <w:top w:val="nil"/>
              <w:left w:val="nil"/>
              <w:bottom w:val="nil"/>
              <w:right w:val="nil"/>
            </w:tcBorders>
            <w:hideMark/>
          </w:tcPr>
          <w:p w:rsidR="006F5869" w:rsidRPr="00423FA0" w:rsidRDefault="006F5869" w:rsidP="00A4229B">
            <w:pPr>
              <w:tabs>
                <w:tab w:val="left" w:pos="2977"/>
              </w:tabs>
              <w:autoSpaceDE w:val="0"/>
              <w:autoSpaceDN w:val="0"/>
              <w:adjustRightInd w:val="0"/>
              <w:snapToGrid w:val="0"/>
              <w:rPr>
                <w:rFonts w:ascii="Times New Roman" w:hAnsi="Times New Roman" w:cs="Times New Roman"/>
                <w:color w:val="000000"/>
                <w:lang w:eastAsia="ko-KR"/>
              </w:rPr>
            </w:pPr>
            <w:r w:rsidRPr="00423FA0">
              <w:rPr>
                <w:rFonts w:ascii="Times New Roman" w:eastAsia="MS Mincho" w:hAnsi="Times New Roman" w:cs="Times New Roman"/>
                <w:color w:val="000000"/>
              </w:rPr>
              <w:t xml:space="preserve">Theme convenors receive SC11 draft report </w:t>
            </w:r>
            <w:r w:rsidRPr="00423FA0">
              <w:rPr>
                <w:rFonts w:ascii="Times New Roman" w:eastAsia="맑은 고딕" w:hAnsi="Times New Roman" w:cs="Times New Roman"/>
                <w:color w:val="000000"/>
                <w:lang w:eastAsia="ko-KR"/>
              </w:rPr>
              <w:t xml:space="preserve">for review </w:t>
            </w:r>
            <w:r w:rsidRPr="00423FA0">
              <w:rPr>
                <w:rFonts w:ascii="Times New Roman" w:eastAsia="MS Mincho" w:hAnsi="Times New Roman" w:cs="Times New Roman"/>
                <w:color w:val="000000"/>
              </w:rPr>
              <w:t xml:space="preserve">from </w:t>
            </w:r>
            <w:r w:rsidRPr="00423FA0">
              <w:rPr>
                <w:rFonts w:ascii="Times New Roman" w:hAnsi="Times New Roman" w:cs="Times New Roman"/>
                <w:color w:val="000000"/>
                <w:lang w:eastAsia="ko-KR"/>
              </w:rPr>
              <w:t>the Secretariat</w:t>
            </w:r>
          </w:p>
        </w:tc>
      </w:tr>
      <w:tr w:rsidR="006F5869" w:rsidRPr="00423FA0" w:rsidTr="00AC022E">
        <w:tc>
          <w:tcPr>
            <w:tcW w:w="949" w:type="pct"/>
            <w:tcBorders>
              <w:top w:val="nil"/>
              <w:left w:val="nil"/>
              <w:bottom w:val="nil"/>
              <w:right w:val="nil"/>
            </w:tcBorders>
          </w:tcPr>
          <w:p w:rsidR="006F5869" w:rsidRPr="00423FA0" w:rsidRDefault="006F5869" w:rsidP="00A4229B">
            <w:pPr>
              <w:tabs>
                <w:tab w:val="left" w:pos="2977"/>
              </w:tabs>
              <w:autoSpaceDE w:val="0"/>
              <w:autoSpaceDN w:val="0"/>
              <w:adjustRightInd w:val="0"/>
              <w:snapToGrid w:val="0"/>
              <w:rPr>
                <w:rFonts w:ascii="Times New Roman" w:eastAsia="MS Mincho" w:hAnsi="Times New Roman" w:cs="Times New Roman"/>
                <w:color w:val="000000"/>
              </w:rPr>
            </w:pPr>
            <w:r w:rsidRPr="00423FA0">
              <w:rPr>
                <w:rFonts w:ascii="Times New Roman" w:hAnsi="Times New Roman" w:cs="Times New Roman"/>
                <w:color w:val="000000"/>
                <w:lang w:eastAsia="ko-KR"/>
              </w:rPr>
              <w:t>24 August</w:t>
            </w:r>
          </w:p>
        </w:tc>
        <w:tc>
          <w:tcPr>
            <w:tcW w:w="4051" w:type="pct"/>
            <w:tcBorders>
              <w:top w:val="nil"/>
              <w:left w:val="nil"/>
              <w:bottom w:val="nil"/>
              <w:right w:val="nil"/>
            </w:tcBorders>
            <w:hideMark/>
          </w:tcPr>
          <w:p w:rsidR="006F5869" w:rsidRPr="00423FA0" w:rsidRDefault="006F5869" w:rsidP="00A4229B">
            <w:pPr>
              <w:tabs>
                <w:tab w:val="left" w:pos="2977"/>
              </w:tabs>
              <w:autoSpaceDE w:val="0"/>
              <w:autoSpaceDN w:val="0"/>
              <w:adjustRightInd w:val="0"/>
              <w:snapToGrid w:val="0"/>
              <w:rPr>
                <w:rFonts w:ascii="Times New Roman" w:eastAsia="MS Mincho" w:hAnsi="Times New Roman" w:cs="Times New Roman"/>
                <w:color w:val="000000"/>
              </w:rPr>
            </w:pPr>
            <w:r w:rsidRPr="00423FA0">
              <w:rPr>
                <w:rFonts w:ascii="Times New Roman" w:eastAsia="맑은 고딕" w:hAnsi="Times New Roman" w:cs="Times New Roman"/>
                <w:color w:val="000000"/>
                <w:lang w:eastAsia="ko-KR"/>
              </w:rPr>
              <w:t xml:space="preserve">The </w:t>
            </w:r>
            <w:r w:rsidRPr="00423FA0">
              <w:rPr>
                <w:rFonts w:ascii="Times New Roman" w:eastAsia="MS Mincho" w:hAnsi="Times New Roman" w:cs="Times New Roman"/>
                <w:color w:val="000000"/>
              </w:rPr>
              <w:t xml:space="preserve">Secretariat </w:t>
            </w:r>
            <w:r w:rsidRPr="00423FA0">
              <w:rPr>
                <w:rFonts w:ascii="Times New Roman" w:eastAsia="맑은 고딕" w:hAnsi="Times New Roman" w:cs="Times New Roman"/>
                <w:color w:val="000000"/>
                <w:lang w:eastAsia="ko-KR"/>
              </w:rPr>
              <w:t>posts the provisional</w:t>
            </w:r>
            <w:r w:rsidRPr="00423FA0">
              <w:rPr>
                <w:rFonts w:ascii="Times New Roman" w:eastAsia="MS Mincho" w:hAnsi="Times New Roman" w:cs="Times New Roman"/>
                <w:color w:val="000000"/>
              </w:rPr>
              <w:t xml:space="preserve"> </w:t>
            </w:r>
            <w:r w:rsidRPr="00423FA0">
              <w:rPr>
                <w:rFonts w:ascii="Times New Roman" w:hAnsi="Times New Roman" w:cs="Times New Roman"/>
                <w:color w:val="000000"/>
                <w:lang w:eastAsia="ko-KR"/>
              </w:rPr>
              <w:t>E</w:t>
            </w:r>
            <w:r w:rsidRPr="00423FA0">
              <w:rPr>
                <w:rFonts w:ascii="Times New Roman" w:eastAsia="MS Mincho" w:hAnsi="Times New Roman" w:cs="Times New Roman"/>
                <w:color w:val="000000"/>
              </w:rPr>
              <w:t xml:space="preserve">xecutive </w:t>
            </w:r>
            <w:r w:rsidRPr="00423FA0">
              <w:rPr>
                <w:rFonts w:ascii="Times New Roman" w:hAnsi="Times New Roman" w:cs="Times New Roman"/>
                <w:color w:val="000000"/>
                <w:lang w:eastAsia="ko-KR"/>
              </w:rPr>
              <w:t>S</w:t>
            </w:r>
            <w:r w:rsidRPr="00423FA0">
              <w:rPr>
                <w:rFonts w:ascii="Times New Roman" w:eastAsia="MS Mincho" w:hAnsi="Times New Roman" w:cs="Times New Roman"/>
                <w:color w:val="000000"/>
              </w:rPr>
              <w:t xml:space="preserve">ummary </w:t>
            </w:r>
            <w:r w:rsidRPr="00423FA0">
              <w:rPr>
                <w:rFonts w:ascii="Times New Roman" w:eastAsia="맑은 고딕" w:hAnsi="Times New Roman" w:cs="Times New Roman"/>
                <w:color w:val="000000"/>
                <w:lang w:eastAsia="ko-KR"/>
              </w:rPr>
              <w:t>on SC11</w:t>
            </w:r>
            <w:r w:rsidRPr="00423FA0">
              <w:rPr>
                <w:rFonts w:ascii="Times New Roman" w:eastAsia="MS Mincho" w:hAnsi="Times New Roman" w:cs="Times New Roman"/>
                <w:color w:val="000000"/>
              </w:rPr>
              <w:t xml:space="preserve"> website</w:t>
            </w:r>
          </w:p>
        </w:tc>
      </w:tr>
      <w:tr w:rsidR="006F5869" w:rsidRPr="00423FA0" w:rsidTr="00AC022E">
        <w:tc>
          <w:tcPr>
            <w:tcW w:w="949" w:type="pct"/>
            <w:tcBorders>
              <w:top w:val="nil"/>
              <w:left w:val="nil"/>
              <w:bottom w:val="nil"/>
              <w:right w:val="nil"/>
            </w:tcBorders>
          </w:tcPr>
          <w:p w:rsidR="006F5869" w:rsidRPr="00423FA0" w:rsidRDefault="006F5869" w:rsidP="00A4229B">
            <w:pPr>
              <w:tabs>
                <w:tab w:val="left" w:pos="2977"/>
              </w:tabs>
              <w:autoSpaceDE w:val="0"/>
              <w:autoSpaceDN w:val="0"/>
              <w:adjustRightInd w:val="0"/>
              <w:snapToGrid w:val="0"/>
              <w:rPr>
                <w:rFonts w:ascii="Times New Roman" w:eastAsia="MS Mincho" w:hAnsi="Times New Roman" w:cs="Times New Roman"/>
                <w:color w:val="000000"/>
              </w:rPr>
            </w:pPr>
            <w:r w:rsidRPr="00423FA0">
              <w:rPr>
                <w:rFonts w:ascii="Times New Roman" w:eastAsia="MS Mincho" w:hAnsi="Times New Roman" w:cs="Times New Roman"/>
                <w:color w:val="000000"/>
              </w:rPr>
              <w:t>2</w:t>
            </w:r>
            <w:r w:rsidRPr="00423FA0">
              <w:rPr>
                <w:rFonts w:ascii="Times New Roman" w:hAnsi="Times New Roman" w:cs="Times New Roman"/>
                <w:color w:val="000000"/>
                <w:lang w:eastAsia="ko-KR"/>
              </w:rPr>
              <w:t>4</w:t>
            </w:r>
            <w:r w:rsidRPr="00423FA0">
              <w:rPr>
                <w:rFonts w:ascii="Times New Roman" w:eastAsia="MS Mincho" w:hAnsi="Times New Roman" w:cs="Times New Roman"/>
                <w:color w:val="000000"/>
              </w:rPr>
              <w:t xml:space="preserve"> August</w:t>
            </w:r>
          </w:p>
        </w:tc>
        <w:tc>
          <w:tcPr>
            <w:tcW w:w="4051" w:type="pct"/>
            <w:tcBorders>
              <w:top w:val="nil"/>
              <w:left w:val="nil"/>
              <w:bottom w:val="nil"/>
              <w:right w:val="nil"/>
            </w:tcBorders>
            <w:hideMark/>
          </w:tcPr>
          <w:p w:rsidR="006F5869" w:rsidRPr="00423FA0" w:rsidRDefault="006F5869" w:rsidP="00A4229B">
            <w:pPr>
              <w:tabs>
                <w:tab w:val="left" w:pos="2977"/>
              </w:tabs>
              <w:autoSpaceDE w:val="0"/>
              <w:autoSpaceDN w:val="0"/>
              <w:adjustRightInd w:val="0"/>
              <w:snapToGrid w:val="0"/>
              <w:rPr>
                <w:rFonts w:ascii="Times New Roman" w:hAnsi="Times New Roman" w:cs="Times New Roman"/>
                <w:color w:val="000000"/>
                <w:lang w:eastAsia="ko-KR"/>
              </w:rPr>
            </w:pPr>
            <w:r w:rsidRPr="00423FA0">
              <w:rPr>
                <w:rFonts w:ascii="Times New Roman" w:eastAsia="맑은 고딕" w:hAnsi="Times New Roman" w:cs="Times New Roman"/>
                <w:color w:val="000000"/>
                <w:lang w:eastAsia="ko-KR"/>
              </w:rPr>
              <w:t>The Secretariat receives t</w:t>
            </w:r>
            <w:r w:rsidRPr="00423FA0">
              <w:rPr>
                <w:rFonts w:ascii="Times New Roman" w:eastAsia="MS Mincho" w:hAnsi="Times New Roman" w:cs="Times New Roman"/>
                <w:color w:val="000000"/>
              </w:rPr>
              <w:t>heme convenors</w:t>
            </w:r>
            <w:r w:rsidRPr="00423FA0">
              <w:rPr>
                <w:rFonts w:ascii="Times New Roman" w:eastAsia="맑은 고딕" w:hAnsi="Times New Roman" w:cs="Times New Roman"/>
                <w:color w:val="000000"/>
                <w:lang w:eastAsia="ko-KR"/>
              </w:rPr>
              <w:t>’</w:t>
            </w:r>
            <w:r w:rsidRPr="00423FA0">
              <w:rPr>
                <w:rFonts w:ascii="Times New Roman" w:eastAsia="MS Mincho" w:hAnsi="Times New Roman" w:cs="Times New Roman"/>
                <w:color w:val="000000"/>
              </w:rPr>
              <w:t xml:space="preserve"> comment </w:t>
            </w:r>
          </w:p>
        </w:tc>
      </w:tr>
      <w:tr w:rsidR="006F5869" w:rsidRPr="00423FA0" w:rsidTr="00AC022E">
        <w:tc>
          <w:tcPr>
            <w:tcW w:w="949" w:type="pct"/>
            <w:tcBorders>
              <w:top w:val="nil"/>
              <w:left w:val="nil"/>
              <w:bottom w:val="nil"/>
              <w:right w:val="nil"/>
            </w:tcBorders>
          </w:tcPr>
          <w:p w:rsidR="006F5869" w:rsidRPr="00423FA0" w:rsidRDefault="006F5869" w:rsidP="00A4229B">
            <w:pPr>
              <w:tabs>
                <w:tab w:val="left" w:pos="2977"/>
              </w:tabs>
              <w:autoSpaceDE w:val="0"/>
              <w:autoSpaceDN w:val="0"/>
              <w:adjustRightInd w:val="0"/>
              <w:snapToGrid w:val="0"/>
              <w:rPr>
                <w:rFonts w:ascii="Times New Roman" w:eastAsia="MS Mincho" w:hAnsi="Times New Roman" w:cs="Times New Roman"/>
                <w:color w:val="000000"/>
              </w:rPr>
            </w:pPr>
            <w:r w:rsidRPr="00423FA0">
              <w:rPr>
                <w:rFonts w:ascii="Times New Roman" w:eastAsia="MS Mincho" w:hAnsi="Times New Roman" w:cs="Times New Roman"/>
                <w:color w:val="000000"/>
              </w:rPr>
              <w:t>2</w:t>
            </w:r>
            <w:r w:rsidRPr="00423FA0">
              <w:rPr>
                <w:rFonts w:ascii="Times New Roman" w:hAnsi="Times New Roman" w:cs="Times New Roman"/>
                <w:color w:val="000000"/>
                <w:lang w:eastAsia="ko-KR"/>
              </w:rPr>
              <w:t>8</w:t>
            </w:r>
            <w:r w:rsidRPr="00423FA0">
              <w:rPr>
                <w:rFonts w:ascii="Times New Roman" w:eastAsia="MS Mincho" w:hAnsi="Times New Roman" w:cs="Times New Roman"/>
                <w:color w:val="000000"/>
              </w:rPr>
              <w:t xml:space="preserve"> August</w:t>
            </w:r>
          </w:p>
        </w:tc>
        <w:tc>
          <w:tcPr>
            <w:tcW w:w="4051" w:type="pct"/>
            <w:tcBorders>
              <w:top w:val="nil"/>
              <w:left w:val="nil"/>
              <w:bottom w:val="nil"/>
              <w:right w:val="nil"/>
            </w:tcBorders>
            <w:hideMark/>
          </w:tcPr>
          <w:p w:rsidR="006F5869" w:rsidRPr="00423FA0" w:rsidRDefault="006F5869" w:rsidP="00A4229B">
            <w:pPr>
              <w:tabs>
                <w:tab w:val="left" w:pos="2977"/>
              </w:tabs>
              <w:autoSpaceDE w:val="0"/>
              <w:autoSpaceDN w:val="0"/>
              <w:adjustRightInd w:val="0"/>
              <w:snapToGrid w:val="0"/>
              <w:rPr>
                <w:rFonts w:ascii="Times New Roman" w:hAnsi="Times New Roman" w:cs="Times New Roman"/>
                <w:color w:val="000000"/>
                <w:lang w:eastAsia="ko-KR"/>
              </w:rPr>
            </w:pPr>
            <w:r w:rsidRPr="00423FA0">
              <w:rPr>
                <w:rFonts w:ascii="Times New Roman" w:eastAsia="맑은 고딕" w:hAnsi="Times New Roman" w:cs="Times New Roman"/>
                <w:color w:val="000000"/>
                <w:lang w:eastAsia="ko-KR"/>
              </w:rPr>
              <w:t xml:space="preserve">The </w:t>
            </w:r>
            <w:r w:rsidRPr="00423FA0">
              <w:rPr>
                <w:rFonts w:ascii="Times New Roman" w:eastAsia="MS Mincho" w:hAnsi="Times New Roman" w:cs="Times New Roman"/>
                <w:color w:val="000000"/>
              </w:rPr>
              <w:t xml:space="preserve">Secretariat </w:t>
            </w:r>
            <w:r w:rsidRPr="00423FA0">
              <w:rPr>
                <w:rFonts w:ascii="Times New Roman" w:eastAsia="맑은 고딕" w:hAnsi="Times New Roman" w:cs="Times New Roman"/>
                <w:color w:val="000000"/>
                <w:lang w:eastAsia="ko-KR"/>
              </w:rPr>
              <w:t>distributes</w:t>
            </w:r>
            <w:r w:rsidRPr="00423FA0">
              <w:rPr>
                <w:rFonts w:ascii="Times New Roman" w:eastAsia="MS Mincho" w:hAnsi="Times New Roman" w:cs="Times New Roman"/>
                <w:color w:val="000000"/>
              </w:rPr>
              <w:t xml:space="preserve"> </w:t>
            </w:r>
            <w:r w:rsidRPr="00423FA0">
              <w:rPr>
                <w:rFonts w:ascii="Times New Roman" w:eastAsia="맑은 고딕" w:hAnsi="Times New Roman" w:cs="Times New Roman"/>
                <w:color w:val="000000"/>
                <w:lang w:eastAsia="ko-KR"/>
              </w:rPr>
              <w:t>draft summary</w:t>
            </w:r>
            <w:r w:rsidRPr="00423FA0">
              <w:rPr>
                <w:rFonts w:ascii="Times New Roman" w:eastAsia="MS Mincho" w:hAnsi="Times New Roman" w:cs="Times New Roman"/>
                <w:color w:val="000000"/>
              </w:rPr>
              <w:t xml:space="preserve"> report </w:t>
            </w:r>
            <w:r w:rsidRPr="00423FA0">
              <w:rPr>
                <w:rFonts w:ascii="Times New Roman" w:eastAsia="맑은 고딕" w:hAnsi="Times New Roman" w:cs="Times New Roman"/>
                <w:color w:val="000000"/>
                <w:lang w:eastAsia="ko-KR"/>
              </w:rPr>
              <w:t>to all CCMs and Observers</w:t>
            </w:r>
            <w:r w:rsidRPr="00423FA0">
              <w:rPr>
                <w:rFonts w:ascii="Times New Roman" w:eastAsia="MS Mincho" w:hAnsi="Times New Roman" w:cs="Times New Roman"/>
                <w:color w:val="000000"/>
              </w:rPr>
              <w:t xml:space="preserve"> by </w:t>
            </w:r>
            <w:r w:rsidRPr="00423FA0">
              <w:rPr>
                <w:rFonts w:ascii="Times New Roman" w:hAnsi="Times New Roman" w:cs="Times New Roman"/>
                <w:color w:val="000000"/>
                <w:lang w:eastAsia="ko-KR"/>
              </w:rPr>
              <w:t>email</w:t>
            </w:r>
          </w:p>
        </w:tc>
      </w:tr>
      <w:tr w:rsidR="006F5869" w:rsidRPr="00423FA0" w:rsidTr="00AC022E">
        <w:tc>
          <w:tcPr>
            <w:tcW w:w="949" w:type="pct"/>
            <w:tcBorders>
              <w:top w:val="nil"/>
              <w:left w:val="nil"/>
              <w:bottom w:val="single" w:sz="4" w:space="0" w:color="auto"/>
              <w:right w:val="nil"/>
            </w:tcBorders>
          </w:tcPr>
          <w:p w:rsidR="006F5869" w:rsidRPr="00423FA0" w:rsidRDefault="006F5869" w:rsidP="00A4229B">
            <w:pPr>
              <w:tabs>
                <w:tab w:val="left" w:pos="2977"/>
              </w:tabs>
              <w:autoSpaceDE w:val="0"/>
              <w:autoSpaceDN w:val="0"/>
              <w:adjustRightInd w:val="0"/>
              <w:snapToGrid w:val="0"/>
              <w:rPr>
                <w:rFonts w:ascii="Times New Roman" w:eastAsia="MS Mincho" w:hAnsi="Times New Roman" w:cs="Times New Roman"/>
                <w:color w:val="000000"/>
              </w:rPr>
            </w:pPr>
            <w:r w:rsidRPr="00423FA0">
              <w:rPr>
                <w:rFonts w:ascii="Times New Roman" w:hAnsi="Times New Roman" w:cs="Times New Roman"/>
                <w:color w:val="000000"/>
                <w:lang w:eastAsia="ko-KR"/>
              </w:rPr>
              <w:t>2 October</w:t>
            </w:r>
          </w:p>
        </w:tc>
        <w:tc>
          <w:tcPr>
            <w:tcW w:w="4051" w:type="pct"/>
            <w:tcBorders>
              <w:top w:val="nil"/>
              <w:left w:val="nil"/>
              <w:bottom w:val="single" w:sz="4" w:space="0" w:color="auto"/>
              <w:right w:val="nil"/>
            </w:tcBorders>
            <w:hideMark/>
          </w:tcPr>
          <w:p w:rsidR="006F5869" w:rsidRPr="00423FA0" w:rsidRDefault="006F5869" w:rsidP="00A4229B">
            <w:pPr>
              <w:tabs>
                <w:tab w:val="left" w:pos="2977"/>
              </w:tabs>
              <w:autoSpaceDE w:val="0"/>
              <w:autoSpaceDN w:val="0"/>
              <w:adjustRightInd w:val="0"/>
              <w:snapToGrid w:val="0"/>
              <w:rPr>
                <w:rFonts w:ascii="Times New Roman" w:eastAsia="MS Mincho" w:hAnsi="Times New Roman" w:cs="Times New Roman"/>
                <w:color w:val="000000"/>
              </w:rPr>
            </w:pPr>
            <w:r w:rsidRPr="00423FA0">
              <w:rPr>
                <w:rFonts w:ascii="Times New Roman" w:eastAsia="맑은 고딕" w:hAnsi="Times New Roman" w:cs="Times New Roman"/>
                <w:color w:val="000000"/>
                <w:lang w:eastAsia="ko-KR"/>
              </w:rPr>
              <w:t xml:space="preserve">The Secretariat receives </w:t>
            </w:r>
            <w:r w:rsidRPr="00423FA0">
              <w:rPr>
                <w:rFonts w:ascii="Times New Roman" w:eastAsia="MS Mincho" w:hAnsi="Times New Roman" w:cs="Times New Roman"/>
                <w:color w:val="000000"/>
              </w:rPr>
              <w:t>comment</w:t>
            </w:r>
            <w:r w:rsidRPr="00423FA0">
              <w:rPr>
                <w:rFonts w:ascii="Times New Roman" w:eastAsia="맑은 고딕" w:hAnsi="Times New Roman" w:cs="Times New Roman"/>
                <w:color w:val="000000"/>
                <w:lang w:eastAsia="ko-KR"/>
              </w:rPr>
              <w:t>s from CCMs and Observers</w:t>
            </w:r>
          </w:p>
        </w:tc>
      </w:tr>
    </w:tbl>
    <w:p w:rsidR="00DD71EB" w:rsidRPr="00423FA0" w:rsidRDefault="00DD71EB" w:rsidP="00A4229B">
      <w:pPr>
        <w:adjustRightInd w:val="0"/>
        <w:snapToGrid w:val="0"/>
        <w:spacing w:after="0" w:line="240" w:lineRule="auto"/>
        <w:rPr>
          <w:rFonts w:ascii="Times New Roman" w:hAnsi="Times New Roman" w:cs="Times New Roman"/>
        </w:rPr>
      </w:pPr>
    </w:p>
    <w:p w:rsidR="003072F0" w:rsidRPr="00423FA0" w:rsidRDefault="000968D5" w:rsidP="005F46F5">
      <w:pPr>
        <w:pStyle w:val="Best2"/>
        <w:numPr>
          <w:ilvl w:val="0"/>
          <w:numId w:val="11"/>
        </w:numPr>
        <w:adjustRightInd w:val="0"/>
        <w:snapToGrid w:val="0"/>
        <w:rPr>
          <w:rFonts w:ascii="Times New Roman" w:hAnsi="Times New Roman" w:cs="Times New Roman"/>
        </w:rPr>
      </w:pPr>
      <w:r w:rsidRPr="00423FA0">
        <w:rPr>
          <w:rFonts w:ascii="Times New Roman" w:hAnsi="Times New Roman" w:cs="Times New Roman"/>
        </w:rPr>
        <w:t>Fiji stated that they would volunteer to host the 2016 Commission meeting</w:t>
      </w:r>
      <w:r w:rsidR="00DD71EB" w:rsidRPr="00423FA0">
        <w:rPr>
          <w:rFonts w:ascii="Times New Roman" w:hAnsi="Times New Roman" w:cs="Times New Roman"/>
        </w:rPr>
        <w:t>.</w:t>
      </w:r>
    </w:p>
    <w:p w:rsidR="00F1199B" w:rsidRPr="00423FA0" w:rsidRDefault="00F1199B" w:rsidP="00A4229B">
      <w:pPr>
        <w:pStyle w:val="Default"/>
        <w:tabs>
          <w:tab w:val="left" w:pos="2977"/>
        </w:tabs>
        <w:snapToGrid w:val="0"/>
        <w:rPr>
          <w:sz w:val="22"/>
          <w:szCs w:val="22"/>
        </w:rPr>
      </w:pPr>
    </w:p>
    <w:p w:rsidR="00864210" w:rsidRPr="00423FA0" w:rsidRDefault="00864210" w:rsidP="00A4229B">
      <w:pPr>
        <w:adjustRightInd w:val="0"/>
        <w:snapToGrid w:val="0"/>
        <w:spacing w:after="0" w:line="240" w:lineRule="auto"/>
        <w:jc w:val="right"/>
        <w:rPr>
          <w:rFonts w:ascii="Times New Roman" w:hAnsi="Times New Roman" w:cs="Times New Roman"/>
        </w:rPr>
      </w:pPr>
    </w:p>
    <w:sectPr w:rsidR="00864210" w:rsidRPr="00423FA0" w:rsidSect="004C10D7">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D7B" w:rsidRDefault="00F16D7B" w:rsidP="00DB5314">
      <w:pPr>
        <w:spacing w:after="0" w:line="240" w:lineRule="auto"/>
      </w:pPr>
      <w:r>
        <w:separator/>
      </w:r>
    </w:p>
  </w:endnote>
  <w:endnote w:type="continuationSeparator" w:id="0">
    <w:p w:rsidR="00F16D7B" w:rsidRDefault="00F16D7B" w:rsidP="00DB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47C" w:rsidRDefault="006D6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D647C" w:rsidRDefault="006D647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47C" w:rsidRDefault="006D64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5BD8">
      <w:rPr>
        <w:rStyle w:val="PageNumber"/>
        <w:noProof/>
      </w:rPr>
      <w:t>1</w:t>
    </w:r>
    <w:r>
      <w:rPr>
        <w:rStyle w:val="PageNumber"/>
      </w:rPr>
      <w:fldChar w:fldCharType="end"/>
    </w:r>
  </w:p>
  <w:p w:rsidR="006D647C" w:rsidRDefault="006D647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D7B" w:rsidRDefault="00F16D7B" w:rsidP="00DB5314">
      <w:pPr>
        <w:spacing w:after="0" w:line="240" w:lineRule="auto"/>
      </w:pPr>
      <w:r>
        <w:separator/>
      </w:r>
    </w:p>
  </w:footnote>
  <w:footnote w:type="continuationSeparator" w:id="0">
    <w:p w:rsidR="00F16D7B" w:rsidRDefault="00F16D7B" w:rsidP="00DB53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2E2"/>
    <w:multiLevelType w:val="hybridMultilevel"/>
    <w:tmpl w:val="A0206CB4"/>
    <w:lvl w:ilvl="0" w:tplc="6360E7DC">
      <w:start w:val="1"/>
      <w:numFmt w:val="lowerLetter"/>
      <w:lvlText w:val="%1)"/>
      <w:lvlJc w:val="left"/>
      <w:pPr>
        <w:ind w:left="720" w:hanging="360"/>
      </w:pPr>
      <w:rPr>
        <w:rFonts w:eastAsia="맑은 고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00D67"/>
    <w:multiLevelType w:val="hybridMultilevel"/>
    <w:tmpl w:val="4106CF80"/>
    <w:lvl w:ilvl="0" w:tplc="D748A73A">
      <w:start w:val="1"/>
      <w:numFmt w:val="decimal"/>
      <w:pStyle w:val="Briefpara"/>
      <w:lvlText w:val="%1."/>
      <w:lvlJc w:val="left"/>
      <w:pPr>
        <w:ind w:left="360" w:hanging="360"/>
      </w:pPr>
      <w:rPr>
        <w:rFonts w:asciiTheme="minorHAnsi" w:hAnsiTheme="minorHAnsi" w:cstheme="minorHAnsi" w:hint="default"/>
        <w:b w:val="0"/>
        <w:i w:val="0"/>
        <w:sz w:val="22"/>
        <w:szCs w:val="22"/>
      </w:rPr>
    </w:lvl>
    <w:lvl w:ilvl="1" w:tplc="0C090019">
      <w:start w:val="1"/>
      <w:numFmt w:val="lowerLetter"/>
      <w:lvlText w:val="%2."/>
      <w:lvlJc w:val="left"/>
      <w:pPr>
        <w:ind w:left="720" w:hanging="360"/>
      </w:pPr>
    </w:lvl>
    <w:lvl w:ilvl="2" w:tplc="0C09001B">
      <w:start w:val="1"/>
      <w:numFmt w:val="lowerRoman"/>
      <w:lvlText w:val="%3."/>
      <w:lvlJc w:val="right"/>
      <w:pPr>
        <w:ind w:left="1440" w:hanging="180"/>
      </w:pPr>
    </w:lvl>
    <w:lvl w:ilvl="3" w:tplc="0C09000F">
      <w:start w:val="1"/>
      <w:numFmt w:val="decimal"/>
      <w:lvlText w:val="%4."/>
      <w:lvlJc w:val="left"/>
      <w:pPr>
        <w:ind w:left="2160" w:hanging="360"/>
      </w:pPr>
    </w:lvl>
    <w:lvl w:ilvl="4" w:tplc="0C090019">
      <w:start w:val="1"/>
      <w:numFmt w:val="lowerLetter"/>
      <w:lvlText w:val="%5."/>
      <w:lvlJc w:val="left"/>
      <w:pPr>
        <w:ind w:left="2880" w:hanging="360"/>
      </w:pPr>
    </w:lvl>
    <w:lvl w:ilvl="5" w:tplc="0C09001B">
      <w:start w:val="1"/>
      <w:numFmt w:val="lowerRoman"/>
      <w:lvlText w:val="%6."/>
      <w:lvlJc w:val="right"/>
      <w:pPr>
        <w:ind w:left="3600" w:hanging="180"/>
      </w:pPr>
    </w:lvl>
    <w:lvl w:ilvl="6" w:tplc="0C09000F">
      <w:start w:val="1"/>
      <w:numFmt w:val="decimal"/>
      <w:lvlText w:val="%7."/>
      <w:lvlJc w:val="left"/>
      <w:pPr>
        <w:ind w:left="4320" w:hanging="360"/>
      </w:pPr>
    </w:lvl>
    <w:lvl w:ilvl="7" w:tplc="0C090019">
      <w:start w:val="1"/>
      <w:numFmt w:val="lowerLetter"/>
      <w:lvlText w:val="%8."/>
      <w:lvlJc w:val="left"/>
      <w:pPr>
        <w:ind w:left="5040" w:hanging="360"/>
      </w:pPr>
    </w:lvl>
    <w:lvl w:ilvl="8" w:tplc="0C09001B">
      <w:start w:val="1"/>
      <w:numFmt w:val="lowerRoman"/>
      <w:lvlText w:val="%9."/>
      <w:lvlJc w:val="right"/>
      <w:pPr>
        <w:ind w:left="5760" w:hanging="180"/>
      </w:pPr>
    </w:lvl>
  </w:abstractNum>
  <w:abstractNum w:abstractNumId="2">
    <w:nsid w:val="108D2743"/>
    <w:multiLevelType w:val="hybridMultilevel"/>
    <w:tmpl w:val="C1B49F70"/>
    <w:lvl w:ilvl="0" w:tplc="287EE682">
      <w:start w:val="1"/>
      <w:numFmt w:val="lowerLetter"/>
      <w:lvlText w:val="%1)"/>
      <w:lvlJc w:val="left"/>
      <w:pPr>
        <w:ind w:left="720" w:hanging="360"/>
      </w:pPr>
      <w:rPr>
        <w:rFonts w:eastAsia="맑은 고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553369"/>
    <w:multiLevelType w:val="hybridMultilevel"/>
    <w:tmpl w:val="E7207B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5D58C0"/>
    <w:multiLevelType w:val="hybridMultilevel"/>
    <w:tmpl w:val="7690E41E"/>
    <w:lvl w:ilvl="0" w:tplc="06FEB7B0">
      <w:start w:val="1"/>
      <w:numFmt w:val="decimal"/>
      <w:pStyle w:val="Best2"/>
      <w:lvlText w:val="%1."/>
      <w:lvlJc w:val="left"/>
      <w:pPr>
        <w:ind w:left="360" w:hanging="360"/>
      </w:pPr>
      <w:rPr>
        <w:rFonts w:ascii="Times New Roman" w:hAnsi="Times New Roman" w:hint="default"/>
        <w:b w:val="0"/>
      </w:rPr>
    </w:lvl>
    <w:lvl w:ilvl="1" w:tplc="0C090019">
      <w:start w:val="1"/>
      <w:numFmt w:val="lowerLetter"/>
      <w:lvlText w:val="%2."/>
      <w:lvlJc w:val="left"/>
      <w:pPr>
        <w:ind w:left="720" w:hanging="360"/>
      </w:pPr>
    </w:lvl>
    <w:lvl w:ilvl="2" w:tplc="0C09001B">
      <w:start w:val="1"/>
      <w:numFmt w:val="lowerRoman"/>
      <w:lvlText w:val="%3."/>
      <w:lvlJc w:val="right"/>
      <w:pPr>
        <w:ind w:left="1440" w:hanging="180"/>
      </w:pPr>
    </w:lvl>
    <w:lvl w:ilvl="3" w:tplc="0C09000F">
      <w:start w:val="1"/>
      <w:numFmt w:val="decimal"/>
      <w:lvlText w:val="%4."/>
      <w:lvlJc w:val="left"/>
      <w:pPr>
        <w:ind w:left="2160" w:hanging="360"/>
      </w:pPr>
    </w:lvl>
    <w:lvl w:ilvl="4" w:tplc="0C090019">
      <w:start w:val="1"/>
      <w:numFmt w:val="lowerLetter"/>
      <w:lvlText w:val="%5."/>
      <w:lvlJc w:val="left"/>
      <w:pPr>
        <w:ind w:left="2880" w:hanging="360"/>
      </w:pPr>
    </w:lvl>
    <w:lvl w:ilvl="5" w:tplc="0C09001B">
      <w:start w:val="1"/>
      <w:numFmt w:val="lowerRoman"/>
      <w:lvlText w:val="%6."/>
      <w:lvlJc w:val="right"/>
      <w:pPr>
        <w:ind w:left="3600" w:hanging="180"/>
      </w:pPr>
    </w:lvl>
    <w:lvl w:ilvl="6" w:tplc="0C09000F">
      <w:start w:val="1"/>
      <w:numFmt w:val="decimal"/>
      <w:lvlText w:val="%7."/>
      <w:lvlJc w:val="left"/>
      <w:pPr>
        <w:ind w:left="4320" w:hanging="360"/>
      </w:pPr>
    </w:lvl>
    <w:lvl w:ilvl="7" w:tplc="0C090019">
      <w:start w:val="1"/>
      <w:numFmt w:val="lowerLetter"/>
      <w:lvlText w:val="%8."/>
      <w:lvlJc w:val="left"/>
      <w:pPr>
        <w:ind w:left="5040" w:hanging="360"/>
      </w:pPr>
    </w:lvl>
    <w:lvl w:ilvl="8" w:tplc="0C09001B">
      <w:start w:val="1"/>
      <w:numFmt w:val="lowerRoman"/>
      <w:lvlText w:val="%9."/>
      <w:lvlJc w:val="right"/>
      <w:pPr>
        <w:ind w:left="5760" w:hanging="180"/>
      </w:pPr>
    </w:lvl>
  </w:abstractNum>
  <w:abstractNum w:abstractNumId="5">
    <w:nsid w:val="54F167D0"/>
    <w:multiLevelType w:val="hybridMultilevel"/>
    <w:tmpl w:val="0854CEEA"/>
    <w:lvl w:ilvl="0" w:tplc="E7E851D6">
      <w:start w:val="1"/>
      <w:numFmt w:val="lowerLetter"/>
      <w:lvlText w:val="%1)"/>
      <w:lvlJc w:val="left"/>
      <w:pPr>
        <w:ind w:left="720" w:hanging="360"/>
      </w:pPr>
      <w:rPr>
        <w:rFonts w:eastAsia="맑은 고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7C0D20"/>
    <w:multiLevelType w:val="hybridMultilevel"/>
    <w:tmpl w:val="C55E52F8"/>
    <w:lvl w:ilvl="0" w:tplc="977A9A44">
      <w:start w:val="1"/>
      <w:numFmt w:val="decimal"/>
      <w:lvlText w:val="%1."/>
      <w:lvlJc w:val="left"/>
      <w:pPr>
        <w:ind w:left="360" w:hanging="360"/>
      </w:pPr>
      <w:rPr>
        <w:rFonts w:hint="default"/>
        <w:b w:val="0"/>
        <w:i w:val="0"/>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FDEE4E02">
      <w:start w:val="1"/>
      <w:numFmt w:val="lowerLetter"/>
      <w:lvlText w:val="%4)"/>
      <w:lvlJc w:val="left"/>
      <w:pPr>
        <w:ind w:left="2880" w:hanging="360"/>
      </w:pPr>
      <w:rPr>
        <w:rFonts w:ascii="Times New Roman" w:hAnsi="Times New Roman"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5E827496"/>
    <w:multiLevelType w:val="hybridMultilevel"/>
    <w:tmpl w:val="A79E032C"/>
    <w:lvl w:ilvl="0" w:tplc="684CB0AE">
      <w:start w:val="1"/>
      <w:numFmt w:val="lowerLetter"/>
      <w:lvlText w:val="%1)"/>
      <w:lvlJc w:val="left"/>
      <w:pPr>
        <w:ind w:left="720" w:hanging="360"/>
      </w:pPr>
      <w:rPr>
        <w:rFonts w:eastAsia="맑은 고딕"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7F6158"/>
    <w:multiLevelType w:val="hybridMultilevel"/>
    <w:tmpl w:val="6750C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347165"/>
    <w:multiLevelType w:val="hybridMultilevel"/>
    <w:tmpl w:val="0572299A"/>
    <w:lvl w:ilvl="0" w:tplc="1409000F">
      <w:start w:val="1"/>
      <w:numFmt w:val="decimal"/>
      <w:lvlText w:val="%1."/>
      <w:lvlJc w:val="left"/>
      <w:pPr>
        <w:ind w:left="900" w:hanging="360"/>
      </w:pPr>
      <w:rPr>
        <w:rFonts w:hint="default"/>
      </w:rPr>
    </w:lvl>
    <w:lvl w:ilvl="1" w:tplc="04090017">
      <w:start w:val="1"/>
      <w:numFmt w:val="lowerLetter"/>
      <w:lvlText w:val="%2)"/>
      <w:lvlJc w:val="left"/>
      <w:pPr>
        <w:ind w:left="1440" w:hanging="360"/>
      </w:pPr>
      <w:rPr>
        <w:rFonts w:hint="default"/>
      </w:rPr>
    </w:lvl>
    <w:lvl w:ilvl="2" w:tplc="D06C5A82">
      <w:start w:val="1"/>
      <w:numFmt w:val="lowerRoman"/>
      <w:lvlText w:val="%3)"/>
      <w:lvlJc w:val="left"/>
      <w:pPr>
        <w:ind w:left="2700" w:hanging="720"/>
      </w:pPr>
      <w:rPr>
        <w:rFonts w:hint="default"/>
      </w:rPr>
    </w:lvl>
    <w:lvl w:ilvl="3" w:tplc="42007110">
      <w:start w:val="1"/>
      <w:numFmt w:val="lowerLetter"/>
      <w:lvlText w:val="%4)"/>
      <w:lvlJc w:val="left"/>
      <w:pPr>
        <w:ind w:left="2880" w:hanging="360"/>
      </w:pPr>
      <w:rPr>
        <w:rFonts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7B0367B2"/>
    <w:multiLevelType w:val="hybridMultilevel"/>
    <w:tmpl w:val="BC06D560"/>
    <w:lvl w:ilvl="0" w:tplc="CDAE246E">
      <w:start w:val="1"/>
      <w:numFmt w:val="lowerLetter"/>
      <w:lvlText w:val="%1)"/>
      <w:lvlJc w:val="left"/>
      <w:pPr>
        <w:ind w:left="360" w:hanging="360"/>
      </w:pPr>
      <w:rPr>
        <w:rFonts w:hint="eastAsia"/>
        <w:b w:val="0"/>
        <w:i w:val="0"/>
        <w:color w:val="auto"/>
        <w:u w:val="none"/>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CDAE246E">
      <w:start w:val="1"/>
      <w:numFmt w:val="lowerLetter"/>
      <w:lvlText w:val="%4)"/>
      <w:lvlJc w:val="left"/>
      <w:pPr>
        <w:ind w:left="2880" w:hanging="360"/>
      </w:pPr>
      <w:rPr>
        <w:rFonts w:hint="eastAsia"/>
        <w:color w:val="auto"/>
        <w:u w:val="none"/>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7FD01B0F"/>
    <w:multiLevelType w:val="hybridMultilevel"/>
    <w:tmpl w:val="CC9626F0"/>
    <w:lvl w:ilvl="0" w:tplc="45E0FE20">
      <w:start w:val="1"/>
      <w:numFmt w:val="lowerLetter"/>
      <w:lvlText w:val="%1)"/>
      <w:lvlJc w:val="left"/>
      <w:pPr>
        <w:ind w:left="720" w:hanging="360"/>
      </w:pPr>
      <w:rPr>
        <w:rFonts w:eastAsia="맑은 고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9"/>
  </w:num>
  <w:num w:numId="5">
    <w:abstractNumId w:val="8"/>
  </w:num>
  <w:num w:numId="6">
    <w:abstractNumId w:val="3"/>
  </w:num>
  <w:num w:numId="7">
    <w:abstractNumId w:val="10"/>
  </w:num>
  <w:num w:numId="8">
    <w:abstractNumId w:val="11"/>
  </w:num>
  <w:num w:numId="9">
    <w:abstractNumId w:val="0"/>
  </w:num>
  <w:num w:numId="10">
    <w:abstractNumId w:val="7"/>
  </w:num>
  <w:num w:numId="11">
    <w:abstractNumId w:val="5"/>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2C"/>
    <w:rsid w:val="00000242"/>
    <w:rsid w:val="000004CE"/>
    <w:rsid w:val="00000759"/>
    <w:rsid w:val="000008FB"/>
    <w:rsid w:val="00001C79"/>
    <w:rsid w:val="000028D2"/>
    <w:rsid w:val="0000353A"/>
    <w:rsid w:val="00003993"/>
    <w:rsid w:val="00003D18"/>
    <w:rsid w:val="0000601B"/>
    <w:rsid w:val="000067C6"/>
    <w:rsid w:val="00010633"/>
    <w:rsid w:val="00012884"/>
    <w:rsid w:val="00012FB5"/>
    <w:rsid w:val="000134ED"/>
    <w:rsid w:val="00013F55"/>
    <w:rsid w:val="00014C51"/>
    <w:rsid w:val="000151BD"/>
    <w:rsid w:val="00015662"/>
    <w:rsid w:val="00015F10"/>
    <w:rsid w:val="0001710E"/>
    <w:rsid w:val="00017555"/>
    <w:rsid w:val="00017C6B"/>
    <w:rsid w:val="0002138A"/>
    <w:rsid w:val="000222C8"/>
    <w:rsid w:val="0002327E"/>
    <w:rsid w:val="000235D3"/>
    <w:rsid w:val="0002506F"/>
    <w:rsid w:val="00025C25"/>
    <w:rsid w:val="0003085B"/>
    <w:rsid w:val="0003188B"/>
    <w:rsid w:val="0003196C"/>
    <w:rsid w:val="00031983"/>
    <w:rsid w:val="0003236F"/>
    <w:rsid w:val="00033778"/>
    <w:rsid w:val="000347F5"/>
    <w:rsid w:val="000348A7"/>
    <w:rsid w:val="00035364"/>
    <w:rsid w:val="0003647D"/>
    <w:rsid w:val="00036FDC"/>
    <w:rsid w:val="000411E1"/>
    <w:rsid w:val="00041E52"/>
    <w:rsid w:val="00042370"/>
    <w:rsid w:val="0004328A"/>
    <w:rsid w:val="0004366D"/>
    <w:rsid w:val="00043CD7"/>
    <w:rsid w:val="00044DE7"/>
    <w:rsid w:val="00045A77"/>
    <w:rsid w:val="00046479"/>
    <w:rsid w:val="00047A3F"/>
    <w:rsid w:val="0005026D"/>
    <w:rsid w:val="00050540"/>
    <w:rsid w:val="00051287"/>
    <w:rsid w:val="00052745"/>
    <w:rsid w:val="00052F9E"/>
    <w:rsid w:val="00054AC4"/>
    <w:rsid w:val="00054E46"/>
    <w:rsid w:val="000567DC"/>
    <w:rsid w:val="00056CC8"/>
    <w:rsid w:val="0005767E"/>
    <w:rsid w:val="00060FED"/>
    <w:rsid w:val="0006142D"/>
    <w:rsid w:val="00062BCC"/>
    <w:rsid w:val="00063A96"/>
    <w:rsid w:val="00063ADD"/>
    <w:rsid w:val="00065C2E"/>
    <w:rsid w:val="00066563"/>
    <w:rsid w:val="000670A7"/>
    <w:rsid w:val="000675AA"/>
    <w:rsid w:val="00067BD4"/>
    <w:rsid w:val="000701BC"/>
    <w:rsid w:val="000704BE"/>
    <w:rsid w:val="00070B7E"/>
    <w:rsid w:val="000712C8"/>
    <w:rsid w:val="00071CB3"/>
    <w:rsid w:val="000720B5"/>
    <w:rsid w:val="0007249A"/>
    <w:rsid w:val="000744F6"/>
    <w:rsid w:val="00077028"/>
    <w:rsid w:val="00077FE5"/>
    <w:rsid w:val="000801C4"/>
    <w:rsid w:val="0008046C"/>
    <w:rsid w:val="000807F3"/>
    <w:rsid w:val="00080C25"/>
    <w:rsid w:val="00080CC7"/>
    <w:rsid w:val="0008260B"/>
    <w:rsid w:val="00082F26"/>
    <w:rsid w:val="0008336C"/>
    <w:rsid w:val="000845F7"/>
    <w:rsid w:val="00085762"/>
    <w:rsid w:val="00087AC9"/>
    <w:rsid w:val="0009169D"/>
    <w:rsid w:val="00091CD1"/>
    <w:rsid w:val="00092693"/>
    <w:rsid w:val="00093C15"/>
    <w:rsid w:val="00093C53"/>
    <w:rsid w:val="00095187"/>
    <w:rsid w:val="00095301"/>
    <w:rsid w:val="00095CBB"/>
    <w:rsid w:val="00096763"/>
    <w:rsid w:val="000968D5"/>
    <w:rsid w:val="000A1BED"/>
    <w:rsid w:val="000A25B5"/>
    <w:rsid w:val="000A2A94"/>
    <w:rsid w:val="000A49F5"/>
    <w:rsid w:val="000A7C33"/>
    <w:rsid w:val="000B33E2"/>
    <w:rsid w:val="000B5AD4"/>
    <w:rsid w:val="000B633C"/>
    <w:rsid w:val="000B69CB"/>
    <w:rsid w:val="000B7E83"/>
    <w:rsid w:val="000C0755"/>
    <w:rsid w:val="000C0B6E"/>
    <w:rsid w:val="000C0C21"/>
    <w:rsid w:val="000C24B4"/>
    <w:rsid w:val="000C30EC"/>
    <w:rsid w:val="000C35DC"/>
    <w:rsid w:val="000C40AC"/>
    <w:rsid w:val="000C41C3"/>
    <w:rsid w:val="000C57B0"/>
    <w:rsid w:val="000C66E4"/>
    <w:rsid w:val="000C7802"/>
    <w:rsid w:val="000D11A1"/>
    <w:rsid w:val="000D220E"/>
    <w:rsid w:val="000D23B6"/>
    <w:rsid w:val="000D2518"/>
    <w:rsid w:val="000D3A61"/>
    <w:rsid w:val="000D4023"/>
    <w:rsid w:val="000D4D41"/>
    <w:rsid w:val="000D4DA6"/>
    <w:rsid w:val="000D5B02"/>
    <w:rsid w:val="000E007F"/>
    <w:rsid w:val="000E116C"/>
    <w:rsid w:val="000E163C"/>
    <w:rsid w:val="000E16B5"/>
    <w:rsid w:val="000E201C"/>
    <w:rsid w:val="000E2759"/>
    <w:rsid w:val="000E4D5E"/>
    <w:rsid w:val="000E4FAA"/>
    <w:rsid w:val="000E680F"/>
    <w:rsid w:val="000E6FD2"/>
    <w:rsid w:val="000E749E"/>
    <w:rsid w:val="000E7AFC"/>
    <w:rsid w:val="000F02F6"/>
    <w:rsid w:val="000F26B8"/>
    <w:rsid w:val="000F3756"/>
    <w:rsid w:val="000F3E2D"/>
    <w:rsid w:val="000F43E6"/>
    <w:rsid w:val="000F6361"/>
    <w:rsid w:val="000F6C72"/>
    <w:rsid w:val="000F753F"/>
    <w:rsid w:val="000F7718"/>
    <w:rsid w:val="000F7F74"/>
    <w:rsid w:val="001000A7"/>
    <w:rsid w:val="00100490"/>
    <w:rsid w:val="0010193C"/>
    <w:rsid w:val="0010243C"/>
    <w:rsid w:val="00103269"/>
    <w:rsid w:val="0010404D"/>
    <w:rsid w:val="00104A21"/>
    <w:rsid w:val="001056A0"/>
    <w:rsid w:val="00107FF5"/>
    <w:rsid w:val="001105BD"/>
    <w:rsid w:val="00110A09"/>
    <w:rsid w:val="0011331F"/>
    <w:rsid w:val="001151B2"/>
    <w:rsid w:val="001158E7"/>
    <w:rsid w:val="00115969"/>
    <w:rsid w:val="00116076"/>
    <w:rsid w:val="0011634B"/>
    <w:rsid w:val="00116546"/>
    <w:rsid w:val="00117454"/>
    <w:rsid w:val="00117FF7"/>
    <w:rsid w:val="001209BE"/>
    <w:rsid w:val="00120E19"/>
    <w:rsid w:val="00121289"/>
    <w:rsid w:val="00121CF4"/>
    <w:rsid w:val="001221E5"/>
    <w:rsid w:val="00124279"/>
    <w:rsid w:val="00125DD8"/>
    <w:rsid w:val="00131C4B"/>
    <w:rsid w:val="001327CE"/>
    <w:rsid w:val="00132C8C"/>
    <w:rsid w:val="00132D00"/>
    <w:rsid w:val="00134F98"/>
    <w:rsid w:val="00136476"/>
    <w:rsid w:val="00137B96"/>
    <w:rsid w:val="001402AA"/>
    <w:rsid w:val="001402DC"/>
    <w:rsid w:val="00140349"/>
    <w:rsid w:val="001416EF"/>
    <w:rsid w:val="00143D09"/>
    <w:rsid w:val="00144BF3"/>
    <w:rsid w:val="0014531C"/>
    <w:rsid w:val="001456E5"/>
    <w:rsid w:val="001457F7"/>
    <w:rsid w:val="00146F4A"/>
    <w:rsid w:val="00147300"/>
    <w:rsid w:val="0014764C"/>
    <w:rsid w:val="001509F8"/>
    <w:rsid w:val="00150D0E"/>
    <w:rsid w:val="00150E8E"/>
    <w:rsid w:val="0015223F"/>
    <w:rsid w:val="00152644"/>
    <w:rsid w:val="00152DF1"/>
    <w:rsid w:val="00153622"/>
    <w:rsid w:val="001566C6"/>
    <w:rsid w:val="00157411"/>
    <w:rsid w:val="00161170"/>
    <w:rsid w:val="00161241"/>
    <w:rsid w:val="00161413"/>
    <w:rsid w:val="001634C7"/>
    <w:rsid w:val="00164AC0"/>
    <w:rsid w:val="00165159"/>
    <w:rsid w:val="00165F1F"/>
    <w:rsid w:val="00166031"/>
    <w:rsid w:val="00166553"/>
    <w:rsid w:val="0016684C"/>
    <w:rsid w:val="001669A1"/>
    <w:rsid w:val="00167743"/>
    <w:rsid w:val="00167849"/>
    <w:rsid w:val="0017198A"/>
    <w:rsid w:val="00171BB4"/>
    <w:rsid w:val="001721BA"/>
    <w:rsid w:val="001724D0"/>
    <w:rsid w:val="0017533D"/>
    <w:rsid w:val="00175E8A"/>
    <w:rsid w:val="00176D05"/>
    <w:rsid w:val="0018016B"/>
    <w:rsid w:val="001813DC"/>
    <w:rsid w:val="00181B6B"/>
    <w:rsid w:val="00181BF7"/>
    <w:rsid w:val="001823D3"/>
    <w:rsid w:val="001870CA"/>
    <w:rsid w:val="00190708"/>
    <w:rsid w:val="001915C1"/>
    <w:rsid w:val="001929D0"/>
    <w:rsid w:val="001931D4"/>
    <w:rsid w:val="0019366E"/>
    <w:rsid w:val="0019427B"/>
    <w:rsid w:val="00194B26"/>
    <w:rsid w:val="0019571D"/>
    <w:rsid w:val="00195C4F"/>
    <w:rsid w:val="00196909"/>
    <w:rsid w:val="00196E49"/>
    <w:rsid w:val="00197128"/>
    <w:rsid w:val="001A01DA"/>
    <w:rsid w:val="001A05BA"/>
    <w:rsid w:val="001A0CED"/>
    <w:rsid w:val="001A1062"/>
    <w:rsid w:val="001A1CE2"/>
    <w:rsid w:val="001A25FC"/>
    <w:rsid w:val="001A45D4"/>
    <w:rsid w:val="001A45E0"/>
    <w:rsid w:val="001A5948"/>
    <w:rsid w:val="001A5D6B"/>
    <w:rsid w:val="001A6AA6"/>
    <w:rsid w:val="001A6BA6"/>
    <w:rsid w:val="001A70AE"/>
    <w:rsid w:val="001A7602"/>
    <w:rsid w:val="001A7DE4"/>
    <w:rsid w:val="001B01C7"/>
    <w:rsid w:val="001B0CD4"/>
    <w:rsid w:val="001B11A2"/>
    <w:rsid w:val="001B1341"/>
    <w:rsid w:val="001B1693"/>
    <w:rsid w:val="001B1DF4"/>
    <w:rsid w:val="001B2440"/>
    <w:rsid w:val="001B2464"/>
    <w:rsid w:val="001B3290"/>
    <w:rsid w:val="001B40B6"/>
    <w:rsid w:val="001B43AF"/>
    <w:rsid w:val="001B4E7A"/>
    <w:rsid w:val="001B52E6"/>
    <w:rsid w:val="001B6040"/>
    <w:rsid w:val="001B710F"/>
    <w:rsid w:val="001B7B7F"/>
    <w:rsid w:val="001C08B4"/>
    <w:rsid w:val="001C0C13"/>
    <w:rsid w:val="001C117B"/>
    <w:rsid w:val="001C1D88"/>
    <w:rsid w:val="001C3AC1"/>
    <w:rsid w:val="001C3DEE"/>
    <w:rsid w:val="001C457C"/>
    <w:rsid w:val="001C4DFD"/>
    <w:rsid w:val="001C7505"/>
    <w:rsid w:val="001D001D"/>
    <w:rsid w:val="001D1ECD"/>
    <w:rsid w:val="001D2C79"/>
    <w:rsid w:val="001D2FD1"/>
    <w:rsid w:val="001D3097"/>
    <w:rsid w:val="001D3480"/>
    <w:rsid w:val="001D3B10"/>
    <w:rsid w:val="001D3FCA"/>
    <w:rsid w:val="001D55E4"/>
    <w:rsid w:val="001D5682"/>
    <w:rsid w:val="001D5FF6"/>
    <w:rsid w:val="001D7999"/>
    <w:rsid w:val="001E0797"/>
    <w:rsid w:val="001E2AE4"/>
    <w:rsid w:val="001E34D9"/>
    <w:rsid w:val="001E3C5D"/>
    <w:rsid w:val="001E63E3"/>
    <w:rsid w:val="001E73A2"/>
    <w:rsid w:val="001E7837"/>
    <w:rsid w:val="001F067E"/>
    <w:rsid w:val="001F25BE"/>
    <w:rsid w:val="001F2B74"/>
    <w:rsid w:val="001F309B"/>
    <w:rsid w:val="001F3600"/>
    <w:rsid w:val="001F388D"/>
    <w:rsid w:val="001F3FC8"/>
    <w:rsid w:val="001F4661"/>
    <w:rsid w:val="001F4F4D"/>
    <w:rsid w:val="001F643B"/>
    <w:rsid w:val="001F64CA"/>
    <w:rsid w:val="001F670A"/>
    <w:rsid w:val="001F7AC9"/>
    <w:rsid w:val="00200998"/>
    <w:rsid w:val="00200D3D"/>
    <w:rsid w:val="00201188"/>
    <w:rsid w:val="0020178E"/>
    <w:rsid w:val="00201A15"/>
    <w:rsid w:val="00201A42"/>
    <w:rsid w:val="0020329A"/>
    <w:rsid w:val="00204201"/>
    <w:rsid w:val="002045B1"/>
    <w:rsid w:val="002063A3"/>
    <w:rsid w:val="00206998"/>
    <w:rsid w:val="00210548"/>
    <w:rsid w:val="0021122B"/>
    <w:rsid w:val="00211269"/>
    <w:rsid w:val="0021429B"/>
    <w:rsid w:val="00214C40"/>
    <w:rsid w:val="00214C8C"/>
    <w:rsid w:val="00215069"/>
    <w:rsid w:val="00216225"/>
    <w:rsid w:val="00217FF2"/>
    <w:rsid w:val="002207AD"/>
    <w:rsid w:val="00220C6D"/>
    <w:rsid w:val="00221426"/>
    <w:rsid w:val="002215DF"/>
    <w:rsid w:val="00224D3B"/>
    <w:rsid w:val="00226548"/>
    <w:rsid w:val="002267B0"/>
    <w:rsid w:val="0022736C"/>
    <w:rsid w:val="00231FF1"/>
    <w:rsid w:val="00232610"/>
    <w:rsid w:val="00233D50"/>
    <w:rsid w:val="00234C5A"/>
    <w:rsid w:val="00234D17"/>
    <w:rsid w:val="00234EB1"/>
    <w:rsid w:val="00237849"/>
    <w:rsid w:val="002401A6"/>
    <w:rsid w:val="00241499"/>
    <w:rsid w:val="00241EEF"/>
    <w:rsid w:val="00242411"/>
    <w:rsid w:val="00242678"/>
    <w:rsid w:val="00242748"/>
    <w:rsid w:val="00244C87"/>
    <w:rsid w:val="00245177"/>
    <w:rsid w:val="00247EA0"/>
    <w:rsid w:val="002513A8"/>
    <w:rsid w:val="00251B35"/>
    <w:rsid w:val="00252186"/>
    <w:rsid w:val="0025282D"/>
    <w:rsid w:val="00252BB6"/>
    <w:rsid w:val="00252C0D"/>
    <w:rsid w:val="00255835"/>
    <w:rsid w:val="00257BAF"/>
    <w:rsid w:val="00257FB4"/>
    <w:rsid w:val="00261DF9"/>
    <w:rsid w:val="00262907"/>
    <w:rsid w:val="00262969"/>
    <w:rsid w:val="00264A59"/>
    <w:rsid w:val="002662BC"/>
    <w:rsid w:val="0026708A"/>
    <w:rsid w:val="002703E9"/>
    <w:rsid w:val="00270CC7"/>
    <w:rsid w:val="0027483A"/>
    <w:rsid w:val="00282961"/>
    <w:rsid w:val="00282B71"/>
    <w:rsid w:val="002847F7"/>
    <w:rsid w:val="00284F7B"/>
    <w:rsid w:val="00286F9A"/>
    <w:rsid w:val="002870E6"/>
    <w:rsid w:val="00287221"/>
    <w:rsid w:val="00290D77"/>
    <w:rsid w:val="002912CA"/>
    <w:rsid w:val="002916AC"/>
    <w:rsid w:val="00291DB5"/>
    <w:rsid w:val="0029347D"/>
    <w:rsid w:val="00293672"/>
    <w:rsid w:val="00293C30"/>
    <w:rsid w:val="00294773"/>
    <w:rsid w:val="00295272"/>
    <w:rsid w:val="002955DA"/>
    <w:rsid w:val="00295669"/>
    <w:rsid w:val="00295948"/>
    <w:rsid w:val="00295953"/>
    <w:rsid w:val="00296632"/>
    <w:rsid w:val="00297165"/>
    <w:rsid w:val="002A056C"/>
    <w:rsid w:val="002A10C4"/>
    <w:rsid w:val="002A1A60"/>
    <w:rsid w:val="002A214A"/>
    <w:rsid w:val="002A24FE"/>
    <w:rsid w:val="002A2F76"/>
    <w:rsid w:val="002A3EF8"/>
    <w:rsid w:val="002A3F74"/>
    <w:rsid w:val="002A3FF0"/>
    <w:rsid w:val="002A4F52"/>
    <w:rsid w:val="002A52F0"/>
    <w:rsid w:val="002A79CE"/>
    <w:rsid w:val="002B05AB"/>
    <w:rsid w:val="002B0B42"/>
    <w:rsid w:val="002B17AA"/>
    <w:rsid w:val="002B5327"/>
    <w:rsid w:val="002B5CA3"/>
    <w:rsid w:val="002B64C2"/>
    <w:rsid w:val="002C091F"/>
    <w:rsid w:val="002C133C"/>
    <w:rsid w:val="002C3B6C"/>
    <w:rsid w:val="002C5633"/>
    <w:rsid w:val="002C5773"/>
    <w:rsid w:val="002C5B63"/>
    <w:rsid w:val="002C5CBA"/>
    <w:rsid w:val="002C6381"/>
    <w:rsid w:val="002C6C92"/>
    <w:rsid w:val="002C7CC1"/>
    <w:rsid w:val="002D1E4D"/>
    <w:rsid w:val="002D2336"/>
    <w:rsid w:val="002D42ED"/>
    <w:rsid w:val="002D7FE1"/>
    <w:rsid w:val="002E058E"/>
    <w:rsid w:val="002E0679"/>
    <w:rsid w:val="002E1862"/>
    <w:rsid w:val="002E2230"/>
    <w:rsid w:val="002E2420"/>
    <w:rsid w:val="002E2946"/>
    <w:rsid w:val="002E4D33"/>
    <w:rsid w:val="002E50C6"/>
    <w:rsid w:val="002E5269"/>
    <w:rsid w:val="002E57BF"/>
    <w:rsid w:val="002E7961"/>
    <w:rsid w:val="002F0215"/>
    <w:rsid w:val="002F03D9"/>
    <w:rsid w:val="002F0B29"/>
    <w:rsid w:val="002F0F3C"/>
    <w:rsid w:val="002F1187"/>
    <w:rsid w:val="002F165D"/>
    <w:rsid w:val="002F24A4"/>
    <w:rsid w:val="002F29E6"/>
    <w:rsid w:val="002F2E4C"/>
    <w:rsid w:val="002F3DEF"/>
    <w:rsid w:val="002F3EA3"/>
    <w:rsid w:val="002F55E7"/>
    <w:rsid w:val="002F60B3"/>
    <w:rsid w:val="002F7E5D"/>
    <w:rsid w:val="00300266"/>
    <w:rsid w:val="00300D5B"/>
    <w:rsid w:val="0030181E"/>
    <w:rsid w:val="00301FE8"/>
    <w:rsid w:val="003022A9"/>
    <w:rsid w:val="00304457"/>
    <w:rsid w:val="003044B1"/>
    <w:rsid w:val="0030499B"/>
    <w:rsid w:val="003052E6"/>
    <w:rsid w:val="00305907"/>
    <w:rsid w:val="003072F0"/>
    <w:rsid w:val="00307D73"/>
    <w:rsid w:val="00310E64"/>
    <w:rsid w:val="003114A2"/>
    <w:rsid w:val="003144B3"/>
    <w:rsid w:val="00315647"/>
    <w:rsid w:val="00315D0E"/>
    <w:rsid w:val="00316689"/>
    <w:rsid w:val="00316838"/>
    <w:rsid w:val="003176C8"/>
    <w:rsid w:val="00321AF3"/>
    <w:rsid w:val="0032445F"/>
    <w:rsid w:val="00325619"/>
    <w:rsid w:val="003306E5"/>
    <w:rsid w:val="00331D45"/>
    <w:rsid w:val="00331E52"/>
    <w:rsid w:val="00331E67"/>
    <w:rsid w:val="0033227D"/>
    <w:rsid w:val="003325D6"/>
    <w:rsid w:val="003335A6"/>
    <w:rsid w:val="00333716"/>
    <w:rsid w:val="00334334"/>
    <w:rsid w:val="00334684"/>
    <w:rsid w:val="00334A1B"/>
    <w:rsid w:val="00335B48"/>
    <w:rsid w:val="00336D92"/>
    <w:rsid w:val="0033745B"/>
    <w:rsid w:val="00337B9E"/>
    <w:rsid w:val="003403C6"/>
    <w:rsid w:val="00340461"/>
    <w:rsid w:val="003436D3"/>
    <w:rsid w:val="00344585"/>
    <w:rsid w:val="003446E7"/>
    <w:rsid w:val="00344DD6"/>
    <w:rsid w:val="0034502E"/>
    <w:rsid w:val="003451FA"/>
    <w:rsid w:val="00345F87"/>
    <w:rsid w:val="003469FC"/>
    <w:rsid w:val="003473C2"/>
    <w:rsid w:val="00351B15"/>
    <w:rsid w:val="00352794"/>
    <w:rsid w:val="00352C31"/>
    <w:rsid w:val="00352F2F"/>
    <w:rsid w:val="00355B6E"/>
    <w:rsid w:val="00355D69"/>
    <w:rsid w:val="00356232"/>
    <w:rsid w:val="0036069C"/>
    <w:rsid w:val="00360BB2"/>
    <w:rsid w:val="003617F1"/>
    <w:rsid w:val="00363E7D"/>
    <w:rsid w:val="00363FD0"/>
    <w:rsid w:val="003666AD"/>
    <w:rsid w:val="0037058A"/>
    <w:rsid w:val="00370659"/>
    <w:rsid w:val="003706CC"/>
    <w:rsid w:val="003707BE"/>
    <w:rsid w:val="00371FBB"/>
    <w:rsid w:val="00372BD9"/>
    <w:rsid w:val="0037328C"/>
    <w:rsid w:val="003733F4"/>
    <w:rsid w:val="00374258"/>
    <w:rsid w:val="00374CAC"/>
    <w:rsid w:val="0037532D"/>
    <w:rsid w:val="00375749"/>
    <w:rsid w:val="00375DEB"/>
    <w:rsid w:val="00376C37"/>
    <w:rsid w:val="00376C64"/>
    <w:rsid w:val="003807F6"/>
    <w:rsid w:val="0038121E"/>
    <w:rsid w:val="003818BF"/>
    <w:rsid w:val="00383964"/>
    <w:rsid w:val="00383DDD"/>
    <w:rsid w:val="00386878"/>
    <w:rsid w:val="003868AE"/>
    <w:rsid w:val="003874BD"/>
    <w:rsid w:val="003929B2"/>
    <w:rsid w:val="00393AE4"/>
    <w:rsid w:val="00394629"/>
    <w:rsid w:val="00396E4D"/>
    <w:rsid w:val="003A0260"/>
    <w:rsid w:val="003A1E02"/>
    <w:rsid w:val="003A2D76"/>
    <w:rsid w:val="003A3097"/>
    <w:rsid w:val="003A3A57"/>
    <w:rsid w:val="003A3E34"/>
    <w:rsid w:val="003A428A"/>
    <w:rsid w:val="003A5497"/>
    <w:rsid w:val="003A5A05"/>
    <w:rsid w:val="003A7063"/>
    <w:rsid w:val="003B0826"/>
    <w:rsid w:val="003B19CB"/>
    <w:rsid w:val="003B237A"/>
    <w:rsid w:val="003B25CD"/>
    <w:rsid w:val="003B41CB"/>
    <w:rsid w:val="003B4B0F"/>
    <w:rsid w:val="003B5ACC"/>
    <w:rsid w:val="003B5D12"/>
    <w:rsid w:val="003B60AB"/>
    <w:rsid w:val="003B699A"/>
    <w:rsid w:val="003B712D"/>
    <w:rsid w:val="003C0587"/>
    <w:rsid w:val="003C06CC"/>
    <w:rsid w:val="003C0B73"/>
    <w:rsid w:val="003C2209"/>
    <w:rsid w:val="003C25F0"/>
    <w:rsid w:val="003C2708"/>
    <w:rsid w:val="003C2FB8"/>
    <w:rsid w:val="003C31F9"/>
    <w:rsid w:val="003C3A29"/>
    <w:rsid w:val="003C4ACD"/>
    <w:rsid w:val="003C55A8"/>
    <w:rsid w:val="003C5617"/>
    <w:rsid w:val="003C7423"/>
    <w:rsid w:val="003D02AC"/>
    <w:rsid w:val="003D0AD7"/>
    <w:rsid w:val="003D185E"/>
    <w:rsid w:val="003D366E"/>
    <w:rsid w:val="003D37DC"/>
    <w:rsid w:val="003D3B4F"/>
    <w:rsid w:val="003D4B09"/>
    <w:rsid w:val="003D5D37"/>
    <w:rsid w:val="003D5D47"/>
    <w:rsid w:val="003D6046"/>
    <w:rsid w:val="003D74D4"/>
    <w:rsid w:val="003D7929"/>
    <w:rsid w:val="003D7993"/>
    <w:rsid w:val="003E062C"/>
    <w:rsid w:val="003E247E"/>
    <w:rsid w:val="003E2847"/>
    <w:rsid w:val="003E30D5"/>
    <w:rsid w:val="003E3D44"/>
    <w:rsid w:val="003E5F59"/>
    <w:rsid w:val="003E67E3"/>
    <w:rsid w:val="003E6CB4"/>
    <w:rsid w:val="003E6D73"/>
    <w:rsid w:val="003E7754"/>
    <w:rsid w:val="003E7996"/>
    <w:rsid w:val="003F01BF"/>
    <w:rsid w:val="003F1D02"/>
    <w:rsid w:val="003F1EB6"/>
    <w:rsid w:val="003F272D"/>
    <w:rsid w:val="003F4B03"/>
    <w:rsid w:val="003F5AA2"/>
    <w:rsid w:val="003F76F1"/>
    <w:rsid w:val="003F79D2"/>
    <w:rsid w:val="004004AF"/>
    <w:rsid w:val="004009C6"/>
    <w:rsid w:val="00402154"/>
    <w:rsid w:val="004049BF"/>
    <w:rsid w:val="00404A6D"/>
    <w:rsid w:val="0040648A"/>
    <w:rsid w:val="0040739D"/>
    <w:rsid w:val="00407520"/>
    <w:rsid w:val="00407D9E"/>
    <w:rsid w:val="00410277"/>
    <w:rsid w:val="004108B0"/>
    <w:rsid w:val="0041126D"/>
    <w:rsid w:val="00411468"/>
    <w:rsid w:val="00411609"/>
    <w:rsid w:val="00411D90"/>
    <w:rsid w:val="00414CB8"/>
    <w:rsid w:val="0041564D"/>
    <w:rsid w:val="00415C31"/>
    <w:rsid w:val="00421CDA"/>
    <w:rsid w:val="00422832"/>
    <w:rsid w:val="0042289C"/>
    <w:rsid w:val="0042317E"/>
    <w:rsid w:val="00423FA0"/>
    <w:rsid w:val="00424032"/>
    <w:rsid w:val="004264B1"/>
    <w:rsid w:val="004264C6"/>
    <w:rsid w:val="004300A5"/>
    <w:rsid w:val="00430170"/>
    <w:rsid w:val="00431179"/>
    <w:rsid w:val="0043209E"/>
    <w:rsid w:val="00434000"/>
    <w:rsid w:val="0043468B"/>
    <w:rsid w:val="00434905"/>
    <w:rsid w:val="004349C4"/>
    <w:rsid w:val="004361BF"/>
    <w:rsid w:val="0043698F"/>
    <w:rsid w:val="00437295"/>
    <w:rsid w:val="0043783F"/>
    <w:rsid w:val="004378D2"/>
    <w:rsid w:val="00437BCD"/>
    <w:rsid w:val="00440F98"/>
    <w:rsid w:val="00442D5A"/>
    <w:rsid w:val="00443CC3"/>
    <w:rsid w:val="004450B5"/>
    <w:rsid w:val="00445245"/>
    <w:rsid w:val="00445951"/>
    <w:rsid w:val="00445F70"/>
    <w:rsid w:val="00446A66"/>
    <w:rsid w:val="0044753C"/>
    <w:rsid w:val="00450953"/>
    <w:rsid w:val="00452B63"/>
    <w:rsid w:val="00452DB0"/>
    <w:rsid w:val="004535D0"/>
    <w:rsid w:val="00453BD3"/>
    <w:rsid w:val="00454C18"/>
    <w:rsid w:val="004557BA"/>
    <w:rsid w:val="0045604F"/>
    <w:rsid w:val="0045668C"/>
    <w:rsid w:val="004569E5"/>
    <w:rsid w:val="00456F96"/>
    <w:rsid w:val="004579C9"/>
    <w:rsid w:val="00457A49"/>
    <w:rsid w:val="0046137A"/>
    <w:rsid w:val="00464992"/>
    <w:rsid w:val="00465AC8"/>
    <w:rsid w:val="004666B7"/>
    <w:rsid w:val="00466B45"/>
    <w:rsid w:val="00467255"/>
    <w:rsid w:val="00467DD1"/>
    <w:rsid w:val="004701B6"/>
    <w:rsid w:val="004717FC"/>
    <w:rsid w:val="00471C41"/>
    <w:rsid w:val="00472DDC"/>
    <w:rsid w:val="004752C2"/>
    <w:rsid w:val="0047550D"/>
    <w:rsid w:val="00475A65"/>
    <w:rsid w:val="00475C2B"/>
    <w:rsid w:val="004764CD"/>
    <w:rsid w:val="0047679A"/>
    <w:rsid w:val="00477A4F"/>
    <w:rsid w:val="0048003A"/>
    <w:rsid w:val="004806A3"/>
    <w:rsid w:val="004809DB"/>
    <w:rsid w:val="00482246"/>
    <w:rsid w:val="004833C2"/>
    <w:rsid w:val="004833F0"/>
    <w:rsid w:val="00483B49"/>
    <w:rsid w:val="00483C3C"/>
    <w:rsid w:val="00487303"/>
    <w:rsid w:val="0048746D"/>
    <w:rsid w:val="004879A9"/>
    <w:rsid w:val="00487EFA"/>
    <w:rsid w:val="00491799"/>
    <w:rsid w:val="00491AAC"/>
    <w:rsid w:val="00492A3A"/>
    <w:rsid w:val="00492DCD"/>
    <w:rsid w:val="00494093"/>
    <w:rsid w:val="004942D5"/>
    <w:rsid w:val="004945C9"/>
    <w:rsid w:val="00495539"/>
    <w:rsid w:val="004957E1"/>
    <w:rsid w:val="00496B03"/>
    <w:rsid w:val="00497477"/>
    <w:rsid w:val="004974C4"/>
    <w:rsid w:val="00497D85"/>
    <w:rsid w:val="004A117E"/>
    <w:rsid w:val="004A36F9"/>
    <w:rsid w:val="004A3A8E"/>
    <w:rsid w:val="004A3EA1"/>
    <w:rsid w:val="004A4533"/>
    <w:rsid w:val="004A486E"/>
    <w:rsid w:val="004A4997"/>
    <w:rsid w:val="004A5931"/>
    <w:rsid w:val="004A5F01"/>
    <w:rsid w:val="004A624B"/>
    <w:rsid w:val="004A6DAE"/>
    <w:rsid w:val="004A6EAB"/>
    <w:rsid w:val="004A7760"/>
    <w:rsid w:val="004B0BC0"/>
    <w:rsid w:val="004B14DA"/>
    <w:rsid w:val="004B1EEF"/>
    <w:rsid w:val="004B2C64"/>
    <w:rsid w:val="004B310F"/>
    <w:rsid w:val="004B422D"/>
    <w:rsid w:val="004B44B9"/>
    <w:rsid w:val="004B4C9A"/>
    <w:rsid w:val="004B592F"/>
    <w:rsid w:val="004B6C82"/>
    <w:rsid w:val="004B6F49"/>
    <w:rsid w:val="004B7364"/>
    <w:rsid w:val="004B73EC"/>
    <w:rsid w:val="004C10D7"/>
    <w:rsid w:val="004C235B"/>
    <w:rsid w:val="004C2909"/>
    <w:rsid w:val="004C3812"/>
    <w:rsid w:val="004C45F3"/>
    <w:rsid w:val="004C46C8"/>
    <w:rsid w:val="004C564C"/>
    <w:rsid w:val="004C667E"/>
    <w:rsid w:val="004C77E0"/>
    <w:rsid w:val="004C790B"/>
    <w:rsid w:val="004D032A"/>
    <w:rsid w:val="004D0AB7"/>
    <w:rsid w:val="004D0D55"/>
    <w:rsid w:val="004D1013"/>
    <w:rsid w:val="004D1838"/>
    <w:rsid w:val="004D51D2"/>
    <w:rsid w:val="004D6DCF"/>
    <w:rsid w:val="004E1330"/>
    <w:rsid w:val="004E170B"/>
    <w:rsid w:val="004E184C"/>
    <w:rsid w:val="004E246C"/>
    <w:rsid w:val="004E27C4"/>
    <w:rsid w:val="004E2A32"/>
    <w:rsid w:val="004E3DE5"/>
    <w:rsid w:val="004E4D30"/>
    <w:rsid w:val="004E66CC"/>
    <w:rsid w:val="004E6C44"/>
    <w:rsid w:val="004F0949"/>
    <w:rsid w:val="004F0B0B"/>
    <w:rsid w:val="004F2544"/>
    <w:rsid w:val="004F4573"/>
    <w:rsid w:val="004F5E09"/>
    <w:rsid w:val="004F5E4A"/>
    <w:rsid w:val="004F63F8"/>
    <w:rsid w:val="004F6DC0"/>
    <w:rsid w:val="004F71BE"/>
    <w:rsid w:val="00500131"/>
    <w:rsid w:val="00501BCE"/>
    <w:rsid w:val="005023DE"/>
    <w:rsid w:val="005030C4"/>
    <w:rsid w:val="005036D9"/>
    <w:rsid w:val="00503F87"/>
    <w:rsid w:val="005040D6"/>
    <w:rsid w:val="0050434B"/>
    <w:rsid w:val="00505767"/>
    <w:rsid w:val="005064C0"/>
    <w:rsid w:val="005065EB"/>
    <w:rsid w:val="00506632"/>
    <w:rsid w:val="00507558"/>
    <w:rsid w:val="0050755B"/>
    <w:rsid w:val="00510220"/>
    <w:rsid w:val="005106F4"/>
    <w:rsid w:val="00511733"/>
    <w:rsid w:val="00511C33"/>
    <w:rsid w:val="00512299"/>
    <w:rsid w:val="005123E3"/>
    <w:rsid w:val="00512423"/>
    <w:rsid w:val="005126A0"/>
    <w:rsid w:val="00514E9F"/>
    <w:rsid w:val="00515B6C"/>
    <w:rsid w:val="00516F1D"/>
    <w:rsid w:val="00516F7A"/>
    <w:rsid w:val="0051770B"/>
    <w:rsid w:val="00517B4A"/>
    <w:rsid w:val="00520065"/>
    <w:rsid w:val="00520A8E"/>
    <w:rsid w:val="0052190C"/>
    <w:rsid w:val="005219C8"/>
    <w:rsid w:val="005229D6"/>
    <w:rsid w:val="00522EC1"/>
    <w:rsid w:val="00523CB7"/>
    <w:rsid w:val="00524571"/>
    <w:rsid w:val="00524BA4"/>
    <w:rsid w:val="00526590"/>
    <w:rsid w:val="00530D74"/>
    <w:rsid w:val="00531064"/>
    <w:rsid w:val="0053216D"/>
    <w:rsid w:val="00534224"/>
    <w:rsid w:val="005363F8"/>
    <w:rsid w:val="00536E71"/>
    <w:rsid w:val="00537784"/>
    <w:rsid w:val="00540A3A"/>
    <w:rsid w:val="00540BFB"/>
    <w:rsid w:val="00541214"/>
    <w:rsid w:val="005412BA"/>
    <w:rsid w:val="00542EA4"/>
    <w:rsid w:val="005430DC"/>
    <w:rsid w:val="00543F59"/>
    <w:rsid w:val="00544017"/>
    <w:rsid w:val="00544B49"/>
    <w:rsid w:val="00544C5D"/>
    <w:rsid w:val="00545362"/>
    <w:rsid w:val="00546185"/>
    <w:rsid w:val="005466A9"/>
    <w:rsid w:val="00546D7C"/>
    <w:rsid w:val="0054740E"/>
    <w:rsid w:val="005478FF"/>
    <w:rsid w:val="00547AF8"/>
    <w:rsid w:val="005500A9"/>
    <w:rsid w:val="00551281"/>
    <w:rsid w:val="00551411"/>
    <w:rsid w:val="005529D0"/>
    <w:rsid w:val="00554F20"/>
    <w:rsid w:val="0055553F"/>
    <w:rsid w:val="00555597"/>
    <w:rsid w:val="0055620F"/>
    <w:rsid w:val="00560419"/>
    <w:rsid w:val="005626F8"/>
    <w:rsid w:val="00562ED6"/>
    <w:rsid w:val="00563664"/>
    <w:rsid w:val="00565ADC"/>
    <w:rsid w:val="005660B5"/>
    <w:rsid w:val="00566644"/>
    <w:rsid w:val="0056691C"/>
    <w:rsid w:val="00566E08"/>
    <w:rsid w:val="00566E4D"/>
    <w:rsid w:val="0057081A"/>
    <w:rsid w:val="0057085F"/>
    <w:rsid w:val="005715B3"/>
    <w:rsid w:val="00571C5D"/>
    <w:rsid w:val="0057203B"/>
    <w:rsid w:val="0057279D"/>
    <w:rsid w:val="00572D1E"/>
    <w:rsid w:val="00572F00"/>
    <w:rsid w:val="00572F6D"/>
    <w:rsid w:val="005731CD"/>
    <w:rsid w:val="00575E1D"/>
    <w:rsid w:val="005765F5"/>
    <w:rsid w:val="005766F2"/>
    <w:rsid w:val="00577158"/>
    <w:rsid w:val="00577957"/>
    <w:rsid w:val="00577DBF"/>
    <w:rsid w:val="005811FD"/>
    <w:rsid w:val="0058252E"/>
    <w:rsid w:val="00582AA9"/>
    <w:rsid w:val="00582C71"/>
    <w:rsid w:val="005830C1"/>
    <w:rsid w:val="00583EDA"/>
    <w:rsid w:val="005843B7"/>
    <w:rsid w:val="00584431"/>
    <w:rsid w:val="0058567F"/>
    <w:rsid w:val="00585C9F"/>
    <w:rsid w:val="00585D1C"/>
    <w:rsid w:val="00587267"/>
    <w:rsid w:val="005923B6"/>
    <w:rsid w:val="00592509"/>
    <w:rsid w:val="005937ED"/>
    <w:rsid w:val="00594626"/>
    <w:rsid w:val="00594B05"/>
    <w:rsid w:val="00595E1A"/>
    <w:rsid w:val="00595FAC"/>
    <w:rsid w:val="0059626D"/>
    <w:rsid w:val="00597E92"/>
    <w:rsid w:val="005A110E"/>
    <w:rsid w:val="005A15C6"/>
    <w:rsid w:val="005A1651"/>
    <w:rsid w:val="005A1C7C"/>
    <w:rsid w:val="005A1FF0"/>
    <w:rsid w:val="005A4459"/>
    <w:rsid w:val="005A489F"/>
    <w:rsid w:val="005A7089"/>
    <w:rsid w:val="005A7507"/>
    <w:rsid w:val="005A7518"/>
    <w:rsid w:val="005B1172"/>
    <w:rsid w:val="005B19C2"/>
    <w:rsid w:val="005B1F46"/>
    <w:rsid w:val="005B2FF7"/>
    <w:rsid w:val="005B3018"/>
    <w:rsid w:val="005B43B8"/>
    <w:rsid w:val="005B4D23"/>
    <w:rsid w:val="005B53EB"/>
    <w:rsid w:val="005B6748"/>
    <w:rsid w:val="005C0859"/>
    <w:rsid w:val="005C0DC4"/>
    <w:rsid w:val="005C1629"/>
    <w:rsid w:val="005C16B1"/>
    <w:rsid w:val="005C1938"/>
    <w:rsid w:val="005C2709"/>
    <w:rsid w:val="005C3F22"/>
    <w:rsid w:val="005C4CA5"/>
    <w:rsid w:val="005C524F"/>
    <w:rsid w:val="005C6416"/>
    <w:rsid w:val="005C6562"/>
    <w:rsid w:val="005C657B"/>
    <w:rsid w:val="005C65AB"/>
    <w:rsid w:val="005C70C6"/>
    <w:rsid w:val="005D0648"/>
    <w:rsid w:val="005D0F5C"/>
    <w:rsid w:val="005D2DD6"/>
    <w:rsid w:val="005D56E6"/>
    <w:rsid w:val="005D5FCA"/>
    <w:rsid w:val="005D63A5"/>
    <w:rsid w:val="005D6601"/>
    <w:rsid w:val="005D744F"/>
    <w:rsid w:val="005D7A57"/>
    <w:rsid w:val="005D7AEC"/>
    <w:rsid w:val="005E0FE9"/>
    <w:rsid w:val="005E2041"/>
    <w:rsid w:val="005E7059"/>
    <w:rsid w:val="005F109D"/>
    <w:rsid w:val="005F178C"/>
    <w:rsid w:val="005F1A89"/>
    <w:rsid w:val="005F315C"/>
    <w:rsid w:val="005F3D57"/>
    <w:rsid w:val="005F4619"/>
    <w:rsid w:val="005F46F5"/>
    <w:rsid w:val="005F508B"/>
    <w:rsid w:val="005F78FC"/>
    <w:rsid w:val="005F7BAD"/>
    <w:rsid w:val="006002DD"/>
    <w:rsid w:val="00600C7E"/>
    <w:rsid w:val="00600D26"/>
    <w:rsid w:val="006019B0"/>
    <w:rsid w:val="00601C39"/>
    <w:rsid w:val="00602AD5"/>
    <w:rsid w:val="00602E0A"/>
    <w:rsid w:val="00603BF7"/>
    <w:rsid w:val="00603CFA"/>
    <w:rsid w:val="00603D74"/>
    <w:rsid w:val="0060597F"/>
    <w:rsid w:val="0060604D"/>
    <w:rsid w:val="006063AF"/>
    <w:rsid w:val="00606B56"/>
    <w:rsid w:val="00610D27"/>
    <w:rsid w:val="00611C3C"/>
    <w:rsid w:val="006135DE"/>
    <w:rsid w:val="00613626"/>
    <w:rsid w:val="00613D63"/>
    <w:rsid w:val="00613EF6"/>
    <w:rsid w:val="00614145"/>
    <w:rsid w:val="0061550D"/>
    <w:rsid w:val="006169AD"/>
    <w:rsid w:val="00616F40"/>
    <w:rsid w:val="00620583"/>
    <w:rsid w:val="00621548"/>
    <w:rsid w:val="006217B1"/>
    <w:rsid w:val="00621D9E"/>
    <w:rsid w:val="00622A8F"/>
    <w:rsid w:val="006247BD"/>
    <w:rsid w:val="00625199"/>
    <w:rsid w:val="0062642C"/>
    <w:rsid w:val="00626DF8"/>
    <w:rsid w:val="0062711F"/>
    <w:rsid w:val="00627315"/>
    <w:rsid w:val="0062746E"/>
    <w:rsid w:val="00627D5D"/>
    <w:rsid w:val="006300E0"/>
    <w:rsid w:val="00632E35"/>
    <w:rsid w:val="00633EF9"/>
    <w:rsid w:val="00634CCD"/>
    <w:rsid w:val="00635130"/>
    <w:rsid w:val="00635916"/>
    <w:rsid w:val="00635929"/>
    <w:rsid w:val="006361D9"/>
    <w:rsid w:val="00636BB6"/>
    <w:rsid w:val="00637EA4"/>
    <w:rsid w:val="0064014F"/>
    <w:rsid w:val="0064088B"/>
    <w:rsid w:val="00640B90"/>
    <w:rsid w:val="006420D1"/>
    <w:rsid w:val="00644367"/>
    <w:rsid w:val="0064465D"/>
    <w:rsid w:val="00644690"/>
    <w:rsid w:val="006463AB"/>
    <w:rsid w:val="00646718"/>
    <w:rsid w:val="006470F0"/>
    <w:rsid w:val="00652BFE"/>
    <w:rsid w:val="0065484C"/>
    <w:rsid w:val="00654CC3"/>
    <w:rsid w:val="00655B10"/>
    <w:rsid w:val="00656567"/>
    <w:rsid w:val="00657448"/>
    <w:rsid w:val="00657B6C"/>
    <w:rsid w:val="00662768"/>
    <w:rsid w:val="00663A4D"/>
    <w:rsid w:val="0066597A"/>
    <w:rsid w:val="00667248"/>
    <w:rsid w:val="006727DD"/>
    <w:rsid w:val="006739F7"/>
    <w:rsid w:val="00674321"/>
    <w:rsid w:val="006749D1"/>
    <w:rsid w:val="00674B2A"/>
    <w:rsid w:val="0067545B"/>
    <w:rsid w:val="00675C2D"/>
    <w:rsid w:val="00675C35"/>
    <w:rsid w:val="006760F4"/>
    <w:rsid w:val="00676816"/>
    <w:rsid w:val="0067733F"/>
    <w:rsid w:val="00677360"/>
    <w:rsid w:val="006779F1"/>
    <w:rsid w:val="00677A88"/>
    <w:rsid w:val="00677C25"/>
    <w:rsid w:val="00680298"/>
    <w:rsid w:val="0068053E"/>
    <w:rsid w:val="0068085F"/>
    <w:rsid w:val="006817E0"/>
    <w:rsid w:val="006820F2"/>
    <w:rsid w:val="0068229D"/>
    <w:rsid w:val="00683CB5"/>
    <w:rsid w:val="006866C4"/>
    <w:rsid w:val="00686A42"/>
    <w:rsid w:val="00686B01"/>
    <w:rsid w:val="006878CC"/>
    <w:rsid w:val="00690B6B"/>
    <w:rsid w:val="00690CD4"/>
    <w:rsid w:val="00690EA9"/>
    <w:rsid w:val="00690FF7"/>
    <w:rsid w:val="0069190C"/>
    <w:rsid w:val="006919AF"/>
    <w:rsid w:val="00691BB1"/>
    <w:rsid w:val="00691DC4"/>
    <w:rsid w:val="00693EC4"/>
    <w:rsid w:val="006948AC"/>
    <w:rsid w:val="00695324"/>
    <w:rsid w:val="00695DFF"/>
    <w:rsid w:val="00696447"/>
    <w:rsid w:val="00696C47"/>
    <w:rsid w:val="00697386"/>
    <w:rsid w:val="006978D9"/>
    <w:rsid w:val="006A2004"/>
    <w:rsid w:val="006A35EA"/>
    <w:rsid w:val="006A4E65"/>
    <w:rsid w:val="006A5F50"/>
    <w:rsid w:val="006A67C9"/>
    <w:rsid w:val="006A72F3"/>
    <w:rsid w:val="006B16B5"/>
    <w:rsid w:val="006B23CE"/>
    <w:rsid w:val="006B2844"/>
    <w:rsid w:val="006B3A57"/>
    <w:rsid w:val="006B4D1F"/>
    <w:rsid w:val="006B5A5A"/>
    <w:rsid w:val="006B7180"/>
    <w:rsid w:val="006C0086"/>
    <w:rsid w:val="006C24C7"/>
    <w:rsid w:val="006C2E24"/>
    <w:rsid w:val="006C32B3"/>
    <w:rsid w:val="006C453A"/>
    <w:rsid w:val="006C47EB"/>
    <w:rsid w:val="006C51CD"/>
    <w:rsid w:val="006C5FBF"/>
    <w:rsid w:val="006C7239"/>
    <w:rsid w:val="006D00C2"/>
    <w:rsid w:val="006D06EF"/>
    <w:rsid w:val="006D0917"/>
    <w:rsid w:val="006D0FE9"/>
    <w:rsid w:val="006D1569"/>
    <w:rsid w:val="006D16D9"/>
    <w:rsid w:val="006D1A6E"/>
    <w:rsid w:val="006D2139"/>
    <w:rsid w:val="006D2D18"/>
    <w:rsid w:val="006D3552"/>
    <w:rsid w:val="006D4F3C"/>
    <w:rsid w:val="006D52EF"/>
    <w:rsid w:val="006D63C1"/>
    <w:rsid w:val="006D647C"/>
    <w:rsid w:val="006D6808"/>
    <w:rsid w:val="006D6F36"/>
    <w:rsid w:val="006D7CAD"/>
    <w:rsid w:val="006E0A7D"/>
    <w:rsid w:val="006E1E7D"/>
    <w:rsid w:val="006E21BB"/>
    <w:rsid w:val="006E2AB8"/>
    <w:rsid w:val="006E3107"/>
    <w:rsid w:val="006E6DA1"/>
    <w:rsid w:val="006E7486"/>
    <w:rsid w:val="006F0A53"/>
    <w:rsid w:val="006F219E"/>
    <w:rsid w:val="006F282F"/>
    <w:rsid w:val="006F2F7A"/>
    <w:rsid w:val="006F5869"/>
    <w:rsid w:val="006F685E"/>
    <w:rsid w:val="006F68B2"/>
    <w:rsid w:val="006F7BDD"/>
    <w:rsid w:val="007002CF"/>
    <w:rsid w:val="0070137F"/>
    <w:rsid w:val="007029EF"/>
    <w:rsid w:val="00702EFF"/>
    <w:rsid w:val="00703907"/>
    <w:rsid w:val="00703C3F"/>
    <w:rsid w:val="0070484B"/>
    <w:rsid w:val="00710022"/>
    <w:rsid w:val="00710C26"/>
    <w:rsid w:val="00712517"/>
    <w:rsid w:val="00712C25"/>
    <w:rsid w:val="007134AB"/>
    <w:rsid w:val="007146E1"/>
    <w:rsid w:val="00715E0E"/>
    <w:rsid w:val="0071671A"/>
    <w:rsid w:val="00716DBA"/>
    <w:rsid w:val="0071777D"/>
    <w:rsid w:val="00717CD6"/>
    <w:rsid w:val="00720CDC"/>
    <w:rsid w:val="007212A2"/>
    <w:rsid w:val="00721768"/>
    <w:rsid w:val="00721CD8"/>
    <w:rsid w:val="0072221E"/>
    <w:rsid w:val="007233FF"/>
    <w:rsid w:val="007240BB"/>
    <w:rsid w:val="00724808"/>
    <w:rsid w:val="00724E17"/>
    <w:rsid w:val="007261ED"/>
    <w:rsid w:val="0072637D"/>
    <w:rsid w:val="0072715C"/>
    <w:rsid w:val="00727426"/>
    <w:rsid w:val="00730084"/>
    <w:rsid w:val="00730F23"/>
    <w:rsid w:val="007314F2"/>
    <w:rsid w:val="0073170B"/>
    <w:rsid w:val="00732996"/>
    <w:rsid w:val="00732A99"/>
    <w:rsid w:val="00733BF7"/>
    <w:rsid w:val="007362AF"/>
    <w:rsid w:val="00737AF5"/>
    <w:rsid w:val="00740CE9"/>
    <w:rsid w:val="00744391"/>
    <w:rsid w:val="007447F8"/>
    <w:rsid w:val="00747FBD"/>
    <w:rsid w:val="00750424"/>
    <w:rsid w:val="007510DB"/>
    <w:rsid w:val="00751186"/>
    <w:rsid w:val="00751189"/>
    <w:rsid w:val="00751C59"/>
    <w:rsid w:val="00754D3A"/>
    <w:rsid w:val="00754D7A"/>
    <w:rsid w:val="007575E3"/>
    <w:rsid w:val="00757878"/>
    <w:rsid w:val="007579BF"/>
    <w:rsid w:val="00757F82"/>
    <w:rsid w:val="00757FC5"/>
    <w:rsid w:val="00760703"/>
    <w:rsid w:val="00760967"/>
    <w:rsid w:val="00760C6D"/>
    <w:rsid w:val="00761A57"/>
    <w:rsid w:val="007629DF"/>
    <w:rsid w:val="00763227"/>
    <w:rsid w:val="007642C3"/>
    <w:rsid w:val="00770B69"/>
    <w:rsid w:val="007716C8"/>
    <w:rsid w:val="00772706"/>
    <w:rsid w:val="00772F4A"/>
    <w:rsid w:val="00773567"/>
    <w:rsid w:val="0077461E"/>
    <w:rsid w:val="00774AAE"/>
    <w:rsid w:val="0077507C"/>
    <w:rsid w:val="0078067C"/>
    <w:rsid w:val="0078301A"/>
    <w:rsid w:val="00783908"/>
    <w:rsid w:val="00783C32"/>
    <w:rsid w:val="00784097"/>
    <w:rsid w:val="007852A8"/>
    <w:rsid w:val="0078556C"/>
    <w:rsid w:val="00785824"/>
    <w:rsid w:val="00785CE3"/>
    <w:rsid w:val="00785EF9"/>
    <w:rsid w:val="007909FE"/>
    <w:rsid w:val="0079115C"/>
    <w:rsid w:val="00792020"/>
    <w:rsid w:val="00793BF2"/>
    <w:rsid w:val="007941E8"/>
    <w:rsid w:val="00795409"/>
    <w:rsid w:val="00795B41"/>
    <w:rsid w:val="00796235"/>
    <w:rsid w:val="007963D4"/>
    <w:rsid w:val="007A0E16"/>
    <w:rsid w:val="007A1204"/>
    <w:rsid w:val="007A1E88"/>
    <w:rsid w:val="007A20F9"/>
    <w:rsid w:val="007A364C"/>
    <w:rsid w:val="007A370A"/>
    <w:rsid w:val="007A3D50"/>
    <w:rsid w:val="007A6111"/>
    <w:rsid w:val="007A7DD1"/>
    <w:rsid w:val="007A7E8A"/>
    <w:rsid w:val="007B07D6"/>
    <w:rsid w:val="007B1AFF"/>
    <w:rsid w:val="007B1DD6"/>
    <w:rsid w:val="007B2A0A"/>
    <w:rsid w:val="007B3758"/>
    <w:rsid w:val="007B3841"/>
    <w:rsid w:val="007B3A08"/>
    <w:rsid w:val="007B4792"/>
    <w:rsid w:val="007B5517"/>
    <w:rsid w:val="007B6421"/>
    <w:rsid w:val="007B695F"/>
    <w:rsid w:val="007B7033"/>
    <w:rsid w:val="007C054E"/>
    <w:rsid w:val="007C0E45"/>
    <w:rsid w:val="007C1D56"/>
    <w:rsid w:val="007C1EF0"/>
    <w:rsid w:val="007C1FD8"/>
    <w:rsid w:val="007C2156"/>
    <w:rsid w:val="007C4231"/>
    <w:rsid w:val="007C4371"/>
    <w:rsid w:val="007C5243"/>
    <w:rsid w:val="007C5436"/>
    <w:rsid w:val="007C586F"/>
    <w:rsid w:val="007C6D28"/>
    <w:rsid w:val="007C76C4"/>
    <w:rsid w:val="007C7A87"/>
    <w:rsid w:val="007D0E84"/>
    <w:rsid w:val="007D0F23"/>
    <w:rsid w:val="007D1009"/>
    <w:rsid w:val="007D28F2"/>
    <w:rsid w:val="007D2F58"/>
    <w:rsid w:val="007D33BB"/>
    <w:rsid w:val="007D3A6B"/>
    <w:rsid w:val="007D4816"/>
    <w:rsid w:val="007D483C"/>
    <w:rsid w:val="007D4CDD"/>
    <w:rsid w:val="007D5BC3"/>
    <w:rsid w:val="007D5EFF"/>
    <w:rsid w:val="007D626D"/>
    <w:rsid w:val="007D6A89"/>
    <w:rsid w:val="007D7176"/>
    <w:rsid w:val="007D739F"/>
    <w:rsid w:val="007D7FAA"/>
    <w:rsid w:val="007E0ADB"/>
    <w:rsid w:val="007E1DD7"/>
    <w:rsid w:val="007E3588"/>
    <w:rsid w:val="007E4AEE"/>
    <w:rsid w:val="007E7519"/>
    <w:rsid w:val="007E7A29"/>
    <w:rsid w:val="007E7EFC"/>
    <w:rsid w:val="007F0366"/>
    <w:rsid w:val="007F1DB9"/>
    <w:rsid w:val="007F1EA5"/>
    <w:rsid w:val="007F30BB"/>
    <w:rsid w:val="007F3B59"/>
    <w:rsid w:val="007F3BE4"/>
    <w:rsid w:val="007F3FEC"/>
    <w:rsid w:val="007F4254"/>
    <w:rsid w:val="007F461C"/>
    <w:rsid w:val="007F5D9F"/>
    <w:rsid w:val="007F61A6"/>
    <w:rsid w:val="0080070B"/>
    <w:rsid w:val="00800840"/>
    <w:rsid w:val="00800DD2"/>
    <w:rsid w:val="008016CB"/>
    <w:rsid w:val="008017E2"/>
    <w:rsid w:val="008025D6"/>
    <w:rsid w:val="00803C1B"/>
    <w:rsid w:val="008045D3"/>
    <w:rsid w:val="00806601"/>
    <w:rsid w:val="00806716"/>
    <w:rsid w:val="008069B7"/>
    <w:rsid w:val="0080755F"/>
    <w:rsid w:val="00807E51"/>
    <w:rsid w:val="00810B7C"/>
    <w:rsid w:val="00811312"/>
    <w:rsid w:val="00812473"/>
    <w:rsid w:val="00813719"/>
    <w:rsid w:val="0081382B"/>
    <w:rsid w:val="00814430"/>
    <w:rsid w:val="00814446"/>
    <w:rsid w:val="008153A9"/>
    <w:rsid w:val="00815A54"/>
    <w:rsid w:val="008171BB"/>
    <w:rsid w:val="008174C8"/>
    <w:rsid w:val="00817F13"/>
    <w:rsid w:val="008212EB"/>
    <w:rsid w:val="00822E13"/>
    <w:rsid w:val="008237BF"/>
    <w:rsid w:val="0082391E"/>
    <w:rsid w:val="0082473B"/>
    <w:rsid w:val="008257AD"/>
    <w:rsid w:val="008262C1"/>
    <w:rsid w:val="00826D41"/>
    <w:rsid w:val="00830A58"/>
    <w:rsid w:val="008313C7"/>
    <w:rsid w:val="00831FAD"/>
    <w:rsid w:val="00832388"/>
    <w:rsid w:val="008333E8"/>
    <w:rsid w:val="00833DEA"/>
    <w:rsid w:val="00834114"/>
    <w:rsid w:val="00834CCE"/>
    <w:rsid w:val="00834E32"/>
    <w:rsid w:val="00835461"/>
    <w:rsid w:val="00835D58"/>
    <w:rsid w:val="008366D9"/>
    <w:rsid w:val="00836967"/>
    <w:rsid w:val="00836EB2"/>
    <w:rsid w:val="008370B7"/>
    <w:rsid w:val="00837162"/>
    <w:rsid w:val="0083775B"/>
    <w:rsid w:val="008400E1"/>
    <w:rsid w:val="008407E2"/>
    <w:rsid w:val="0084381E"/>
    <w:rsid w:val="008442A0"/>
    <w:rsid w:val="00844D81"/>
    <w:rsid w:val="00846382"/>
    <w:rsid w:val="00847421"/>
    <w:rsid w:val="0085080F"/>
    <w:rsid w:val="00850BC8"/>
    <w:rsid w:val="008516D0"/>
    <w:rsid w:val="00851A09"/>
    <w:rsid w:val="00852CB8"/>
    <w:rsid w:val="00852CCD"/>
    <w:rsid w:val="008541EE"/>
    <w:rsid w:val="00854B93"/>
    <w:rsid w:val="00854BCB"/>
    <w:rsid w:val="008553B9"/>
    <w:rsid w:val="00855935"/>
    <w:rsid w:val="00856C81"/>
    <w:rsid w:val="008576B0"/>
    <w:rsid w:val="00860BE0"/>
    <w:rsid w:val="00863C1C"/>
    <w:rsid w:val="00864210"/>
    <w:rsid w:val="00864C1B"/>
    <w:rsid w:val="0086541B"/>
    <w:rsid w:val="00865626"/>
    <w:rsid w:val="00865EF2"/>
    <w:rsid w:val="00866142"/>
    <w:rsid w:val="0086653F"/>
    <w:rsid w:val="008715A1"/>
    <w:rsid w:val="00871B58"/>
    <w:rsid w:val="00872BB5"/>
    <w:rsid w:val="00872EED"/>
    <w:rsid w:val="0087349E"/>
    <w:rsid w:val="008734B7"/>
    <w:rsid w:val="008749D3"/>
    <w:rsid w:val="00875C73"/>
    <w:rsid w:val="0087673E"/>
    <w:rsid w:val="0087706E"/>
    <w:rsid w:val="0087709B"/>
    <w:rsid w:val="008770E3"/>
    <w:rsid w:val="008777EE"/>
    <w:rsid w:val="00882224"/>
    <w:rsid w:val="00882E7A"/>
    <w:rsid w:val="0088328F"/>
    <w:rsid w:val="00884B43"/>
    <w:rsid w:val="00885B2F"/>
    <w:rsid w:val="00885F15"/>
    <w:rsid w:val="0088676C"/>
    <w:rsid w:val="008869E6"/>
    <w:rsid w:val="00886BFC"/>
    <w:rsid w:val="00886C78"/>
    <w:rsid w:val="00890A48"/>
    <w:rsid w:val="00890C35"/>
    <w:rsid w:val="00890F56"/>
    <w:rsid w:val="0089115B"/>
    <w:rsid w:val="00891E9D"/>
    <w:rsid w:val="00892B99"/>
    <w:rsid w:val="0089496F"/>
    <w:rsid w:val="00896556"/>
    <w:rsid w:val="00896BA5"/>
    <w:rsid w:val="008A0728"/>
    <w:rsid w:val="008A086C"/>
    <w:rsid w:val="008A1B4C"/>
    <w:rsid w:val="008A1E73"/>
    <w:rsid w:val="008A395F"/>
    <w:rsid w:val="008A3BE1"/>
    <w:rsid w:val="008A3C95"/>
    <w:rsid w:val="008A4583"/>
    <w:rsid w:val="008A4C9D"/>
    <w:rsid w:val="008A5DB8"/>
    <w:rsid w:val="008A6C02"/>
    <w:rsid w:val="008B026E"/>
    <w:rsid w:val="008B04FD"/>
    <w:rsid w:val="008B2993"/>
    <w:rsid w:val="008B2E46"/>
    <w:rsid w:val="008B34E8"/>
    <w:rsid w:val="008B4678"/>
    <w:rsid w:val="008B491F"/>
    <w:rsid w:val="008B4FDA"/>
    <w:rsid w:val="008B51BE"/>
    <w:rsid w:val="008B5AD8"/>
    <w:rsid w:val="008B5FC4"/>
    <w:rsid w:val="008B6197"/>
    <w:rsid w:val="008B67AA"/>
    <w:rsid w:val="008B73D6"/>
    <w:rsid w:val="008B7AAF"/>
    <w:rsid w:val="008C0632"/>
    <w:rsid w:val="008C2419"/>
    <w:rsid w:val="008C2546"/>
    <w:rsid w:val="008C28BC"/>
    <w:rsid w:val="008C30FE"/>
    <w:rsid w:val="008C5022"/>
    <w:rsid w:val="008C564A"/>
    <w:rsid w:val="008C5BEA"/>
    <w:rsid w:val="008C6822"/>
    <w:rsid w:val="008C6BAB"/>
    <w:rsid w:val="008C6DDC"/>
    <w:rsid w:val="008C7336"/>
    <w:rsid w:val="008C7AD5"/>
    <w:rsid w:val="008D002F"/>
    <w:rsid w:val="008D1406"/>
    <w:rsid w:val="008D149A"/>
    <w:rsid w:val="008D163E"/>
    <w:rsid w:val="008D2B05"/>
    <w:rsid w:val="008D393A"/>
    <w:rsid w:val="008D4818"/>
    <w:rsid w:val="008D6110"/>
    <w:rsid w:val="008D62AD"/>
    <w:rsid w:val="008D6B31"/>
    <w:rsid w:val="008D7CBE"/>
    <w:rsid w:val="008E0EE8"/>
    <w:rsid w:val="008E1412"/>
    <w:rsid w:val="008E19A6"/>
    <w:rsid w:val="008E3A44"/>
    <w:rsid w:val="008E3E03"/>
    <w:rsid w:val="008E3F14"/>
    <w:rsid w:val="008E5643"/>
    <w:rsid w:val="008E7441"/>
    <w:rsid w:val="008F0B18"/>
    <w:rsid w:val="008F2DFE"/>
    <w:rsid w:val="008F660A"/>
    <w:rsid w:val="008F6AA2"/>
    <w:rsid w:val="008F6B9E"/>
    <w:rsid w:val="008F775A"/>
    <w:rsid w:val="00900EF5"/>
    <w:rsid w:val="00901233"/>
    <w:rsid w:val="0090145F"/>
    <w:rsid w:val="00901DA0"/>
    <w:rsid w:val="00902039"/>
    <w:rsid w:val="0090279A"/>
    <w:rsid w:val="009033C6"/>
    <w:rsid w:val="00904579"/>
    <w:rsid w:val="00904DFB"/>
    <w:rsid w:val="00905419"/>
    <w:rsid w:val="009057BB"/>
    <w:rsid w:val="00906BB5"/>
    <w:rsid w:val="00907041"/>
    <w:rsid w:val="009123B2"/>
    <w:rsid w:val="009125A6"/>
    <w:rsid w:val="00912841"/>
    <w:rsid w:val="009137C8"/>
    <w:rsid w:val="00914076"/>
    <w:rsid w:val="00915365"/>
    <w:rsid w:val="00915819"/>
    <w:rsid w:val="00915D35"/>
    <w:rsid w:val="00916A89"/>
    <w:rsid w:val="009176E6"/>
    <w:rsid w:val="00917852"/>
    <w:rsid w:val="0092047F"/>
    <w:rsid w:val="009206C8"/>
    <w:rsid w:val="00921BD5"/>
    <w:rsid w:val="009222A8"/>
    <w:rsid w:val="0092300D"/>
    <w:rsid w:val="00923B9C"/>
    <w:rsid w:val="00924AC8"/>
    <w:rsid w:val="00924BB8"/>
    <w:rsid w:val="00924D43"/>
    <w:rsid w:val="009306F0"/>
    <w:rsid w:val="0093181A"/>
    <w:rsid w:val="00931F7A"/>
    <w:rsid w:val="00932B13"/>
    <w:rsid w:val="009330A0"/>
    <w:rsid w:val="00934444"/>
    <w:rsid w:val="009347DD"/>
    <w:rsid w:val="00935F27"/>
    <w:rsid w:val="009401B0"/>
    <w:rsid w:val="00940FAF"/>
    <w:rsid w:val="009410AE"/>
    <w:rsid w:val="00943586"/>
    <w:rsid w:val="00943CC8"/>
    <w:rsid w:val="0094463B"/>
    <w:rsid w:val="00945186"/>
    <w:rsid w:val="00946726"/>
    <w:rsid w:val="00946DAC"/>
    <w:rsid w:val="00946E0D"/>
    <w:rsid w:val="00947DFF"/>
    <w:rsid w:val="009521E2"/>
    <w:rsid w:val="0095352C"/>
    <w:rsid w:val="009547E6"/>
    <w:rsid w:val="00956420"/>
    <w:rsid w:val="00960689"/>
    <w:rsid w:val="0096151F"/>
    <w:rsid w:val="00961844"/>
    <w:rsid w:val="00961DD7"/>
    <w:rsid w:val="00964F40"/>
    <w:rsid w:val="009652EA"/>
    <w:rsid w:val="00965559"/>
    <w:rsid w:val="0096593A"/>
    <w:rsid w:val="00965FF5"/>
    <w:rsid w:val="00967300"/>
    <w:rsid w:val="009677E7"/>
    <w:rsid w:val="00970A92"/>
    <w:rsid w:val="00972AD0"/>
    <w:rsid w:val="00972F1B"/>
    <w:rsid w:val="009733A5"/>
    <w:rsid w:val="00973441"/>
    <w:rsid w:val="00973B6A"/>
    <w:rsid w:val="00974A5A"/>
    <w:rsid w:val="00974F23"/>
    <w:rsid w:val="00977CBA"/>
    <w:rsid w:val="00980042"/>
    <w:rsid w:val="00980D0D"/>
    <w:rsid w:val="00980F4B"/>
    <w:rsid w:val="0098178C"/>
    <w:rsid w:val="00981836"/>
    <w:rsid w:val="00983030"/>
    <w:rsid w:val="00983522"/>
    <w:rsid w:val="009838A8"/>
    <w:rsid w:val="00984DF9"/>
    <w:rsid w:val="0098566B"/>
    <w:rsid w:val="009864E6"/>
    <w:rsid w:val="009865B1"/>
    <w:rsid w:val="00986A4C"/>
    <w:rsid w:val="00986B44"/>
    <w:rsid w:val="009902BD"/>
    <w:rsid w:val="009909F4"/>
    <w:rsid w:val="00991135"/>
    <w:rsid w:val="00991ACF"/>
    <w:rsid w:val="00992921"/>
    <w:rsid w:val="00992A4E"/>
    <w:rsid w:val="00992DF0"/>
    <w:rsid w:val="00994BB4"/>
    <w:rsid w:val="00995D6A"/>
    <w:rsid w:val="009973F2"/>
    <w:rsid w:val="00997921"/>
    <w:rsid w:val="009A03C0"/>
    <w:rsid w:val="009A18AC"/>
    <w:rsid w:val="009A1F65"/>
    <w:rsid w:val="009A3366"/>
    <w:rsid w:val="009A45B9"/>
    <w:rsid w:val="009A61EC"/>
    <w:rsid w:val="009A77DC"/>
    <w:rsid w:val="009B0BE7"/>
    <w:rsid w:val="009B2C60"/>
    <w:rsid w:val="009B4362"/>
    <w:rsid w:val="009B4763"/>
    <w:rsid w:val="009B4813"/>
    <w:rsid w:val="009B4C2F"/>
    <w:rsid w:val="009B5A4A"/>
    <w:rsid w:val="009B6024"/>
    <w:rsid w:val="009B64F4"/>
    <w:rsid w:val="009B6B04"/>
    <w:rsid w:val="009B7248"/>
    <w:rsid w:val="009C0A3E"/>
    <w:rsid w:val="009C18D6"/>
    <w:rsid w:val="009C196E"/>
    <w:rsid w:val="009C25E3"/>
    <w:rsid w:val="009C3122"/>
    <w:rsid w:val="009C3EAD"/>
    <w:rsid w:val="009C429E"/>
    <w:rsid w:val="009C79E2"/>
    <w:rsid w:val="009D09CD"/>
    <w:rsid w:val="009D17C2"/>
    <w:rsid w:val="009D1D2B"/>
    <w:rsid w:val="009D1D60"/>
    <w:rsid w:val="009D2325"/>
    <w:rsid w:val="009D282B"/>
    <w:rsid w:val="009D35BE"/>
    <w:rsid w:val="009D44E8"/>
    <w:rsid w:val="009D5857"/>
    <w:rsid w:val="009D6FE3"/>
    <w:rsid w:val="009D714C"/>
    <w:rsid w:val="009E09E7"/>
    <w:rsid w:val="009E2BE4"/>
    <w:rsid w:val="009E4CF2"/>
    <w:rsid w:val="009E4EA5"/>
    <w:rsid w:val="009E5ECA"/>
    <w:rsid w:val="009E653E"/>
    <w:rsid w:val="009E73F6"/>
    <w:rsid w:val="009E7BD5"/>
    <w:rsid w:val="009F094F"/>
    <w:rsid w:val="009F0A5C"/>
    <w:rsid w:val="009F1EFF"/>
    <w:rsid w:val="009F355A"/>
    <w:rsid w:val="009F3C30"/>
    <w:rsid w:val="009F3D31"/>
    <w:rsid w:val="009F5596"/>
    <w:rsid w:val="009F6620"/>
    <w:rsid w:val="009F67C7"/>
    <w:rsid w:val="00A00A90"/>
    <w:rsid w:val="00A01C4E"/>
    <w:rsid w:val="00A01E26"/>
    <w:rsid w:val="00A02349"/>
    <w:rsid w:val="00A03A44"/>
    <w:rsid w:val="00A05C23"/>
    <w:rsid w:val="00A0640B"/>
    <w:rsid w:val="00A077C5"/>
    <w:rsid w:val="00A100C4"/>
    <w:rsid w:val="00A1103E"/>
    <w:rsid w:val="00A11600"/>
    <w:rsid w:val="00A126E5"/>
    <w:rsid w:val="00A13E73"/>
    <w:rsid w:val="00A1499A"/>
    <w:rsid w:val="00A16535"/>
    <w:rsid w:val="00A17846"/>
    <w:rsid w:val="00A204D3"/>
    <w:rsid w:val="00A212DF"/>
    <w:rsid w:val="00A21471"/>
    <w:rsid w:val="00A218E2"/>
    <w:rsid w:val="00A21D30"/>
    <w:rsid w:val="00A21E06"/>
    <w:rsid w:val="00A24517"/>
    <w:rsid w:val="00A252EB"/>
    <w:rsid w:val="00A26892"/>
    <w:rsid w:val="00A26B7D"/>
    <w:rsid w:val="00A2723D"/>
    <w:rsid w:val="00A3113D"/>
    <w:rsid w:val="00A3165F"/>
    <w:rsid w:val="00A3300C"/>
    <w:rsid w:val="00A331EC"/>
    <w:rsid w:val="00A33791"/>
    <w:rsid w:val="00A33D6B"/>
    <w:rsid w:val="00A33F49"/>
    <w:rsid w:val="00A34261"/>
    <w:rsid w:val="00A34302"/>
    <w:rsid w:val="00A3441D"/>
    <w:rsid w:val="00A34BEF"/>
    <w:rsid w:val="00A35522"/>
    <w:rsid w:val="00A405C2"/>
    <w:rsid w:val="00A4121B"/>
    <w:rsid w:val="00A4136B"/>
    <w:rsid w:val="00A4229B"/>
    <w:rsid w:val="00A43078"/>
    <w:rsid w:val="00A435D3"/>
    <w:rsid w:val="00A455D0"/>
    <w:rsid w:val="00A45D9F"/>
    <w:rsid w:val="00A46A83"/>
    <w:rsid w:val="00A47168"/>
    <w:rsid w:val="00A474F0"/>
    <w:rsid w:val="00A5047E"/>
    <w:rsid w:val="00A51273"/>
    <w:rsid w:val="00A51ECC"/>
    <w:rsid w:val="00A5347E"/>
    <w:rsid w:val="00A535F0"/>
    <w:rsid w:val="00A53DAE"/>
    <w:rsid w:val="00A54809"/>
    <w:rsid w:val="00A56527"/>
    <w:rsid w:val="00A57102"/>
    <w:rsid w:val="00A57821"/>
    <w:rsid w:val="00A62F75"/>
    <w:rsid w:val="00A630C8"/>
    <w:rsid w:val="00A63894"/>
    <w:rsid w:val="00A64B59"/>
    <w:rsid w:val="00A64DDF"/>
    <w:rsid w:val="00A65BD8"/>
    <w:rsid w:val="00A66063"/>
    <w:rsid w:val="00A66ACB"/>
    <w:rsid w:val="00A66B5A"/>
    <w:rsid w:val="00A676AE"/>
    <w:rsid w:val="00A67B8D"/>
    <w:rsid w:val="00A7023C"/>
    <w:rsid w:val="00A7065C"/>
    <w:rsid w:val="00A708BB"/>
    <w:rsid w:val="00A738EF"/>
    <w:rsid w:val="00A771AD"/>
    <w:rsid w:val="00A801F2"/>
    <w:rsid w:val="00A808E9"/>
    <w:rsid w:val="00A811D6"/>
    <w:rsid w:val="00A81A44"/>
    <w:rsid w:val="00A82F51"/>
    <w:rsid w:val="00A83813"/>
    <w:rsid w:val="00A844E4"/>
    <w:rsid w:val="00A85521"/>
    <w:rsid w:val="00A86576"/>
    <w:rsid w:val="00A86B25"/>
    <w:rsid w:val="00A86D2B"/>
    <w:rsid w:val="00A87AFB"/>
    <w:rsid w:val="00A901C2"/>
    <w:rsid w:val="00A90324"/>
    <w:rsid w:val="00A908B0"/>
    <w:rsid w:val="00A90E88"/>
    <w:rsid w:val="00A914B3"/>
    <w:rsid w:val="00A91DA5"/>
    <w:rsid w:val="00A92A2A"/>
    <w:rsid w:val="00A93E9E"/>
    <w:rsid w:val="00A97E32"/>
    <w:rsid w:val="00AA1A8F"/>
    <w:rsid w:val="00AA1E03"/>
    <w:rsid w:val="00AA2FAF"/>
    <w:rsid w:val="00AA32E7"/>
    <w:rsid w:val="00AA34FE"/>
    <w:rsid w:val="00AA6151"/>
    <w:rsid w:val="00AA686A"/>
    <w:rsid w:val="00AA6B85"/>
    <w:rsid w:val="00AA6DAF"/>
    <w:rsid w:val="00AA7100"/>
    <w:rsid w:val="00AA7D52"/>
    <w:rsid w:val="00AB01A2"/>
    <w:rsid w:val="00AB0D96"/>
    <w:rsid w:val="00AB2C29"/>
    <w:rsid w:val="00AB3534"/>
    <w:rsid w:val="00AB3F62"/>
    <w:rsid w:val="00AB5032"/>
    <w:rsid w:val="00AB5B3D"/>
    <w:rsid w:val="00AB7244"/>
    <w:rsid w:val="00AB7387"/>
    <w:rsid w:val="00AB752B"/>
    <w:rsid w:val="00AC022E"/>
    <w:rsid w:val="00AC052C"/>
    <w:rsid w:val="00AC05E3"/>
    <w:rsid w:val="00AC0A92"/>
    <w:rsid w:val="00AC3273"/>
    <w:rsid w:val="00AC3330"/>
    <w:rsid w:val="00AC376E"/>
    <w:rsid w:val="00AC4653"/>
    <w:rsid w:val="00AC499F"/>
    <w:rsid w:val="00AC5754"/>
    <w:rsid w:val="00AD0092"/>
    <w:rsid w:val="00AD0D3C"/>
    <w:rsid w:val="00AD0F03"/>
    <w:rsid w:val="00AD1802"/>
    <w:rsid w:val="00AD1EEA"/>
    <w:rsid w:val="00AD3EF6"/>
    <w:rsid w:val="00AD47D4"/>
    <w:rsid w:val="00AD4AC9"/>
    <w:rsid w:val="00AD4D2C"/>
    <w:rsid w:val="00AD4D8B"/>
    <w:rsid w:val="00AD613F"/>
    <w:rsid w:val="00AD7C11"/>
    <w:rsid w:val="00AE058F"/>
    <w:rsid w:val="00AE1138"/>
    <w:rsid w:val="00AE1AB5"/>
    <w:rsid w:val="00AE1F1D"/>
    <w:rsid w:val="00AE2F86"/>
    <w:rsid w:val="00AE4489"/>
    <w:rsid w:val="00AE6731"/>
    <w:rsid w:val="00AE6E1E"/>
    <w:rsid w:val="00AF037E"/>
    <w:rsid w:val="00AF0730"/>
    <w:rsid w:val="00AF1184"/>
    <w:rsid w:val="00AF1B99"/>
    <w:rsid w:val="00AF217F"/>
    <w:rsid w:val="00AF23D2"/>
    <w:rsid w:val="00AF2647"/>
    <w:rsid w:val="00AF32CF"/>
    <w:rsid w:val="00AF39C6"/>
    <w:rsid w:val="00AF40C9"/>
    <w:rsid w:val="00AF4881"/>
    <w:rsid w:val="00AF5EA7"/>
    <w:rsid w:val="00AF6B02"/>
    <w:rsid w:val="00AF7D79"/>
    <w:rsid w:val="00B00B95"/>
    <w:rsid w:val="00B02688"/>
    <w:rsid w:val="00B05619"/>
    <w:rsid w:val="00B057B9"/>
    <w:rsid w:val="00B05E31"/>
    <w:rsid w:val="00B078D8"/>
    <w:rsid w:val="00B10FDB"/>
    <w:rsid w:val="00B120F9"/>
    <w:rsid w:val="00B13190"/>
    <w:rsid w:val="00B142BC"/>
    <w:rsid w:val="00B158C0"/>
    <w:rsid w:val="00B15CD8"/>
    <w:rsid w:val="00B175EF"/>
    <w:rsid w:val="00B17A85"/>
    <w:rsid w:val="00B2042D"/>
    <w:rsid w:val="00B208E4"/>
    <w:rsid w:val="00B21F68"/>
    <w:rsid w:val="00B223A7"/>
    <w:rsid w:val="00B22F99"/>
    <w:rsid w:val="00B24F6B"/>
    <w:rsid w:val="00B25295"/>
    <w:rsid w:val="00B255AA"/>
    <w:rsid w:val="00B257D5"/>
    <w:rsid w:val="00B2690D"/>
    <w:rsid w:val="00B26A08"/>
    <w:rsid w:val="00B277B1"/>
    <w:rsid w:val="00B30084"/>
    <w:rsid w:val="00B305BB"/>
    <w:rsid w:val="00B30795"/>
    <w:rsid w:val="00B31629"/>
    <w:rsid w:val="00B31BB8"/>
    <w:rsid w:val="00B3207F"/>
    <w:rsid w:val="00B323C7"/>
    <w:rsid w:val="00B32AC4"/>
    <w:rsid w:val="00B3373C"/>
    <w:rsid w:val="00B3384E"/>
    <w:rsid w:val="00B3554E"/>
    <w:rsid w:val="00B37624"/>
    <w:rsid w:val="00B37F0D"/>
    <w:rsid w:val="00B43AED"/>
    <w:rsid w:val="00B465D8"/>
    <w:rsid w:val="00B4765C"/>
    <w:rsid w:val="00B47996"/>
    <w:rsid w:val="00B500A4"/>
    <w:rsid w:val="00B50B24"/>
    <w:rsid w:val="00B50CA2"/>
    <w:rsid w:val="00B5207F"/>
    <w:rsid w:val="00B521F6"/>
    <w:rsid w:val="00B525E9"/>
    <w:rsid w:val="00B52CD5"/>
    <w:rsid w:val="00B537D3"/>
    <w:rsid w:val="00B54F70"/>
    <w:rsid w:val="00B62099"/>
    <w:rsid w:val="00B6419E"/>
    <w:rsid w:val="00B64719"/>
    <w:rsid w:val="00B6502B"/>
    <w:rsid w:val="00B65515"/>
    <w:rsid w:val="00B65FD6"/>
    <w:rsid w:val="00B71256"/>
    <w:rsid w:val="00B73361"/>
    <w:rsid w:val="00B75758"/>
    <w:rsid w:val="00B77B2D"/>
    <w:rsid w:val="00B81F8B"/>
    <w:rsid w:val="00B85096"/>
    <w:rsid w:val="00B85E41"/>
    <w:rsid w:val="00B85EE3"/>
    <w:rsid w:val="00B85FCA"/>
    <w:rsid w:val="00B879A1"/>
    <w:rsid w:val="00B87E0E"/>
    <w:rsid w:val="00B90467"/>
    <w:rsid w:val="00B90AF8"/>
    <w:rsid w:val="00B9176F"/>
    <w:rsid w:val="00B92A83"/>
    <w:rsid w:val="00B93D80"/>
    <w:rsid w:val="00B942DF"/>
    <w:rsid w:val="00B945D1"/>
    <w:rsid w:val="00B94958"/>
    <w:rsid w:val="00B961A3"/>
    <w:rsid w:val="00B96ABE"/>
    <w:rsid w:val="00B96E04"/>
    <w:rsid w:val="00BA068B"/>
    <w:rsid w:val="00BA0D43"/>
    <w:rsid w:val="00BA0F16"/>
    <w:rsid w:val="00BA10F0"/>
    <w:rsid w:val="00BA12EE"/>
    <w:rsid w:val="00BA1CF0"/>
    <w:rsid w:val="00BA1FEA"/>
    <w:rsid w:val="00BA2E14"/>
    <w:rsid w:val="00BA4DF6"/>
    <w:rsid w:val="00BA5056"/>
    <w:rsid w:val="00BA57DF"/>
    <w:rsid w:val="00BA59BB"/>
    <w:rsid w:val="00BA65F5"/>
    <w:rsid w:val="00BA7267"/>
    <w:rsid w:val="00BB0B37"/>
    <w:rsid w:val="00BB3516"/>
    <w:rsid w:val="00BB450C"/>
    <w:rsid w:val="00BB65AB"/>
    <w:rsid w:val="00BB7D4B"/>
    <w:rsid w:val="00BB7E7D"/>
    <w:rsid w:val="00BC1D00"/>
    <w:rsid w:val="00BC275B"/>
    <w:rsid w:val="00BC38EA"/>
    <w:rsid w:val="00BC4083"/>
    <w:rsid w:val="00BC5320"/>
    <w:rsid w:val="00BC66D7"/>
    <w:rsid w:val="00BD00E3"/>
    <w:rsid w:val="00BD2423"/>
    <w:rsid w:val="00BD27D3"/>
    <w:rsid w:val="00BD3610"/>
    <w:rsid w:val="00BD6432"/>
    <w:rsid w:val="00BD7AC9"/>
    <w:rsid w:val="00BD7DC9"/>
    <w:rsid w:val="00BE0F63"/>
    <w:rsid w:val="00BE17DD"/>
    <w:rsid w:val="00BE1CE0"/>
    <w:rsid w:val="00BE2B5E"/>
    <w:rsid w:val="00BE334F"/>
    <w:rsid w:val="00BE3484"/>
    <w:rsid w:val="00BE3DE5"/>
    <w:rsid w:val="00BE4124"/>
    <w:rsid w:val="00BE599E"/>
    <w:rsid w:val="00BE5ED5"/>
    <w:rsid w:val="00BE7908"/>
    <w:rsid w:val="00BF081C"/>
    <w:rsid w:val="00BF0F37"/>
    <w:rsid w:val="00BF2C85"/>
    <w:rsid w:val="00BF2EA1"/>
    <w:rsid w:val="00BF48F7"/>
    <w:rsid w:val="00BF5DCF"/>
    <w:rsid w:val="00C00119"/>
    <w:rsid w:val="00C00B6B"/>
    <w:rsid w:val="00C0161B"/>
    <w:rsid w:val="00C046D4"/>
    <w:rsid w:val="00C049C4"/>
    <w:rsid w:val="00C05C29"/>
    <w:rsid w:val="00C05F39"/>
    <w:rsid w:val="00C06174"/>
    <w:rsid w:val="00C065A6"/>
    <w:rsid w:val="00C06906"/>
    <w:rsid w:val="00C06910"/>
    <w:rsid w:val="00C06D96"/>
    <w:rsid w:val="00C1014B"/>
    <w:rsid w:val="00C10F70"/>
    <w:rsid w:val="00C1224C"/>
    <w:rsid w:val="00C12556"/>
    <w:rsid w:val="00C132F3"/>
    <w:rsid w:val="00C138D5"/>
    <w:rsid w:val="00C13956"/>
    <w:rsid w:val="00C14D2E"/>
    <w:rsid w:val="00C14ED9"/>
    <w:rsid w:val="00C15542"/>
    <w:rsid w:val="00C15B3B"/>
    <w:rsid w:val="00C15CD9"/>
    <w:rsid w:val="00C1674E"/>
    <w:rsid w:val="00C16F49"/>
    <w:rsid w:val="00C17668"/>
    <w:rsid w:val="00C179D5"/>
    <w:rsid w:val="00C20BB6"/>
    <w:rsid w:val="00C223A0"/>
    <w:rsid w:val="00C22EB3"/>
    <w:rsid w:val="00C24D8D"/>
    <w:rsid w:val="00C2610C"/>
    <w:rsid w:val="00C26CB2"/>
    <w:rsid w:val="00C26F46"/>
    <w:rsid w:val="00C26F96"/>
    <w:rsid w:val="00C278E3"/>
    <w:rsid w:val="00C27A79"/>
    <w:rsid w:val="00C31374"/>
    <w:rsid w:val="00C314DE"/>
    <w:rsid w:val="00C32BCD"/>
    <w:rsid w:val="00C3308C"/>
    <w:rsid w:val="00C3325C"/>
    <w:rsid w:val="00C33CC6"/>
    <w:rsid w:val="00C35691"/>
    <w:rsid w:val="00C35CF4"/>
    <w:rsid w:val="00C35E25"/>
    <w:rsid w:val="00C41DA9"/>
    <w:rsid w:val="00C42361"/>
    <w:rsid w:val="00C42E63"/>
    <w:rsid w:val="00C44860"/>
    <w:rsid w:val="00C44B73"/>
    <w:rsid w:val="00C44E3A"/>
    <w:rsid w:val="00C4633B"/>
    <w:rsid w:val="00C46504"/>
    <w:rsid w:val="00C46C8C"/>
    <w:rsid w:val="00C509B7"/>
    <w:rsid w:val="00C5126C"/>
    <w:rsid w:val="00C517E8"/>
    <w:rsid w:val="00C51BE1"/>
    <w:rsid w:val="00C53B64"/>
    <w:rsid w:val="00C53CB1"/>
    <w:rsid w:val="00C56400"/>
    <w:rsid w:val="00C5694B"/>
    <w:rsid w:val="00C56D68"/>
    <w:rsid w:val="00C57B49"/>
    <w:rsid w:val="00C609D7"/>
    <w:rsid w:val="00C60F85"/>
    <w:rsid w:val="00C611DC"/>
    <w:rsid w:val="00C61BF6"/>
    <w:rsid w:val="00C61C6C"/>
    <w:rsid w:val="00C63366"/>
    <w:rsid w:val="00C63D54"/>
    <w:rsid w:val="00C640C6"/>
    <w:rsid w:val="00C66724"/>
    <w:rsid w:val="00C66B3B"/>
    <w:rsid w:val="00C66DAA"/>
    <w:rsid w:val="00C670B5"/>
    <w:rsid w:val="00C673A8"/>
    <w:rsid w:val="00C6776E"/>
    <w:rsid w:val="00C70706"/>
    <w:rsid w:val="00C71061"/>
    <w:rsid w:val="00C710D0"/>
    <w:rsid w:val="00C7132E"/>
    <w:rsid w:val="00C71645"/>
    <w:rsid w:val="00C72725"/>
    <w:rsid w:val="00C730DB"/>
    <w:rsid w:val="00C74DB5"/>
    <w:rsid w:val="00C755A5"/>
    <w:rsid w:val="00C77A0A"/>
    <w:rsid w:val="00C808A1"/>
    <w:rsid w:val="00C80C42"/>
    <w:rsid w:val="00C810E0"/>
    <w:rsid w:val="00C8185D"/>
    <w:rsid w:val="00C834D8"/>
    <w:rsid w:val="00C838BE"/>
    <w:rsid w:val="00C85AC6"/>
    <w:rsid w:val="00C86C21"/>
    <w:rsid w:val="00C9040F"/>
    <w:rsid w:val="00C909F1"/>
    <w:rsid w:val="00C90B5C"/>
    <w:rsid w:val="00C915FD"/>
    <w:rsid w:val="00C9444A"/>
    <w:rsid w:val="00C9473D"/>
    <w:rsid w:val="00C94AE7"/>
    <w:rsid w:val="00C95143"/>
    <w:rsid w:val="00C9660D"/>
    <w:rsid w:val="00C96D06"/>
    <w:rsid w:val="00C9712D"/>
    <w:rsid w:val="00C974B6"/>
    <w:rsid w:val="00C97772"/>
    <w:rsid w:val="00CA047F"/>
    <w:rsid w:val="00CA0B0E"/>
    <w:rsid w:val="00CA294D"/>
    <w:rsid w:val="00CA3310"/>
    <w:rsid w:val="00CA4338"/>
    <w:rsid w:val="00CA43A9"/>
    <w:rsid w:val="00CA4C4D"/>
    <w:rsid w:val="00CA5286"/>
    <w:rsid w:val="00CA6224"/>
    <w:rsid w:val="00CA781E"/>
    <w:rsid w:val="00CA7A69"/>
    <w:rsid w:val="00CB0CAB"/>
    <w:rsid w:val="00CB11CB"/>
    <w:rsid w:val="00CB1438"/>
    <w:rsid w:val="00CB19BA"/>
    <w:rsid w:val="00CB1DC8"/>
    <w:rsid w:val="00CB2080"/>
    <w:rsid w:val="00CB2441"/>
    <w:rsid w:val="00CB2B10"/>
    <w:rsid w:val="00CB2D51"/>
    <w:rsid w:val="00CB55D0"/>
    <w:rsid w:val="00CB5739"/>
    <w:rsid w:val="00CB5895"/>
    <w:rsid w:val="00CB6A79"/>
    <w:rsid w:val="00CB6F66"/>
    <w:rsid w:val="00CB717A"/>
    <w:rsid w:val="00CC05C2"/>
    <w:rsid w:val="00CC2A43"/>
    <w:rsid w:val="00CC3BEC"/>
    <w:rsid w:val="00CC3D07"/>
    <w:rsid w:val="00CC51BA"/>
    <w:rsid w:val="00CC5CF6"/>
    <w:rsid w:val="00CC6AF2"/>
    <w:rsid w:val="00CC736D"/>
    <w:rsid w:val="00CD08D1"/>
    <w:rsid w:val="00CD1275"/>
    <w:rsid w:val="00CD1858"/>
    <w:rsid w:val="00CD1B0B"/>
    <w:rsid w:val="00CD2686"/>
    <w:rsid w:val="00CD32B9"/>
    <w:rsid w:val="00CD3356"/>
    <w:rsid w:val="00CD360D"/>
    <w:rsid w:val="00CD396E"/>
    <w:rsid w:val="00CD66FC"/>
    <w:rsid w:val="00CD76E0"/>
    <w:rsid w:val="00CE35DC"/>
    <w:rsid w:val="00CE6E32"/>
    <w:rsid w:val="00CE7135"/>
    <w:rsid w:val="00CF0CAD"/>
    <w:rsid w:val="00CF2765"/>
    <w:rsid w:val="00CF2FB4"/>
    <w:rsid w:val="00CF2FFA"/>
    <w:rsid w:val="00CF3FAA"/>
    <w:rsid w:val="00CF668A"/>
    <w:rsid w:val="00CF6996"/>
    <w:rsid w:val="00CF6998"/>
    <w:rsid w:val="00CF7E36"/>
    <w:rsid w:val="00D02C5F"/>
    <w:rsid w:val="00D03797"/>
    <w:rsid w:val="00D039CE"/>
    <w:rsid w:val="00D03B9E"/>
    <w:rsid w:val="00D03E8B"/>
    <w:rsid w:val="00D041EB"/>
    <w:rsid w:val="00D071EE"/>
    <w:rsid w:val="00D076E2"/>
    <w:rsid w:val="00D10118"/>
    <w:rsid w:val="00D102ED"/>
    <w:rsid w:val="00D108ED"/>
    <w:rsid w:val="00D10D1A"/>
    <w:rsid w:val="00D14519"/>
    <w:rsid w:val="00D1492D"/>
    <w:rsid w:val="00D1576F"/>
    <w:rsid w:val="00D15846"/>
    <w:rsid w:val="00D15FAA"/>
    <w:rsid w:val="00D17707"/>
    <w:rsid w:val="00D206DE"/>
    <w:rsid w:val="00D226C2"/>
    <w:rsid w:val="00D22ACC"/>
    <w:rsid w:val="00D23CD7"/>
    <w:rsid w:val="00D2461E"/>
    <w:rsid w:val="00D24881"/>
    <w:rsid w:val="00D2612C"/>
    <w:rsid w:val="00D26839"/>
    <w:rsid w:val="00D30E8A"/>
    <w:rsid w:val="00D322BB"/>
    <w:rsid w:val="00D346F6"/>
    <w:rsid w:val="00D3472D"/>
    <w:rsid w:val="00D356B2"/>
    <w:rsid w:val="00D35C34"/>
    <w:rsid w:val="00D36A6E"/>
    <w:rsid w:val="00D37BFE"/>
    <w:rsid w:val="00D400D2"/>
    <w:rsid w:val="00D40143"/>
    <w:rsid w:val="00D4074D"/>
    <w:rsid w:val="00D41ADF"/>
    <w:rsid w:val="00D420BD"/>
    <w:rsid w:val="00D42590"/>
    <w:rsid w:val="00D42E4D"/>
    <w:rsid w:val="00D43FF6"/>
    <w:rsid w:val="00D44542"/>
    <w:rsid w:val="00D45377"/>
    <w:rsid w:val="00D46639"/>
    <w:rsid w:val="00D469E8"/>
    <w:rsid w:val="00D50DC5"/>
    <w:rsid w:val="00D5178C"/>
    <w:rsid w:val="00D5178F"/>
    <w:rsid w:val="00D51EE4"/>
    <w:rsid w:val="00D530AE"/>
    <w:rsid w:val="00D53671"/>
    <w:rsid w:val="00D536DE"/>
    <w:rsid w:val="00D53B99"/>
    <w:rsid w:val="00D55B6D"/>
    <w:rsid w:val="00D55EAF"/>
    <w:rsid w:val="00D5746E"/>
    <w:rsid w:val="00D6005A"/>
    <w:rsid w:val="00D60410"/>
    <w:rsid w:val="00D62304"/>
    <w:rsid w:val="00D629D3"/>
    <w:rsid w:val="00D62CC0"/>
    <w:rsid w:val="00D63481"/>
    <w:rsid w:val="00D65D05"/>
    <w:rsid w:val="00D6763F"/>
    <w:rsid w:val="00D67B66"/>
    <w:rsid w:val="00D67F1D"/>
    <w:rsid w:val="00D702F7"/>
    <w:rsid w:val="00D705D9"/>
    <w:rsid w:val="00D70C20"/>
    <w:rsid w:val="00D71429"/>
    <w:rsid w:val="00D72872"/>
    <w:rsid w:val="00D734B2"/>
    <w:rsid w:val="00D7358B"/>
    <w:rsid w:val="00D73E8C"/>
    <w:rsid w:val="00D746E7"/>
    <w:rsid w:val="00D74ADB"/>
    <w:rsid w:val="00D76600"/>
    <w:rsid w:val="00D76B0D"/>
    <w:rsid w:val="00D77C0B"/>
    <w:rsid w:val="00D82A2C"/>
    <w:rsid w:val="00D83A85"/>
    <w:rsid w:val="00D84961"/>
    <w:rsid w:val="00D854BC"/>
    <w:rsid w:val="00D857BF"/>
    <w:rsid w:val="00D86554"/>
    <w:rsid w:val="00D87233"/>
    <w:rsid w:val="00D90003"/>
    <w:rsid w:val="00D90156"/>
    <w:rsid w:val="00D90B76"/>
    <w:rsid w:val="00D90DED"/>
    <w:rsid w:val="00D9171C"/>
    <w:rsid w:val="00D9293D"/>
    <w:rsid w:val="00D93632"/>
    <w:rsid w:val="00D93F92"/>
    <w:rsid w:val="00D9474D"/>
    <w:rsid w:val="00D947FC"/>
    <w:rsid w:val="00D94EF7"/>
    <w:rsid w:val="00D96D25"/>
    <w:rsid w:val="00D97117"/>
    <w:rsid w:val="00D97779"/>
    <w:rsid w:val="00D97EEE"/>
    <w:rsid w:val="00DA0457"/>
    <w:rsid w:val="00DA0C78"/>
    <w:rsid w:val="00DA1D80"/>
    <w:rsid w:val="00DA22F2"/>
    <w:rsid w:val="00DA2E03"/>
    <w:rsid w:val="00DA300E"/>
    <w:rsid w:val="00DA5124"/>
    <w:rsid w:val="00DA53F6"/>
    <w:rsid w:val="00DA59C0"/>
    <w:rsid w:val="00DA7562"/>
    <w:rsid w:val="00DB1F70"/>
    <w:rsid w:val="00DB2427"/>
    <w:rsid w:val="00DB2E41"/>
    <w:rsid w:val="00DB39E0"/>
    <w:rsid w:val="00DB4210"/>
    <w:rsid w:val="00DB4694"/>
    <w:rsid w:val="00DB49C9"/>
    <w:rsid w:val="00DB5314"/>
    <w:rsid w:val="00DB7158"/>
    <w:rsid w:val="00DB7306"/>
    <w:rsid w:val="00DC4C5D"/>
    <w:rsid w:val="00DC53FF"/>
    <w:rsid w:val="00DC547C"/>
    <w:rsid w:val="00DC55B8"/>
    <w:rsid w:val="00DC5F05"/>
    <w:rsid w:val="00DC6936"/>
    <w:rsid w:val="00DC7BBC"/>
    <w:rsid w:val="00DC7F21"/>
    <w:rsid w:val="00DC7FF9"/>
    <w:rsid w:val="00DD051B"/>
    <w:rsid w:val="00DD082A"/>
    <w:rsid w:val="00DD1CE9"/>
    <w:rsid w:val="00DD287E"/>
    <w:rsid w:val="00DD2F1D"/>
    <w:rsid w:val="00DD303B"/>
    <w:rsid w:val="00DD38F9"/>
    <w:rsid w:val="00DD3951"/>
    <w:rsid w:val="00DD4658"/>
    <w:rsid w:val="00DD4B0A"/>
    <w:rsid w:val="00DD597E"/>
    <w:rsid w:val="00DD5A85"/>
    <w:rsid w:val="00DD60B9"/>
    <w:rsid w:val="00DD6116"/>
    <w:rsid w:val="00DD71EB"/>
    <w:rsid w:val="00DD7F9C"/>
    <w:rsid w:val="00DD7FB6"/>
    <w:rsid w:val="00DE022D"/>
    <w:rsid w:val="00DE07EB"/>
    <w:rsid w:val="00DE09D8"/>
    <w:rsid w:val="00DE1CEA"/>
    <w:rsid w:val="00DE26C1"/>
    <w:rsid w:val="00DE2D95"/>
    <w:rsid w:val="00DE4D8A"/>
    <w:rsid w:val="00DE4E64"/>
    <w:rsid w:val="00DE5337"/>
    <w:rsid w:val="00DE53F1"/>
    <w:rsid w:val="00DE7052"/>
    <w:rsid w:val="00DE7935"/>
    <w:rsid w:val="00DF0136"/>
    <w:rsid w:val="00DF0176"/>
    <w:rsid w:val="00DF050C"/>
    <w:rsid w:val="00DF16F1"/>
    <w:rsid w:val="00DF2973"/>
    <w:rsid w:val="00DF4091"/>
    <w:rsid w:val="00DF4F10"/>
    <w:rsid w:val="00DF5E03"/>
    <w:rsid w:val="00DF68BD"/>
    <w:rsid w:val="00DF6906"/>
    <w:rsid w:val="00DF6CAA"/>
    <w:rsid w:val="00DF7BCF"/>
    <w:rsid w:val="00E0024D"/>
    <w:rsid w:val="00E00B3F"/>
    <w:rsid w:val="00E02007"/>
    <w:rsid w:val="00E028B1"/>
    <w:rsid w:val="00E029C9"/>
    <w:rsid w:val="00E0336C"/>
    <w:rsid w:val="00E049DC"/>
    <w:rsid w:val="00E05A10"/>
    <w:rsid w:val="00E05B4D"/>
    <w:rsid w:val="00E05D96"/>
    <w:rsid w:val="00E071E2"/>
    <w:rsid w:val="00E07792"/>
    <w:rsid w:val="00E105AE"/>
    <w:rsid w:val="00E108BC"/>
    <w:rsid w:val="00E123ED"/>
    <w:rsid w:val="00E12927"/>
    <w:rsid w:val="00E1426C"/>
    <w:rsid w:val="00E15FE8"/>
    <w:rsid w:val="00E1613E"/>
    <w:rsid w:val="00E20157"/>
    <w:rsid w:val="00E20817"/>
    <w:rsid w:val="00E20B62"/>
    <w:rsid w:val="00E218C2"/>
    <w:rsid w:val="00E24CF5"/>
    <w:rsid w:val="00E255AE"/>
    <w:rsid w:val="00E261B3"/>
    <w:rsid w:val="00E30756"/>
    <w:rsid w:val="00E31EFD"/>
    <w:rsid w:val="00E327E7"/>
    <w:rsid w:val="00E33647"/>
    <w:rsid w:val="00E34362"/>
    <w:rsid w:val="00E350C6"/>
    <w:rsid w:val="00E35D58"/>
    <w:rsid w:val="00E35F60"/>
    <w:rsid w:val="00E363C7"/>
    <w:rsid w:val="00E376B5"/>
    <w:rsid w:val="00E404F7"/>
    <w:rsid w:val="00E40C84"/>
    <w:rsid w:val="00E41CAE"/>
    <w:rsid w:val="00E43113"/>
    <w:rsid w:val="00E442AE"/>
    <w:rsid w:val="00E451F7"/>
    <w:rsid w:val="00E453CC"/>
    <w:rsid w:val="00E45DD0"/>
    <w:rsid w:val="00E46002"/>
    <w:rsid w:val="00E475DB"/>
    <w:rsid w:val="00E5055B"/>
    <w:rsid w:val="00E514D6"/>
    <w:rsid w:val="00E5196A"/>
    <w:rsid w:val="00E51A4E"/>
    <w:rsid w:val="00E54EF4"/>
    <w:rsid w:val="00E5557E"/>
    <w:rsid w:val="00E55603"/>
    <w:rsid w:val="00E556DA"/>
    <w:rsid w:val="00E55D98"/>
    <w:rsid w:val="00E566F6"/>
    <w:rsid w:val="00E5746A"/>
    <w:rsid w:val="00E61FB5"/>
    <w:rsid w:val="00E6264D"/>
    <w:rsid w:val="00E63126"/>
    <w:rsid w:val="00E63EC8"/>
    <w:rsid w:val="00E65766"/>
    <w:rsid w:val="00E705E4"/>
    <w:rsid w:val="00E70F8C"/>
    <w:rsid w:val="00E71A8E"/>
    <w:rsid w:val="00E71B95"/>
    <w:rsid w:val="00E73833"/>
    <w:rsid w:val="00E745F6"/>
    <w:rsid w:val="00E76572"/>
    <w:rsid w:val="00E76C63"/>
    <w:rsid w:val="00E76EDC"/>
    <w:rsid w:val="00E80CC1"/>
    <w:rsid w:val="00E80DB9"/>
    <w:rsid w:val="00E81DCD"/>
    <w:rsid w:val="00E821B0"/>
    <w:rsid w:val="00E82A5B"/>
    <w:rsid w:val="00E82A82"/>
    <w:rsid w:val="00E83331"/>
    <w:rsid w:val="00E83376"/>
    <w:rsid w:val="00E844F6"/>
    <w:rsid w:val="00E850D4"/>
    <w:rsid w:val="00E86701"/>
    <w:rsid w:val="00E87C09"/>
    <w:rsid w:val="00E91DB4"/>
    <w:rsid w:val="00E94C85"/>
    <w:rsid w:val="00E95044"/>
    <w:rsid w:val="00E95E62"/>
    <w:rsid w:val="00E95F16"/>
    <w:rsid w:val="00E96402"/>
    <w:rsid w:val="00E96CCE"/>
    <w:rsid w:val="00EA0673"/>
    <w:rsid w:val="00EA0BB8"/>
    <w:rsid w:val="00EA0D66"/>
    <w:rsid w:val="00EA23A2"/>
    <w:rsid w:val="00EA4123"/>
    <w:rsid w:val="00EA42AA"/>
    <w:rsid w:val="00EA4985"/>
    <w:rsid w:val="00EA611F"/>
    <w:rsid w:val="00EA621C"/>
    <w:rsid w:val="00EA740F"/>
    <w:rsid w:val="00EA7654"/>
    <w:rsid w:val="00EB0028"/>
    <w:rsid w:val="00EB124F"/>
    <w:rsid w:val="00EB25DD"/>
    <w:rsid w:val="00EB313C"/>
    <w:rsid w:val="00EB33C7"/>
    <w:rsid w:val="00EB4038"/>
    <w:rsid w:val="00EB4ADD"/>
    <w:rsid w:val="00EB4AE0"/>
    <w:rsid w:val="00EB4EA5"/>
    <w:rsid w:val="00EB55E9"/>
    <w:rsid w:val="00EB56B5"/>
    <w:rsid w:val="00EB5AD5"/>
    <w:rsid w:val="00EC0E07"/>
    <w:rsid w:val="00EC1423"/>
    <w:rsid w:val="00EC2A19"/>
    <w:rsid w:val="00EC391A"/>
    <w:rsid w:val="00EC4753"/>
    <w:rsid w:val="00EC4BD6"/>
    <w:rsid w:val="00EC591E"/>
    <w:rsid w:val="00EC6835"/>
    <w:rsid w:val="00EC7B4C"/>
    <w:rsid w:val="00ED04E1"/>
    <w:rsid w:val="00ED0716"/>
    <w:rsid w:val="00ED0B6E"/>
    <w:rsid w:val="00ED1167"/>
    <w:rsid w:val="00ED19BB"/>
    <w:rsid w:val="00ED3218"/>
    <w:rsid w:val="00ED4345"/>
    <w:rsid w:val="00ED5132"/>
    <w:rsid w:val="00ED5525"/>
    <w:rsid w:val="00ED6EB6"/>
    <w:rsid w:val="00ED7985"/>
    <w:rsid w:val="00EE46C9"/>
    <w:rsid w:val="00EE4984"/>
    <w:rsid w:val="00EE499D"/>
    <w:rsid w:val="00EF12C3"/>
    <w:rsid w:val="00EF1D34"/>
    <w:rsid w:val="00EF3D0D"/>
    <w:rsid w:val="00EF4ECD"/>
    <w:rsid w:val="00EF5363"/>
    <w:rsid w:val="00EF55EA"/>
    <w:rsid w:val="00EF5900"/>
    <w:rsid w:val="00EF5EF4"/>
    <w:rsid w:val="00EF6A69"/>
    <w:rsid w:val="00EF75A8"/>
    <w:rsid w:val="00EF7826"/>
    <w:rsid w:val="00EF7AA5"/>
    <w:rsid w:val="00F002BF"/>
    <w:rsid w:val="00F00F26"/>
    <w:rsid w:val="00F02BFF"/>
    <w:rsid w:val="00F03349"/>
    <w:rsid w:val="00F050DC"/>
    <w:rsid w:val="00F054E4"/>
    <w:rsid w:val="00F057D0"/>
    <w:rsid w:val="00F06AE9"/>
    <w:rsid w:val="00F11177"/>
    <w:rsid w:val="00F11650"/>
    <w:rsid w:val="00F1199B"/>
    <w:rsid w:val="00F122B0"/>
    <w:rsid w:val="00F12683"/>
    <w:rsid w:val="00F12BFB"/>
    <w:rsid w:val="00F12F2A"/>
    <w:rsid w:val="00F13A72"/>
    <w:rsid w:val="00F13DD9"/>
    <w:rsid w:val="00F13E94"/>
    <w:rsid w:val="00F14269"/>
    <w:rsid w:val="00F14677"/>
    <w:rsid w:val="00F1493C"/>
    <w:rsid w:val="00F149B3"/>
    <w:rsid w:val="00F14ABD"/>
    <w:rsid w:val="00F1583B"/>
    <w:rsid w:val="00F167AE"/>
    <w:rsid w:val="00F16CD3"/>
    <w:rsid w:val="00F16D7B"/>
    <w:rsid w:val="00F16F94"/>
    <w:rsid w:val="00F17031"/>
    <w:rsid w:val="00F17E07"/>
    <w:rsid w:val="00F20625"/>
    <w:rsid w:val="00F21669"/>
    <w:rsid w:val="00F22422"/>
    <w:rsid w:val="00F22C00"/>
    <w:rsid w:val="00F2327F"/>
    <w:rsid w:val="00F236D4"/>
    <w:rsid w:val="00F23EFC"/>
    <w:rsid w:val="00F257A1"/>
    <w:rsid w:val="00F26536"/>
    <w:rsid w:val="00F274B1"/>
    <w:rsid w:val="00F27846"/>
    <w:rsid w:val="00F32597"/>
    <w:rsid w:val="00F344E5"/>
    <w:rsid w:val="00F35A51"/>
    <w:rsid w:val="00F36231"/>
    <w:rsid w:val="00F36607"/>
    <w:rsid w:val="00F36A01"/>
    <w:rsid w:val="00F37F06"/>
    <w:rsid w:val="00F4128D"/>
    <w:rsid w:val="00F430C9"/>
    <w:rsid w:val="00F435B9"/>
    <w:rsid w:val="00F466CC"/>
    <w:rsid w:val="00F478A1"/>
    <w:rsid w:val="00F51936"/>
    <w:rsid w:val="00F52429"/>
    <w:rsid w:val="00F5306E"/>
    <w:rsid w:val="00F55191"/>
    <w:rsid w:val="00F55532"/>
    <w:rsid w:val="00F557F1"/>
    <w:rsid w:val="00F558FD"/>
    <w:rsid w:val="00F56587"/>
    <w:rsid w:val="00F5668D"/>
    <w:rsid w:val="00F568EF"/>
    <w:rsid w:val="00F56F7C"/>
    <w:rsid w:val="00F57200"/>
    <w:rsid w:val="00F60404"/>
    <w:rsid w:val="00F6084D"/>
    <w:rsid w:val="00F60EC8"/>
    <w:rsid w:val="00F62671"/>
    <w:rsid w:val="00F62F05"/>
    <w:rsid w:val="00F62F96"/>
    <w:rsid w:val="00F630A0"/>
    <w:rsid w:val="00F6498C"/>
    <w:rsid w:val="00F669E8"/>
    <w:rsid w:val="00F66D4C"/>
    <w:rsid w:val="00F675EE"/>
    <w:rsid w:val="00F710F9"/>
    <w:rsid w:val="00F71978"/>
    <w:rsid w:val="00F752FA"/>
    <w:rsid w:val="00F7557D"/>
    <w:rsid w:val="00F7585B"/>
    <w:rsid w:val="00F75BCF"/>
    <w:rsid w:val="00F7694D"/>
    <w:rsid w:val="00F77CE9"/>
    <w:rsid w:val="00F802DC"/>
    <w:rsid w:val="00F80F58"/>
    <w:rsid w:val="00F82480"/>
    <w:rsid w:val="00F82F79"/>
    <w:rsid w:val="00F849BC"/>
    <w:rsid w:val="00F84BAD"/>
    <w:rsid w:val="00F858C9"/>
    <w:rsid w:val="00F8626E"/>
    <w:rsid w:val="00F902BC"/>
    <w:rsid w:val="00F90615"/>
    <w:rsid w:val="00F9105C"/>
    <w:rsid w:val="00F91CDD"/>
    <w:rsid w:val="00F91E18"/>
    <w:rsid w:val="00F9284F"/>
    <w:rsid w:val="00F92E64"/>
    <w:rsid w:val="00F93421"/>
    <w:rsid w:val="00F93524"/>
    <w:rsid w:val="00F93580"/>
    <w:rsid w:val="00F97AC0"/>
    <w:rsid w:val="00F97C8B"/>
    <w:rsid w:val="00FA04A7"/>
    <w:rsid w:val="00FA05E7"/>
    <w:rsid w:val="00FA2AB1"/>
    <w:rsid w:val="00FA43B3"/>
    <w:rsid w:val="00FA5AE8"/>
    <w:rsid w:val="00FA6361"/>
    <w:rsid w:val="00FA6711"/>
    <w:rsid w:val="00FA7049"/>
    <w:rsid w:val="00FA74E8"/>
    <w:rsid w:val="00FA7F1B"/>
    <w:rsid w:val="00FA7F63"/>
    <w:rsid w:val="00FB26EB"/>
    <w:rsid w:val="00FB5915"/>
    <w:rsid w:val="00FB5B8E"/>
    <w:rsid w:val="00FC0864"/>
    <w:rsid w:val="00FC0E0F"/>
    <w:rsid w:val="00FC2F5A"/>
    <w:rsid w:val="00FC3530"/>
    <w:rsid w:val="00FC3ECF"/>
    <w:rsid w:val="00FC451A"/>
    <w:rsid w:val="00FC4C0B"/>
    <w:rsid w:val="00FC5268"/>
    <w:rsid w:val="00FD0204"/>
    <w:rsid w:val="00FD2E31"/>
    <w:rsid w:val="00FD2EE6"/>
    <w:rsid w:val="00FD31E0"/>
    <w:rsid w:val="00FD3389"/>
    <w:rsid w:val="00FD37F2"/>
    <w:rsid w:val="00FD56ED"/>
    <w:rsid w:val="00FD5DA0"/>
    <w:rsid w:val="00FD78B1"/>
    <w:rsid w:val="00FD7C10"/>
    <w:rsid w:val="00FE0667"/>
    <w:rsid w:val="00FE06B0"/>
    <w:rsid w:val="00FE1AD5"/>
    <w:rsid w:val="00FE1FB9"/>
    <w:rsid w:val="00FE26A0"/>
    <w:rsid w:val="00FE3A3B"/>
    <w:rsid w:val="00FE3C31"/>
    <w:rsid w:val="00FE4074"/>
    <w:rsid w:val="00FE43FB"/>
    <w:rsid w:val="00FE4BA1"/>
    <w:rsid w:val="00FE4F33"/>
    <w:rsid w:val="00FE51FE"/>
    <w:rsid w:val="00FE54E4"/>
    <w:rsid w:val="00FE5670"/>
    <w:rsid w:val="00FE6D79"/>
    <w:rsid w:val="00FE6F8C"/>
    <w:rsid w:val="00FE7195"/>
    <w:rsid w:val="00FE7C16"/>
    <w:rsid w:val="00FE7F84"/>
    <w:rsid w:val="00FF002E"/>
    <w:rsid w:val="00FF02A8"/>
    <w:rsid w:val="00FF09A6"/>
    <w:rsid w:val="00FF2288"/>
    <w:rsid w:val="00FF24B7"/>
    <w:rsid w:val="00FF4CFF"/>
    <w:rsid w:val="00FF5218"/>
    <w:rsid w:val="00FF5582"/>
    <w:rsid w:val="00FF5F62"/>
    <w:rsid w:val="00FF6845"/>
    <w:rsid w:val="00FF742D"/>
    <w:rsid w:val="00FF748D"/>
    <w:rsid w:val="00FF7E2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63"/>
  </w:style>
  <w:style w:type="paragraph" w:styleId="Heading1">
    <w:name w:val="heading 1"/>
    <w:basedOn w:val="Normal"/>
    <w:next w:val="Normal"/>
    <w:link w:val="Heading1Char"/>
    <w:qFormat/>
    <w:rsid w:val="00C56400"/>
    <w:pPr>
      <w:spacing w:after="0" w:line="240" w:lineRule="auto"/>
      <w:jc w:val="center"/>
      <w:outlineLvl w:val="0"/>
    </w:pPr>
    <w:rPr>
      <w:rFonts w:ascii="Times New Roman" w:hAnsi="Times New Roman" w:cs="Times New Roman"/>
      <w:b/>
      <w:caps/>
    </w:rPr>
  </w:style>
  <w:style w:type="paragraph" w:styleId="Heading2">
    <w:name w:val="heading 2"/>
    <w:basedOn w:val="Default"/>
    <w:next w:val="Normal"/>
    <w:link w:val="Heading2Char"/>
    <w:unhideWhenUsed/>
    <w:qFormat/>
    <w:rsid w:val="00E34362"/>
    <w:pPr>
      <w:ind w:left="720" w:hanging="720"/>
      <w:outlineLvl w:val="1"/>
    </w:pPr>
    <w:rPr>
      <w:b/>
      <w:bCs/>
      <w:sz w:val="22"/>
      <w:szCs w:val="22"/>
    </w:rPr>
  </w:style>
  <w:style w:type="paragraph" w:styleId="Heading3">
    <w:name w:val="heading 3"/>
    <w:basedOn w:val="Heading2"/>
    <w:next w:val="Normal"/>
    <w:link w:val="Heading3Char"/>
    <w:unhideWhenUsed/>
    <w:qFormat/>
    <w:rsid w:val="00437295"/>
    <w:pPr>
      <w:outlineLvl w:val="2"/>
    </w:pPr>
  </w:style>
  <w:style w:type="paragraph" w:styleId="Heading4">
    <w:name w:val="heading 4"/>
    <w:basedOn w:val="Heading3"/>
    <w:next w:val="Normal"/>
    <w:link w:val="Heading4Char"/>
    <w:unhideWhenUsed/>
    <w:qFormat/>
    <w:rsid w:val="008017E2"/>
    <w:pPr>
      <w:outlineLvl w:val="3"/>
    </w:pPr>
  </w:style>
  <w:style w:type="paragraph" w:styleId="Heading5">
    <w:name w:val="heading 5"/>
    <w:basedOn w:val="Default"/>
    <w:next w:val="Normal"/>
    <w:link w:val="Heading5Char"/>
    <w:unhideWhenUsed/>
    <w:qFormat/>
    <w:rsid w:val="00FF6845"/>
    <w:pPr>
      <w:ind w:left="720"/>
      <w:outlineLvl w:val="4"/>
    </w:pPr>
    <w:rPr>
      <w:b/>
      <w:i/>
      <w:sz w:val="22"/>
      <w:szCs w:val="22"/>
    </w:rPr>
  </w:style>
  <w:style w:type="paragraph" w:styleId="Heading6">
    <w:name w:val="heading 6"/>
    <w:basedOn w:val="Normal"/>
    <w:next w:val="Normal"/>
    <w:link w:val="Heading6Char"/>
    <w:unhideWhenUsed/>
    <w:qFormat/>
    <w:rsid w:val="0062058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864210"/>
    <w:pPr>
      <w:keepNext/>
      <w:spacing w:after="0" w:line="240" w:lineRule="auto"/>
      <w:outlineLvl w:val="6"/>
    </w:pPr>
    <w:rPr>
      <w:rFonts w:ascii="Arial" w:eastAsia="바탕" w:hAnsi="Arial" w:cs="Arial"/>
      <w:b/>
      <w:color w:val="FF000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82A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semiHidden/>
    <w:unhideWhenUsed/>
    <w:rsid w:val="00D82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A2C"/>
    <w:rPr>
      <w:rFonts w:ascii="Tahoma" w:hAnsi="Tahoma" w:cs="Tahoma"/>
      <w:sz w:val="16"/>
      <w:szCs w:val="16"/>
      <w:lang w:val="en-NZ"/>
    </w:rPr>
  </w:style>
  <w:style w:type="paragraph" w:styleId="ListParagraph">
    <w:name w:val="List Paragraph"/>
    <w:basedOn w:val="Normal"/>
    <w:link w:val="ListParagraphChar"/>
    <w:uiPriority w:val="34"/>
    <w:qFormat/>
    <w:rsid w:val="00BD7DC9"/>
    <w:pPr>
      <w:ind w:left="720"/>
      <w:contextualSpacing/>
    </w:pPr>
  </w:style>
  <w:style w:type="table" w:styleId="TableGrid">
    <w:name w:val="Table Grid"/>
    <w:basedOn w:val="TableNormal"/>
    <w:uiPriority w:val="59"/>
    <w:rsid w:val="006408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AF39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F39C6"/>
    <w:rPr>
      <w:rFonts w:ascii="Consolas" w:hAnsi="Consolas"/>
      <w:sz w:val="21"/>
      <w:szCs w:val="21"/>
      <w:lang w:val="en-NZ"/>
    </w:rPr>
  </w:style>
  <w:style w:type="paragraph" w:styleId="Header">
    <w:name w:val="header"/>
    <w:basedOn w:val="Normal"/>
    <w:link w:val="HeaderChar"/>
    <w:unhideWhenUsed/>
    <w:rsid w:val="00DB5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314"/>
    <w:rPr>
      <w:lang w:val="en-NZ"/>
    </w:rPr>
  </w:style>
  <w:style w:type="paragraph" w:styleId="Footer">
    <w:name w:val="footer"/>
    <w:basedOn w:val="Normal"/>
    <w:link w:val="FooterChar"/>
    <w:unhideWhenUsed/>
    <w:rsid w:val="00DB5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314"/>
    <w:rPr>
      <w:lang w:val="en-NZ"/>
    </w:rPr>
  </w:style>
  <w:style w:type="character" w:customStyle="1" w:styleId="Heading1Char">
    <w:name w:val="Heading 1 Char"/>
    <w:basedOn w:val="DefaultParagraphFont"/>
    <w:link w:val="Heading1"/>
    <w:uiPriority w:val="9"/>
    <w:rsid w:val="00C56400"/>
    <w:rPr>
      <w:rFonts w:ascii="Times New Roman" w:hAnsi="Times New Roman" w:cs="Times New Roman"/>
      <w:b/>
      <w:caps/>
    </w:rPr>
  </w:style>
  <w:style w:type="character" w:customStyle="1" w:styleId="Heading2Char">
    <w:name w:val="Heading 2 Char"/>
    <w:basedOn w:val="DefaultParagraphFont"/>
    <w:link w:val="Heading2"/>
    <w:uiPriority w:val="9"/>
    <w:rsid w:val="00E34362"/>
    <w:rPr>
      <w:rFonts w:ascii="Times New Roman" w:hAnsi="Times New Roman" w:cs="Times New Roman"/>
      <w:b/>
      <w:bCs/>
      <w:color w:val="000000"/>
    </w:rPr>
  </w:style>
  <w:style w:type="character" w:customStyle="1" w:styleId="Heading3Char">
    <w:name w:val="Heading 3 Char"/>
    <w:basedOn w:val="DefaultParagraphFont"/>
    <w:link w:val="Heading3"/>
    <w:uiPriority w:val="9"/>
    <w:rsid w:val="00437295"/>
    <w:rPr>
      <w:rFonts w:ascii="Times New Roman" w:hAnsi="Times New Roman" w:cs="Times New Roman"/>
      <w:b/>
      <w:bCs/>
      <w:color w:val="000000"/>
    </w:rPr>
  </w:style>
  <w:style w:type="paragraph" w:styleId="NoSpacing">
    <w:name w:val="No Spacing"/>
    <w:uiPriority w:val="1"/>
    <w:qFormat/>
    <w:rsid w:val="0057081A"/>
    <w:pPr>
      <w:spacing w:after="0" w:line="240" w:lineRule="auto"/>
    </w:pPr>
  </w:style>
  <w:style w:type="character" w:customStyle="1" w:styleId="Heading4Char">
    <w:name w:val="Heading 4 Char"/>
    <w:basedOn w:val="DefaultParagraphFont"/>
    <w:link w:val="Heading4"/>
    <w:uiPriority w:val="9"/>
    <w:rsid w:val="008017E2"/>
    <w:rPr>
      <w:rFonts w:ascii="Times New Roman" w:hAnsi="Times New Roman" w:cs="Times New Roman"/>
      <w:b/>
      <w:bCs/>
      <w:color w:val="000000"/>
    </w:rPr>
  </w:style>
  <w:style w:type="character" w:customStyle="1" w:styleId="Heading5Char">
    <w:name w:val="Heading 5 Char"/>
    <w:basedOn w:val="DefaultParagraphFont"/>
    <w:link w:val="Heading5"/>
    <w:uiPriority w:val="9"/>
    <w:rsid w:val="00FF6845"/>
    <w:rPr>
      <w:rFonts w:ascii="Times New Roman" w:hAnsi="Times New Roman" w:cs="Times New Roman"/>
      <w:b/>
      <w:i/>
      <w:color w:val="000000"/>
    </w:rPr>
  </w:style>
  <w:style w:type="character" w:customStyle="1" w:styleId="ListParagraphChar">
    <w:name w:val="List Paragraph Char"/>
    <w:link w:val="ListParagraph"/>
    <w:uiPriority w:val="34"/>
    <w:rsid w:val="0005767E"/>
  </w:style>
  <w:style w:type="paragraph" w:styleId="FootnoteText">
    <w:name w:val="footnote text"/>
    <w:basedOn w:val="Normal"/>
    <w:link w:val="FootnoteTextChar"/>
    <w:uiPriority w:val="99"/>
    <w:semiHidden/>
    <w:unhideWhenUsed/>
    <w:rsid w:val="001A05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05BA"/>
    <w:rPr>
      <w:sz w:val="20"/>
      <w:szCs w:val="20"/>
    </w:rPr>
  </w:style>
  <w:style w:type="character" w:styleId="FootnoteReference">
    <w:name w:val="footnote reference"/>
    <w:basedOn w:val="DefaultParagraphFont"/>
    <w:uiPriority w:val="99"/>
    <w:semiHidden/>
    <w:unhideWhenUsed/>
    <w:rsid w:val="001A05BA"/>
    <w:rPr>
      <w:vertAlign w:val="superscript"/>
    </w:rPr>
  </w:style>
  <w:style w:type="character" w:styleId="Hyperlink">
    <w:name w:val="Hyperlink"/>
    <w:basedOn w:val="DefaultParagraphFont"/>
    <w:uiPriority w:val="99"/>
    <w:unhideWhenUsed/>
    <w:rsid w:val="001A05BA"/>
    <w:rPr>
      <w:color w:val="0000FF" w:themeColor="hyperlink"/>
      <w:u w:val="single"/>
    </w:rPr>
  </w:style>
  <w:style w:type="paragraph" w:styleId="NormalWeb">
    <w:name w:val="Normal (Web)"/>
    <w:basedOn w:val="Normal"/>
    <w:unhideWhenUsed/>
    <w:rsid w:val="009B2C6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pple-converted-space">
    <w:name w:val="apple-converted-space"/>
    <w:basedOn w:val="DefaultParagraphFont"/>
    <w:rsid w:val="002215DF"/>
  </w:style>
  <w:style w:type="character" w:customStyle="1" w:styleId="BriefparaChar">
    <w:name w:val="Brief para Char"/>
    <w:basedOn w:val="DefaultParagraphFont"/>
    <w:link w:val="Briefpara"/>
    <w:locked/>
    <w:rsid w:val="00A3300C"/>
    <w:rPr>
      <w:rFonts w:eastAsia="Times New Roman" w:cstheme="minorHAnsi"/>
      <w:lang w:eastAsia="en-AU"/>
    </w:rPr>
  </w:style>
  <w:style w:type="paragraph" w:customStyle="1" w:styleId="Briefpara">
    <w:name w:val="Brief para"/>
    <w:basedOn w:val="ListParagraph"/>
    <w:link w:val="BriefparaChar"/>
    <w:qFormat/>
    <w:rsid w:val="00A3300C"/>
    <w:pPr>
      <w:numPr>
        <w:numId w:val="2"/>
      </w:numPr>
      <w:spacing w:after="0" w:line="240" w:lineRule="auto"/>
      <w:jc w:val="both"/>
    </w:pPr>
    <w:rPr>
      <w:rFonts w:eastAsia="Times New Roman" w:cstheme="minorHAnsi"/>
      <w:lang w:eastAsia="en-AU"/>
    </w:rPr>
  </w:style>
  <w:style w:type="character" w:styleId="CommentReference">
    <w:name w:val="annotation reference"/>
    <w:basedOn w:val="DefaultParagraphFont"/>
    <w:uiPriority w:val="99"/>
    <w:semiHidden/>
    <w:unhideWhenUsed/>
    <w:rsid w:val="00CB6F66"/>
    <w:rPr>
      <w:sz w:val="16"/>
      <w:szCs w:val="16"/>
    </w:rPr>
  </w:style>
  <w:style w:type="paragraph" w:styleId="CommentText">
    <w:name w:val="annotation text"/>
    <w:basedOn w:val="Normal"/>
    <w:link w:val="CommentTextChar"/>
    <w:uiPriority w:val="99"/>
    <w:semiHidden/>
    <w:unhideWhenUsed/>
    <w:rsid w:val="00CB6F66"/>
    <w:pPr>
      <w:spacing w:line="240" w:lineRule="auto"/>
    </w:pPr>
    <w:rPr>
      <w:sz w:val="20"/>
      <w:szCs w:val="20"/>
    </w:rPr>
  </w:style>
  <w:style w:type="character" w:customStyle="1" w:styleId="CommentTextChar">
    <w:name w:val="Comment Text Char"/>
    <w:basedOn w:val="DefaultParagraphFont"/>
    <w:link w:val="CommentText"/>
    <w:uiPriority w:val="99"/>
    <w:semiHidden/>
    <w:rsid w:val="00CB6F66"/>
    <w:rPr>
      <w:sz w:val="20"/>
      <w:szCs w:val="20"/>
    </w:rPr>
  </w:style>
  <w:style w:type="paragraph" w:styleId="CommentSubject">
    <w:name w:val="annotation subject"/>
    <w:basedOn w:val="CommentText"/>
    <w:next w:val="CommentText"/>
    <w:link w:val="CommentSubjectChar"/>
    <w:uiPriority w:val="99"/>
    <w:semiHidden/>
    <w:unhideWhenUsed/>
    <w:rsid w:val="00CB6F66"/>
    <w:rPr>
      <w:b/>
      <w:bCs/>
    </w:rPr>
  </w:style>
  <w:style w:type="character" w:customStyle="1" w:styleId="CommentSubjectChar">
    <w:name w:val="Comment Subject Char"/>
    <w:basedOn w:val="CommentTextChar"/>
    <w:link w:val="CommentSubject"/>
    <w:uiPriority w:val="99"/>
    <w:semiHidden/>
    <w:rsid w:val="00CB6F66"/>
    <w:rPr>
      <w:b/>
      <w:bCs/>
      <w:sz w:val="20"/>
      <w:szCs w:val="20"/>
    </w:rPr>
  </w:style>
  <w:style w:type="paragraph" w:styleId="Revision">
    <w:name w:val="Revision"/>
    <w:hidden/>
    <w:uiPriority w:val="99"/>
    <w:semiHidden/>
    <w:rsid w:val="00CB6F66"/>
    <w:pPr>
      <w:spacing w:after="0" w:line="240" w:lineRule="auto"/>
    </w:pPr>
  </w:style>
  <w:style w:type="character" w:customStyle="1" w:styleId="DefaultChar">
    <w:name w:val="Default Char"/>
    <w:basedOn w:val="DefaultParagraphFont"/>
    <w:link w:val="Default"/>
    <w:locked/>
    <w:rsid w:val="004569E5"/>
    <w:rPr>
      <w:rFonts w:ascii="Times New Roman" w:hAnsi="Times New Roman" w:cs="Times New Roman"/>
      <w:color w:val="000000"/>
      <w:sz w:val="24"/>
      <w:szCs w:val="24"/>
    </w:rPr>
  </w:style>
  <w:style w:type="paragraph" w:customStyle="1" w:styleId="Brief2">
    <w:name w:val="Brief 2"/>
    <w:basedOn w:val="Normal"/>
    <w:qFormat/>
    <w:rsid w:val="005830C1"/>
    <w:pPr>
      <w:spacing w:after="0" w:line="240" w:lineRule="auto"/>
      <w:ind w:left="357" w:hanging="357"/>
      <w:jc w:val="both"/>
    </w:pPr>
    <w:rPr>
      <w:rFonts w:eastAsia="Times New Roman" w:cs="Times New Roman"/>
      <w:b/>
      <w:iCs/>
      <w:sz w:val="24"/>
      <w:szCs w:val="20"/>
      <w:lang w:val="en-AU" w:eastAsia="en-AU"/>
    </w:rPr>
  </w:style>
  <w:style w:type="character" w:customStyle="1" w:styleId="Best2Char">
    <w:name w:val="Best2 Char"/>
    <w:basedOn w:val="DefaultParagraphFont"/>
    <w:link w:val="Best2"/>
    <w:locked/>
    <w:rsid w:val="00D206DE"/>
  </w:style>
  <w:style w:type="paragraph" w:customStyle="1" w:styleId="Best2">
    <w:name w:val="Best2"/>
    <w:basedOn w:val="Normal"/>
    <w:link w:val="Best2Char"/>
    <w:qFormat/>
    <w:rsid w:val="00D206DE"/>
    <w:pPr>
      <w:numPr>
        <w:numId w:val="3"/>
      </w:numPr>
      <w:spacing w:after="0" w:line="240" w:lineRule="auto"/>
      <w:jc w:val="both"/>
    </w:pPr>
  </w:style>
  <w:style w:type="paragraph" w:customStyle="1" w:styleId="default0">
    <w:name w:val="default"/>
    <w:basedOn w:val="Normal"/>
    <w:rsid w:val="002F165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uiPriority w:val="22"/>
    <w:qFormat/>
    <w:rsid w:val="00B078D8"/>
    <w:rPr>
      <w:b/>
      <w:bCs/>
    </w:rPr>
  </w:style>
  <w:style w:type="character" w:customStyle="1" w:styleId="Heading6Char">
    <w:name w:val="Heading 6 Char"/>
    <w:basedOn w:val="DefaultParagraphFont"/>
    <w:link w:val="Heading6"/>
    <w:uiPriority w:val="9"/>
    <w:rsid w:val="00620583"/>
    <w:rPr>
      <w:rFonts w:asciiTheme="majorHAnsi" w:eastAsiaTheme="majorEastAsia" w:hAnsiTheme="majorHAnsi" w:cstheme="majorBidi"/>
      <w:i/>
      <w:iCs/>
      <w:color w:val="243F60" w:themeColor="accent1" w:themeShade="7F"/>
    </w:rPr>
  </w:style>
  <w:style w:type="table" w:customStyle="1" w:styleId="TableGrid3">
    <w:name w:val="Table Grid3"/>
    <w:basedOn w:val="TableNormal"/>
    <w:next w:val="TableGrid"/>
    <w:rsid w:val="007909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rsid w:val="00864210"/>
    <w:rPr>
      <w:rFonts w:ascii="Arial" w:eastAsia="바탕" w:hAnsi="Arial" w:cs="Arial"/>
      <w:b/>
      <w:color w:val="FF0000"/>
      <w:sz w:val="20"/>
      <w:szCs w:val="20"/>
      <w:lang w:val="en-US" w:eastAsia="en-US"/>
    </w:rPr>
  </w:style>
  <w:style w:type="paragraph" w:styleId="DocumentMap">
    <w:name w:val="Document Map"/>
    <w:basedOn w:val="Normal"/>
    <w:link w:val="DocumentMapChar"/>
    <w:semiHidden/>
    <w:rsid w:val="00864210"/>
    <w:pPr>
      <w:shd w:val="clear" w:color="auto" w:fill="000080"/>
      <w:spacing w:after="0" w:line="240" w:lineRule="auto"/>
    </w:pPr>
    <w:rPr>
      <w:rFonts w:ascii="Tahoma" w:eastAsia="바탕" w:hAnsi="Tahoma" w:cs="Times New Roman"/>
      <w:sz w:val="20"/>
      <w:szCs w:val="20"/>
      <w:lang w:val="en-US" w:eastAsia="en-US"/>
    </w:rPr>
  </w:style>
  <w:style w:type="character" w:customStyle="1" w:styleId="DocumentMapChar">
    <w:name w:val="Document Map Char"/>
    <w:basedOn w:val="DefaultParagraphFont"/>
    <w:link w:val="DocumentMap"/>
    <w:semiHidden/>
    <w:rsid w:val="00864210"/>
    <w:rPr>
      <w:rFonts w:ascii="Tahoma" w:eastAsia="바탕" w:hAnsi="Tahoma" w:cs="Times New Roman"/>
      <w:sz w:val="20"/>
      <w:szCs w:val="20"/>
      <w:shd w:val="clear" w:color="auto" w:fill="000080"/>
      <w:lang w:val="en-US" w:eastAsia="en-US"/>
    </w:rPr>
  </w:style>
  <w:style w:type="character" w:styleId="PageNumber">
    <w:name w:val="page number"/>
    <w:basedOn w:val="DefaultParagraphFont"/>
    <w:semiHidden/>
    <w:rsid w:val="00864210"/>
  </w:style>
  <w:style w:type="character" w:styleId="FollowedHyperlink">
    <w:name w:val="FollowedHyperlink"/>
    <w:semiHidden/>
    <w:rsid w:val="00864210"/>
    <w:rPr>
      <w:color w:val="800080"/>
      <w:u w:val="single"/>
    </w:rPr>
  </w:style>
  <w:style w:type="character" w:styleId="Emphasis">
    <w:name w:val="Emphasis"/>
    <w:qFormat/>
    <w:rsid w:val="00864210"/>
    <w:rPr>
      <w:i/>
      <w:iCs/>
    </w:rPr>
  </w:style>
  <w:style w:type="paragraph" w:customStyle="1" w:styleId="ColorfulList-Accent11">
    <w:name w:val="Colorful List - Accent 11"/>
    <w:basedOn w:val="Normal"/>
    <w:qFormat/>
    <w:rsid w:val="00864210"/>
    <w:pPr>
      <w:spacing w:before="100" w:beforeAutospacing="1" w:after="100" w:afterAutospacing="1" w:line="240" w:lineRule="auto"/>
    </w:pPr>
    <w:rPr>
      <w:rFonts w:ascii="Times New Roman" w:eastAsia="Calibri" w:hAnsi="Times New Roman" w:cs="Times New Roman"/>
      <w:sz w:val="24"/>
      <w:szCs w:val="24"/>
      <w:lang w:val="en-US" w:eastAsia="en-US"/>
    </w:rPr>
  </w:style>
  <w:style w:type="paragraph" w:customStyle="1" w:styleId="ColorfulShading-Accent11">
    <w:name w:val="Colorful Shading - Accent 11"/>
    <w:hidden/>
    <w:semiHidden/>
    <w:rsid w:val="00864210"/>
    <w:pPr>
      <w:spacing w:after="0" w:line="240" w:lineRule="auto"/>
    </w:pPr>
    <w:rPr>
      <w:rFonts w:ascii="Times New Roman" w:eastAsia="바탕" w:hAnsi="Times New Roman" w:cs="Times New Roman"/>
      <w:sz w:val="24"/>
      <w:szCs w:val="24"/>
      <w:lang w:val="en-US" w:eastAsia="en-US"/>
    </w:rPr>
  </w:style>
  <w:style w:type="paragraph" w:styleId="HTMLPreformatted">
    <w:name w:val="HTML Preformatted"/>
    <w:basedOn w:val="Normal"/>
    <w:link w:val="HTMLPreformattedChar"/>
    <w:uiPriority w:val="99"/>
    <w:unhideWhenUsed/>
    <w:rsid w:val="0086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64210"/>
    <w:rPr>
      <w:rFonts w:ascii="Courier New" w:eastAsia="Times New Roman" w:hAnsi="Courier New" w:cs="Courier New"/>
      <w:sz w:val="20"/>
      <w:szCs w:val="20"/>
      <w:lang w:val="en-US" w:eastAsia="en-US"/>
    </w:rPr>
  </w:style>
  <w:style w:type="paragraph" w:styleId="BodyText">
    <w:name w:val="Body Text"/>
    <w:basedOn w:val="Normal"/>
    <w:link w:val="BodyTextChar"/>
    <w:rsid w:val="00864210"/>
    <w:pPr>
      <w:spacing w:after="0" w:line="240" w:lineRule="auto"/>
      <w:jc w:val="center"/>
    </w:pPr>
    <w:rPr>
      <w:rFonts w:ascii="Times New Roman" w:eastAsia="Times New Roman" w:hAnsi="Times New Roman" w:cs="Times New Roman"/>
      <w:sz w:val="24"/>
      <w:szCs w:val="24"/>
      <w:lang w:val="en-GB" w:eastAsia="en-US"/>
    </w:rPr>
  </w:style>
  <w:style w:type="character" w:customStyle="1" w:styleId="BodyTextChar">
    <w:name w:val="Body Text Char"/>
    <w:basedOn w:val="DefaultParagraphFont"/>
    <w:link w:val="BodyText"/>
    <w:rsid w:val="00864210"/>
    <w:rPr>
      <w:rFonts w:ascii="Times New Roman" w:eastAsia="Times New Roman" w:hAnsi="Times New Roman" w:cs="Times New Roman"/>
      <w:sz w:val="24"/>
      <w:szCs w:val="24"/>
      <w:lang w:val="en-GB" w:eastAsia="en-US"/>
    </w:rPr>
  </w:style>
  <w:style w:type="table" w:styleId="LightShading">
    <w:name w:val="Light Shading"/>
    <w:basedOn w:val="TableNormal"/>
    <w:uiPriority w:val="60"/>
    <w:rsid w:val="00864210"/>
    <w:pPr>
      <w:spacing w:after="0" w:line="240" w:lineRule="auto"/>
    </w:pPr>
    <w:rPr>
      <w:rFonts w:eastAsia="바탕"/>
      <w:color w:val="000000" w:themeColor="text1" w:themeShade="BF"/>
      <w:lang w:val="en-GB"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3">
    <w:name w:val="Body Text 3"/>
    <w:basedOn w:val="Normal"/>
    <w:link w:val="BodyText3Char"/>
    <w:uiPriority w:val="99"/>
    <w:semiHidden/>
    <w:unhideWhenUsed/>
    <w:rsid w:val="009F67C7"/>
    <w:pPr>
      <w:spacing w:after="120"/>
    </w:pPr>
    <w:rPr>
      <w:sz w:val="16"/>
      <w:szCs w:val="16"/>
    </w:rPr>
  </w:style>
  <w:style w:type="character" w:customStyle="1" w:styleId="BodyText3Char">
    <w:name w:val="Body Text 3 Char"/>
    <w:basedOn w:val="DefaultParagraphFont"/>
    <w:link w:val="BodyText3"/>
    <w:uiPriority w:val="99"/>
    <w:semiHidden/>
    <w:rsid w:val="009F67C7"/>
    <w:rPr>
      <w:sz w:val="16"/>
      <w:szCs w:val="16"/>
    </w:rPr>
  </w:style>
  <w:style w:type="paragraph" w:customStyle="1" w:styleId="favourite">
    <w:name w:val="favourite"/>
    <w:basedOn w:val="Default"/>
    <w:link w:val="favouriteChar"/>
    <w:qFormat/>
    <w:rsid w:val="006F282F"/>
    <w:pPr>
      <w:spacing w:afterAutospacing="1"/>
    </w:pPr>
  </w:style>
  <w:style w:type="character" w:customStyle="1" w:styleId="favouriteChar">
    <w:name w:val="favourite Char"/>
    <w:basedOn w:val="DefaultChar"/>
    <w:link w:val="favourite"/>
    <w:rsid w:val="006F282F"/>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63"/>
  </w:style>
  <w:style w:type="paragraph" w:styleId="Heading1">
    <w:name w:val="heading 1"/>
    <w:basedOn w:val="Normal"/>
    <w:next w:val="Normal"/>
    <w:link w:val="Heading1Char"/>
    <w:qFormat/>
    <w:rsid w:val="00C56400"/>
    <w:pPr>
      <w:spacing w:after="0" w:line="240" w:lineRule="auto"/>
      <w:jc w:val="center"/>
      <w:outlineLvl w:val="0"/>
    </w:pPr>
    <w:rPr>
      <w:rFonts w:ascii="Times New Roman" w:hAnsi="Times New Roman" w:cs="Times New Roman"/>
      <w:b/>
      <w:caps/>
    </w:rPr>
  </w:style>
  <w:style w:type="paragraph" w:styleId="Heading2">
    <w:name w:val="heading 2"/>
    <w:basedOn w:val="Default"/>
    <w:next w:val="Normal"/>
    <w:link w:val="Heading2Char"/>
    <w:unhideWhenUsed/>
    <w:qFormat/>
    <w:rsid w:val="00E34362"/>
    <w:pPr>
      <w:ind w:left="720" w:hanging="720"/>
      <w:outlineLvl w:val="1"/>
    </w:pPr>
    <w:rPr>
      <w:b/>
      <w:bCs/>
      <w:sz w:val="22"/>
      <w:szCs w:val="22"/>
    </w:rPr>
  </w:style>
  <w:style w:type="paragraph" w:styleId="Heading3">
    <w:name w:val="heading 3"/>
    <w:basedOn w:val="Heading2"/>
    <w:next w:val="Normal"/>
    <w:link w:val="Heading3Char"/>
    <w:unhideWhenUsed/>
    <w:qFormat/>
    <w:rsid w:val="00437295"/>
    <w:pPr>
      <w:outlineLvl w:val="2"/>
    </w:pPr>
  </w:style>
  <w:style w:type="paragraph" w:styleId="Heading4">
    <w:name w:val="heading 4"/>
    <w:basedOn w:val="Heading3"/>
    <w:next w:val="Normal"/>
    <w:link w:val="Heading4Char"/>
    <w:unhideWhenUsed/>
    <w:qFormat/>
    <w:rsid w:val="008017E2"/>
    <w:pPr>
      <w:outlineLvl w:val="3"/>
    </w:pPr>
  </w:style>
  <w:style w:type="paragraph" w:styleId="Heading5">
    <w:name w:val="heading 5"/>
    <w:basedOn w:val="Default"/>
    <w:next w:val="Normal"/>
    <w:link w:val="Heading5Char"/>
    <w:unhideWhenUsed/>
    <w:qFormat/>
    <w:rsid w:val="00FF6845"/>
    <w:pPr>
      <w:ind w:left="720"/>
      <w:outlineLvl w:val="4"/>
    </w:pPr>
    <w:rPr>
      <w:b/>
      <w:i/>
      <w:sz w:val="22"/>
      <w:szCs w:val="22"/>
    </w:rPr>
  </w:style>
  <w:style w:type="paragraph" w:styleId="Heading6">
    <w:name w:val="heading 6"/>
    <w:basedOn w:val="Normal"/>
    <w:next w:val="Normal"/>
    <w:link w:val="Heading6Char"/>
    <w:unhideWhenUsed/>
    <w:qFormat/>
    <w:rsid w:val="0062058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864210"/>
    <w:pPr>
      <w:keepNext/>
      <w:spacing w:after="0" w:line="240" w:lineRule="auto"/>
      <w:outlineLvl w:val="6"/>
    </w:pPr>
    <w:rPr>
      <w:rFonts w:ascii="Arial" w:eastAsia="바탕" w:hAnsi="Arial" w:cs="Arial"/>
      <w:b/>
      <w:color w:val="FF000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82A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semiHidden/>
    <w:unhideWhenUsed/>
    <w:rsid w:val="00D82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A2C"/>
    <w:rPr>
      <w:rFonts w:ascii="Tahoma" w:hAnsi="Tahoma" w:cs="Tahoma"/>
      <w:sz w:val="16"/>
      <w:szCs w:val="16"/>
      <w:lang w:val="en-NZ"/>
    </w:rPr>
  </w:style>
  <w:style w:type="paragraph" w:styleId="ListParagraph">
    <w:name w:val="List Paragraph"/>
    <w:basedOn w:val="Normal"/>
    <w:link w:val="ListParagraphChar"/>
    <w:uiPriority w:val="34"/>
    <w:qFormat/>
    <w:rsid w:val="00BD7DC9"/>
    <w:pPr>
      <w:ind w:left="720"/>
      <w:contextualSpacing/>
    </w:pPr>
  </w:style>
  <w:style w:type="table" w:styleId="TableGrid">
    <w:name w:val="Table Grid"/>
    <w:basedOn w:val="TableNormal"/>
    <w:uiPriority w:val="59"/>
    <w:rsid w:val="006408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AF39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F39C6"/>
    <w:rPr>
      <w:rFonts w:ascii="Consolas" w:hAnsi="Consolas"/>
      <w:sz w:val="21"/>
      <w:szCs w:val="21"/>
      <w:lang w:val="en-NZ"/>
    </w:rPr>
  </w:style>
  <w:style w:type="paragraph" w:styleId="Header">
    <w:name w:val="header"/>
    <w:basedOn w:val="Normal"/>
    <w:link w:val="HeaderChar"/>
    <w:unhideWhenUsed/>
    <w:rsid w:val="00DB5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314"/>
    <w:rPr>
      <w:lang w:val="en-NZ"/>
    </w:rPr>
  </w:style>
  <w:style w:type="paragraph" w:styleId="Footer">
    <w:name w:val="footer"/>
    <w:basedOn w:val="Normal"/>
    <w:link w:val="FooterChar"/>
    <w:unhideWhenUsed/>
    <w:rsid w:val="00DB5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314"/>
    <w:rPr>
      <w:lang w:val="en-NZ"/>
    </w:rPr>
  </w:style>
  <w:style w:type="character" w:customStyle="1" w:styleId="Heading1Char">
    <w:name w:val="Heading 1 Char"/>
    <w:basedOn w:val="DefaultParagraphFont"/>
    <w:link w:val="Heading1"/>
    <w:uiPriority w:val="9"/>
    <w:rsid w:val="00C56400"/>
    <w:rPr>
      <w:rFonts w:ascii="Times New Roman" w:hAnsi="Times New Roman" w:cs="Times New Roman"/>
      <w:b/>
      <w:caps/>
    </w:rPr>
  </w:style>
  <w:style w:type="character" w:customStyle="1" w:styleId="Heading2Char">
    <w:name w:val="Heading 2 Char"/>
    <w:basedOn w:val="DefaultParagraphFont"/>
    <w:link w:val="Heading2"/>
    <w:uiPriority w:val="9"/>
    <w:rsid w:val="00E34362"/>
    <w:rPr>
      <w:rFonts w:ascii="Times New Roman" w:hAnsi="Times New Roman" w:cs="Times New Roman"/>
      <w:b/>
      <w:bCs/>
      <w:color w:val="000000"/>
    </w:rPr>
  </w:style>
  <w:style w:type="character" w:customStyle="1" w:styleId="Heading3Char">
    <w:name w:val="Heading 3 Char"/>
    <w:basedOn w:val="DefaultParagraphFont"/>
    <w:link w:val="Heading3"/>
    <w:uiPriority w:val="9"/>
    <w:rsid w:val="00437295"/>
    <w:rPr>
      <w:rFonts w:ascii="Times New Roman" w:hAnsi="Times New Roman" w:cs="Times New Roman"/>
      <w:b/>
      <w:bCs/>
      <w:color w:val="000000"/>
    </w:rPr>
  </w:style>
  <w:style w:type="paragraph" w:styleId="NoSpacing">
    <w:name w:val="No Spacing"/>
    <w:uiPriority w:val="1"/>
    <w:qFormat/>
    <w:rsid w:val="0057081A"/>
    <w:pPr>
      <w:spacing w:after="0" w:line="240" w:lineRule="auto"/>
    </w:pPr>
  </w:style>
  <w:style w:type="character" w:customStyle="1" w:styleId="Heading4Char">
    <w:name w:val="Heading 4 Char"/>
    <w:basedOn w:val="DefaultParagraphFont"/>
    <w:link w:val="Heading4"/>
    <w:uiPriority w:val="9"/>
    <w:rsid w:val="008017E2"/>
    <w:rPr>
      <w:rFonts w:ascii="Times New Roman" w:hAnsi="Times New Roman" w:cs="Times New Roman"/>
      <w:b/>
      <w:bCs/>
      <w:color w:val="000000"/>
    </w:rPr>
  </w:style>
  <w:style w:type="character" w:customStyle="1" w:styleId="Heading5Char">
    <w:name w:val="Heading 5 Char"/>
    <w:basedOn w:val="DefaultParagraphFont"/>
    <w:link w:val="Heading5"/>
    <w:uiPriority w:val="9"/>
    <w:rsid w:val="00FF6845"/>
    <w:rPr>
      <w:rFonts w:ascii="Times New Roman" w:hAnsi="Times New Roman" w:cs="Times New Roman"/>
      <w:b/>
      <w:i/>
      <w:color w:val="000000"/>
    </w:rPr>
  </w:style>
  <w:style w:type="character" w:customStyle="1" w:styleId="ListParagraphChar">
    <w:name w:val="List Paragraph Char"/>
    <w:link w:val="ListParagraph"/>
    <w:uiPriority w:val="34"/>
    <w:rsid w:val="0005767E"/>
  </w:style>
  <w:style w:type="paragraph" w:styleId="FootnoteText">
    <w:name w:val="footnote text"/>
    <w:basedOn w:val="Normal"/>
    <w:link w:val="FootnoteTextChar"/>
    <w:uiPriority w:val="99"/>
    <w:semiHidden/>
    <w:unhideWhenUsed/>
    <w:rsid w:val="001A05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05BA"/>
    <w:rPr>
      <w:sz w:val="20"/>
      <w:szCs w:val="20"/>
    </w:rPr>
  </w:style>
  <w:style w:type="character" w:styleId="FootnoteReference">
    <w:name w:val="footnote reference"/>
    <w:basedOn w:val="DefaultParagraphFont"/>
    <w:uiPriority w:val="99"/>
    <w:semiHidden/>
    <w:unhideWhenUsed/>
    <w:rsid w:val="001A05BA"/>
    <w:rPr>
      <w:vertAlign w:val="superscript"/>
    </w:rPr>
  </w:style>
  <w:style w:type="character" w:styleId="Hyperlink">
    <w:name w:val="Hyperlink"/>
    <w:basedOn w:val="DefaultParagraphFont"/>
    <w:uiPriority w:val="99"/>
    <w:unhideWhenUsed/>
    <w:rsid w:val="001A05BA"/>
    <w:rPr>
      <w:color w:val="0000FF" w:themeColor="hyperlink"/>
      <w:u w:val="single"/>
    </w:rPr>
  </w:style>
  <w:style w:type="paragraph" w:styleId="NormalWeb">
    <w:name w:val="Normal (Web)"/>
    <w:basedOn w:val="Normal"/>
    <w:unhideWhenUsed/>
    <w:rsid w:val="009B2C6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pple-converted-space">
    <w:name w:val="apple-converted-space"/>
    <w:basedOn w:val="DefaultParagraphFont"/>
    <w:rsid w:val="002215DF"/>
  </w:style>
  <w:style w:type="character" w:customStyle="1" w:styleId="BriefparaChar">
    <w:name w:val="Brief para Char"/>
    <w:basedOn w:val="DefaultParagraphFont"/>
    <w:link w:val="Briefpara"/>
    <w:locked/>
    <w:rsid w:val="00A3300C"/>
    <w:rPr>
      <w:rFonts w:eastAsia="Times New Roman" w:cstheme="minorHAnsi"/>
      <w:lang w:eastAsia="en-AU"/>
    </w:rPr>
  </w:style>
  <w:style w:type="paragraph" w:customStyle="1" w:styleId="Briefpara">
    <w:name w:val="Brief para"/>
    <w:basedOn w:val="ListParagraph"/>
    <w:link w:val="BriefparaChar"/>
    <w:qFormat/>
    <w:rsid w:val="00A3300C"/>
    <w:pPr>
      <w:numPr>
        <w:numId w:val="2"/>
      </w:numPr>
      <w:spacing w:after="0" w:line="240" w:lineRule="auto"/>
      <w:jc w:val="both"/>
    </w:pPr>
    <w:rPr>
      <w:rFonts w:eastAsia="Times New Roman" w:cstheme="minorHAnsi"/>
      <w:lang w:eastAsia="en-AU"/>
    </w:rPr>
  </w:style>
  <w:style w:type="character" w:styleId="CommentReference">
    <w:name w:val="annotation reference"/>
    <w:basedOn w:val="DefaultParagraphFont"/>
    <w:uiPriority w:val="99"/>
    <w:semiHidden/>
    <w:unhideWhenUsed/>
    <w:rsid w:val="00CB6F66"/>
    <w:rPr>
      <w:sz w:val="16"/>
      <w:szCs w:val="16"/>
    </w:rPr>
  </w:style>
  <w:style w:type="paragraph" w:styleId="CommentText">
    <w:name w:val="annotation text"/>
    <w:basedOn w:val="Normal"/>
    <w:link w:val="CommentTextChar"/>
    <w:uiPriority w:val="99"/>
    <w:semiHidden/>
    <w:unhideWhenUsed/>
    <w:rsid w:val="00CB6F66"/>
    <w:pPr>
      <w:spacing w:line="240" w:lineRule="auto"/>
    </w:pPr>
    <w:rPr>
      <w:sz w:val="20"/>
      <w:szCs w:val="20"/>
    </w:rPr>
  </w:style>
  <w:style w:type="character" w:customStyle="1" w:styleId="CommentTextChar">
    <w:name w:val="Comment Text Char"/>
    <w:basedOn w:val="DefaultParagraphFont"/>
    <w:link w:val="CommentText"/>
    <w:uiPriority w:val="99"/>
    <w:semiHidden/>
    <w:rsid w:val="00CB6F66"/>
    <w:rPr>
      <w:sz w:val="20"/>
      <w:szCs w:val="20"/>
    </w:rPr>
  </w:style>
  <w:style w:type="paragraph" w:styleId="CommentSubject">
    <w:name w:val="annotation subject"/>
    <w:basedOn w:val="CommentText"/>
    <w:next w:val="CommentText"/>
    <w:link w:val="CommentSubjectChar"/>
    <w:uiPriority w:val="99"/>
    <w:semiHidden/>
    <w:unhideWhenUsed/>
    <w:rsid w:val="00CB6F66"/>
    <w:rPr>
      <w:b/>
      <w:bCs/>
    </w:rPr>
  </w:style>
  <w:style w:type="character" w:customStyle="1" w:styleId="CommentSubjectChar">
    <w:name w:val="Comment Subject Char"/>
    <w:basedOn w:val="CommentTextChar"/>
    <w:link w:val="CommentSubject"/>
    <w:uiPriority w:val="99"/>
    <w:semiHidden/>
    <w:rsid w:val="00CB6F66"/>
    <w:rPr>
      <w:b/>
      <w:bCs/>
      <w:sz w:val="20"/>
      <w:szCs w:val="20"/>
    </w:rPr>
  </w:style>
  <w:style w:type="paragraph" w:styleId="Revision">
    <w:name w:val="Revision"/>
    <w:hidden/>
    <w:uiPriority w:val="99"/>
    <w:semiHidden/>
    <w:rsid w:val="00CB6F66"/>
    <w:pPr>
      <w:spacing w:after="0" w:line="240" w:lineRule="auto"/>
    </w:pPr>
  </w:style>
  <w:style w:type="character" w:customStyle="1" w:styleId="DefaultChar">
    <w:name w:val="Default Char"/>
    <w:basedOn w:val="DefaultParagraphFont"/>
    <w:link w:val="Default"/>
    <w:locked/>
    <w:rsid w:val="004569E5"/>
    <w:rPr>
      <w:rFonts w:ascii="Times New Roman" w:hAnsi="Times New Roman" w:cs="Times New Roman"/>
      <w:color w:val="000000"/>
      <w:sz w:val="24"/>
      <w:szCs w:val="24"/>
    </w:rPr>
  </w:style>
  <w:style w:type="paragraph" w:customStyle="1" w:styleId="Brief2">
    <w:name w:val="Brief 2"/>
    <w:basedOn w:val="Normal"/>
    <w:qFormat/>
    <w:rsid w:val="005830C1"/>
    <w:pPr>
      <w:spacing w:after="0" w:line="240" w:lineRule="auto"/>
      <w:ind w:left="357" w:hanging="357"/>
      <w:jc w:val="both"/>
    </w:pPr>
    <w:rPr>
      <w:rFonts w:eastAsia="Times New Roman" w:cs="Times New Roman"/>
      <w:b/>
      <w:iCs/>
      <w:sz w:val="24"/>
      <w:szCs w:val="20"/>
      <w:lang w:val="en-AU" w:eastAsia="en-AU"/>
    </w:rPr>
  </w:style>
  <w:style w:type="character" w:customStyle="1" w:styleId="Best2Char">
    <w:name w:val="Best2 Char"/>
    <w:basedOn w:val="DefaultParagraphFont"/>
    <w:link w:val="Best2"/>
    <w:locked/>
    <w:rsid w:val="00D206DE"/>
  </w:style>
  <w:style w:type="paragraph" w:customStyle="1" w:styleId="Best2">
    <w:name w:val="Best2"/>
    <w:basedOn w:val="Normal"/>
    <w:link w:val="Best2Char"/>
    <w:qFormat/>
    <w:rsid w:val="00D206DE"/>
    <w:pPr>
      <w:numPr>
        <w:numId w:val="3"/>
      </w:numPr>
      <w:spacing w:after="0" w:line="240" w:lineRule="auto"/>
      <w:jc w:val="both"/>
    </w:pPr>
  </w:style>
  <w:style w:type="paragraph" w:customStyle="1" w:styleId="default0">
    <w:name w:val="default"/>
    <w:basedOn w:val="Normal"/>
    <w:rsid w:val="002F165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uiPriority w:val="22"/>
    <w:qFormat/>
    <w:rsid w:val="00B078D8"/>
    <w:rPr>
      <w:b/>
      <w:bCs/>
    </w:rPr>
  </w:style>
  <w:style w:type="character" w:customStyle="1" w:styleId="Heading6Char">
    <w:name w:val="Heading 6 Char"/>
    <w:basedOn w:val="DefaultParagraphFont"/>
    <w:link w:val="Heading6"/>
    <w:uiPriority w:val="9"/>
    <w:rsid w:val="00620583"/>
    <w:rPr>
      <w:rFonts w:asciiTheme="majorHAnsi" w:eastAsiaTheme="majorEastAsia" w:hAnsiTheme="majorHAnsi" w:cstheme="majorBidi"/>
      <w:i/>
      <w:iCs/>
      <w:color w:val="243F60" w:themeColor="accent1" w:themeShade="7F"/>
    </w:rPr>
  </w:style>
  <w:style w:type="table" w:customStyle="1" w:styleId="TableGrid3">
    <w:name w:val="Table Grid3"/>
    <w:basedOn w:val="TableNormal"/>
    <w:next w:val="TableGrid"/>
    <w:rsid w:val="007909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rsid w:val="00864210"/>
    <w:rPr>
      <w:rFonts w:ascii="Arial" w:eastAsia="바탕" w:hAnsi="Arial" w:cs="Arial"/>
      <w:b/>
      <w:color w:val="FF0000"/>
      <w:sz w:val="20"/>
      <w:szCs w:val="20"/>
      <w:lang w:val="en-US" w:eastAsia="en-US"/>
    </w:rPr>
  </w:style>
  <w:style w:type="paragraph" w:styleId="DocumentMap">
    <w:name w:val="Document Map"/>
    <w:basedOn w:val="Normal"/>
    <w:link w:val="DocumentMapChar"/>
    <w:semiHidden/>
    <w:rsid w:val="00864210"/>
    <w:pPr>
      <w:shd w:val="clear" w:color="auto" w:fill="000080"/>
      <w:spacing w:after="0" w:line="240" w:lineRule="auto"/>
    </w:pPr>
    <w:rPr>
      <w:rFonts w:ascii="Tahoma" w:eastAsia="바탕" w:hAnsi="Tahoma" w:cs="Times New Roman"/>
      <w:sz w:val="20"/>
      <w:szCs w:val="20"/>
      <w:lang w:val="en-US" w:eastAsia="en-US"/>
    </w:rPr>
  </w:style>
  <w:style w:type="character" w:customStyle="1" w:styleId="DocumentMapChar">
    <w:name w:val="Document Map Char"/>
    <w:basedOn w:val="DefaultParagraphFont"/>
    <w:link w:val="DocumentMap"/>
    <w:semiHidden/>
    <w:rsid w:val="00864210"/>
    <w:rPr>
      <w:rFonts w:ascii="Tahoma" w:eastAsia="바탕" w:hAnsi="Tahoma" w:cs="Times New Roman"/>
      <w:sz w:val="20"/>
      <w:szCs w:val="20"/>
      <w:shd w:val="clear" w:color="auto" w:fill="000080"/>
      <w:lang w:val="en-US" w:eastAsia="en-US"/>
    </w:rPr>
  </w:style>
  <w:style w:type="character" w:styleId="PageNumber">
    <w:name w:val="page number"/>
    <w:basedOn w:val="DefaultParagraphFont"/>
    <w:semiHidden/>
    <w:rsid w:val="00864210"/>
  </w:style>
  <w:style w:type="character" w:styleId="FollowedHyperlink">
    <w:name w:val="FollowedHyperlink"/>
    <w:semiHidden/>
    <w:rsid w:val="00864210"/>
    <w:rPr>
      <w:color w:val="800080"/>
      <w:u w:val="single"/>
    </w:rPr>
  </w:style>
  <w:style w:type="character" w:styleId="Emphasis">
    <w:name w:val="Emphasis"/>
    <w:qFormat/>
    <w:rsid w:val="00864210"/>
    <w:rPr>
      <w:i/>
      <w:iCs/>
    </w:rPr>
  </w:style>
  <w:style w:type="paragraph" w:customStyle="1" w:styleId="ColorfulList-Accent11">
    <w:name w:val="Colorful List - Accent 11"/>
    <w:basedOn w:val="Normal"/>
    <w:qFormat/>
    <w:rsid w:val="00864210"/>
    <w:pPr>
      <w:spacing w:before="100" w:beforeAutospacing="1" w:after="100" w:afterAutospacing="1" w:line="240" w:lineRule="auto"/>
    </w:pPr>
    <w:rPr>
      <w:rFonts w:ascii="Times New Roman" w:eastAsia="Calibri" w:hAnsi="Times New Roman" w:cs="Times New Roman"/>
      <w:sz w:val="24"/>
      <w:szCs w:val="24"/>
      <w:lang w:val="en-US" w:eastAsia="en-US"/>
    </w:rPr>
  </w:style>
  <w:style w:type="paragraph" w:customStyle="1" w:styleId="ColorfulShading-Accent11">
    <w:name w:val="Colorful Shading - Accent 11"/>
    <w:hidden/>
    <w:semiHidden/>
    <w:rsid w:val="00864210"/>
    <w:pPr>
      <w:spacing w:after="0" w:line="240" w:lineRule="auto"/>
    </w:pPr>
    <w:rPr>
      <w:rFonts w:ascii="Times New Roman" w:eastAsia="바탕" w:hAnsi="Times New Roman" w:cs="Times New Roman"/>
      <w:sz w:val="24"/>
      <w:szCs w:val="24"/>
      <w:lang w:val="en-US" w:eastAsia="en-US"/>
    </w:rPr>
  </w:style>
  <w:style w:type="paragraph" w:styleId="HTMLPreformatted">
    <w:name w:val="HTML Preformatted"/>
    <w:basedOn w:val="Normal"/>
    <w:link w:val="HTMLPreformattedChar"/>
    <w:uiPriority w:val="99"/>
    <w:unhideWhenUsed/>
    <w:rsid w:val="0086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64210"/>
    <w:rPr>
      <w:rFonts w:ascii="Courier New" w:eastAsia="Times New Roman" w:hAnsi="Courier New" w:cs="Courier New"/>
      <w:sz w:val="20"/>
      <w:szCs w:val="20"/>
      <w:lang w:val="en-US" w:eastAsia="en-US"/>
    </w:rPr>
  </w:style>
  <w:style w:type="paragraph" w:styleId="BodyText">
    <w:name w:val="Body Text"/>
    <w:basedOn w:val="Normal"/>
    <w:link w:val="BodyTextChar"/>
    <w:rsid w:val="00864210"/>
    <w:pPr>
      <w:spacing w:after="0" w:line="240" w:lineRule="auto"/>
      <w:jc w:val="center"/>
    </w:pPr>
    <w:rPr>
      <w:rFonts w:ascii="Times New Roman" w:eastAsia="Times New Roman" w:hAnsi="Times New Roman" w:cs="Times New Roman"/>
      <w:sz w:val="24"/>
      <w:szCs w:val="24"/>
      <w:lang w:val="en-GB" w:eastAsia="en-US"/>
    </w:rPr>
  </w:style>
  <w:style w:type="character" w:customStyle="1" w:styleId="BodyTextChar">
    <w:name w:val="Body Text Char"/>
    <w:basedOn w:val="DefaultParagraphFont"/>
    <w:link w:val="BodyText"/>
    <w:rsid w:val="00864210"/>
    <w:rPr>
      <w:rFonts w:ascii="Times New Roman" w:eastAsia="Times New Roman" w:hAnsi="Times New Roman" w:cs="Times New Roman"/>
      <w:sz w:val="24"/>
      <w:szCs w:val="24"/>
      <w:lang w:val="en-GB" w:eastAsia="en-US"/>
    </w:rPr>
  </w:style>
  <w:style w:type="table" w:styleId="LightShading">
    <w:name w:val="Light Shading"/>
    <w:basedOn w:val="TableNormal"/>
    <w:uiPriority w:val="60"/>
    <w:rsid w:val="00864210"/>
    <w:pPr>
      <w:spacing w:after="0" w:line="240" w:lineRule="auto"/>
    </w:pPr>
    <w:rPr>
      <w:rFonts w:eastAsia="바탕"/>
      <w:color w:val="000000" w:themeColor="text1" w:themeShade="BF"/>
      <w:lang w:val="en-GB"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3">
    <w:name w:val="Body Text 3"/>
    <w:basedOn w:val="Normal"/>
    <w:link w:val="BodyText3Char"/>
    <w:uiPriority w:val="99"/>
    <w:semiHidden/>
    <w:unhideWhenUsed/>
    <w:rsid w:val="009F67C7"/>
    <w:pPr>
      <w:spacing w:after="120"/>
    </w:pPr>
    <w:rPr>
      <w:sz w:val="16"/>
      <w:szCs w:val="16"/>
    </w:rPr>
  </w:style>
  <w:style w:type="character" w:customStyle="1" w:styleId="BodyText3Char">
    <w:name w:val="Body Text 3 Char"/>
    <w:basedOn w:val="DefaultParagraphFont"/>
    <w:link w:val="BodyText3"/>
    <w:uiPriority w:val="99"/>
    <w:semiHidden/>
    <w:rsid w:val="009F67C7"/>
    <w:rPr>
      <w:sz w:val="16"/>
      <w:szCs w:val="16"/>
    </w:rPr>
  </w:style>
  <w:style w:type="paragraph" w:customStyle="1" w:styleId="favourite">
    <w:name w:val="favourite"/>
    <w:basedOn w:val="Default"/>
    <w:link w:val="favouriteChar"/>
    <w:qFormat/>
    <w:rsid w:val="006F282F"/>
    <w:pPr>
      <w:spacing w:afterAutospacing="1"/>
    </w:pPr>
  </w:style>
  <w:style w:type="character" w:customStyle="1" w:styleId="favouriteChar">
    <w:name w:val="favourite Char"/>
    <w:basedOn w:val="DefaultChar"/>
    <w:link w:val="favourite"/>
    <w:rsid w:val="006F282F"/>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023">
      <w:bodyDiv w:val="1"/>
      <w:marLeft w:val="0"/>
      <w:marRight w:val="0"/>
      <w:marTop w:val="0"/>
      <w:marBottom w:val="0"/>
      <w:divBdr>
        <w:top w:val="none" w:sz="0" w:space="0" w:color="auto"/>
        <w:left w:val="none" w:sz="0" w:space="0" w:color="auto"/>
        <w:bottom w:val="none" w:sz="0" w:space="0" w:color="auto"/>
        <w:right w:val="none" w:sz="0" w:space="0" w:color="auto"/>
      </w:divBdr>
    </w:div>
    <w:div w:id="25759175">
      <w:bodyDiv w:val="1"/>
      <w:marLeft w:val="0"/>
      <w:marRight w:val="0"/>
      <w:marTop w:val="0"/>
      <w:marBottom w:val="0"/>
      <w:divBdr>
        <w:top w:val="none" w:sz="0" w:space="0" w:color="auto"/>
        <w:left w:val="none" w:sz="0" w:space="0" w:color="auto"/>
        <w:bottom w:val="none" w:sz="0" w:space="0" w:color="auto"/>
        <w:right w:val="none" w:sz="0" w:space="0" w:color="auto"/>
      </w:divBdr>
    </w:div>
    <w:div w:id="66922196">
      <w:bodyDiv w:val="1"/>
      <w:marLeft w:val="0"/>
      <w:marRight w:val="0"/>
      <w:marTop w:val="0"/>
      <w:marBottom w:val="0"/>
      <w:divBdr>
        <w:top w:val="none" w:sz="0" w:space="0" w:color="auto"/>
        <w:left w:val="none" w:sz="0" w:space="0" w:color="auto"/>
        <w:bottom w:val="none" w:sz="0" w:space="0" w:color="auto"/>
        <w:right w:val="none" w:sz="0" w:space="0" w:color="auto"/>
      </w:divBdr>
    </w:div>
    <w:div w:id="153883538">
      <w:bodyDiv w:val="1"/>
      <w:marLeft w:val="0"/>
      <w:marRight w:val="0"/>
      <w:marTop w:val="0"/>
      <w:marBottom w:val="0"/>
      <w:divBdr>
        <w:top w:val="none" w:sz="0" w:space="0" w:color="auto"/>
        <w:left w:val="none" w:sz="0" w:space="0" w:color="auto"/>
        <w:bottom w:val="none" w:sz="0" w:space="0" w:color="auto"/>
        <w:right w:val="none" w:sz="0" w:space="0" w:color="auto"/>
      </w:divBdr>
    </w:div>
    <w:div w:id="205794324">
      <w:bodyDiv w:val="1"/>
      <w:marLeft w:val="0"/>
      <w:marRight w:val="0"/>
      <w:marTop w:val="0"/>
      <w:marBottom w:val="0"/>
      <w:divBdr>
        <w:top w:val="none" w:sz="0" w:space="0" w:color="auto"/>
        <w:left w:val="none" w:sz="0" w:space="0" w:color="auto"/>
        <w:bottom w:val="none" w:sz="0" w:space="0" w:color="auto"/>
        <w:right w:val="none" w:sz="0" w:space="0" w:color="auto"/>
      </w:divBdr>
    </w:div>
    <w:div w:id="249126848">
      <w:bodyDiv w:val="1"/>
      <w:marLeft w:val="0"/>
      <w:marRight w:val="0"/>
      <w:marTop w:val="0"/>
      <w:marBottom w:val="0"/>
      <w:divBdr>
        <w:top w:val="none" w:sz="0" w:space="0" w:color="auto"/>
        <w:left w:val="none" w:sz="0" w:space="0" w:color="auto"/>
        <w:bottom w:val="none" w:sz="0" w:space="0" w:color="auto"/>
        <w:right w:val="none" w:sz="0" w:space="0" w:color="auto"/>
      </w:divBdr>
      <w:divsChild>
        <w:div w:id="1771730385">
          <w:marLeft w:val="547"/>
          <w:marRight w:val="0"/>
          <w:marTop w:val="115"/>
          <w:marBottom w:val="0"/>
          <w:divBdr>
            <w:top w:val="none" w:sz="0" w:space="0" w:color="auto"/>
            <w:left w:val="none" w:sz="0" w:space="0" w:color="auto"/>
            <w:bottom w:val="none" w:sz="0" w:space="0" w:color="auto"/>
            <w:right w:val="none" w:sz="0" w:space="0" w:color="auto"/>
          </w:divBdr>
        </w:div>
      </w:divsChild>
    </w:div>
    <w:div w:id="269509626">
      <w:bodyDiv w:val="1"/>
      <w:marLeft w:val="0"/>
      <w:marRight w:val="0"/>
      <w:marTop w:val="0"/>
      <w:marBottom w:val="0"/>
      <w:divBdr>
        <w:top w:val="none" w:sz="0" w:space="0" w:color="auto"/>
        <w:left w:val="none" w:sz="0" w:space="0" w:color="auto"/>
        <w:bottom w:val="none" w:sz="0" w:space="0" w:color="auto"/>
        <w:right w:val="none" w:sz="0" w:space="0" w:color="auto"/>
      </w:divBdr>
    </w:div>
    <w:div w:id="308555155">
      <w:bodyDiv w:val="1"/>
      <w:marLeft w:val="0"/>
      <w:marRight w:val="0"/>
      <w:marTop w:val="0"/>
      <w:marBottom w:val="0"/>
      <w:divBdr>
        <w:top w:val="none" w:sz="0" w:space="0" w:color="auto"/>
        <w:left w:val="none" w:sz="0" w:space="0" w:color="auto"/>
        <w:bottom w:val="none" w:sz="0" w:space="0" w:color="auto"/>
        <w:right w:val="none" w:sz="0" w:space="0" w:color="auto"/>
      </w:divBdr>
    </w:div>
    <w:div w:id="328601371">
      <w:bodyDiv w:val="1"/>
      <w:marLeft w:val="0"/>
      <w:marRight w:val="0"/>
      <w:marTop w:val="0"/>
      <w:marBottom w:val="0"/>
      <w:divBdr>
        <w:top w:val="none" w:sz="0" w:space="0" w:color="auto"/>
        <w:left w:val="none" w:sz="0" w:space="0" w:color="auto"/>
        <w:bottom w:val="none" w:sz="0" w:space="0" w:color="auto"/>
        <w:right w:val="none" w:sz="0" w:space="0" w:color="auto"/>
      </w:divBdr>
    </w:div>
    <w:div w:id="330067977">
      <w:bodyDiv w:val="1"/>
      <w:marLeft w:val="0"/>
      <w:marRight w:val="0"/>
      <w:marTop w:val="0"/>
      <w:marBottom w:val="0"/>
      <w:divBdr>
        <w:top w:val="none" w:sz="0" w:space="0" w:color="auto"/>
        <w:left w:val="none" w:sz="0" w:space="0" w:color="auto"/>
        <w:bottom w:val="none" w:sz="0" w:space="0" w:color="auto"/>
        <w:right w:val="none" w:sz="0" w:space="0" w:color="auto"/>
      </w:divBdr>
    </w:div>
    <w:div w:id="331103798">
      <w:bodyDiv w:val="1"/>
      <w:marLeft w:val="0"/>
      <w:marRight w:val="0"/>
      <w:marTop w:val="0"/>
      <w:marBottom w:val="0"/>
      <w:divBdr>
        <w:top w:val="none" w:sz="0" w:space="0" w:color="auto"/>
        <w:left w:val="none" w:sz="0" w:space="0" w:color="auto"/>
        <w:bottom w:val="none" w:sz="0" w:space="0" w:color="auto"/>
        <w:right w:val="none" w:sz="0" w:space="0" w:color="auto"/>
      </w:divBdr>
    </w:div>
    <w:div w:id="337274539">
      <w:bodyDiv w:val="1"/>
      <w:marLeft w:val="0"/>
      <w:marRight w:val="0"/>
      <w:marTop w:val="0"/>
      <w:marBottom w:val="0"/>
      <w:divBdr>
        <w:top w:val="none" w:sz="0" w:space="0" w:color="auto"/>
        <w:left w:val="none" w:sz="0" w:space="0" w:color="auto"/>
        <w:bottom w:val="none" w:sz="0" w:space="0" w:color="auto"/>
        <w:right w:val="none" w:sz="0" w:space="0" w:color="auto"/>
      </w:divBdr>
    </w:div>
    <w:div w:id="358045275">
      <w:bodyDiv w:val="1"/>
      <w:marLeft w:val="0"/>
      <w:marRight w:val="0"/>
      <w:marTop w:val="0"/>
      <w:marBottom w:val="0"/>
      <w:divBdr>
        <w:top w:val="none" w:sz="0" w:space="0" w:color="auto"/>
        <w:left w:val="none" w:sz="0" w:space="0" w:color="auto"/>
        <w:bottom w:val="none" w:sz="0" w:space="0" w:color="auto"/>
        <w:right w:val="none" w:sz="0" w:space="0" w:color="auto"/>
      </w:divBdr>
    </w:div>
    <w:div w:id="427041269">
      <w:bodyDiv w:val="1"/>
      <w:marLeft w:val="0"/>
      <w:marRight w:val="0"/>
      <w:marTop w:val="0"/>
      <w:marBottom w:val="0"/>
      <w:divBdr>
        <w:top w:val="none" w:sz="0" w:space="0" w:color="auto"/>
        <w:left w:val="none" w:sz="0" w:space="0" w:color="auto"/>
        <w:bottom w:val="none" w:sz="0" w:space="0" w:color="auto"/>
        <w:right w:val="none" w:sz="0" w:space="0" w:color="auto"/>
      </w:divBdr>
    </w:div>
    <w:div w:id="427775459">
      <w:bodyDiv w:val="1"/>
      <w:marLeft w:val="0"/>
      <w:marRight w:val="0"/>
      <w:marTop w:val="0"/>
      <w:marBottom w:val="0"/>
      <w:divBdr>
        <w:top w:val="none" w:sz="0" w:space="0" w:color="auto"/>
        <w:left w:val="none" w:sz="0" w:space="0" w:color="auto"/>
        <w:bottom w:val="none" w:sz="0" w:space="0" w:color="auto"/>
        <w:right w:val="none" w:sz="0" w:space="0" w:color="auto"/>
      </w:divBdr>
    </w:div>
    <w:div w:id="458838810">
      <w:bodyDiv w:val="1"/>
      <w:marLeft w:val="0"/>
      <w:marRight w:val="0"/>
      <w:marTop w:val="0"/>
      <w:marBottom w:val="0"/>
      <w:divBdr>
        <w:top w:val="none" w:sz="0" w:space="0" w:color="auto"/>
        <w:left w:val="none" w:sz="0" w:space="0" w:color="auto"/>
        <w:bottom w:val="none" w:sz="0" w:space="0" w:color="auto"/>
        <w:right w:val="none" w:sz="0" w:space="0" w:color="auto"/>
      </w:divBdr>
    </w:div>
    <w:div w:id="482357614">
      <w:bodyDiv w:val="1"/>
      <w:marLeft w:val="0"/>
      <w:marRight w:val="0"/>
      <w:marTop w:val="0"/>
      <w:marBottom w:val="0"/>
      <w:divBdr>
        <w:top w:val="none" w:sz="0" w:space="0" w:color="auto"/>
        <w:left w:val="none" w:sz="0" w:space="0" w:color="auto"/>
        <w:bottom w:val="none" w:sz="0" w:space="0" w:color="auto"/>
        <w:right w:val="none" w:sz="0" w:space="0" w:color="auto"/>
      </w:divBdr>
    </w:div>
    <w:div w:id="484930234">
      <w:bodyDiv w:val="1"/>
      <w:marLeft w:val="0"/>
      <w:marRight w:val="0"/>
      <w:marTop w:val="0"/>
      <w:marBottom w:val="0"/>
      <w:divBdr>
        <w:top w:val="none" w:sz="0" w:space="0" w:color="auto"/>
        <w:left w:val="none" w:sz="0" w:space="0" w:color="auto"/>
        <w:bottom w:val="none" w:sz="0" w:space="0" w:color="auto"/>
        <w:right w:val="none" w:sz="0" w:space="0" w:color="auto"/>
      </w:divBdr>
    </w:div>
    <w:div w:id="512838112">
      <w:bodyDiv w:val="1"/>
      <w:marLeft w:val="0"/>
      <w:marRight w:val="0"/>
      <w:marTop w:val="0"/>
      <w:marBottom w:val="0"/>
      <w:divBdr>
        <w:top w:val="none" w:sz="0" w:space="0" w:color="auto"/>
        <w:left w:val="none" w:sz="0" w:space="0" w:color="auto"/>
        <w:bottom w:val="none" w:sz="0" w:space="0" w:color="auto"/>
        <w:right w:val="none" w:sz="0" w:space="0" w:color="auto"/>
      </w:divBdr>
    </w:div>
    <w:div w:id="526875368">
      <w:bodyDiv w:val="1"/>
      <w:marLeft w:val="0"/>
      <w:marRight w:val="0"/>
      <w:marTop w:val="0"/>
      <w:marBottom w:val="0"/>
      <w:divBdr>
        <w:top w:val="none" w:sz="0" w:space="0" w:color="auto"/>
        <w:left w:val="none" w:sz="0" w:space="0" w:color="auto"/>
        <w:bottom w:val="none" w:sz="0" w:space="0" w:color="auto"/>
        <w:right w:val="none" w:sz="0" w:space="0" w:color="auto"/>
      </w:divBdr>
    </w:div>
    <w:div w:id="545917708">
      <w:bodyDiv w:val="1"/>
      <w:marLeft w:val="0"/>
      <w:marRight w:val="0"/>
      <w:marTop w:val="0"/>
      <w:marBottom w:val="0"/>
      <w:divBdr>
        <w:top w:val="none" w:sz="0" w:space="0" w:color="auto"/>
        <w:left w:val="none" w:sz="0" w:space="0" w:color="auto"/>
        <w:bottom w:val="none" w:sz="0" w:space="0" w:color="auto"/>
        <w:right w:val="none" w:sz="0" w:space="0" w:color="auto"/>
      </w:divBdr>
      <w:divsChild>
        <w:div w:id="369301561">
          <w:marLeft w:val="0"/>
          <w:marRight w:val="0"/>
          <w:marTop w:val="0"/>
          <w:marBottom w:val="0"/>
          <w:divBdr>
            <w:top w:val="none" w:sz="0" w:space="0" w:color="auto"/>
            <w:left w:val="none" w:sz="0" w:space="0" w:color="auto"/>
            <w:bottom w:val="none" w:sz="0" w:space="0" w:color="auto"/>
            <w:right w:val="none" w:sz="0" w:space="0" w:color="auto"/>
          </w:divBdr>
        </w:div>
        <w:div w:id="1286544352">
          <w:marLeft w:val="0"/>
          <w:marRight w:val="0"/>
          <w:marTop w:val="0"/>
          <w:marBottom w:val="0"/>
          <w:divBdr>
            <w:top w:val="none" w:sz="0" w:space="0" w:color="auto"/>
            <w:left w:val="none" w:sz="0" w:space="0" w:color="auto"/>
            <w:bottom w:val="none" w:sz="0" w:space="0" w:color="auto"/>
            <w:right w:val="none" w:sz="0" w:space="0" w:color="auto"/>
          </w:divBdr>
        </w:div>
        <w:div w:id="1985429723">
          <w:marLeft w:val="0"/>
          <w:marRight w:val="0"/>
          <w:marTop w:val="0"/>
          <w:marBottom w:val="0"/>
          <w:divBdr>
            <w:top w:val="none" w:sz="0" w:space="0" w:color="auto"/>
            <w:left w:val="none" w:sz="0" w:space="0" w:color="auto"/>
            <w:bottom w:val="none" w:sz="0" w:space="0" w:color="auto"/>
            <w:right w:val="none" w:sz="0" w:space="0" w:color="auto"/>
          </w:divBdr>
        </w:div>
      </w:divsChild>
    </w:div>
    <w:div w:id="578055920">
      <w:bodyDiv w:val="1"/>
      <w:marLeft w:val="0"/>
      <w:marRight w:val="0"/>
      <w:marTop w:val="0"/>
      <w:marBottom w:val="0"/>
      <w:divBdr>
        <w:top w:val="none" w:sz="0" w:space="0" w:color="auto"/>
        <w:left w:val="none" w:sz="0" w:space="0" w:color="auto"/>
        <w:bottom w:val="none" w:sz="0" w:space="0" w:color="auto"/>
        <w:right w:val="none" w:sz="0" w:space="0" w:color="auto"/>
      </w:divBdr>
    </w:div>
    <w:div w:id="613364114">
      <w:bodyDiv w:val="1"/>
      <w:marLeft w:val="0"/>
      <w:marRight w:val="0"/>
      <w:marTop w:val="0"/>
      <w:marBottom w:val="0"/>
      <w:divBdr>
        <w:top w:val="none" w:sz="0" w:space="0" w:color="auto"/>
        <w:left w:val="none" w:sz="0" w:space="0" w:color="auto"/>
        <w:bottom w:val="none" w:sz="0" w:space="0" w:color="auto"/>
        <w:right w:val="none" w:sz="0" w:space="0" w:color="auto"/>
      </w:divBdr>
      <w:divsChild>
        <w:div w:id="1979411644">
          <w:marLeft w:val="0"/>
          <w:marRight w:val="0"/>
          <w:marTop w:val="0"/>
          <w:marBottom w:val="0"/>
          <w:divBdr>
            <w:top w:val="none" w:sz="0" w:space="0" w:color="auto"/>
            <w:left w:val="single" w:sz="6" w:space="3" w:color="auto"/>
            <w:bottom w:val="none" w:sz="0" w:space="0" w:color="auto"/>
            <w:right w:val="none" w:sz="0" w:space="0" w:color="auto"/>
          </w:divBdr>
          <w:divsChild>
            <w:div w:id="161509170">
              <w:marLeft w:val="450"/>
              <w:marRight w:val="0"/>
              <w:marTop w:val="0"/>
              <w:marBottom w:val="0"/>
              <w:divBdr>
                <w:top w:val="none" w:sz="0" w:space="0" w:color="auto"/>
                <w:left w:val="none" w:sz="0" w:space="0" w:color="auto"/>
                <w:bottom w:val="none" w:sz="0" w:space="0" w:color="auto"/>
                <w:right w:val="none" w:sz="0" w:space="0" w:color="auto"/>
              </w:divBdr>
              <w:divsChild>
                <w:div w:id="1104423495">
                  <w:marLeft w:val="0"/>
                  <w:marRight w:val="225"/>
                  <w:marTop w:val="75"/>
                  <w:marBottom w:val="0"/>
                  <w:divBdr>
                    <w:top w:val="none" w:sz="0" w:space="0" w:color="auto"/>
                    <w:left w:val="none" w:sz="0" w:space="0" w:color="auto"/>
                    <w:bottom w:val="none" w:sz="0" w:space="0" w:color="auto"/>
                    <w:right w:val="none" w:sz="0" w:space="0" w:color="auto"/>
                  </w:divBdr>
                  <w:divsChild>
                    <w:div w:id="135943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07478">
      <w:bodyDiv w:val="1"/>
      <w:marLeft w:val="0"/>
      <w:marRight w:val="0"/>
      <w:marTop w:val="0"/>
      <w:marBottom w:val="0"/>
      <w:divBdr>
        <w:top w:val="none" w:sz="0" w:space="0" w:color="auto"/>
        <w:left w:val="none" w:sz="0" w:space="0" w:color="auto"/>
        <w:bottom w:val="none" w:sz="0" w:space="0" w:color="auto"/>
        <w:right w:val="none" w:sz="0" w:space="0" w:color="auto"/>
      </w:divBdr>
    </w:div>
    <w:div w:id="673536121">
      <w:bodyDiv w:val="1"/>
      <w:marLeft w:val="0"/>
      <w:marRight w:val="0"/>
      <w:marTop w:val="0"/>
      <w:marBottom w:val="0"/>
      <w:divBdr>
        <w:top w:val="none" w:sz="0" w:space="0" w:color="auto"/>
        <w:left w:val="none" w:sz="0" w:space="0" w:color="auto"/>
        <w:bottom w:val="none" w:sz="0" w:space="0" w:color="auto"/>
        <w:right w:val="none" w:sz="0" w:space="0" w:color="auto"/>
      </w:divBdr>
      <w:divsChild>
        <w:div w:id="386535145">
          <w:marLeft w:val="0"/>
          <w:marRight w:val="0"/>
          <w:marTop w:val="0"/>
          <w:marBottom w:val="0"/>
          <w:divBdr>
            <w:top w:val="none" w:sz="0" w:space="0" w:color="auto"/>
            <w:left w:val="none" w:sz="0" w:space="0" w:color="auto"/>
            <w:bottom w:val="none" w:sz="0" w:space="0" w:color="auto"/>
            <w:right w:val="none" w:sz="0" w:space="0" w:color="auto"/>
          </w:divBdr>
        </w:div>
      </w:divsChild>
    </w:div>
    <w:div w:id="701780732">
      <w:bodyDiv w:val="1"/>
      <w:marLeft w:val="0"/>
      <w:marRight w:val="0"/>
      <w:marTop w:val="0"/>
      <w:marBottom w:val="0"/>
      <w:divBdr>
        <w:top w:val="none" w:sz="0" w:space="0" w:color="auto"/>
        <w:left w:val="none" w:sz="0" w:space="0" w:color="auto"/>
        <w:bottom w:val="none" w:sz="0" w:space="0" w:color="auto"/>
        <w:right w:val="none" w:sz="0" w:space="0" w:color="auto"/>
      </w:divBdr>
    </w:div>
    <w:div w:id="703136258">
      <w:bodyDiv w:val="1"/>
      <w:marLeft w:val="0"/>
      <w:marRight w:val="0"/>
      <w:marTop w:val="0"/>
      <w:marBottom w:val="0"/>
      <w:divBdr>
        <w:top w:val="none" w:sz="0" w:space="0" w:color="auto"/>
        <w:left w:val="none" w:sz="0" w:space="0" w:color="auto"/>
        <w:bottom w:val="none" w:sz="0" w:space="0" w:color="auto"/>
        <w:right w:val="none" w:sz="0" w:space="0" w:color="auto"/>
      </w:divBdr>
    </w:div>
    <w:div w:id="721950005">
      <w:bodyDiv w:val="1"/>
      <w:marLeft w:val="0"/>
      <w:marRight w:val="0"/>
      <w:marTop w:val="0"/>
      <w:marBottom w:val="0"/>
      <w:divBdr>
        <w:top w:val="none" w:sz="0" w:space="0" w:color="auto"/>
        <w:left w:val="none" w:sz="0" w:space="0" w:color="auto"/>
        <w:bottom w:val="none" w:sz="0" w:space="0" w:color="auto"/>
        <w:right w:val="none" w:sz="0" w:space="0" w:color="auto"/>
      </w:divBdr>
    </w:div>
    <w:div w:id="778180016">
      <w:bodyDiv w:val="1"/>
      <w:marLeft w:val="0"/>
      <w:marRight w:val="0"/>
      <w:marTop w:val="0"/>
      <w:marBottom w:val="0"/>
      <w:divBdr>
        <w:top w:val="none" w:sz="0" w:space="0" w:color="auto"/>
        <w:left w:val="none" w:sz="0" w:space="0" w:color="auto"/>
        <w:bottom w:val="none" w:sz="0" w:space="0" w:color="auto"/>
        <w:right w:val="none" w:sz="0" w:space="0" w:color="auto"/>
      </w:divBdr>
    </w:div>
    <w:div w:id="798111104">
      <w:bodyDiv w:val="1"/>
      <w:marLeft w:val="0"/>
      <w:marRight w:val="0"/>
      <w:marTop w:val="0"/>
      <w:marBottom w:val="0"/>
      <w:divBdr>
        <w:top w:val="none" w:sz="0" w:space="0" w:color="auto"/>
        <w:left w:val="none" w:sz="0" w:space="0" w:color="auto"/>
        <w:bottom w:val="none" w:sz="0" w:space="0" w:color="auto"/>
        <w:right w:val="none" w:sz="0" w:space="0" w:color="auto"/>
      </w:divBdr>
    </w:div>
    <w:div w:id="811214905">
      <w:bodyDiv w:val="1"/>
      <w:marLeft w:val="0"/>
      <w:marRight w:val="0"/>
      <w:marTop w:val="0"/>
      <w:marBottom w:val="0"/>
      <w:divBdr>
        <w:top w:val="none" w:sz="0" w:space="0" w:color="auto"/>
        <w:left w:val="none" w:sz="0" w:space="0" w:color="auto"/>
        <w:bottom w:val="none" w:sz="0" w:space="0" w:color="auto"/>
        <w:right w:val="none" w:sz="0" w:space="0" w:color="auto"/>
      </w:divBdr>
    </w:div>
    <w:div w:id="840394914">
      <w:bodyDiv w:val="1"/>
      <w:marLeft w:val="0"/>
      <w:marRight w:val="0"/>
      <w:marTop w:val="0"/>
      <w:marBottom w:val="0"/>
      <w:divBdr>
        <w:top w:val="none" w:sz="0" w:space="0" w:color="auto"/>
        <w:left w:val="none" w:sz="0" w:space="0" w:color="auto"/>
        <w:bottom w:val="none" w:sz="0" w:space="0" w:color="auto"/>
        <w:right w:val="none" w:sz="0" w:space="0" w:color="auto"/>
      </w:divBdr>
    </w:div>
    <w:div w:id="871764918">
      <w:bodyDiv w:val="1"/>
      <w:marLeft w:val="0"/>
      <w:marRight w:val="0"/>
      <w:marTop w:val="0"/>
      <w:marBottom w:val="0"/>
      <w:divBdr>
        <w:top w:val="none" w:sz="0" w:space="0" w:color="auto"/>
        <w:left w:val="none" w:sz="0" w:space="0" w:color="auto"/>
        <w:bottom w:val="none" w:sz="0" w:space="0" w:color="auto"/>
        <w:right w:val="none" w:sz="0" w:space="0" w:color="auto"/>
      </w:divBdr>
    </w:div>
    <w:div w:id="924193754">
      <w:bodyDiv w:val="1"/>
      <w:marLeft w:val="0"/>
      <w:marRight w:val="0"/>
      <w:marTop w:val="0"/>
      <w:marBottom w:val="0"/>
      <w:divBdr>
        <w:top w:val="none" w:sz="0" w:space="0" w:color="auto"/>
        <w:left w:val="none" w:sz="0" w:space="0" w:color="auto"/>
        <w:bottom w:val="none" w:sz="0" w:space="0" w:color="auto"/>
        <w:right w:val="none" w:sz="0" w:space="0" w:color="auto"/>
      </w:divBdr>
      <w:divsChild>
        <w:div w:id="1821538918">
          <w:marLeft w:val="1166"/>
          <w:marRight w:val="0"/>
          <w:marTop w:val="86"/>
          <w:marBottom w:val="0"/>
          <w:divBdr>
            <w:top w:val="none" w:sz="0" w:space="0" w:color="auto"/>
            <w:left w:val="none" w:sz="0" w:space="0" w:color="auto"/>
            <w:bottom w:val="none" w:sz="0" w:space="0" w:color="auto"/>
            <w:right w:val="none" w:sz="0" w:space="0" w:color="auto"/>
          </w:divBdr>
        </w:div>
      </w:divsChild>
    </w:div>
    <w:div w:id="935986702">
      <w:bodyDiv w:val="1"/>
      <w:marLeft w:val="0"/>
      <w:marRight w:val="0"/>
      <w:marTop w:val="0"/>
      <w:marBottom w:val="0"/>
      <w:divBdr>
        <w:top w:val="none" w:sz="0" w:space="0" w:color="auto"/>
        <w:left w:val="none" w:sz="0" w:space="0" w:color="auto"/>
        <w:bottom w:val="none" w:sz="0" w:space="0" w:color="auto"/>
        <w:right w:val="none" w:sz="0" w:space="0" w:color="auto"/>
      </w:divBdr>
    </w:div>
    <w:div w:id="957948113">
      <w:bodyDiv w:val="1"/>
      <w:marLeft w:val="0"/>
      <w:marRight w:val="0"/>
      <w:marTop w:val="0"/>
      <w:marBottom w:val="0"/>
      <w:divBdr>
        <w:top w:val="none" w:sz="0" w:space="0" w:color="auto"/>
        <w:left w:val="none" w:sz="0" w:space="0" w:color="auto"/>
        <w:bottom w:val="none" w:sz="0" w:space="0" w:color="auto"/>
        <w:right w:val="none" w:sz="0" w:space="0" w:color="auto"/>
      </w:divBdr>
    </w:div>
    <w:div w:id="1011223538">
      <w:bodyDiv w:val="1"/>
      <w:marLeft w:val="0"/>
      <w:marRight w:val="0"/>
      <w:marTop w:val="0"/>
      <w:marBottom w:val="0"/>
      <w:divBdr>
        <w:top w:val="none" w:sz="0" w:space="0" w:color="auto"/>
        <w:left w:val="none" w:sz="0" w:space="0" w:color="auto"/>
        <w:bottom w:val="none" w:sz="0" w:space="0" w:color="auto"/>
        <w:right w:val="none" w:sz="0" w:space="0" w:color="auto"/>
      </w:divBdr>
    </w:div>
    <w:div w:id="1012605075">
      <w:bodyDiv w:val="1"/>
      <w:marLeft w:val="0"/>
      <w:marRight w:val="0"/>
      <w:marTop w:val="0"/>
      <w:marBottom w:val="0"/>
      <w:divBdr>
        <w:top w:val="none" w:sz="0" w:space="0" w:color="auto"/>
        <w:left w:val="none" w:sz="0" w:space="0" w:color="auto"/>
        <w:bottom w:val="none" w:sz="0" w:space="0" w:color="auto"/>
        <w:right w:val="none" w:sz="0" w:space="0" w:color="auto"/>
      </w:divBdr>
    </w:div>
    <w:div w:id="1024206024">
      <w:bodyDiv w:val="1"/>
      <w:marLeft w:val="0"/>
      <w:marRight w:val="0"/>
      <w:marTop w:val="0"/>
      <w:marBottom w:val="0"/>
      <w:divBdr>
        <w:top w:val="none" w:sz="0" w:space="0" w:color="auto"/>
        <w:left w:val="none" w:sz="0" w:space="0" w:color="auto"/>
        <w:bottom w:val="none" w:sz="0" w:space="0" w:color="auto"/>
        <w:right w:val="none" w:sz="0" w:space="0" w:color="auto"/>
      </w:divBdr>
    </w:div>
    <w:div w:id="1026757479">
      <w:bodyDiv w:val="1"/>
      <w:marLeft w:val="0"/>
      <w:marRight w:val="0"/>
      <w:marTop w:val="0"/>
      <w:marBottom w:val="0"/>
      <w:divBdr>
        <w:top w:val="none" w:sz="0" w:space="0" w:color="auto"/>
        <w:left w:val="none" w:sz="0" w:space="0" w:color="auto"/>
        <w:bottom w:val="none" w:sz="0" w:space="0" w:color="auto"/>
        <w:right w:val="none" w:sz="0" w:space="0" w:color="auto"/>
      </w:divBdr>
    </w:div>
    <w:div w:id="1067150077">
      <w:bodyDiv w:val="1"/>
      <w:marLeft w:val="0"/>
      <w:marRight w:val="0"/>
      <w:marTop w:val="0"/>
      <w:marBottom w:val="0"/>
      <w:divBdr>
        <w:top w:val="none" w:sz="0" w:space="0" w:color="auto"/>
        <w:left w:val="none" w:sz="0" w:space="0" w:color="auto"/>
        <w:bottom w:val="none" w:sz="0" w:space="0" w:color="auto"/>
        <w:right w:val="none" w:sz="0" w:space="0" w:color="auto"/>
      </w:divBdr>
    </w:div>
    <w:div w:id="1094402565">
      <w:bodyDiv w:val="1"/>
      <w:marLeft w:val="0"/>
      <w:marRight w:val="0"/>
      <w:marTop w:val="0"/>
      <w:marBottom w:val="0"/>
      <w:divBdr>
        <w:top w:val="none" w:sz="0" w:space="0" w:color="auto"/>
        <w:left w:val="none" w:sz="0" w:space="0" w:color="auto"/>
        <w:bottom w:val="none" w:sz="0" w:space="0" w:color="auto"/>
        <w:right w:val="none" w:sz="0" w:space="0" w:color="auto"/>
      </w:divBdr>
    </w:div>
    <w:div w:id="1129929958">
      <w:bodyDiv w:val="1"/>
      <w:marLeft w:val="0"/>
      <w:marRight w:val="0"/>
      <w:marTop w:val="0"/>
      <w:marBottom w:val="0"/>
      <w:divBdr>
        <w:top w:val="none" w:sz="0" w:space="0" w:color="auto"/>
        <w:left w:val="none" w:sz="0" w:space="0" w:color="auto"/>
        <w:bottom w:val="none" w:sz="0" w:space="0" w:color="auto"/>
        <w:right w:val="none" w:sz="0" w:space="0" w:color="auto"/>
      </w:divBdr>
      <w:divsChild>
        <w:div w:id="1866559697">
          <w:marLeft w:val="0"/>
          <w:marRight w:val="0"/>
          <w:marTop w:val="0"/>
          <w:marBottom w:val="0"/>
          <w:divBdr>
            <w:top w:val="none" w:sz="0" w:space="0" w:color="auto"/>
            <w:left w:val="none" w:sz="0" w:space="0" w:color="auto"/>
            <w:bottom w:val="none" w:sz="0" w:space="0" w:color="auto"/>
            <w:right w:val="none" w:sz="0" w:space="0" w:color="auto"/>
          </w:divBdr>
        </w:div>
      </w:divsChild>
    </w:div>
    <w:div w:id="1142037704">
      <w:bodyDiv w:val="1"/>
      <w:marLeft w:val="0"/>
      <w:marRight w:val="0"/>
      <w:marTop w:val="0"/>
      <w:marBottom w:val="0"/>
      <w:divBdr>
        <w:top w:val="none" w:sz="0" w:space="0" w:color="auto"/>
        <w:left w:val="none" w:sz="0" w:space="0" w:color="auto"/>
        <w:bottom w:val="none" w:sz="0" w:space="0" w:color="auto"/>
        <w:right w:val="none" w:sz="0" w:space="0" w:color="auto"/>
      </w:divBdr>
    </w:div>
    <w:div w:id="1156648500">
      <w:bodyDiv w:val="1"/>
      <w:marLeft w:val="0"/>
      <w:marRight w:val="0"/>
      <w:marTop w:val="0"/>
      <w:marBottom w:val="0"/>
      <w:divBdr>
        <w:top w:val="none" w:sz="0" w:space="0" w:color="auto"/>
        <w:left w:val="none" w:sz="0" w:space="0" w:color="auto"/>
        <w:bottom w:val="none" w:sz="0" w:space="0" w:color="auto"/>
        <w:right w:val="none" w:sz="0" w:space="0" w:color="auto"/>
      </w:divBdr>
      <w:divsChild>
        <w:div w:id="102655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055112">
              <w:marLeft w:val="0"/>
              <w:marRight w:val="0"/>
              <w:marTop w:val="0"/>
              <w:marBottom w:val="0"/>
              <w:divBdr>
                <w:top w:val="none" w:sz="0" w:space="0" w:color="auto"/>
                <w:left w:val="none" w:sz="0" w:space="0" w:color="auto"/>
                <w:bottom w:val="none" w:sz="0" w:space="0" w:color="auto"/>
                <w:right w:val="none" w:sz="0" w:space="0" w:color="auto"/>
              </w:divBdr>
              <w:divsChild>
                <w:div w:id="4826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4397">
      <w:bodyDiv w:val="1"/>
      <w:marLeft w:val="0"/>
      <w:marRight w:val="0"/>
      <w:marTop w:val="0"/>
      <w:marBottom w:val="0"/>
      <w:divBdr>
        <w:top w:val="none" w:sz="0" w:space="0" w:color="auto"/>
        <w:left w:val="none" w:sz="0" w:space="0" w:color="auto"/>
        <w:bottom w:val="none" w:sz="0" w:space="0" w:color="auto"/>
        <w:right w:val="none" w:sz="0" w:space="0" w:color="auto"/>
      </w:divBdr>
    </w:div>
    <w:div w:id="1193112820">
      <w:bodyDiv w:val="1"/>
      <w:marLeft w:val="0"/>
      <w:marRight w:val="0"/>
      <w:marTop w:val="0"/>
      <w:marBottom w:val="0"/>
      <w:divBdr>
        <w:top w:val="none" w:sz="0" w:space="0" w:color="auto"/>
        <w:left w:val="none" w:sz="0" w:space="0" w:color="auto"/>
        <w:bottom w:val="none" w:sz="0" w:space="0" w:color="auto"/>
        <w:right w:val="none" w:sz="0" w:space="0" w:color="auto"/>
      </w:divBdr>
    </w:div>
    <w:div w:id="1204945328">
      <w:bodyDiv w:val="1"/>
      <w:marLeft w:val="0"/>
      <w:marRight w:val="0"/>
      <w:marTop w:val="0"/>
      <w:marBottom w:val="0"/>
      <w:divBdr>
        <w:top w:val="none" w:sz="0" w:space="0" w:color="auto"/>
        <w:left w:val="none" w:sz="0" w:space="0" w:color="auto"/>
        <w:bottom w:val="none" w:sz="0" w:space="0" w:color="auto"/>
        <w:right w:val="none" w:sz="0" w:space="0" w:color="auto"/>
      </w:divBdr>
    </w:div>
    <w:div w:id="1217083120">
      <w:bodyDiv w:val="1"/>
      <w:marLeft w:val="0"/>
      <w:marRight w:val="0"/>
      <w:marTop w:val="0"/>
      <w:marBottom w:val="0"/>
      <w:divBdr>
        <w:top w:val="none" w:sz="0" w:space="0" w:color="auto"/>
        <w:left w:val="none" w:sz="0" w:space="0" w:color="auto"/>
        <w:bottom w:val="none" w:sz="0" w:space="0" w:color="auto"/>
        <w:right w:val="none" w:sz="0" w:space="0" w:color="auto"/>
      </w:divBdr>
    </w:div>
    <w:div w:id="1232159222">
      <w:bodyDiv w:val="1"/>
      <w:marLeft w:val="0"/>
      <w:marRight w:val="0"/>
      <w:marTop w:val="0"/>
      <w:marBottom w:val="0"/>
      <w:divBdr>
        <w:top w:val="none" w:sz="0" w:space="0" w:color="auto"/>
        <w:left w:val="none" w:sz="0" w:space="0" w:color="auto"/>
        <w:bottom w:val="none" w:sz="0" w:space="0" w:color="auto"/>
        <w:right w:val="none" w:sz="0" w:space="0" w:color="auto"/>
      </w:divBdr>
    </w:div>
    <w:div w:id="1253665728">
      <w:bodyDiv w:val="1"/>
      <w:marLeft w:val="0"/>
      <w:marRight w:val="0"/>
      <w:marTop w:val="0"/>
      <w:marBottom w:val="0"/>
      <w:divBdr>
        <w:top w:val="none" w:sz="0" w:space="0" w:color="auto"/>
        <w:left w:val="none" w:sz="0" w:space="0" w:color="auto"/>
        <w:bottom w:val="none" w:sz="0" w:space="0" w:color="auto"/>
        <w:right w:val="none" w:sz="0" w:space="0" w:color="auto"/>
      </w:divBdr>
    </w:div>
    <w:div w:id="1264076160">
      <w:bodyDiv w:val="1"/>
      <w:marLeft w:val="0"/>
      <w:marRight w:val="0"/>
      <w:marTop w:val="0"/>
      <w:marBottom w:val="0"/>
      <w:divBdr>
        <w:top w:val="none" w:sz="0" w:space="0" w:color="auto"/>
        <w:left w:val="none" w:sz="0" w:space="0" w:color="auto"/>
        <w:bottom w:val="none" w:sz="0" w:space="0" w:color="auto"/>
        <w:right w:val="none" w:sz="0" w:space="0" w:color="auto"/>
      </w:divBdr>
    </w:div>
    <w:div w:id="1316572000">
      <w:bodyDiv w:val="1"/>
      <w:marLeft w:val="0"/>
      <w:marRight w:val="0"/>
      <w:marTop w:val="0"/>
      <w:marBottom w:val="0"/>
      <w:divBdr>
        <w:top w:val="none" w:sz="0" w:space="0" w:color="auto"/>
        <w:left w:val="none" w:sz="0" w:space="0" w:color="auto"/>
        <w:bottom w:val="none" w:sz="0" w:space="0" w:color="auto"/>
        <w:right w:val="none" w:sz="0" w:space="0" w:color="auto"/>
      </w:divBdr>
    </w:div>
    <w:div w:id="1326938358">
      <w:bodyDiv w:val="1"/>
      <w:marLeft w:val="0"/>
      <w:marRight w:val="0"/>
      <w:marTop w:val="0"/>
      <w:marBottom w:val="0"/>
      <w:divBdr>
        <w:top w:val="none" w:sz="0" w:space="0" w:color="auto"/>
        <w:left w:val="none" w:sz="0" w:space="0" w:color="auto"/>
        <w:bottom w:val="none" w:sz="0" w:space="0" w:color="auto"/>
        <w:right w:val="none" w:sz="0" w:space="0" w:color="auto"/>
      </w:divBdr>
    </w:div>
    <w:div w:id="1389573936">
      <w:bodyDiv w:val="1"/>
      <w:marLeft w:val="0"/>
      <w:marRight w:val="0"/>
      <w:marTop w:val="0"/>
      <w:marBottom w:val="0"/>
      <w:divBdr>
        <w:top w:val="none" w:sz="0" w:space="0" w:color="auto"/>
        <w:left w:val="none" w:sz="0" w:space="0" w:color="auto"/>
        <w:bottom w:val="none" w:sz="0" w:space="0" w:color="auto"/>
        <w:right w:val="none" w:sz="0" w:space="0" w:color="auto"/>
      </w:divBdr>
    </w:div>
    <w:div w:id="1452548394">
      <w:bodyDiv w:val="1"/>
      <w:marLeft w:val="0"/>
      <w:marRight w:val="0"/>
      <w:marTop w:val="0"/>
      <w:marBottom w:val="0"/>
      <w:divBdr>
        <w:top w:val="none" w:sz="0" w:space="0" w:color="auto"/>
        <w:left w:val="none" w:sz="0" w:space="0" w:color="auto"/>
        <w:bottom w:val="none" w:sz="0" w:space="0" w:color="auto"/>
        <w:right w:val="none" w:sz="0" w:space="0" w:color="auto"/>
      </w:divBdr>
    </w:div>
    <w:div w:id="1469083273">
      <w:bodyDiv w:val="1"/>
      <w:marLeft w:val="0"/>
      <w:marRight w:val="0"/>
      <w:marTop w:val="0"/>
      <w:marBottom w:val="0"/>
      <w:divBdr>
        <w:top w:val="none" w:sz="0" w:space="0" w:color="auto"/>
        <w:left w:val="none" w:sz="0" w:space="0" w:color="auto"/>
        <w:bottom w:val="none" w:sz="0" w:space="0" w:color="auto"/>
        <w:right w:val="none" w:sz="0" w:space="0" w:color="auto"/>
      </w:divBdr>
    </w:div>
    <w:div w:id="1472215678">
      <w:bodyDiv w:val="1"/>
      <w:marLeft w:val="0"/>
      <w:marRight w:val="0"/>
      <w:marTop w:val="0"/>
      <w:marBottom w:val="0"/>
      <w:divBdr>
        <w:top w:val="none" w:sz="0" w:space="0" w:color="auto"/>
        <w:left w:val="none" w:sz="0" w:space="0" w:color="auto"/>
        <w:bottom w:val="none" w:sz="0" w:space="0" w:color="auto"/>
        <w:right w:val="none" w:sz="0" w:space="0" w:color="auto"/>
      </w:divBdr>
      <w:divsChild>
        <w:div w:id="1984309540">
          <w:marLeft w:val="0"/>
          <w:marRight w:val="0"/>
          <w:marTop w:val="0"/>
          <w:marBottom w:val="0"/>
          <w:divBdr>
            <w:top w:val="none" w:sz="0" w:space="0" w:color="auto"/>
            <w:left w:val="none" w:sz="0" w:space="0" w:color="auto"/>
            <w:bottom w:val="none" w:sz="0" w:space="0" w:color="auto"/>
            <w:right w:val="none" w:sz="0" w:space="0" w:color="auto"/>
          </w:divBdr>
        </w:div>
      </w:divsChild>
    </w:div>
    <w:div w:id="1588685372">
      <w:bodyDiv w:val="1"/>
      <w:marLeft w:val="0"/>
      <w:marRight w:val="0"/>
      <w:marTop w:val="0"/>
      <w:marBottom w:val="0"/>
      <w:divBdr>
        <w:top w:val="none" w:sz="0" w:space="0" w:color="auto"/>
        <w:left w:val="none" w:sz="0" w:space="0" w:color="auto"/>
        <w:bottom w:val="none" w:sz="0" w:space="0" w:color="auto"/>
        <w:right w:val="none" w:sz="0" w:space="0" w:color="auto"/>
      </w:divBdr>
    </w:div>
    <w:div w:id="1625187027">
      <w:bodyDiv w:val="1"/>
      <w:marLeft w:val="0"/>
      <w:marRight w:val="0"/>
      <w:marTop w:val="0"/>
      <w:marBottom w:val="0"/>
      <w:divBdr>
        <w:top w:val="none" w:sz="0" w:space="0" w:color="auto"/>
        <w:left w:val="none" w:sz="0" w:space="0" w:color="auto"/>
        <w:bottom w:val="none" w:sz="0" w:space="0" w:color="auto"/>
        <w:right w:val="none" w:sz="0" w:space="0" w:color="auto"/>
      </w:divBdr>
      <w:divsChild>
        <w:div w:id="126633728">
          <w:marLeft w:val="0"/>
          <w:marRight w:val="0"/>
          <w:marTop w:val="0"/>
          <w:marBottom w:val="0"/>
          <w:divBdr>
            <w:top w:val="none" w:sz="0" w:space="0" w:color="auto"/>
            <w:left w:val="none" w:sz="0" w:space="0" w:color="auto"/>
            <w:bottom w:val="none" w:sz="0" w:space="0" w:color="auto"/>
            <w:right w:val="none" w:sz="0" w:space="0" w:color="auto"/>
          </w:divBdr>
        </w:div>
      </w:divsChild>
    </w:div>
    <w:div w:id="1635329721">
      <w:bodyDiv w:val="1"/>
      <w:marLeft w:val="0"/>
      <w:marRight w:val="0"/>
      <w:marTop w:val="0"/>
      <w:marBottom w:val="0"/>
      <w:divBdr>
        <w:top w:val="none" w:sz="0" w:space="0" w:color="auto"/>
        <w:left w:val="none" w:sz="0" w:space="0" w:color="auto"/>
        <w:bottom w:val="none" w:sz="0" w:space="0" w:color="auto"/>
        <w:right w:val="none" w:sz="0" w:space="0" w:color="auto"/>
      </w:divBdr>
    </w:div>
    <w:div w:id="1639188806">
      <w:bodyDiv w:val="1"/>
      <w:marLeft w:val="0"/>
      <w:marRight w:val="0"/>
      <w:marTop w:val="0"/>
      <w:marBottom w:val="0"/>
      <w:divBdr>
        <w:top w:val="none" w:sz="0" w:space="0" w:color="auto"/>
        <w:left w:val="none" w:sz="0" w:space="0" w:color="auto"/>
        <w:bottom w:val="none" w:sz="0" w:space="0" w:color="auto"/>
        <w:right w:val="none" w:sz="0" w:space="0" w:color="auto"/>
      </w:divBdr>
    </w:div>
    <w:div w:id="1640455470">
      <w:bodyDiv w:val="1"/>
      <w:marLeft w:val="0"/>
      <w:marRight w:val="0"/>
      <w:marTop w:val="0"/>
      <w:marBottom w:val="0"/>
      <w:divBdr>
        <w:top w:val="none" w:sz="0" w:space="0" w:color="auto"/>
        <w:left w:val="none" w:sz="0" w:space="0" w:color="auto"/>
        <w:bottom w:val="none" w:sz="0" w:space="0" w:color="auto"/>
        <w:right w:val="none" w:sz="0" w:space="0" w:color="auto"/>
      </w:divBdr>
    </w:div>
    <w:div w:id="1670668660">
      <w:bodyDiv w:val="1"/>
      <w:marLeft w:val="0"/>
      <w:marRight w:val="0"/>
      <w:marTop w:val="0"/>
      <w:marBottom w:val="0"/>
      <w:divBdr>
        <w:top w:val="none" w:sz="0" w:space="0" w:color="auto"/>
        <w:left w:val="none" w:sz="0" w:space="0" w:color="auto"/>
        <w:bottom w:val="none" w:sz="0" w:space="0" w:color="auto"/>
        <w:right w:val="none" w:sz="0" w:space="0" w:color="auto"/>
      </w:divBdr>
    </w:div>
    <w:div w:id="1778410283">
      <w:bodyDiv w:val="1"/>
      <w:marLeft w:val="0"/>
      <w:marRight w:val="0"/>
      <w:marTop w:val="0"/>
      <w:marBottom w:val="0"/>
      <w:divBdr>
        <w:top w:val="none" w:sz="0" w:space="0" w:color="auto"/>
        <w:left w:val="none" w:sz="0" w:space="0" w:color="auto"/>
        <w:bottom w:val="none" w:sz="0" w:space="0" w:color="auto"/>
        <w:right w:val="none" w:sz="0" w:space="0" w:color="auto"/>
      </w:divBdr>
    </w:div>
    <w:div w:id="1793936782">
      <w:bodyDiv w:val="1"/>
      <w:marLeft w:val="0"/>
      <w:marRight w:val="0"/>
      <w:marTop w:val="0"/>
      <w:marBottom w:val="0"/>
      <w:divBdr>
        <w:top w:val="none" w:sz="0" w:space="0" w:color="auto"/>
        <w:left w:val="none" w:sz="0" w:space="0" w:color="auto"/>
        <w:bottom w:val="none" w:sz="0" w:space="0" w:color="auto"/>
        <w:right w:val="none" w:sz="0" w:space="0" w:color="auto"/>
      </w:divBdr>
    </w:div>
    <w:div w:id="1809123915">
      <w:bodyDiv w:val="1"/>
      <w:marLeft w:val="0"/>
      <w:marRight w:val="0"/>
      <w:marTop w:val="0"/>
      <w:marBottom w:val="0"/>
      <w:divBdr>
        <w:top w:val="none" w:sz="0" w:space="0" w:color="auto"/>
        <w:left w:val="none" w:sz="0" w:space="0" w:color="auto"/>
        <w:bottom w:val="none" w:sz="0" w:space="0" w:color="auto"/>
        <w:right w:val="none" w:sz="0" w:space="0" w:color="auto"/>
      </w:divBdr>
    </w:div>
    <w:div w:id="1865710071">
      <w:bodyDiv w:val="1"/>
      <w:marLeft w:val="0"/>
      <w:marRight w:val="0"/>
      <w:marTop w:val="0"/>
      <w:marBottom w:val="0"/>
      <w:divBdr>
        <w:top w:val="none" w:sz="0" w:space="0" w:color="auto"/>
        <w:left w:val="none" w:sz="0" w:space="0" w:color="auto"/>
        <w:bottom w:val="none" w:sz="0" w:space="0" w:color="auto"/>
        <w:right w:val="none" w:sz="0" w:space="0" w:color="auto"/>
      </w:divBdr>
      <w:divsChild>
        <w:div w:id="1945844172">
          <w:marLeft w:val="0"/>
          <w:marRight w:val="0"/>
          <w:marTop w:val="0"/>
          <w:marBottom w:val="0"/>
          <w:divBdr>
            <w:top w:val="none" w:sz="0" w:space="0" w:color="auto"/>
            <w:left w:val="none" w:sz="0" w:space="0" w:color="auto"/>
            <w:bottom w:val="none" w:sz="0" w:space="0" w:color="auto"/>
            <w:right w:val="none" w:sz="0" w:space="0" w:color="auto"/>
          </w:divBdr>
        </w:div>
      </w:divsChild>
    </w:div>
    <w:div w:id="1903246723">
      <w:bodyDiv w:val="1"/>
      <w:marLeft w:val="0"/>
      <w:marRight w:val="0"/>
      <w:marTop w:val="0"/>
      <w:marBottom w:val="0"/>
      <w:divBdr>
        <w:top w:val="none" w:sz="0" w:space="0" w:color="auto"/>
        <w:left w:val="none" w:sz="0" w:space="0" w:color="auto"/>
        <w:bottom w:val="none" w:sz="0" w:space="0" w:color="auto"/>
        <w:right w:val="none" w:sz="0" w:space="0" w:color="auto"/>
      </w:divBdr>
    </w:div>
    <w:div w:id="1907644410">
      <w:bodyDiv w:val="1"/>
      <w:marLeft w:val="0"/>
      <w:marRight w:val="0"/>
      <w:marTop w:val="0"/>
      <w:marBottom w:val="0"/>
      <w:divBdr>
        <w:top w:val="none" w:sz="0" w:space="0" w:color="auto"/>
        <w:left w:val="none" w:sz="0" w:space="0" w:color="auto"/>
        <w:bottom w:val="none" w:sz="0" w:space="0" w:color="auto"/>
        <w:right w:val="none" w:sz="0" w:space="0" w:color="auto"/>
      </w:divBdr>
    </w:div>
    <w:div w:id="1944920872">
      <w:bodyDiv w:val="1"/>
      <w:marLeft w:val="0"/>
      <w:marRight w:val="0"/>
      <w:marTop w:val="0"/>
      <w:marBottom w:val="0"/>
      <w:divBdr>
        <w:top w:val="none" w:sz="0" w:space="0" w:color="auto"/>
        <w:left w:val="none" w:sz="0" w:space="0" w:color="auto"/>
        <w:bottom w:val="none" w:sz="0" w:space="0" w:color="auto"/>
        <w:right w:val="none" w:sz="0" w:space="0" w:color="auto"/>
      </w:divBdr>
    </w:div>
    <w:div w:id="1950351642">
      <w:bodyDiv w:val="1"/>
      <w:marLeft w:val="0"/>
      <w:marRight w:val="0"/>
      <w:marTop w:val="0"/>
      <w:marBottom w:val="0"/>
      <w:divBdr>
        <w:top w:val="none" w:sz="0" w:space="0" w:color="auto"/>
        <w:left w:val="none" w:sz="0" w:space="0" w:color="auto"/>
        <w:bottom w:val="none" w:sz="0" w:space="0" w:color="auto"/>
        <w:right w:val="none" w:sz="0" w:space="0" w:color="auto"/>
      </w:divBdr>
    </w:div>
    <w:div w:id="1969242565">
      <w:bodyDiv w:val="1"/>
      <w:marLeft w:val="0"/>
      <w:marRight w:val="0"/>
      <w:marTop w:val="0"/>
      <w:marBottom w:val="0"/>
      <w:divBdr>
        <w:top w:val="none" w:sz="0" w:space="0" w:color="auto"/>
        <w:left w:val="none" w:sz="0" w:space="0" w:color="auto"/>
        <w:bottom w:val="none" w:sz="0" w:space="0" w:color="auto"/>
        <w:right w:val="none" w:sz="0" w:space="0" w:color="auto"/>
      </w:divBdr>
    </w:div>
    <w:div w:id="2040692412">
      <w:bodyDiv w:val="1"/>
      <w:marLeft w:val="0"/>
      <w:marRight w:val="0"/>
      <w:marTop w:val="0"/>
      <w:marBottom w:val="0"/>
      <w:divBdr>
        <w:top w:val="none" w:sz="0" w:space="0" w:color="auto"/>
        <w:left w:val="none" w:sz="0" w:space="0" w:color="auto"/>
        <w:bottom w:val="none" w:sz="0" w:space="0" w:color="auto"/>
        <w:right w:val="none" w:sz="0" w:space="0" w:color="auto"/>
      </w:divBdr>
      <w:divsChild>
        <w:div w:id="639044732">
          <w:marLeft w:val="547"/>
          <w:marRight w:val="0"/>
          <w:marTop w:val="115"/>
          <w:marBottom w:val="0"/>
          <w:divBdr>
            <w:top w:val="none" w:sz="0" w:space="0" w:color="auto"/>
            <w:left w:val="none" w:sz="0" w:space="0" w:color="auto"/>
            <w:bottom w:val="none" w:sz="0" w:space="0" w:color="auto"/>
            <w:right w:val="none" w:sz="0" w:space="0" w:color="auto"/>
          </w:divBdr>
        </w:div>
      </w:divsChild>
    </w:div>
    <w:div w:id="2051760409">
      <w:bodyDiv w:val="1"/>
      <w:marLeft w:val="0"/>
      <w:marRight w:val="0"/>
      <w:marTop w:val="0"/>
      <w:marBottom w:val="0"/>
      <w:divBdr>
        <w:top w:val="none" w:sz="0" w:space="0" w:color="auto"/>
        <w:left w:val="none" w:sz="0" w:space="0" w:color="auto"/>
        <w:bottom w:val="none" w:sz="0" w:space="0" w:color="auto"/>
        <w:right w:val="none" w:sz="0" w:space="0" w:color="auto"/>
      </w:divBdr>
    </w:div>
    <w:div w:id="2067026530">
      <w:bodyDiv w:val="1"/>
      <w:marLeft w:val="0"/>
      <w:marRight w:val="0"/>
      <w:marTop w:val="0"/>
      <w:marBottom w:val="0"/>
      <w:divBdr>
        <w:top w:val="none" w:sz="0" w:space="0" w:color="auto"/>
        <w:left w:val="none" w:sz="0" w:space="0" w:color="auto"/>
        <w:bottom w:val="none" w:sz="0" w:space="0" w:color="auto"/>
        <w:right w:val="none" w:sz="0" w:space="0" w:color="auto"/>
      </w:divBdr>
    </w:div>
    <w:div w:id="2070037441">
      <w:bodyDiv w:val="1"/>
      <w:marLeft w:val="0"/>
      <w:marRight w:val="0"/>
      <w:marTop w:val="0"/>
      <w:marBottom w:val="0"/>
      <w:divBdr>
        <w:top w:val="none" w:sz="0" w:space="0" w:color="auto"/>
        <w:left w:val="none" w:sz="0" w:space="0" w:color="auto"/>
        <w:bottom w:val="none" w:sz="0" w:space="0" w:color="auto"/>
        <w:right w:val="none" w:sz="0" w:space="0" w:color="auto"/>
      </w:divBdr>
    </w:div>
    <w:div w:id="2074742581">
      <w:bodyDiv w:val="1"/>
      <w:marLeft w:val="0"/>
      <w:marRight w:val="0"/>
      <w:marTop w:val="0"/>
      <w:marBottom w:val="0"/>
      <w:divBdr>
        <w:top w:val="none" w:sz="0" w:space="0" w:color="auto"/>
        <w:left w:val="none" w:sz="0" w:space="0" w:color="auto"/>
        <w:bottom w:val="none" w:sz="0" w:space="0" w:color="auto"/>
        <w:right w:val="none" w:sz="0" w:space="0" w:color="auto"/>
      </w:divBdr>
      <w:divsChild>
        <w:div w:id="365761127">
          <w:marLeft w:val="547"/>
          <w:marRight w:val="0"/>
          <w:marTop w:val="115"/>
          <w:marBottom w:val="0"/>
          <w:divBdr>
            <w:top w:val="none" w:sz="0" w:space="0" w:color="auto"/>
            <w:left w:val="none" w:sz="0" w:space="0" w:color="auto"/>
            <w:bottom w:val="none" w:sz="0" w:space="0" w:color="auto"/>
            <w:right w:val="none" w:sz="0" w:space="0" w:color="auto"/>
          </w:divBdr>
        </w:div>
      </w:divsChild>
    </w:div>
    <w:div w:id="2102797066">
      <w:bodyDiv w:val="1"/>
      <w:marLeft w:val="0"/>
      <w:marRight w:val="0"/>
      <w:marTop w:val="0"/>
      <w:marBottom w:val="0"/>
      <w:divBdr>
        <w:top w:val="none" w:sz="0" w:space="0" w:color="auto"/>
        <w:left w:val="none" w:sz="0" w:space="0" w:color="auto"/>
        <w:bottom w:val="none" w:sz="0" w:space="0" w:color="auto"/>
        <w:right w:val="none" w:sz="0" w:space="0" w:color="auto"/>
      </w:divBdr>
    </w:div>
    <w:div w:id="2104449451">
      <w:bodyDiv w:val="1"/>
      <w:marLeft w:val="0"/>
      <w:marRight w:val="0"/>
      <w:marTop w:val="0"/>
      <w:marBottom w:val="0"/>
      <w:divBdr>
        <w:top w:val="none" w:sz="0" w:space="0" w:color="auto"/>
        <w:left w:val="none" w:sz="0" w:space="0" w:color="auto"/>
        <w:bottom w:val="none" w:sz="0" w:space="0" w:color="auto"/>
        <w:right w:val="none" w:sz="0" w:space="0" w:color="auto"/>
      </w:divBdr>
    </w:div>
    <w:div w:id="2106073258">
      <w:bodyDiv w:val="1"/>
      <w:marLeft w:val="0"/>
      <w:marRight w:val="0"/>
      <w:marTop w:val="0"/>
      <w:marBottom w:val="0"/>
      <w:divBdr>
        <w:top w:val="none" w:sz="0" w:space="0" w:color="auto"/>
        <w:left w:val="none" w:sz="0" w:space="0" w:color="auto"/>
        <w:bottom w:val="none" w:sz="0" w:space="0" w:color="auto"/>
        <w:right w:val="none" w:sz="0" w:space="0" w:color="auto"/>
      </w:divBdr>
    </w:div>
    <w:div w:id="2111536157">
      <w:bodyDiv w:val="1"/>
      <w:marLeft w:val="0"/>
      <w:marRight w:val="0"/>
      <w:marTop w:val="0"/>
      <w:marBottom w:val="0"/>
      <w:divBdr>
        <w:top w:val="none" w:sz="0" w:space="0" w:color="auto"/>
        <w:left w:val="none" w:sz="0" w:space="0" w:color="auto"/>
        <w:bottom w:val="none" w:sz="0" w:space="0" w:color="auto"/>
        <w:right w:val="none" w:sz="0" w:space="0" w:color="auto"/>
      </w:divBdr>
    </w:div>
    <w:div w:id="213178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file:///C:\alb\2015\write-up\working\Shelton\Figs\SP-ALB7.pn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83947-2EC2-4FD2-AD2B-15FDC808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WCPFC</Company>
  <LinksUpToDate>false</LinksUpToDate>
  <CharactersWithSpaces>10339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Maru</dc:creator>
  <cp:lastModifiedBy>SungKwon Soh</cp:lastModifiedBy>
  <cp:revision>4</cp:revision>
  <cp:lastPrinted>2015-08-30T20:13:00Z</cp:lastPrinted>
  <dcterms:created xsi:type="dcterms:W3CDTF">2015-08-30T20:37:00Z</dcterms:created>
  <dcterms:modified xsi:type="dcterms:W3CDTF">2015-08-31T14:00:00Z</dcterms:modified>
</cp:coreProperties>
</file>