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1D" w:rsidRPr="005E011D" w:rsidRDefault="005E011D" w:rsidP="005E011D">
      <w:pPr>
        <w:snapToGrid w:val="0"/>
        <w:spacing w:after="0" w:line="240" w:lineRule="auto"/>
        <w:jc w:val="center"/>
        <w:rPr>
          <w:rFonts w:ascii="Times New Roman"/>
          <w:sz w:val="18"/>
          <w:szCs w:val="18"/>
        </w:rPr>
      </w:pPr>
      <w:r w:rsidRPr="005E011D">
        <w:rPr>
          <w:rFonts w:ascii="Times New Roman"/>
          <w:noProof/>
          <w:sz w:val="18"/>
          <w:szCs w:val="18"/>
          <w:lang w:val="en-US" w:eastAsia="ko-KR" w:bidi="th-TH"/>
        </w:rPr>
        <w:drawing>
          <wp:inline distT="0" distB="0" distL="0" distR="0">
            <wp:extent cx="1248355" cy="453225"/>
            <wp:effectExtent l="19050" t="0" r="89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856" cy="454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1D" w:rsidRPr="005E011D" w:rsidRDefault="005E011D" w:rsidP="005E011D">
      <w:pPr>
        <w:snapToGrid w:val="0"/>
        <w:spacing w:after="0" w:line="200" w:lineRule="exact"/>
        <w:jc w:val="center"/>
        <w:rPr>
          <w:rFonts w:ascii="Times New Roman"/>
          <w:b/>
          <w:sz w:val="18"/>
          <w:szCs w:val="18"/>
        </w:rPr>
      </w:pPr>
      <w:r w:rsidRPr="005E011D">
        <w:rPr>
          <w:rFonts w:ascii="Times New Roman"/>
          <w:b/>
          <w:sz w:val="18"/>
          <w:szCs w:val="18"/>
        </w:rPr>
        <w:t>SCIENTIFIC COMMITTEE</w:t>
      </w:r>
      <w:r>
        <w:rPr>
          <w:rFonts w:ascii="Times New Roman"/>
          <w:b/>
          <w:sz w:val="18"/>
          <w:szCs w:val="18"/>
        </w:rPr>
        <w:t xml:space="preserve">, </w:t>
      </w:r>
      <w:r w:rsidRPr="005E011D">
        <w:rPr>
          <w:rFonts w:ascii="Times New Roman"/>
          <w:b/>
          <w:sz w:val="18"/>
          <w:szCs w:val="18"/>
        </w:rPr>
        <w:t>NINTH REGULAR SESSION</w:t>
      </w:r>
    </w:p>
    <w:p w:rsidR="005E011D" w:rsidRDefault="005E011D" w:rsidP="005E011D">
      <w:pPr>
        <w:snapToGrid w:val="0"/>
        <w:spacing w:after="0" w:line="200" w:lineRule="exact"/>
        <w:jc w:val="center"/>
        <w:rPr>
          <w:rFonts w:ascii="Times New Roman"/>
          <w:bCs/>
          <w:sz w:val="18"/>
          <w:szCs w:val="18"/>
        </w:rPr>
      </w:pPr>
      <w:r w:rsidRPr="005E011D">
        <w:rPr>
          <w:rFonts w:ascii="Times New Roman"/>
          <w:bCs/>
          <w:sz w:val="18"/>
          <w:szCs w:val="18"/>
        </w:rPr>
        <w:t>Pohnpei, Federated States of Micronesia</w:t>
      </w:r>
      <w:r>
        <w:rPr>
          <w:rFonts w:ascii="Times New Roman"/>
          <w:bCs/>
          <w:sz w:val="18"/>
          <w:szCs w:val="18"/>
        </w:rPr>
        <w:t xml:space="preserve">, </w:t>
      </w:r>
      <w:r w:rsidRPr="005E011D">
        <w:rPr>
          <w:rFonts w:ascii="Times New Roman"/>
          <w:bCs/>
          <w:sz w:val="18"/>
          <w:szCs w:val="18"/>
        </w:rPr>
        <w:t>6-14 August 2013</w:t>
      </w:r>
    </w:p>
    <w:p w:rsidR="005E011D" w:rsidRPr="005E011D" w:rsidRDefault="005E011D" w:rsidP="005E011D">
      <w:pPr>
        <w:snapToGrid w:val="0"/>
        <w:spacing w:after="0" w:line="200" w:lineRule="exact"/>
        <w:jc w:val="center"/>
        <w:rPr>
          <w:rFonts w:ascii="Times New Roman"/>
          <w:bCs/>
          <w:sz w:val="18"/>
          <w:szCs w:val="18"/>
        </w:rPr>
      </w:pPr>
    </w:p>
    <w:p w:rsidR="005E011D" w:rsidRPr="005E011D" w:rsidRDefault="005E011D" w:rsidP="005E011D">
      <w:pPr>
        <w:pBdr>
          <w:top w:val="single" w:sz="18" w:space="1" w:color="auto"/>
          <w:bottom w:val="single" w:sz="18" w:space="1" w:color="auto"/>
        </w:pBdr>
        <w:adjustRightInd w:val="0"/>
        <w:snapToGrid w:val="0"/>
        <w:spacing w:after="0" w:line="200" w:lineRule="exact"/>
        <w:jc w:val="center"/>
        <w:rPr>
          <w:rFonts w:ascii="Times New Roman"/>
          <w:b/>
          <w:bCs/>
          <w:sz w:val="18"/>
          <w:szCs w:val="18"/>
        </w:rPr>
      </w:pPr>
      <w:r w:rsidRPr="005E011D">
        <w:rPr>
          <w:rFonts w:ascii="Times New Roman"/>
          <w:b/>
          <w:bCs/>
          <w:sz w:val="18"/>
          <w:szCs w:val="18"/>
        </w:rPr>
        <w:t xml:space="preserve">INDICATIVE SCHEDULE / </w:t>
      </w:r>
      <w:r w:rsidRPr="005E011D">
        <w:rPr>
          <w:rFonts w:ascii="Times New Roman" w:eastAsia="Malgun Gothic" w:hAnsi="Times New Roman" w:cs="Times New Roman"/>
          <w:b/>
          <w:color w:val="000000"/>
          <w:sz w:val="18"/>
          <w:szCs w:val="18"/>
        </w:rPr>
        <w:t>PUBLICATION OF DRAFT SUMMARY REPORT</w:t>
      </w:r>
    </w:p>
    <w:p w:rsidR="005E011D" w:rsidRPr="005E011D" w:rsidRDefault="005E011D" w:rsidP="005E011D">
      <w:pPr>
        <w:adjustRightInd w:val="0"/>
        <w:snapToGrid w:val="0"/>
        <w:spacing w:after="0" w:line="240" w:lineRule="auto"/>
        <w:jc w:val="right"/>
        <w:rPr>
          <w:rFonts w:ascii="Times New Roman"/>
          <w:b/>
          <w:bCs/>
          <w:sz w:val="18"/>
          <w:szCs w:val="18"/>
        </w:rPr>
      </w:pPr>
      <w:r w:rsidRPr="005E011D">
        <w:rPr>
          <w:rFonts w:ascii="Times New Roman"/>
          <w:b/>
          <w:sz w:val="18"/>
          <w:szCs w:val="18"/>
        </w:rPr>
        <w:t>WCPFC-SC9-2013/04 (Rev.1)</w:t>
      </w:r>
    </w:p>
    <w:tbl>
      <w:tblPr>
        <w:tblW w:w="5430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0"/>
        <w:gridCol w:w="1890"/>
        <w:gridCol w:w="1894"/>
        <w:gridCol w:w="1891"/>
        <w:gridCol w:w="1894"/>
        <w:gridCol w:w="1891"/>
        <w:gridCol w:w="1894"/>
        <w:gridCol w:w="1891"/>
      </w:tblGrid>
      <w:tr w:rsidR="005E011D" w:rsidRPr="005E011D" w:rsidTr="005E011D">
        <w:tc>
          <w:tcPr>
            <w:tcW w:w="566" w:type="pct"/>
            <w:shd w:val="clear" w:color="auto" w:fill="BFBFBF" w:themeFill="background1" w:themeFillShade="BF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Time</w:t>
            </w:r>
          </w:p>
        </w:tc>
        <w:tc>
          <w:tcPr>
            <w:tcW w:w="633" w:type="pct"/>
            <w:shd w:val="clear" w:color="auto" w:fill="BFBFBF" w:themeFill="background1" w:themeFillShade="BF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Sun</w:t>
            </w:r>
          </w:p>
        </w:tc>
        <w:tc>
          <w:tcPr>
            <w:tcW w:w="634" w:type="pct"/>
            <w:shd w:val="clear" w:color="auto" w:fill="BFBFBF" w:themeFill="background1" w:themeFillShade="BF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Mon</w:t>
            </w:r>
          </w:p>
        </w:tc>
        <w:tc>
          <w:tcPr>
            <w:tcW w:w="633" w:type="pct"/>
            <w:shd w:val="clear" w:color="auto" w:fill="BFBFBF" w:themeFill="background1" w:themeFillShade="BF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Tue, 6</w:t>
            </w:r>
          </w:p>
        </w:tc>
        <w:tc>
          <w:tcPr>
            <w:tcW w:w="634" w:type="pct"/>
            <w:shd w:val="clear" w:color="auto" w:fill="BFBFBF" w:themeFill="background1" w:themeFillShade="BF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Wed, 7</w:t>
            </w:r>
          </w:p>
        </w:tc>
        <w:tc>
          <w:tcPr>
            <w:tcW w:w="633" w:type="pct"/>
            <w:shd w:val="clear" w:color="auto" w:fill="BFBFBF" w:themeFill="background1" w:themeFillShade="BF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Thu, 8</w:t>
            </w:r>
          </w:p>
        </w:tc>
        <w:tc>
          <w:tcPr>
            <w:tcW w:w="634" w:type="pct"/>
            <w:shd w:val="clear" w:color="auto" w:fill="BFBFBF" w:themeFill="background1" w:themeFillShade="BF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Fri, 9</w:t>
            </w:r>
          </w:p>
        </w:tc>
        <w:tc>
          <w:tcPr>
            <w:tcW w:w="633" w:type="pct"/>
            <w:shd w:val="clear" w:color="auto" w:fill="BFBFBF" w:themeFill="background1" w:themeFillShade="BF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Sat, 10</w:t>
            </w:r>
          </w:p>
        </w:tc>
      </w:tr>
      <w:tr w:rsidR="005E011D" w:rsidRPr="005E011D" w:rsidTr="005E011D">
        <w:tc>
          <w:tcPr>
            <w:tcW w:w="566" w:type="pct"/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0830-1000</w:t>
            </w:r>
          </w:p>
        </w:tc>
        <w:tc>
          <w:tcPr>
            <w:tcW w:w="633" w:type="pct"/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1.1-1.6, 2.1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color w:val="0033CC"/>
                <w:sz w:val="18"/>
                <w:szCs w:val="18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0033CC"/>
                <w:sz w:val="18"/>
                <w:szCs w:val="18"/>
                <w:lang w:eastAsia="ja-JP"/>
              </w:rPr>
              <w:t xml:space="preserve">ST(3): </w:t>
            </w:r>
            <w:r w:rsidRPr="005E011D">
              <w:rPr>
                <w:rFonts w:ascii="Times New Roman" w:eastAsia="Malgun Gothic" w:hAnsi="Times New Roman" w:cs="Times New Roman"/>
                <w:b/>
                <w:bCs/>
                <w:color w:val="0033CC"/>
                <w:sz w:val="18"/>
                <w:szCs w:val="18"/>
              </w:rPr>
              <w:t>ST-Rec.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ja-JP"/>
              </w:rPr>
              <w:t>SA(4): 4.2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ja-JP"/>
              </w:rPr>
              <w:t xml:space="preserve">SA(8): </w:t>
            </w:r>
            <w:r w:rsidRPr="005E011D">
              <w:rPr>
                <w:rFonts w:ascii="Times New Roman" w:eastAsia="Malgun Gothic" w:hAnsi="Times New Roman" w:cs="Times New Roman"/>
                <w:b/>
                <w:bCs/>
                <w:color w:val="FF0000"/>
                <w:sz w:val="18"/>
                <w:szCs w:val="18"/>
              </w:rPr>
              <w:t>SA-Rec.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66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006600"/>
                <w:sz w:val="18"/>
                <w:szCs w:val="18"/>
                <w:lang w:eastAsia="ja-JP"/>
              </w:rPr>
              <w:t>EB(1): 6.1-6.2</w:t>
            </w:r>
          </w:p>
        </w:tc>
      </w:tr>
      <w:tr w:rsidR="005E011D" w:rsidRPr="005E011D" w:rsidTr="005E011D">
        <w:tc>
          <w:tcPr>
            <w:tcW w:w="566" w:type="pct"/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1000-1030</w:t>
            </w:r>
          </w:p>
        </w:tc>
        <w:tc>
          <w:tcPr>
            <w:tcW w:w="633" w:type="pct"/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3" w:type="pct"/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3" w:type="pct"/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3" w:type="pct"/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66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006600"/>
                <w:sz w:val="18"/>
                <w:szCs w:val="18"/>
                <w:lang w:eastAsia="ja-JP"/>
              </w:rPr>
              <w:t> </w:t>
            </w:r>
          </w:p>
        </w:tc>
      </w:tr>
      <w:tr w:rsidR="005E011D" w:rsidRPr="005E011D" w:rsidTr="005E011D">
        <w:tc>
          <w:tcPr>
            <w:tcW w:w="566" w:type="pct"/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1030-1200</w:t>
            </w:r>
          </w:p>
        </w:tc>
        <w:tc>
          <w:tcPr>
            <w:tcW w:w="633" w:type="pct"/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5E011D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2.1-2.4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ja-JP"/>
              </w:rPr>
              <w:t>SA(1): 4.1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ja-JP"/>
              </w:rPr>
              <w:t>SA(5): 4.3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ja-JP"/>
              </w:rPr>
              <w:t xml:space="preserve">SA(9): </w:t>
            </w:r>
            <w:r w:rsidRPr="005E011D">
              <w:rPr>
                <w:rFonts w:ascii="Times New Roman" w:eastAsia="Malgun Gothic" w:hAnsi="Times New Roman" w:cs="Times New Roman"/>
                <w:b/>
                <w:bCs/>
                <w:color w:val="FF0000"/>
                <w:sz w:val="18"/>
                <w:szCs w:val="18"/>
              </w:rPr>
              <w:t>SA-Rec.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66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006600"/>
                <w:sz w:val="18"/>
                <w:szCs w:val="18"/>
                <w:lang w:eastAsia="ja-JP"/>
              </w:rPr>
              <w:t>EB(2): 6.3-6.5</w:t>
            </w:r>
          </w:p>
        </w:tc>
      </w:tr>
      <w:tr w:rsidR="005E011D" w:rsidRPr="005E011D" w:rsidTr="005E011D">
        <w:tc>
          <w:tcPr>
            <w:tcW w:w="566" w:type="pct"/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1200-1330</w:t>
            </w:r>
          </w:p>
        </w:tc>
        <w:tc>
          <w:tcPr>
            <w:tcW w:w="633" w:type="pct"/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Registration</w:t>
            </w:r>
          </w:p>
        </w:tc>
        <w:tc>
          <w:tcPr>
            <w:tcW w:w="633" w:type="pct"/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FF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3" w:type="pct"/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3" w:type="pct"/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</w:tr>
      <w:tr w:rsidR="005E011D" w:rsidRPr="005E011D" w:rsidTr="005E011D">
        <w:tc>
          <w:tcPr>
            <w:tcW w:w="566" w:type="pct"/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1330-1500</w:t>
            </w:r>
          </w:p>
        </w:tc>
        <w:tc>
          <w:tcPr>
            <w:tcW w:w="633" w:type="pct"/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(14:00-15:00)</w:t>
            </w:r>
          </w:p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 Chair and Convener’s meeting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33CC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0033CC"/>
                <w:sz w:val="18"/>
                <w:szCs w:val="18"/>
                <w:lang w:eastAsia="ja-JP"/>
              </w:rPr>
              <w:t>ST(1): 3.1-3.2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ja-JP"/>
              </w:rPr>
              <w:t>SA(2): 4.</w:t>
            </w:r>
            <w:r w:rsidRPr="005E011D">
              <w:rPr>
                <w:rFonts w:ascii="Times New Roman" w:eastAsia="Malgun Gothic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ja-JP"/>
              </w:rPr>
              <w:t>SA(6): 4.3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6600CC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6600CC"/>
                <w:sz w:val="18"/>
                <w:szCs w:val="18"/>
                <w:lang w:eastAsia="ja-JP"/>
              </w:rPr>
              <w:t>MI(1): 5.1-5.2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color w:val="006600"/>
                <w:sz w:val="18"/>
                <w:szCs w:val="18"/>
              </w:rPr>
            </w:pPr>
            <w:proofErr w:type="gramStart"/>
            <w:r w:rsidRPr="005E011D">
              <w:rPr>
                <w:rFonts w:ascii="Times New Roman" w:hAnsi="Times New Roman" w:cs="Times New Roman"/>
                <w:b/>
                <w:bCs/>
                <w:color w:val="006600"/>
                <w:sz w:val="18"/>
                <w:szCs w:val="18"/>
                <w:lang w:eastAsia="ja-JP"/>
              </w:rPr>
              <w:t>EB(</w:t>
            </w:r>
            <w:proofErr w:type="gramEnd"/>
            <w:r w:rsidRPr="005E011D">
              <w:rPr>
                <w:rFonts w:ascii="Times New Roman" w:hAnsi="Times New Roman" w:cs="Times New Roman"/>
                <w:b/>
                <w:bCs/>
                <w:color w:val="006600"/>
                <w:sz w:val="18"/>
                <w:szCs w:val="18"/>
                <w:lang w:eastAsia="ja-JP"/>
              </w:rPr>
              <w:t xml:space="preserve">4): 6.5, </w:t>
            </w:r>
            <w:r w:rsidRPr="005E011D">
              <w:rPr>
                <w:rFonts w:ascii="Times New Roman" w:eastAsia="Malgun Gothic" w:hAnsi="Times New Roman" w:cs="Times New Roman"/>
                <w:b/>
                <w:bCs/>
                <w:color w:val="006600"/>
                <w:sz w:val="18"/>
                <w:szCs w:val="18"/>
              </w:rPr>
              <w:t>EB-Rec.</w:t>
            </w:r>
          </w:p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</w:tr>
      <w:tr w:rsidR="005E011D" w:rsidRPr="005E011D" w:rsidTr="005E011D">
        <w:tc>
          <w:tcPr>
            <w:tcW w:w="566" w:type="pct"/>
            <w:tcBorders>
              <w:bottom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1500-1530</w:t>
            </w:r>
          </w:p>
        </w:tc>
        <w:tc>
          <w:tcPr>
            <w:tcW w:w="633" w:type="pct"/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3" w:type="pct"/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FF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3" w:type="pct"/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6600CC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6600CC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3" w:type="pct"/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</w:tr>
      <w:tr w:rsidR="005E011D" w:rsidRPr="005E011D" w:rsidTr="005E011D">
        <w:tc>
          <w:tcPr>
            <w:tcW w:w="566" w:type="pct"/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1530-1730</w:t>
            </w:r>
          </w:p>
        </w:tc>
        <w:tc>
          <w:tcPr>
            <w:tcW w:w="633" w:type="pct"/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(16:00-17:00)</w:t>
            </w:r>
          </w:p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HOD Meeting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33CC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0033CC"/>
                <w:sz w:val="18"/>
                <w:szCs w:val="18"/>
                <w:lang w:eastAsia="ja-JP"/>
              </w:rPr>
              <w:t>ST(2): 3.1-3.2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ja-JP"/>
              </w:rPr>
              <w:t>SA(3): 4.2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ja-JP"/>
              </w:rPr>
              <w:t>SA(7): 4.3, 4.4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6600CC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6600CC"/>
                <w:sz w:val="18"/>
                <w:szCs w:val="18"/>
                <w:lang w:eastAsia="ja-JP"/>
              </w:rPr>
              <w:t>MI(2): 5.3-5.4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15:30 PTTP meeting</w:t>
            </w:r>
          </w:p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14:30 WPEA meeting </w:t>
            </w:r>
          </w:p>
        </w:tc>
      </w:tr>
      <w:tr w:rsidR="005E011D" w:rsidRPr="005E011D" w:rsidTr="005E011D">
        <w:tc>
          <w:tcPr>
            <w:tcW w:w="56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1730-1830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JTF meeting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</w:tr>
      <w:tr w:rsidR="005E011D" w:rsidRPr="005E011D" w:rsidTr="005E011D">
        <w:tc>
          <w:tcPr>
            <w:tcW w:w="56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1900-2100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34" w:type="pct"/>
            <w:tcBorders>
              <w:bottom w:val="single" w:sz="12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33" w:type="pct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34" w:type="pct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33" w:type="pct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34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Welcome Dinner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</w:tr>
      <w:tr w:rsidR="005E011D" w:rsidRPr="005E011D" w:rsidTr="005E011D">
        <w:tc>
          <w:tcPr>
            <w:tcW w:w="566" w:type="pct"/>
            <w:tcBorders>
              <w:top w:val="single" w:sz="12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33" w:type="pct"/>
            <w:tcBorders>
              <w:top w:val="single" w:sz="12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34" w:type="pct"/>
            <w:tcBorders>
              <w:top w:val="single" w:sz="12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33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Deadline</w:t>
            </w:r>
          </w:p>
        </w:tc>
        <w:tc>
          <w:tcPr>
            <w:tcW w:w="63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Submission of Draft Theme Reports to lead rapporteur</w:t>
            </w:r>
          </w:p>
        </w:tc>
        <w:tc>
          <w:tcPr>
            <w:tcW w:w="63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33CC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0033CC"/>
                <w:sz w:val="18"/>
                <w:szCs w:val="18"/>
                <w:lang w:eastAsia="ja-JP"/>
              </w:rPr>
              <w:t>9am – ST-Report</w:t>
            </w:r>
          </w:p>
        </w:tc>
        <w:tc>
          <w:tcPr>
            <w:tcW w:w="63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trike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3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ja-JP"/>
              </w:rPr>
              <w:t>9am – SA-Report</w:t>
            </w:r>
          </w:p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6600CC"/>
                <w:sz w:val="18"/>
                <w:szCs w:val="18"/>
                <w:lang w:eastAsia="ja-JP"/>
              </w:rPr>
            </w:pPr>
          </w:p>
        </w:tc>
      </w:tr>
      <w:tr w:rsidR="005E011D" w:rsidRPr="005E011D" w:rsidTr="005E011D">
        <w:tc>
          <w:tcPr>
            <w:tcW w:w="566" w:type="pct"/>
            <w:shd w:val="clear" w:color="auto" w:fill="FBD4B4" w:themeFill="accent6" w:themeFillTint="66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33" w:type="pct"/>
            <w:shd w:val="clear" w:color="auto" w:fill="FBD4B4" w:themeFill="accent6" w:themeFillTint="66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34" w:type="pct"/>
            <w:shd w:val="clear" w:color="auto" w:fill="FBD4B4" w:themeFill="accent6" w:themeFillTint="66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33" w:type="pct"/>
            <w:vMerge/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Distribution for comments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33CC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0033CC"/>
                <w:sz w:val="18"/>
                <w:szCs w:val="18"/>
                <w:lang w:eastAsia="ja-JP"/>
              </w:rPr>
              <w:t>5pm – Agenda 1-2 and ST-Report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trike/>
                <w:color w:val="0033CC"/>
                <w:sz w:val="18"/>
                <w:szCs w:val="18"/>
                <w:lang w:eastAsia="ja-JP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ja-JP"/>
              </w:rPr>
              <w:t>5pm – SA-Report</w:t>
            </w:r>
          </w:p>
        </w:tc>
      </w:tr>
      <w:tr w:rsidR="005E011D" w:rsidRPr="005E011D" w:rsidTr="005E011D">
        <w:tc>
          <w:tcPr>
            <w:tcW w:w="566" w:type="pct"/>
            <w:shd w:val="clear" w:color="auto" w:fill="FBD4B4" w:themeFill="accent6" w:themeFillTint="66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33" w:type="pct"/>
            <w:shd w:val="clear" w:color="auto" w:fill="FBD4B4" w:themeFill="accent6" w:themeFillTint="66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34" w:type="pct"/>
            <w:shd w:val="clear" w:color="auto" w:fill="FBD4B4" w:themeFill="accent6" w:themeFillTint="66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33" w:type="pct"/>
            <w:vMerge/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18"/>
                <w:szCs w:val="18"/>
                <w:lang w:eastAsia="ko-KR"/>
              </w:rPr>
            </w:pPr>
            <w:r w:rsidRPr="005E01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 xml:space="preserve">Return </w:t>
            </w:r>
            <w:r w:rsidRPr="005E011D">
              <w:rPr>
                <w:rFonts w:ascii="Times New Roman" w:eastAsia="Batang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 xml:space="preserve">comments </w:t>
            </w:r>
            <w:r w:rsidRPr="005E011D">
              <w:rPr>
                <w:rFonts w:ascii="Times New Roman" w:eastAsia="Batang" w:hAnsi="Times New Roman" w:cs="Times New Roman"/>
                <w:b/>
                <w:color w:val="000000"/>
                <w:sz w:val="18"/>
                <w:szCs w:val="18"/>
                <w:lang w:eastAsia="ko-KR"/>
              </w:rPr>
              <w:t>to Tony Beeching</w:t>
            </w:r>
          </w:p>
        </w:tc>
        <w:tc>
          <w:tcPr>
            <w:tcW w:w="633" w:type="pct"/>
            <w:tcBorders>
              <w:top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0033CC"/>
                <w:sz w:val="18"/>
                <w:szCs w:val="18"/>
                <w:lang w:eastAsia="ja-JP"/>
              </w:rPr>
              <w:t>5pm–Agenda 1-2 and ST-Report</w:t>
            </w:r>
          </w:p>
        </w:tc>
        <w:tc>
          <w:tcPr>
            <w:tcW w:w="633" w:type="pct"/>
            <w:shd w:val="clear" w:color="auto" w:fill="FBD4B4" w:themeFill="accent6" w:themeFillTint="66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trike/>
                <w:color w:val="0033CC"/>
                <w:sz w:val="18"/>
                <w:szCs w:val="18"/>
                <w:lang w:eastAsia="ja-JP"/>
              </w:rPr>
            </w:pPr>
          </w:p>
        </w:tc>
      </w:tr>
    </w:tbl>
    <w:p w:rsidR="005E011D" w:rsidRPr="005E011D" w:rsidRDefault="005E011D" w:rsidP="005E011D">
      <w:pPr>
        <w:snapToGrid w:val="0"/>
        <w:spacing w:after="0" w:line="240" w:lineRule="auto"/>
        <w:rPr>
          <w:sz w:val="18"/>
          <w:szCs w:val="18"/>
        </w:rPr>
      </w:pPr>
    </w:p>
    <w:tbl>
      <w:tblPr>
        <w:tblW w:w="5430" w:type="pct"/>
        <w:tblInd w:w="-612" w:type="dxa"/>
        <w:tblLayout w:type="fixed"/>
        <w:tblLook w:val="04A0"/>
      </w:tblPr>
      <w:tblGrid>
        <w:gridCol w:w="1690"/>
        <w:gridCol w:w="1890"/>
        <w:gridCol w:w="1894"/>
        <w:gridCol w:w="1891"/>
        <w:gridCol w:w="1894"/>
        <w:gridCol w:w="1891"/>
        <w:gridCol w:w="1894"/>
        <w:gridCol w:w="1891"/>
      </w:tblGrid>
      <w:tr w:rsidR="005E011D" w:rsidRPr="005E011D" w:rsidTr="00EE79D2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Time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Sun, 11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Mon, 12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Tue, 13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Wed, 14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Thu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Fri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  <w:t>Sat</w:t>
            </w:r>
          </w:p>
        </w:tc>
      </w:tr>
      <w:tr w:rsidR="005E011D" w:rsidRPr="005E011D" w:rsidTr="00EE79D2"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0830-1000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color w:val="006600"/>
                <w:sz w:val="18"/>
                <w:szCs w:val="18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ja-JP"/>
              </w:rPr>
              <w:t xml:space="preserve">SA(10): </w:t>
            </w:r>
            <w:r w:rsidRPr="005E011D">
              <w:rPr>
                <w:rFonts w:ascii="Times New Roman" w:eastAsia="Malgun Gothic" w:hAnsi="Times New Roman" w:cs="Times New Roman"/>
                <w:b/>
                <w:bCs/>
                <w:color w:val="FF0000"/>
                <w:sz w:val="18"/>
                <w:szCs w:val="18"/>
              </w:rPr>
              <w:t>SA-Rec</w:t>
            </w:r>
            <w:r w:rsidRPr="005E011D">
              <w:rPr>
                <w:rFonts w:ascii="Times New Roman" w:eastAsia="Malgun Gothic" w:hAnsi="Times New Roman" w:cs="Times New Roman"/>
                <w:b/>
                <w:bCs/>
                <w:color w:val="006600"/>
                <w:sz w:val="18"/>
                <w:szCs w:val="18"/>
              </w:rPr>
              <w:t>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5E011D" w:rsidDel="003C6894">
              <w:rPr>
                <w:rFonts w:ascii="Times New Roman" w:hAnsi="Times New Roman" w:cs="Times New Roman"/>
                <w:b/>
                <w:bCs/>
                <w:color w:val="6600CC"/>
                <w:sz w:val="18"/>
                <w:szCs w:val="18"/>
                <w:lang w:eastAsia="ja-JP"/>
              </w:rPr>
              <w:t xml:space="preserve">MI(3): </w:t>
            </w:r>
            <w:r w:rsidRPr="005E011D" w:rsidDel="003C6894">
              <w:rPr>
                <w:rFonts w:ascii="Times New Roman" w:eastAsia="Malgun Gothic" w:hAnsi="Times New Roman" w:cs="Times New Roman"/>
                <w:b/>
                <w:bCs/>
                <w:color w:val="6600CC"/>
                <w:sz w:val="18"/>
                <w:szCs w:val="18"/>
              </w:rPr>
              <w:t>MI-Rec.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 xml:space="preserve">11am – Meeting starts </w:t>
            </w: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13. Adoption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</w:tr>
      <w:tr w:rsidR="005E011D" w:rsidRPr="005E011D" w:rsidTr="00EE79D2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1000-1030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</w:tr>
      <w:tr w:rsidR="005E011D" w:rsidRPr="005E011D" w:rsidTr="00EE79D2"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1030-1200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color w:val="006600"/>
                <w:sz w:val="18"/>
                <w:szCs w:val="18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006600"/>
                <w:sz w:val="18"/>
                <w:szCs w:val="18"/>
                <w:lang w:eastAsia="ja-JP"/>
              </w:rPr>
              <w:t xml:space="preserve">EB(3): </w:t>
            </w:r>
            <w:r w:rsidRPr="005E011D">
              <w:rPr>
                <w:rFonts w:ascii="Times New Roman" w:eastAsia="Malgun Gothic" w:hAnsi="Times New Roman" w:cs="Times New Roman"/>
                <w:b/>
                <w:bCs/>
                <w:color w:val="006600"/>
                <w:sz w:val="18"/>
                <w:szCs w:val="18"/>
              </w:rPr>
              <w:t>EB-Rec.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13. Adoption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</w:tr>
      <w:tr w:rsidR="005E011D" w:rsidRPr="005E011D" w:rsidTr="00EE79D2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1200-1330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</w:tr>
      <w:tr w:rsidR="005E011D" w:rsidRPr="005E011D" w:rsidTr="00EE79D2"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1330-1500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7, 8, 9, 10.1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10.2, 12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13. Adoption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</w:tr>
      <w:tr w:rsidR="005E011D" w:rsidRPr="005E011D" w:rsidTr="00EE79D2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1500-1530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</w:tr>
      <w:tr w:rsidR="005E011D" w:rsidRPr="005E011D" w:rsidTr="00EE79D2">
        <w:tc>
          <w:tcPr>
            <w:tcW w:w="566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1530-1730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Outstanding</w:t>
            </w:r>
            <w:r w:rsidRPr="005E011D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 xml:space="preserve"> issues</w:t>
            </w:r>
          </w:p>
        </w:tc>
        <w:tc>
          <w:tcPr>
            <w:tcW w:w="6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13</w:t>
            </w:r>
            <w:r w:rsidRPr="005E011D"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  <w:t>. Adoption</w:t>
            </w:r>
          </w:p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14. Close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 </w:t>
            </w:r>
          </w:p>
        </w:tc>
      </w:tr>
      <w:tr w:rsidR="005E011D" w:rsidRPr="005E011D" w:rsidTr="00EE79D2">
        <w:tc>
          <w:tcPr>
            <w:tcW w:w="5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Submission of theme reports to lead rapporteur</w:t>
            </w:r>
          </w:p>
        </w:tc>
        <w:tc>
          <w:tcPr>
            <w:tcW w:w="63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66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 </w:t>
            </w:r>
            <w:r w:rsidRPr="005E011D">
              <w:rPr>
                <w:rFonts w:ascii="Times New Roman" w:hAnsi="Times New Roman" w:cs="Times New Roman"/>
                <w:b/>
                <w:bCs/>
                <w:color w:val="006600"/>
                <w:sz w:val="18"/>
                <w:szCs w:val="18"/>
                <w:lang w:eastAsia="ja-JP"/>
              </w:rPr>
              <w:t>1pm –EB-Report</w:t>
            </w:r>
          </w:p>
        </w:tc>
        <w:tc>
          <w:tcPr>
            <w:tcW w:w="63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5F497A" w:themeColor="accent4" w:themeShade="BF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5F497A" w:themeColor="accent4" w:themeShade="BF"/>
                <w:sz w:val="18"/>
                <w:szCs w:val="18"/>
                <w:lang w:eastAsia="ja-JP"/>
              </w:rPr>
              <w:t> </w:t>
            </w:r>
            <w:r w:rsidRPr="005E011D">
              <w:rPr>
                <w:rFonts w:ascii="Times New Roman" w:hAnsi="Times New Roman" w:cs="Times New Roman"/>
                <w:b/>
                <w:bCs/>
                <w:color w:val="6600CC"/>
                <w:sz w:val="18"/>
                <w:szCs w:val="18"/>
                <w:lang w:eastAsia="ja-JP"/>
              </w:rPr>
              <w:t>9am</w:t>
            </w:r>
            <w:r w:rsidRPr="005E011D" w:rsidDel="003C6894">
              <w:rPr>
                <w:rFonts w:ascii="Times New Roman" w:hAnsi="Times New Roman" w:cs="Times New Roman"/>
                <w:b/>
                <w:bCs/>
                <w:color w:val="6600CC"/>
                <w:sz w:val="18"/>
                <w:szCs w:val="18"/>
                <w:lang w:eastAsia="ja-JP"/>
              </w:rPr>
              <w:t xml:space="preserve"> – MI-Report</w:t>
            </w:r>
          </w:p>
        </w:tc>
        <w:tc>
          <w:tcPr>
            <w:tcW w:w="63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3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 </w:t>
            </w:r>
          </w:p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3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3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 </w:t>
            </w:r>
          </w:p>
        </w:tc>
      </w:tr>
      <w:tr w:rsidR="005E011D" w:rsidRPr="005E011D" w:rsidTr="00EE79D2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Distribution for comments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6600CC"/>
                <w:sz w:val="18"/>
                <w:szCs w:val="18"/>
                <w:lang w:eastAsia="ja-JP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E39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007E39"/>
                <w:sz w:val="18"/>
                <w:szCs w:val="18"/>
                <w:lang w:eastAsia="ja-JP"/>
              </w:rPr>
              <w:t>9am – EB Report</w:t>
            </w:r>
          </w:p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E39"/>
                <w:sz w:val="18"/>
                <w:szCs w:val="18"/>
                <w:lang w:eastAsia="ja-JP"/>
              </w:rPr>
            </w:pPr>
            <w:r w:rsidRPr="005E011D" w:rsidDel="003C6894">
              <w:rPr>
                <w:rFonts w:ascii="Times New Roman" w:hAnsi="Times New Roman" w:cs="Times New Roman"/>
                <w:b/>
                <w:bCs/>
                <w:color w:val="6600CC"/>
                <w:sz w:val="18"/>
                <w:szCs w:val="18"/>
                <w:lang w:eastAsia="ja-JP"/>
              </w:rPr>
              <w:t>5pm – MI-Report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5pm –Agenda 7-12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830am –Full Draft Report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5E011D" w:rsidRPr="005E011D" w:rsidTr="00EE79D2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18"/>
                <w:szCs w:val="18"/>
                <w:lang w:eastAsia="ko-KR"/>
              </w:rPr>
            </w:pPr>
            <w:r w:rsidRPr="005E01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 xml:space="preserve">Return </w:t>
            </w:r>
            <w:r w:rsidRPr="005E011D">
              <w:rPr>
                <w:rFonts w:ascii="Times New Roman" w:eastAsia="Batang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 xml:space="preserve">comments </w:t>
            </w:r>
            <w:r w:rsidRPr="005E011D">
              <w:rPr>
                <w:rFonts w:ascii="Times New Roman" w:eastAsia="Batang" w:hAnsi="Times New Roman" w:cs="Times New Roman"/>
                <w:b/>
                <w:color w:val="000000"/>
                <w:sz w:val="18"/>
                <w:szCs w:val="18"/>
                <w:lang w:eastAsia="ko-KR"/>
              </w:rPr>
              <w:t>to Tony Beeching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ja-JP"/>
              </w:rPr>
              <w:t>5pm – SA-Report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6600"/>
                <w:sz w:val="18"/>
                <w:szCs w:val="18"/>
                <w:lang w:eastAsia="ja-JP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b/>
                <w:bCs/>
                <w:color w:val="006600"/>
                <w:sz w:val="18"/>
                <w:szCs w:val="18"/>
                <w:lang w:eastAsia="ja-JP"/>
              </w:rPr>
              <w:t>9am – EB-Report</w:t>
            </w:r>
            <w:r w:rsidRPr="005E011D" w:rsidDel="003C6894">
              <w:rPr>
                <w:rFonts w:ascii="Times New Roman" w:hAnsi="Times New Roman" w:cs="Times New Roman"/>
                <w:b/>
                <w:bCs/>
                <w:color w:val="6600CC"/>
                <w:sz w:val="18"/>
                <w:szCs w:val="18"/>
                <w:lang w:eastAsia="ja-JP"/>
              </w:rPr>
              <w:t xml:space="preserve"> 5pm – MI-Report</w:t>
            </w:r>
            <w:r w:rsidRPr="005E011D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 xml:space="preserve"> </w:t>
            </w:r>
          </w:p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5E011D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10pm –Agenda 7-12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E011D" w:rsidRPr="005E011D" w:rsidRDefault="005E011D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</w:tbl>
    <w:p w:rsidR="006F11F7" w:rsidRPr="005E011D" w:rsidRDefault="006F11F7" w:rsidP="005E011D">
      <w:pPr>
        <w:snapToGrid w:val="0"/>
        <w:spacing w:after="0" w:line="240" w:lineRule="auto"/>
        <w:jc w:val="both"/>
        <w:rPr>
          <w:sz w:val="18"/>
          <w:szCs w:val="18"/>
        </w:rPr>
      </w:pPr>
    </w:p>
    <w:sectPr w:rsidR="006F11F7" w:rsidRPr="005E011D" w:rsidSect="005E011D">
      <w:pgSz w:w="15840" w:h="12240" w:orient="landscape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>
    <w:applyBreakingRules/>
    <w:useFELayout/>
  </w:compat>
  <w:rsids>
    <w:rsidRoot w:val="005E011D"/>
    <w:rsid w:val="00065F70"/>
    <w:rsid w:val="001D6B22"/>
    <w:rsid w:val="003566FE"/>
    <w:rsid w:val="005E011D"/>
    <w:rsid w:val="00670818"/>
    <w:rsid w:val="006D192B"/>
    <w:rsid w:val="006F11F7"/>
    <w:rsid w:val="00875FDB"/>
    <w:rsid w:val="00B84C33"/>
    <w:rsid w:val="00C30AC2"/>
    <w:rsid w:val="00CE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1D"/>
    <w:pPr>
      <w:spacing w:after="200" w:line="276" w:lineRule="auto"/>
    </w:pPr>
    <w:rPr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1D"/>
    <w:rPr>
      <w:rFonts w:ascii="Tahoma" w:hAnsi="Tahoma" w:cs="Tahoma"/>
      <w:sz w:val="16"/>
      <w:szCs w:val="16"/>
      <w:lang w:val="en-NZ" w:eastAsia="en-N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4205D4-FE7E-427A-8BCB-37AE1955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SungKwon Soh</dc:creator>
  <cp:lastModifiedBy>SungKwon Soh</cp:lastModifiedBy>
  <cp:revision>1</cp:revision>
  <dcterms:created xsi:type="dcterms:W3CDTF">2013-08-05T09:40:00Z</dcterms:created>
  <dcterms:modified xsi:type="dcterms:W3CDTF">2013-08-05T09:48:00Z</dcterms:modified>
</cp:coreProperties>
</file>