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D17A6" w14:textId="77777777" w:rsidR="00DB0131" w:rsidRDefault="00DB0131" w:rsidP="00AA33CA">
      <w:pPr>
        <w:snapToGrid w:val="0"/>
        <w:rPr>
          <w:rFonts w:asciiTheme="minorHAnsi" w:hAnsiTheme="minorHAnsi" w:cstheme="minorHAnsi"/>
          <w:b/>
          <w:lang w:val="en-AU"/>
        </w:rPr>
      </w:pPr>
    </w:p>
    <w:p w14:paraId="02BCA9FB" w14:textId="03DD641E" w:rsidR="00CE3D44" w:rsidRPr="00822D79" w:rsidRDefault="00822D79" w:rsidP="00F8554A">
      <w:pPr>
        <w:snapToGrid w:val="0"/>
        <w:rPr>
          <w:rFonts w:asciiTheme="minorHAnsi" w:hAnsiTheme="minorHAnsi" w:cstheme="minorHAnsi"/>
          <w:b/>
          <w:lang w:val="en-AU"/>
        </w:rPr>
      </w:pPr>
      <w:r w:rsidRPr="00822D79">
        <w:rPr>
          <w:rFonts w:asciiTheme="minorHAnsi" w:hAnsiTheme="minorHAnsi" w:cstheme="minorHAnsi"/>
          <w:b/>
          <w:lang w:val="en-AU"/>
        </w:rPr>
        <w:t xml:space="preserve">Terms of Reference: </w:t>
      </w:r>
      <w:r w:rsidR="00653950">
        <w:rPr>
          <w:rFonts w:asciiTheme="minorHAnsi" w:hAnsiTheme="minorHAnsi" w:cstheme="minorHAnsi"/>
          <w:b/>
          <w:lang w:val="en-AU"/>
        </w:rPr>
        <w:t>Technical workshop on approaches to utilising tagging data within regional stock assessments</w:t>
      </w:r>
    </w:p>
    <w:p w14:paraId="2932FBBD" w14:textId="77777777" w:rsidR="00CE3D44" w:rsidRDefault="00CE3D44" w:rsidP="002E79D8">
      <w:pPr>
        <w:snapToGrid w:val="0"/>
        <w:rPr>
          <w:rFonts w:asciiTheme="minorHAnsi" w:hAnsiTheme="minorHAnsi" w:cstheme="minorHAnsi"/>
          <w:bCs/>
          <w:lang w:val="en-AU"/>
        </w:rPr>
      </w:pPr>
    </w:p>
    <w:tbl>
      <w:tblPr>
        <w:tblStyle w:val="TableGrid"/>
        <w:tblW w:w="9355" w:type="dxa"/>
        <w:tblLook w:val="04A0" w:firstRow="1" w:lastRow="0" w:firstColumn="1" w:lastColumn="0" w:noHBand="0" w:noVBand="1"/>
      </w:tblPr>
      <w:tblGrid>
        <w:gridCol w:w="2695"/>
        <w:gridCol w:w="6660"/>
      </w:tblGrid>
      <w:tr w:rsidR="00546BC9" w:rsidRPr="00D66758" w14:paraId="148179B7" w14:textId="77777777" w:rsidTr="0012029E">
        <w:tc>
          <w:tcPr>
            <w:tcW w:w="9355" w:type="dxa"/>
            <w:gridSpan w:val="2"/>
            <w:shd w:val="clear" w:color="auto" w:fill="D9D9D9" w:themeFill="background1" w:themeFillShade="D9"/>
          </w:tcPr>
          <w:p w14:paraId="2AFBAF51" w14:textId="77777777" w:rsidR="00546BC9" w:rsidRPr="00D66758" w:rsidRDefault="00546BC9" w:rsidP="0012029E">
            <w:pPr>
              <w:widowControl w:val="0"/>
              <w:adjustRightInd w:val="0"/>
              <w:snapToGrid w:val="0"/>
              <w:jc w:val="both"/>
              <w:rPr>
                <w:rFonts w:ascii="Calibri" w:hAnsi="Calibri" w:cs="Calibri"/>
              </w:rPr>
            </w:pPr>
            <w:r w:rsidRPr="00D66758">
              <w:rPr>
                <w:rStyle w:val="Strong"/>
                <w:rFonts w:ascii="Calibri" w:hAnsi="Calibri" w:cs="Calibri"/>
              </w:rPr>
              <w:t>Part A: Administrative Summary</w:t>
            </w:r>
          </w:p>
        </w:tc>
      </w:tr>
      <w:tr w:rsidR="00546BC9" w:rsidRPr="00D66758" w14:paraId="2CBBDFE6" w14:textId="77777777" w:rsidTr="0012029E">
        <w:tc>
          <w:tcPr>
            <w:tcW w:w="2695" w:type="dxa"/>
          </w:tcPr>
          <w:p w14:paraId="4627194D" w14:textId="77777777" w:rsidR="00546BC9" w:rsidRPr="00D66758" w:rsidRDefault="00546BC9" w:rsidP="00546BC9">
            <w:pPr>
              <w:pStyle w:val="ListParagraph"/>
              <w:widowControl w:val="0"/>
              <w:numPr>
                <w:ilvl w:val="0"/>
                <w:numId w:val="30"/>
              </w:numPr>
              <w:adjustRightInd w:val="0"/>
              <w:snapToGrid w:val="0"/>
              <w:contextualSpacing w:val="0"/>
              <w:rPr>
                <w:rFonts w:ascii="Calibri" w:hAnsi="Calibri" w:cs="Calibri"/>
              </w:rPr>
            </w:pPr>
            <w:r w:rsidRPr="00D66758">
              <w:rPr>
                <w:rStyle w:val="Strong"/>
                <w:rFonts w:ascii="Calibri" w:hAnsi="Calibri" w:cs="Calibri"/>
              </w:rPr>
              <w:t>Project Title</w:t>
            </w:r>
            <w:r w:rsidRPr="00D66758">
              <w:rPr>
                <w:rFonts w:ascii="Calibri" w:hAnsi="Calibri" w:cs="Calibri"/>
              </w:rPr>
              <w:br/>
            </w:r>
          </w:p>
        </w:tc>
        <w:tc>
          <w:tcPr>
            <w:tcW w:w="6660" w:type="dxa"/>
          </w:tcPr>
          <w:p w14:paraId="6502852C" w14:textId="13969636" w:rsidR="00546BC9" w:rsidRPr="00182755" w:rsidRDefault="00546BC9" w:rsidP="0012029E">
            <w:pPr>
              <w:widowControl w:val="0"/>
              <w:adjustRightInd w:val="0"/>
              <w:snapToGrid w:val="0"/>
              <w:jc w:val="both"/>
              <w:rPr>
                <w:rFonts w:ascii="Calibri" w:hAnsi="Calibri" w:cs="Calibri"/>
                <w:sz w:val="22"/>
                <w:szCs w:val="22"/>
              </w:rPr>
            </w:pPr>
            <w:r w:rsidRPr="00182755">
              <w:rPr>
                <w:rFonts w:ascii="Calibri" w:eastAsia="Malgun Gothic" w:hAnsi="Calibri" w:cs="Calibri"/>
                <w:b/>
                <w:sz w:val="22"/>
                <w:szCs w:val="22"/>
              </w:rPr>
              <w:t xml:space="preserve">Technical workshop on approaches to </w:t>
            </w:r>
            <w:proofErr w:type="spellStart"/>
            <w:r w:rsidRPr="00182755">
              <w:rPr>
                <w:rFonts w:ascii="Calibri" w:eastAsia="Malgun Gothic" w:hAnsi="Calibri" w:cs="Calibri"/>
                <w:b/>
                <w:sz w:val="22"/>
                <w:szCs w:val="22"/>
              </w:rPr>
              <w:t>utilising</w:t>
            </w:r>
            <w:proofErr w:type="spellEnd"/>
            <w:r w:rsidRPr="00182755">
              <w:rPr>
                <w:rFonts w:ascii="Calibri" w:eastAsia="Malgun Gothic" w:hAnsi="Calibri" w:cs="Calibri"/>
                <w:b/>
                <w:sz w:val="22"/>
                <w:szCs w:val="22"/>
              </w:rPr>
              <w:t xml:space="preserve"> tagging data within regional stock assessments to support best available science</w:t>
            </w:r>
          </w:p>
        </w:tc>
      </w:tr>
      <w:tr w:rsidR="00546BC9" w:rsidRPr="00D66758" w14:paraId="5D9F7065" w14:textId="77777777" w:rsidTr="0012029E">
        <w:tc>
          <w:tcPr>
            <w:tcW w:w="2695" w:type="dxa"/>
          </w:tcPr>
          <w:p w14:paraId="3E893825" w14:textId="77777777" w:rsidR="00546BC9" w:rsidRPr="00D66758" w:rsidRDefault="00546BC9" w:rsidP="00546BC9">
            <w:pPr>
              <w:pStyle w:val="ListParagraph"/>
              <w:widowControl w:val="0"/>
              <w:numPr>
                <w:ilvl w:val="0"/>
                <w:numId w:val="30"/>
              </w:numPr>
              <w:adjustRightInd w:val="0"/>
              <w:snapToGrid w:val="0"/>
              <w:contextualSpacing w:val="0"/>
              <w:rPr>
                <w:rFonts w:ascii="Calibri" w:hAnsi="Calibri" w:cs="Calibri"/>
              </w:rPr>
            </w:pPr>
            <w:r w:rsidRPr="00D66758">
              <w:rPr>
                <w:rStyle w:val="Strong"/>
                <w:rFonts w:ascii="Calibri" w:hAnsi="Calibri" w:cs="Calibri"/>
              </w:rPr>
              <w:t>Organization</w:t>
            </w:r>
          </w:p>
        </w:tc>
        <w:tc>
          <w:tcPr>
            <w:tcW w:w="6660" w:type="dxa"/>
          </w:tcPr>
          <w:p w14:paraId="313BC91F" w14:textId="5F665400" w:rsidR="00546BC9" w:rsidRPr="00182755" w:rsidRDefault="00546BC9" w:rsidP="0012029E">
            <w:pPr>
              <w:widowControl w:val="0"/>
              <w:adjustRightInd w:val="0"/>
              <w:snapToGrid w:val="0"/>
              <w:jc w:val="both"/>
              <w:rPr>
                <w:rFonts w:ascii="Calibri" w:hAnsi="Calibri" w:cs="Calibri"/>
                <w:i/>
                <w:iCs/>
                <w:sz w:val="22"/>
                <w:szCs w:val="22"/>
              </w:rPr>
            </w:pPr>
            <w:r w:rsidRPr="00182755">
              <w:rPr>
                <w:rStyle w:val="Emphasis"/>
                <w:rFonts w:ascii="Calibri" w:hAnsi="Calibri" w:cs="Calibri"/>
                <w:i w:val="0"/>
                <w:iCs w:val="0"/>
                <w:sz w:val="22"/>
                <w:szCs w:val="22"/>
              </w:rPr>
              <w:t>SPC-OFP</w:t>
            </w:r>
          </w:p>
        </w:tc>
      </w:tr>
      <w:tr w:rsidR="00546BC9" w:rsidRPr="00D66758" w14:paraId="7F86BAC7" w14:textId="77777777" w:rsidTr="0012029E">
        <w:tc>
          <w:tcPr>
            <w:tcW w:w="2695" w:type="dxa"/>
          </w:tcPr>
          <w:p w14:paraId="48A7AD21" w14:textId="77777777" w:rsidR="00546BC9" w:rsidRPr="00D66758" w:rsidRDefault="00546BC9" w:rsidP="00546BC9">
            <w:pPr>
              <w:pStyle w:val="ListParagraph"/>
              <w:widowControl w:val="0"/>
              <w:numPr>
                <w:ilvl w:val="0"/>
                <w:numId w:val="30"/>
              </w:numPr>
              <w:adjustRightInd w:val="0"/>
              <w:snapToGrid w:val="0"/>
              <w:contextualSpacing w:val="0"/>
              <w:rPr>
                <w:rFonts w:ascii="Calibri" w:hAnsi="Calibri" w:cs="Calibri"/>
              </w:rPr>
            </w:pPr>
            <w:r w:rsidRPr="00D66758">
              <w:rPr>
                <w:rStyle w:val="Strong"/>
                <w:rFonts w:ascii="Calibri" w:hAnsi="Calibri" w:cs="Calibri"/>
              </w:rPr>
              <w:t>Administrative Contact</w:t>
            </w:r>
          </w:p>
        </w:tc>
        <w:tc>
          <w:tcPr>
            <w:tcW w:w="6660" w:type="dxa"/>
          </w:tcPr>
          <w:p w14:paraId="63A9AE0B" w14:textId="44785852" w:rsidR="00546BC9" w:rsidRPr="00182755" w:rsidRDefault="00546BC9" w:rsidP="0012029E">
            <w:pPr>
              <w:widowControl w:val="0"/>
              <w:adjustRightInd w:val="0"/>
              <w:snapToGrid w:val="0"/>
              <w:jc w:val="both"/>
              <w:rPr>
                <w:rFonts w:ascii="Calibri" w:hAnsi="Calibri" w:cs="Calibri"/>
                <w:i/>
                <w:iCs/>
                <w:sz w:val="22"/>
                <w:szCs w:val="22"/>
              </w:rPr>
            </w:pPr>
            <w:r w:rsidRPr="00182755">
              <w:rPr>
                <w:rStyle w:val="Emphasis"/>
                <w:rFonts w:ascii="Calibri" w:hAnsi="Calibri" w:cs="Calibri"/>
                <w:i w:val="0"/>
                <w:iCs w:val="0"/>
                <w:sz w:val="22"/>
                <w:szCs w:val="22"/>
              </w:rPr>
              <w:t>Graham Pilling (grahamp@spc.int)</w:t>
            </w:r>
          </w:p>
        </w:tc>
      </w:tr>
      <w:tr w:rsidR="00546BC9" w:rsidRPr="00D66758" w14:paraId="52ECA63D" w14:textId="77777777" w:rsidTr="0012029E">
        <w:tc>
          <w:tcPr>
            <w:tcW w:w="2695" w:type="dxa"/>
          </w:tcPr>
          <w:p w14:paraId="6EB85BE0" w14:textId="77777777" w:rsidR="00546BC9" w:rsidRPr="00D66758" w:rsidRDefault="00546BC9" w:rsidP="00546BC9">
            <w:pPr>
              <w:pStyle w:val="ListParagraph"/>
              <w:widowControl w:val="0"/>
              <w:numPr>
                <w:ilvl w:val="0"/>
                <w:numId w:val="30"/>
              </w:numPr>
              <w:adjustRightInd w:val="0"/>
              <w:snapToGrid w:val="0"/>
              <w:contextualSpacing w:val="0"/>
              <w:rPr>
                <w:rFonts w:ascii="Calibri" w:hAnsi="Calibri" w:cs="Calibri"/>
              </w:rPr>
            </w:pPr>
            <w:r w:rsidRPr="00D66758">
              <w:rPr>
                <w:rStyle w:val="Strong"/>
                <w:rFonts w:ascii="Calibri" w:hAnsi="Calibri" w:cs="Calibri"/>
              </w:rPr>
              <w:t>Principal Investigator (PI) and CV</w:t>
            </w:r>
          </w:p>
        </w:tc>
        <w:tc>
          <w:tcPr>
            <w:tcW w:w="6660" w:type="dxa"/>
          </w:tcPr>
          <w:p w14:paraId="31A99CAF" w14:textId="07B659D6" w:rsidR="00546BC9" w:rsidRPr="00182755" w:rsidRDefault="00546BC9" w:rsidP="0012029E">
            <w:pPr>
              <w:widowControl w:val="0"/>
              <w:adjustRightInd w:val="0"/>
              <w:snapToGrid w:val="0"/>
              <w:jc w:val="both"/>
              <w:rPr>
                <w:rFonts w:ascii="Calibri" w:hAnsi="Calibri" w:cs="Calibri"/>
                <w:i/>
                <w:iCs/>
                <w:sz w:val="22"/>
                <w:szCs w:val="22"/>
              </w:rPr>
            </w:pPr>
            <w:r w:rsidRPr="00182755">
              <w:rPr>
                <w:rStyle w:val="Emphasis"/>
                <w:rFonts w:ascii="Calibri" w:hAnsi="Calibri" w:cs="Calibri"/>
                <w:i w:val="0"/>
                <w:iCs w:val="0"/>
                <w:sz w:val="22"/>
                <w:szCs w:val="22"/>
              </w:rPr>
              <w:t>Paul Hamer</w:t>
            </w:r>
            <w:r w:rsidR="007218D5">
              <w:rPr>
                <w:rStyle w:val="Emphasis"/>
                <w:rFonts w:ascii="Calibri" w:hAnsi="Calibri" w:cs="Calibri"/>
                <w:i w:val="0"/>
                <w:iCs w:val="0"/>
                <w:sz w:val="22"/>
                <w:szCs w:val="22"/>
              </w:rPr>
              <w:t xml:space="preserve"> (SPC)</w:t>
            </w:r>
          </w:p>
        </w:tc>
      </w:tr>
      <w:tr w:rsidR="00546BC9" w:rsidRPr="00D66758" w14:paraId="528C848A" w14:textId="77777777" w:rsidTr="0012029E">
        <w:tc>
          <w:tcPr>
            <w:tcW w:w="2695" w:type="dxa"/>
          </w:tcPr>
          <w:p w14:paraId="5BB242A2" w14:textId="77777777" w:rsidR="00546BC9" w:rsidRPr="00D66758" w:rsidRDefault="00546BC9" w:rsidP="00546BC9">
            <w:pPr>
              <w:pStyle w:val="ListParagraph"/>
              <w:widowControl w:val="0"/>
              <w:numPr>
                <w:ilvl w:val="0"/>
                <w:numId w:val="30"/>
              </w:numPr>
              <w:adjustRightInd w:val="0"/>
              <w:snapToGrid w:val="0"/>
              <w:contextualSpacing w:val="0"/>
              <w:rPr>
                <w:rFonts w:ascii="Calibri" w:hAnsi="Calibri" w:cs="Calibri"/>
              </w:rPr>
            </w:pPr>
            <w:r w:rsidRPr="00D66758">
              <w:rPr>
                <w:rStyle w:val="Strong"/>
                <w:rFonts w:ascii="Calibri" w:hAnsi="Calibri" w:cs="Calibri"/>
              </w:rPr>
              <w:t>Commencement and Completion Date</w:t>
            </w:r>
          </w:p>
        </w:tc>
        <w:tc>
          <w:tcPr>
            <w:tcW w:w="6660" w:type="dxa"/>
          </w:tcPr>
          <w:p w14:paraId="60B31DD6" w14:textId="5F4114DF" w:rsidR="00546BC9" w:rsidRPr="00182755" w:rsidRDefault="00B53716" w:rsidP="0012029E">
            <w:pPr>
              <w:widowControl w:val="0"/>
              <w:adjustRightInd w:val="0"/>
              <w:snapToGrid w:val="0"/>
              <w:jc w:val="both"/>
              <w:rPr>
                <w:rFonts w:ascii="Calibri" w:hAnsi="Calibri" w:cs="Calibri"/>
                <w:i/>
                <w:iCs/>
                <w:sz w:val="22"/>
                <w:szCs w:val="22"/>
              </w:rPr>
            </w:pPr>
            <w:r w:rsidRPr="00182755">
              <w:rPr>
                <w:rStyle w:val="Emphasis"/>
                <w:rFonts w:ascii="Calibri" w:hAnsi="Calibri" w:cs="Calibri"/>
                <w:i w:val="0"/>
                <w:iCs w:val="0"/>
                <w:sz w:val="22"/>
                <w:szCs w:val="22"/>
              </w:rPr>
              <w:t>1/1/2027 to 31/12/2028</w:t>
            </w:r>
          </w:p>
        </w:tc>
      </w:tr>
      <w:tr w:rsidR="00546BC9" w:rsidRPr="00D66758" w14:paraId="11CF0216" w14:textId="77777777" w:rsidTr="0012029E">
        <w:tc>
          <w:tcPr>
            <w:tcW w:w="2695" w:type="dxa"/>
          </w:tcPr>
          <w:p w14:paraId="73C58E40" w14:textId="77777777" w:rsidR="00546BC9" w:rsidRPr="00D66758" w:rsidRDefault="00546BC9" w:rsidP="00546BC9">
            <w:pPr>
              <w:pStyle w:val="ListParagraph"/>
              <w:widowControl w:val="0"/>
              <w:numPr>
                <w:ilvl w:val="0"/>
                <w:numId w:val="30"/>
              </w:numPr>
              <w:adjustRightInd w:val="0"/>
              <w:snapToGrid w:val="0"/>
              <w:contextualSpacing w:val="0"/>
              <w:rPr>
                <w:rStyle w:val="Strong"/>
                <w:rFonts w:ascii="Calibri" w:hAnsi="Calibri" w:cs="Calibri"/>
              </w:rPr>
            </w:pPr>
            <w:r w:rsidRPr="00D66758">
              <w:rPr>
                <w:rStyle w:val="Strong"/>
                <w:rFonts w:ascii="Calibri" w:hAnsi="Calibri" w:cs="Calibri"/>
              </w:rPr>
              <w:t>Project Budget Summary</w:t>
            </w:r>
          </w:p>
        </w:tc>
        <w:tc>
          <w:tcPr>
            <w:tcW w:w="6660" w:type="dxa"/>
          </w:tcPr>
          <w:p w14:paraId="5BF016A8" w14:textId="77777777" w:rsidR="000D57E1" w:rsidRPr="00182755" w:rsidRDefault="000D57E1" w:rsidP="000D57E1">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Salary</w:t>
            </w:r>
          </w:p>
          <w:p w14:paraId="24A2107C" w14:textId="77777777" w:rsidR="000D57E1" w:rsidRPr="00182755" w:rsidRDefault="000D57E1" w:rsidP="000D57E1">
            <w:pPr>
              <w:numPr>
                <w:ilvl w:val="0"/>
                <w:numId w:val="18"/>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 xml:space="preserve">The project requires a key technically proficient person (independent consultant, preferably external to the WCPO) to oversee and coordinate the production of the synthesis/review paper, and support the co-ordination and development of the technical inputs to the workshop: </w:t>
            </w:r>
            <w:r w:rsidRPr="00182755">
              <w:rPr>
                <w:rFonts w:ascii="Calibri" w:eastAsia="Malgun Gothic" w:hAnsi="Calibri" w:cs="Calibri"/>
                <w:b/>
                <w:bCs/>
                <w:sz w:val="22"/>
                <w:szCs w:val="22"/>
                <w:lang w:val="en-NZ"/>
              </w:rPr>
              <w:t>65 K USD</w:t>
            </w:r>
          </w:p>
          <w:p w14:paraId="785F3CA3" w14:textId="77777777" w:rsidR="000D57E1" w:rsidRPr="00182755" w:rsidRDefault="000D57E1" w:rsidP="000D57E1">
            <w:pPr>
              <w:numPr>
                <w:ilvl w:val="0"/>
                <w:numId w:val="18"/>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Logistical organisation of the workshop will be provided in-kind through science staff supported by RFMOs and host venue support organisation. </w:t>
            </w:r>
          </w:p>
          <w:p w14:paraId="78A62003" w14:textId="77777777" w:rsidR="000D57E1" w:rsidRPr="00182755" w:rsidRDefault="000D57E1" w:rsidP="000D57E1">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Operational</w:t>
            </w:r>
          </w:p>
          <w:p w14:paraId="18271B63" w14:textId="77777777" w:rsidR="000D57E1" w:rsidRPr="00182755" w:rsidRDefault="000D57E1" w:rsidP="000D57E1">
            <w:pPr>
              <w:numPr>
                <w:ilvl w:val="0"/>
                <w:numId w:val="9"/>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 xml:space="preserve">Catering for the meeting, </w:t>
            </w:r>
            <w:r w:rsidRPr="00182755">
              <w:rPr>
                <w:rFonts w:ascii="Calibri" w:eastAsia="Malgun Gothic" w:hAnsi="Calibri" w:cs="Calibri"/>
                <w:b/>
                <w:bCs/>
                <w:sz w:val="22"/>
                <w:szCs w:val="22"/>
                <w:lang w:val="en-NZ"/>
              </w:rPr>
              <w:t>10K USD</w:t>
            </w:r>
          </w:p>
          <w:p w14:paraId="2F526807" w14:textId="77777777" w:rsidR="000D57E1" w:rsidRPr="00182755" w:rsidRDefault="000D57E1" w:rsidP="000D57E1">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Contingency</w:t>
            </w:r>
          </w:p>
          <w:p w14:paraId="076D9DD4" w14:textId="77777777" w:rsidR="000D57E1" w:rsidRPr="00182755" w:rsidRDefault="000D57E1" w:rsidP="000D57E1">
            <w:pPr>
              <w:numPr>
                <w:ilvl w:val="0"/>
                <w:numId w:val="9"/>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Unforeseen operating expenses</w:t>
            </w:r>
            <w:r w:rsidRPr="00182755">
              <w:rPr>
                <w:rFonts w:ascii="Calibri" w:eastAsia="Malgun Gothic" w:hAnsi="Calibri" w:cs="Calibri"/>
                <w:b/>
                <w:bCs/>
                <w:sz w:val="22"/>
                <w:szCs w:val="22"/>
                <w:lang w:val="en-NZ"/>
              </w:rPr>
              <w:t xml:space="preserve"> 10K USD</w:t>
            </w:r>
          </w:p>
          <w:p w14:paraId="134C73DC" w14:textId="77777777" w:rsidR="000D57E1" w:rsidRPr="00182755" w:rsidRDefault="000D57E1" w:rsidP="000D57E1">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Travel</w:t>
            </w:r>
          </w:p>
          <w:p w14:paraId="770567FB" w14:textId="77777777" w:rsidR="000D57E1" w:rsidRPr="00182755" w:rsidRDefault="000D57E1" w:rsidP="000D57E1">
            <w:pPr>
              <w:numPr>
                <w:ilvl w:val="0"/>
                <w:numId w:val="21"/>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 xml:space="preserve">Flights and subsistence for at least 4 independent experts: </w:t>
            </w:r>
            <w:r w:rsidRPr="00182755">
              <w:rPr>
                <w:rFonts w:ascii="Calibri" w:eastAsia="Malgun Gothic" w:hAnsi="Calibri" w:cs="Calibri"/>
                <w:b/>
                <w:bCs/>
                <w:sz w:val="22"/>
                <w:szCs w:val="22"/>
                <w:lang w:val="en-NZ"/>
              </w:rPr>
              <w:t>40 K USD</w:t>
            </w:r>
          </w:p>
          <w:p w14:paraId="2572F6B4" w14:textId="77777777" w:rsidR="000D57E1" w:rsidRPr="00182755" w:rsidRDefault="000D57E1" w:rsidP="000D57E1">
            <w:p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Publication fees</w:t>
            </w:r>
          </w:p>
          <w:p w14:paraId="466F2E3C" w14:textId="77777777" w:rsidR="000D57E1" w:rsidRPr="00182755" w:rsidRDefault="000D57E1" w:rsidP="000D57E1">
            <w:pPr>
              <w:pStyle w:val="ListParagraph"/>
              <w:numPr>
                <w:ilvl w:val="0"/>
                <w:numId w:val="21"/>
              </w:numPr>
              <w:adjustRightInd w:val="0"/>
              <w:snapToGrid w:val="0"/>
              <w:rPr>
                <w:rFonts w:ascii="Calibri" w:eastAsia="Malgun Gothic" w:hAnsi="Calibri" w:cs="Calibri"/>
                <w:b/>
                <w:bCs/>
                <w:sz w:val="22"/>
                <w:szCs w:val="22"/>
                <w:lang w:val="en-NZ"/>
              </w:rPr>
            </w:pPr>
            <w:r w:rsidRPr="00182755">
              <w:rPr>
                <w:rFonts w:ascii="Calibri" w:eastAsia="Malgun Gothic" w:hAnsi="Calibri" w:cs="Calibri"/>
                <w:sz w:val="22"/>
                <w:szCs w:val="22"/>
                <w:lang w:val="en-NZ"/>
              </w:rPr>
              <w:t>Publication costs:</w:t>
            </w:r>
            <w:r w:rsidRPr="00182755">
              <w:rPr>
                <w:rFonts w:ascii="Calibri" w:eastAsia="Malgun Gothic" w:hAnsi="Calibri" w:cs="Calibri"/>
                <w:b/>
                <w:bCs/>
                <w:sz w:val="22"/>
                <w:szCs w:val="22"/>
                <w:lang w:val="en-NZ"/>
              </w:rPr>
              <w:t xml:space="preserve"> 10K USD</w:t>
            </w:r>
          </w:p>
          <w:p w14:paraId="324D7B48" w14:textId="77777777" w:rsidR="000D57E1" w:rsidRPr="00182755" w:rsidRDefault="000D57E1" w:rsidP="000D57E1">
            <w:pPr>
              <w:adjustRightInd w:val="0"/>
              <w:snapToGrid w:val="0"/>
              <w:rPr>
                <w:rFonts w:ascii="Calibri" w:eastAsia="Malgun Gothic" w:hAnsi="Calibri" w:cs="Calibri"/>
                <w:sz w:val="22"/>
                <w:szCs w:val="22"/>
                <w:lang w:val="en-NZ"/>
              </w:rPr>
            </w:pPr>
          </w:p>
          <w:p w14:paraId="617F3792" w14:textId="77777777" w:rsidR="000D57E1" w:rsidRPr="00182755" w:rsidRDefault="000D57E1" w:rsidP="000D57E1">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Travel costs for the RFMO analysts would be expected to be covered from their own budgets. In-person attendance is essential, but hybrid sessions could be considered.</w:t>
            </w:r>
          </w:p>
          <w:p w14:paraId="6883C1A4" w14:textId="77777777" w:rsidR="000D57E1" w:rsidRPr="00182755" w:rsidRDefault="000D57E1" w:rsidP="000D57E1">
            <w:pPr>
              <w:adjustRightInd w:val="0"/>
              <w:snapToGrid w:val="0"/>
              <w:rPr>
                <w:rFonts w:ascii="Calibri" w:eastAsia="Malgun Gothic" w:hAnsi="Calibri" w:cs="Calibri"/>
                <w:sz w:val="22"/>
                <w:szCs w:val="22"/>
                <w:lang w:val="en-NZ"/>
              </w:rPr>
            </w:pPr>
          </w:p>
          <w:p w14:paraId="21A8961C" w14:textId="77777777" w:rsidR="000D57E1" w:rsidRPr="00182755" w:rsidRDefault="000D57E1" w:rsidP="000D57E1">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 xml:space="preserve">Total: </w:t>
            </w:r>
            <w:r w:rsidRPr="00182755">
              <w:rPr>
                <w:rFonts w:ascii="Calibri" w:eastAsia="Malgun Gothic" w:hAnsi="Calibri" w:cs="Calibri"/>
                <w:b/>
                <w:bCs/>
                <w:sz w:val="22"/>
                <w:szCs w:val="22"/>
                <w:u w:val="single"/>
                <w:lang w:val="en-NZ"/>
              </w:rPr>
              <w:t>135K USD</w:t>
            </w:r>
          </w:p>
          <w:p w14:paraId="5B93685E" w14:textId="77777777" w:rsidR="000D57E1" w:rsidRPr="00182755" w:rsidRDefault="000D57E1" w:rsidP="000D57E1">
            <w:pPr>
              <w:adjustRightInd w:val="0"/>
              <w:snapToGrid w:val="0"/>
              <w:rPr>
                <w:rFonts w:ascii="Calibri" w:eastAsia="Malgun Gothic" w:hAnsi="Calibri" w:cs="Calibri"/>
                <w:b/>
                <w:bCs/>
                <w:sz w:val="22"/>
                <w:szCs w:val="22"/>
                <w:lang w:val="en-NZ"/>
              </w:rPr>
            </w:pPr>
          </w:p>
          <w:p w14:paraId="4117C0D4" w14:textId="77777777" w:rsidR="000D57E1" w:rsidRPr="00182755" w:rsidRDefault="000D57E1" w:rsidP="000D57E1">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 xml:space="preserve">Co-funds sought </w:t>
            </w:r>
          </w:p>
          <w:p w14:paraId="474D6752" w14:textId="77777777" w:rsidR="000D57E1" w:rsidRPr="00182755" w:rsidRDefault="000D57E1" w:rsidP="000D57E1">
            <w:pPr>
              <w:adjustRightInd w:val="0"/>
              <w:snapToGrid w:val="0"/>
              <w:rPr>
                <w:rFonts w:ascii="Calibri" w:eastAsia="Malgun Gothic" w:hAnsi="Calibri" w:cs="Calibri"/>
                <w:sz w:val="22"/>
                <w:szCs w:val="22"/>
                <w:lang w:val="en-NZ"/>
              </w:rPr>
            </w:pPr>
          </w:p>
          <w:p w14:paraId="04D245DE" w14:textId="30ED64B2" w:rsidR="00546BC9" w:rsidRPr="00182755" w:rsidRDefault="000D57E1" w:rsidP="0038556E">
            <w:pPr>
              <w:adjustRightInd w:val="0"/>
              <w:snapToGrid w:val="0"/>
              <w:rPr>
                <w:rStyle w:val="Emphasis"/>
                <w:rFonts w:ascii="Calibri" w:eastAsia="Malgun Gothic" w:hAnsi="Calibri" w:cs="Calibri"/>
                <w:sz w:val="22"/>
                <w:szCs w:val="22"/>
                <w:lang w:val="en-NZ"/>
              </w:rPr>
            </w:pPr>
            <w:r w:rsidRPr="00182755">
              <w:rPr>
                <w:rFonts w:ascii="Calibri" w:eastAsia="Malgun Gothic" w:hAnsi="Calibri" w:cs="Calibri"/>
                <w:sz w:val="22"/>
                <w:szCs w:val="22"/>
                <w:lang w:val="en-NZ"/>
              </w:rPr>
              <w:t xml:space="preserve">Some SPC-OFP attendance would be supported through non-WCPFC funds. </w:t>
            </w:r>
          </w:p>
        </w:tc>
      </w:tr>
      <w:tr w:rsidR="00546BC9" w:rsidRPr="00D66758" w14:paraId="1C247547" w14:textId="77777777" w:rsidTr="0012029E">
        <w:tc>
          <w:tcPr>
            <w:tcW w:w="9355" w:type="dxa"/>
            <w:gridSpan w:val="2"/>
            <w:shd w:val="clear" w:color="auto" w:fill="D9D9D9" w:themeFill="background1" w:themeFillShade="D9"/>
          </w:tcPr>
          <w:p w14:paraId="4D8FAE74" w14:textId="77777777" w:rsidR="00546BC9" w:rsidRPr="00182755" w:rsidRDefault="00546BC9" w:rsidP="0012029E">
            <w:pPr>
              <w:widowControl w:val="0"/>
              <w:adjustRightInd w:val="0"/>
              <w:snapToGrid w:val="0"/>
              <w:rPr>
                <w:rStyle w:val="Emphasis"/>
                <w:rFonts w:ascii="Calibri" w:hAnsi="Calibri" w:cs="Calibri"/>
                <w:sz w:val="22"/>
                <w:szCs w:val="22"/>
              </w:rPr>
            </w:pPr>
            <w:r w:rsidRPr="00182755">
              <w:rPr>
                <w:rStyle w:val="Strong"/>
                <w:rFonts w:ascii="Calibri" w:hAnsi="Calibri" w:cs="Calibri"/>
                <w:sz w:val="22"/>
                <w:szCs w:val="22"/>
              </w:rPr>
              <w:t>Part B: Project Proposal Description</w:t>
            </w:r>
          </w:p>
        </w:tc>
      </w:tr>
      <w:tr w:rsidR="00546BC9" w:rsidRPr="00D66758" w14:paraId="22EE566D" w14:textId="77777777" w:rsidTr="0012029E">
        <w:tc>
          <w:tcPr>
            <w:tcW w:w="2695" w:type="dxa"/>
          </w:tcPr>
          <w:p w14:paraId="3DB3F62A"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Project Title</w:t>
            </w:r>
            <w:r w:rsidRPr="00D66758">
              <w:rPr>
                <w:rStyle w:val="Strong"/>
                <w:rFonts w:ascii="Calibri" w:hAnsi="Calibri" w:cs="Calibri"/>
                <w:b w:val="0"/>
                <w:bCs w:val="0"/>
              </w:rPr>
              <w:t xml:space="preserve"> </w:t>
            </w:r>
          </w:p>
        </w:tc>
        <w:tc>
          <w:tcPr>
            <w:tcW w:w="6660" w:type="dxa"/>
          </w:tcPr>
          <w:p w14:paraId="3BF78D23" w14:textId="0E8FB1A7" w:rsidR="00546BC9" w:rsidRPr="00182755" w:rsidRDefault="0038556E" w:rsidP="0012029E">
            <w:pPr>
              <w:widowControl w:val="0"/>
              <w:adjustRightInd w:val="0"/>
              <w:snapToGrid w:val="0"/>
              <w:jc w:val="both"/>
              <w:rPr>
                <w:rStyle w:val="Emphasis"/>
                <w:rFonts w:ascii="Calibri" w:hAnsi="Calibri" w:cs="Calibri"/>
                <w:sz w:val="22"/>
                <w:szCs w:val="22"/>
              </w:rPr>
            </w:pPr>
            <w:r w:rsidRPr="00182755">
              <w:rPr>
                <w:rFonts w:ascii="Calibri" w:eastAsia="Malgun Gothic" w:hAnsi="Calibri" w:cs="Calibri"/>
                <w:b/>
                <w:sz w:val="22"/>
                <w:szCs w:val="22"/>
              </w:rPr>
              <w:t xml:space="preserve">Technical workshop on approaches to </w:t>
            </w:r>
            <w:proofErr w:type="spellStart"/>
            <w:r w:rsidRPr="00182755">
              <w:rPr>
                <w:rFonts w:ascii="Calibri" w:eastAsia="Malgun Gothic" w:hAnsi="Calibri" w:cs="Calibri"/>
                <w:b/>
                <w:sz w:val="22"/>
                <w:szCs w:val="22"/>
              </w:rPr>
              <w:t>utilising</w:t>
            </w:r>
            <w:proofErr w:type="spellEnd"/>
            <w:r w:rsidRPr="00182755">
              <w:rPr>
                <w:rFonts w:ascii="Calibri" w:eastAsia="Malgun Gothic" w:hAnsi="Calibri" w:cs="Calibri"/>
                <w:b/>
                <w:sz w:val="22"/>
                <w:szCs w:val="22"/>
              </w:rPr>
              <w:t xml:space="preserve"> tagging data within regional stock assessments to support best available science</w:t>
            </w:r>
          </w:p>
        </w:tc>
      </w:tr>
      <w:tr w:rsidR="00546BC9" w:rsidRPr="00D66758" w14:paraId="6AF6208D" w14:textId="77777777" w:rsidTr="0012029E">
        <w:tc>
          <w:tcPr>
            <w:tcW w:w="2695" w:type="dxa"/>
          </w:tcPr>
          <w:p w14:paraId="2C765DDA"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lastRenderedPageBreak/>
              <w:t>Background and Need</w:t>
            </w:r>
            <w:r w:rsidRPr="00D66758">
              <w:rPr>
                <w:rStyle w:val="Strong"/>
                <w:rFonts w:ascii="Calibri" w:hAnsi="Calibri" w:cs="Calibri"/>
                <w:b w:val="0"/>
                <w:bCs w:val="0"/>
              </w:rPr>
              <w:t xml:space="preserve"> </w:t>
            </w:r>
          </w:p>
        </w:tc>
        <w:tc>
          <w:tcPr>
            <w:tcW w:w="6660" w:type="dxa"/>
          </w:tcPr>
          <w:p w14:paraId="44904F48" w14:textId="77777777" w:rsidR="001F4840" w:rsidRPr="00182755" w:rsidRDefault="001F4840" w:rsidP="001F4840">
            <w:pPr>
              <w:spacing w:after="120"/>
              <w:jc w:val="both"/>
              <w:rPr>
                <w:rFonts w:ascii="Calibri" w:eastAsia="Malgun Gothic" w:hAnsi="Calibri" w:cs="Calibri"/>
                <w:sz w:val="22"/>
                <w:szCs w:val="22"/>
                <w:lang w:val="en-NZ"/>
              </w:rPr>
            </w:pPr>
            <w:r w:rsidRPr="00182755">
              <w:rPr>
                <w:rFonts w:ascii="Calibri" w:eastAsia="Malgun Gothic" w:hAnsi="Calibri" w:cs="Calibri"/>
                <w:sz w:val="22"/>
                <w:szCs w:val="22"/>
                <w:lang w:val="en-NZ"/>
              </w:rPr>
              <w:t>Tagging information is a critical data input to many WCPO tuna assessments, harvest strategy estimation methods, and models of climate impacts on tuna distribution, where they provide information on growth, mortality and movement, amongst other demographic parameters. Scientific work in the western and central Pacific Ocean benefits from a unique and extensive time series of tagging information for tropical tuna.</w:t>
            </w:r>
          </w:p>
          <w:p w14:paraId="6F3E568B" w14:textId="77777777" w:rsidR="001F4840" w:rsidRPr="00182755" w:rsidRDefault="001F4840" w:rsidP="001F4840">
            <w:pPr>
              <w:spacing w:after="120"/>
              <w:jc w:val="both"/>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A range of decisions must be made during the development of integrated stock assessments for tropical tuna on how data from these tagging programmes are dealt with, as a function of the structural assumptions of the assessment model being considered. This includes decisions on the length of assumed mixing periods, the level of tagging-induced mortality effects, tag reporting rates, recaptures occurring outside the model area, use of the tagging data in release-recapture or recapture-conditioned modes, etc. Many of these are defined through external analyses that develop the data sets being provided to the model. In turn, settings relating to the interpretation of tagging data must be defined within the model itself. </w:t>
            </w:r>
          </w:p>
          <w:p w14:paraId="458B0716" w14:textId="77777777" w:rsidR="001F4840" w:rsidRPr="00182755" w:rsidRDefault="001F4840" w:rsidP="001F4840">
            <w:pPr>
              <w:spacing w:after="120"/>
              <w:jc w:val="both"/>
              <w:rPr>
                <w:rFonts w:ascii="Calibri" w:eastAsia="Malgun Gothic" w:hAnsi="Calibri" w:cs="Calibri"/>
                <w:sz w:val="22"/>
                <w:szCs w:val="22"/>
                <w:lang w:val="en-NZ"/>
              </w:rPr>
            </w:pPr>
            <w:r w:rsidRPr="00182755">
              <w:rPr>
                <w:rFonts w:ascii="Calibri" w:eastAsia="Malgun Gothic" w:hAnsi="Calibri" w:cs="Calibri"/>
                <w:sz w:val="22"/>
                <w:szCs w:val="22"/>
                <w:lang w:val="en-NZ"/>
              </w:rPr>
              <w:t>Recent assessments have developed and refined approaches to the incorporation of tagging data and model settings. This work has identified key uncertainties such as tag mixing and the degree of potential overdispersion in the distribution of tag recaptures through time, to name two, which are either estimated or captured as key uncertainties within model uncertainty grids, particularly where they have implications for stock assessment outcomes. These decisions and settings will interact.</w:t>
            </w:r>
          </w:p>
          <w:p w14:paraId="53FB4E42" w14:textId="32770A4B" w:rsidR="00546BC9" w:rsidRPr="00182755" w:rsidRDefault="001F4840" w:rsidP="001F4840">
            <w:pPr>
              <w:widowControl w:val="0"/>
              <w:adjustRightInd w:val="0"/>
              <w:snapToGrid w:val="0"/>
              <w:jc w:val="both"/>
              <w:rPr>
                <w:rStyle w:val="Emphasis"/>
                <w:rFonts w:ascii="Calibri" w:hAnsi="Calibri" w:cs="Calibri"/>
                <w:sz w:val="22"/>
                <w:szCs w:val="22"/>
              </w:rPr>
            </w:pPr>
            <w:r w:rsidRPr="00182755">
              <w:rPr>
                <w:rFonts w:ascii="Calibri" w:eastAsia="Malgun Gothic" w:hAnsi="Calibri" w:cs="Calibri"/>
                <w:bCs/>
                <w:sz w:val="22"/>
                <w:szCs w:val="22"/>
                <w:lang w:val="en-NZ"/>
              </w:rPr>
              <w:t>Following focussed work on CPUE and size data inputs into regional assessment in the last few years and following the features identified in 2026 assessments, it is now important to bring a comparable level of focus on the tagging data – both the development and processing of these data sets to be introduced into the integrated model, and the model settings used.</w:t>
            </w:r>
          </w:p>
        </w:tc>
      </w:tr>
      <w:tr w:rsidR="00546BC9" w:rsidRPr="00D66758" w14:paraId="7E672939" w14:textId="77777777" w:rsidTr="0012029E">
        <w:tc>
          <w:tcPr>
            <w:tcW w:w="2695" w:type="dxa"/>
          </w:tcPr>
          <w:p w14:paraId="7F4BB49C"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Objectives and Benefits</w:t>
            </w:r>
            <w:r w:rsidRPr="00D66758">
              <w:rPr>
                <w:rStyle w:val="Strong"/>
                <w:rFonts w:ascii="Calibri" w:hAnsi="Calibri" w:cs="Calibri"/>
                <w:b w:val="0"/>
                <w:bCs w:val="0"/>
              </w:rPr>
              <w:t xml:space="preserve"> </w:t>
            </w:r>
          </w:p>
        </w:tc>
        <w:tc>
          <w:tcPr>
            <w:tcW w:w="6660" w:type="dxa"/>
          </w:tcPr>
          <w:p w14:paraId="579306B9" w14:textId="77777777" w:rsidR="001F4840" w:rsidRPr="00182755" w:rsidRDefault="001F4840" w:rsidP="001F4840">
            <w:pPr>
              <w:numPr>
                <w:ilvl w:val="0"/>
                <w:numId w:val="31"/>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Conduct a comprehensive evaluation of the approaches and key decision points in the development of tagging data sets.</w:t>
            </w:r>
          </w:p>
          <w:p w14:paraId="3E75CF6F" w14:textId="77777777" w:rsidR="001F4840" w:rsidRPr="00182755" w:rsidRDefault="001F4840" w:rsidP="001F4840">
            <w:pPr>
              <w:numPr>
                <w:ilvl w:val="0"/>
                <w:numId w:val="31"/>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Review current practices and identify alternative approaches for the inclusion of tagging data sets within integrated models. </w:t>
            </w:r>
          </w:p>
          <w:p w14:paraId="48A3A233" w14:textId="77777777" w:rsidR="001F4840" w:rsidRPr="00182755" w:rsidRDefault="001F4840" w:rsidP="001F4840">
            <w:pPr>
              <w:numPr>
                <w:ilvl w:val="0"/>
                <w:numId w:val="31"/>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Review approaches that utilise tagging data external to integrated models. </w:t>
            </w:r>
          </w:p>
          <w:p w14:paraId="4892664E" w14:textId="77777777" w:rsidR="001F4840" w:rsidRPr="00182755" w:rsidRDefault="001F4840" w:rsidP="001F4840">
            <w:pPr>
              <w:numPr>
                <w:ilvl w:val="0"/>
                <w:numId w:val="31"/>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Develop good practice approaches to the use of tagging data within regional tuna stock assessments.</w:t>
            </w:r>
          </w:p>
          <w:p w14:paraId="165CBA63" w14:textId="521A5746" w:rsidR="00546BC9" w:rsidRPr="00182755" w:rsidRDefault="00546BC9" w:rsidP="0012029E">
            <w:pPr>
              <w:widowControl w:val="0"/>
              <w:adjustRightInd w:val="0"/>
              <w:snapToGrid w:val="0"/>
              <w:jc w:val="both"/>
              <w:rPr>
                <w:rStyle w:val="Emphasis"/>
                <w:rFonts w:ascii="Calibri" w:hAnsi="Calibri" w:cs="Calibri"/>
                <w:i w:val="0"/>
                <w:iCs w:val="0"/>
                <w:sz w:val="22"/>
                <w:szCs w:val="22"/>
              </w:rPr>
            </w:pPr>
          </w:p>
        </w:tc>
      </w:tr>
      <w:tr w:rsidR="00546BC9" w:rsidRPr="00D66758" w14:paraId="24A371DC" w14:textId="77777777" w:rsidTr="0012029E">
        <w:tc>
          <w:tcPr>
            <w:tcW w:w="2695" w:type="dxa"/>
          </w:tcPr>
          <w:p w14:paraId="56A577ED"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Note</w:t>
            </w:r>
            <w:r w:rsidRPr="00D66758">
              <w:rPr>
                <w:rStyle w:val="Strong"/>
                <w:rFonts w:ascii="Calibri" w:hAnsi="Calibri" w:cs="Calibri"/>
                <w:b w:val="0"/>
                <w:bCs w:val="0"/>
              </w:rPr>
              <w:t xml:space="preserve"> </w:t>
            </w:r>
          </w:p>
        </w:tc>
        <w:tc>
          <w:tcPr>
            <w:tcW w:w="6660" w:type="dxa"/>
          </w:tcPr>
          <w:p w14:paraId="24F6A1A1" w14:textId="6D78FE3E" w:rsidR="00546BC9" w:rsidRPr="00182755" w:rsidRDefault="009C4233" w:rsidP="0012029E">
            <w:pPr>
              <w:widowControl w:val="0"/>
              <w:adjustRightInd w:val="0"/>
              <w:snapToGrid w:val="0"/>
              <w:jc w:val="both"/>
              <w:rPr>
                <w:rStyle w:val="Emphasis"/>
                <w:rFonts w:ascii="Calibri" w:hAnsi="Calibri" w:cs="Calibri"/>
                <w:i w:val="0"/>
                <w:iCs w:val="0"/>
                <w:sz w:val="22"/>
                <w:szCs w:val="22"/>
              </w:rPr>
            </w:pPr>
            <w:r>
              <w:rPr>
                <w:rStyle w:val="Emphasis"/>
                <w:rFonts w:ascii="Calibri" w:hAnsi="Calibri" w:cs="Calibri"/>
                <w:i w:val="0"/>
                <w:iCs w:val="0"/>
                <w:sz w:val="22"/>
                <w:szCs w:val="22"/>
              </w:rPr>
              <w:t>Detailed above</w:t>
            </w:r>
          </w:p>
        </w:tc>
      </w:tr>
      <w:tr w:rsidR="00546BC9" w:rsidRPr="00D66758" w14:paraId="1C115171" w14:textId="77777777" w:rsidTr="0012029E">
        <w:tc>
          <w:tcPr>
            <w:tcW w:w="2695" w:type="dxa"/>
          </w:tcPr>
          <w:p w14:paraId="2D53CCA1"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Rationale</w:t>
            </w:r>
          </w:p>
        </w:tc>
        <w:tc>
          <w:tcPr>
            <w:tcW w:w="6660" w:type="dxa"/>
          </w:tcPr>
          <w:p w14:paraId="02DE0FD0" w14:textId="344D376E" w:rsidR="00546BC9" w:rsidRPr="00182755" w:rsidRDefault="009C4233" w:rsidP="0012029E">
            <w:pPr>
              <w:widowControl w:val="0"/>
              <w:adjustRightInd w:val="0"/>
              <w:snapToGrid w:val="0"/>
              <w:jc w:val="both"/>
              <w:rPr>
                <w:rStyle w:val="Emphasis"/>
                <w:rFonts w:ascii="Calibri" w:hAnsi="Calibri" w:cs="Calibri"/>
                <w:i w:val="0"/>
                <w:iCs w:val="0"/>
                <w:sz w:val="22"/>
                <w:szCs w:val="22"/>
              </w:rPr>
            </w:pPr>
            <w:r>
              <w:rPr>
                <w:rStyle w:val="Emphasis"/>
                <w:rFonts w:ascii="Calibri" w:hAnsi="Calibri" w:cs="Calibri"/>
                <w:i w:val="0"/>
                <w:iCs w:val="0"/>
                <w:sz w:val="22"/>
                <w:szCs w:val="22"/>
              </w:rPr>
              <w:t>Tagging data are a key input into a range of WCPFC assessments, as well as assessments for tuna and other species worldwide</w:t>
            </w:r>
            <w:r w:rsidR="00546BC9" w:rsidRPr="00182755">
              <w:rPr>
                <w:rStyle w:val="Emphasis"/>
                <w:rFonts w:ascii="Calibri" w:hAnsi="Calibri" w:cs="Calibri"/>
                <w:i w:val="0"/>
                <w:iCs w:val="0"/>
                <w:sz w:val="22"/>
                <w:szCs w:val="22"/>
              </w:rPr>
              <w:t>.</w:t>
            </w:r>
            <w:r w:rsidR="00C95D53">
              <w:rPr>
                <w:rStyle w:val="Emphasis"/>
                <w:rFonts w:ascii="Calibri" w:hAnsi="Calibri" w:cs="Calibri"/>
                <w:i w:val="0"/>
                <w:iCs w:val="0"/>
                <w:sz w:val="22"/>
                <w:szCs w:val="22"/>
              </w:rPr>
              <w:t xml:space="preserve"> Bringing together global experts and practi</w:t>
            </w:r>
            <w:r w:rsidR="001B4073">
              <w:rPr>
                <w:rStyle w:val="Emphasis"/>
                <w:rFonts w:ascii="Calibri" w:hAnsi="Calibri" w:cs="Calibri"/>
                <w:i w:val="0"/>
                <w:iCs w:val="0"/>
                <w:sz w:val="22"/>
                <w:szCs w:val="22"/>
              </w:rPr>
              <w:t>tioners to discuss how to improve how these data are dealt with is timely and</w:t>
            </w:r>
            <w:r w:rsidR="001F099C">
              <w:rPr>
                <w:rStyle w:val="Emphasis"/>
                <w:rFonts w:ascii="Calibri" w:hAnsi="Calibri" w:cs="Calibri"/>
                <w:i w:val="0"/>
                <w:iCs w:val="0"/>
                <w:sz w:val="22"/>
                <w:szCs w:val="22"/>
              </w:rPr>
              <w:t xml:space="preserve"> should benefit all relevant assessments.</w:t>
            </w:r>
            <w:r w:rsidR="00C95D53">
              <w:rPr>
                <w:rStyle w:val="Emphasis"/>
                <w:rFonts w:ascii="Calibri" w:hAnsi="Calibri" w:cs="Calibri"/>
                <w:i w:val="0"/>
                <w:iCs w:val="0"/>
                <w:sz w:val="22"/>
                <w:szCs w:val="22"/>
              </w:rPr>
              <w:t xml:space="preserve"> </w:t>
            </w:r>
          </w:p>
        </w:tc>
      </w:tr>
      <w:tr w:rsidR="00546BC9" w:rsidRPr="00D66758" w14:paraId="69E99C78" w14:textId="77777777" w:rsidTr="0012029E">
        <w:tc>
          <w:tcPr>
            <w:tcW w:w="2695" w:type="dxa"/>
          </w:tcPr>
          <w:p w14:paraId="5F6E1C57"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lastRenderedPageBreak/>
              <w:t>Assumptions</w:t>
            </w:r>
          </w:p>
        </w:tc>
        <w:tc>
          <w:tcPr>
            <w:tcW w:w="6660" w:type="dxa"/>
          </w:tcPr>
          <w:p w14:paraId="515375C5" w14:textId="77777777" w:rsidR="001F4840" w:rsidRPr="00182755" w:rsidRDefault="001F4840" w:rsidP="001F4840">
            <w:pPr>
              <w:numPr>
                <w:ilvl w:val="0"/>
                <w:numId w:val="32"/>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Relevant RFMOs commit and support the participation of their analysts</w:t>
            </w:r>
          </w:p>
          <w:p w14:paraId="09D9ED39" w14:textId="77777777" w:rsidR="001F4840" w:rsidRPr="00182755" w:rsidRDefault="001F4840" w:rsidP="001F4840">
            <w:pPr>
              <w:numPr>
                <w:ilvl w:val="0"/>
                <w:numId w:val="32"/>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Relevant external experts </w:t>
            </w:r>
            <w:proofErr w:type="gramStart"/>
            <w:r w:rsidRPr="00182755">
              <w:rPr>
                <w:rFonts w:ascii="Calibri" w:eastAsia="Malgun Gothic" w:hAnsi="Calibri" w:cs="Calibri"/>
                <w:sz w:val="22"/>
                <w:szCs w:val="22"/>
                <w:lang w:val="en-NZ"/>
              </w:rPr>
              <w:t>are able to</w:t>
            </w:r>
            <w:proofErr w:type="gramEnd"/>
            <w:r w:rsidRPr="00182755">
              <w:rPr>
                <w:rFonts w:ascii="Calibri" w:eastAsia="Malgun Gothic" w:hAnsi="Calibri" w:cs="Calibri"/>
                <w:sz w:val="22"/>
                <w:szCs w:val="22"/>
                <w:lang w:val="en-NZ"/>
              </w:rPr>
              <w:t xml:space="preserve"> attend</w:t>
            </w:r>
          </w:p>
          <w:p w14:paraId="086E5158" w14:textId="77777777" w:rsidR="001F4840" w:rsidRPr="00182755" w:rsidRDefault="001F4840" w:rsidP="001F4840">
            <w:pPr>
              <w:numPr>
                <w:ilvl w:val="0"/>
                <w:numId w:val="32"/>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Travel restrictions permit international participation</w:t>
            </w:r>
          </w:p>
          <w:p w14:paraId="0B3341D6" w14:textId="77777777" w:rsidR="001F4840" w:rsidRPr="00182755" w:rsidRDefault="001F4840" w:rsidP="001F4840">
            <w:pPr>
              <w:numPr>
                <w:ilvl w:val="0"/>
                <w:numId w:val="32"/>
              </w:numPr>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Co-</w:t>
            </w:r>
            <w:proofErr w:type="spellStart"/>
            <w:r w:rsidRPr="00182755">
              <w:rPr>
                <w:rFonts w:ascii="Calibri" w:eastAsia="Malgun Gothic" w:hAnsi="Calibri" w:cs="Calibri"/>
                <w:sz w:val="22"/>
                <w:szCs w:val="22"/>
                <w:lang w:val="en-NZ"/>
              </w:rPr>
              <w:t>funding</w:t>
            </w:r>
            <w:proofErr w:type="spellEnd"/>
            <w:r w:rsidRPr="00182755">
              <w:rPr>
                <w:rFonts w:ascii="Calibri" w:eastAsia="Malgun Gothic" w:hAnsi="Calibri" w:cs="Calibri"/>
                <w:sz w:val="22"/>
                <w:szCs w:val="22"/>
                <w:lang w:val="en-NZ"/>
              </w:rPr>
              <w:t xml:space="preserve"> partners can be found </w:t>
            </w:r>
          </w:p>
          <w:p w14:paraId="4871704E" w14:textId="77777777" w:rsidR="001F4840" w:rsidRPr="00182755" w:rsidRDefault="001F4840" w:rsidP="001F4840">
            <w:pPr>
              <w:adjustRightInd w:val="0"/>
              <w:snapToGrid w:val="0"/>
              <w:rPr>
                <w:rFonts w:ascii="Calibri" w:eastAsia="Malgun Gothic" w:hAnsi="Calibri" w:cs="Calibri"/>
                <w:sz w:val="22"/>
                <w:szCs w:val="22"/>
                <w:lang w:val="en-NZ"/>
              </w:rPr>
            </w:pPr>
          </w:p>
          <w:p w14:paraId="42EE37B4" w14:textId="77777777" w:rsidR="001F4840" w:rsidRPr="00182755" w:rsidRDefault="001F4840" w:rsidP="001F4840">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 xml:space="preserve">Suitable Timing: </w:t>
            </w:r>
          </w:p>
          <w:p w14:paraId="1E42209B" w14:textId="47DBC649" w:rsidR="00546BC9" w:rsidRPr="00182755" w:rsidRDefault="001F4840" w:rsidP="001F4840">
            <w:pPr>
              <w:widowControl w:val="0"/>
              <w:adjustRightInd w:val="0"/>
              <w:snapToGrid w:val="0"/>
              <w:jc w:val="both"/>
              <w:rPr>
                <w:rStyle w:val="Emphasis"/>
                <w:rFonts w:ascii="Calibri" w:hAnsi="Calibri" w:cs="Calibri"/>
                <w:sz w:val="22"/>
                <w:szCs w:val="22"/>
              </w:rPr>
            </w:pPr>
            <w:r w:rsidRPr="00182755">
              <w:rPr>
                <w:rFonts w:ascii="Calibri" w:eastAsia="Malgun Gothic" w:hAnsi="Calibri" w:cs="Calibri"/>
                <w:sz w:val="22"/>
                <w:szCs w:val="22"/>
                <w:lang w:val="en-NZ"/>
              </w:rPr>
              <w:t>To be determined, but it is appropriate for this workshop to occur in 2027 prior to work being undertaken on the 2028 skipjack stock assessment.</w:t>
            </w:r>
          </w:p>
        </w:tc>
      </w:tr>
      <w:tr w:rsidR="00546BC9" w:rsidRPr="00D66758" w14:paraId="2D9A7045" w14:textId="77777777" w:rsidTr="0012029E">
        <w:tc>
          <w:tcPr>
            <w:tcW w:w="2695" w:type="dxa"/>
          </w:tcPr>
          <w:p w14:paraId="42249058"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Scope of Work</w:t>
            </w:r>
            <w:r w:rsidRPr="00D66758">
              <w:rPr>
                <w:rStyle w:val="Strong"/>
                <w:rFonts w:ascii="Calibri" w:hAnsi="Calibri" w:cs="Calibri"/>
                <w:b w:val="0"/>
                <w:bCs w:val="0"/>
              </w:rPr>
              <w:t xml:space="preserve"> </w:t>
            </w:r>
          </w:p>
        </w:tc>
        <w:tc>
          <w:tcPr>
            <w:tcW w:w="6660" w:type="dxa"/>
          </w:tcPr>
          <w:p w14:paraId="4F041B12" w14:textId="77777777" w:rsidR="005D7078" w:rsidRPr="00182755" w:rsidRDefault="005D7078" w:rsidP="005D7078">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This project will support:</w:t>
            </w:r>
          </w:p>
          <w:p w14:paraId="6B8F5D40" w14:textId="77777777" w:rsidR="005D7078" w:rsidRPr="00182755" w:rsidRDefault="005D7078" w:rsidP="005D7078">
            <w:pPr>
              <w:numPr>
                <w:ilvl w:val="0"/>
                <w:numId w:val="6"/>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Convening a 5-day technical workshop on the development of tagging data sets and their incorporation within assessment models, attended by analysts involved in the modelling of tagging across relevant RFMOs, with invited experts in relevant modelling methods.</w:t>
            </w:r>
          </w:p>
          <w:p w14:paraId="75F946AD" w14:textId="77777777" w:rsidR="005D7078" w:rsidRPr="00182755" w:rsidRDefault="005D7078" w:rsidP="005D7078">
            <w:pPr>
              <w:numPr>
                <w:ilvl w:val="0"/>
                <w:numId w:val="6"/>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The workshop would cover key themes: </w:t>
            </w:r>
          </w:p>
          <w:p w14:paraId="7719405F" w14:textId="77777777" w:rsidR="005D7078" w:rsidRPr="00182755" w:rsidRDefault="005D7078" w:rsidP="005D7078">
            <w:pPr>
              <w:numPr>
                <w:ilvl w:val="0"/>
                <w:numId w:val="12"/>
              </w:numPr>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The nature and key uncertainties present in tagging data sets</w:t>
            </w:r>
          </w:p>
          <w:p w14:paraId="1EC78183" w14:textId="77777777" w:rsidR="005D7078" w:rsidRPr="00182755" w:rsidRDefault="005D7078" w:rsidP="005D7078">
            <w:pPr>
              <w:numPr>
                <w:ilvl w:val="0"/>
                <w:numId w:val="12"/>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Development of tagging data inputs for integrated assessments</w:t>
            </w:r>
          </w:p>
          <w:p w14:paraId="66C041F3" w14:textId="77777777" w:rsidR="005D7078" w:rsidRPr="00182755" w:rsidRDefault="005D7078" w:rsidP="005D7078">
            <w:pPr>
              <w:numPr>
                <w:ilvl w:val="0"/>
                <w:numId w:val="12"/>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Consideration of the assumptions that typically need to be made for tagging data to be used in integrated stock assessment models, and how those assumptions relate to tagging programme realities</w:t>
            </w:r>
          </w:p>
          <w:p w14:paraId="78AEEC6D" w14:textId="77777777" w:rsidR="005D7078" w:rsidRPr="00182755" w:rsidRDefault="005D7078" w:rsidP="005D7078">
            <w:pPr>
              <w:numPr>
                <w:ilvl w:val="0"/>
                <w:numId w:val="12"/>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‘External’ methods to develop information from tagging data to input into integrated assessments (e.g. SEAPODYM, DTU Aqua spatiotemporal model)</w:t>
            </w:r>
          </w:p>
          <w:p w14:paraId="69B11A0A" w14:textId="77777777" w:rsidR="005D7078" w:rsidRPr="00182755" w:rsidRDefault="005D7078" w:rsidP="005D7078">
            <w:pPr>
              <w:numPr>
                <w:ilvl w:val="0"/>
                <w:numId w:val="12"/>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Implementation, application, and strengths/weaknesses of these methods in stock assessment models, with a focus on </w:t>
            </w:r>
            <w:r w:rsidRPr="00182755">
              <w:rPr>
                <w:rFonts w:ascii="Calibri" w:eastAsia="Malgun Gothic" w:hAnsi="Calibri" w:cs="Calibri"/>
                <w:sz w:val="22"/>
                <w:szCs w:val="22"/>
              </w:rPr>
              <w:t>the key sources of uncertainty and the role of assumptions (e.g., overdispersion (estimation or fixed), and including recapture rates in the mixing period calculations)</w:t>
            </w:r>
          </w:p>
          <w:p w14:paraId="4A40E8FE" w14:textId="77777777" w:rsidR="005D7078" w:rsidRPr="00182755" w:rsidRDefault="005D7078" w:rsidP="005D7078">
            <w:pPr>
              <w:numPr>
                <w:ilvl w:val="0"/>
                <w:numId w:val="6"/>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The outcomes of the workshop would include:</w:t>
            </w:r>
          </w:p>
          <w:p w14:paraId="37373FAD" w14:textId="77777777" w:rsidR="005D7078" w:rsidRPr="00182755" w:rsidRDefault="005D7078" w:rsidP="005D7078">
            <w:pPr>
              <w:numPr>
                <w:ilvl w:val="0"/>
                <w:numId w:val="10"/>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Synthesis paper reviewing current practices across relevant RFMOs</w:t>
            </w:r>
          </w:p>
          <w:p w14:paraId="5D929CCC" w14:textId="77777777" w:rsidR="005D7078" w:rsidRPr="00182755" w:rsidRDefault="005D7078" w:rsidP="005D7078">
            <w:pPr>
              <w:numPr>
                <w:ilvl w:val="0"/>
                <w:numId w:val="10"/>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Good practice guidelines specific to the development and implementation of these data sets for tropical tuna assessments</w:t>
            </w:r>
          </w:p>
          <w:p w14:paraId="5C962CDA" w14:textId="77777777" w:rsidR="005D7078" w:rsidRPr="00182755" w:rsidRDefault="005D7078" w:rsidP="005D7078">
            <w:pPr>
              <w:numPr>
                <w:ilvl w:val="0"/>
                <w:numId w:val="10"/>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Workshop report with actionable recommendations </w:t>
            </w:r>
          </w:p>
          <w:p w14:paraId="084392DF" w14:textId="77777777" w:rsidR="005D7078" w:rsidRPr="00182755" w:rsidRDefault="005D7078" w:rsidP="005D7078">
            <w:pPr>
              <w:numPr>
                <w:ilvl w:val="0"/>
                <w:numId w:val="10"/>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Journal article/special edition (</w:t>
            </w:r>
            <w:proofErr w:type="spellStart"/>
            <w:r w:rsidRPr="00182755">
              <w:rPr>
                <w:rFonts w:ascii="Calibri" w:eastAsia="Malgun Gothic" w:hAnsi="Calibri" w:cs="Calibri"/>
                <w:sz w:val="22"/>
                <w:szCs w:val="22"/>
                <w:lang w:val="en-NZ"/>
              </w:rPr>
              <w:t>tbd</w:t>
            </w:r>
            <w:proofErr w:type="spellEnd"/>
            <w:r w:rsidRPr="00182755">
              <w:rPr>
                <w:rFonts w:ascii="Calibri" w:eastAsia="Malgun Gothic" w:hAnsi="Calibri" w:cs="Calibri"/>
                <w:sz w:val="22"/>
                <w:szCs w:val="22"/>
                <w:lang w:val="en-NZ"/>
              </w:rPr>
              <w:t>)</w:t>
            </w:r>
          </w:p>
          <w:p w14:paraId="2366292A" w14:textId="77777777" w:rsidR="005D7078" w:rsidRPr="00182755" w:rsidRDefault="005D7078" w:rsidP="005D7078">
            <w:pPr>
              <w:adjustRightInd w:val="0"/>
              <w:snapToGrid w:val="0"/>
              <w:contextualSpacing/>
              <w:rPr>
                <w:rFonts w:ascii="Calibri" w:eastAsia="Malgun Gothic" w:hAnsi="Calibri" w:cs="Calibri"/>
                <w:sz w:val="22"/>
                <w:szCs w:val="22"/>
                <w:lang w:val="en-NZ"/>
              </w:rPr>
            </w:pPr>
          </w:p>
          <w:p w14:paraId="7703A8DB" w14:textId="77777777" w:rsidR="00546BC9" w:rsidRDefault="005D7078" w:rsidP="005D7078">
            <w:pPr>
              <w:widowControl w:val="0"/>
              <w:adjustRightInd w:val="0"/>
              <w:snapToGrid w:val="0"/>
              <w:jc w:val="both"/>
              <w:rPr>
                <w:rFonts w:ascii="Calibri" w:eastAsia="Malgun Gothic" w:hAnsi="Calibri" w:cs="Calibri"/>
                <w:sz w:val="22"/>
                <w:szCs w:val="22"/>
                <w:lang w:val="en-NZ"/>
              </w:rPr>
            </w:pPr>
            <w:r w:rsidRPr="00182755">
              <w:rPr>
                <w:rFonts w:ascii="Calibri" w:eastAsia="Malgun Gothic" w:hAnsi="Calibri" w:cs="Calibri"/>
                <w:sz w:val="22"/>
                <w:szCs w:val="22"/>
                <w:lang w:val="en-NZ"/>
              </w:rPr>
              <w:t>In a more general sense, the workshop’s discussions on potential future analyses will help inform the necessary logistics, experimental design and project management of tagging programmes. It will therefore feed into the discussions initiated considering SC22-SA-WP-04.</w:t>
            </w:r>
          </w:p>
          <w:p w14:paraId="0FC25743" w14:textId="34B81713" w:rsidR="00596FFD" w:rsidRPr="00527BE3" w:rsidRDefault="00596FFD" w:rsidP="005D7078">
            <w:pPr>
              <w:widowControl w:val="0"/>
              <w:adjustRightInd w:val="0"/>
              <w:snapToGrid w:val="0"/>
              <w:jc w:val="both"/>
              <w:rPr>
                <w:rStyle w:val="Emphasis"/>
                <w:rFonts w:ascii="Calibri" w:hAnsi="Calibri" w:cs="Calibri"/>
                <w:sz w:val="22"/>
                <w:szCs w:val="22"/>
              </w:rPr>
            </w:pPr>
            <w:r w:rsidRPr="00527BE3">
              <w:rPr>
                <w:rFonts w:ascii="Calibri" w:eastAsia="Malgun Gothic" w:hAnsi="Calibri" w:cs="Calibri"/>
                <w:sz w:val="22"/>
                <w:szCs w:val="22"/>
                <w:lang w:val="en-NZ"/>
              </w:rPr>
              <w:t xml:space="preserve">A small </w:t>
            </w:r>
            <w:r w:rsidR="00527BE3" w:rsidRPr="00527BE3">
              <w:rPr>
                <w:rFonts w:ascii="Calibri" w:eastAsia="Malgun Gothic" w:hAnsi="Calibri" w:cs="Calibri"/>
                <w:sz w:val="22"/>
                <w:szCs w:val="22"/>
                <w:lang w:val="en-NZ"/>
              </w:rPr>
              <w:t xml:space="preserve">informal </w:t>
            </w:r>
            <w:r w:rsidRPr="00527BE3">
              <w:rPr>
                <w:rFonts w:ascii="Calibri" w:eastAsia="Malgun Gothic" w:hAnsi="Calibri" w:cs="Calibri"/>
                <w:sz w:val="22"/>
                <w:szCs w:val="22"/>
                <w:lang w:val="en-NZ"/>
              </w:rPr>
              <w:t xml:space="preserve">steering committee of </w:t>
            </w:r>
            <w:r w:rsidR="00527BE3" w:rsidRPr="00527BE3">
              <w:rPr>
                <w:rFonts w:ascii="Calibri" w:eastAsia="Malgun Gothic" w:hAnsi="Calibri" w:cs="Calibri"/>
                <w:sz w:val="22"/>
                <w:szCs w:val="22"/>
                <w:lang w:val="en-NZ"/>
              </w:rPr>
              <w:t xml:space="preserve">SPC and non-SPC personnel will </w:t>
            </w:r>
            <w:r w:rsidR="00527BE3" w:rsidRPr="00527BE3">
              <w:rPr>
                <w:rFonts w:ascii="Calibri" w:eastAsia="Malgun Gothic" w:hAnsi="Calibri" w:cs="Calibri"/>
                <w:sz w:val="22"/>
                <w:szCs w:val="22"/>
                <w:lang w:val="en-NZ"/>
              </w:rPr>
              <w:lastRenderedPageBreak/>
              <w:t xml:space="preserve">be arranged to help develop and guide the workshop </w:t>
            </w:r>
            <w:r w:rsidR="000300D1">
              <w:rPr>
                <w:rFonts w:ascii="Calibri" w:eastAsia="Malgun Gothic" w:hAnsi="Calibri" w:cs="Calibri"/>
                <w:sz w:val="22"/>
                <w:szCs w:val="22"/>
                <w:lang w:val="en-NZ"/>
              </w:rPr>
              <w:t>logistics and details and support development of outputs</w:t>
            </w:r>
            <w:r w:rsidR="00527BE3" w:rsidRPr="00527BE3">
              <w:rPr>
                <w:rFonts w:ascii="Calibri" w:eastAsia="Malgun Gothic" w:hAnsi="Calibri" w:cs="Calibri"/>
                <w:sz w:val="22"/>
                <w:szCs w:val="22"/>
                <w:lang w:val="en-NZ"/>
              </w:rPr>
              <w:t>.</w:t>
            </w:r>
          </w:p>
        </w:tc>
      </w:tr>
      <w:tr w:rsidR="00546BC9" w:rsidRPr="00D66758" w14:paraId="58254F26" w14:textId="77777777" w:rsidTr="0012029E">
        <w:tc>
          <w:tcPr>
            <w:tcW w:w="2695" w:type="dxa"/>
          </w:tcPr>
          <w:p w14:paraId="18D1D31F"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lastRenderedPageBreak/>
              <w:t>Activity Schedule</w:t>
            </w:r>
            <w:r w:rsidRPr="00D66758">
              <w:rPr>
                <w:rStyle w:val="Strong"/>
                <w:rFonts w:ascii="Calibri" w:hAnsi="Calibri" w:cs="Calibri"/>
                <w:b w:val="0"/>
                <w:bCs w:val="0"/>
              </w:rPr>
              <w:t xml:space="preserve"> </w:t>
            </w:r>
          </w:p>
        </w:tc>
        <w:tc>
          <w:tcPr>
            <w:tcW w:w="6660" w:type="dxa"/>
          </w:tcPr>
          <w:p w14:paraId="72627F60" w14:textId="77777777" w:rsidR="00A94643" w:rsidRPr="00182755" w:rsidRDefault="00A94643" w:rsidP="00A94643">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Phase 1 (5 months): Preparation and coordination</w:t>
            </w:r>
          </w:p>
          <w:p w14:paraId="47BD7C6A" w14:textId="77777777" w:rsidR="00A94643" w:rsidRPr="00182755" w:rsidRDefault="00A94643" w:rsidP="00A94643">
            <w:pPr>
              <w:numPr>
                <w:ilvl w:val="0"/>
                <w:numId w:val="24"/>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Literature review and RFMO consultation</w:t>
            </w:r>
          </w:p>
          <w:p w14:paraId="4B5AC6B3" w14:textId="77777777" w:rsidR="00A94643" w:rsidRPr="00182755" w:rsidRDefault="00A94643" w:rsidP="00A94643">
            <w:pPr>
              <w:numPr>
                <w:ilvl w:val="0"/>
                <w:numId w:val="24"/>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Participant selection and workshop planning</w:t>
            </w:r>
          </w:p>
          <w:p w14:paraId="748592D9" w14:textId="77777777" w:rsidR="00A94643" w:rsidRPr="00182755" w:rsidRDefault="00A94643" w:rsidP="00A94643">
            <w:pPr>
              <w:numPr>
                <w:ilvl w:val="0"/>
                <w:numId w:val="24"/>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Venue confirmation and logistics</w:t>
            </w:r>
          </w:p>
          <w:p w14:paraId="435F7629" w14:textId="77777777" w:rsidR="00A94643" w:rsidRPr="00182755" w:rsidRDefault="00A94643" w:rsidP="00A94643">
            <w:pPr>
              <w:adjustRightInd w:val="0"/>
              <w:snapToGrid w:val="0"/>
              <w:rPr>
                <w:rFonts w:ascii="Calibri" w:eastAsia="Malgun Gothic" w:hAnsi="Calibri" w:cs="Calibri"/>
                <w:sz w:val="22"/>
                <w:szCs w:val="22"/>
                <w:lang w:val="en-NZ"/>
              </w:rPr>
            </w:pPr>
          </w:p>
          <w:p w14:paraId="4044C8F4" w14:textId="77777777" w:rsidR="00A94643" w:rsidRPr="00182755" w:rsidRDefault="00A94643" w:rsidP="00A94643">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Phase 2 (Workshop): (potentially post SC23)</w:t>
            </w:r>
          </w:p>
          <w:p w14:paraId="29DE0C1D" w14:textId="77777777" w:rsidR="00A94643" w:rsidRPr="00182755" w:rsidRDefault="00A94643" w:rsidP="00A94643">
            <w:pPr>
              <w:adjustRightInd w:val="0"/>
              <w:snapToGrid w:val="0"/>
              <w:rPr>
                <w:rFonts w:ascii="Calibri" w:eastAsia="Malgun Gothic" w:hAnsi="Calibri" w:cs="Calibri"/>
                <w:sz w:val="22"/>
                <w:szCs w:val="22"/>
                <w:lang w:val="en-NZ"/>
              </w:rPr>
            </w:pPr>
          </w:p>
          <w:p w14:paraId="46837559" w14:textId="77777777" w:rsidR="00A94643" w:rsidRPr="00182755" w:rsidRDefault="00A94643" w:rsidP="00A94643">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Phase 3 (6 months): Follow-up and deliverables</w:t>
            </w:r>
          </w:p>
          <w:p w14:paraId="3C39B5BE" w14:textId="77777777" w:rsidR="00A94643" w:rsidRPr="00182755" w:rsidRDefault="00A94643" w:rsidP="00A94643">
            <w:pPr>
              <w:numPr>
                <w:ilvl w:val="0"/>
                <w:numId w:val="1"/>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Guidelines development</w:t>
            </w:r>
          </w:p>
          <w:p w14:paraId="0CFE0EC5" w14:textId="77777777" w:rsidR="00A94643" w:rsidRPr="00182755" w:rsidRDefault="00A94643" w:rsidP="00A94643">
            <w:pPr>
              <w:numPr>
                <w:ilvl w:val="0"/>
                <w:numId w:val="1"/>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Implementation of key developments within the framework of the 2028 skipjack stock assessment</w:t>
            </w:r>
          </w:p>
          <w:p w14:paraId="449D0DC0" w14:textId="09895FC1" w:rsidR="00546BC9" w:rsidRPr="00182755" w:rsidRDefault="00A94643" w:rsidP="00A94643">
            <w:pPr>
              <w:widowControl w:val="0"/>
              <w:adjustRightInd w:val="0"/>
              <w:snapToGrid w:val="0"/>
              <w:jc w:val="both"/>
              <w:rPr>
                <w:rStyle w:val="Emphasis"/>
                <w:rFonts w:ascii="Calibri" w:hAnsi="Calibri" w:cs="Calibri"/>
                <w:sz w:val="22"/>
                <w:szCs w:val="22"/>
              </w:rPr>
            </w:pPr>
            <w:r w:rsidRPr="00182755">
              <w:rPr>
                <w:rFonts w:ascii="Calibri" w:eastAsia="Malgun Gothic" w:hAnsi="Calibri" w:cs="Calibri"/>
                <w:sz w:val="22"/>
                <w:szCs w:val="22"/>
                <w:lang w:val="en-NZ"/>
              </w:rPr>
              <w:t>Reporting to SC24</w:t>
            </w:r>
          </w:p>
        </w:tc>
      </w:tr>
      <w:tr w:rsidR="00546BC9" w:rsidRPr="00D66758" w14:paraId="35037500" w14:textId="77777777" w:rsidTr="0012029E">
        <w:tc>
          <w:tcPr>
            <w:tcW w:w="2695" w:type="dxa"/>
          </w:tcPr>
          <w:p w14:paraId="2A5A3AD3"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Project Outcomes</w:t>
            </w:r>
            <w:r w:rsidRPr="00D66758">
              <w:rPr>
                <w:rStyle w:val="Strong"/>
                <w:rFonts w:ascii="Calibri" w:hAnsi="Calibri" w:cs="Calibri"/>
                <w:b w:val="0"/>
                <w:bCs w:val="0"/>
              </w:rPr>
              <w:t xml:space="preserve"> </w:t>
            </w:r>
          </w:p>
        </w:tc>
        <w:tc>
          <w:tcPr>
            <w:tcW w:w="6660" w:type="dxa"/>
          </w:tcPr>
          <w:p w14:paraId="107CF6FC" w14:textId="77777777" w:rsidR="00314E8E" w:rsidRPr="00182755" w:rsidRDefault="00314E8E" w:rsidP="00314E8E">
            <w:p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The outcomes of the workshop would include:</w:t>
            </w:r>
          </w:p>
          <w:p w14:paraId="251BE13D" w14:textId="77777777" w:rsidR="00314E8E" w:rsidRPr="00182755" w:rsidRDefault="00314E8E" w:rsidP="00314E8E">
            <w:pPr>
              <w:numPr>
                <w:ilvl w:val="0"/>
                <w:numId w:val="10"/>
              </w:numPr>
              <w:adjustRightInd w:val="0"/>
              <w:snapToGrid w:val="0"/>
              <w:ind w:left="739"/>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Synthesis paper reviewing current practices across relevant RFMOs</w:t>
            </w:r>
          </w:p>
          <w:p w14:paraId="399CA3C6" w14:textId="77777777" w:rsidR="00314E8E" w:rsidRPr="00182755" w:rsidRDefault="00314E8E" w:rsidP="00314E8E">
            <w:pPr>
              <w:numPr>
                <w:ilvl w:val="0"/>
                <w:numId w:val="10"/>
              </w:numPr>
              <w:adjustRightInd w:val="0"/>
              <w:snapToGrid w:val="0"/>
              <w:ind w:left="739"/>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Good practice guidelines specific to the development and implementation of these data sets for tropical tuna assessments</w:t>
            </w:r>
          </w:p>
          <w:p w14:paraId="4943A8C3" w14:textId="77777777" w:rsidR="00314E8E" w:rsidRPr="00182755" w:rsidRDefault="00314E8E" w:rsidP="00314E8E">
            <w:pPr>
              <w:numPr>
                <w:ilvl w:val="0"/>
                <w:numId w:val="10"/>
              </w:numPr>
              <w:adjustRightInd w:val="0"/>
              <w:snapToGrid w:val="0"/>
              <w:ind w:left="739"/>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Workshop report with actionable recommendations </w:t>
            </w:r>
          </w:p>
          <w:p w14:paraId="628F7835" w14:textId="3D57A4F9" w:rsidR="00546BC9" w:rsidRPr="00182755" w:rsidRDefault="00314E8E" w:rsidP="00314E8E">
            <w:pPr>
              <w:numPr>
                <w:ilvl w:val="0"/>
                <w:numId w:val="10"/>
              </w:numPr>
              <w:adjustRightInd w:val="0"/>
              <w:snapToGrid w:val="0"/>
              <w:ind w:left="739"/>
              <w:contextualSpacing/>
              <w:rPr>
                <w:rStyle w:val="Emphasis"/>
                <w:rFonts w:ascii="Calibri" w:eastAsia="Malgun Gothic" w:hAnsi="Calibri" w:cs="Calibri"/>
                <w:sz w:val="22"/>
                <w:szCs w:val="22"/>
                <w:lang w:val="en-NZ"/>
              </w:rPr>
            </w:pPr>
            <w:r w:rsidRPr="00182755">
              <w:rPr>
                <w:rFonts w:ascii="Calibri" w:eastAsia="Malgun Gothic" w:hAnsi="Calibri" w:cs="Calibri"/>
                <w:sz w:val="22"/>
                <w:szCs w:val="22"/>
                <w:lang w:val="en-NZ"/>
              </w:rPr>
              <w:t>Journal article/special edition (</w:t>
            </w:r>
            <w:proofErr w:type="spellStart"/>
            <w:r w:rsidRPr="00182755">
              <w:rPr>
                <w:rFonts w:ascii="Calibri" w:eastAsia="Malgun Gothic" w:hAnsi="Calibri" w:cs="Calibri"/>
                <w:sz w:val="22"/>
                <w:szCs w:val="22"/>
                <w:lang w:val="en-NZ"/>
              </w:rPr>
              <w:t>tbd</w:t>
            </w:r>
            <w:proofErr w:type="spellEnd"/>
            <w:r w:rsidRPr="00182755">
              <w:rPr>
                <w:rFonts w:ascii="Calibri" w:eastAsia="Malgun Gothic" w:hAnsi="Calibri" w:cs="Calibri"/>
                <w:sz w:val="22"/>
                <w:szCs w:val="22"/>
                <w:lang w:val="en-NZ"/>
              </w:rPr>
              <w:t>)</w:t>
            </w:r>
          </w:p>
        </w:tc>
      </w:tr>
      <w:tr w:rsidR="00546BC9" w:rsidRPr="00D66758" w14:paraId="65AFCB87" w14:textId="77777777" w:rsidTr="0012029E">
        <w:tc>
          <w:tcPr>
            <w:tcW w:w="2695" w:type="dxa"/>
          </w:tcPr>
          <w:p w14:paraId="60AC627B"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b w:val="0"/>
                <w:bCs w:val="0"/>
              </w:rPr>
            </w:pPr>
            <w:r w:rsidRPr="00D66758">
              <w:rPr>
                <w:rStyle w:val="Strong"/>
                <w:rFonts w:ascii="Calibri" w:hAnsi="Calibri" w:cs="Calibri"/>
              </w:rPr>
              <w:t>Forms of Results</w:t>
            </w:r>
            <w:r w:rsidRPr="00D66758">
              <w:rPr>
                <w:rStyle w:val="Strong"/>
                <w:rFonts w:ascii="Calibri" w:hAnsi="Calibri" w:cs="Calibri"/>
                <w:b w:val="0"/>
                <w:bCs w:val="0"/>
              </w:rPr>
              <w:t xml:space="preserve"> </w:t>
            </w:r>
          </w:p>
        </w:tc>
        <w:tc>
          <w:tcPr>
            <w:tcW w:w="6660" w:type="dxa"/>
          </w:tcPr>
          <w:p w14:paraId="504AEE96" w14:textId="254E7591" w:rsidR="00546BC9" w:rsidRPr="00182755" w:rsidRDefault="00314E8E"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Report to SC24</w:t>
            </w:r>
            <w:r w:rsidR="002A12DD" w:rsidRPr="00182755">
              <w:rPr>
                <w:rStyle w:val="Emphasis"/>
                <w:rFonts w:ascii="Calibri" w:hAnsi="Calibri" w:cs="Calibri"/>
                <w:i w:val="0"/>
                <w:iCs w:val="0"/>
                <w:sz w:val="22"/>
                <w:szCs w:val="22"/>
              </w:rPr>
              <w:t>, relevant SPC PAW and consideration within 2028 SKJ assessment</w:t>
            </w:r>
            <w:r w:rsidR="00E15F7E">
              <w:rPr>
                <w:rStyle w:val="Emphasis"/>
                <w:rFonts w:ascii="Calibri" w:hAnsi="Calibri" w:cs="Calibri"/>
                <w:i w:val="0"/>
                <w:iCs w:val="0"/>
                <w:sz w:val="22"/>
                <w:szCs w:val="22"/>
              </w:rPr>
              <w:t>. Scientific publication.</w:t>
            </w:r>
          </w:p>
        </w:tc>
      </w:tr>
      <w:tr w:rsidR="00546BC9" w:rsidRPr="00D66758" w14:paraId="1D829A82" w14:textId="77777777" w:rsidTr="0012029E">
        <w:tc>
          <w:tcPr>
            <w:tcW w:w="2695" w:type="dxa"/>
          </w:tcPr>
          <w:p w14:paraId="241FEE7C"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Methods</w:t>
            </w:r>
            <w:r w:rsidRPr="00D66758">
              <w:rPr>
                <w:rStyle w:val="Strong"/>
                <w:rFonts w:ascii="Calibri" w:hAnsi="Calibri" w:cs="Calibri"/>
                <w:b w:val="0"/>
                <w:bCs w:val="0"/>
              </w:rPr>
              <w:t xml:space="preserve"> </w:t>
            </w:r>
          </w:p>
        </w:tc>
        <w:tc>
          <w:tcPr>
            <w:tcW w:w="6660" w:type="dxa"/>
          </w:tcPr>
          <w:p w14:paraId="780CC8DC" w14:textId="573AEB4D" w:rsidR="00546BC9" w:rsidRPr="00182755" w:rsidRDefault="002A12DD"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See #10</w:t>
            </w:r>
          </w:p>
        </w:tc>
      </w:tr>
      <w:tr w:rsidR="00546BC9" w:rsidRPr="00D66758" w14:paraId="5CAC18A5" w14:textId="77777777" w:rsidTr="0012029E">
        <w:tc>
          <w:tcPr>
            <w:tcW w:w="2695" w:type="dxa"/>
          </w:tcPr>
          <w:p w14:paraId="366E26FF"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Data Management Plan / Data Sets Required</w:t>
            </w:r>
            <w:r w:rsidRPr="00D66758">
              <w:rPr>
                <w:rStyle w:val="Strong"/>
                <w:rFonts w:ascii="Calibri" w:hAnsi="Calibri" w:cs="Calibri"/>
                <w:b w:val="0"/>
                <w:bCs w:val="0"/>
              </w:rPr>
              <w:t xml:space="preserve"> </w:t>
            </w:r>
          </w:p>
        </w:tc>
        <w:tc>
          <w:tcPr>
            <w:tcW w:w="6660" w:type="dxa"/>
          </w:tcPr>
          <w:p w14:paraId="6946D025" w14:textId="7C69C9C0" w:rsidR="00546BC9" w:rsidRPr="00182755" w:rsidRDefault="002A12DD" w:rsidP="003066AA">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Led by SPC under existing data policies</w:t>
            </w:r>
            <w:r w:rsidR="003066AA" w:rsidRPr="00182755">
              <w:rPr>
                <w:rStyle w:val="Emphasis"/>
                <w:rFonts w:ascii="Calibri" w:hAnsi="Calibri" w:cs="Calibri"/>
                <w:i w:val="0"/>
                <w:iCs w:val="0"/>
                <w:sz w:val="22"/>
                <w:szCs w:val="22"/>
              </w:rPr>
              <w:t xml:space="preserve"> and agreements</w:t>
            </w:r>
          </w:p>
        </w:tc>
      </w:tr>
      <w:tr w:rsidR="00546BC9" w:rsidRPr="00D66758" w14:paraId="1C3525B7" w14:textId="77777777" w:rsidTr="0012029E">
        <w:tc>
          <w:tcPr>
            <w:tcW w:w="2695" w:type="dxa"/>
          </w:tcPr>
          <w:p w14:paraId="513A5FC9"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Other Related Projects</w:t>
            </w:r>
          </w:p>
        </w:tc>
        <w:tc>
          <w:tcPr>
            <w:tcW w:w="6660" w:type="dxa"/>
          </w:tcPr>
          <w:p w14:paraId="477986CC" w14:textId="425341D4" w:rsidR="00546BC9" w:rsidRPr="00182755" w:rsidRDefault="00E446D6"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 xml:space="preserve">Following the same approach as </w:t>
            </w:r>
            <w:r w:rsidR="009A1910" w:rsidRPr="00182755">
              <w:rPr>
                <w:rStyle w:val="Emphasis"/>
                <w:rFonts w:ascii="Calibri" w:hAnsi="Calibri" w:cs="Calibri"/>
                <w:i w:val="0"/>
                <w:iCs w:val="0"/>
                <w:sz w:val="22"/>
                <w:szCs w:val="22"/>
              </w:rPr>
              <w:t>P122a workshop on longline CPUE</w:t>
            </w:r>
            <w:r w:rsidR="00546BC9" w:rsidRPr="00182755">
              <w:rPr>
                <w:rStyle w:val="Emphasis"/>
                <w:rFonts w:ascii="Calibri" w:hAnsi="Calibri" w:cs="Calibri"/>
                <w:i w:val="0"/>
                <w:iCs w:val="0"/>
                <w:sz w:val="22"/>
                <w:szCs w:val="22"/>
              </w:rPr>
              <w:t>.</w:t>
            </w:r>
          </w:p>
        </w:tc>
      </w:tr>
      <w:tr w:rsidR="00546BC9" w:rsidRPr="00D66758" w14:paraId="2C92C52F" w14:textId="77777777" w:rsidTr="0012029E">
        <w:tc>
          <w:tcPr>
            <w:tcW w:w="2695" w:type="dxa"/>
          </w:tcPr>
          <w:p w14:paraId="3DF49CA5"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Collaborations</w:t>
            </w:r>
          </w:p>
        </w:tc>
        <w:tc>
          <w:tcPr>
            <w:tcW w:w="6660" w:type="dxa"/>
          </w:tcPr>
          <w:p w14:paraId="3F81BB2C" w14:textId="77777777" w:rsidR="00E446D6" w:rsidRPr="00182755" w:rsidRDefault="00E446D6"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SPC</w:t>
            </w:r>
          </w:p>
          <w:p w14:paraId="6107268C" w14:textId="77777777" w:rsidR="00E446D6" w:rsidRPr="00182755" w:rsidRDefault="00E446D6"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IATTC</w:t>
            </w:r>
          </w:p>
          <w:p w14:paraId="2D8816BB" w14:textId="77777777" w:rsidR="00E446D6" w:rsidRPr="00182755" w:rsidRDefault="00E446D6"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Other RFMOs (e.g. CCAMLR, ICCAT, IOTC)</w:t>
            </w:r>
          </w:p>
          <w:p w14:paraId="2BB08C8D" w14:textId="0B9C2E28" w:rsidR="00546BC9" w:rsidRPr="00182755" w:rsidRDefault="00E446D6"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CCM</w:t>
            </w:r>
            <w:r w:rsidR="00E15F7E">
              <w:rPr>
                <w:rStyle w:val="Emphasis"/>
                <w:rFonts w:ascii="Calibri" w:hAnsi="Calibri" w:cs="Calibri"/>
                <w:i w:val="0"/>
                <w:iCs w:val="0"/>
                <w:sz w:val="22"/>
                <w:szCs w:val="22"/>
              </w:rPr>
              <w:t>s</w:t>
            </w:r>
          </w:p>
          <w:p w14:paraId="6C2A4480" w14:textId="48B382C5" w:rsidR="00E446D6" w:rsidRPr="00182755" w:rsidRDefault="00E446D6"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Relevant NGOs</w:t>
            </w:r>
          </w:p>
        </w:tc>
      </w:tr>
      <w:tr w:rsidR="00546BC9" w:rsidRPr="00D66758" w14:paraId="1B57431E" w14:textId="77777777" w:rsidTr="0012029E">
        <w:tc>
          <w:tcPr>
            <w:tcW w:w="2695" w:type="dxa"/>
          </w:tcPr>
          <w:p w14:paraId="15A35818"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Project Staff and CVs</w:t>
            </w:r>
          </w:p>
        </w:tc>
        <w:tc>
          <w:tcPr>
            <w:tcW w:w="6660" w:type="dxa"/>
          </w:tcPr>
          <w:p w14:paraId="5B964FEF" w14:textId="77777777" w:rsidR="00546BC9" w:rsidRPr="00182755" w:rsidRDefault="00E446D6"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SPC staff</w:t>
            </w:r>
          </w:p>
          <w:p w14:paraId="36775727" w14:textId="1A08A12F" w:rsidR="00E446D6" w:rsidRPr="00182755" w:rsidRDefault="00E446D6"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External experts to be identified by small project steering committee (through correspondence)</w:t>
            </w:r>
          </w:p>
        </w:tc>
      </w:tr>
      <w:tr w:rsidR="00546BC9" w:rsidRPr="00D66758" w14:paraId="7057F1F2" w14:textId="77777777" w:rsidTr="0012029E">
        <w:tc>
          <w:tcPr>
            <w:tcW w:w="2695" w:type="dxa"/>
          </w:tcPr>
          <w:p w14:paraId="7DB6A877"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Risks of Project Not Achieving Objectives</w:t>
            </w:r>
            <w:r w:rsidRPr="00D66758">
              <w:rPr>
                <w:rStyle w:val="Strong"/>
                <w:rFonts w:ascii="Calibri" w:hAnsi="Calibri" w:cs="Calibri"/>
                <w:b w:val="0"/>
                <w:bCs w:val="0"/>
              </w:rPr>
              <w:t xml:space="preserve"> </w:t>
            </w:r>
          </w:p>
        </w:tc>
        <w:tc>
          <w:tcPr>
            <w:tcW w:w="6660" w:type="dxa"/>
          </w:tcPr>
          <w:p w14:paraId="1F49BD53" w14:textId="77777777" w:rsidR="00546BC9" w:rsidRPr="00182755" w:rsidRDefault="003663B5"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Sourcing of venue for workshop</w:t>
            </w:r>
          </w:p>
          <w:p w14:paraId="6369E3E0" w14:textId="2B21BD7C" w:rsidR="003663B5" w:rsidRPr="00182755" w:rsidRDefault="003663B5"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 xml:space="preserve">Non-funded parties have sufficient resources to cover their attendance (hybrid </w:t>
            </w:r>
            <w:r w:rsidR="00E446D6" w:rsidRPr="00182755">
              <w:rPr>
                <w:rStyle w:val="Emphasis"/>
                <w:rFonts w:ascii="Calibri" w:hAnsi="Calibri" w:cs="Calibri"/>
                <w:i w:val="0"/>
                <w:iCs w:val="0"/>
                <w:sz w:val="22"/>
                <w:szCs w:val="22"/>
              </w:rPr>
              <w:t>option not costed)</w:t>
            </w:r>
          </w:p>
        </w:tc>
      </w:tr>
      <w:tr w:rsidR="00546BC9" w:rsidRPr="00D66758" w14:paraId="6C8E6954" w14:textId="77777777" w:rsidTr="0012029E">
        <w:tc>
          <w:tcPr>
            <w:tcW w:w="2695" w:type="dxa"/>
          </w:tcPr>
          <w:p w14:paraId="78E9CE7E"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Timeframe</w:t>
            </w:r>
            <w:r w:rsidRPr="00D66758">
              <w:rPr>
                <w:rStyle w:val="Strong"/>
                <w:rFonts w:ascii="Calibri" w:hAnsi="Calibri" w:cs="Calibri"/>
                <w:b w:val="0"/>
                <w:bCs w:val="0"/>
              </w:rPr>
              <w:t xml:space="preserve"> </w:t>
            </w:r>
          </w:p>
        </w:tc>
        <w:tc>
          <w:tcPr>
            <w:tcW w:w="6660" w:type="dxa"/>
          </w:tcPr>
          <w:p w14:paraId="3CA3A219" w14:textId="1AD40D22" w:rsidR="00546BC9" w:rsidRPr="00182755" w:rsidRDefault="003066AA"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See details above</w:t>
            </w:r>
          </w:p>
        </w:tc>
      </w:tr>
      <w:tr w:rsidR="00546BC9" w:rsidRPr="00D66758" w14:paraId="08A51ED5" w14:textId="77777777" w:rsidTr="0012029E">
        <w:tc>
          <w:tcPr>
            <w:tcW w:w="2695" w:type="dxa"/>
          </w:tcPr>
          <w:p w14:paraId="2E6BA9F6" w14:textId="77777777" w:rsidR="00546BC9" w:rsidRPr="00D66758" w:rsidRDefault="00546BC9" w:rsidP="00546BC9">
            <w:pPr>
              <w:pStyle w:val="ListParagraph"/>
              <w:widowControl w:val="0"/>
              <w:numPr>
                <w:ilvl w:val="0"/>
                <w:numId w:val="29"/>
              </w:numPr>
              <w:adjustRightInd w:val="0"/>
              <w:snapToGrid w:val="0"/>
              <w:contextualSpacing w:val="0"/>
              <w:rPr>
                <w:rStyle w:val="Strong"/>
                <w:rFonts w:ascii="Calibri" w:hAnsi="Calibri" w:cs="Calibri"/>
              </w:rPr>
            </w:pPr>
            <w:r w:rsidRPr="00D66758">
              <w:rPr>
                <w:rStyle w:val="Strong"/>
                <w:rFonts w:ascii="Calibri" w:hAnsi="Calibri" w:cs="Calibri"/>
              </w:rPr>
              <w:t>Budget</w:t>
            </w:r>
            <w:r w:rsidRPr="00D66758">
              <w:rPr>
                <w:rStyle w:val="Strong"/>
                <w:rFonts w:ascii="Calibri" w:hAnsi="Calibri" w:cs="Calibri"/>
                <w:b w:val="0"/>
                <w:bCs w:val="0"/>
              </w:rPr>
              <w:t xml:space="preserve"> </w:t>
            </w:r>
          </w:p>
        </w:tc>
        <w:tc>
          <w:tcPr>
            <w:tcW w:w="6660" w:type="dxa"/>
          </w:tcPr>
          <w:p w14:paraId="5B6B77E3" w14:textId="77777777" w:rsidR="00686F57" w:rsidRPr="00182755" w:rsidRDefault="00686F57" w:rsidP="00686F57">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Salary</w:t>
            </w:r>
          </w:p>
          <w:p w14:paraId="44E3278A" w14:textId="77777777" w:rsidR="00686F57" w:rsidRPr="00182755" w:rsidRDefault="00686F57" w:rsidP="00686F57">
            <w:pPr>
              <w:numPr>
                <w:ilvl w:val="0"/>
                <w:numId w:val="18"/>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 xml:space="preserve">The project requires a key technically proficient person (independent consultant, preferably external to the WCPO) to oversee and coordinate the production of the synthesis/review </w:t>
            </w:r>
            <w:r w:rsidRPr="00182755">
              <w:rPr>
                <w:rFonts w:ascii="Calibri" w:eastAsia="Malgun Gothic" w:hAnsi="Calibri" w:cs="Calibri"/>
                <w:sz w:val="22"/>
                <w:szCs w:val="22"/>
                <w:lang w:val="en-NZ"/>
              </w:rPr>
              <w:lastRenderedPageBreak/>
              <w:t xml:space="preserve">paper, and support the co-ordination and development of the technical inputs to the workshop: </w:t>
            </w:r>
            <w:r w:rsidRPr="00182755">
              <w:rPr>
                <w:rFonts w:ascii="Calibri" w:eastAsia="Malgun Gothic" w:hAnsi="Calibri" w:cs="Calibri"/>
                <w:b/>
                <w:bCs/>
                <w:sz w:val="22"/>
                <w:szCs w:val="22"/>
                <w:lang w:val="en-NZ"/>
              </w:rPr>
              <w:t>65 K USD</w:t>
            </w:r>
          </w:p>
          <w:p w14:paraId="5970BE6F" w14:textId="77777777" w:rsidR="00686F57" w:rsidRPr="00182755" w:rsidRDefault="00686F57" w:rsidP="00686F57">
            <w:pPr>
              <w:numPr>
                <w:ilvl w:val="0"/>
                <w:numId w:val="18"/>
              </w:numPr>
              <w:adjustRightInd w:val="0"/>
              <w:snapToGrid w:val="0"/>
              <w:contextualSpacing/>
              <w:rPr>
                <w:rFonts w:ascii="Calibri" w:eastAsia="Malgun Gothic" w:hAnsi="Calibri" w:cs="Calibri"/>
                <w:sz w:val="22"/>
                <w:szCs w:val="22"/>
                <w:lang w:val="en-NZ"/>
              </w:rPr>
            </w:pPr>
            <w:r w:rsidRPr="00182755">
              <w:rPr>
                <w:rFonts w:ascii="Calibri" w:eastAsia="Malgun Gothic" w:hAnsi="Calibri" w:cs="Calibri"/>
                <w:sz w:val="22"/>
                <w:szCs w:val="22"/>
                <w:lang w:val="en-NZ"/>
              </w:rPr>
              <w:t xml:space="preserve">Logistical organisation of the workshop will be provided in-kind through science staff supported by RFMOs and host venue support organisation. </w:t>
            </w:r>
          </w:p>
          <w:p w14:paraId="55469857" w14:textId="77777777" w:rsidR="00686F57" w:rsidRPr="00182755" w:rsidRDefault="00686F57" w:rsidP="00686F57">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Operational</w:t>
            </w:r>
          </w:p>
          <w:p w14:paraId="104F30A7" w14:textId="77777777" w:rsidR="00686F57" w:rsidRPr="00182755" w:rsidRDefault="00686F57" w:rsidP="00686F57">
            <w:pPr>
              <w:numPr>
                <w:ilvl w:val="0"/>
                <w:numId w:val="9"/>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 xml:space="preserve">Catering for the meeting, </w:t>
            </w:r>
            <w:r w:rsidRPr="00182755">
              <w:rPr>
                <w:rFonts w:ascii="Calibri" w:eastAsia="Malgun Gothic" w:hAnsi="Calibri" w:cs="Calibri"/>
                <w:b/>
                <w:bCs/>
                <w:sz w:val="22"/>
                <w:szCs w:val="22"/>
                <w:lang w:val="en-NZ"/>
              </w:rPr>
              <w:t>10K USD</w:t>
            </w:r>
          </w:p>
          <w:p w14:paraId="490A317D" w14:textId="77777777" w:rsidR="00686F57" w:rsidRPr="00182755" w:rsidRDefault="00686F57" w:rsidP="00686F57">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Contingency</w:t>
            </w:r>
          </w:p>
          <w:p w14:paraId="27195271" w14:textId="77777777" w:rsidR="00686F57" w:rsidRPr="00182755" w:rsidRDefault="00686F57" w:rsidP="00686F57">
            <w:pPr>
              <w:numPr>
                <w:ilvl w:val="0"/>
                <w:numId w:val="9"/>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Unforeseen operating expenses</w:t>
            </w:r>
            <w:r w:rsidRPr="00182755">
              <w:rPr>
                <w:rFonts w:ascii="Calibri" w:eastAsia="Malgun Gothic" w:hAnsi="Calibri" w:cs="Calibri"/>
                <w:b/>
                <w:bCs/>
                <w:sz w:val="22"/>
                <w:szCs w:val="22"/>
                <w:lang w:val="en-NZ"/>
              </w:rPr>
              <w:t xml:space="preserve"> 10K USD</w:t>
            </w:r>
          </w:p>
          <w:p w14:paraId="117C7E36" w14:textId="77777777" w:rsidR="00686F57" w:rsidRPr="00182755" w:rsidRDefault="00686F57" w:rsidP="00686F57">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Travel</w:t>
            </w:r>
          </w:p>
          <w:p w14:paraId="7002AA31" w14:textId="77777777" w:rsidR="00686F57" w:rsidRPr="00182755" w:rsidRDefault="00686F57" w:rsidP="00686F57">
            <w:pPr>
              <w:numPr>
                <w:ilvl w:val="0"/>
                <w:numId w:val="21"/>
              </w:num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sz w:val="22"/>
                <w:szCs w:val="22"/>
                <w:lang w:val="en-NZ"/>
              </w:rPr>
              <w:t xml:space="preserve">Flights and subsistence for at least 4 independent experts: </w:t>
            </w:r>
            <w:r w:rsidRPr="00182755">
              <w:rPr>
                <w:rFonts w:ascii="Calibri" w:eastAsia="Malgun Gothic" w:hAnsi="Calibri" w:cs="Calibri"/>
                <w:b/>
                <w:bCs/>
                <w:sz w:val="22"/>
                <w:szCs w:val="22"/>
                <w:lang w:val="en-NZ"/>
              </w:rPr>
              <w:t>40 K USD</w:t>
            </w:r>
          </w:p>
          <w:p w14:paraId="31480C11" w14:textId="77777777" w:rsidR="00686F57" w:rsidRPr="00182755" w:rsidRDefault="00686F57" w:rsidP="00686F57">
            <w:pPr>
              <w:adjustRightInd w:val="0"/>
              <w:snapToGrid w:val="0"/>
              <w:contextualSpacing/>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Publication fees</w:t>
            </w:r>
          </w:p>
          <w:p w14:paraId="3403C22A" w14:textId="77777777" w:rsidR="00686F57" w:rsidRPr="00182755" w:rsidRDefault="00686F57" w:rsidP="00686F57">
            <w:pPr>
              <w:pStyle w:val="ListParagraph"/>
              <w:numPr>
                <w:ilvl w:val="0"/>
                <w:numId w:val="21"/>
              </w:numPr>
              <w:adjustRightInd w:val="0"/>
              <w:snapToGrid w:val="0"/>
              <w:rPr>
                <w:rFonts w:ascii="Calibri" w:eastAsia="Malgun Gothic" w:hAnsi="Calibri" w:cs="Calibri"/>
                <w:b/>
                <w:bCs/>
                <w:sz w:val="22"/>
                <w:szCs w:val="22"/>
                <w:lang w:val="en-NZ"/>
              </w:rPr>
            </w:pPr>
            <w:r w:rsidRPr="00182755">
              <w:rPr>
                <w:rFonts w:ascii="Calibri" w:eastAsia="Malgun Gothic" w:hAnsi="Calibri" w:cs="Calibri"/>
                <w:sz w:val="22"/>
                <w:szCs w:val="22"/>
                <w:lang w:val="en-NZ"/>
              </w:rPr>
              <w:t>Publication costs:</w:t>
            </w:r>
            <w:r w:rsidRPr="00182755">
              <w:rPr>
                <w:rFonts w:ascii="Calibri" w:eastAsia="Malgun Gothic" w:hAnsi="Calibri" w:cs="Calibri"/>
                <w:b/>
                <w:bCs/>
                <w:sz w:val="22"/>
                <w:szCs w:val="22"/>
                <w:lang w:val="en-NZ"/>
              </w:rPr>
              <w:t xml:space="preserve"> 10K USD</w:t>
            </w:r>
          </w:p>
          <w:p w14:paraId="0F3CA4DF" w14:textId="77777777" w:rsidR="00686F57" w:rsidRPr="00182755" w:rsidRDefault="00686F57" w:rsidP="00686F57">
            <w:pPr>
              <w:adjustRightInd w:val="0"/>
              <w:snapToGrid w:val="0"/>
              <w:rPr>
                <w:rFonts w:ascii="Calibri" w:eastAsia="Malgun Gothic" w:hAnsi="Calibri" w:cs="Calibri"/>
                <w:sz w:val="22"/>
                <w:szCs w:val="22"/>
                <w:lang w:val="en-NZ"/>
              </w:rPr>
            </w:pPr>
          </w:p>
          <w:p w14:paraId="248DA9CC" w14:textId="77777777" w:rsidR="00686F57" w:rsidRPr="00182755" w:rsidRDefault="00686F57" w:rsidP="00686F57">
            <w:pPr>
              <w:adjustRightInd w:val="0"/>
              <w:snapToGrid w:val="0"/>
              <w:rPr>
                <w:rFonts w:ascii="Calibri" w:eastAsia="Malgun Gothic" w:hAnsi="Calibri" w:cs="Calibri"/>
                <w:sz w:val="22"/>
                <w:szCs w:val="22"/>
                <w:lang w:val="en-NZ"/>
              </w:rPr>
            </w:pPr>
            <w:r w:rsidRPr="00182755">
              <w:rPr>
                <w:rFonts w:ascii="Calibri" w:eastAsia="Malgun Gothic" w:hAnsi="Calibri" w:cs="Calibri"/>
                <w:sz w:val="22"/>
                <w:szCs w:val="22"/>
                <w:lang w:val="en-NZ"/>
              </w:rPr>
              <w:t>Travel costs for the RFMO analysts would be expected to be covered from their own budgets. In-person attendance is essential, but hybrid sessions could be considered.</w:t>
            </w:r>
          </w:p>
          <w:p w14:paraId="69B7C615" w14:textId="77777777" w:rsidR="00686F57" w:rsidRPr="00182755" w:rsidRDefault="00686F57" w:rsidP="00686F57">
            <w:pPr>
              <w:adjustRightInd w:val="0"/>
              <w:snapToGrid w:val="0"/>
              <w:rPr>
                <w:rFonts w:ascii="Calibri" w:eastAsia="Malgun Gothic" w:hAnsi="Calibri" w:cs="Calibri"/>
                <w:sz w:val="22"/>
                <w:szCs w:val="22"/>
                <w:lang w:val="en-NZ"/>
              </w:rPr>
            </w:pPr>
          </w:p>
          <w:p w14:paraId="4A36FEB3" w14:textId="77777777" w:rsidR="00686F57" w:rsidRPr="00182755" w:rsidRDefault="00686F57" w:rsidP="00686F57">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 xml:space="preserve">Total: </w:t>
            </w:r>
            <w:r w:rsidRPr="00182755">
              <w:rPr>
                <w:rFonts w:ascii="Calibri" w:eastAsia="Malgun Gothic" w:hAnsi="Calibri" w:cs="Calibri"/>
                <w:b/>
                <w:bCs/>
                <w:sz w:val="22"/>
                <w:szCs w:val="22"/>
                <w:u w:val="single"/>
                <w:lang w:val="en-NZ"/>
              </w:rPr>
              <w:t>135K USD</w:t>
            </w:r>
          </w:p>
          <w:p w14:paraId="3AD60885" w14:textId="77777777" w:rsidR="00686F57" w:rsidRPr="00182755" w:rsidRDefault="00686F57" w:rsidP="00686F57">
            <w:pPr>
              <w:adjustRightInd w:val="0"/>
              <w:snapToGrid w:val="0"/>
              <w:rPr>
                <w:rFonts w:ascii="Calibri" w:eastAsia="Malgun Gothic" w:hAnsi="Calibri" w:cs="Calibri"/>
                <w:b/>
                <w:bCs/>
                <w:sz w:val="22"/>
                <w:szCs w:val="22"/>
                <w:lang w:val="en-NZ"/>
              </w:rPr>
            </w:pPr>
          </w:p>
          <w:p w14:paraId="4011BAF2" w14:textId="77777777" w:rsidR="00686F57" w:rsidRPr="00182755" w:rsidRDefault="00686F57" w:rsidP="00686F57">
            <w:pPr>
              <w:adjustRightInd w:val="0"/>
              <w:snapToGrid w:val="0"/>
              <w:rPr>
                <w:rFonts w:ascii="Calibri" w:eastAsia="Malgun Gothic" w:hAnsi="Calibri" w:cs="Calibri"/>
                <w:b/>
                <w:bCs/>
                <w:sz w:val="22"/>
                <w:szCs w:val="22"/>
                <w:lang w:val="en-NZ"/>
              </w:rPr>
            </w:pPr>
            <w:r w:rsidRPr="00182755">
              <w:rPr>
                <w:rFonts w:ascii="Calibri" w:eastAsia="Malgun Gothic" w:hAnsi="Calibri" w:cs="Calibri"/>
                <w:b/>
                <w:bCs/>
                <w:sz w:val="22"/>
                <w:szCs w:val="22"/>
                <w:lang w:val="en-NZ"/>
              </w:rPr>
              <w:t xml:space="preserve">Co-funds sought </w:t>
            </w:r>
          </w:p>
          <w:p w14:paraId="033DAD96" w14:textId="77777777" w:rsidR="00686F57" w:rsidRPr="00182755" w:rsidRDefault="00686F57" w:rsidP="00686F57">
            <w:pPr>
              <w:adjustRightInd w:val="0"/>
              <w:snapToGrid w:val="0"/>
              <w:rPr>
                <w:rFonts w:ascii="Calibri" w:eastAsia="Malgun Gothic" w:hAnsi="Calibri" w:cs="Calibri"/>
                <w:sz w:val="22"/>
                <w:szCs w:val="22"/>
                <w:lang w:val="en-NZ"/>
              </w:rPr>
            </w:pPr>
          </w:p>
          <w:p w14:paraId="2726700B" w14:textId="7038F488" w:rsidR="00546BC9" w:rsidRPr="00182755" w:rsidRDefault="00686F57" w:rsidP="00686F57">
            <w:pPr>
              <w:widowControl w:val="0"/>
              <w:numPr>
                <w:ilvl w:val="1"/>
                <w:numId w:val="27"/>
              </w:numPr>
              <w:tabs>
                <w:tab w:val="clear" w:pos="1080"/>
              </w:tabs>
              <w:adjustRightInd w:val="0"/>
              <w:snapToGrid w:val="0"/>
              <w:ind w:left="526"/>
              <w:jc w:val="both"/>
              <w:rPr>
                <w:rStyle w:val="Emphasis"/>
                <w:rFonts w:ascii="Calibri" w:hAnsi="Calibri" w:cs="Calibri"/>
                <w:sz w:val="22"/>
                <w:szCs w:val="22"/>
              </w:rPr>
            </w:pPr>
            <w:r w:rsidRPr="00182755">
              <w:rPr>
                <w:rFonts w:ascii="Calibri" w:eastAsia="Malgun Gothic" w:hAnsi="Calibri" w:cs="Calibri"/>
                <w:sz w:val="22"/>
                <w:szCs w:val="22"/>
                <w:lang w:val="en-NZ"/>
              </w:rPr>
              <w:t>Some SPC-OFP attendance would be supported through non-WCPFC funds.</w:t>
            </w:r>
          </w:p>
        </w:tc>
      </w:tr>
      <w:tr w:rsidR="00546BC9" w:rsidRPr="00D66758" w14:paraId="177D3CC1" w14:textId="77777777" w:rsidTr="0012029E">
        <w:tc>
          <w:tcPr>
            <w:tcW w:w="2695" w:type="dxa"/>
          </w:tcPr>
          <w:p w14:paraId="419C73C5" w14:textId="77777777" w:rsidR="00546BC9" w:rsidRPr="00D66758" w:rsidRDefault="00546BC9" w:rsidP="00546BC9">
            <w:pPr>
              <w:pStyle w:val="ListParagraph"/>
              <w:widowControl w:val="0"/>
              <w:numPr>
                <w:ilvl w:val="0"/>
                <w:numId w:val="29"/>
              </w:numPr>
              <w:adjustRightInd w:val="0"/>
              <w:snapToGrid w:val="0"/>
              <w:contextualSpacing w:val="0"/>
              <w:jc w:val="both"/>
              <w:rPr>
                <w:rStyle w:val="Strong"/>
                <w:rFonts w:ascii="Calibri" w:hAnsi="Calibri" w:cs="Calibri"/>
              </w:rPr>
            </w:pPr>
            <w:r w:rsidRPr="00D66758">
              <w:rPr>
                <w:rStyle w:val="Strong"/>
                <w:rFonts w:ascii="Calibri" w:hAnsi="Calibri" w:cs="Calibri"/>
              </w:rPr>
              <w:lastRenderedPageBreak/>
              <w:t>References</w:t>
            </w:r>
            <w:r w:rsidRPr="00D66758">
              <w:rPr>
                <w:rStyle w:val="Strong"/>
                <w:rFonts w:ascii="Calibri" w:hAnsi="Calibri" w:cs="Calibri"/>
                <w:b w:val="0"/>
                <w:bCs w:val="0"/>
              </w:rPr>
              <w:t xml:space="preserve"> </w:t>
            </w:r>
            <w:r w:rsidRPr="00D66758">
              <w:rPr>
                <w:rFonts w:ascii="Calibri" w:hAnsi="Calibri" w:cs="Calibri"/>
              </w:rPr>
              <w:br/>
            </w:r>
          </w:p>
        </w:tc>
        <w:tc>
          <w:tcPr>
            <w:tcW w:w="6660" w:type="dxa"/>
          </w:tcPr>
          <w:p w14:paraId="5EF4D2EB" w14:textId="77777777" w:rsidR="00546BC9" w:rsidRPr="00182755" w:rsidRDefault="003066AA"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SC22-SA-WP-04</w:t>
            </w:r>
          </w:p>
          <w:p w14:paraId="630A4386" w14:textId="77777777" w:rsidR="003066AA" w:rsidRPr="00182755" w:rsidRDefault="003066AA"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SC22-SA-WP-</w:t>
            </w:r>
            <w:r w:rsidR="000C5F4A" w:rsidRPr="00182755">
              <w:rPr>
                <w:rStyle w:val="Emphasis"/>
                <w:rFonts w:ascii="Calibri" w:hAnsi="Calibri" w:cs="Calibri"/>
                <w:i w:val="0"/>
                <w:iCs w:val="0"/>
                <w:sz w:val="22"/>
                <w:szCs w:val="22"/>
              </w:rPr>
              <w:t>05</w:t>
            </w:r>
          </w:p>
          <w:p w14:paraId="2A1234B8" w14:textId="62D6717D" w:rsidR="000C5F4A" w:rsidRPr="00182755" w:rsidRDefault="000C5F4A" w:rsidP="0012029E">
            <w:pPr>
              <w:widowControl w:val="0"/>
              <w:adjustRightInd w:val="0"/>
              <w:snapToGrid w:val="0"/>
              <w:jc w:val="both"/>
              <w:rPr>
                <w:rStyle w:val="Emphasis"/>
                <w:rFonts w:ascii="Calibri" w:hAnsi="Calibri" w:cs="Calibri"/>
                <w:i w:val="0"/>
                <w:iCs w:val="0"/>
                <w:sz w:val="22"/>
                <w:szCs w:val="22"/>
              </w:rPr>
            </w:pPr>
            <w:r w:rsidRPr="00182755">
              <w:rPr>
                <w:rStyle w:val="Emphasis"/>
                <w:rFonts w:ascii="Calibri" w:hAnsi="Calibri" w:cs="Calibri"/>
                <w:i w:val="0"/>
                <w:iCs w:val="0"/>
                <w:sz w:val="22"/>
                <w:szCs w:val="22"/>
              </w:rPr>
              <w:t>SC22-SA-WP-06</w:t>
            </w:r>
          </w:p>
        </w:tc>
      </w:tr>
    </w:tbl>
    <w:p w14:paraId="3DDD8498" w14:textId="77777777" w:rsidR="00546BC9" w:rsidRDefault="00546BC9" w:rsidP="002E79D8">
      <w:pPr>
        <w:snapToGrid w:val="0"/>
        <w:rPr>
          <w:rFonts w:asciiTheme="minorHAnsi" w:hAnsiTheme="minorHAnsi" w:cstheme="minorHAnsi"/>
          <w:bCs/>
          <w:lang w:val="en-AU"/>
        </w:rPr>
      </w:pPr>
    </w:p>
    <w:p w14:paraId="587E26AF" w14:textId="77777777" w:rsidR="00546BC9" w:rsidRDefault="00546BC9" w:rsidP="002E79D8">
      <w:pPr>
        <w:snapToGrid w:val="0"/>
        <w:rPr>
          <w:rFonts w:asciiTheme="minorHAnsi" w:hAnsiTheme="minorHAnsi" w:cstheme="minorHAnsi"/>
          <w:bCs/>
          <w:lang w:val="en-AU"/>
        </w:rPr>
      </w:pPr>
    </w:p>
    <w:p w14:paraId="54FEE5AC" w14:textId="77777777" w:rsidR="00CE3D44" w:rsidRPr="00055FC2" w:rsidRDefault="00CE3D44" w:rsidP="00CE3D44">
      <w:pPr>
        <w:snapToGrid w:val="0"/>
        <w:rPr>
          <w:rFonts w:asciiTheme="minorHAnsi" w:hAnsiTheme="minorHAnsi" w:cstheme="minorHAnsi"/>
          <w:bCs/>
          <w:lang w:val="en-AU"/>
        </w:rPr>
      </w:pPr>
    </w:p>
    <w:sectPr w:rsidR="00CE3D44" w:rsidRPr="00055FC2" w:rsidSect="00C110B6">
      <w:footerReference w:type="even" r:id="rId8"/>
      <w:pgSz w:w="12242" w:h="15842"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18085" w14:textId="77777777" w:rsidR="003553B6" w:rsidRDefault="003553B6">
      <w:r>
        <w:separator/>
      </w:r>
    </w:p>
  </w:endnote>
  <w:endnote w:type="continuationSeparator" w:id="0">
    <w:p w14:paraId="3985FD60" w14:textId="77777777" w:rsidR="003553B6" w:rsidRDefault="00355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549FC" w14:textId="77777777" w:rsidR="001110BD" w:rsidRDefault="001110BD" w:rsidP="00C4379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C42A2F" w14:textId="77777777" w:rsidR="001110BD" w:rsidRDefault="00111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96BB0" w14:textId="77777777" w:rsidR="003553B6" w:rsidRDefault="003553B6">
      <w:r>
        <w:separator/>
      </w:r>
    </w:p>
  </w:footnote>
  <w:footnote w:type="continuationSeparator" w:id="0">
    <w:p w14:paraId="0DF5D11B" w14:textId="77777777" w:rsidR="003553B6" w:rsidRDefault="00355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 w15:restartNumberingAfterBreak="0">
    <w:nsid w:val="00000008"/>
    <w:multiLevelType w:val="multilevel"/>
    <w:tmpl w:val="00000008"/>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1996E3B"/>
    <w:multiLevelType w:val="hybridMultilevel"/>
    <w:tmpl w:val="5D2E1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B1760"/>
    <w:multiLevelType w:val="hybridMultilevel"/>
    <w:tmpl w:val="C7AA6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92941"/>
    <w:multiLevelType w:val="multilevel"/>
    <w:tmpl w:val="AE1AB82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26855D0"/>
    <w:multiLevelType w:val="hybridMultilevel"/>
    <w:tmpl w:val="84B0F07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3F5424F"/>
    <w:multiLevelType w:val="hybridMultilevel"/>
    <w:tmpl w:val="386E3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94632A"/>
    <w:multiLevelType w:val="hybridMultilevel"/>
    <w:tmpl w:val="011000F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 w15:restartNumberingAfterBreak="0">
    <w:nsid w:val="170B3DCE"/>
    <w:multiLevelType w:val="hybridMultilevel"/>
    <w:tmpl w:val="8E6682AA"/>
    <w:lvl w:ilvl="0" w:tplc="3A0409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C921A7"/>
    <w:multiLevelType w:val="hybridMultilevel"/>
    <w:tmpl w:val="9B3AA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B81799"/>
    <w:multiLevelType w:val="hybridMultilevel"/>
    <w:tmpl w:val="B1521AA0"/>
    <w:lvl w:ilvl="0" w:tplc="A852E744">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331F4"/>
    <w:multiLevelType w:val="hybridMultilevel"/>
    <w:tmpl w:val="E58A8EAE"/>
    <w:lvl w:ilvl="0" w:tplc="C18E1A9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F839FD"/>
    <w:multiLevelType w:val="multilevel"/>
    <w:tmpl w:val="C3A08D7E"/>
    <w:lvl w:ilvl="0">
      <w:start w:val="1"/>
      <w:numFmt w:val="bullet"/>
      <w:lvlText w:val=""/>
      <w:lvlJc w:val="left"/>
      <w:pPr>
        <w:tabs>
          <w:tab w:val="num" w:pos="360"/>
        </w:tabs>
        <w:ind w:left="360" w:hanging="360"/>
      </w:pPr>
      <w:rPr>
        <w:rFonts w:ascii="Symbol" w:hAnsi="Symbol"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91F0D1F"/>
    <w:multiLevelType w:val="hybridMultilevel"/>
    <w:tmpl w:val="9CA01790"/>
    <w:lvl w:ilvl="0" w:tplc="6C603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0F20F7"/>
    <w:multiLevelType w:val="multilevel"/>
    <w:tmpl w:val="C460326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457A0DEB"/>
    <w:multiLevelType w:val="hybridMultilevel"/>
    <w:tmpl w:val="48CAE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CEE1218"/>
    <w:multiLevelType w:val="hybridMultilevel"/>
    <w:tmpl w:val="CEA05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8A40F7"/>
    <w:multiLevelType w:val="multilevel"/>
    <w:tmpl w:val="C3A08D7E"/>
    <w:lvl w:ilvl="0">
      <w:start w:val="1"/>
      <w:numFmt w:val="bullet"/>
      <w:lvlText w:val=""/>
      <w:lvlJc w:val="left"/>
      <w:pPr>
        <w:tabs>
          <w:tab w:val="num" w:pos="360"/>
        </w:tabs>
        <w:ind w:left="360" w:hanging="360"/>
      </w:pPr>
      <w:rPr>
        <w:rFonts w:ascii="Symbol" w:hAnsi="Symbol"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53122E8B"/>
    <w:multiLevelType w:val="hybridMultilevel"/>
    <w:tmpl w:val="7F0C8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6B395C"/>
    <w:multiLevelType w:val="hybridMultilevel"/>
    <w:tmpl w:val="05AE1D94"/>
    <w:lvl w:ilvl="0" w:tplc="34090017">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0" w15:restartNumberingAfterBreak="0">
    <w:nsid w:val="5664118D"/>
    <w:multiLevelType w:val="hybridMultilevel"/>
    <w:tmpl w:val="8206A71A"/>
    <w:lvl w:ilvl="0" w:tplc="FC48D81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362823"/>
    <w:multiLevelType w:val="hybridMultilevel"/>
    <w:tmpl w:val="D18EF44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2" w15:restartNumberingAfterBreak="0">
    <w:nsid w:val="5F923093"/>
    <w:multiLevelType w:val="multilevel"/>
    <w:tmpl w:val="6C7C4DE6"/>
    <w:lvl w:ilvl="0">
      <w:start w:val="1"/>
      <w:numFmt w:val="decimal"/>
      <w:lvlText w:val="%1."/>
      <w:lvlJc w:val="left"/>
      <w:pPr>
        <w:tabs>
          <w:tab w:val="num" w:pos="360"/>
        </w:tabs>
        <w:ind w:left="360" w:hanging="360"/>
      </w:pPr>
      <w:rPr>
        <w:rFonts w:hint="default"/>
        <w:b/>
        <w:i w:val="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638D6054"/>
    <w:multiLevelType w:val="hybridMultilevel"/>
    <w:tmpl w:val="5942D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3F445C"/>
    <w:multiLevelType w:val="hybridMultilevel"/>
    <w:tmpl w:val="4B902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A26BE0"/>
    <w:multiLevelType w:val="hybridMultilevel"/>
    <w:tmpl w:val="A1024FF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E58659A"/>
    <w:multiLevelType w:val="hybridMultilevel"/>
    <w:tmpl w:val="FE023464"/>
    <w:lvl w:ilvl="0" w:tplc="3A0409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3C240B"/>
    <w:multiLevelType w:val="hybridMultilevel"/>
    <w:tmpl w:val="659EF7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1E95AC4"/>
    <w:multiLevelType w:val="multilevel"/>
    <w:tmpl w:val="9856A04C"/>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71F16BDD"/>
    <w:multiLevelType w:val="hybridMultilevel"/>
    <w:tmpl w:val="A216A278"/>
    <w:lvl w:ilvl="0" w:tplc="3418F79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76C41D9C"/>
    <w:multiLevelType w:val="hybridMultilevel"/>
    <w:tmpl w:val="63FC0F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795A335D"/>
    <w:multiLevelType w:val="hybridMultilevel"/>
    <w:tmpl w:val="6F2EA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E10A0A"/>
    <w:multiLevelType w:val="multilevel"/>
    <w:tmpl w:val="9FEA4F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DB5680"/>
    <w:multiLevelType w:val="hybridMultilevel"/>
    <w:tmpl w:val="85AA4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6158925">
    <w:abstractNumId w:val="16"/>
  </w:num>
  <w:num w:numId="2" w16cid:durableId="1327169854">
    <w:abstractNumId w:val="20"/>
  </w:num>
  <w:num w:numId="3" w16cid:durableId="1383408415">
    <w:abstractNumId w:val="9"/>
  </w:num>
  <w:num w:numId="4" w16cid:durableId="1425959856">
    <w:abstractNumId w:val="19"/>
  </w:num>
  <w:num w:numId="5" w16cid:durableId="1454864771">
    <w:abstractNumId w:val="30"/>
  </w:num>
  <w:num w:numId="6" w16cid:durableId="1496414617">
    <w:abstractNumId w:val="27"/>
  </w:num>
  <w:num w:numId="7" w16cid:durableId="1522669069">
    <w:abstractNumId w:val="3"/>
  </w:num>
  <w:num w:numId="8" w16cid:durableId="1569002118">
    <w:abstractNumId w:val="11"/>
  </w:num>
  <w:num w:numId="9" w16cid:durableId="162669730">
    <w:abstractNumId w:val="6"/>
  </w:num>
  <w:num w:numId="10" w16cid:durableId="1629821105">
    <w:abstractNumId w:val="25"/>
  </w:num>
  <w:num w:numId="11" w16cid:durableId="165749359">
    <w:abstractNumId w:val="8"/>
  </w:num>
  <w:num w:numId="12" w16cid:durableId="166286725">
    <w:abstractNumId w:val="5"/>
  </w:num>
  <w:num w:numId="13" w16cid:durableId="166334393">
    <w:abstractNumId w:val="21"/>
  </w:num>
  <w:num w:numId="14" w16cid:durableId="1694649387">
    <w:abstractNumId w:val="18"/>
  </w:num>
  <w:num w:numId="15" w16cid:durableId="1794058389">
    <w:abstractNumId w:val="7"/>
  </w:num>
  <w:num w:numId="16" w16cid:durableId="195198919">
    <w:abstractNumId w:val="2"/>
  </w:num>
  <w:num w:numId="17" w16cid:durableId="2014256965">
    <w:abstractNumId w:val="33"/>
  </w:num>
  <w:num w:numId="18" w16cid:durableId="2042898320">
    <w:abstractNumId w:val="24"/>
  </w:num>
  <w:num w:numId="19" w16cid:durableId="2128504597">
    <w:abstractNumId w:val="13"/>
  </w:num>
  <w:num w:numId="20" w16cid:durableId="333992478">
    <w:abstractNumId w:val="10"/>
  </w:num>
  <w:num w:numId="21" w16cid:durableId="516426554">
    <w:abstractNumId w:val="23"/>
  </w:num>
  <w:num w:numId="22" w16cid:durableId="717820121">
    <w:abstractNumId w:val="29"/>
  </w:num>
  <w:num w:numId="23" w16cid:durableId="896163011">
    <w:abstractNumId w:val="31"/>
  </w:num>
  <w:num w:numId="24" w16cid:durableId="910044834">
    <w:abstractNumId w:val="15"/>
  </w:num>
  <w:num w:numId="25" w16cid:durableId="947657319">
    <w:abstractNumId w:val="26"/>
  </w:num>
  <w:num w:numId="26" w16cid:durableId="1202128335">
    <w:abstractNumId w:val="32"/>
  </w:num>
  <w:num w:numId="27" w16cid:durableId="2041583356">
    <w:abstractNumId w:val="14"/>
  </w:num>
  <w:num w:numId="28" w16cid:durableId="2041278015">
    <w:abstractNumId w:val="28"/>
  </w:num>
  <w:num w:numId="29" w16cid:durableId="536745233">
    <w:abstractNumId w:val="4"/>
  </w:num>
  <w:num w:numId="30" w16cid:durableId="471291513">
    <w:abstractNumId w:val="22"/>
  </w:num>
  <w:num w:numId="31" w16cid:durableId="157382953">
    <w:abstractNumId w:val="17"/>
  </w:num>
  <w:num w:numId="32" w16cid:durableId="112769582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LQ0MTQwMTUwMjc3NbVU0lEKTi0uzszPAykwrAUAf6x87CwAAAA="/>
  </w:docVars>
  <w:rsids>
    <w:rsidRoot w:val="00D266E9"/>
    <w:rsid w:val="00001866"/>
    <w:rsid w:val="0000649F"/>
    <w:rsid w:val="00007618"/>
    <w:rsid w:val="000079AB"/>
    <w:rsid w:val="000117B4"/>
    <w:rsid w:val="000118C2"/>
    <w:rsid w:val="00014490"/>
    <w:rsid w:val="0001511E"/>
    <w:rsid w:val="00020C2B"/>
    <w:rsid w:val="000232BC"/>
    <w:rsid w:val="000239A5"/>
    <w:rsid w:val="000300D1"/>
    <w:rsid w:val="0003014B"/>
    <w:rsid w:val="000308A5"/>
    <w:rsid w:val="000315D1"/>
    <w:rsid w:val="0003274C"/>
    <w:rsid w:val="00032D87"/>
    <w:rsid w:val="00033BE2"/>
    <w:rsid w:val="0003501A"/>
    <w:rsid w:val="000350EE"/>
    <w:rsid w:val="00036ECD"/>
    <w:rsid w:val="000414C5"/>
    <w:rsid w:val="00042750"/>
    <w:rsid w:val="0004549E"/>
    <w:rsid w:val="00045C61"/>
    <w:rsid w:val="00046873"/>
    <w:rsid w:val="00050EB7"/>
    <w:rsid w:val="000532F9"/>
    <w:rsid w:val="00055FC2"/>
    <w:rsid w:val="00056946"/>
    <w:rsid w:val="00060DE6"/>
    <w:rsid w:val="00062839"/>
    <w:rsid w:val="00065EE1"/>
    <w:rsid w:val="00066874"/>
    <w:rsid w:val="00067F28"/>
    <w:rsid w:val="000723DD"/>
    <w:rsid w:val="0007265F"/>
    <w:rsid w:val="0007557A"/>
    <w:rsid w:val="00075E6B"/>
    <w:rsid w:val="00080283"/>
    <w:rsid w:val="000808E6"/>
    <w:rsid w:val="000843E9"/>
    <w:rsid w:val="00086DF0"/>
    <w:rsid w:val="00090424"/>
    <w:rsid w:val="00090A23"/>
    <w:rsid w:val="00092173"/>
    <w:rsid w:val="0009326B"/>
    <w:rsid w:val="0009493F"/>
    <w:rsid w:val="00096CE9"/>
    <w:rsid w:val="00096E25"/>
    <w:rsid w:val="000A0957"/>
    <w:rsid w:val="000A2532"/>
    <w:rsid w:val="000A4428"/>
    <w:rsid w:val="000A621E"/>
    <w:rsid w:val="000A752F"/>
    <w:rsid w:val="000B097D"/>
    <w:rsid w:val="000B214B"/>
    <w:rsid w:val="000B4458"/>
    <w:rsid w:val="000B526A"/>
    <w:rsid w:val="000B68ED"/>
    <w:rsid w:val="000C0075"/>
    <w:rsid w:val="000C0A33"/>
    <w:rsid w:val="000C1855"/>
    <w:rsid w:val="000C198B"/>
    <w:rsid w:val="000C2080"/>
    <w:rsid w:val="000C36FD"/>
    <w:rsid w:val="000C5F4A"/>
    <w:rsid w:val="000C760B"/>
    <w:rsid w:val="000D060A"/>
    <w:rsid w:val="000D06F1"/>
    <w:rsid w:val="000D0B07"/>
    <w:rsid w:val="000D23A8"/>
    <w:rsid w:val="000D38C5"/>
    <w:rsid w:val="000D3C17"/>
    <w:rsid w:val="000D57E1"/>
    <w:rsid w:val="000E0BBB"/>
    <w:rsid w:val="000E1D9C"/>
    <w:rsid w:val="000E268F"/>
    <w:rsid w:val="000E4B7F"/>
    <w:rsid w:val="000F2834"/>
    <w:rsid w:val="000F5024"/>
    <w:rsid w:val="000F6FE4"/>
    <w:rsid w:val="000F7646"/>
    <w:rsid w:val="000F79F0"/>
    <w:rsid w:val="001013FE"/>
    <w:rsid w:val="00105568"/>
    <w:rsid w:val="001060EF"/>
    <w:rsid w:val="00106A9B"/>
    <w:rsid w:val="001110BD"/>
    <w:rsid w:val="001113C5"/>
    <w:rsid w:val="00114D12"/>
    <w:rsid w:val="001179E6"/>
    <w:rsid w:val="001219CB"/>
    <w:rsid w:val="00123D66"/>
    <w:rsid w:val="00127BCD"/>
    <w:rsid w:val="00130076"/>
    <w:rsid w:val="001307A6"/>
    <w:rsid w:val="00130BA3"/>
    <w:rsid w:val="00132B5C"/>
    <w:rsid w:val="00133FE6"/>
    <w:rsid w:val="00135344"/>
    <w:rsid w:val="001357CA"/>
    <w:rsid w:val="001365D9"/>
    <w:rsid w:val="00137059"/>
    <w:rsid w:val="00137222"/>
    <w:rsid w:val="0013734C"/>
    <w:rsid w:val="001400C7"/>
    <w:rsid w:val="00141518"/>
    <w:rsid w:val="00144FD9"/>
    <w:rsid w:val="0015013B"/>
    <w:rsid w:val="00152A96"/>
    <w:rsid w:val="001541CB"/>
    <w:rsid w:val="0015492B"/>
    <w:rsid w:val="00155AC9"/>
    <w:rsid w:val="00155C25"/>
    <w:rsid w:val="00156716"/>
    <w:rsid w:val="0016056A"/>
    <w:rsid w:val="00162144"/>
    <w:rsid w:val="0016625B"/>
    <w:rsid w:val="00167BF8"/>
    <w:rsid w:val="00167F8D"/>
    <w:rsid w:val="0017234B"/>
    <w:rsid w:val="00172EE1"/>
    <w:rsid w:val="001737BD"/>
    <w:rsid w:val="00173C5A"/>
    <w:rsid w:val="00175385"/>
    <w:rsid w:val="00181365"/>
    <w:rsid w:val="001813BE"/>
    <w:rsid w:val="00182755"/>
    <w:rsid w:val="001842C7"/>
    <w:rsid w:val="001847F3"/>
    <w:rsid w:val="00186D16"/>
    <w:rsid w:val="00187B0C"/>
    <w:rsid w:val="00190C5B"/>
    <w:rsid w:val="00191255"/>
    <w:rsid w:val="00191976"/>
    <w:rsid w:val="00193A61"/>
    <w:rsid w:val="00195334"/>
    <w:rsid w:val="00195902"/>
    <w:rsid w:val="001A3272"/>
    <w:rsid w:val="001A3530"/>
    <w:rsid w:val="001A6926"/>
    <w:rsid w:val="001A74C5"/>
    <w:rsid w:val="001B2AED"/>
    <w:rsid w:val="001B4073"/>
    <w:rsid w:val="001C074C"/>
    <w:rsid w:val="001C2326"/>
    <w:rsid w:val="001C2974"/>
    <w:rsid w:val="001C5895"/>
    <w:rsid w:val="001C64C4"/>
    <w:rsid w:val="001D107A"/>
    <w:rsid w:val="001D14FF"/>
    <w:rsid w:val="001D2DA0"/>
    <w:rsid w:val="001D3110"/>
    <w:rsid w:val="001D37AE"/>
    <w:rsid w:val="001D3952"/>
    <w:rsid w:val="001E3F6E"/>
    <w:rsid w:val="001E7315"/>
    <w:rsid w:val="001F099C"/>
    <w:rsid w:val="001F4840"/>
    <w:rsid w:val="001F516C"/>
    <w:rsid w:val="001F5F2A"/>
    <w:rsid w:val="001F642C"/>
    <w:rsid w:val="001F6E66"/>
    <w:rsid w:val="00200D0D"/>
    <w:rsid w:val="0020524D"/>
    <w:rsid w:val="0020626C"/>
    <w:rsid w:val="00207837"/>
    <w:rsid w:val="00207C13"/>
    <w:rsid w:val="00212DDF"/>
    <w:rsid w:val="00212ECF"/>
    <w:rsid w:val="00216368"/>
    <w:rsid w:val="00216612"/>
    <w:rsid w:val="002174E5"/>
    <w:rsid w:val="002215E9"/>
    <w:rsid w:val="00221D50"/>
    <w:rsid w:val="00226E60"/>
    <w:rsid w:val="00230233"/>
    <w:rsid w:val="00232046"/>
    <w:rsid w:val="00232221"/>
    <w:rsid w:val="00235D1B"/>
    <w:rsid w:val="002367B4"/>
    <w:rsid w:val="0023748A"/>
    <w:rsid w:val="0023784A"/>
    <w:rsid w:val="00241662"/>
    <w:rsid w:val="00245732"/>
    <w:rsid w:val="00250A24"/>
    <w:rsid w:val="00252A3B"/>
    <w:rsid w:val="00253141"/>
    <w:rsid w:val="00253450"/>
    <w:rsid w:val="0025393B"/>
    <w:rsid w:val="00255278"/>
    <w:rsid w:val="00256944"/>
    <w:rsid w:val="00257CD5"/>
    <w:rsid w:val="00260C58"/>
    <w:rsid w:val="00260DED"/>
    <w:rsid w:val="002623AA"/>
    <w:rsid w:val="00264697"/>
    <w:rsid w:val="00266688"/>
    <w:rsid w:val="00266F95"/>
    <w:rsid w:val="002679D3"/>
    <w:rsid w:val="002719B9"/>
    <w:rsid w:val="00271DF7"/>
    <w:rsid w:val="0027232D"/>
    <w:rsid w:val="00272360"/>
    <w:rsid w:val="00272C59"/>
    <w:rsid w:val="00274014"/>
    <w:rsid w:val="00275D67"/>
    <w:rsid w:val="002770C5"/>
    <w:rsid w:val="0027795F"/>
    <w:rsid w:val="002847FC"/>
    <w:rsid w:val="00284FDC"/>
    <w:rsid w:val="00286697"/>
    <w:rsid w:val="002924D4"/>
    <w:rsid w:val="0029672C"/>
    <w:rsid w:val="00297A8D"/>
    <w:rsid w:val="002A039B"/>
    <w:rsid w:val="002A12DD"/>
    <w:rsid w:val="002A1E6D"/>
    <w:rsid w:val="002A3A26"/>
    <w:rsid w:val="002A6FF7"/>
    <w:rsid w:val="002A752B"/>
    <w:rsid w:val="002A7BAB"/>
    <w:rsid w:val="002B4203"/>
    <w:rsid w:val="002B7FCA"/>
    <w:rsid w:val="002C1B04"/>
    <w:rsid w:val="002C4C26"/>
    <w:rsid w:val="002C561B"/>
    <w:rsid w:val="002C65D9"/>
    <w:rsid w:val="002D0DA5"/>
    <w:rsid w:val="002D18C2"/>
    <w:rsid w:val="002D389B"/>
    <w:rsid w:val="002D4706"/>
    <w:rsid w:val="002E133A"/>
    <w:rsid w:val="002E1B76"/>
    <w:rsid w:val="002E61DA"/>
    <w:rsid w:val="002E79D8"/>
    <w:rsid w:val="002F03F4"/>
    <w:rsid w:val="002F20C5"/>
    <w:rsid w:val="002F30A4"/>
    <w:rsid w:val="002F3E2A"/>
    <w:rsid w:val="002F4ABD"/>
    <w:rsid w:val="002F534E"/>
    <w:rsid w:val="002F723E"/>
    <w:rsid w:val="002F7E34"/>
    <w:rsid w:val="00301C9B"/>
    <w:rsid w:val="0030360A"/>
    <w:rsid w:val="00305C2A"/>
    <w:rsid w:val="003061C4"/>
    <w:rsid w:val="003066AA"/>
    <w:rsid w:val="00310247"/>
    <w:rsid w:val="00310FE6"/>
    <w:rsid w:val="00311F41"/>
    <w:rsid w:val="00314E8E"/>
    <w:rsid w:val="003152CD"/>
    <w:rsid w:val="003176BB"/>
    <w:rsid w:val="0032196A"/>
    <w:rsid w:val="00324EF1"/>
    <w:rsid w:val="00324F43"/>
    <w:rsid w:val="0032732C"/>
    <w:rsid w:val="0033206E"/>
    <w:rsid w:val="00332A7C"/>
    <w:rsid w:val="0033300C"/>
    <w:rsid w:val="00334448"/>
    <w:rsid w:val="0033488A"/>
    <w:rsid w:val="003371C6"/>
    <w:rsid w:val="003406CD"/>
    <w:rsid w:val="00340930"/>
    <w:rsid w:val="00342A4E"/>
    <w:rsid w:val="00343DFC"/>
    <w:rsid w:val="0034776F"/>
    <w:rsid w:val="00350E66"/>
    <w:rsid w:val="003553B6"/>
    <w:rsid w:val="003554A3"/>
    <w:rsid w:val="003554C6"/>
    <w:rsid w:val="00355630"/>
    <w:rsid w:val="00357C83"/>
    <w:rsid w:val="003663B5"/>
    <w:rsid w:val="003674F9"/>
    <w:rsid w:val="00367CE5"/>
    <w:rsid w:val="00372126"/>
    <w:rsid w:val="00374CE7"/>
    <w:rsid w:val="003751A4"/>
    <w:rsid w:val="00375BC9"/>
    <w:rsid w:val="003772EF"/>
    <w:rsid w:val="00377805"/>
    <w:rsid w:val="003825CD"/>
    <w:rsid w:val="0038556E"/>
    <w:rsid w:val="00385E2B"/>
    <w:rsid w:val="00386F87"/>
    <w:rsid w:val="003876DC"/>
    <w:rsid w:val="00391F49"/>
    <w:rsid w:val="0039230C"/>
    <w:rsid w:val="00393083"/>
    <w:rsid w:val="00394152"/>
    <w:rsid w:val="00395783"/>
    <w:rsid w:val="003967AE"/>
    <w:rsid w:val="00396D07"/>
    <w:rsid w:val="003A0D85"/>
    <w:rsid w:val="003A0EF8"/>
    <w:rsid w:val="003A19BD"/>
    <w:rsid w:val="003A2734"/>
    <w:rsid w:val="003A2AFA"/>
    <w:rsid w:val="003A3461"/>
    <w:rsid w:val="003A4A51"/>
    <w:rsid w:val="003B58A2"/>
    <w:rsid w:val="003B6159"/>
    <w:rsid w:val="003B66C4"/>
    <w:rsid w:val="003B6D6B"/>
    <w:rsid w:val="003C033D"/>
    <w:rsid w:val="003C04C9"/>
    <w:rsid w:val="003C0B5F"/>
    <w:rsid w:val="003C2E82"/>
    <w:rsid w:val="003C32AE"/>
    <w:rsid w:val="003C4877"/>
    <w:rsid w:val="003C6011"/>
    <w:rsid w:val="003D10A7"/>
    <w:rsid w:val="003D1D90"/>
    <w:rsid w:val="003D2F84"/>
    <w:rsid w:val="003D5B22"/>
    <w:rsid w:val="003D688A"/>
    <w:rsid w:val="003D6B3C"/>
    <w:rsid w:val="003D7A40"/>
    <w:rsid w:val="003E0E31"/>
    <w:rsid w:val="003E2293"/>
    <w:rsid w:val="003E3DF1"/>
    <w:rsid w:val="003E4391"/>
    <w:rsid w:val="003E5375"/>
    <w:rsid w:val="003F0546"/>
    <w:rsid w:val="003F6339"/>
    <w:rsid w:val="003F7F0D"/>
    <w:rsid w:val="004039B5"/>
    <w:rsid w:val="00404063"/>
    <w:rsid w:val="004053C9"/>
    <w:rsid w:val="004055B5"/>
    <w:rsid w:val="00406BB6"/>
    <w:rsid w:val="00407B05"/>
    <w:rsid w:val="00411BEB"/>
    <w:rsid w:val="00412C64"/>
    <w:rsid w:val="00415ACF"/>
    <w:rsid w:val="00415C35"/>
    <w:rsid w:val="00420C0B"/>
    <w:rsid w:val="00424B22"/>
    <w:rsid w:val="00427EDB"/>
    <w:rsid w:val="004308FE"/>
    <w:rsid w:val="00430B91"/>
    <w:rsid w:val="00432529"/>
    <w:rsid w:val="004332F7"/>
    <w:rsid w:val="00437166"/>
    <w:rsid w:val="00437A8F"/>
    <w:rsid w:val="00437FD3"/>
    <w:rsid w:val="00440586"/>
    <w:rsid w:val="00441E1E"/>
    <w:rsid w:val="00442C70"/>
    <w:rsid w:val="0044393C"/>
    <w:rsid w:val="00445A65"/>
    <w:rsid w:val="00446B92"/>
    <w:rsid w:val="00451838"/>
    <w:rsid w:val="00452CE6"/>
    <w:rsid w:val="00455415"/>
    <w:rsid w:val="00456137"/>
    <w:rsid w:val="00456DCF"/>
    <w:rsid w:val="004631CA"/>
    <w:rsid w:val="00466B31"/>
    <w:rsid w:val="004679E4"/>
    <w:rsid w:val="004732A8"/>
    <w:rsid w:val="00477B1B"/>
    <w:rsid w:val="00482938"/>
    <w:rsid w:val="00483BA2"/>
    <w:rsid w:val="00492C35"/>
    <w:rsid w:val="00492D34"/>
    <w:rsid w:val="004933E8"/>
    <w:rsid w:val="00495CA2"/>
    <w:rsid w:val="00496933"/>
    <w:rsid w:val="00497185"/>
    <w:rsid w:val="00497A48"/>
    <w:rsid w:val="004A045D"/>
    <w:rsid w:val="004A0680"/>
    <w:rsid w:val="004A23E4"/>
    <w:rsid w:val="004A3738"/>
    <w:rsid w:val="004A3AF4"/>
    <w:rsid w:val="004B02C1"/>
    <w:rsid w:val="004B0865"/>
    <w:rsid w:val="004B08A7"/>
    <w:rsid w:val="004B2429"/>
    <w:rsid w:val="004B2486"/>
    <w:rsid w:val="004B2E3F"/>
    <w:rsid w:val="004B383E"/>
    <w:rsid w:val="004B642F"/>
    <w:rsid w:val="004C294D"/>
    <w:rsid w:val="004C2FE5"/>
    <w:rsid w:val="004C6348"/>
    <w:rsid w:val="004C6908"/>
    <w:rsid w:val="004C6CC8"/>
    <w:rsid w:val="004C6ED8"/>
    <w:rsid w:val="004C7002"/>
    <w:rsid w:val="004C78D8"/>
    <w:rsid w:val="004D0351"/>
    <w:rsid w:val="004D21A4"/>
    <w:rsid w:val="004D38A9"/>
    <w:rsid w:val="004D418D"/>
    <w:rsid w:val="004D57B0"/>
    <w:rsid w:val="004D7AE1"/>
    <w:rsid w:val="004E167E"/>
    <w:rsid w:val="004E1E4C"/>
    <w:rsid w:val="004E51D8"/>
    <w:rsid w:val="004E5527"/>
    <w:rsid w:val="004E7D38"/>
    <w:rsid w:val="004F0011"/>
    <w:rsid w:val="004F0088"/>
    <w:rsid w:val="004F1935"/>
    <w:rsid w:val="004F1F82"/>
    <w:rsid w:val="005002E5"/>
    <w:rsid w:val="00500998"/>
    <w:rsid w:val="00501887"/>
    <w:rsid w:val="005057FE"/>
    <w:rsid w:val="005110E4"/>
    <w:rsid w:val="0051121C"/>
    <w:rsid w:val="005140DA"/>
    <w:rsid w:val="00516175"/>
    <w:rsid w:val="00516BBB"/>
    <w:rsid w:val="00517323"/>
    <w:rsid w:val="00522A89"/>
    <w:rsid w:val="0052473A"/>
    <w:rsid w:val="0052686E"/>
    <w:rsid w:val="00527BE3"/>
    <w:rsid w:val="00530952"/>
    <w:rsid w:val="0053317E"/>
    <w:rsid w:val="00534771"/>
    <w:rsid w:val="00535605"/>
    <w:rsid w:val="005376F6"/>
    <w:rsid w:val="00541F76"/>
    <w:rsid w:val="0054206C"/>
    <w:rsid w:val="00542809"/>
    <w:rsid w:val="00543658"/>
    <w:rsid w:val="00543DDA"/>
    <w:rsid w:val="0054516D"/>
    <w:rsid w:val="005457DC"/>
    <w:rsid w:val="0054603C"/>
    <w:rsid w:val="0054641A"/>
    <w:rsid w:val="00546BC9"/>
    <w:rsid w:val="005505FC"/>
    <w:rsid w:val="00550629"/>
    <w:rsid w:val="00551322"/>
    <w:rsid w:val="00552289"/>
    <w:rsid w:val="00552C08"/>
    <w:rsid w:val="0055347D"/>
    <w:rsid w:val="00554789"/>
    <w:rsid w:val="0055768E"/>
    <w:rsid w:val="00557F21"/>
    <w:rsid w:val="005605BD"/>
    <w:rsid w:val="00561ECB"/>
    <w:rsid w:val="005628D8"/>
    <w:rsid w:val="00566C3C"/>
    <w:rsid w:val="00567AB4"/>
    <w:rsid w:val="00571FC2"/>
    <w:rsid w:val="0057605A"/>
    <w:rsid w:val="0057638F"/>
    <w:rsid w:val="00577037"/>
    <w:rsid w:val="005779AF"/>
    <w:rsid w:val="00580575"/>
    <w:rsid w:val="00581015"/>
    <w:rsid w:val="00582DCC"/>
    <w:rsid w:val="00583E7F"/>
    <w:rsid w:val="00584E24"/>
    <w:rsid w:val="0059029C"/>
    <w:rsid w:val="00591332"/>
    <w:rsid w:val="00593BA2"/>
    <w:rsid w:val="00596FFD"/>
    <w:rsid w:val="005A03BC"/>
    <w:rsid w:val="005A2518"/>
    <w:rsid w:val="005A5F3C"/>
    <w:rsid w:val="005A603C"/>
    <w:rsid w:val="005A6DC2"/>
    <w:rsid w:val="005B196A"/>
    <w:rsid w:val="005B1A68"/>
    <w:rsid w:val="005B2BFE"/>
    <w:rsid w:val="005B2CDC"/>
    <w:rsid w:val="005B4B16"/>
    <w:rsid w:val="005B543F"/>
    <w:rsid w:val="005C0A9A"/>
    <w:rsid w:val="005C1195"/>
    <w:rsid w:val="005C217B"/>
    <w:rsid w:val="005C21BD"/>
    <w:rsid w:val="005C29D8"/>
    <w:rsid w:val="005C6F13"/>
    <w:rsid w:val="005D17B1"/>
    <w:rsid w:val="005D4CF5"/>
    <w:rsid w:val="005D7078"/>
    <w:rsid w:val="005D7276"/>
    <w:rsid w:val="005D77DA"/>
    <w:rsid w:val="005D7B34"/>
    <w:rsid w:val="005E043A"/>
    <w:rsid w:val="005E0583"/>
    <w:rsid w:val="005E2B1F"/>
    <w:rsid w:val="005E445B"/>
    <w:rsid w:val="005E7740"/>
    <w:rsid w:val="005F09CA"/>
    <w:rsid w:val="005F1778"/>
    <w:rsid w:val="005F2310"/>
    <w:rsid w:val="005F77E4"/>
    <w:rsid w:val="00600DB9"/>
    <w:rsid w:val="006015D2"/>
    <w:rsid w:val="00603A7B"/>
    <w:rsid w:val="00606A3D"/>
    <w:rsid w:val="00610641"/>
    <w:rsid w:val="00610C23"/>
    <w:rsid w:val="0061193E"/>
    <w:rsid w:val="00611A9C"/>
    <w:rsid w:val="006125A2"/>
    <w:rsid w:val="0061476D"/>
    <w:rsid w:val="00614DF9"/>
    <w:rsid w:val="00616799"/>
    <w:rsid w:val="006202AF"/>
    <w:rsid w:val="00620387"/>
    <w:rsid w:val="00620E2E"/>
    <w:rsid w:val="00620F75"/>
    <w:rsid w:val="00623E93"/>
    <w:rsid w:val="00623EA5"/>
    <w:rsid w:val="00630C31"/>
    <w:rsid w:val="00631C3F"/>
    <w:rsid w:val="00632739"/>
    <w:rsid w:val="00635A87"/>
    <w:rsid w:val="00640021"/>
    <w:rsid w:val="006409BB"/>
    <w:rsid w:val="00640D38"/>
    <w:rsid w:val="0064436A"/>
    <w:rsid w:val="00644A64"/>
    <w:rsid w:val="00644E7B"/>
    <w:rsid w:val="0064528F"/>
    <w:rsid w:val="0064540C"/>
    <w:rsid w:val="0064569A"/>
    <w:rsid w:val="00647762"/>
    <w:rsid w:val="00653950"/>
    <w:rsid w:val="00655512"/>
    <w:rsid w:val="006561AB"/>
    <w:rsid w:val="0065641B"/>
    <w:rsid w:val="00657178"/>
    <w:rsid w:val="00661608"/>
    <w:rsid w:val="00662675"/>
    <w:rsid w:val="00663741"/>
    <w:rsid w:val="0066706B"/>
    <w:rsid w:val="00671EAA"/>
    <w:rsid w:val="0067210F"/>
    <w:rsid w:val="0067392D"/>
    <w:rsid w:val="00674966"/>
    <w:rsid w:val="006812B0"/>
    <w:rsid w:val="00683241"/>
    <w:rsid w:val="00686400"/>
    <w:rsid w:val="00686F57"/>
    <w:rsid w:val="00691476"/>
    <w:rsid w:val="006924D7"/>
    <w:rsid w:val="0069384B"/>
    <w:rsid w:val="00693F6D"/>
    <w:rsid w:val="006948CD"/>
    <w:rsid w:val="00697725"/>
    <w:rsid w:val="006A3741"/>
    <w:rsid w:val="006A3E29"/>
    <w:rsid w:val="006A4411"/>
    <w:rsid w:val="006B0330"/>
    <w:rsid w:val="006B1C17"/>
    <w:rsid w:val="006B628B"/>
    <w:rsid w:val="006B77D1"/>
    <w:rsid w:val="006B792C"/>
    <w:rsid w:val="006B7CD6"/>
    <w:rsid w:val="006C2B82"/>
    <w:rsid w:val="006C3E26"/>
    <w:rsid w:val="006C6CA3"/>
    <w:rsid w:val="006D13DB"/>
    <w:rsid w:val="006D19A1"/>
    <w:rsid w:val="006D1F05"/>
    <w:rsid w:val="006D2B08"/>
    <w:rsid w:val="006D352E"/>
    <w:rsid w:val="006D3BC7"/>
    <w:rsid w:val="006D3F06"/>
    <w:rsid w:val="006D4392"/>
    <w:rsid w:val="006D4408"/>
    <w:rsid w:val="006D47F6"/>
    <w:rsid w:val="006D4BB2"/>
    <w:rsid w:val="006D4F00"/>
    <w:rsid w:val="006D5804"/>
    <w:rsid w:val="006D5D3F"/>
    <w:rsid w:val="006D7599"/>
    <w:rsid w:val="006D7E20"/>
    <w:rsid w:val="006E081F"/>
    <w:rsid w:val="006E2143"/>
    <w:rsid w:val="006E34B5"/>
    <w:rsid w:val="006E35EC"/>
    <w:rsid w:val="006E3A71"/>
    <w:rsid w:val="006E4295"/>
    <w:rsid w:val="006E5FDF"/>
    <w:rsid w:val="006E612D"/>
    <w:rsid w:val="006E7A08"/>
    <w:rsid w:val="006F0885"/>
    <w:rsid w:val="006F0B3E"/>
    <w:rsid w:val="006F260E"/>
    <w:rsid w:val="006F2BCB"/>
    <w:rsid w:val="006F61AF"/>
    <w:rsid w:val="006F7AFF"/>
    <w:rsid w:val="00701064"/>
    <w:rsid w:val="00701F31"/>
    <w:rsid w:val="00703443"/>
    <w:rsid w:val="007056F6"/>
    <w:rsid w:val="0071191B"/>
    <w:rsid w:val="00711E32"/>
    <w:rsid w:val="00713526"/>
    <w:rsid w:val="007200BC"/>
    <w:rsid w:val="007206C1"/>
    <w:rsid w:val="00720E16"/>
    <w:rsid w:val="007218D5"/>
    <w:rsid w:val="00723CCC"/>
    <w:rsid w:val="007275D5"/>
    <w:rsid w:val="00732FCC"/>
    <w:rsid w:val="00735529"/>
    <w:rsid w:val="007377E0"/>
    <w:rsid w:val="0074077A"/>
    <w:rsid w:val="00741513"/>
    <w:rsid w:val="007422BC"/>
    <w:rsid w:val="00744879"/>
    <w:rsid w:val="00751836"/>
    <w:rsid w:val="00752FF5"/>
    <w:rsid w:val="00753521"/>
    <w:rsid w:val="00756E4C"/>
    <w:rsid w:val="00762F29"/>
    <w:rsid w:val="0076488B"/>
    <w:rsid w:val="00765503"/>
    <w:rsid w:val="00765EFA"/>
    <w:rsid w:val="00771377"/>
    <w:rsid w:val="007758BB"/>
    <w:rsid w:val="00775AED"/>
    <w:rsid w:val="00775D5B"/>
    <w:rsid w:val="00777EFC"/>
    <w:rsid w:val="007809CA"/>
    <w:rsid w:val="0078111B"/>
    <w:rsid w:val="007820FD"/>
    <w:rsid w:val="007850D7"/>
    <w:rsid w:val="00785524"/>
    <w:rsid w:val="0078685C"/>
    <w:rsid w:val="00786ACA"/>
    <w:rsid w:val="00790B1D"/>
    <w:rsid w:val="00797BBA"/>
    <w:rsid w:val="007A046B"/>
    <w:rsid w:val="007A0712"/>
    <w:rsid w:val="007A1604"/>
    <w:rsid w:val="007A46DB"/>
    <w:rsid w:val="007B10B2"/>
    <w:rsid w:val="007B16F4"/>
    <w:rsid w:val="007B5477"/>
    <w:rsid w:val="007B63A8"/>
    <w:rsid w:val="007B7732"/>
    <w:rsid w:val="007B7EC8"/>
    <w:rsid w:val="007C3E17"/>
    <w:rsid w:val="007C52AD"/>
    <w:rsid w:val="007C5C26"/>
    <w:rsid w:val="007C6851"/>
    <w:rsid w:val="007D1171"/>
    <w:rsid w:val="007D1E6C"/>
    <w:rsid w:val="007D2795"/>
    <w:rsid w:val="007E230B"/>
    <w:rsid w:val="007E32C1"/>
    <w:rsid w:val="007E3433"/>
    <w:rsid w:val="007E4A66"/>
    <w:rsid w:val="007E50CF"/>
    <w:rsid w:val="007E5298"/>
    <w:rsid w:val="007E6EEA"/>
    <w:rsid w:val="007E7ACD"/>
    <w:rsid w:val="007F0F71"/>
    <w:rsid w:val="007F1523"/>
    <w:rsid w:val="007F1F86"/>
    <w:rsid w:val="007F2C14"/>
    <w:rsid w:val="007F57AE"/>
    <w:rsid w:val="007F5FDA"/>
    <w:rsid w:val="00800119"/>
    <w:rsid w:val="008014D3"/>
    <w:rsid w:val="00802F0F"/>
    <w:rsid w:val="008035DB"/>
    <w:rsid w:val="008036DB"/>
    <w:rsid w:val="0080553F"/>
    <w:rsid w:val="008071B7"/>
    <w:rsid w:val="00807961"/>
    <w:rsid w:val="0081095A"/>
    <w:rsid w:val="00810988"/>
    <w:rsid w:val="00815C09"/>
    <w:rsid w:val="00816048"/>
    <w:rsid w:val="008175B6"/>
    <w:rsid w:val="00821B49"/>
    <w:rsid w:val="00821B4E"/>
    <w:rsid w:val="008227C1"/>
    <w:rsid w:val="00822A25"/>
    <w:rsid w:val="00822D79"/>
    <w:rsid w:val="00824397"/>
    <w:rsid w:val="008244C4"/>
    <w:rsid w:val="008248F3"/>
    <w:rsid w:val="00831B2D"/>
    <w:rsid w:val="008323DF"/>
    <w:rsid w:val="00835319"/>
    <w:rsid w:val="00835777"/>
    <w:rsid w:val="00836028"/>
    <w:rsid w:val="008364DE"/>
    <w:rsid w:val="008416A7"/>
    <w:rsid w:val="00842AB9"/>
    <w:rsid w:val="008432DE"/>
    <w:rsid w:val="00845037"/>
    <w:rsid w:val="008473C4"/>
    <w:rsid w:val="00851C17"/>
    <w:rsid w:val="00853B10"/>
    <w:rsid w:val="00853BC2"/>
    <w:rsid w:val="008567CF"/>
    <w:rsid w:val="008616F2"/>
    <w:rsid w:val="00864C1E"/>
    <w:rsid w:val="00865807"/>
    <w:rsid w:val="0086594C"/>
    <w:rsid w:val="008664A3"/>
    <w:rsid w:val="00867880"/>
    <w:rsid w:val="00872307"/>
    <w:rsid w:val="008737B5"/>
    <w:rsid w:val="00873B92"/>
    <w:rsid w:val="008740A4"/>
    <w:rsid w:val="00874DB6"/>
    <w:rsid w:val="0088365D"/>
    <w:rsid w:val="008838DC"/>
    <w:rsid w:val="008841D0"/>
    <w:rsid w:val="008856DB"/>
    <w:rsid w:val="00887347"/>
    <w:rsid w:val="00892452"/>
    <w:rsid w:val="008946E7"/>
    <w:rsid w:val="008A0551"/>
    <w:rsid w:val="008A0D89"/>
    <w:rsid w:val="008A1553"/>
    <w:rsid w:val="008A15FF"/>
    <w:rsid w:val="008A4A62"/>
    <w:rsid w:val="008A4C8E"/>
    <w:rsid w:val="008A5730"/>
    <w:rsid w:val="008A653D"/>
    <w:rsid w:val="008A67DF"/>
    <w:rsid w:val="008A69DC"/>
    <w:rsid w:val="008B0409"/>
    <w:rsid w:val="008B0F35"/>
    <w:rsid w:val="008B2F77"/>
    <w:rsid w:val="008B31B3"/>
    <w:rsid w:val="008B604A"/>
    <w:rsid w:val="008B763C"/>
    <w:rsid w:val="008D362E"/>
    <w:rsid w:val="008D6F2C"/>
    <w:rsid w:val="008D775A"/>
    <w:rsid w:val="008D7C6E"/>
    <w:rsid w:val="008E07EC"/>
    <w:rsid w:val="008E10B6"/>
    <w:rsid w:val="008E2684"/>
    <w:rsid w:val="008E2ED2"/>
    <w:rsid w:val="008E40A3"/>
    <w:rsid w:val="008E5D47"/>
    <w:rsid w:val="008E627A"/>
    <w:rsid w:val="008E7839"/>
    <w:rsid w:val="008E7C2F"/>
    <w:rsid w:val="008F26A1"/>
    <w:rsid w:val="008F34B1"/>
    <w:rsid w:val="008F6235"/>
    <w:rsid w:val="008F62DA"/>
    <w:rsid w:val="00903399"/>
    <w:rsid w:val="00905428"/>
    <w:rsid w:val="00906F47"/>
    <w:rsid w:val="009074D3"/>
    <w:rsid w:val="00914430"/>
    <w:rsid w:val="00914C03"/>
    <w:rsid w:val="00916224"/>
    <w:rsid w:val="0092039C"/>
    <w:rsid w:val="009203A7"/>
    <w:rsid w:val="00920B2D"/>
    <w:rsid w:val="00922ADA"/>
    <w:rsid w:val="00922E1C"/>
    <w:rsid w:val="009250DC"/>
    <w:rsid w:val="00926467"/>
    <w:rsid w:val="00927CA8"/>
    <w:rsid w:val="009312C4"/>
    <w:rsid w:val="0093137C"/>
    <w:rsid w:val="00931583"/>
    <w:rsid w:val="009338CB"/>
    <w:rsid w:val="00933D1D"/>
    <w:rsid w:val="009406A0"/>
    <w:rsid w:val="00942E3C"/>
    <w:rsid w:val="00945F0F"/>
    <w:rsid w:val="00947C3E"/>
    <w:rsid w:val="00947D51"/>
    <w:rsid w:val="0095154E"/>
    <w:rsid w:val="00952AE6"/>
    <w:rsid w:val="00952C66"/>
    <w:rsid w:val="00953992"/>
    <w:rsid w:val="009556FA"/>
    <w:rsid w:val="009566DB"/>
    <w:rsid w:val="0096034F"/>
    <w:rsid w:val="0096351B"/>
    <w:rsid w:val="009647BB"/>
    <w:rsid w:val="00965DE4"/>
    <w:rsid w:val="00972BC3"/>
    <w:rsid w:val="00973EAC"/>
    <w:rsid w:val="00974DFF"/>
    <w:rsid w:val="009765E5"/>
    <w:rsid w:val="00980EB2"/>
    <w:rsid w:val="00984320"/>
    <w:rsid w:val="00987141"/>
    <w:rsid w:val="00987AB9"/>
    <w:rsid w:val="00991BD4"/>
    <w:rsid w:val="00993F48"/>
    <w:rsid w:val="009A1910"/>
    <w:rsid w:val="009A33A4"/>
    <w:rsid w:val="009A436D"/>
    <w:rsid w:val="009A506E"/>
    <w:rsid w:val="009A544B"/>
    <w:rsid w:val="009A60C3"/>
    <w:rsid w:val="009B1DBE"/>
    <w:rsid w:val="009B6756"/>
    <w:rsid w:val="009B67F1"/>
    <w:rsid w:val="009C0D45"/>
    <w:rsid w:val="009C18A7"/>
    <w:rsid w:val="009C1D50"/>
    <w:rsid w:val="009C3507"/>
    <w:rsid w:val="009C3C68"/>
    <w:rsid w:val="009C4233"/>
    <w:rsid w:val="009C430A"/>
    <w:rsid w:val="009C4EC8"/>
    <w:rsid w:val="009C5820"/>
    <w:rsid w:val="009D0BE0"/>
    <w:rsid w:val="009D143D"/>
    <w:rsid w:val="009D2BB9"/>
    <w:rsid w:val="009D3534"/>
    <w:rsid w:val="009D3880"/>
    <w:rsid w:val="009D3C79"/>
    <w:rsid w:val="009D49DB"/>
    <w:rsid w:val="009D4E44"/>
    <w:rsid w:val="009D4EE7"/>
    <w:rsid w:val="009D570F"/>
    <w:rsid w:val="009D72EA"/>
    <w:rsid w:val="009E44D1"/>
    <w:rsid w:val="009E5D4C"/>
    <w:rsid w:val="009F0813"/>
    <w:rsid w:val="009F4937"/>
    <w:rsid w:val="009F674E"/>
    <w:rsid w:val="009F76EA"/>
    <w:rsid w:val="009F79DD"/>
    <w:rsid w:val="009F7AD6"/>
    <w:rsid w:val="00A01265"/>
    <w:rsid w:val="00A044E0"/>
    <w:rsid w:val="00A06BE6"/>
    <w:rsid w:val="00A07BC4"/>
    <w:rsid w:val="00A1775E"/>
    <w:rsid w:val="00A20EF1"/>
    <w:rsid w:val="00A21420"/>
    <w:rsid w:val="00A22545"/>
    <w:rsid w:val="00A22640"/>
    <w:rsid w:val="00A22BC9"/>
    <w:rsid w:val="00A24B4C"/>
    <w:rsid w:val="00A2542E"/>
    <w:rsid w:val="00A255B4"/>
    <w:rsid w:val="00A26BDB"/>
    <w:rsid w:val="00A342A1"/>
    <w:rsid w:val="00A34B92"/>
    <w:rsid w:val="00A35D26"/>
    <w:rsid w:val="00A360BF"/>
    <w:rsid w:val="00A36353"/>
    <w:rsid w:val="00A36825"/>
    <w:rsid w:val="00A372B3"/>
    <w:rsid w:val="00A37399"/>
    <w:rsid w:val="00A405E1"/>
    <w:rsid w:val="00A42332"/>
    <w:rsid w:val="00A43AA3"/>
    <w:rsid w:val="00A43BD2"/>
    <w:rsid w:val="00A54275"/>
    <w:rsid w:val="00A54CAC"/>
    <w:rsid w:val="00A61FDD"/>
    <w:rsid w:val="00A6238F"/>
    <w:rsid w:val="00A6414E"/>
    <w:rsid w:val="00A65031"/>
    <w:rsid w:val="00A6670F"/>
    <w:rsid w:val="00A67628"/>
    <w:rsid w:val="00A67F86"/>
    <w:rsid w:val="00A70075"/>
    <w:rsid w:val="00A71B4B"/>
    <w:rsid w:val="00A75D0E"/>
    <w:rsid w:val="00A762C7"/>
    <w:rsid w:val="00A76FE4"/>
    <w:rsid w:val="00A771F0"/>
    <w:rsid w:val="00A77F14"/>
    <w:rsid w:val="00A806C8"/>
    <w:rsid w:val="00A82954"/>
    <w:rsid w:val="00A82FA2"/>
    <w:rsid w:val="00A83609"/>
    <w:rsid w:val="00A8378F"/>
    <w:rsid w:val="00A8459D"/>
    <w:rsid w:val="00A84907"/>
    <w:rsid w:val="00A87EA3"/>
    <w:rsid w:val="00A91F45"/>
    <w:rsid w:val="00A94643"/>
    <w:rsid w:val="00A94672"/>
    <w:rsid w:val="00A9539E"/>
    <w:rsid w:val="00A95AE4"/>
    <w:rsid w:val="00A95B44"/>
    <w:rsid w:val="00AA195D"/>
    <w:rsid w:val="00AA33CA"/>
    <w:rsid w:val="00AA7798"/>
    <w:rsid w:val="00AA77B2"/>
    <w:rsid w:val="00AA7928"/>
    <w:rsid w:val="00AA7937"/>
    <w:rsid w:val="00AB2F87"/>
    <w:rsid w:val="00AB35D7"/>
    <w:rsid w:val="00AB6C29"/>
    <w:rsid w:val="00AC0F3D"/>
    <w:rsid w:val="00AC13E2"/>
    <w:rsid w:val="00AC6154"/>
    <w:rsid w:val="00AC7ABA"/>
    <w:rsid w:val="00AD1390"/>
    <w:rsid w:val="00AD3E78"/>
    <w:rsid w:val="00AD5DBB"/>
    <w:rsid w:val="00AD7BF6"/>
    <w:rsid w:val="00AE0794"/>
    <w:rsid w:val="00AE22A9"/>
    <w:rsid w:val="00AE2644"/>
    <w:rsid w:val="00AE4E3C"/>
    <w:rsid w:val="00AF12C9"/>
    <w:rsid w:val="00AF167C"/>
    <w:rsid w:val="00AF1C36"/>
    <w:rsid w:val="00AF4350"/>
    <w:rsid w:val="00AF6EEC"/>
    <w:rsid w:val="00B01A5C"/>
    <w:rsid w:val="00B02158"/>
    <w:rsid w:val="00B02540"/>
    <w:rsid w:val="00B02B2C"/>
    <w:rsid w:val="00B05117"/>
    <w:rsid w:val="00B11ABB"/>
    <w:rsid w:val="00B12B71"/>
    <w:rsid w:val="00B14AA0"/>
    <w:rsid w:val="00B17945"/>
    <w:rsid w:val="00B20D8C"/>
    <w:rsid w:val="00B212BE"/>
    <w:rsid w:val="00B21715"/>
    <w:rsid w:val="00B230E5"/>
    <w:rsid w:val="00B24292"/>
    <w:rsid w:val="00B25428"/>
    <w:rsid w:val="00B311CE"/>
    <w:rsid w:val="00B31627"/>
    <w:rsid w:val="00B33064"/>
    <w:rsid w:val="00B34612"/>
    <w:rsid w:val="00B34887"/>
    <w:rsid w:val="00B35F99"/>
    <w:rsid w:val="00B36482"/>
    <w:rsid w:val="00B36E7F"/>
    <w:rsid w:val="00B37A8F"/>
    <w:rsid w:val="00B40690"/>
    <w:rsid w:val="00B40906"/>
    <w:rsid w:val="00B40E40"/>
    <w:rsid w:val="00B42FF2"/>
    <w:rsid w:val="00B4683F"/>
    <w:rsid w:val="00B46D8B"/>
    <w:rsid w:val="00B47439"/>
    <w:rsid w:val="00B47442"/>
    <w:rsid w:val="00B47870"/>
    <w:rsid w:val="00B50892"/>
    <w:rsid w:val="00B533DD"/>
    <w:rsid w:val="00B53716"/>
    <w:rsid w:val="00B548FF"/>
    <w:rsid w:val="00B54E0E"/>
    <w:rsid w:val="00B55508"/>
    <w:rsid w:val="00B555C0"/>
    <w:rsid w:val="00B56F06"/>
    <w:rsid w:val="00B61B0E"/>
    <w:rsid w:val="00B625A4"/>
    <w:rsid w:val="00B7175B"/>
    <w:rsid w:val="00B729E1"/>
    <w:rsid w:val="00B72DBE"/>
    <w:rsid w:val="00B73629"/>
    <w:rsid w:val="00B73D6B"/>
    <w:rsid w:val="00B745D6"/>
    <w:rsid w:val="00B75837"/>
    <w:rsid w:val="00B80557"/>
    <w:rsid w:val="00B824DE"/>
    <w:rsid w:val="00B83486"/>
    <w:rsid w:val="00B84098"/>
    <w:rsid w:val="00B8452A"/>
    <w:rsid w:val="00B849AC"/>
    <w:rsid w:val="00B851D0"/>
    <w:rsid w:val="00B8571E"/>
    <w:rsid w:val="00B874A3"/>
    <w:rsid w:val="00B87863"/>
    <w:rsid w:val="00B87DC9"/>
    <w:rsid w:val="00B925C1"/>
    <w:rsid w:val="00B9406A"/>
    <w:rsid w:val="00B94558"/>
    <w:rsid w:val="00B94D96"/>
    <w:rsid w:val="00B95271"/>
    <w:rsid w:val="00B96B3D"/>
    <w:rsid w:val="00BA366E"/>
    <w:rsid w:val="00BA67CC"/>
    <w:rsid w:val="00BA68E7"/>
    <w:rsid w:val="00BA7623"/>
    <w:rsid w:val="00BB15BF"/>
    <w:rsid w:val="00BB2158"/>
    <w:rsid w:val="00BB5B76"/>
    <w:rsid w:val="00BB5BAE"/>
    <w:rsid w:val="00BB7F91"/>
    <w:rsid w:val="00BC0EA9"/>
    <w:rsid w:val="00BC1A7E"/>
    <w:rsid w:val="00BC3283"/>
    <w:rsid w:val="00BC3626"/>
    <w:rsid w:val="00BC7804"/>
    <w:rsid w:val="00BC79E3"/>
    <w:rsid w:val="00BD00A7"/>
    <w:rsid w:val="00BD1659"/>
    <w:rsid w:val="00BD3388"/>
    <w:rsid w:val="00BD403E"/>
    <w:rsid w:val="00BD6DA5"/>
    <w:rsid w:val="00BE2496"/>
    <w:rsid w:val="00BE323E"/>
    <w:rsid w:val="00BE5F7E"/>
    <w:rsid w:val="00BE6561"/>
    <w:rsid w:val="00BF0113"/>
    <w:rsid w:val="00BF14B0"/>
    <w:rsid w:val="00BF550E"/>
    <w:rsid w:val="00BF7622"/>
    <w:rsid w:val="00BF7A59"/>
    <w:rsid w:val="00C0216E"/>
    <w:rsid w:val="00C04F8C"/>
    <w:rsid w:val="00C06425"/>
    <w:rsid w:val="00C06462"/>
    <w:rsid w:val="00C07067"/>
    <w:rsid w:val="00C10BF6"/>
    <w:rsid w:val="00C110B6"/>
    <w:rsid w:val="00C14111"/>
    <w:rsid w:val="00C14384"/>
    <w:rsid w:val="00C14C9F"/>
    <w:rsid w:val="00C15012"/>
    <w:rsid w:val="00C154C1"/>
    <w:rsid w:val="00C15BF5"/>
    <w:rsid w:val="00C16A22"/>
    <w:rsid w:val="00C16CCB"/>
    <w:rsid w:val="00C206E9"/>
    <w:rsid w:val="00C213BE"/>
    <w:rsid w:val="00C214DE"/>
    <w:rsid w:val="00C24B66"/>
    <w:rsid w:val="00C255CF"/>
    <w:rsid w:val="00C257E1"/>
    <w:rsid w:val="00C2603D"/>
    <w:rsid w:val="00C265B6"/>
    <w:rsid w:val="00C27388"/>
    <w:rsid w:val="00C3092F"/>
    <w:rsid w:val="00C30C2A"/>
    <w:rsid w:val="00C327FC"/>
    <w:rsid w:val="00C329F2"/>
    <w:rsid w:val="00C333A5"/>
    <w:rsid w:val="00C35B7D"/>
    <w:rsid w:val="00C35E4D"/>
    <w:rsid w:val="00C3794B"/>
    <w:rsid w:val="00C403BF"/>
    <w:rsid w:val="00C43792"/>
    <w:rsid w:val="00C44430"/>
    <w:rsid w:val="00C477E0"/>
    <w:rsid w:val="00C47FE3"/>
    <w:rsid w:val="00C5693C"/>
    <w:rsid w:val="00C609F2"/>
    <w:rsid w:val="00C664E4"/>
    <w:rsid w:val="00C75DAC"/>
    <w:rsid w:val="00C76638"/>
    <w:rsid w:val="00C77D8F"/>
    <w:rsid w:val="00C8063B"/>
    <w:rsid w:val="00C815EA"/>
    <w:rsid w:val="00C8203F"/>
    <w:rsid w:val="00C824D6"/>
    <w:rsid w:val="00C845B0"/>
    <w:rsid w:val="00C8467D"/>
    <w:rsid w:val="00C84EB4"/>
    <w:rsid w:val="00C8533A"/>
    <w:rsid w:val="00C87368"/>
    <w:rsid w:val="00C8760A"/>
    <w:rsid w:val="00C929A5"/>
    <w:rsid w:val="00C929D1"/>
    <w:rsid w:val="00C929FC"/>
    <w:rsid w:val="00C93152"/>
    <w:rsid w:val="00C95D53"/>
    <w:rsid w:val="00C96D98"/>
    <w:rsid w:val="00CA2463"/>
    <w:rsid w:val="00CA2599"/>
    <w:rsid w:val="00CA3474"/>
    <w:rsid w:val="00CA4132"/>
    <w:rsid w:val="00CA4172"/>
    <w:rsid w:val="00CA47D8"/>
    <w:rsid w:val="00CA7001"/>
    <w:rsid w:val="00CA704F"/>
    <w:rsid w:val="00CB0990"/>
    <w:rsid w:val="00CB13CF"/>
    <w:rsid w:val="00CB1FBF"/>
    <w:rsid w:val="00CB4492"/>
    <w:rsid w:val="00CB46B5"/>
    <w:rsid w:val="00CB49A6"/>
    <w:rsid w:val="00CB5721"/>
    <w:rsid w:val="00CC0169"/>
    <w:rsid w:val="00CC275B"/>
    <w:rsid w:val="00CC4511"/>
    <w:rsid w:val="00CC5908"/>
    <w:rsid w:val="00CD2CD1"/>
    <w:rsid w:val="00CE104B"/>
    <w:rsid w:val="00CE1414"/>
    <w:rsid w:val="00CE3D44"/>
    <w:rsid w:val="00CE44F4"/>
    <w:rsid w:val="00CE653C"/>
    <w:rsid w:val="00CF00A1"/>
    <w:rsid w:val="00CF0671"/>
    <w:rsid w:val="00CF4943"/>
    <w:rsid w:val="00CF6836"/>
    <w:rsid w:val="00D00594"/>
    <w:rsid w:val="00D02A10"/>
    <w:rsid w:val="00D033DA"/>
    <w:rsid w:val="00D10D25"/>
    <w:rsid w:val="00D14384"/>
    <w:rsid w:val="00D14A9F"/>
    <w:rsid w:val="00D15ABD"/>
    <w:rsid w:val="00D15E41"/>
    <w:rsid w:val="00D17CF9"/>
    <w:rsid w:val="00D201C6"/>
    <w:rsid w:val="00D20CBD"/>
    <w:rsid w:val="00D266E9"/>
    <w:rsid w:val="00D31F13"/>
    <w:rsid w:val="00D33E3F"/>
    <w:rsid w:val="00D340B2"/>
    <w:rsid w:val="00D370B4"/>
    <w:rsid w:val="00D40EC2"/>
    <w:rsid w:val="00D4196E"/>
    <w:rsid w:val="00D43958"/>
    <w:rsid w:val="00D465D7"/>
    <w:rsid w:val="00D46EA4"/>
    <w:rsid w:val="00D47604"/>
    <w:rsid w:val="00D47A6F"/>
    <w:rsid w:val="00D50657"/>
    <w:rsid w:val="00D51745"/>
    <w:rsid w:val="00D5364C"/>
    <w:rsid w:val="00D55114"/>
    <w:rsid w:val="00D55BD6"/>
    <w:rsid w:val="00D5747C"/>
    <w:rsid w:val="00D60767"/>
    <w:rsid w:val="00D62244"/>
    <w:rsid w:val="00D743D5"/>
    <w:rsid w:val="00D75993"/>
    <w:rsid w:val="00D760B8"/>
    <w:rsid w:val="00D77896"/>
    <w:rsid w:val="00D80B6D"/>
    <w:rsid w:val="00D82803"/>
    <w:rsid w:val="00D84700"/>
    <w:rsid w:val="00D86F04"/>
    <w:rsid w:val="00D87518"/>
    <w:rsid w:val="00D906D3"/>
    <w:rsid w:val="00D90FCE"/>
    <w:rsid w:val="00D9162B"/>
    <w:rsid w:val="00D918A0"/>
    <w:rsid w:val="00D938DC"/>
    <w:rsid w:val="00D93BD7"/>
    <w:rsid w:val="00D96177"/>
    <w:rsid w:val="00D97611"/>
    <w:rsid w:val="00DA093A"/>
    <w:rsid w:val="00DA0F1E"/>
    <w:rsid w:val="00DA4006"/>
    <w:rsid w:val="00DA414D"/>
    <w:rsid w:val="00DA46ED"/>
    <w:rsid w:val="00DA71C7"/>
    <w:rsid w:val="00DB0131"/>
    <w:rsid w:val="00DB04C8"/>
    <w:rsid w:val="00DB08F2"/>
    <w:rsid w:val="00DB19E1"/>
    <w:rsid w:val="00DB224B"/>
    <w:rsid w:val="00DB4463"/>
    <w:rsid w:val="00DB4E50"/>
    <w:rsid w:val="00DB605B"/>
    <w:rsid w:val="00DB6982"/>
    <w:rsid w:val="00DB6CF7"/>
    <w:rsid w:val="00DC111D"/>
    <w:rsid w:val="00DC14D4"/>
    <w:rsid w:val="00DC230B"/>
    <w:rsid w:val="00DC2B75"/>
    <w:rsid w:val="00DC5ED5"/>
    <w:rsid w:val="00DC7AA3"/>
    <w:rsid w:val="00DD7976"/>
    <w:rsid w:val="00DF0A82"/>
    <w:rsid w:val="00DF1C2A"/>
    <w:rsid w:val="00DF7802"/>
    <w:rsid w:val="00E0239F"/>
    <w:rsid w:val="00E02769"/>
    <w:rsid w:val="00E02B5F"/>
    <w:rsid w:val="00E02CFE"/>
    <w:rsid w:val="00E032AD"/>
    <w:rsid w:val="00E03737"/>
    <w:rsid w:val="00E058EA"/>
    <w:rsid w:val="00E05E64"/>
    <w:rsid w:val="00E06D7E"/>
    <w:rsid w:val="00E11ADA"/>
    <w:rsid w:val="00E12CB4"/>
    <w:rsid w:val="00E12F4E"/>
    <w:rsid w:val="00E15094"/>
    <w:rsid w:val="00E15F7E"/>
    <w:rsid w:val="00E20FEB"/>
    <w:rsid w:val="00E223E6"/>
    <w:rsid w:val="00E258E5"/>
    <w:rsid w:val="00E259A0"/>
    <w:rsid w:val="00E2677E"/>
    <w:rsid w:val="00E26B05"/>
    <w:rsid w:val="00E27054"/>
    <w:rsid w:val="00E27269"/>
    <w:rsid w:val="00E3499C"/>
    <w:rsid w:val="00E349C0"/>
    <w:rsid w:val="00E34C28"/>
    <w:rsid w:val="00E35802"/>
    <w:rsid w:val="00E36E78"/>
    <w:rsid w:val="00E373C9"/>
    <w:rsid w:val="00E42758"/>
    <w:rsid w:val="00E446D6"/>
    <w:rsid w:val="00E52A9D"/>
    <w:rsid w:val="00E53063"/>
    <w:rsid w:val="00E5337A"/>
    <w:rsid w:val="00E53C3C"/>
    <w:rsid w:val="00E56881"/>
    <w:rsid w:val="00E568F4"/>
    <w:rsid w:val="00E56F56"/>
    <w:rsid w:val="00E57791"/>
    <w:rsid w:val="00E60514"/>
    <w:rsid w:val="00E6074E"/>
    <w:rsid w:val="00E6488D"/>
    <w:rsid w:val="00E6564C"/>
    <w:rsid w:val="00E65A0A"/>
    <w:rsid w:val="00E66135"/>
    <w:rsid w:val="00E66144"/>
    <w:rsid w:val="00E7106A"/>
    <w:rsid w:val="00E73FBF"/>
    <w:rsid w:val="00E745D0"/>
    <w:rsid w:val="00E777E7"/>
    <w:rsid w:val="00E8049E"/>
    <w:rsid w:val="00E815CA"/>
    <w:rsid w:val="00E82A90"/>
    <w:rsid w:val="00E84873"/>
    <w:rsid w:val="00E865FD"/>
    <w:rsid w:val="00E87016"/>
    <w:rsid w:val="00E8735E"/>
    <w:rsid w:val="00E92076"/>
    <w:rsid w:val="00E92725"/>
    <w:rsid w:val="00E92AFF"/>
    <w:rsid w:val="00E932A1"/>
    <w:rsid w:val="00E95004"/>
    <w:rsid w:val="00E958F9"/>
    <w:rsid w:val="00E967F9"/>
    <w:rsid w:val="00EA0148"/>
    <w:rsid w:val="00EA34C3"/>
    <w:rsid w:val="00EA63EA"/>
    <w:rsid w:val="00EA6F79"/>
    <w:rsid w:val="00EB0798"/>
    <w:rsid w:val="00EB1672"/>
    <w:rsid w:val="00EB45B1"/>
    <w:rsid w:val="00EB7200"/>
    <w:rsid w:val="00EC269F"/>
    <w:rsid w:val="00EC4234"/>
    <w:rsid w:val="00EC7E42"/>
    <w:rsid w:val="00ED5ABC"/>
    <w:rsid w:val="00EE12D4"/>
    <w:rsid w:val="00EE3359"/>
    <w:rsid w:val="00EE35FE"/>
    <w:rsid w:val="00EE38F2"/>
    <w:rsid w:val="00EE4BB1"/>
    <w:rsid w:val="00EE4DC6"/>
    <w:rsid w:val="00EF1B16"/>
    <w:rsid w:val="00EF2C75"/>
    <w:rsid w:val="00EF3922"/>
    <w:rsid w:val="00EF578E"/>
    <w:rsid w:val="00EF6996"/>
    <w:rsid w:val="00F009F0"/>
    <w:rsid w:val="00F0663B"/>
    <w:rsid w:val="00F10CD3"/>
    <w:rsid w:val="00F115DC"/>
    <w:rsid w:val="00F139BA"/>
    <w:rsid w:val="00F14948"/>
    <w:rsid w:val="00F14E83"/>
    <w:rsid w:val="00F1628D"/>
    <w:rsid w:val="00F20E73"/>
    <w:rsid w:val="00F2331D"/>
    <w:rsid w:val="00F24968"/>
    <w:rsid w:val="00F260B8"/>
    <w:rsid w:val="00F279D0"/>
    <w:rsid w:val="00F27FDA"/>
    <w:rsid w:val="00F31147"/>
    <w:rsid w:val="00F313DC"/>
    <w:rsid w:val="00F35364"/>
    <w:rsid w:val="00F354AD"/>
    <w:rsid w:val="00F40515"/>
    <w:rsid w:val="00F409B5"/>
    <w:rsid w:val="00F40AA0"/>
    <w:rsid w:val="00F40B67"/>
    <w:rsid w:val="00F40D19"/>
    <w:rsid w:val="00F41465"/>
    <w:rsid w:val="00F41924"/>
    <w:rsid w:val="00F42459"/>
    <w:rsid w:val="00F42866"/>
    <w:rsid w:val="00F45D1F"/>
    <w:rsid w:val="00F46C3A"/>
    <w:rsid w:val="00F5777A"/>
    <w:rsid w:val="00F601DF"/>
    <w:rsid w:val="00F61301"/>
    <w:rsid w:val="00F63F55"/>
    <w:rsid w:val="00F650F5"/>
    <w:rsid w:val="00F66CE6"/>
    <w:rsid w:val="00F67380"/>
    <w:rsid w:val="00F7043F"/>
    <w:rsid w:val="00F71C19"/>
    <w:rsid w:val="00F72591"/>
    <w:rsid w:val="00F73E70"/>
    <w:rsid w:val="00F73EC6"/>
    <w:rsid w:val="00F74DB7"/>
    <w:rsid w:val="00F7507E"/>
    <w:rsid w:val="00F8223B"/>
    <w:rsid w:val="00F82B4F"/>
    <w:rsid w:val="00F84970"/>
    <w:rsid w:val="00F8554A"/>
    <w:rsid w:val="00F8647A"/>
    <w:rsid w:val="00F868D9"/>
    <w:rsid w:val="00F87458"/>
    <w:rsid w:val="00F90110"/>
    <w:rsid w:val="00F91013"/>
    <w:rsid w:val="00F93AC4"/>
    <w:rsid w:val="00F955E3"/>
    <w:rsid w:val="00F97ED1"/>
    <w:rsid w:val="00FA0452"/>
    <w:rsid w:val="00FA057B"/>
    <w:rsid w:val="00FA4922"/>
    <w:rsid w:val="00FA57D1"/>
    <w:rsid w:val="00FB0700"/>
    <w:rsid w:val="00FB0AE6"/>
    <w:rsid w:val="00FB2A45"/>
    <w:rsid w:val="00FB2BFC"/>
    <w:rsid w:val="00FB3388"/>
    <w:rsid w:val="00FB3730"/>
    <w:rsid w:val="00FB3EC3"/>
    <w:rsid w:val="00FC49EF"/>
    <w:rsid w:val="00FC6BBF"/>
    <w:rsid w:val="00FC6DCA"/>
    <w:rsid w:val="00FC75B8"/>
    <w:rsid w:val="00FC7FB6"/>
    <w:rsid w:val="00FD0EBD"/>
    <w:rsid w:val="00FD4344"/>
    <w:rsid w:val="00FD50CC"/>
    <w:rsid w:val="00FD5493"/>
    <w:rsid w:val="00FE12CE"/>
    <w:rsid w:val="00FE2B7A"/>
    <w:rsid w:val="00FE36A8"/>
    <w:rsid w:val="00FE54B1"/>
    <w:rsid w:val="00FE579E"/>
    <w:rsid w:val="00FE791B"/>
    <w:rsid w:val="00FE7C11"/>
    <w:rsid w:val="00FF2278"/>
    <w:rsid w:val="00FF25BF"/>
    <w:rsid w:val="00FF545A"/>
    <w:rsid w:val="00FF5670"/>
    <w:rsid w:val="00FF5B15"/>
    <w:rsid w:val="01BA776F"/>
    <w:rsid w:val="01F2530E"/>
    <w:rsid w:val="01FAC8D2"/>
    <w:rsid w:val="01FCEC35"/>
    <w:rsid w:val="02A100CA"/>
    <w:rsid w:val="038063B8"/>
    <w:rsid w:val="0427D6C8"/>
    <w:rsid w:val="053F2EA5"/>
    <w:rsid w:val="06485A88"/>
    <w:rsid w:val="065D7B59"/>
    <w:rsid w:val="0682B644"/>
    <w:rsid w:val="06A2A37D"/>
    <w:rsid w:val="0752932F"/>
    <w:rsid w:val="08272E8D"/>
    <w:rsid w:val="0A691FEB"/>
    <w:rsid w:val="0AF845CF"/>
    <w:rsid w:val="0B56865E"/>
    <w:rsid w:val="0C279C5F"/>
    <w:rsid w:val="0C9A9855"/>
    <w:rsid w:val="0D10C579"/>
    <w:rsid w:val="12E57C04"/>
    <w:rsid w:val="1351F724"/>
    <w:rsid w:val="13F7AE8C"/>
    <w:rsid w:val="155FB001"/>
    <w:rsid w:val="15A81EBE"/>
    <w:rsid w:val="177EA4C1"/>
    <w:rsid w:val="17B5612F"/>
    <w:rsid w:val="1880CE03"/>
    <w:rsid w:val="196D3E75"/>
    <w:rsid w:val="19D066F3"/>
    <w:rsid w:val="19E93F8F"/>
    <w:rsid w:val="1BED7B9D"/>
    <w:rsid w:val="1C9E4E18"/>
    <w:rsid w:val="1D6E3174"/>
    <w:rsid w:val="1E2573AA"/>
    <w:rsid w:val="1E577BC1"/>
    <w:rsid w:val="20A602F3"/>
    <w:rsid w:val="20BF2C86"/>
    <w:rsid w:val="20F5FF4E"/>
    <w:rsid w:val="21C409C8"/>
    <w:rsid w:val="22D53350"/>
    <w:rsid w:val="24BB94F3"/>
    <w:rsid w:val="255FF249"/>
    <w:rsid w:val="26BFB8AA"/>
    <w:rsid w:val="271983C8"/>
    <w:rsid w:val="2840A12F"/>
    <w:rsid w:val="29064C31"/>
    <w:rsid w:val="2B5CAB00"/>
    <w:rsid w:val="2CBC8467"/>
    <w:rsid w:val="2F12F331"/>
    <w:rsid w:val="2F82E0BE"/>
    <w:rsid w:val="2FBF6402"/>
    <w:rsid w:val="3103475B"/>
    <w:rsid w:val="31479D58"/>
    <w:rsid w:val="31BD75F6"/>
    <w:rsid w:val="31EDD63D"/>
    <w:rsid w:val="33431748"/>
    <w:rsid w:val="34003FEA"/>
    <w:rsid w:val="34059C2E"/>
    <w:rsid w:val="340FFCE4"/>
    <w:rsid w:val="346BC8B8"/>
    <w:rsid w:val="3555AD52"/>
    <w:rsid w:val="35B14DF7"/>
    <w:rsid w:val="35B9995F"/>
    <w:rsid w:val="37B9C22B"/>
    <w:rsid w:val="3831103A"/>
    <w:rsid w:val="398FE92E"/>
    <w:rsid w:val="39BEAD7C"/>
    <w:rsid w:val="3C33AFFA"/>
    <w:rsid w:val="3CE78646"/>
    <w:rsid w:val="3D0734AF"/>
    <w:rsid w:val="3D71FFE3"/>
    <w:rsid w:val="3F8A06EF"/>
    <w:rsid w:val="4060AE8F"/>
    <w:rsid w:val="42CC3599"/>
    <w:rsid w:val="433C0F7E"/>
    <w:rsid w:val="43ADD58E"/>
    <w:rsid w:val="44384C5E"/>
    <w:rsid w:val="4462B06F"/>
    <w:rsid w:val="450B67C6"/>
    <w:rsid w:val="4662A869"/>
    <w:rsid w:val="47784EA2"/>
    <w:rsid w:val="48099479"/>
    <w:rsid w:val="4959AFB9"/>
    <w:rsid w:val="49D54E48"/>
    <w:rsid w:val="4A59B027"/>
    <w:rsid w:val="4B474D04"/>
    <w:rsid w:val="4C9883DA"/>
    <w:rsid w:val="4C9F5AAC"/>
    <w:rsid w:val="4CA96BFA"/>
    <w:rsid w:val="50B7B6F7"/>
    <w:rsid w:val="518CFD49"/>
    <w:rsid w:val="51D968E4"/>
    <w:rsid w:val="52C20338"/>
    <w:rsid w:val="5A2BF45E"/>
    <w:rsid w:val="5AB14915"/>
    <w:rsid w:val="5B5CE6A1"/>
    <w:rsid w:val="5B703C26"/>
    <w:rsid w:val="5C4E9D5D"/>
    <w:rsid w:val="5CD2E01E"/>
    <w:rsid w:val="5DE5535B"/>
    <w:rsid w:val="5E063B13"/>
    <w:rsid w:val="5E5BC704"/>
    <w:rsid w:val="5F0AF18C"/>
    <w:rsid w:val="6212A55A"/>
    <w:rsid w:val="621E9830"/>
    <w:rsid w:val="627B2C6B"/>
    <w:rsid w:val="629DAF95"/>
    <w:rsid w:val="62C045B6"/>
    <w:rsid w:val="62E96B65"/>
    <w:rsid w:val="631152EB"/>
    <w:rsid w:val="63D8E9CE"/>
    <w:rsid w:val="64486231"/>
    <w:rsid w:val="6566490C"/>
    <w:rsid w:val="66CC5EDC"/>
    <w:rsid w:val="685BA3A8"/>
    <w:rsid w:val="6AE5F162"/>
    <w:rsid w:val="6AF2396F"/>
    <w:rsid w:val="6B134340"/>
    <w:rsid w:val="6B1A61AE"/>
    <w:rsid w:val="6B5454BF"/>
    <w:rsid w:val="6B8B0B83"/>
    <w:rsid w:val="6C87B2B4"/>
    <w:rsid w:val="6DFF3356"/>
    <w:rsid w:val="729D86C4"/>
    <w:rsid w:val="738471AA"/>
    <w:rsid w:val="7553EB45"/>
    <w:rsid w:val="756E8522"/>
    <w:rsid w:val="75C7EBD5"/>
    <w:rsid w:val="76A5779B"/>
    <w:rsid w:val="7738658A"/>
    <w:rsid w:val="776B4AA0"/>
    <w:rsid w:val="77E74075"/>
    <w:rsid w:val="7862C727"/>
    <w:rsid w:val="78B055A4"/>
    <w:rsid w:val="79F57896"/>
    <w:rsid w:val="7AE3FA2D"/>
    <w:rsid w:val="7B881782"/>
    <w:rsid w:val="7C26988A"/>
    <w:rsid w:val="7ED2C82B"/>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C7E3FB"/>
  <w15:docId w15:val="{5CFF79BD-5DAA-4FC4-86C6-794E4DCB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798"/>
    <w:rPr>
      <w:sz w:val="24"/>
      <w:szCs w:val="24"/>
      <w:lang w:eastAsia="en-US"/>
    </w:rPr>
  </w:style>
  <w:style w:type="paragraph" w:styleId="Heading1">
    <w:name w:val="heading 1"/>
    <w:basedOn w:val="Normal"/>
    <w:next w:val="Normal"/>
    <w:link w:val="Heading1Char"/>
    <w:qFormat/>
    <w:rsid w:val="001F516C"/>
    <w:pPr>
      <w:keepNext/>
      <w:spacing w:before="240" w:after="60"/>
      <w:outlineLvl w:val="0"/>
    </w:pPr>
    <w:rPr>
      <w:rFonts w:ascii="Times New Roman Bold" w:hAnsi="Times New Roman Bold"/>
      <w:b/>
      <w:bCs/>
      <w:kern w:val="32"/>
      <w:szCs w:val="32"/>
    </w:rPr>
  </w:style>
  <w:style w:type="paragraph" w:styleId="Heading2">
    <w:name w:val="heading 2"/>
    <w:basedOn w:val="Normal"/>
    <w:next w:val="Normal"/>
    <w:qFormat/>
    <w:rsid w:val="003A4A51"/>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623EA5"/>
    <w:pPr>
      <w:keepNext/>
      <w:spacing w:before="240" w:after="6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66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266E9"/>
    <w:pPr>
      <w:spacing w:before="120"/>
      <w:jc w:val="both"/>
    </w:pPr>
    <w:rPr>
      <w:sz w:val="22"/>
      <w:szCs w:val="22"/>
    </w:rPr>
  </w:style>
  <w:style w:type="character" w:styleId="Hyperlink">
    <w:name w:val="Hyperlink"/>
    <w:basedOn w:val="DefaultParagraphFont"/>
    <w:rsid w:val="00127BCD"/>
    <w:rPr>
      <w:color w:val="0000FF"/>
      <w:u w:val="single"/>
    </w:rPr>
  </w:style>
  <w:style w:type="character" w:styleId="FollowedHyperlink">
    <w:name w:val="FollowedHyperlink"/>
    <w:basedOn w:val="DefaultParagraphFont"/>
    <w:rsid w:val="00127BCD"/>
    <w:rPr>
      <w:color w:val="800080"/>
      <w:u w:val="single"/>
    </w:rPr>
  </w:style>
  <w:style w:type="paragraph" w:styleId="Header">
    <w:name w:val="header"/>
    <w:basedOn w:val="Normal"/>
    <w:rsid w:val="001F516C"/>
    <w:pPr>
      <w:tabs>
        <w:tab w:val="center" w:pos="4320"/>
        <w:tab w:val="right" w:pos="8640"/>
      </w:tabs>
      <w:spacing w:before="240" w:after="60"/>
    </w:pPr>
    <w:rPr>
      <w:b/>
    </w:rPr>
  </w:style>
  <w:style w:type="paragraph" w:styleId="E-mailSignature">
    <w:name w:val="E-mail Signature"/>
    <w:basedOn w:val="Normal"/>
    <w:rsid w:val="003A4A51"/>
  </w:style>
  <w:style w:type="paragraph" w:styleId="Footer">
    <w:name w:val="footer"/>
    <w:basedOn w:val="Normal"/>
    <w:link w:val="FooterChar"/>
    <w:uiPriority w:val="99"/>
    <w:rsid w:val="00F955E3"/>
    <w:pPr>
      <w:tabs>
        <w:tab w:val="center" w:pos="4320"/>
        <w:tab w:val="right" w:pos="8640"/>
      </w:tabs>
    </w:pPr>
  </w:style>
  <w:style w:type="character" w:styleId="PageNumber">
    <w:name w:val="page number"/>
    <w:basedOn w:val="DefaultParagraphFont"/>
    <w:rsid w:val="00F955E3"/>
  </w:style>
  <w:style w:type="paragraph" w:styleId="FootnoteText">
    <w:name w:val="footnote text"/>
    <w:basedOn w:val="Normal"/>
    <w:link w:val="FootnoteTextChar"/>
    <w:uiPriority w:val="99"/>
    <w:semiHidden/>
    <w:rsid w:val="00DD7976"/>
    <w:rPr>
      <w:sz w:val="20"/>
      <w:szCs w:val="20"/>
    </w:rPr>
  </w:style>
  <w:style w:type="character" w:styleId="FootnoteReference">
    <w:name w:val="footnote reference"/>
    <w:basedOn w:val="DefaultParagraphFont"/>
    <w:uiPriority w:val="99"/>
    <w:semiHidden/>
    <w:rsid w:val="00DD7976"/>
    <w:rPr>
      <w:vertAlign w:val="superscript"/>
    </w:rPr>
  </w:style>
  <w:style w:type="paragraph" w:styleId="NormalWeb">
    <w:name w:val="Normal (Web)"/>
    <w:basedOn w:val="Normal"/>
    <w:rsid w:val="001F516C"/>
    <w:pPr>
      <w:suppressAutoHyphens/>
      <w:spacing w:before="274" w:after="274"/>
    </w:pPr>
    <w:rPr>
      <w:lang w:eastAsia="ar-SA"/>
    </w:rPr>
  </w:style>
  <w:style w:type="paragraph" w:customStyle="1" w:styleId="western">
    <w:name w:val="western"/>
    <w:basedOn w:val="Normal"/>
    <w:rsid w:val="001F516C"/>
    <w:pPr>
      <w:suppressAutoHyphens/>
      <w:spacing w:before="274" w:after="274"/>
    </w:pPr>
    <w:rPr>
      <w:lang w:eastAsia="ar-SA"/>
    </w:rPr>
  </w:style>
  <w:style w:type="character" w:customStyle="1" w:styleId="Heading1Char">
    <w:name w:val="Heading 1 Char"/>
    <w:basedOn w:val="DefaultParagraphFont"/>
    <w:link w:val="Heading1"/>
    <w:rsid w:val="001F516C"/>
    <w:rPr>
      <w:rFonts w:ascii="Times New Roman Bold" w:eastAsia="Times New Roman" w:hAnsi="Times New Roman Bold" w:cs="Times New Roman"/>
      <w:b/>
      <w:bCs/>
      <w:kern w:val="32"/>
      <w:sz w:val="24"/>
      <w:szCs w:val="32"/>
    </w:rPr>
  </w:style>
  <w:style w:type="character" w:customStyle="1" w:styleId="BodyTextChar">
    <w:name w:val="Body Text Char"/>
    <w:basedOn w:val="DefaultParagraphFont"/>
    <w:link w:val="BodyText"/>
    <w:rsid w:val="001F516C"/>
    <w:rPr>
      <w:sz w:val="22"/>
      <w:szCs w:val="22"/>
    </w:rPr>
  </w:style>
  <w:style w:type="paragraph" w:styleId="BalloonText">
    <w:name w:val="Balloon Text"/>
    <w:basedOn w:val="Normal"/>
    <w:link w:val="BalloonTextChar"/>
    <w:rsid w:val="002770C5"/>
    <w:rPr>
      <w:rFonts w:ascii="Tahoma" w:hAnsi="Tahoma" w:cs="Tahoma"/>
      <w:sz w:val="16"/>
      <w:szCs w:val="16"/>
    </w:rPr>
  </w:style>
  <w:style w:type="character" w:customStyle="1" w:styleId="BalloonTextChar">
    <w:name w:val="Balloon Text Char"/>
    <w:basedOn w:val="DefaultParagraphFont"/>
    <w:link w:val="BalloonText"/>
    <w:rsid w:val="002770C5"/>
    <w:rPr>
      <w:rFonts w:ascii="Tahoma" w:hAnsi="Tahoma" w:cs="Tahoma"/>
      <w:sz w:val="16"/>
      <w:szCs w:val="16"/>
    </w:rPr>
  </w:style>
  <w:style w:type="paragraph" w:customStyle="1" w:styleId="Default">
    <w:name w:val="Default"/>
    <w:rsid w:val="000723DD"/>
    <w:pPr>
      <w:autoSpaceDE w:val="0"/>
      <w:autoSpaceDN w:val="0"/>
      <w:adjustRightInd w:val="0"/>
    </w:pPr>
    <w:rPr>
      <w:color w:val="000000"/>
      <w:sz w:val="24"/>
      <w:szCs w:val="24"/>
      <w:lang w:val="en-PH" w:eastAsia="en-PH"/>
    </w:rPr>
  </w:style>
  <w:style w:type="paragraph" w:styleId="CommentText">
    <w:name w:val="annotation text"/>
    <w:basedOn w:val="Normal"/>
    <w:link w:val="CommentTextChar"/>
    <w:uiPriority w:val="99"/>
    <w:rsid w:val="000723DD"/>
    <w:rPr>
      <w:sz w:val="20"/>
      <w:szCs w:val="20"/>
    </w:rPr>
  </w:style>
  <w:style w:type="character" w:customStyle="1" w:styleId="CommentTextChar">
    <w:name w:val="Comment Text Char"/>
    <w:basedOn w:val="DefaultParagraphFont"/>
    <w:link w:val="CommentText"/>
    <w:uiPriority w:val="99"/>
    <w:rsid w:val="000723DD"/>
    <w:rPr>
      <w:lang w:val="en-US" w:eastAsia="en-US"/>
    </w:rPr>
  </w:style>
  <w:style w:type="character" w:customStyle="1" w:styleId="FootnoteTextChar">
    <w:name w:val="Footnote Text Char"/>
    <w:basedOn w:val="DefaultParagraphFont"/>
    <w:link w:val="FootnoteText"/>
    <w:uiPriority w:val="99"/>
    <w:semiHidden/>
    <w:rsid w:val="00B8571E"/>
    <w:rPr>
      <w:lang w:val="en-US" w:eastAsia="en-US"/>
    </w:rPr>
  </w:style>
  <w:style w:type="character" w:styleId="CommentReference">
    <w:name w:val="annotation reference"/>
    <w:basedOn w:val="DefaultParagraphFont"/>
    <w:uiPriority w:val="99"/>
    <w:unhideWhenUsed/>
    <w:rsid w:val="00B8571E"/>
    <w:rPr>
      <w:sz w:val="16"/>
      <w:szCs w:val="16"/>
    </w:rPr>
  </w:style>
  <w:style w:type="paragraph" w:styleId="CommentSubject">
    <w:name w:val="annotation subject"/>
    <w:basedOn w:val="CommentText"/>
    <w:next w:val="CommentText"/>
    <w:link w:val="CommentSubjectChar"/>
    <w:rsid w:val="008E07EC"/>
    <w:rPr>
      <w:b/>
      <w:bCs/>
    </w:rPr>
  </w:style>
  <w:style w:type="character" w:customStyle="1" w:styleId="CommentSubjectChar">
    <w:name w:val="Comment Subject Char"/>
    <w:basedOn w:val="CommentTextChar"/>
    <w:link w:val="CommentSubject"/>
    <w:rsid w:val="008E07EC"/>
    <w:rPr>
      <w:b/>
      <w:bCs/>
      <w:lang w:val="en-US" w:eastAsia="en-US"/>
    </w:rPr>
  </w:style>
  <w:style w:type="paragraph" w:styleId="BodyText3">
    <w:name w:val="Body Text 3"/>
    <w:basedOn w:val="Normal"/>
    <w:link w:val="BodyText3Char"/>
    <w:rsid w:val="009D49DB"/>
    <w:pPr>
      <w:spacing w:after="120"/>
    </w:pPr>
    <w:rPr>
      <w:sz w:val="16"/>
      <w:szCs w:val="16"/>
      <w:lang w:val="en-AU"/>
    </w:rPr>
  </w:style>
  <w:style w:type="character" w:customStyle="1" w:styleId="BodyText3Char">
    <w:name w:val="Body Text 3 Char"/>
    <w:basedOn w:val="DefaultParagraphFont"/>
    <w:link w:val="BodyText3"/>
    <w:rsid w:val="009D49DB"/>
    <w:rPr>
      <w:rFonts w:eastAsia="Batang"/>
      <w:sz w:val="16"/>
      <w:szCs w:val="16"/>
      <w:lang w:val="en-AU" w:eastAsia="en-US"/>
    </w:rPr>
  </w:style>
  <w:style w:type="paragraph" w:styleId="ListParagraph">
    <w:name w:val="List Paragraph"/>
    <w:aliases w:val="NAFO PR List Paragraph,List Paragraph1,Recommendation,List Paragraph11,Rec para,Unordered List Paragraph,Dot pt,F5 List Paragraph,No Spacing1,List Paragraph Char Char Char,Indicator Text,Numbered Para 1,Colorful List - Accent 11,Bullet 1"/>
    <w:basedOn w:val="Normal"/>
    <w:link w:val="ListParagraphChar"/>
    <w:uiPriority w:val="34"/>
    <w:qFormat/>
    <w:rsid w:val="00F45D1F"/>
    <w:pPr>
      <w:ind w:left="720"/>
      <w:contextualSpacing/>
    </w:pPr>
  </w:style>
  <w:style w:type="character" w:customStyle="1" w:styleId="FooterChar">
    <w:name w:val="Footer Char"/>
    <w:basedOn w:val="DefaultParagraphFont"/>
    <w:link w:val="Footer"/>
    <w:uiPriority w:val="99"/>
    <w:rsid w:val="00055FC2"/>
    <w:rPr>
      <w:sz w:val="24"/>
      <w:szCs w:val="24"/>
      <w:lang w:eastAsia="en-US"/>
    </w:rPr>
  </w:style>
  <w:style w:type="table" w:customStyle="1" w:styleId="TableGrid1">
    <w:name w:val="Table Grid1"/>
    <w:basedOn w:val="TableNormal"/>
    <w:next w:val="TableGrid"/>
    <w:uiPriority w:val="39"/>
    <w:rsid w:val="00CE3D44"/>
    <w:rPr>
      <w:rFonts w:ascii="Calibri" w:eastAsia="Calibri" w:hAnsi="Calibr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23E93"/>
    <w:rPr>
      <w:color w:val="605E5C"/>
      <w:shd w:val="clear" w:color="auto" w:fill="E1DFDD"/>
    </w:rPr>
  </w:style>
  <w:style w:type="paragraph" w:styleId="Revision">
    <w:name w:val="Revision"/>
    <w:hidden/>
    <w:uiPriority w:val="99"/>
    <w:semiHidden/>
    <w:rsid w:val="009C430A"/>
    <w:rPr>
      <w:sz w:val="24"/>
      <w:szCs w:val="24"/>
      <w:lang w:eastAsia="en-US"/>
    </w:rPr>
  </w:style>
  <w:style w:type="character" w:styleId="Strong">
    <w:name w:val="Strong"/>
    <w:basedOn w:val="DefaultParagraphFont"/>
    <w:uiPriority w:val="22"/>
    <w:qFormat/>
    <w:rsid w:val="00546BC9"/>
    <w:rPr>
      <w:b/>
      <w:bCs/>
    </w:rPr>
  </w:style>
  <w:style w:type="character" w:styleId="Emphasis">
    <w:name w:val="Emphasis"/>
    <w:basedOn w:val="DefaultParagraphFont"/>
    <w:uiPriority w:val="20"/>
    <w:qFormat/>
    <w:rsid w:val="00546BC9"/>
    <w:rPr>
      <w:i/>
      <w:iCs/>
    </w:rPr>
  </w:style>
  <w:style w:type="character" w:customStyle="1" w:styleId="ListParagraphChar">
    <w:name w:val="List Paragraph Char"/>
    <w:aliases w:val="NAFO PR List Paragraph Char,List Paragraph1 Char,Recommendation Char,List Paragraph11 Char,Rec para Char,Unordered List Paragraph Char,Dot pt Char,F5 List Paragraph Char,No Spacing1 Char,List Paragraph Char Char Char Char"/>
    <w:basedOn w:val="DefaultParagraphFont"/>
    <w:link w:val="ListParagraph"/>
    <w:uiPriority w:val="34"/>
    <w:qFormat/>
    <w:rsid w:val="00546BC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2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2E500-FFBC-48C3-A6F5-AE7E5DAE4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3595</TotalTime>
  <Pages>5</Pages>
  <Words>1361</Words>
  <Characters>7760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SECOND REGULAR SESSION OF THE TECHNICAL AND COMPLIANCE COMMITTEE OF THE</vt:lpstr>
    </vt:vector>
  </TitlesOfParts>
  <Company>Toshiba</Company>
  <LinksUpToDate>false</LinksUpToDate>
  <CharactersWithSpaces>9103</CharactersWithSpaces>
  <SharedDoc>false</SharedDoc>
  <HLinks>
    <vt:vector size="48" baseType="variant">
      <vt:variant>
        <vt:i4>1900612</vt:i4>
      </vt:variant>
      <vt:variant>
        <vt:i4>3</vt:i4>
      </vt:variant>
      <vt:variant>
        <vt:i4>0</vt:i4>
      </vt:variant>
      <vt:variant>
        <vt:i4>5</vt:i4>
      </vt:variant>
      <vt:variant>
        <vt:lpwstr>http://www.tuna-org.org/</vt:lpwstr>
      </vt:variant>
      <vt:variant>
        <vt:lpwstr/>
      </vt:variant>
      <vt:variant>
        <vt:i4>2752567</vt:i4>
      </vt:variant>
      <vt:variant>
        <vt:i4>0</vt:i4>
      </vt:variant>
      <vt:variant>
        <vt:i4>0</vt:i4>
      </vt:variant>
      <vt:variant>
        <vt:i4>5</vt:i4>
      </vt:variant>
      <vt:variant>
        <vt:lpwstr>http://wcpfc.int/relations-with-other-organisations</vt:lpwstr>
      </vt:variant>
      <vt:variant>
        <vt:lpwstr/>
      </vt:variant>
      <vt:variant>
        <vt:i4>1900612</vt:i4>
      </vt:variant>
      <vt:variant>
        <vt:i4>3</vt:i4>
      </vt:variant>
      <vt:variant>
        <vt:i4>0</vt:i4>
      </vt:variant>
      <vt:variant>
        <vt:i4>5</vt:i4>
      </vt:variant>
      <vt:variant>
        <vt:lpwstr>http://www.tuna-org.org/</vt:lpwstr>
      </vt:variant>
      <vt:variant>
        <vt:lpwstr/>
      </vt:variant>
      <vt:variant>
        <vt:i4>2752567</vt:i4>
      </vt:variant>
      <vt:variant>
        <vt:i4>0</vt:i4>
      </vt:variant>
      <vt:variant>
        <vt:i4>0</vt:i4>
      </vt:variant>
      <vt:variant>
        <vt:i4>5</vt:i4>
      </vt:variant>
      <vt:variant>
        <vt:lpwstr>http://wcpfc.int/relations-with-other-organisations</vt:lpwstr>
      </vt:variant>
      <vt:variant>
        <vt:lpwstr/>
      </vt:variant>
      <vt:variant>
        <vt:i4>1900612</vt:i4>
      </vt:variant>
      <vt:variant>
        <vt:i4>3</vt:i4>
      </vt:variant>
      <vt:variant>
        <vt:i4>0</vt:i4>
      </vt:variant>
      <vt:variant>
        <vt:i4>5</vt:i4>
      </vt:variant>
      <vt:variant>
        <vt:lpwstr>http://www.tuna-org.org/</vt:lpwstr>
      </vt:variant>
      <vt:variant>
        <vt:lpwstr/>
      </vt:variant>
      <vt:variant>
        <vt:i4>2752567</vt:i4>
      </vt:variant>
      <vt:variant>
        <vt:i4>0</vt:i4>
      </vt:variant>
      <vt:variant>
        <vt:i4>0</vt:i4>
      </vt:variant>
      <vt:variant>
        <vt:i4>5</vt:i4>
      </vt:variant>
      <vt:variant>
        <vt:lpwstr>http://wcpfc.int/relations-with-other-organisations</vt:lpwstr>
      </vt:variant>
      <vt:variant>
        <vt:lpwstr/>
      </vt:variant>
      <vt:variant>
        <vt:i4>1900612</vt:i4>
      </vt:variant>
      <vt:variant>
        <vt:i4>3</vt:i4>
      </vt:variant>
      <vt:variant>
        <vt:i4>0</vt:i4>
      </vt:variant>
      <vt:variant>
        <vt:i4>5</vt:i4>
      </vt:variant>
      <vt:variant>
        <vt:lpwstr>http://www.tuna-org.org/</vt:lpwstr>
      </vt:variant>
      <vt:variant>
        <vt:lpwstr/>
      </vt:variant>
      <vt:variant>
        <vt:i4>2752567</vt:i4>
      </vt:variant>
      <vt:variant>
        <vt:i4>0</vt:i4>
      </vt:variant>
      <vt:variant>
        <vt:i4>0</vt:i4>
      </vt:variant>
      <vt:variant>
        <vt:i4>5</vt:i4>
      </vt:variant>
      <vt:variant>
        <vt:lpwstr>http://wcpfc.int/relations-with-other-organisations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SECOND REGULAR SESSION OF THE TECHNICAL AND COMPLIANCE COMMITTEE OF THE</dc:title>
  <dc:subject/>
  <dc:creator>Preferred Customer</dc:creator>
  <cp:keywords/>
  <cp:lastModifiedBy>Graham Pilling</cp:lastModifiedBy>
  <cp:revision>247</cp:revision>
  <cp:lastPrinted>2025-07-06T11:41:00Z</cp:lastPrinted>
  <dcterms:created xsi:type="dcterms:W3CDTF">2026-08-08T09:50:00Z</dcterms:created>
  <dcterms:modified xsi:type="dcterms:W3CDTF">2026-08-12T20:02:00Z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f7efc3ecea7b0f66c0ca19dbbf2596b52ff7093ed098ab1e95f3742df776bfed</vt:lpwstr>
  </property>
</Properties>
</file>