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E490" w14:textId="666EDFC9" w:rsidR="00AB2E04" w:rsidRPr="00FE4C79" w:rsidRDefault="00AB2E04" w:rsidP="00AB2E04">
      <w:pPr>
        <w:pStyle w:val="Default"/>
        <w:snapToGrid w:val="0"/>
        <w:jc w:val="center"/>
      </w:pPr>
      <w:r w:rsidRPr="00FE4C79">
        <w:rPr>
          <w:b/>
          <w:bCs/>
          <w:color w:val="1F1F1F"/>
        </w:rPr>
        <w:t>JOINT IATTC AND WCPFC-NC WORKING GROUP MEETING ON THE</w:t>
      </w:r>
    </w:p>
    <w:p w14:paraId="43F40B3B" w14:textId="468C0E5E" w:rsidR="00AB2E04" w:rsidRPr="00FE4C79" w:rsidRDefault="00AB2E04" w:rsidP="00AB2E04">
      <w:pPr>
        <w:pStyle w:val="Default"/>
        <w:snapToGrid w:val="0"/>
        <w:jc w:val="center"/>
        <w:rPr>
          <w:color w:val="1F1F1F"/>
        </w:rPr>
      </w:pPr>
      <w:r w:rsidRPr="00FE4C79">
        <w:rPr>
          <w:b/>
          <w:bCs/>
          <w:color w:val="1F1F1F"/>
        </w:rPr>
        <w:t>MANAGEMENT OF PACIFIC BLUEFIN TUNA</w:t>
      </w:r>
    </w:p>
    <w:p w14:paraId="045FA2A4" w14:textId="7E8E0EFE" w:rsidR="00AB2E04" w:rsidRPr="00FE4C79" w:rsidRDefault="004E5E8B" w:rsidP="00AB2E04">
      <w:pPr>
        <w:pStyle w:val="Default"/>
        <w:snapToGrid w:val="0"/>
        <w:jc w:val="center"/>
        <w:rPr>
          <w:b/>
          <w:bCs/>
        </w:rPr>
      </w:pPr>
      <w:r w:rsidRPr="00FE4C79">
        <w:rPr>
          <w:b/>
          <w:bCs/>
        </w:rPr>
        <w:t>ELEVENTH</w:t>
      </w:r>
      <w:r w:rsidR="00AB2E04" w:rsidRPr="00FE4C79">
        <w:rPr>
          <w:b/>
          <w:bCs/>
        </w:rPr>
        <w:t xml:space="preserve"> SESSION (JWG-1</w:t>
      </w:r>
      <w:r w:rsidRPr="00FE4C79">
        <w:rPr>
          <w:b/>
          <w:bCs/>
        </w:rPr>
        <w:t>1</w:t>
      </w:r>
      <w:r w:rsidR="00AB2E04" w:rsidRPr="00FE4C79">
        <w:rPr>
          <w:b/>
          <w:bCs/>
        </w:rPr>
        <w:t>)</w:t>
      </w:r>
    </w:p>
    <w:p w14:paraId="63EF16A3" w14:textId="7187EF11" w:rsidR="00AB2E04" w:rsidRPr="00FE4C79" w:rsidRDefault="00E85AA1" w:rsidP="00972096">
      <w:pPr>
        <w:pStyle w:val="Default"/>
        <w:snapToGrid w:val="0"/>
        <w:spacing w:before="120"/>
        <w:jc w:val="center"/>
      </w:pPr>
      <w:r w:rsidRPr="00FE4C79">
        <w:t>8</w:t>
      </w:r>
      <w:r w:rsidR="00AB2E04" w:rsidRPr="00FE4C79">
        <w:t xml:space="preserve"> – 1</w:t>
      </w:r>
      <w:r w:rsidRPr="00FE4C79">
        <w:t>1</w:t>
      </w:r>
      <w:r w:rsidR="00AB2E04" w:rsidRPr="00FE4C79">
        <w:t xml:space="preserve"> July 202</w:t>
      </w:r>
      <w:r w:rsidRPr="00FE4C79">
        <w:t>6</w:t>
      </w:r>
    </w:p>
    <w:p w14:paraId="79A23D72" w14:textId="077E83A7" w:rsidR="00AB2E04" w:rsidRPr="00FE4C79" w:rsidRDefault="00E85AA1" w:rsidP="00AB2E04">
      <w:pPr>
        <w:pStyle w:val="Default"/>
        <w:snapToGrid w:val="0"/>
        <w:jc w:val="center"/>
      </w:pPr>
      <w:r w:rsidRPr="00FE4C79">
        <w:t>Nagasaki</w:t>
      </w:r>
      <w:r w:rsidR="00AB2E04" w:rsidRPr="00FE4C79">
        <w:t>, Japan (Hybrid)</w:t>
      </w:r>
    </w:p>
    <w:p w14:paraId="0D5B8883" w14:textId="77777777" w:rsidR="00D63C61" w:rsidRPr="00FE4C79" w:rsidRDefault="00D63C61" w:rsidP="00FA3788">
      <w:pPr>
        <w:widowControl/>
        <w:pBdr>
          <w:top w:val="single" w:sz="18" w:space="1" w:color="auto"/>
          <w:bottom w:val="single" w:sz="18" w:space="0" w:color="auto"/>
        </w:pBdr>
        <w:adjustRightInd w:val="0"/>
        <w:snapToGrid w:val="0"/>
        <w:ind w:left="1440" w:hanging="1440"/>
        <w:jc w:val="center"/>
        <w:rPr>
          <w:rFonts w:ascii="Calibri" w:eastAsiaTheme="minorEastAsia" w:hAnsi="Calibri" w:cs="Calibri"/>
          <w:b/>
          <w:kern w:val="0"/>
          <w:sz w:val="24"/>
          <w:szCs w:val="24"/>
          <w:lang w:bidi="th-TH"/>
        </w:rPr>
      </w:pPr>
      <w:r w:rsidRPr="00FE4C79">
        <w:rPr>
          <w:rFonts w:ascii="Calibri" w:eastAsiaTheme="minorEastAsia" w:hAnsi="Calibri" w:cs="Calibri"/>
          <w:b/>
          <w:kern w:val="0"/>
          <w:sz w:val="24"/>
          <w:szCs w:val="24"/>
          <w:lang w:bidi="th-TH"/>
        </w:rPr>
        <w:t xml:space="preserve">DRAFT SKELETON OF MONITORING, CONTROLLING, AND SURVEILLANCE MEASURES FOR </w:t>
      </w:r>
    </w:p>
    <w:p w14:paraId="169F0717" w14:textId="45D812F1" w:rsidR="00FA3788" w:rsidRPr="00FE4C79" w:rsidRDefault="00D63C61" w:rsidP="00FA3788">
      <w:pPr>
        <w:widowControl/>
        <w:pBdr>
          <w:top w:val="single" w:sz="18" w:space="1" w:color="auto"/>
          <w:bottom w:val="single" w:sz="18" w:space="0" w:color="auto"/>
        </w:pBdr>
        <w:adjustRightInd w:val="0"/>
        <w:snapToGrid w:val="0"/>
        <w:ind w:left="1440" w:hanging="1440"/>
        <w:jc w:val="center"/>
        <w:rPr>
          <w:rFonts w:ascii="Calibri" w:eastAsiaTheme="minorEastAsia" w:hAnsi="Calibri" w:cs="Calibri"/>
          <w:b/>
          <w:kern w:val="0"/>
          <w:sz w:val="24"/>
          <w:szCs w:val="24"/>
          <w:lang w:bidi="th-TH"/>
        </w:rPr>
      </w:pPr>
      <w:r w:rsidRPr="00FE4C79">
        <w:rPr>
          <w:rFonts w:ascii="Calibri" w:eastAsiaTheme="minorEastAsia" w:hAnsi="Calibri" w:cs="Calibri"/>
          <w:b/>
          <w:kern w:val="0"/>
          <w:sz w:val="24"/>
          <w:szCs w:val="24"/>
          <w:lang w:bidi="th-TH"/>
        </w:rPr>
        <w:t>PACIFIC BLUEFIN TUNA FISHERIES</w:t>
      </w:r>
    </w:p>
    <w:p w14:paraId="7064F64D" w14:textId="1C478776" w:rsidR="00AB2E04" w:rsidRDefault="00AB2E04" w:rsidP="00AB2E04">
      <w:pPr>
        <w:jc w:val="right"/>
        <w:rPr>
          <w:rFonts w:ascii="Calibri" w:hAnsi="Calibri" w:cs="Calibri"/>
          <w:b/>
          <w:bCs/>
          <w:sz w:val="24"/>
          <w:szCs w:val="24"/>
        </w:rPr>
      </w:pPr>
      <w:r w:rsidRPr="00FE4C79">
        <w:rPr>
          <w:rFonts w:ascii="Calibri" w:hAnsi="Calibri" w:cs="Calibri"/>
          <w:b/>
          <w:bCs/>
          <w:sz w:val="24"/>
          <w:szCs w:val="24"/>
        </w:rPr>
        <w:t xml:space="preserve"> IATTC-NC-JWG1</w:t>
      </w:r>
      <w:r w:rsidR="00211FE3" w:rsidRPr="00FE4C79">
        <w:rPr>
          <w:rFonts w:ascii="Calibri" w:hAnsi="Calibri" w:cs="Calibri"/>
          <w:b/>
          <w:bCs/>
          <w:sz w:val="24"/>
          <w:szCs w:val="24"/>
        </w:rPr>
        <w:t>1</w:t>
      </w:r>
      <w:r w:rsidRPr="00FE4C79">
        <w:rPr>
          <w:rFonts w:ascii="Calibri" w:hAnsi="Calibri" w:cs="Calibri"/>
          <w:b/>
          <w:bCs/>
          <w:sz w:val="24"/>
          <w:szCs w:val="24"/>
        </w:rPr>
        <w:t>-202</w:t>
      </w:r>
      <w:r w:rsidR="00211FE3" w:rsidRPr="00FE4C79">
        <w:rPr>
          <w:rFonts w:ascii="Calibri" w:hAnsi="Calibri" w:cs="Calibri"/>
          <w:b/>
          <w:bCs/>
          <w:sz w:val="24"/>
          <w:szCs w:val="24"/>
        </w:rPr>
        <w:t>6</w:t>
      </w:r>
      <w:r w:rsidR="00D63C61" w:rsidRPr="00FE4C79">
        <w:rPr>
          <w:rFonts w:ascii="Calibri" w:hAnsi="Calibri" w:cs="Calibri"/>
          <w:b/>
          <w:bCs/>
          <w:sz w:val="24"/>
          <w:szCs w:val="24"/>
        </w:rPr>
        <w:t>-</w:t>
      </w:r>
      <w:r w:rsidRPr="00FE4C79">
        <w:rPr>
          <w:rFonts w:ascii="Calibri" w:hAnsi="Calibri" w:cs="Calibri"/>
          <w:b/>
          <w:bCs/>
          <w:sz w:val="24"/>
          <w:szCs w:val="24"/>
        </w:rPr>
        <w:t>WP</w:t>
      </w:r>
      <w:r w:rsidR="00FE4C79" w:rsidRPr="00FE4C79">
        <w:rPr>
          <w:rFonts w:ascii="Calibri" w:hAnsi="Calibri" w:cs="Calibri"/>
          <w:b/>
          <w:bCs/>
          <w:sz w:val="24"/>
          <w:szCs w:val="24"/>
        </w:rPr>
        <w:t>04</w:t>
      </w:r>
    </w:p>
    <w:p w14:paraId="1B9E9399" w14:textId="77777777" w:rsidR="00FE4C79" w:rsidRDefault="00FE4C79" w:rsidP="00AB2E04">
      <w:pPr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125214E9" w14:textId="77777777" w:rsidR="001663D3" w:rsidRPr="001663D3" w:rsidRDefault="00FE4C79" w:rsidP="001663D3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Japan</w:t>
      </w:r>
      <w:r w:rsidR="00580AA7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1663D3" w:rsidRPr="001663D3">
        <w:rPr>
          <w:rFonts w:ascii="Calibri" w:hAnsi="Calibri" w:cs="Calibri"/>
          <w:b/>
          <w:bCs/>
          <w:sz w:val="24"/>
          <w:szCs w:val="24"/>
        </w:rPr>
        <w:t>in response to the Co-Chairs’ request</w:t>
      </w:r>
    </w:p>
    <w:p w14:paraId="41E3792E" w14:textId="77777777" w:rsidR="00AB2E04" w:rsidRPr="00211FE3" w:rsidRDefault="00AB2E04" w:rsidP="00AB2E04">
      <w:pPr>
        <w:jc w:val="right"/>
        <w:rPr>
          <w:rFonts w:ascii="Arial" w:hAnsi="Arial" w:cs="Arial"/>
          <w:b/>
          <w:bCs/>
          <w:sz w:val="22"/>
        </w:rPr>
      </w:pPr>
    </w:p>
    <w:p w14:paraId="2D3E9EFD" w14:textId="49F7CBAD" w:rsidR="00773E92" w:rsidRPr="00243293" w:rsidRDefault="00211FE3" w:rsidP="00143704">
      <w:pPr>
        <w:rPr>
          <w:rFonts w:ascii="Calibri" w:hAnsi="Calibri" w:cs="Calibri"/>
          <w:sz w:val="22"/>
        </w:rPr>
      </w:pPr>
      <w:r w:rsidRPr="00243293">
        <w:rPr>
          <w:rFonts w:ascii="Calibri" w:hAnsi="Calibri" w:cs="Calibri"/>
          <w:sz w:val="22"/>
        </w:rPr>
        <w:t>In response to Co-Chair’s request</w:t>
      </w:r>
      <w:r w:rsidR="007F3D74" w:rsidRPr="00243293">
        <w:rPr>
          <w:rFonts w:ascii="Calibri" w:hAnsi="Calibri" w:cs="Calibri"/>
          <w:sz w:val="22"/>
        </w:rPr>
        <w:t xml:space="preserve"> at </w:t>
      </w:r>
      <w:r w:rsidR="00682EBD" w:rsidRPr="00243293">
        <w:rPr>
          <w:rFonts w:ascii="Calibri" w:hAnsi="Calibri" w:cs="Calibri"/>
          <w:sz w:val="22"/>
        </w:rPr>
        <w:t xml:space="preserve">the </w:t>
      </w:r>
      <w:r w:rsidR="007F3D74" w:rsidRPr="00243293">
        <w:rPr>
          <w:rFonts w:ascii="Calibri" w:hAnsi="Calibri" w:cs="Calibri"/>
          <w:sz w:val="22"/>
        </w:rPr>
        <w:t>JWG10</w:t>
      </w:r>
      <w:r w:rsidRPr="00243293">
        <w:rPr>
          <w:rFonts w:ascii="Calibri" w:hAnsi="Calibri" w:cs="Calibri"/>
          <w:sz w:val="22"/>
        </w:rPr>
        <w:t xml:space="preserve"> </w:t>
      </w:r>
      <w:r w:rsidR="00682EBD" w:rsidRPr="00243293">
        <w:rPr>
          <w:rFonts w:ascii="Calibri" w:hAnsi="Calibri" w:cs="Calibri"/>
          <w:sz w:val="22"/>
        </w:rPr>
        <w:t xml:space="preserve">meeting </w:t>
      </w:r>
      <w:r w:rsidRPr="00243293">
        <w:rPr>
          <w:rFonts w:ascii="Calibri" w:hAnsi="Calibri" w:cs="Calibri"/>
          <w:sz w:val="22"/>
        </w:rPr>
        <w:t xml:space="preserve">to create a draft skeleton of MCS measures, </w:t>
      </w:r>
      <w:r w:rsidR="00A41FE5" w:rsidRPr="00243293">
        <w:rPr>
          <w:rFonts w:ascii="Calibri" w:hAnsi="Calibri" w:cs="Calibri"/>
          <w:sz w:val="22"/>
        </w:rPr>
        <w:t>Japan submit</w:t>
      </w:r>
      <w:r w:rsidR="00427419" w:rsidRPr="00243293">
        <w:rPr>
          <w:rFonts w:ascii="Calibri" w:hAnsi="Calibri" w:cs="Calibri"/>
          <w:sz w:val="22"/>
        </w:rPr>
        <w:t>s</w:t>
      </w:r>
      <w:r w:rsidR="00A41FE5" w:rsidRPr="00243293">
        <w:rPr>
          <w:rFonts w:ascii="Calibri" w:hAnsi="Calibri" w:cs="Calibri"/>
          <w:sz w:val="22"/>
        </w:rPr>
        <w:t xml:space="preserve"> a draft skeleton of MCS measures for Pacific </w:t>
      </w:r>
      <w:r w:rsidR="00C9098C">
        <w:rPr>
          <w:rFonts w:ascii="Calibri" w:hAnsi="Calibri" w:cs="Calibri" w:hint="eastAsia"/>
          <w:sz w:val="22"/>
        </w:rPr>
        <w:t>b</w:t>
      </w:r>
      <w:r w:rsidR="00A41FE5" w:rsidRPr="00243293">
        <w:rPr>
          <w:rFonts w:ascii="Calibri" w:hAnsi="Calibri" w:cs="Calibri"/>
          <w:sz w:val="22"/>
        </w:rPr>
        <w:t>luefin tuna</w:t>
      </w:r>
      <w:r w:rsidR="00427419" w:rsidRPr="00243293">
        <w:rPr>
          <w:rFonts w:ascii="Calibri" w:hAnsi="Calibri" w:cs="Calibri"/>
          <w:sz w:val="22"/>
        </w:rPr>
        <w:t xml:space="preserve"> </w:t>
      </w:r>
      <w:r w:rsidR="00334E9B">
        <w:rPr>
          <w:rFonts w:ascii="Calibri" w:hAnsi="Calibri" w:cs="Calibri" w:hint="eastAsia"/>
          <w:sz w:val="22"/>
        </w:rPr>
        <w:t>fisher</w:t>
      </w:r>
      <w:r w:rsidR="001C787B">
        <w:rPr>
          <w:rFonts w:ascii="Calibri" w:hAnsi="Calibri" w:cs="Calibri" w:hint="eastAsia"/>
          <w:sz w:val="22"/>
        </w:rPr>
        <w:t>ies</w:t>
      </w:r>
      <w:r w:rsidR="00334E9B">
        <w:rPr>
          <w:rFonts w:ascii="Calibri" w:hAnsi="Calibri" w:cs="Calibri" w:hint="eastAsia"/>
          <w:sz w:val="22"/>
        </w:rPr>
        <w:t xml:space="preserve"> </w:t>
      </w:r>
      <w:r w:rsidR="00427419" w:rsidRPr="00243293">
        <w:rPr>
          <w:rFonts w:ascii="Calibri" w:hAnsi="Calibri" w:cs="Calibri"/>
          <w:sz w:val="22"/>
        </w:rPr>
        <w:t xml:space="preserve">for consideration at </w:t>
      </w:r>
      <w:r w:rsidR="00682EBD" w:rsidRPr="00243293">
        <w:rPr>
          <w:rFonts w:ascii="Calibri" w:hAnsi="Calibri" w:cs="Calibri"/>
          <w:sz w:val="22"/>
        </w:rPr>
        <w:t xml:space="preserve">the </w:t>
      </w:r>
      <w:r w:rsidR="00427419" w:rsidRPr="00243293">
        <w:rPr>
          <w:rFonts w:ascii="Calibri" w:hAnsi="Calibri" w:cs="Calibri"/>
          <w:sz w:val="22"/>
        </w:rPr>
        <w:t>JWG11 meeting</w:t>
      </w:r>
      <w:r w:rsidR="00682EBD" w:rsidRPr="00243293">
        <w:rPr>
          <w:rFonts w:ascii="Calibri" w:hAnsi="Calibri" w:cs="Calibri"/>
          <w:sz w:val="22"/>
        </w:rPr>
        <w:t>.</w:t>
      </w:r>
    </w:p>
    <w:p w14:paraId="28B4F217" w14:textId="77777777" w:rsidR="00F74EF6" w:rsidRPr="00243293" w:rsidRDefault="00F74EF6" w:rsidP="00143704">
      <w:pPr>
        <w:rPr>
          <w:rFonts w:ascii="Calibri" w:hAnsi="Calibri" w:cs="Calibri"/>
          <w:sz w:val="22"/>
        </w:rPr>
      </w:pPr>
    </w:p>
    <w:p w14:paraId="72528A14" w14:textId="00CDEBDC" w:rsidR="00D152E1" w:rsidRPr="00243293" w:rsidRDefault="00567731" w:rsidP="00DE61B1">
      <w:pPr>
        <w:spacing w:afterLines="25" w:after="90"/>
        <w:rPr>
          <w:rFonts w:ascii="Calibri" w:hAnsi="Calibri" w:cs="Calibri"/>
          <w:b/>
          <w:bCs/>
          <w:sz w:val="22"/>
        </w:rPr>
      </w:pPr>
      <w:r w:rsidRPr="00243293">
        <w:rPr>
          <w:rFonts w:ascii="Calibri" w:hAnsi="Calibri" w:cs="Calibri"/>
          <w:b/>
          <w:bCs/>
          <w:sz w:val="22"/>
        </w:rPr>
        <w:t xml:space="preserve">1. </w:t>
      </w:r>
      <w:r w:rsidR="00D152E1" w:rsidRPr="00243293">
        <w:rPr>
          <w:rFonts w:ascii="Calibri" w:hAnsi="Calibri" w:cs="Calibri"/>
          <w:b/>
          <w:bCs/>
          <w:sz w:val="22"/>
        </w:rPr>
        <w:t>Background</w:t>
      </w:r>
    </w:p>
    <w:p w14:paraId="405B700E" w14:textId="0910463C" w:rsidR="00D152E1" w:rsidRDefault="00902397" w:rsidP="00DE61B1">
      <w:pPr>
        <w:spacing w:afterLines="25" w:after="90"/>
        <w:rPr>
          <w:rFonts w:ascii="Calibri" w:hAnsi="Calibri" w:cs="Calibri"/>
          <w:sz w:val="22"/>
        </w:rPr>
      </w:pPr>
      <w:r w:rsidRPr="00243293">
        <w:rPr>
          <w:rFonts w:ascii="Calibri" w:hAnsi="Calibri" w:cs="Calibri"/>
          <w:sz w:val="22"/>
        </w:rPr>
        <w:t xml:space="preserve">Monitoring, Controlling and Surveillance (MCS) measures for Pacific </w:t>
      </w:r>
      <w:r w:rsidR="00C9098C">
        <w:rPr>
          <w:rFonts w:ascii="Calibri" w:hAnsi="Calibri" w:cs="Calibri" w:hint="eastAsia"/>
          <w:sz w:val="22"/>
        </w:rPr>
        <w:t>b</w:t>
      </w:r>
      <w:r w:rsidRPr="00243293">
        <w:rPr>
          <w:rFonts w:ascii="Calibri" w:hAnsi="Calibri" w:cs="Calibri"/>
          <w:sz w:val="22"/>
        </w:rPr>
        <w:t xml:space="preserve">luefin tuna </w:t>
      </w:r>
      <w:r w:rsidR="00334E9B">
        <w:rPr>
          <w:rFonts w:ascii="Calibri" w:hAnsi="Calibri" w:cs="Calibri" w:hint="eastAsia"/>
          <w:sz w:val="22"/>
        </w:rPr>
        <w:t>fisher</w:t>
      </w:r>
      <w:r w:rsidR="001C787B">
        <w:rPr>
          <w:rFonts w:ascii="Calibri" w:hAnsi="Calibri" w:cs="Calibri" w:hint="eastAsia"/>
          <w:sz w:val="22"/>
        </w:rPr>
        <w:t>ies</w:t>
      </w:r>
      <w:r w:rsidR="00334E9B">
        <w:rPr>
          <w:rFonts w:ascii="Calibri" w:hAnsi="Calibri" w:cs="Calibri" w:hint="eastAsia"/>
          <w:sz w:val="22"/>
        </w:rPr>
        <w:t xml:space="preserve"> </w:t>
      </w:r>
      <w:r w:rsidRPr="00243293">
        <w:rPr>
          <w:rFonts w:ascii="Calibri" w:hAnsi="Calibri" w:cs="Calibri"/>
          <w:sz w:val="22"/>
        </w:rPr>
        <w:t xml:space="preserve">have been </w:t>
      </w:r>
      <w:r w:rsidR="004F1767" w:rsidRPr="00243293">
        <w:rPr>
          <w:rFonts w:ascii="Calibri" w:hAnsi="Calibri" w:cs="Calibri"/>
          <w:sz w:val="22"/>
        </w:rPr>
        <w:t xml:space="preserve">actively </w:t>
      </w:r>
      <w:r w:rsidRPr="00243293">
        <w:rPr>
          <w:rFonts w:ascii="Calibri" w:hAnsi="Calibri" w:cs="Calibri"/>
          <w:sz w:val="22"/>
        </w:rPr>
        <w:t xml:space="preserve">discussed </w:t>
      </w:r>
      <w:r w:rsidR="004F1767" w:rsidRPr="00243293">
        <w:rPr>
          <w:rFonts w:ascii="Calibri" w:hAnsi="Calibri" w:cs="Calibri"/>
          <w:sz w:val="22"/>
        </w:rPr>
        <w:t xml:space="preserve">at </w:t>
      </w:r>
      <w:r w:rsidR="000D0092" w:rsidRPr="00243293">
        <w:rPr>
          <w:rFonts w:ascii="Calibri" w:hAnsi="Calibri" w:cs="Calibri"/>
          <w:sz w:val="22"/>
        </w:rPr>
        <w:t>p</w:t>
      </w:r>
      <w:r w:rsidR="000D0092">
        <w:rPr>
          <w:rFonts w:ascii="Calibri" w:hAnsi="Calibri" w:cs="Calibri" w:hint="eastAsia"/>
          <w:sz w:val="22"/>
        </w:rPr>
        <w:t>revious</w:t>
      </w:r>
      <w:r w:rsidR="00586D2B" w:rsidRPr="00243293">
        <w:rPr>
          <w:rFonts w:ascii="Calibri" w:hAnsi="Calibri" w:cs="Calibri"/>
          <w:sz w:val="22"/>
        </w:rPr>
        <w:t xml:space="preserve"> </w:t>
      </w:r>
      <w:r w:rsidR="004F1767" w:rsidRPr="00243293">
        <w:rPr>
          <w:rFonts w:ascii="Calibri" w:hAnsi="Calibri" w:cs="Calibri"/>
          <w:sz w:val="22"/>
        </w:rPr>
        <w:t>JWG meetings.</w:t>
      </w:r>
      <w:r w:rsidR="00586D2B" w:rsidRPr="00243293">
        <w:rPr>
          <w:rFonts w:ascii="Calibri" w:hAnsi="Calibri" w:cs="Calibri"/>
          <w:sz w:val="22"/>
        </w:rPr>
        <w:t xml:space="preserve"> </w:t>
      </w:r>
      <w:r w:rsidR="00107C4B" w:rsidRPr="00243293">
        <w:rPr>
          <w:rFonts w:ascii="Calibri" w:hAnsi="Calibri" w:cs="Calibri"/>
          <w:sz w:val="22"/>
        </w:rPr>
        <w:t xml:space="preserve">Based on the </w:t>
      </w:r>
      <w:r w:rsidR="00267210" w:rsidRPr="00243293">
        <w:rPr>
          <w:rFonts w:ascii="Calibri" w:hAnsi="Calibri" w:cs="Calibri"/>
          <w:sz w:val="22"/>
        </w:rPr>
        <w:t xml:space="preserve">recommendation </w:t>
      </w:r>
      <w:r w:rsidR="00F374C9" w:rsidRPr="00243293">
        <w:rPr>
          <w:rFonts w:ascii="Calibri" w:hAnsi="Calibri" w:cs="Calibri"/>
          <w:sz w:val="22"/>
        </w:rPr>
        <w:t xml:space="preserve">by </w:t>
      </w:r>
      <w:r w:rsidR="00267210" w:rsidRPr="00243293">
        <w:rPr>
          <w:rFonts w:ascii="Calibri" w:hAnsi="Calibri" w:cs="Calibri"/>
          <w:sz w:val="22"/>
        </w:rPr>
        <w:t>JWG9</w:t>
      </w:r>
      <w:r w:rsidR="00F374C9" w:rsidRPr="00243293">
        <w:rPr>
          <w:rFonts w:ascii="Calibri" w:hAnsi="Calibri" w:cs="Calibri"/>
          <w:sz w:val="22"/>
        </w:rPr>
        <w:t>,</w:t>
      </w:r>
      <w:r w:rsidR="00267210" w:rsidRPr="00243293">
        <w:rPr>
          <w:rFonts w:ascii="Calibri" w:hAnsi="Calibri" w:cs="Calibri"/>
          <w:sz w:val="22"/>
        </w:rPr>
        <w:t xml:space="preserve"> </w:t>
      </w:r>
      <w:r w:rsidR="00511930" w:rsidRPr="00243293">
        <w:rPr>
          <w:rFonts w:ascii="Calibri" w:hAnsi="Calibri" w:cs="Calibri"/>
          <w:sz w:val="22"/>
        </w:rPr>
        <w:t xml:space="preserve">the </w:t>
      </w:r>
      <w:r w:rsidR="003B5672" w:rsidRPr="00243293">
        <w:rPr>
          <w:rFonts w:ascii="Calibri" w:hAnsi="Calibri" w:cs="Calibri"/>
          <w:sz w:val="22"/>
        </w:rPr>
        <w:t>WCPFC</w:t>
      </w:r>
      <w:r w:rsidR="00511930" w:rsidRPr="00243293">
        <w:rPr>
          <w:rFonts w:ascii="Calibri" w:hAnsi="Calibri" w:cs="Calibri"/>
          <w:sz w:val="22"/>
        </w:rPr>
        <w:t xml:space="preserve"> and the </w:t>
      </w:r>
      <w:r w:rsidR="003B5672" w:rsidRPr="00243293">
        <w:rPr>
          <w:rFonts w:ascii="Calibri" w:hAnsi="Calibri" w:cs="Calibri"/>
          <w:sz w:val="22"/>
        </w:rPr>
        <w:t>IATTC</w:t>
      </w:r>
      <w:r w:rsidR="00511930" w:rsidRPr="00243293">
        <w:rPr>
          <w:rFonts w:ascii="Calibri" w:hAnsi="Calibri" w:cs="Calibri"/>
          <w:sz w:val="22"/>
        </w:rPr>
        <w:t xml:space="preserve"> adopted </w:t>
      </w:r>
      <w:r w:rsidR="00C544B4" w:rsidRPr="00243293">
        <w:rPr>
          <w:rFonts w:ascii="Calibri" w:hAnsi="Calibri" w:cs="Calibri"/>
          <w:sz w:val="22"/>
        </w:rPr>
        <w:t xml:space="preserve">a </w:t>
      </w:r>
      <w:r w:rsidR="003B5672" w:rsidRPr="00243293">
        <w:rPr>
          <w:rFonts w:ascii="Calibri" w:hAnsi="Calibri" w:cs="Calibri"/>
          <w:sz w:val="22"/>
        </w:rPr>
        <w:t>C</w:t>
      </w:r>
      <w:r w:rsidR="004D6B9F">
        <w:rPr>
          <w:rFonts w:ascii="Calibri" w:hAnsi="Calibri" w:cs="Calibri" w:hint="eastAsia"/>
          <w:sz w:val="22"/>
        </w:rPr>
        <w:t>onservation and Management Measure</w:t>
      </w:r>
      <w:r w:rsidR="003B5672" w:rsidRPr="00243293">
        <w:rPr>
          <w:rFonts w:ascii="Calibri" w:hAnsi="Calibri" w:cs="Calibri"/>
          <w:sz w:val="22"/>
        </w:rPr>
        <w:t xml:space="preserve"> (CMM2024-02)</w:t>
      </w:r>
      <w:r w:rsidR="004D6B9F">
        <w:rPr>
          <w:rFonts w:ascii="Calibri" w:hAnsi="Calibri" w:cs="Calibri" w:hint="eastAsia"/>
          <w:sz w:val="22"/>
        </w:rPr>
        <w:t xml:space="preserve"> and </w:t>
      </w:r>
      <w:r w:rsidR="003B5672" w:rsidRPr="00243293">
        <w:rPr>
          <w:rFonts w:ascii="Calibri" w:hAnsi="Calibri" w:cs="Calibri"/>
          <w:sz w:val="22"/>
        </w:rPr>
        <w:t>Resolution</w:t>
      </w:r>
      <w:r w:rsidR="004D6B9F">
        <w:rPr>
          <w:rFonts w:ascii="Calibri" w:hAnsi="Calibri" w:cs="Calibri" w:hint="eastAsia"/>
          <w:sz w:val="22"/>
        </w:rPr>
        <w:t xml:space="preserve"> </w:t>
      </w:r>
      <w:r w:rsidR="003B5672" w:rsidRPr="00243293">
        <w:rPr>
          <w:rFonts w:ascii="Calibri" w:hAnsi="Calibri" w:cs="Calibri"/>
          <w:sz w:val="22"/>
        </w:rPr>
        <w:t>(C-24-03)</w:t>
      </w:r>
      <w:r w:rsidR="000F465A" w:rsidRPr="00243293">
        <w:rPr>
          <w:rFonts w:ascii="Calibri" w:hAnsi="Calibri" w:cs="Calibri"/>
          <w:sz w:val="22"/>
        </w:rPr>
        <w:t xml:space="preserve"> </w:t>
      </w:r>
      <w:r w:rsidR="00E601AD" w:rsidRPr="00243293">
        <w:rPr>
          <w:rFonts w:ascii="Calibri" w:hAnsi="Calibri" w:cs="Calibri"/>
          <w:sz w:val="22"/>
        </w:rPr>
        <w:t xml:space="preserve">in 2024 </w:t>
      </w:r>
      <w:r w:rsidR="000F465A" w:rsidRPr="00243293">
        <w:rPr>
          <w:rFonts w:ascii="Calibri" w:hAnsi="Calibri" w:cs="Calibri"/>
          <w:sz w:val="22"/>
        </w:rPr>
        <w:t xml:space="preserve">to establish a regime for the </w:t>
      </w:r>
      <w:r w:rsidR="00B77787" w:rsidRPr="00243293">
        <w:rPr>
          <w:rFonts w:ascii="Calibri" w:hAnsi="Calibri" w:cs="Calibri"/>
          <w:sz w:val="22"/>
        </w:rPr>
        <w:t>monitoring and control of the conservation and management of the Pacific blue</w:t>
      </w:r>
      <w:r w:rsidR="002B2013" w:rsidRPr="00243293">
        <w:rPr>
          <w:rFonts w:ascii="Calibri" w:hAnsi="Calibri" w:cs="Calibri"/>
          <w:sz w:val="22"/>
        </w:rPr>
        <w:t>fin tuna fisher</w:t>
      </w:r>
      <w:r w:rsidR="001C787B">
        <w:rPr>
          <w:rFonts w:ascii="Calibri" w:hAnsi="Calibri" w:cs="Calibri" w:hint="eastAsia"/>
          <w:sz w:val="22"/>
        </w:rPr>
        <w:t>ies</w:t>
      </w:r>
      <w:r w:rsidR="002B2013" w:rsidRPr="00243293">
        <w:rPr>
          <w:rFonts w:ascii="Calibri" w:hAnsi="Calibri" w:cs="Calibri"/>
          <w:sz w:val="22"/>
        </w:rPr>
        <w:t>.</w:t>
      </w:r>
    </w:p>
    <w:p w14:paraId="50F10E2D" w14:textId="5AAD7506" w:rsidR="00E601AD" w:rsidRPr="00243293" w:rsidRDefault="00E601AD" w:rsidP="00DE61B1">
      <w:pPr>
        <w:spacing w:afterLines="25" w:after="90"/>
        <w:rPr>
          <w:rFonts w:ascii="Calibri" w:hAnsi="Calibri" w:cs="Calibri"/>
          <w:sz w:val="22"/>
        </w:rPr>
      </w:pPr>
      <w:r w:rsidRPr="00243293">
        <w:rPr>
          <w:rFonts w:ascii="Calibri" w:hAnsi="Calibri" w:cs="Calibri"/>
          <w:sz w:val="22"/>
        </w:rPr>
        <w:t xml:space="preserve">At the JWG10 </w:t>
      </w:r>
      <w:r w:rsidR="003B5672" w:rsidRPr="00243293">
        <w:rPr>
          <w:rFonts w:ascii="Calibri" w:hAnsi="Calibri" w:cs="Calibri"/>
          <w:sz w:val="22"/>
        </w:rPr>
        <w:t xml:space="preserve">meeting </w:t>
      </w:r>
      <w:r w:rsidRPr="00243293">
        <w:rPr>
          <w:rFonts w:ascii="Calibri" w:hAnsi="Calibri" w:cs="Calibri"/>
          <w:sz w:val="22"/>
        </w:rPr>
        <w:t>held in Toyama,</w:t>
      </w:r>
      <w:r w:rsidR="004B5499" w:rsidRPr="00243293">
        <w:rPr>
          <w:rFonts w:ascii="Calibri" w:hAnsi="Calibri" w:cs="Calibri"/>
          <w:sz w:val="22"/>
        </w:rPr>
        <w:t xml:space="preserve"> Japan</w:t>
      </w:r>
      <w:r w:rsidR="00312778">
        <w:rPr>
          <w:rFonts w:ascii="Calibri" w:hAnsi="Calibri" w:cs="Calibri" w:hint="eastAsia"/>
          <w:sz w:val="22"/>
        </w:rPr>
        <w:t xml:space="preserve"> in July 2025</w:t>
      </w:r>
      <w:r w:rsidR="004B5499" w:rsidRPr="00243293">
        <w:rPr>
          <w:rFonts w:ascii="Calibri" w:hAnsi="Calibri" w:cs="Calibri"/>
          <w:sz w:val="22"/>
        </w:rPr>
        <w:t>,</w:t>
      </w:r>
      <w:r w:rsidRPr="00243293">
        <w:rPr>
          <w:rFonts w:ascii="Calibri" w:hAnsi="Calibri" w:cs="Calibri"/>
          <w:sz w:val="22"/>
        </w:rPr>
        <w:t xml:space="preserve"> </w:t>
      </w:r>
      <w:r w:rsidR="003B5672" w:rsidRPr="00243293">
        <w:rPr>
          <w:rFonts w:ascii="Calibri" w:hAnsi="Calibri" w:cs="Calibri"/>
          <w:sz w:val="22"/>
        </w:rPr>
        <w:t>the JWG</w:t>
      </w:r>
      <w:r w:rsidR="00312778">
        <w:rPr>
          <w:rFonts w:ascii="Calibri" w:hAnsi="Calibri" w:cs="Calibri" w:hint="eastAsia"/>
          <w:sz w:val="22"/>
        </w:rPr>
        <w:t xml:space="preserve"> members</w:t>
      </w:r>
      <w:r w:rsidR="003B5672" w:rsidRPr="00243293">
        <w:rPr>
          <w:rFonts w:ascii="Calibri" w:hAnsi="Calibri" w:cs="Calibri"/>
          <w:sz w:val="22"/>
        </w:rPr>
        <w:t xml:space="preserve"> reviewed WCPFC and IATTC members’ implementation reports </w:t>
      </w:r>
      <w:r w:rsidR="00E520D6">
        <w:rPr>
          <w:rFonts w:ascii="Calibri" w:hAnsi="Calibri" w:cs="Calibri" w:hint="eastAsia"/>
          <w:sz w:val="22"/>
        </w:rPr>
        <w:t xml:space="preserve">in </w:t>
      </w:r>
      <w:r w:rsidR="00E520D6">
        <w:rPr>
          <w:rFonts w:ascii="Calibri" w:hAnsi="Calibri" w:cs="Calibri"/>
          <w:sz w:val="22"/>
        </w:rPr>
        <w:t>accordance</w:t>
      </w:r>
      <w:r w:rsidR="00E520D6">
        <w:rPr>
          <w:rFonts w:ascii="Calibri" w:hAnsi="Calibri" w:cs="Calibri" w:hint="eastAsia"/>
          <w:sz w:val="22"/>
        </w:rPr>
        <w:t xml:space="preserve"> with</w:t>
      </w:r>
      <w:r w:rsidR="00045942" w:rsidRPr="00243293">
        <w:rPr>
          <w:rFonts w:ascii="Calibri" w:hAnsi="Calibri" w:cs="Calibri"/>
          <w:sz w:val="22"/>
        </w:rPr>
        <w:t xml:space="preserve"> that CMM/Resolution</w:t>
      </w:r>
      <w:r w:rsidR="00D2000E" w:rsidRPr="00243293">
        <w:rPr>
          <w:rFonts w:ascii="Calibri" w:hAnsi="Calibri" w:cs="Calibri"/>
          <w:sz w:val="22"/>
        </w:rPr>
        <w:t xml:space="preserve">, and </w:t>
      </w:r>
      <w:r w:rsidR="00282B62" w:rsidRPr="00282B62">
        <w:rPr>
          <w:rFonts w:ascii="Calibri" w:hAnsi="Calibri" w:cs="Calibri" w:hint="eastAsia"/>
          <w:sz w:val="22"/>
          <w:u w:val="single"/>
        </w:rPr>
        <w:t xml:space="preserve">the </w:t>
      </w:r>
      <w:r w:rsidR="00D2000E" w:rsidRPr="00243293">
        <w:rPr>
          <w:rFonts w:ascii="Calibri" w:hAnsi="Calibri" w:cs="Calibri"/>
          <w:sz w:val="22"/>
          <w:u w:val="single"/>
        </w:rPr>
        <w:t>Co-Chair</w:t>
      </w:r>
      <w:r w:rsidR="00E520D6">
        <w:rPr>
          <w:rFonts w:ascii="Calibri" w:hAnsi="Calibri" w:cs="Calibri" w:hint="eastAsia"/>
          <w:sz w:val="22"/>
          <w:u w:val="single"/>
        </w:rPr>
        <w:t>s</w:t>
      </w:r>
      <w:r w:rsidR="00D2000E" w:rsidRPr="00243293">
        <w:rPr>
          <w:rFonts w:ascii="Calibri" w:hAnsi="Calibri" w:cs="Calibri"/>
          <w:sz w:val="22"/>
          <w:u w:val="single"/>
        </w:rPr>
        <w:t xml:space="preserve"> asked Japan to </w:t>
      </w:r>
      <w:r w:rsidR="00E520D6">
        <w:rPr>
          <w:rFonts w:ascii="Calibri" w:hAnsi="Calibri" w:cs="Calibri" w:hint="eastAsia"/>
          <w:sz w:val="22"/>
          <w:u w:val="single"/>
        </w:rPr>
        <w:t>submit</w:t>
      </w:r>
      <w:r w:rsidR="00D2000E" w:rsidRPr="00243293">
        <w:rPr>
          <w:rFonts w:ascii="Calibri" w:hAnsi="Calibri" w:cs="Calibri"/>
          <w:sz w:val="22"/>
          <w:u w:val="single"/>
        </w:rPr>
        <w:t xml:space="preserve"> a draft skeleton of MCS measures for consideration at </w:t>
      </w:r>
      <w:r w:rsidR="00524588" w:rsidRPr="00243293">
        <w:rPr>
          <w:rFonts w:ascii="Calibri" w:hAnsi="Calibri" w:cs="Calibri"/>
          <w:sz w:val="22"/>
          <w:u w:val="single"/>
        </w:rPr>
        <w:t>the JWG11 meeting</w:t>
      </w:r>
      <w:r w:rsidR="00524588" w:rsidRPr="00243293">
        <w:rPr>
          <w:rFonts w:ascii="Calibri" w:hAnsi="Calibri" w:cs="Calibri"/>
          <w:sz w:val="22"/>
        </w:rPr>
        <w:t>.</w:t>
      </w:r>
    </w:p>
    <w:p w14:paraId="0DF337B3" w14:textId="581A0F0F" w:rsidR="009A5375" w:rsidRPr="00FE47C5" w:rsidRDefault="00312778" w:rsidP="00DE61B1">
      <w:pPr>
        <w:spacing w:afterLines="25" w:after="9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At</w:t>
      </w:r>
      <w:r>
        <w:rPr>
          <w:rFonts w:ascii="Calibri" w:hAnsi="Calibri" w:cs="Calibri" w:hint="eastAsia"/>
          <w:sz w:val="22"/>
        </w:rPr>
        <w:t xml:space="preserve"> the JWG I-3 meeting held in New Port beach, USA in </w:t>
      </w:r>
      <w:r w:rsidR="006541E1">
        <w:rPr>
          <w:rFonts w:ascii="Calibri" w:hAnsi="Calibri" w:cs="Calibri" w:hint="eastAsia"/>
          <w:sz w:val="22"/>
        </w:rPr>
        <w:t>March</w:t>
      </w:r>
      <w:r>
        <w:rPr>
          <w:rFonts w:ascii="Calibri" w:hAnsi="Calibri" w:cs="Calibri" w:hint="eastAsia"/>
          <w:sz w:val="22"/>
        </w:rPr>
        <w:t xml:space="preserve"> 2026</w:t>
      </w:r>
      <w:r w:rsidR="006A03C2">
        <w:rPr>
          <w:rFonts w:ascii="Calibri" w:hAnsi="Calibri" w:cs="Calibri" w:hint="eastAsia"/>
          <w:sz w:val="22"/>
        </w:rPr>
        <w:t xml:space="preserve">, </w:t>
      </w:r>
      <w:r w:rsidR="004F1412" w:rsidRPr="00243293">
        <w:rPr>
          <w:rFonts w:ascii="Calibri" w:hAnsi="Calibri" w:cs="Calibri"/>
          <w:sz w:val="22"/>
        </w:rPr>
        <w:t xml:space="preserve">Japan introduced a document compiling MCS measures implemented by each </w:t>
      </w:r>
      <w:r w:rsidR="00F66C76">
        <w:rPr>
          <w:rFonts w:ascii="Calibri" w:hAnsi="Calibri" w:cs="Calibri" w:hint="eastAsia"/>
          <w:sz w:val="22"/>
        </w:rPr>
        <w:t xml:space="preserve">WCPFC and IATTC </w:t>
      </w:r>
      <w:r w:rsidR="004F1412" w:rsidRPr="00243293">
        <w:rPr>
          <w:rFonts w:ascii="Calibri" w:hAnsi="Calibri" w:cs="Calibri"/>
          <w:sz w:val="22"/>
        </w:rPr>
        <w:t>member</w:t>
      </w:r>
      <w:r w:rsidR="00FE47C5">
        <w:rPr>
          <w:rFonts w:ascii="Calibri" w:hAnsi="Calibri" w:cs="Calibri" w:hint="eastAsia"/>
          <w:sz w:val="22"/>
        </w:rPr>
        <w:t>,</w:t>
      </w:r>
      <w:r w:rsidR="004F1412" w:rsidRPr="00243293">
        <w:rPr>
          <w:rFonts w:ascii="Calibri" w:hAnsi="Calibri" w:cs="Calibri"/>
          <w:sz w:val="22"/>
        </w:rPr>
        <w:t xml:space="preserve"> </w:t>
      </w:r>
      <w:r w:rsidR="003827A8">
        <w:rPr>
          <w:rFonts w:ascii="Calibri" w:hAnsi="Calibri" w:cs="Calibri"/>
          <w:sz w:val="22"/>
        </w:rPr>
        <w:t>referring</w:t>
      </w:r>
      <w:r w:rsidR="003827A8">
        <w:rPr>
          <w:rFonts w:ascii="Calibri" w:hAnsi="Calibri" w:cs="Calibri" w:hint="eastAsia"/>
          <w:sz w:val="22"/>
        </w:rPr>
        <w:t xml:space="preserve"> from members</w:t>
      </w:r>
      <w:r w:rsidR="003827A8">
        <w:rPr>
          <w:rFonts w:ascii="Calibri" w:hAnsi="Calibri" w:cs="Calibri"/>
          <w:sz w:val="22"/>
        </w:rPr>
        <w:t>’</w:t>
      </w:r>
      <w:r w:rsidR="003827A8">
        <w:rPr>
          <w:rFonts w:ascii="Calibri" w:hAnsi="Calibri" w:cs="Calibri" w:hint="eastAsia"/>
          <w:sz w:val="22"/>
        </w:rPr>
        <w:t xml:space="preserve"> reports, with a view to </w:t>
      </w:r>
      <w:r w:rsidR="00FE47C5">
        <w:rPr>
          <w:rFonts w:ascii="Calibri" w:hAnsi="Calibri" w:cs="Calibri" w:hint="eastAsia"/>
          <w:sz w:val="22"/>
        </w:rPr>
        <w:t>highlight</w:t>
      </w:r>
      <w:r w:rsidR="003827A8">
        <w:rPr>
          <w:rFonts w:ascii="Calibri" w:hAnsi="Calibri" w:cs="Calibri" w:hint="eastAsia"/>
          <w:sz w:val="22"/>
        </w:rPr>
        <w:t>ing</w:t>
      </w:r>
      <w:r w:rsidR="00FE47C5">
        <w:rPr>
          <w:rFonts w:ascii="Calibri" w:hAnsi="Calibri" w:cs="Calibri" w:hint="eastAsia"/>
          <w:sz w:val="22"/>
        </w:rPr>
        <w:t xml:space="preserve"> common elements as well as differences in existing </w:t>
      </w:r>
      <w:r w:rsidR="00FE47C5">
        <w:rPr>
          <w:rFonts w:ascii="Calibri" w:hAnsi="Calibri" w:cs="Calibri"/>
          <w:sz w:val="22"/>
        </w:rPr>
        <w:t>practices</w:t>
      </w:r>
      <w:r w:rsidR="00FE47C5">
        <w:rPr>
          <w:rFonts w:ascii="Calibri" w:hAnsi="Calibri" w:cs="Calibri" w:hint="eastAsia"/>
          <w:sz w:val="22"/>
        </w:rPr>
        <w:t xml:space="preserve"> among members.</w:t>
      </w:r>
    </w:p>
    <w:p w14:paraId="46810565" w14:textId="77777777" w:rsidR="00524588" w:rsidRPr="00243293" w:rsidRDefault="00524588" w:rsidP="00DE61B1">
      <w:pPr>
        <w:spacing w:afterLines="25" w:after="90"/>
        <w:rPr>
          <w:rFonts w:ascii="Calibri" w:hAnsi="Calibri" w:cs="Calibri"/>
          <w:sz w:val="22"/>
        </w:rPr>
      </w:pPr>
    </w:p>
    <w:p w14:paraId="0ED4C92F" w14:textId="64432172" w:rsidR="001B5FF1" w:rsidRPr="00DE61B1" w:rsidRDefault="00D152E1" w:rsidP="00E94B68">
      <w:pPr>
        <w:spacing w:afterLines="25" w:after="90"/>
        <w:rPr>
          <w:rFonts w:ascii="Calibri" w:hAnsi="Calibri" w:cs="Calibri"/>
          <w:sz w:val="22"/>
        </w:rPr>
      </w:pPr>
      <w:r w:rsidRPr="00243293">
        <w:rPr>
          <w:rFonts w:ascii="Calibri" w:hAnsi="Calibri" w:cs="Calibri"/>
          <w:b/>
          <w:bCs/>
          <w:sz w:val="22"/>
        </w:rPr>
        <w:t xml:space="preserve">2. </w:t>
      </w:r>
      <w:r w:rsidR="003827A8">
        <w:rPr>
          <w:rFonts w:ascii="Calibri" w:hAnsi="Calibri" w:cs="Calibri" w:hint="eastAsia"/>
          <w:b/>
          <w:bCs/>
          <w:sz w:val="22"/>
        </w:rPr>
        <w:t>Draft skeleton of MSC measures</w:t>
      </w:r>
    </w:p>
    <w:p w14:paraId="1385CF12" w14:textId="402F6C85" w:rsidR="001B5FF1" w:rsidRDefault="003D78F0" w:rsidP="00DE61B1">
      <w:pPr>
        <w:spacing w:afterLines="25" w:after="90"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Japan </w:t>
      </w:r>
      <w:r w:rsidR="00EA238F">
        <w:rPr>
          <w:rFonts w:ascii="Calibri" w:hAnsi="Calibri" w:cs="Calibri" w:hint="eastAsia"/>
          <w:sz w:val="22"/>
        </w:rPr>
        <w:t xml:space="preserve">herein </w:t>
      </w:r>
      <w:r>
        <w:rPr>
          <w:rFonts w:ascii="Calibri" w:hAnsi="Calibri" w:cs="Calibri" w:hint="eastAsia"/>
          <w:sz w:val="22"/>
        </w:rPr>
        <w:t>submits a</w:t>
      </w:r>
      <w:r w:rsidR="00996193" w:rsidRPr="00996193">
        <w:rPr>
          <w:rFonts w:ascii="Calibri" w:hAnsi="Calibri" w:cs="Calibri"/>
          <w:sz w:val="22"/>
        </w:rPr>
        <w:t xml:space="preserve"> draft skeleton </w:t>
      </w:r>
      <w:r>
        <w:rPr>
          <w:rFonts w:ascii="Calibri" w:hAnsi="Calibri" w:cs="Calibri" w:hint="eastAsia"/>
          <w:sz w:val="22"/>
        </w:rPr>
        <w:t>as attached</w:t>
      </w:r>
      <w:r w:rsidR="001C02DB">
        <w:rPr>
          <w:rFonts w:ascii="Calibri" w:hAnsi="Calibri" w:cs="Calibri" w:hint="eastAsia"/>
          <w:sz w:val="22"/>
        </w:rPr>
        <w:t>,</w:t>
      </w:r>
      <w:r>
        <w:rPr>
          <w:rFonts w:ascii="Calibri" w:hAnsi="Calibri" w:cs="Calibri" w:hint="eastAsia"/>
          <w:sz w:val="22"/>
        </w:rPr>
        <w:t xml:space="preserve"> </w:t>
      </w:r>
      <w:r w:rsidR="00996193" w:rsidRPr="00996193">
        <w:rPr>
          <w:rFonts w:ascii="Calibri" w:hAnsi="Calibri" w:cs="Calibri"/>
          <w:sz w:val="22"/>
        </w:rPr>
        <w:t>to provide a basis for discussion on the development of MCS measures for Pacific bluefin tuna</w:t>
      </w:r>
      <w:r w:rsidR="003827A8">
        <w:rPr>
          <w:rFonts w:ascii="Calibri" w:hAnsi="Calibri" w:cs="Calibri" w:hint="eastAsia"/>
          <w:sz w:val="22"/>
        </w:rPr>
        <w:t xml:space="preserve"> fisher</w:t>
      </w:r>
      <w:r w:rsidR="00211CDD">
        <w:rPr>
          <w:rFonts w:ascii="Calibri" w:hAnsi="Calibri" w:cs="Calibri" w:hint="eastAsia"/>
          <w:sz w:val="22"/>
        </w:rPr>
        <w:t>ies</w:t>
      </w:r>
      <w:r w:rsidR="00996193" w:rsidRPr="00996193">
        <w:rPr>
          <w:rFonts w:ascii="Calibri" w:hAnsi="Calibri" w:cs="Calibri"/>
          <w:sz w:val="22"/>
        </w:rPr>
        <w:t xml:space="preserve">. It aims to identify key elements that may constitute minimum requirements, while allowing flexibility for CCMs/CPCs to implement these measures in accordance with their domestic systems, </w:t>
      </w:r>
      <w:proofErr w:type="gramStart"/>
      <w:r w:rsidR="00996193" w:rsidRPr="00996193">
        <w:rPr>
          <w:rFonts w:ascii="Calibri" w:hAnsi="Calibri" w:cs="Calibri"/>
          <w:sz w:val="22"/>
        </w:rPr>
        <w:t>taking into account</w:t>
      </w:r>
      <w:proofErr w:type="gramEnd"/>
      <w:r w:rsidR="00996193" w:rsidRPr="00996193">
        <w:rPr>
          <w:rFonts w:ascii="Calibri" w:hAnsi="Calibri" w:cs="Calibri"/>
          <w:sz w:val="22"/>
        </w:rPr>
        <w:t xml:space="preserve"> different circumstances.</w:t>
      </w:r>
    </w:p>
    <w:p w14:paraId="17A368CC" w14:textId="66D4D4A9" w:rsidR="000D0B25" w:rsidRDefault="000D0B25">
      <w:pPr>
        <w:widowControl/>
        <w:jc w:val="left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br w:type="page"/>
      </w:r>
    </w:p>
    <w:p w14:paraId="77B71FD1" w14:textId="4A80EBC3" w:rsidR="00567731" w:rsidRDefault="00567731" w:rsidP="00DE61B1">
      <w:pPr>
        <w:spacing w:afterLines="25" w:after="90"/>
        <w:rPr>
          <w:rFonts w:ascii="Calibri" w:hAnsi="Calibri" w:cs="Calibri"/>
          <w:b/>
          <w:bCs/>
          <w:sz w:val="22"/>
        </w:rPr>
      </w:pPr>
      <w:r w:rsidRPr="00243293">
        <w:rPr>
          <w:rFonts w:ascii="Calibri" w:hAnsi="Calibri" w:cs="Calibri"/>
          <w:b/>
          <w:bCs/>
          <w:sz w:val="22"/>
        </w:rPr>
        <w:lastRenderedPageBreak/>
        <w:t>Draft skeleton</w:t>
      </w:r>
      <w:r w:rsidR="00E32E09" w:rsidRPr="00243293">
        <w:rPr>
          <w:rFonts w:ascii="Calibri" w:hAnsi="Calibri" w:cs="Calibri"/>
          <w:b/>
          <w:bCs/>
          <w:sz w:val="22"/>
        </w:rPr>
        <w:t xml:space="preserve"> </w:t>
      </w:r>
      <w:r w:rsidR="007465F2">
        <w:rPr>
          <w:rFonts w:ascii="Calibri" w:hAnsi="Calibri" w:cs="Calibri" w:hint="eastAsia"/>
          <w:b/>
          <w:bCs/>
          <w:sz w:val="22"/>
        </w:rPr>
        <w:t>of M</w:t>
      </w:r>
      <w:r w:rsidR="00B02BC7">
        <w:rPr>
          <w:rFonts w:ascii="Calibri" w:hAnsi="Calibri" w:cs="Calibri" w:hint="eastAsia"/>
          <w:b/>
          <w:bCs/>
          <w:sz w:val="22"/>
        </w:rPr>
        <w:t>C</w:t>
      </w:r>
      <w:r w:rsidR="007465F2">
        <w:rPr>
          <w:rFonts w:ascii="Calibri" w:hAnsi="Calibri" w:cs="Calibri" w:hint="eastAsia"/>
          <w:b/>
          <w:bCs/>
          <w:sz w:val="22"/>
        </w:rPr>
        <w:t>S measures for Pacific bluefin tuna fisher</w:t>
      </w:r>
      <w:r w:rsidR="00211CDD">
        <w:rPr>
          <w:rFonts w:ascii="Calibri" w:hAnsi="Calibri" w:cs="Calibri" w:hint="eastAsia"/>
          <w:b/>
          <w:bCs/>
          <w:sz w:val="22"/>
        </w:rPr>
        <w:t>ies</w:t>
      </w:r>
    </w:p>
    <w:p w14:paraId="114472BB" w14:textId="77777777" w:rsidR="00F42F97" w:rsidRDefault="00F42F97" w:rsidP="00B71998">
      <w:pPr>
        <w:rPr>
          <w:rFonts w:ascii="Calibri" w:hAnsi="Calibri" w:cs="Calibri"/>
          <w:sz w:val="22"/>
        </w:rPr>
      </w:pPr>
    </w:p>
    <w:p w14:paraId="0AE5800C" w14:textId="3EDB5859" w:rsidR="00CA26F6" w:rsidRDefault="004B6381" w:rsidP="0075509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Vessel </w:t>
      </w:r>
      <w:r w:rsidR="00CB33F0" w:rsidRPr="00755096">
        <w:rPr>
          <w:rFonts w:ascii="Calibri" w:hAnsi="Calibri" w:cs="Calibri"/>
          <w:sz w:val="22"/>
        </w:rPr>
        <w:t>Registration</w:t>
      </w:r>
    </w:p>
    <w:p w14:paraId="276E021A" w14:textId="5F24C036" w:rsidR="00755096" w:rsidRDefault="00BA67C7" w:rsidP="00755096">
      <w:pPr>
        <w:pStyle w:val="ListParagraph"/>
        <w:ind w:left="440"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- </w:t>
      </w:r>
      <w:r w:rsidR="00E30E2E">
        <w:rPr>
          <w:rFonts w:ascii="Calibri" w:hAnsi="Calibri" w:cs="Calibri" w:hint="eastAsia"/>
          <w:sz w:val="22"/>
        </w:rPr>
        <w:t xml:space="preserve">CCMs/CPCs shall </w:t>
      </w:r>
      <w:r w:rsidR="00F42F97">
        <w:rPr>
          <w:rFonts w:ascii="Calibri" w:hAnsi="Calibri" w:cs="Calibri" w:hint="eastAsia"/>
          <w:sz w:val="22"/>
        </w:rPr>
        <w:t xml:space="preserve">establish and </w:t>
      </w:r>
      <w:r w:rsidR="003827A8">
        <w:rPr>
          <w:rFonts w:ascii="Calibri" w:hAnsi="Calibri" w:cs="Calibri" w:hint="eastAsia"/>
          <w:sz w:val="22"/>
        </w:rPr>
        <w:t>maintain</w:t>
      </w:r>
      <w:r w:rsidR="00E30E2E">
        <w:rPr>
          <w:rFonts w:ascii="Calibri" w:hAnsi="Calibri" w:cs="Calibri" w:hint="eastAsia"/>
          <w:sz w:val="22"/>
        </w:rPr>
        <w:t xml:space="preserve"> </w:t>
      </w:r>
      <w:r w:rsidR="009C66A1">
        <w:rPr>
          <w:rFonts w:ascii="Calibri" w:hAnsi="Calibri" w:cs="Calibri" w:hint="eastAsia"/>
          <w:sz w:val="22"/>
        </w:rPr>
        <w:t xml:space="preserve">the registration of </w:t>
      </w:r>
      <w:r>
        <w:rPr>
          <w:rFonts w:ascii="Calibri" w:hAnsi="Calibri" w:cs="Calibri" w:hint="eastAsia"/>
          <w:sz w:val="22"/>
        </w:rPr>
        <w:t>c</w:t>
      </w:r>
      <w:r w:rsidR="0068507A">
        <w:rPr>
          <w:rFonts w:ascii="Calibri" w:hAnsi="Calibri" w:cs="Calibri" w:hint="eastAsia"/>
          <w:sz w:val="22"/>
        </w:rPr>
        <w:t>ommercial fishi</w:t>
      </w:r>
      <w:r w:rsidR="0071591F">
        <w:rPr>
          <w:rFonts w:ascii="Calibri" w:hAnsi="Calibri" w:cs="Calibri" w:hint="eastAsia"/>
          <w:sz w:val="22"/>
        </w:rPr>
        <w:t>ng vessels</w:t>
      </w:r>
      <w:r w:rsidR="009C66A1">
        <w:rPr>
          <w:rFonts w:ascii="Calibri" w:hAnsi="Calibri" w:cs="Calibri" w:hint="eastAsia"/>
          <w:sz w:val="22"/>
        </w:rPr>
        <w:t xml:space="preserve"> authorized to fish for Pacific bluefin tuna.</w:t>
      </w:r>
      <w:r w:rsidR="00542C23">
        <w:rPr>
          <w:rFonts w:ascii="Calibri" w:hAnsi="Calibri" w:cs="Calibri" w:hint="eastAsia"/>
          <w:sz w:val="22"/>
        </w:rPr>
        <w:t xml:space="preserve"> The registration shall contain </w:t>
      </w:r>
      <w:r w:rsidR="004158EC">
        <w:rPr>
          <w:rFonts w:ascii="Calibri" w:hAnsi="Calibri" w:cs="Calibri" w:hint="eastAsia"/>
          <w:sz w:val="22"/>
        </w:rPr>
        <w:t xml:space="preserve">information that </w:t>
      </w:r>
      <w:r w:rsidR="00975642">
        <w:rPr>
          <w:rFonts w:ascii="Calibri" w:hAnsi="Calibri" w:cs="Calibri" w:hint="eastAsia"/>
          <w:sz w:val="22"/>
        </w:rPr>
        <w:t>identifies each fishing commercial fishing vessel</w:t>
      </w:r>
      <w:r w:rsidR="00E5142C">
        <w:rPr>
          <w:rFonts w:ascii="Calibri" w:hAnsi="Calibri" w:cs="Calibri" w:hint="eastAsia"/>
          <w:sz w:val="22"/>
        </w:rPr>
        <w:t xml:space="preserve"> (i.e. </w:t>
      </w:r>
      <w:r w:rsidR="00542C23">
        <w:rPr>
          <w:rFonts w:ascii="Calibri" w:hAnsi="Calibri" w:cs="Calibri" w:hint="eastAsia"/>
          <w:sz w:val="22"/>
        </w:rPr>
        <w:t>vessel name</w:t>
      </w:r>
      <w:r w:rsidR="005F1DEE">
        <w:rPr>
          <w:rFonts w:ascii="Calibri" w:hAnsi="Calibri" w:cs="Calibri" w:hint="eastAsia"/>
          <w:sz w:val="22"/>
        </w:rPr>
        <w:t>s and identical numbers</w:t>
      </w:r>
      <w:r w:rsidR="00E5142C">
        <w:rPr>
          <w:rFonts w:ascii="Calibri" w:hAnsi="Calibri" w:cs="Calibri" w:hint="eastAsia"/>
          <w:sz w:val="22"/>
        </w:rPr>
        <w:t>)</w:t>
      </w:r>
      <w:r w:rsidR="005F1DEE">
        <w:rPr>
          <w:rFonts w:ascii="Calibri" w:hAnsi="Calibri" w:cs="Calibri" w:hint="eastAsia"/>
          <w:sz w:val="22"/>
        </w:rPr>
        <w:t>.</w:t>
      </w:r>
    </w:p>
    <w:p w14:paraId="7243E28C" w14:textId="77777777" w:rsidR="00F42F97" w:rsidRPr="00BA3EFF" w:rsidRDefault="00F42F97" w:rsidP="00755096">
      <w:pPr>
        <w:pStyle w:val="ListParagraph"/>
        <w:ind w:left="440"/>
        <w:rPr>
          <w:rFonts w:ascii="Calibri" w:hAnsi="Calibri" w:cs="Calibri"/>
          <w:sz w:val="22"/>
        </w:rPr>
      </w:pPr>
    </w:p>
    <w:p w14:paraId="6116F1FC" w14:textId="34B6B5CB" w:rsidR="00CB33F0" w:rsidRDefault="004B6381" w:rsidP="00755096">
      <w:pPr>
        <w:pStyle w:val="ListParagraph"/>
        <w:numPr>
          <w:ilvl w:val="0"/>
          <w:numId w:val="1"/>
        </w:numPr>
        <w:spacing w:afterLines="25" w:after="90"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>S</w:t>
      </w:r>
      <w:r w:rsidR="00CB33F0" w:rsidRPr="00755096">
        <w:rPr>
          <w:rFonts w:ascii="Calibri" w:hAnsi="Calibri" w:cs="Calibri" w:hint="eastAsia"/>
          <w:sz w:val="22"/>
        </w:rPr>
        <w:t xml:space="preserve">et </w:t>
      </w:r>
      <w:r>
        <w:rPr>
          <w:rFonts w:ascii="Calibri" w:hAnsi="Calibri" w:cs="Calibri" w:hint="eastAsia"/>
          <w:sz w:val="22"/>
        </w:rPr>
        <w:t>N</w:t>
      </w:r>
      <w:r w:rsidR="00CB33F0" w:rsidRPr="00755096">
        <w:rPr>
          <w:rFonts w:ascii="Calibri" w:hAnsi="Calibri" w:cs="Calibri" w:hint="eastAsia"/>
          <w:sz w:val="22"/>
        </w:rPr>
        <w:t>et</w:t>
      </w:r>
      <w:r>
        <w:rPr>
          <w:rFonts w:ascii="Calibri" w:hAnsi="Calibri" w:cs="Calibri" w:hint="eastAsia"/>
          <w:sz w:val="22"/>
        </w:rPr>
        <w:t xml:space="preserve"> Registration</w:t>
      </w:r>
    </w:p>
    <w:p w14:paraId="4C0E55A3" w14:textId="08191A55" w:rsidR="00BA67C7" w:rsidRDefault="00BA67C7" w:rsidP="00BA67C7">
      <w:pPr>
        <w:pStyle w:val="ListParagraph"/>
        <w:ind w:left="440"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- </w:t>
      </w:r>
      <w:r w:rsidR="009C66A1">
        <w:rPr>
          <w:rFonts w:ascii="Calibri" w:hAnsi="Calibri" w:cs="Calibri" w:hint="eastAsia"/>
          <w:sz w:val="22"/>
        </w:rPr>
        <w:t xml:space="preserve">CCMs/CPCs shall </w:t>
      </w:r>
      <w:r w:rsidR="00F42F97">
        <w:rPr>
          <w:rFonts w:ascii="Calibri" w:hAnsi="Calibri" w:cs="Calibri" w:hint="eastAsia"/>
          <w:sz w:val="22"/>
        </w:rPr>
        <w:t xml:space="preserve">establish and </w:t>
      </w:r>
      <w:r w:rsidR="003827A8">
        <w:rPr>
          <w:rFonts w:ascii="Calibri" w:hAnsi="Calibri" w:cs="Calibri" w:hint="eastAsia"/>
          <w:sz w:val="22"/>
        </w:rPr>
        <w:t>maintain</w:t>
      </w:r>
      <w:r w:rsidR="009C66A1">
        <w:rPr>
          <w:rFonts w:ascii="Calibri" w:hAnsi="Calibri" w:cs="Calibri" w:hint="eastAsia"/>
          <w:sz w:val="22"/>
        </w:rPr>
        <w:t xml:space="preserve"> the</w:t>
      </w:r>
      <w:r>
        <w:rPr>
          <w:rFonts w:ascii="Calibri" w:hAnsi="Calibri" w:cs="Calibri" w:hint="eastAsia"/>
          <w:sz w:val="22"/>
        </w:rPr>
        <w:t xml:space="preserve"> registration of set nets</w:t>
      </w:r>
      <w:r w:rsidR="009C66A1">
        <w:rPr>
          <w:rFonts w:ascii="Calibri" w:hAnsi="Calibri" w:cs="Calibri" w:hint="eastAsia"/>
          <w:sz w:val="22"/>
        </w:rPr>
        <w:t xml:space="preserve"> authorized to </w:t>
      </w:r>
      <w:r w:rsidR="001C7A6F">
        <w:rPr>
          <w:rFonts w:ascii="Calibri" w:hAnsi="Calibri" w:cs="Calibri" w:hint="eastAsia"/>
          <w:sz w:val="22"/>
        </w:rPr>
        <w:t>fish for</w:t>
      </w:r>
      <w:r w:rsidR="009C66A1">
        <w:rPr>
          <w:rFonts w:ascii="Calibri" w:hAnsi="Calibri" w:cs="Calibri" w:hint="eastAsia"/>
          <w:sz w:val="22"/>
        </w:rPr>
        <w:t xml:space="preserve"> Pacific bluefin tuna.</w:t>
      </w:r>
      <w:r w:rsidR="005F1DEE">
        <w:rPr>
          <w:rFonts w:ascii="Calibri" w:hAnsi="Calibri" w:cs="Calibri" w:hint="eastAsia"/>
          <w:sz w:val="22"/>
        </w:rPr>
        <w:t xml:space="preserve"> The </w:t>
      </w:r>
      <w:r w:rsidR="005F1DEE">
        <w:rPr>
          <w:rFonts w:ascii="Calibri" w:hAnsi="Calibri" w:cs="Calibri"/>
          <w:sz w:val="22"/>
        </w:rPr>
        <w:t>registration</w:t>
      </w:r>
      <w:r w:rsidR="005F1DEE">
        <w:rPr>
          <w:rFonts w:ascii="Calibri" w:hAnsi="Calibri" w:cs="Calibri" w:hint="eastAsia"/>
          <w:sz w:val="22"/>
        </w:rPr>
        <w:t xml:space="preserve"> shall contain </w:t>
      </w:r>
      <w:r w:rsidR="00D3311C">
        <w:rPr>
          <w:rFonts w:ascii="Calibri" w:hAnsi="Calibri" w:cs="Calibri" w:hint="eastAsia"/>
          <w:sz w:val="22"/>
        </w:rPr>
        <w:t>information that identif</w:t>
      </w:r>
      <w:r w:rsidR="0059461C">
        <w:rPr>
          <w:rFonts w:ascii="Calibri" w:hAnsi="Calibri" w:cs="Calibri" w:hint="eastAsia"/>
          <w:sz w:val="22"/>
        </w:rPr>
        <w:t>ies</w:t>
      </w:r>
      <w:r w:rsidR="00D3311C">
        <w:rPr>
          <w:rFonts w:ascii="Calibri" w:hAnsi="Calibri" w:cs="Calibri" w:hint="eastAsia"/>
          <w:sz w:val="22"/>
        </w:rPr>
        <w:t xml:space="preserve"> each set net</w:t>
      </w:r>
      <w:r w:rsidR="0059461C">
        <w:rPr>
          <w:rFonts w:ascii="Calibri" w:hAnsi="Calibri" w:cs="Calibri" w:hint="eastAsia"/>
          <w:sz w:val="22"/>
        </w:rPr>
        <w:t xml:space="preserve"> (i.e.</w:t>
      </w:r>
      <w:r w:rsidR="00D3311C">
        <w:rPr>
          <w:rFonts w:ascii="Calibri" w:hAnsi="Calibri" w:cs="Calibri" w:hint="eastAsia"/>
          <w:sz w:val="22"/>
        </w:rPr>
        <w:t xml:space="preserve"> </w:t>
      </w:r>
      <w:r w:rsidR="0059461C">
        <w:rPr>
          <w:rFonts w:ascii="Calibri" w:hAnsi="Calibri" w:cs="Calibri" w:hint="eastAsia"/>
          <w:sz w:val="22"/>
        </w:rPr>
        <w:t xml:space="preserve">set net </w:t>
      </w:r>
      <w:r w:rsidR="004158EC">
        <w:rPr>
          <w:rFonts w:ascii="Calibri" w:hAnsi="Calibri" w:cs="Calibri" w:hint="eastAsia"/>
          <w:sz w:val="22"/>
        </w:rPr>
        <w:t>names and identical numbers</w:t>
      </w:r>
      <w:r w:rsidR="0059461C">
        <w:rPr>
          <w:rFonts w:ascii="Calibri" w:hAnsi="Calibri" w:cs="Calibri" w:hint="eastAsia"/>
          <w:sz w:val="22"/>
        </w:rPr>
        <w:t>)</w:t>
      </w:r>
      <w:r w:rsidR="004158EC">
        <w:rPr>
          <w:rFonts w:ascii="Calibri" w:hAnsi="Calibri" w:cs="Calibri" w:hint="eastAsia"/>
          <w:sz w:val="22"/>
        </w:rPr>
        <w:t>.</w:t>
      </w:r>
    </w:p>
    <w:p w14:paraId="6B6E3767" w14:textId="77777777" w:rsidR="00F42F97" w:rsidRPr="00755096" w:rsidRDefault="00F42F97" w:rsidP="00BA67C7">
      <w:pPr>
        <w:pStyle w:val="ListParagraph"/>
        <w:ind w:left="440"/>
        <w:rPr>
          <w:rFonts w:ascii="Calibri" w:hAnsi="Calibri" w:cs="Calibri"/>
          <w:sz w:val="22"/>
        </w:rPr>
      </w:pPr>
    </w:p>
    <w:p w14:paraId="540436B8" w14:textId="26A81929" w:rsidR="00AA3F33" w:rsidRDefault="004B6381" w:rsidP="00755096">
      <w:pPr>
        <w:pStyle w:val="ListParagraph"/>
        <w:numPr>
          <w:ilvl w:val="0"/>
          <w:numId w:val="1"/>
        </w:numPr>
        <w:spacing w:afterLines="25" w:after="90"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Farm </w:t>
      </w:r>
      <w:r w:rsidR="00AA3F33" w:rsidRPr="00755096">
        <w:rPr>
          <w:rFonts w:ascii="Calibri" w:hAnsi="Calibri" w:cs="Calibri" w:hint="eastAsia"/>
          <w:sz w:val="22"/>
        </w:rPr>
        <w:t>Registration</w:t>
      </w:r>
    </w:p>
    <w:p w14:paraId="39995D8C" w14:textId="4A5C3F48" w:rsidR="00BA67C7" w:rsidRPr="00E43AA7" w:rsidRDefault="00082758" w:rsidP="00BA67C7">
      <w:pPr>
        <w:pStyle w:val="ListParagraph"/>
        <w:spacing w:afterLines="25" w:after="90"/>
        <w:ind w:left="440"/>
        <w:rPr>
          <w:rFonts w:ascii="Calibri" w:hAnsi="Calibri" w:cs="Calibri"/>
          <w:sz w:val="22"/>
        </w:rPr>
      </w:pPr>
      <w:r w:rsidRPr="00082758">
        <w:rPr>
          <w:rFonts w:ascii="Calibri" w:hAnsi="Calibri" w:cs="Calibri"/>
          <w:sz w:val="22"/>
        </w:rPr>
        <w:t xml:space="preserve">- </w:t>
      </w:r>
      <w:r w:rsidR="009C66A1">
        <w:rPr>
          <w:rFonts w:ascii="Calibri" w:hAnsi="Calibri" w:cs="Calibri" w:hint="eastAsia"/>
          <w:sz w:val="22"/>
        </w:rPr>
        <w:t xml:space="preserve">CCMs/CPCs shall </w:t>
      </w:r>
      <w:r w:rsidR="00BA3EFF">
        <w:rPr>
          <w:rFonts w:ascii="Calibri" w:hAnsi="Calibri" w:cs="Calibri" w:hint="eastAsia"/>
          <w:sz w:val="22"/>
        </w:rPr>
        <w:t xml:space="preserve">establish and </w:t>
      </w:r>
      <w:r w:rsidR="003827A8">
        <w:rPr>
          <w:rFonts w:ascii="Calibri" w:hAnsi="Calibri" w:cs="Calibri" w:hint="eastAsia"/>
          <w:sz w:val="22"/>
        </w:rPr>
        <w:t>maintain</w:t>
      </w:r>
      <w:r w:rsidR="009C66A1">
        <w:rPr>
          <w:rFonts w:ascii="Calibri" w:hAnsi="Calibri" w:cs="Calibri" w:hint="eastAsia"/>
          <w:sz w:val="22"/>
        </w:rPr>
        <w:t xml:space="preserve"> </w:t>
      </w:r>
      <w:r w:rsidR="0062722B">
        <w:rPr>
          <w:rFonts w:ascii="Calibri" w:hAnsi="Calibri" w:cs="Calibri" w:hint="eastAsia"/>
          <w:sz w:val="22"/>
        </w:rPr>
        <w:t xml:space="preserve">the </w:t>
      </w:r>
      <w:r w:rsidR="0062722B">
        <w:rPr>
          <w:rFonts w:ascii="Calibri" w:hAnsi="Calibri" w:cs="Calibri"/>
          <w:sz w:val="22"/>
        </w:rPr>
        <w:t>registration</w:t>
      </w:r>
      <w:r w:rsidR="0062722B">
        <w:rPr>
          <w:rFonts w:ascii="Calibri" w:hAnsi="Calibri" w:cs="Calibri" w:hint="eastAsia"/>
          <w:sz w:val="22"/>
        </w:rPr>
        <w:t xml:space="preserve"> of</w:t>
      </w:r>
      <w:r w:rsidRPr="00082758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 w:hint="eastAsia"/>
          <w:sz w:val="22"/>
        </w:rPr>
        <w:t>farms</w:t>
      </w:r>
      <w:r w:rsidR="0062722B">
        <w:rPr>
          <w:rFonts w:ascii="Calibri" w:hAnsi="Calibri" w:cs="Calibri" w:hint="eastAsia"/>
          <w:sz w:val="22"/>
        </w:rPr>
        <w:t xml:space="preserve"> authorized to </w:t>
      </w:r>
      <w:r w:rsidR="0062722B">
        <w:rPr>
          <w:rFonts w:ascii="Calibri" w:hAnsi="Calibri" w:cs="Calibri"/>
          <w:sz w:val="22"/>
        </w:rPr>
        <w:t>farm</w:t>
      </w:r>
      <w:r w:rsidR="0062722B">
        <w:rPr>
          <w:rFonts w:ascii="Calibri" w:hAnsi="Calibri" w:cs="Calibri" w:hint="eastAsia"/>
          <w:sz w:val="22"/>
        </w:rPr>
        <w:t xml:space="preserve"> Pacific bluefin tuna.</w:t>
      </w:r>
      <w:r w:rsidR="0059461C">
        <w:rPr>
          <w:rFonts w:ascii="Calibri" w:hAnsi="Calibri" w:cs="Calibri" w:hint="eastAsia"/>
          <w:sz w:val="22"/>
        </w:rPr>
        <w:t xml:space="preserve"> The regist</w:t>
      </w:r>
      <w:r w:rsidR="00E43AA7">
        <w:rPr>
          <w:rFonts w:ascii="Calibri" w:hAnsi="Calibri" w:cs="Calibri" w:hint="eastAsia"/>
          <w:sz w:val="22"/>
        </w:rPr>
        <w:t>ration shall contain information that identifies each farm (i.e. farm name</w:t>
      </w:r>
      <w:r w:rsidR="005D05EA">
        <w:rPr>
          <w:rFonts w:ascii="Calibri" w:hAnsi="Calibri" w:cs="Calibri" w:hint="eastAsia"/>
          <w:sz w:val="22"/>
        </w:rPr>
        <w:t>s</w:t>
      </w:r>
      <w:r w:rsidR="00E43AA7">
        <w:rPr>
          <w:rFonts w:ascii="Calibri" w:hAnsi="Calibri" w:cs="Calibri" w:hint="eastAsia"/>
          <w:sz w:val="22"/>
        </w:rPr>
        <w:t xml:space="preserve"> and </w:t>
      </w:r>
      <w:r w:rsidR="00FF1B5D">
        <w:rPr>
          <w:rFonts w:ascii="Calibri" w:hAnsi="Calibri" w:cs="Calibri" w:hint="eastAsia"/>
          <w:sz w:val="22"/>
        </w:rPr>
        <w:t>identical numbers)</w:t>
      </w:r>
      <w:r w:rsidR="005D05EA">
        <w:rPr>
          <w:rFonts w:ascii="Calibri" w:hAnsi="Calibri" w:cs="Calibri" w:hint="eastAsia"/>
          <w:sz w:val="22"/>
        </w:rPr>
        <w:t>.</w:t>
      </w:r>
    </w:p>
    <w:p w14:paraId="1FBE6E17" w14:textId="77777777" w:rsidR="001C7A6F" w:rsidRPr="005D05EA" w:rsidRDefault="001C7A6F" w:rsidP="00BA67C7">
      <w:pPr>
        <w:pStyle w:val="ListParagraph"/>
        <w:spacing w:afterLines="25" w:after="90"/>
        <w:ind w:left="440"/>
        <w:rPr>
          <w:rFonts w:ascii="Calibri" w:hAnsi="Calibri" w:cs="Calibri"/>
          <w:sz w:val="22"/>
        </w:rPr>
      </w:pPr>
    </w:p>
    <w:p w14:paraId="270FBF5A" w14:textId="1C954B3F" w:rsidR="00AA3F33" w:rsidRDefault="007C2FE2" w:rsidP="00755096">
      <w:pPr>
        <w:pStyle w:val="ListParagraph"/>
        <w:numPr>
          <w:ilvl w:val="0"/>
          <w:numId w:val="1"/>
        </w:numPr>
        <w:spacing w:afterLines="25" w:after="90"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>C</w:t>
      </w:r>
      <w:r w:rsidR="00B94CBD" w:rsidRPr="00755096">
        <w:rPr>
          <w:rFonts w:ascii="Calibri" w:hAnsi="Calibri" w:cs="Calibri" w:hint="eastAsia"/>
          <w:sz w:val="22"/>
        </w:rPr>
        <w:t xml:space="preserve">atch </w:t>
      </w:r>
      <w:r>
        <w:rPr>
          <w:rFonts w:ascii="Calibri" w:hAnsi="Calibri" w:cs="Calibri" w:hint="eastAsia"/>
          <w:sz w:val="22"/>
        </w:rPr>
        <w:t>L</w:t>
      </w:r>
      <w:r w:rsidR="00B94CBD" w:rsidRPr="00755096">
        <w:rPr>
          <w:rFonts w:ascii="Calibri" w:hAnsi="Calibri" w:cs="Calibri" w:hint="eastAsia"/>
          <w:sz w:val="22"/>
        </w:rPr>
        <w:t xml:space="preserve">imit </w:t>
      </w:r>
      <w:r>
        <w:rPr>
          <w:rFonts w:ascii="Calibri" w:hAnsi="Calibri" w:cs="Calibri" w:hint="eastAsia"/>
          <w:sz w:val="22"/>
        </w:rPr>
        <w:t>Management</w:t>
      </w:r>
    </w:p>
    <w:p w14:paraId="5B98E1CE" w14:textId="48F5177E" w:rsidR="0088527A" w:rsidRPr="005768C0" w:rsidRDefault="0088527A" w:rsidP="0088527A">
      <w:pPr>
        <w:pStyle w:val="ListParagraph"/>
        <w:spacing w:afterLines="25" w:after="90"/>
        <w:ind w:left="440"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>-</w:t>
      </w:r>
      <w:r w:rsidR="005768C0">
        <w:rPr>
          <w:rFonts w:ascii="Calibri" w:hAnsi="Calibri" w:cs="Calibri" w:hint="eastAsia"/>
          <w:sz w:val="22"/>
        </w:rPr>
        <w:t xml:space="preserve"> </w:t>
      </w:r>
      <w:r w:rsidR="0062722B">
        <w:rPr>
          <w:rFonts w:ascii="Calibri" w:hAnsi="Calibri" w:cs="Calibri" w:hint="eastAsia"/>
          <w:sz w:val="22"/>
        </w:rPr>
        <w:t xml:space="preserve">CCMs/CPCs shall </w:t>
      </w:r>
      <w:r w:rsidR="00AD4763">
        <w:rPr>
          <w:rFonts w:ascii="Calibri" w:hAnsi="Calibri" w:cs="Calibri" w:hint="eastAsia"/>
          <w:sz w:val="22"/>
        </w:rPr>
        <w:t>allocate</w:t>
      </w:r>
      <w:r w:rsidR="00D4453B">
        <w:rPr>
          <w:rFonts w:ascii="Calibri" w:hAnsi="Calibri" w:cs="Calibri" w:hint="eastAsia"/>
          <w:sz w:val="22"/>
        </w:rPr>
        <w:t xml:space="preserve"> </w:t>
      </w:r>
      <w:r w:rsidR="00562D68">
        <w:rPr>
          <w:rFonts w:ascii="Calibri" w:hAnsi="Calibri" w:cs="Calibri" w:hint="eastAsia"/>
          <w:sz w:val="22"/>
        </w:rPr>
        <w:t>their catch limit</w:t>
      </w:r>
      <w:r w:rsidR="00C2202C">
        <w:rPr>
          <w:rFonts w:ascii="Calibri" w:hAnsi="Calibri" w:cs="Calibri" w:hint="eastAsia"/>
          <w:sz w:val="22"/>
        </w:rPr>
        <w:t xml:space="preserve">s </w:t>
      </w:r>
      <w:r w:rsidR="00AD4763">
        <w:rPr>
          <w:rFonts w:ascii="Calibri" w:hAnsi="Calibri" w:cs="Calibri" w:hint="eastAsia"/>
          <w:sz w:val="22"/>
        </w:rPr>
        <w:t xml:space="preserve">by </w:t>
      </w:r>
      <w:r w:rsidR="001936FE">
        <w:rPr>
          <w:rFonts w:ascii="Calibri" w:hAnsi="Calibri" w:cs="Calibri" w:hint="eastAsia"/>
          <w:sz w:val="22"/>
        </w:rPr>
        <w:t>fishery sector</w:t>
      </w:r>
      <w:r w:rsidR="00AB5F74">
        <w:rPr>
          <w:rFonts w:ascii="Calibri" w:hAnsi="Calibri" w:cs="Calibri" w:hint="eastAsia"/>
          <w:sz w:val="22"/>
        </w:rPr>
        <w:t xml:space="preserve"> within the CMM/CPC</w:t>
      </w:r>
      <w:r w:rsidR="001936FE">
        <w:rPr>
          <w:rFonts w:ascii="Calibri" w:hAnsi="Calibri" w:cs="Calibri" w:hint="eastAsia"/>
          <w:sz w:val="22"/>
        </w:rPr>
        <w:t>,</w:t>
      </w:r>
      <w:r w:rsidR="0062722B">
        <w:rPr>
          <w:rFonts w:ascii="Calibri" w:hAnsi="Calibri" w:cs="Calibri" w:hint="eastAsia"/>
          <w:sz w:val="22"/>
        </w:rPr>
        <w:t xml:space="preserve"> </w:t>
      </w:r>
      <w:r w:rsidR="00D4453B">
        <w:rPr>
          <w:rFonts w:ascii="Calibri" w:hAnsi="Calibri" w:cs="Calibri" w:hint="eastAsia"/>
          <w:sz w:val="22"/>
        </w:rPr>
        <w:t>as necessary</w:t>
      </w:r>
      <w:r w:rsidR="001936FE">
        <w:rPr>
          <w:rFonts w:ascii="Calibri" w:hAnsi="Calibri" w:cs="Calibri" w:hint="eastAsia"/>
          <w:sz w:val="22"/>
        </w:rPr>
        <w:t>.</w:t>
      </w:r>
    </w:p>
    <w:p w14:paraId="22D7CA5C" w14:textId="686FC0B9" w:rsidR="00371B73" w:rsidRDefault="005768C0" w:rsidP="0088527A">
      <w:pPr>
        <w:pStyle w:val="ListParagraph"/>
        <w:spacing w:afterLines="25" w:after="90"/>
        <w:ind w:left="440"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- </w:t>
      </w:r>
      <w:r w:rsidR="00476F8E">
        <w:rPr>
          <w:rFonts w:ascii="Calibri" w:hAnsi="Calibri" w:cs="Calibri" w:hint="eastAsia"/>
          <w:sz w:val="22"/>
        </w:rPr>
        <w:t xml:space="preserve">CCMs/CPCs shall </w:t>
      </w:r>
      <w:r w:rsidR="00D4453B">
        <w:rPr>
          <w:rFonts w:ascii="Calibri" w:hAnsi="Calibri" w:cs="Calibri" w:hint="eastAsia"/>
          <w:sz w:val="22"/>
        </w:rPr>
        <w:t xml:space="preserve">take </w:t>
      </w:r>
      <w:r w:rsidR="00E86398">
        <w:rPr>
          <w:rFonts w:ascii="Calibri" w:hAnsi="Calibri" w:cs="Calibri" w:hint="eastAsia"/>
          <w:sz w:val="22"/>
        </w:rPr>
        <w:t xml:space="preserve">necessary </w:t>
      </w:r>
      <w:r w:rsidR="00D4453B">
        <w:rPr>
          <w:rFonts w:ascii="Calibri" w:hAnsi="Calibri" w:cs="Calibri" w:hint="eastAsia"/>
          <w:sz w:val="22"/>
        </w:rPr>
        <w:t>measures</w:t>
      </w:r>
      <w:r w:rsidR="004B6381">
        <w:rPr>
          <w:rFonts w:ascii="Calibri" w:hAnsi="Calibri" w:cs="Calibri" w:hint="eastAsia"/>
          <w:sz w:val="22"/>
        </w:rPr>
        <w:t xml:space="preserve"> to </w:t>
      </w:r>
      <w:r w:rsidR="00476F8E">
        <w:rPr>
          <w:rFonts w:ascii="Calibri" w:hAnsi="Calibri" w:cs="Calibri" w:hint="eastAsia"/>
          <w:sz w:val="22"/>
        </w:rPr>
        <w:t xml:space="preserve">prevent </w:t>
      </w:r>
      <w:r w:rsidR="00371B73">
        <w:rPr>
          <w:rFonts w:ascii="Calibri" w:hAnsi="Calibri" w:cs="Calibri" w:hint="eastAsia"/>
          <w:sz w:val="22"/>
        </w:rPr>
        <w:t xml:space="preserve">each </w:t>
      </w:r>
      <w:r w:rsidR="00D25D90">
        <w:rPr>
          <w:rFonts w:ascii="Calibri" w:hAnsi="Calibri" w:cs="Calibri" w:hint="eastAsia"/>
          <w:sz w:val="22"/>
        </w:rPr>
        <w:t xml:space="preserve">fishery sector from </w:t>
      </w:r>
      <w:r w:rsidR="00476F8E">
        <w:rPr>
          <w:rFonts w:ascii="Calibri" w:hAnsi="Calibri" w:cs="Calibri" w:hint="eastAsia"/>
          <w:sz w:val="22"/>
        </w:rPr>
        <w:t xml:space="preserve">exceeding </w:t>
      </w:r>
      <w:r w:rsidR="00D25D90">
        <w:rPr>
          <w:rFonts w:ascii="Calibri" w:hAnsi="Calibri" w:cs="Calibri" w:hint="eastAsia"/>
          <w:sz w:val="22"/>
        </w:rPr>
        <w:t xml:space="preserve">the </w:t>
      </w:r>
      <w:r w:rsidR="00476F8E">
        <w:rPr>
          <w:rFonts w:ascii="Calibri" w:hAnsi="Calibri" w:cs="Calibri" w:hint="eastAsia"/>
          <w:sz w:val="22"/>
        </w:rPr>
        <w:t>catch limit</w:t>
      </w:r>
      <w:r w:rsidR="00AD076F">
        <w:rPr>
          <w:rFonts w:ascii="Calibri" w:hAnsi="Calibri" w:cs="Calibri" w:hint="eastAsia"/>
          <w:sz w:val="22"/>
        </w:rPr>
        <w:t>, including mea</w:t>
      </w:r>
      <w:r w:rsidR="00825F5D">
        <w:rPr>
          <w:rFonts w:ascii="Calibri" w:hAnsi="Calibri" w:cs="Calibri" w:hint="eastAsia"/>
          <w:sz w:val="22"/>
        </w:rPr>
        <w:t xml:space="preserve">sures to </w:t>
      </w:r>
      <w:r w:rsidR="003075E7">
        <w:rPr>
          <w:rFonts w:ascii="Calibri" w:hAnsi="Calibri" w:cs="Calibri" w:hint="eastAsia"/>
          <w:sz w:val="22"/>
        </w:rPr>
        <w:t>cease</w:t>
      </w:r>
      <w:r w:rsidR="00825F5D">
        <w:rPr>
          <w:rFonts w:ascii="Calibri" w:hAnsi="Calibri" w:cs="Calibri" w:hint="eastAsia"/>
          <w:sz w:val="22"/>
        </w:rPr>
        <w:t xml:space="preserve"> fishing for Pacific bluefin tuna when </w:t>
      </w:r>
      <w:r w:rsidR="00503F3D">
        <w:rPr>
          <w:rFonts w:ascii="Calibri" w:hAnsi="Calibri" w:cs="Calibri" w:hint="eastAsia"/>
          <w:sz w:val="22"/>
        </w:rPr>
        <w:t xml:space="preserve">the </w:t>
      </w:r>
      <w:r w:rsidR="00D40392">
        <w:rPr>
          <w:rFonts w:ascii="Calibri" w:hAnsi="Calibri" w:cs="Calibri" w:hint="eastAsia"/>
          <w:sz w:val="22"/>
        </w:rPr>
        <w:t xml:space="preserve">accumulate </w:t>
      </w:r>
      <w:r w:rsidR="00503F3D">
        <w:rPr>
          <w:rFonts w:ascii="Calibri" w:hAnsi="Calibri" w:cs="Calibri" w:hint="eastAsia"/>
          <w:sz w:val="22"/>
        </w:rPr>
        <w:t xml:space="preserve">catch </w:t>
      </w:r>
      <w:r w:rsidR="00D40392">
        <w:rPr>
          <w:rFonts w:ascii="Calibri" w:hAnsi="Calibri" w:cs="Calibri" w:hint="eastAsia"/>
          <w:sz w:val="22"/>
        </w:rPr>
        <w:t xml:space="preserve">of each fishery sector </w:t>
      </w:r>
      <w:r w:rsidR="00503F3D">
        <w:rPr>
          <w:rFonts w:ascii="Calibri" w:hAnsi="Calibri" w:cs="Calibri" w:hint="eastAsia"/>
          <w:sz w:val="22"/>
        </w:rPr>
        <w:t xml:space="preserve">is expected to </w:t>
      </w:r>
      <w:r w:rsidR="00D40392">
        <w:rPr>
          <w:rFonts w:ascii="Calibri" w:hAnsi="Calibri" w:cs="Calibri" w:hint="eastAsia"/>
          <w:sz w:val="22"/>
        </w:rPr>
        <w:t>reach its catch limit</w:t>
      </w:r>
      <w:r w:rsidR="005D05EA">
        <w:rPr>
          <w:rFonts w:ascii="Calibri" w:hAnsi="Calibri" w:cs="Calibri" w:hint="eastAsia"/>
          <w:sz w:val="22"/>
        </w:rPr>
        <w:t>.</w:t>
      </w:r>
    </w:p>
    <w:p w14:paraId="48DB5CE1" w14:textId="77777777" w:rsidR="00671EA0" w:rsidRDefault="00671EA0" w:rsidP="0088527A">
      <w:pPr>
        <w:pStyle w:val="ListParagraph"/>
        <w:spacing w:afterLines="25" w:after="90"/>
        <w:ind w:left="440"/>
        <w:rPr>
          <w:rFonts w:ascii="Calibri" w:hAnsi="Calibri" w:cs="Calibri"/>
          <w:sz w:val="22"/>
        </w:rPr>
      </w:pPr>
    </w:p>
    <w:p w14:paraId="1BBFE7CE" w14:textId="0B1ACF7E" w:rsidR="00AB799E" w:rsidRDefault="008E2B66" w:rsidP="00371B73">
      <w:pPr>
        <w:pStyle w:val="ListParagraph"/>
        <w:numPr>
          <w:ilvl w:val="0"/>
          <w:numId w:val="1"/>
        </w:numPr>
        <w:spacing w:afterLines="25" w:after="90"/>
        <w:rPr>
          <w:rFonts w:ascii="Calibri" w:hAnsi="Calibri" w:cs="Calibri"/>
          <w:sz w:val="22"/>
        </w:rPr>
      </w:pPr>
      <w:r w:rsidRPr="00755096">
        <w:rPr>
          <w:rFonts w:ascii="Calibri" w:hAnsi="Calibri" w:cs="Calibri" w:hint="eastAsia"/>
          <w:sz w:val="22"/>
        </w:rPr>
        <w:t>Monitoring of catch</w:t>
      </w:r>
    </w:p>
    <w:p w14:paraId="7CCC2168" w14:textId="1C7FD6FF" w:rsidR="00083423" w:rsidRDefault="00083423" w:rsidP="00671EA0">
      <w:pPr>
        <w:pStyle w:val="ListParagraph"/>
        <w:spacing w:afterLines="25" w:after="90"/>
        <w:ind w:left="440"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>- CCMs/CPCs shall require fishing vessels to report their catch of Pacific bluefin tuna.</w:t>
      </w:r>
    </w:p>
    <w:p w14:paraId="763EA633" w14:textId="79F3FF6B" w:rsidR="004B6381" w:rsidRPr="005768C0" w:rsidRDefault="004B6381" w:rsidP="00FE23C5">
      <w:pPr>
        <w:pStyle w:val="ListParagraph"/>
        <w:spacing w:afterLines="25" w:after="90"/>
        <w:ind w:left="440"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- </w:t>
      </w:r>
      <w:r w:rsidR="004C444C">
        <w:rPr>
          <w:rFonts w:ascii="Calibri" w:hAnsi="Calibri" w:cs="Calibri" w:hint="eastAsia"/>
          <w:sz w:val="22"/>
        </w:rPr>
        <w:t xml:space="preserve">CCMs/CPCs shall </w:t>
      </w:r>
      <w:r w:rsidR="00D47314">
        <w:rPr>
          <w:rFonts w:ascii="Calibri" w:hAnsi="Calibri" w:cs="Calibri" w:hint="eastAsia"/>
          <w:sz w:val="22"/>
        </w:rPr>
        <w:t>require</w:t>
      </w:r>
      <w:r w:rsidR="002E7F0F">
        <w:rPr>
          <w:rFonts w:ascii="Calibri" w:hAnsi="Calibri" w:cs="Calibri" w:hint="eastAsia"/>
          <w:sz w:val="22"/>
        </w:rPr>
        <w:t xml:space="preserve"> </w:t>
      </w:r>
      <w:r w:rsidR="00854E18">
        <w:rPr>
          <w:rFonts w:ascii="Calibri" w:hAnsi="Calibri" w:cs="Calibri" w:hint="eastAsia"/>
          <w:sz w:val="22"/>
        </w:rPr>
        <w:t xml:space="preserve">fishing vessels, except </w:t>
      </w:r>
      <w:r w:rsidR="00371B73">
        <w:rPr>
          <w:rFonts w:ascii="Calibri" w:hAnsi="Calibri" w:cs="Calibri" w:hint="eastAsia"/>
          <w:sz w:val="22"/>
        </w:rPr>
        <w:t xml:space="preserve">for </w:t>
      </w:r>
      <w:r w:rsidR="000F6588">
        <w:rPr>
          <w:rFonts w:ascii="Calibri" w:hAnsi="Calibri" w:cs="Calibri" w:hint="eastAsia"/>
          <w:sz w:val="22"/>
        </w:rPr>
        <w:t>coastal fishing vessels</w:t>
      </w:r>
      <w:r w:rsidR="007061B8">
        <w:rPr>
          <w:rFonts w:ascii="Calibri" w:hAnsi="Calibri" w:cs="Calibri" w:hint="eastAsia"/>
          <w:sz w:val="22"/>
        </w:rPr>
        <w:t xml:space="preserve"> </w:t>
      </w:r>
      <w:r w:rsidR="008706A5">
        <w:rPr>
          <w:rFonts w:ascii="Calibri" w:hAnsi="Calibri" w:cs="Calibri" w:hint="eastAsia"/>
          <w:sz w:val="22"/>
        </w:rPr>
        <w:t xml:space="preserve">managed </w:t>
      </w:r>
      <w:r w:rsidR="00D82711">
        <w:rPr>
          <w:rFonts w:ascii="Calibri" w:hAnsi="Calibri" w:cs="Calibri" w:hint="eastAsia"/>
          <w:sz w:val="22"/>
        </w:rPr>
        <w:t>by local governments</w:t>
      </w:r>
      <w:r w:rsidR="000F6588">
        <w:rPr>
          <w:rFonts w:ascii="Calibri" w:hAnsi="Calibri" w:cs="Calibri" w:hint="eastAsia"/>
          <w:sz w:val="22"/>
        </w:rPr>
        <w:t>,</w:t>
      </w:r>
      <w:r w:rsidR="00146A98">
        <w:rPr>
          <w:rFonts w:ascii="Calibri" w:hAnsi="Calibri" w:cs="Calibri" w:hint="eastAsia"/>
          <w:sz w:val="22"/>
        </w:rPr>
        <w:t xml:space="preserve"> </w:t>
      </w:r>
      <w:r w:rsidR="00584BE6">
        <w:rPr>
          <w:rFonts w:ascii="Calibri" w:hAnsi="Calibri" w:cs="Calibri" w:hint="eastAsia"/>
          <w:sz w:val="22"/>
        </w:rPr>
        <w:t>to land</w:t>
      </w:r>
      <w:r w:rsidR="00146A98">
        <w:rPr>
          <w:rFonts w:ascii="Calibri" w:hAnsi="Calibri" w:cs="Calibri" w:hint="eastAsia"/>
          <w:sz w:val="22"/>
        </w:rPr>
        <w:t xml:space="preserve"> Pacific bluefin tuna </w:t>
      </w:r>
      <w:r w:rsidR="00584BE6">
        <w:rPr>
          <w:rFonts w:ascii="Calibri" w:hAnsi="Calibri" w:cs="Calibri" w:hint="eastAsia"/>
          <w:sz w:val="22"/>
        </w:rPr>
        <w:t xml:space="preserve">at </w:t>
      </w:r>
      <w:r w:rsidR="003827A8">
        <w:rPr>
          <w:rFonts w:ascii="Calibri" w:hAnsi="Calibri" w:cs="Calibri" w:hint="eastAsia"/>
          <w:sz w:val="22"/>
        </w:rPr>
        <w:t>designate</w:t>
      </w:r>
      <w:r w:rsidR="00584BE6">
        <w:rPr>
          <w:rFonts w:ascii="Calibri" w:hAnsi="Calibri" w:cs="Calibri" w:hint="eastAsia"/>
          <w:sz w:val="22"/>
        </w:rPr>
        <w:t xml:space="preserve">d </w:t>
      </w:r>
      <w:r w:rsidR="00B052A0">
        <w:rPr>
          <w:rFonts w:ascii="Calibri" w:hAnsi="Calibri" w:cs="Calibri" w:hint="eastAsia"/>
          <w:sz w:val="22"/>
        </w:rPr>
        <w:t>ports</w:t>
      </w:r>
      <w:r w:rsidR="000D0B25">
        <w:rPr>
          <w:rFonts w:ascii="Calibri" w:hAnsi="Calibri" w:cs="Calibri" w:hint="eastAsia"/>
          <w:sz w:val="22"/>
        </w:rPr>
        <w:t>.</w:t>
      </w:r>
    </w:p>
    <w:p w14:paraId="5C7AFA39" w14:textId="06C4294D" w:rsidR="004B6381" w:rsidRDefault="004B6381" w:rsidP="00FE23C5">
      <w:pPr>
        <w:pStyle w:val="ListParagraph"/>
        <w:spacing w:afterLines="25" w:after="90"/>
        <w:ind w:left="440"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- </w:t>
      </w:r>
      <w:r w:rsidR="002D1F6D">
        <w:rPr>
          <w:rFonts w:ascii="Calibri" w:hAnsi="Calibri" w:cs="Calibri" w:hint="eastAsia"/>
          <w:sz w:val="22"/>
        </w:rPr>
        <w:t xml:space="preserve">CCMs/CPCs shall </w:t>
      </w:r>
      <w:r w:rsidR="003C1C7B">
        <w:rPr>
          <w:rFonts w:ascii="Calibri" w:hAnsi="Calibri" w:cs="Calibri" w:hint="eastAsia"/>
          <w:sz w:val="22"/>
        </w:rPr>
        <w:t>conduct</w:t>
      </w:r>
      <w:r w:rsidR="002D1F6D">
        <w:rPr>
          <w:rFonts w:ascii="Calibri" w:hAnsi="Calibri" w:cs="Calibri" w:hint="eastAsia"/>
          <w:sz w:val="22"/>
        </w:rPr>
        <w:t xml:space="preserve"> </w:t>
      </w:r>
      <w:r w:rsidR="003C1C7B">
        <w:rPr>
          <w:rFonts w:ascii="Calibri" w:hAnsi="Calibri" w:cs="Calibri" w:hint="eastAsia"/>
          <w:sz w:val="22"/>
        </w:rPr>
        <w:t>random</w:t>
      </w:r>
      <w:r w:rsidR="002D1F6D">
        <w:rPr>
          <w:rFonts w:ascii="Calibri" w:hAnsi="Calibri" w:cs="Calibri" w:hint="eastAsia"/>
          <w:sz w:val="22"/>
        </w:rPr>
        <w:t xml:space="preserve"> </w:t>
      </w:r>
      <w:r w:rsidR="007C2FE2">
        <w:rPr>
          <w:rFonts w:ascii="Calibri" w:hAnsi="Calibri" w:cs="Calibri" w:hint="eastAsia"/>
          <w:sz w:val="22"/>
        </w:rPr>
        <w:t>inspection</w:t>
      </w:r>
      <w:r w:rsidR="003C1C7B">
        <w:rPr>
          <w:rFonts w:ascii="Calibri" w:hAnsi="Calibri" w:cs="Calibri" w:hint="eastAsia"/>
          <w:sz w:val="22"/>
        </w:rPr>
        <w:t xml:space="preserve">s </w:t>
      </w:r>
      <w:r w:rsidR="00E457AB">
        <w:rPr>
          <w:rFonts w:ascii="Calibri" w:hAnsi="Calibri" w:cs="Calibri" w:hint="eastAsia"/>
          <w:sz w:val="22"/>
        </w:rPr>
        <w:t>at landing ports</w:t>
      </w:r>
      <w:r w:rsidR="002D1F6D">
        <w:rPr>
          <w:rFonts w:ascii="Calibri" w:hAnsi="Calibri" w:cs="Calibri" w:hint="eastAsia"/>
          <w:sz w:val="22"/>
        </w:rPr>
        <w:t>.</w:t>
      </w:r>
    </w:p>
    <w:p w14:paraId="3639E13A" w14:textId="77777777" w:rsidR="00DA5F8E" w:rsidRPr="002D1F6D" w:rsidRDefault="00DA5F8E" w:rsidP="00FE23C5">
      <w:pPr>
        <w:pStyle w:val="ListParagraph"/>
        <w:spacing w:afterLines="25" w:after="90"/>
        <w:ind w:left="440"/>
        <w:rPr>
          <w:rFonts w:ascii="Calibri" w:hAnsi="Calibri" w:cs="Calibri"/>
          <w:sz w:val="22"/>
        </w:rPr>
      </w:pPr>
    </w:p>
    <w:p w14:paraId="04021BD6" w14:textId="0FB7067F" w:rsidR="008E2B66" w:rsidRDefault="008E2B66" w:rsidP="00755096">
      <w:pPr>
        <w:pStyle w:val="ListParagraph"/>
        <w:numPr>
          <w:ilvl w:val="0"/>
          <w:numId w:val="1"/>
        </w:numPr>
        <w:spacing w:afterLines="25" w:after="90"/>
        <w:rPr>
          <w:rFonts w:ascii="Calibri" w:hAnsi="Calibri" w:cs="Calibri"/>
          <w:sz w:val="22"/>
        </w:rPr>
      </w:pPr>
      <w:proofErr w:type="gramStart"/>
      <w:r w:rsidRPr="00755096">
        <w:rPr>
          <w:rFonts w:ascii="Calibri" w:hAnsi="Calibri" w:cs="Calibri" w:hint="eastAsia"/>
          <w:sz w:val="22"/>
        </w:rPr>
        <w:t>Monitoring of</w:t>
      </w:r>
      <w:proofErr w:type="gramEnd"/>
      <w:r w:rsidRPr="00755096">
        <w:rPr>
          <w:rFonts w:ascii="Calibri" w:hAnsi="Calibri" w:cs="Calibri" w:hint="eastAsia"/>
          <w:sz w:val="22"/>
        </w:rPr>
        <w:t xml:space="preserve"> farming</w:t>
      </w:r>
    </w:p>
    <w:p w14:paraId="5656BA32" w14:textId="148A360E" w:rsidR="00E94B68" w:rsidRDefault="00E94B68" w:rsidP="00E94B68">
      <w:pPr>
        <w:pStyle w:val="ListParagraph"/>
        <w:spacing w:afterLines="25" w:after="90"/>
        <w:ind w:left="440"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- </w:t>
      </w:r>
      <w:r w:rsidR="000236DE">
        <w:rPr>
          <w:rFonts w:ascii="Calibri" w:hAnsi="Calibri" w:cs="Calibri" w:hint="eastAsia"/>
          <w:sz w:val="22"/>
        </w:rPr>
        <w:t>CCMs/</w:t>
      </w:r>
      <w:proofErr w:type="gramStart"/>
      <w:r w:rsidR="000236DE">
        <w:rPr>
          <w:rFonts w:ascii="Calibri" w:hAnsi="Calibri" w:cs="Calibri" w:hint="eastAsia"/>
          <w:sz w:val="22"/>
        </w:rPr>
        <w:t>CPCs shall</w:t>
      </w:r>
      <w:proofErr w:type="gramEnd"/>
      <w:r w:rsidR="000236DE">
        <w:rPr>
          <w:rFonts w:ascii="Calibri" w:hAnsi="Calibri" w:cs="Calibri" w:hint="eastAsia"/>
          <w:sz w:val="22"/>
        </w:rPr>
        <w:t xml:space="preserve"> </w:t>
      </w:r>
      <w:r w:rsidR="0046468B">
        <w:rPr>
          <w:rFonts w:ascii="Calibri" w:hAnsi="Calibri" w:cs="Calibri" w:hint="eastAsia"/>
          <w:sz w:val="22"/>
        </w:rPr>
        <w:t xml:space="preserve">require </w:t>
      </w:r>
      <w:r w:rsidR="005E6765">
        <w:rPr>
          <w:rFonts w:ascii="Calibri" w:hAnsi="Calibri" w:cs="Calibri" w:hint="eastAsia"/>
          <w:sz w:val="22"/>
        </w:rPr>
        <w:t xml:space="preserve">farms to </w:t>
      </w:r>
      <w:proofErr w:type="gramStart"/>
      <w:r>
        <w:rPr>
          <w:rFonts w:ascii="Calibri" w:hAnsi="Calibri" w:cs="Calibri" w:hint="eastAsia"/>
          <w:sz w:val="22"/>
        </w:rPr>
        <w:t>report</w:t>
      </w:r>
      <w:proofErr w:type="gramEnd"/>
      <w:r w:rsidR="000604C6">
        <w:rPr>
          <w:rFonts w:ascii="Calibri" w:hAnsi="Calibri" w:cs="Calibri" w:hint="eastAsia"/>
          <w:sz w:val="22"/>
        </w:rPr>
        <w:t xml:space="preserve"> </w:t>
      </w:r>
      <w:r w:rsidR="009748FC">
        <w:rPr>
          <w:rFonts w:ascii="Calibri" w:hAnsi="Calibri" w:cs="Calibri" w:hint="eastAsia"/>
          <w:sz w:val="22"/>
        </w:rPr>
        <w:t xml:space="preserve">their activities </w:t>
      </w:r>
      <w:r>
        <w:rPr>
          <w:rFonts w:ascii="Calibri" w:hAnsi="Calibri" w:cs="Calibri" w:hint="eastAsia"/>
          <w:sz w:val="22"/>
        </w:rPr>
        <w:t>of caging, transfer</w:t>
      </w:r>
      <w:r w:rsidR="000236DE">
        <w:rPr>
          <w:rFonts w:ascii="Calibri" w:hAnsi="Calibri" w:cs="Calibri" w:hint="eastAsia"/>
          <w:sz w:val="22"/>
        </w:rPr>
        <w:t xml:space="preserve">, </w:t>
      </w:r>
      <w:r>
        <w:rPr>
          <w:rFonts w:ascii="Calibri" w:hAnsi="Calibri" w:cs="Calibri" w:hint="eastAsia"/>
          <w:sz w:val="22"/>
        </w:rPr>
        <w:t>and harvest</w:t>
      </w:r>
      <w:r w:rsidR="000236DE">
        <w:rPr>
          <w:rFonts w:ascii="Calibri" w:hAnsi="Calibri" w:cs="Calibri" w:hint="eastAsia"/>
          <w:sz w:val="22"/>
        </w:rPr>
        <w:t>.</w:t>
      </w:r>
    </w:p>
    <w:p w14:paraId="0D698C40" w14:textId="677544E0" w:rsidR="00342FC2" w:rsidRPr="00755096" w:rsidRDefault="00342FC2" w:rsidP="00E94B68">
      <w:pPr>
        <w:pStyle w:val="ListParagraph"/>
        <w:spacing w:afterLines="25" w:after="90"/>
        <w:ind w:left="440"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>-CCMs/CPCs shall conduct random inspection</w:t>
      </w:r>
      <w:r w:rsidR="003441F1">
        <w:rPr>
          <w:rFonts w:ascii="Calibri" w:hAnsi="Calibri" w:cs="Calibri" w:hint="eastAsia"/>
          <w:sz w:val="22"/>
        </w:rPr>
        <w:t>s</w:t>
      </w:r>
      <w:r>
        <w:rPr>
          <w:rFonts w:ascii="Calibri" w:hAnsi="Calibri" w:cs="Calibri" w:hint="eastAsia"/>
          <w:sz w:val="22"/>
        </w:rPr>
        <w:t xml:space="preserve"> at farms</w:t>
      </w:r>
      <w:r w:rsidR="003441F1">
        <w:rPr>
          <w:rFonts w:ascii="Calibri" w:hAnsi="Calibri" w:cs="Calibri" w:hint="eastAsia"/>
          <w:sz w:val="22"/>
        </w:rPr>
        <w:t>.</w:t>
      </w:r>
    </w:p>
    <w:p w14:paraId="14DD5A7F" w14:textId="77777777" w:rsidR="00CA26F6" w:rsidRPr="00AB799E" w:rsidRDefault="00CA26F6" w:rsidP="00DE61B1">
      <w:pPr>
        <w:spacing w:afterLines="25" w:after="90"/>
        <w:rPr>
          <w:rFonts w:ascii="Calibri" w:hAnsi="Calibri" w:cs="Calibri"/>
          <w:b/>
          <w:bCs/>
          <w:sz w:val="22"/>
        </w:rPr>
      </w:pPr>
    </w:p>
    <w:sectPr w:rsidR="00CA26F6" w:rsidRPr="00AB799E" w:rsidSect="00F001EB">
      <w:footerReference w:type="default" r:id="rId10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3F4F" w14:textId="77777777" w:rsidR="00794CC0" w:rsidRDefault="00794CC0" w:rsidP="00B778DB">
      <w:r>
        <w:separator/>
      </w:r>
    </w:p>
  </w:endnote>
  <w:endnote w:type="continuationSeparator" w:id="0">
    <w:p w14:paraId="7D802A2A" w14:textId="77777777" w:rsidR="00794CC0" w:rsidRDefault="00794CC0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0D24" w14:textId="77777777" w:rsidR="00F001EB" w:rsidRDefault="00F001EB" w:rsidP="00F001EB">
    <w:pPr>
      <w:pStyle w:val="Footer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F193" w14:textId="77777777" w:rsidR="00794CC0" w:rsidRDefault="00794CC0" w:rsidP="00B778DB">
      <w:r>
        <w:rPr>
          <w:rFonts w:hint="eastAsia"/>
        </w:rPr>
        <w:separator/>
      </w:r>
    </w:p>
  </w:footnote>
  <w:footnote w:type="continuationSeparator" w:id="0">
    <w:p w14:paraId="30E2F30C" w14:textId="77777777" w:rsidR="00794CC0" w:rsidRDefault="00794CC0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D4E27"/>
    <w:multiLevelType w:val="hybridMultilevel"/>
    <w:tmpl w:val="084A3BDA"/>
    <w:lvl w:ilvl="0" w:tplc="DE6C88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69A41EC"/>
    <w:multiLevelType w:val="hybridMultilevel"/>
    <w:tmpl w:val="54CEF312"/>
    <w:lvl w:ilvl="0" w:tplc="882C7C0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12479451">
    <w:abstractNumId w:val="1"/>
  </w:num>
  <w:num w:numId="2" w16cid:durableId="172320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92"/>
    <w:rsid w:val="000133FE"/>
    <w:rsid w:val="000236DE"/>
    <w:rsid w:val="000418BB"/>
    <w:rsid w:val="00045942"/>
    <w:rsid w:val="000604C6"/>
    <w:rsid w:val="000814A4"/>
    <w:rsid w:val="00081CFF"/>
    <w:rsid w:val="00082758"/>
    <w:rsid w:val="00083423"/>
    <w:rsid w:val="000C0575"/>
    <w:rsid w:val="000D0092"/>
    <w:rsid w:val="000D0B25"/>
    <w:rsid w:val="000D5470"/>
    <w:rsid w:val="000F465A"/>
    <w:rsid w:val="000F6588"/>
    <w:rsid w:val="00107C4B"/>
    <w:rsid w:val="00112FD2"/>
    <w:rsid w:val="00143704"/>
    <w:rsid w:val="00146A98"/>
    <w:rsid w:val="00150DA1"/>
    <w:rsid w:val="001663D3"/>
    <w:rsid w:val="001936FE"/>
    <w:rsid w:val="001B5FF1"/>
    <w:rsid w:val="001C02DB"/>
    <w:rsid w:val="001C787B"/>
    <w:rsid w:val="001C7A6F"/>
    <w:rsid w:val="00211CDD"/>
    <w:rsid w:val="00211FE3"/>
    <w:rsid w:val="00243293"/>
    <w:rsid w:val="00253604"/>
    <w:rsid w:val="00263551"/>
    <w:rsid w:val="00267210"/>
    <w:rsid w:val="0027053F"/>
    <w:rsid w:val="002828F4"/>
    <w:rsid w:val="00282B62"/>
    <w:rsid w:val="00293714"/>
    <w:rsid w:val="002A02FA"/>
    <w:rsid w:val="002B2013"/>
    <w:rsid w:val="002D1F6D"/>
    <w:rsid w:val="002D3B7C"/>
    <w:rsid w:val="002D6A32"/>
    <w:rsid w:val="002E18DA"/>
    <w:rsid w:val="002E3E7D"/>
    <w:rsid w:val="002E47F0"/>
    <w:rsid w:val="002E7F0F"/>
    <w:rsid w:val="00302BA0"/>
    <w:rsid w:val="003075E7"/>
    <w:rsid w:val="00312778"/>
    <w:rsid w:val="00334E9B"/>
    <w:rsid w:val="00342FC2"/>
    <w:rsid w:val="003441F1"/>
    <w:rsid w:val="00361C1A"/>
    <w:rsid w:val="00371B73"/>
    <w:rsid w:val="003827A8"/>
    <w:rsid w:val="00387C9A"/>
    <w:rsid w:val="003B2A73"/>
    <w:rsid w:val="003B5672"/>
    <w:rsid w:val="003C1B82"/>
    <w:rsid w:val="003C1C7B"/>
    <w:rsid w:val="003C4395"/>
    <w:rsid w:val="003D78F0"/>
    <w:rsid w:val="003E68B9"/>
    <w:rsid w:val="004158EC"/>
    <w:rsid w:val="00427419"/>
    <w:rsid w:val="0046468B"/>
    <w:rsid w:val="00476F8E"/>
    <w:rsid w:val="00482BC0"/>
    <w:rsid w:val="004951B8"/>
    <w:rsid w:val="004B5499"/>
    <w:rsid w:val="004B6381"/>
    <w:rsid w:val="004C444C"/>
    <w:rsid w:val="004D6B9F"/>
    <w:rsid w:val="004E5E8B"/>
    <w:rsid w:val="004F1412"/>
    <w:rsid w:val="004F1767"/>
    <w:rsid w:val="00503F3D"/>
    <w:rsid w:val="00505F26"/>
    <w:rsid w:val="00511930"/>
    <w:rsid w:val="00524588"/>
    <w:rsid w:val="005315A7"/>
    <w:rsid w:val="00542C23"/>
    <w:rsid w:val="00562D68"/>
    <w:rsid w:val="005649E3"/>
    <w:rsid w:val="00567731"/>
    <w:rsid w:val="005768C0"/>
    <w:rsid w:val="00580AA7"/>
    <w:rsid w:val="00584BE6"/>
    <w:rsid w:val="00586D2B"/>
    <w:rsid w:val="0059461C"/>
    <w:rsid w:val="00597879"/>
    <w:rsid w:val="005A71A5"/>
    <w:rsid w:val="005D05EA"/>
    <w:rsid w:val="005D20B7"/>
    <w:rsid w:val="005E6765"/>
    <w:rsid w:val="005F1DEE"/>
    <w:rsid w:val="0062722B"/>
    <w:rsid w:val="006428D7"/>
    <w:rsid w:val="006541E1"/>
    <w:rsid w:val="00671EA0"/>
    <w:rsid w:val="00682EBD"/>
    <w:rsid w:val="0068507A"/>
    <w:rsid w:val="00697EB3"/>
    <w:rsid w:val="006A03C2"/>
    <w:rsid w:val="006A5388"/>
    <w:rsid w:val="006E4860"/>
    <w:rsid w:val="00700782"/>
    <w:rsid w:val="007061B8"/>
    <w:rsid w:val="00707EE6"/>
    <w:rsid w:val="007113C2"/>
    <w:rsid w:val="0071548E"/>
    <w:rsid w:val="0071591F"/>
    <w:rsid w:val="007417E4"/>
    <w:rsid w:val="00745CF6"/>
    <w:rsid w:val="007465F2"/>
    <w:rsid w:val="007471BF"/>
    <w:rsid w:val="00755096"/>
    <w:rsid w:val="00767BF1"/>
    <w:rsid w:val="00773E92"/>
    <w:rsid w:val="00794CC0"/>
    <w:rsid w:val="007B6B36"/>
    <w:rsid w:val="007C2FE2"/>
    <w:rsid w:val="007E60A9"/>
    <w:rsid w:val="007E7D14"/>
    <w:rsid w:val="007F3D74"/>
    <w:rsid w:val="00825F5D"/>
    <w:rsid w:val="00834487"/>
    <w:rsid w:val="00850D96"/>
    <w:rsid w:val="00854E18"/>
    <w:rsid w:val="008706A5"/>
    <w:rsid w:val="0088527A"/>
    <w:rsid w:val="00890922"/>
    <w:rsid w:val="008A6A59"/>
    <w:rsid w:val="008D3C84"/>
    <w:rsid w:val="008D71C6"/>
    <w:rsid w:val="008E2B66"/>
    <w:rsid w:val="00902397"/>
    <w:rsid w:val="00906953"/>
    <w:rsid w:val="00960D69"/>
    <w:rsid w:val="00972096"/>
    <w:rsid w:val="009748FC"/>
    <w:rsid w:val="00975642"/>
    <w:rsid w:val="00996193"/>
    <w:rsid w:val="009A14F7"/>
    <w:rsid w:val="009A5375"/>
    <w:rsid w:val="009C66A1"/>
    <w:rsid w:val="009D63E5"/>
    <w:rsid w:val="00A21404"/>
    <w:rsid w:val="00A41FE5"/>
    <w:rsid w:val="00A51F3C"/>
    <w:rsid w:val="00A567B1"/>
    <w:rsid w:val="00A6589F"/>
    <w:rsid w:val="00A8234D"/>
    <w:rsid w:val="00A91AEA"/>
    <w:rsid w:val="00AA3F33"/>
    <w:rsid w:val="00AA49FC"/>
    <w:rsid w:val="00AA6D12"/>
    <w:rsid w:val="00AB2E04"/>
    <w:rsid w:val="00AB5F74"/>
    <w:rsid w:val="00AB799E"/>
    <w:rsid w:val="00AD076F"/>
    <w:rsid w:val="00AD4763"/>
    <w:rsid w:val="00AF57AD"/>
    <w:rsid w:val="00B02BC7"/>
    <w:rsid w:val="00B052A0"/>
    <w:rsid w:val="00B3437B"/>
    <w:rsid w:val="00B67CDE"/>
    <w:rsid w:val="00B71998"/>
    <w:rsid w:val="00B77787"/>
    <w:rsid w:val="00B778DB"/>
    <w:rsid w:val="00B94CBD"/>
    <w:rsid w:val="00BA026D"/>
    <w:rsid w:val="00BA1D13"/>
    <w:rsid w:val="00BA3EFF"/>
    <w:rsid w:val="00BA411D"/>
    <w:rsid w:val="00BA67C7"/>
    <w:rsid w:val="00BE0BF8"/>
    <w:rsid w:val="00BE5360"/>
    <w:rsid w:val="00BE757A"/>
    <w:rsid w:val="00BF31AF"/>
    <w:rsid w:val="00C14A49"/>
    <w:rsid w:val="00C171A9"/>
    <w:rsid w:val="00C2202C"/>
    <w:rsid w:val="00C53793"/>
    <w:rsid w:val="00C53D1D"/>
    <w:rsid w:val="00C544B4"/>
    <w:rsid w:val="00C9098C"/>
    <w:rsid w:val="00CA26F6"/>
    <w:rsid w:val="00CB33F0"/>
    <w:rsid w:val="00CD4F48"/>
    <w:rsid w:val="00CF47A6"/>
    <w:rsid w:val="00D118EF"/>
    <w:rsid w:val="00D152E1"/>
    <w:rsid w:val="00D2000E"/>
    <w:rsid w:val="00D22D46"/>
    <w:rsid w:val="00D25D90"/>
    <w:rsid w:val="00D25E63"/>
    <w:rsid w:val="00D3311C"/>
    <w:rsid w:val="00D40392"/>
    <w:rsid w:val="00D4453B"/>
    <w:rsid w:val="00D45768"/>
    <w:rsid w:val="00D47314"/>
    <w:rsid w:val="00D63C61"/>
    <w:rsid w:val="00D752B3"/>
    <w:rsid w:val="00D75386"/>
    <w:rsid w:val="00D82711"/>
    <w:rsid w:val="00D84C09"/>
    <w:rsid w:val="00DA5F8E"/>
    <w:rsid w:val="00DC2D75"/>
    <w:rsid w:val="00DD6E60"/>
    <w:rsid w:val="00DE61B1"/>
    <w:rsid w:val="00DF2794"/>
    <w:rsid w:val="00DF3183"/>
    <w:rsid w:val="00E00AD2"/>
    <w:rsid w:val="00E30E2E"/>
    <w:rsid w:val="00E32E09"/>
    <w:rsid w:val="00E43AA7"/>
    <w:rsid w:val="00E457AB"/>
    <w:rsid w:val="00E5142C"/>
    <w:rsid w:val="00E520D6"/>
    <w:rsid w:val="00E601AD"/>
    <w:rsid w:val="00E85AA1"/>
    <w:rsid w:val="00E86398"/>
    <w:rsid w:val="00E926D2"/>
    <w:rsid w:val="00E94B68"/>
    <w:rsid w:val="00EA238F"/>
    <w:rsid w:val="00EA7B10"/>
    <w:rsid w:val="00EB1804"/>
    <w:rsid w:val="00ED4EC3"/>
    <w:rsid w:val="00ED5E10"/>
    <w:rsid w:val="00F001EB"/>
    <w:rsid w:val="00F02761"/>
    <w:rsid w:val="00F374C9"/>
    <w:rsid w:val="00F42F97"/>
    <w:rsid w:val="00F50902"/>
    <w:rsid w:val="00F66C76"/>
    <w:rsid w:val="00F74EF6"/>
    <w:rsid w:val="00F96FB9"/>
    <w:rsid w:val="00FA3788"/>
    <w:rsid w:val="00FA45E3"/>
    <w:rsid w:val="00FC260E"/>
    <w:rsid w:val="00FE23C5"/>
    <w:rsid w:val="00FE2C77"/>
    <w:rsid w:val="00FE47C5"/>
    <w:rsid w:val="00FE4C79"/>
    <w:rsid w:val="00FF0B43"/>
    <w:rsid w:val="00FF1B5D"/>
    <w:rsid w:val="00FF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7B4ED"/>
  <w15:chartTrackingRefBased/>
  <w15:docId w15:val="{D2413932-8637-4CD7-BFAF-6AFFE0C5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89F"/>
    <w:pPr>
      <w:widowControl w:val="0"/>
      <w:jc w:val="both"/>
    </w:pPr>
    <w:rPr>
      <w:rFonts w:eastAsia="MS Minch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E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E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E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E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E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E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E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778DB"/>
  </w:style>
  <w:style w:type="paragraph" w:styleId="Footer">
    <w:name w:val="footer"/>
    <w:basedOn w:val="Normal"/>
    <w:link w:val="FooterChar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778DB"/>
  </w:style>
  <w:style w:type="character" w:customStyle="1" w:styleId="Heading1Char">
    <w:name w:val="Heading 1 Char"/>
    <w:basedOn w:val="DefaultParagraphFont"/>
    <w:link w:val="Heading1"/>
    <w:uiPriority w:val="9"/>
    <w:rsid w:val="00773E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E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E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E92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773E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E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E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E92"/>
    <w:rPr>
      <w:rFonts w:eastAsia="MS Mincho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E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E92"/>
    <w:rPr>
      <w:rFonts w:eastAsia="MS Mincho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E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3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2E0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334E9B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88E73FD70B2D459DEA164BAF4F2C31" ma:contentTypeVersion="15" ma:contentTypeDescription="新しいドキュメントを作成します。" ma:contentTypeScope="" ma:versionID="6597580ce0dbd14850ca82f307663557">
  <xsd:schema xmlns:xsd="http://www.w3.org/2001/XMLSchema" xmlns:xs="http://www.w3.org/2001/XMLSchema" xmlns:p="http://schemas.microsoft.com/office/2006/metadata/properties" xmlns:ns2="0da18322-a0c0-41bf-85c2-8a1ff27bef80" xmlns:ns3="85ec59af-1a16-40a0-b163-384e34c79a5c" targetNamespace="http://schemas.microsoft.com/office/2006/metadata/properties" ma:root="true" ma:fieldsID="1c9b7d46a3881109251e0ef0e8e58934" ns2:_="" ns3:_="">
    <xsd:import namespace="0da18322-a0c0-41bf-85c2-8a1ff27bef80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18322-a0c0-41bf-85c2-8a1ff27bef80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8246df-7be3-49da-b8d9-fb047409cff9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18322-a0c0-41bf-85c2-8a1ff27bef80">
      <Terms xmlns="http://schemas.microsoft.com/office/infopath/2007/PartnerControls"/>
    </lcf76f155ced4ddcb4097134ff3c332f>
    <_x4f5c__x6210__x65e5__x6642_ xmlns="0da18322-a0c0-41bf-85c2-8a1ff27bef80" xsi:nil="true"/>
    <TaxCatchAll xmlns="85ec59af-1a16-40a0-b163-384e34c79a5c" xsi:nil="true"/>
    <_Flow_SignoffStatus xmlns="0da18322-a0c0-41bf-85c2-8a1ff27bef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2EE3F-C1C8-4C58-B902-5596F93F4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18322-a0c0-41bf-85c2-8a1ff27bef80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8062D3-7B6D-4D6B-A294-483A8B3B959C}">
  <ds:schemaRefs>
    <ds:schemaRef ds:uri="http://schemas.microsoft.com/office/2006/metadata/properties"/>
    <ds:schemaRef ds:uri="http://schemas.microsoft.com/office/infopath/2007/PartnerControls"/>
    <ds:schemaRef ds:uri="0da18322-a0c0-41bf-85c2-8a1ff27bef80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D9309BA8-5FC9-4071-BF6F-2208029D13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3175</Characters>
  <Application>Microsoft Office Word</Application>
  <DocSecurity>0</DocSecurity>
  <Lines>66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SungKwon Soh</dc:creator>
  <cp:keywords/>
  <dc:description/>
  <cp:lastModifiedBy>SungKwon Soh</cp:lastModifiedBy>
  <cp:revision>9</cp:revision>
  <cp:lastPrinted>2026-06-24T09:53:00Z</cp:lastPrinted>
  <dcterms:created xsi:type="dcterms:W3CDTF">2026-06-03T11:27:00Z</dcterms:created>
  <dcterms:modified xsi:type="dcterms:W3CDTF">2026-06-24T09:56:00Z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0x010100D488E73FD70B2D459DEA164BAF4F2C31</vt:lpwstr>
  </property>
  <property fmtid="{D5CDD505-2E9C-101B-9397-08002B2CF9AE}" pid="3" name="MediaServiceImageTags">
    <vt:lpwstr/>
  </property>
</Properties>
</file>