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25BE" w14:textId="77777777" w:rsidR="00043691" w:rsidRDefault="00847000">
      <w:pPr>
        <w:spacing w:line="259" w:lineRule="auto"/>
        <w:jc w:val="center"/>
        <w:rPr>
          <w:rFonts w:ascii="Calibri" w:eastAsia="Calibri" w:hAnsi="Calibri" w:cs="Calibri"/>
          <w:b/>
          <w:bCs/>
        </w:rPr>
      </w:pPr>
      <w:r>
        <w:rPr>
          <w:rFonts w:ascii="Calibri" w:eastAsia="Calibri" w:hAnsi="Calibri" w:cs="Calibri"/>
          <w:noProof/>
          <w:sz w:val="22"/>
          <w:szCs w:val="22"/>
        </w:rPr>
        <w:drawing>
          <wp:inline distT="0" distB="0" distL="0" distR="0" wp14:anchorId="02C9DBF9" wp14:editId="15089389">
            <wp:extent cx="2467430" cy="858550"/>
            <wp:effectExtent l="0" t="0" r="0" b="0"/>
            <wp:docPr id="2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2467430" cy="858550"/>
                    </a:xfrm>
                    <a:prstGeom prst="rect">
                      <a:avLst/>
                    </a:prstGeom>
                    <a:ln/>
                  </pic:spPr>
                </pic:pic>
              </a:graphicData>
            </a:graphic>
          </wp:inline>
        </w:drawing>
      </w:r>
    </w:p>
    <w:p w14:paraId="25CAC271" w14:textId="77777777" w:rsidR="00043691" w:rsidRDefault="00043691">
      <w:pPr>
        <w:spacing w:line="259" w:lineRule="auto"/>
        <w:jc w:val="center"/>
        <w:rPr>
          <w:rFonts w:ascii="Calibri" w:eastAsia="Calibri" w:hAnsi="Calibri" w:cs="Calibri"/>
          <w:b/>
          <w:bCs/>
        </w:rPr>
      </w:pPr>
    </w:p>
    <w:p w14:paraId="6E922969" w14:textId="740FA492" w:rsidR="00043691" w:rsidRDefault="00D26C10">
      <w:pPr>
        <w:jc w:val="center"/>
        <w:rPr>
          <w:rFonts w:ascii="Calibri" w:eastAsia="Calibri" w:hAnsi="Calibri" w:cs="Calibri"/>
          <w:b/>
          <w:bCs/>
        </w:rPr>
      </w:pPr>
      <w:r>
        <w:rPr>
          <w:rFonts w:ascii="Calibri" w:eastAsia="Calibri" w:hAnsi="Calibri" w:cs="Calibri"/>
          <w:b/>
          <w:bCs/>
        </w:rPr>
        <w:t>REGIONAL OBSERVER PROGRAMME INTERSESSIONAL WORKING GROUP</w:t>
      </w:r>
    </w:p>
    <w:p w14:paraId="784BA278" w14:textId="06F0287C" w:rsidR="00043691" w:rsidRDefault="00D26C10">
      <w:pPr>
        <w:jc w:val="center"/>
        <w:rPr>
          <w:rFonts w:ascii="Calibri" w:eastAsia="Calibri" w:hAnsi="Calibri" w:cs="Calibri"/>
          <w:b/>
          <w:bCs/>
        </w:rPr>
      </w:pPr>
      <w:r>
        <w:rPr>
          <w:rFonts w:ascii="Calibri" w:eastAsia="Calibri" w:hAnsi="Calibri" w:cs="Calibri"/>
          <w:b/>
          <w:bCs/>
        </w:rPr>
        <w:t>Eighth Meeting</w:t>
      </w:r>
    </w:p>
    <w:p w14:paraId="08A4C338" w14:textId="775F4971" w:rsidR="00043691" w:rsidRDefault="005C37AE">
      <w:pPr>
        <w:jc w:val="center"/>
        <w:rPr>
          <w:rFonts w:ascii="Calibri" w:eastAsia="Calibri" w:hAnsi="Calibri" w:cs="Calibri"/>
        </w:rPr>
      </w:pPr>
      <w:r>
        <w:rPr>
          <w:rFonts w:ascii="Calibri" w:eastAsia="Calibri" w:hAnsi="Calibri" w:cs="Calibri"/>
        </w:rPr>
        <w:t>1</w:t>
      </w:r>
      <w:r w:rsidR="00D26C10">
        <w:rPr>
          <w:rFonts w:ascii="Calibri" w:eastAsia="Calibri" w:hAnsi="Calibri" w:cs="Calibri"/>
        </w:rPr>
        <w:t xml:space="preserve"> </w:t>
      </w:r>
      <w:r>
        <w:rPr>
          <w:rFonts w:ascii="Calibri" w:eastAsia="Calibri" w:hAnsi="Calibri" w:cs="Calibri"/>
        </w:rPr>
        <w:t>April</w:t>
      </w:r>
      <w:r w:rsidR="00D26C10">
        <w:rPr>
          <w:rFonts w:ascii="Calibri" w:eastAsia="Calibri" w:hAnsi="Calibri" w:cs="Calibri"/>
        </w:rPr>
        <w:t xml:space="preserve"> 2026</w:t>
      </w:r>
    </w:p>
    <w:p w14:paraId="33E1E4EE" w14:textId="3CC7FE1A" w:rsidR="00043691" w:rsidRDefault="00D26C10">
      <w:pPr>
        <w:jc w:val="center"/>
        <w:rPr>
          <w:rFonts w:ascii="Calibri" w:eastAsia="Calibri" w:hAnsi="Calibri" w:cs="Calibri"/>
        </w:rPr>
      </w:pPr>
      <w:r>
        <w:rPr>
          <w:rFonts w:ascii="Calibri" w:eastAsia="Calibri" w:hAnsi="Calibri" w:cs="Calibri"/>
        </w:rPr>
        <w:t>Electronic Meeting</w:t>
      </w:r>
    </w:p>
    <w:p w14:paraId="586C89D7" w14:textId="77777777" w:rsidR="00D26C10" w:rsidRDefault="00D26C10">
      <w:pPr>
        <w:pBdr>
          <w:top w:val="single" w:sz="18" w:space="1" w:color="000000"/>
          <w:bottom w:val="single" w:sz="18" w:space="1" w:color="000000"/>
        </w:pBdr>
        <w:spacing w:line="259" w:lineRule="auto"/>
        <w:jc w:val="center"/>
        <w:rPr>
          <w:rFonts w:ascii="Calibri" w:eastAsia="Calibri" w:hAnsi="Calibri" w:cs="Calibri"/>
          <w:b/>
          <w:bCs/>
        </w:rPr>
      </w:pPr>
      <w:r>
        <w:rPr>
          <w:rFonts w:ascii="Calibri" w:eastAsia="Calibri" w:hAnsi="Calibri" w:cs="Calibri"/>
          <w:b/>
          <w:bCs/>
        </w:rPr>
        <w:t xml:space="preserve">USA COMMENTS ON CCFS PROCESS FLOW DISCUSSION PAPER </w:t>
      </w:r>
    </w:p>
    <w:p w14:paraId="7C185107" w14:textId="266DAC02" w:rsidR="00043691" w:rsidRDefault="00D26C10">
      <w:pPr>
        <w:pBdr>
          <w:top w:val="single" w:sz="18" w:space="1" w:color="000000"/>
          <w:bottom w:val="single" w:sz="18" w:space="1" w:color="000000"/>
        </w:pBdr>
        <w:spacing w:line="259" w:lineRule="auto"/>
        <w:jc w:val="center"/>
        <w:rPr>
          <w:rFonts w:ascii="Calibri" w:eastAsia="Calibri" w:hAnsi="Calibri" w:cs="Calibri"/>
          <w:b/>
          <w:bCs/>
        </w:rPr>
      </w:pPr>
      <w:r>
        <w:rPr>
          <w:rFonts w:ascii="Calibri" w:eastAsia="Calibri" w:hAnsi="Calibri" w:cs="Calibri"/>
          <w:b/>
          <w:bCs/>
        </w:rPr>
        <w:t>AND THE UPDATED DRAFT SCOPE OF MONITORING FOR CCFS CASES</w:t>
      </w:r>
    </w:p>
    <w:p w14:paraId="4BE98030" w14:textId="37396C9F" w:rsidR="00043691" w:rsidRDefault="00D26C10">
      <w:pPr>
        <w:jc w:val="right"/>
        <w:rPr>
          <w:rFonts w:ascii="Calibri" w:eastAsia="Calibri" w:hAnsi="Calibri" w:cs="Calibri"/>
          <w:b/>
        </w:rPr>
      </w:pPr>
      <w:r>
        <w:rPr>
          <w:rFonts w:ascii="Calibri" w:eastAsia="Calibri" w:hAnsi="Calibri" w:cs="Calibri"/>
          <w:b/>
          <w:bCs/>
        </w:rPr>
        <w:t>ROP-IWG08-2026</w:t>
      </w:r>
      <w:r w:rsidR="00847000">
        <w:rPr>
          <w:rFonts w:ascii="Calibri" w:eastAsia="Calibri" w:hAnsi="Calibri" w:cs="Calibri"/>
          <w:b/>
          <w:bCs/>
        </w:rPr>
        <w:t>-</w:t>
      </w:r>
      <w:r w:rsidR="00847000" w:rsidRPr="6D668F53">
        <w:rPr>
          <w:rFonts w:ascii="Calibri" w:eastAsia="Calibri" w:hAnsi="Calibri" w:cs="Calibri"/>
          <w:b/>
          <w:bCs/>
        </w:rPr>
        <w:t>DP</w:t>
      </w:r>
      <w:r w:rsidR="23D947FB" w:rsidRPr="6D668F53">
        <w:rPr>
          <w:rFonts w:ascii="Calibri" w:eastAsia="Calibri" w:hAnsi="Calibri" w:cs="Calibri"/>
          <w:b/>
          <w:bCs/>
        </w:rPr>
        <w:t>01</w:t>
      </w:r>
    </w:p>
    <w:p w14:paraId="6B32994E" w14:textId="5293C417" w:rsidR="00043691" w:rsidRDefault="23D947FB" w:rsidP="00B77D11">
      <w:pPr>
        <w:jc w:val="right"/>
        <w:rPr>
          <w:rFonts w:ascii="Calibri" w:eastAsia="Calibri" w:hAnsi="Calibri" w:cs="Calibri"/>
          <w:b/>
          <w:bCs/>
        </w:rPr>
      </w:pPr>
      <w:r w:rsidRPr="6D668F53">
        <w:rPr>
          <w:rFonts w:ascii="Calibri" w:eastAsia="Calibri" w:hAnsi="Calibri" w:cs="Calibri"/>
          <w:b/>
          <w:bCs/>
        </w:rPr>
        <w:t>7</w:t>
      </w:r>
      <w:r w:rsidR="00847000">
        <w:rPr>
          <w:rFonts w:ascii="Calibri" w:eastAsia="Calibri" w:hAnsi="Calibri" w:cs="Calibri"/>
          <w:b/>
          <w:bCs/>
        </w:rPr>
        <w:t xml:space="preserve"> </w:t>
      </w:r>
      <w:r w:rsidR="00D26C10">
        <w:rPr>
          <w:rFonts w:ascii="Calibri" w:eastAsia="Calibri" w:hAnsi="Calibri" w:cs="Calibri"/>
          <w:b/>
          <w:bCs/>
        </w:rPr>
        <w:t>March</w:t>
      </w:r>
      <w:r w:rsidR="00847000">
        <w:rPr>
          <w:rFonts w:ascii="Calibri" w:eastAsia="Calibri" w:hAnsi="Calibri" w:cs="Calibri"/>
          <w:b/>
          <w:bCs/>
        </w:rPr>
        <w:t xml:space="preserve"> 202</w:t>
      </w:r>
      <w:r w:rsidR="00D26C10">
        <w:rPr>
          <w:rFonts w:ascii="Calibri" w:eastAsia="Calibri" w:hAnsi="Calibri" w:cs="Calibri"/>
          <w:b/>
          <w:bCs/>
        </w:rPr>
        <w:t>6</w:t>
      </w:r>
    </w:p>
    <w:p w14:paraId="0F302FAA" w14:textId="77777777" w:rsidR="00043691" w:rsidRDefault="00847000">
      <w:pPr>
        <w:jc w:val="center"/>
        <w:rPr>
          <w:rFonts w:ascii="Calibri" w:eastAsia="Calibri" w:hAnsi="Calibri" w:cs="Calibri"/>
          <w:b/>
          <w:bCs/>
        </w:rPr>
      </w:pPr>
      <w:bookmarkStart w:id="0" w:name="_heading=h.4giywhssnyr" w:colFirst="0" w:colLast="0"/>
      <w:bookmarkEnd w:id="0"/>
      <w:r>
        <w:rPr>
          <w:rFonts w:ascii="Calibri" w:eastAsia="Calibri" w:hAnsi="Calibri" w:cs="Calibri"/>
          <w:b/>
          <w:bCs/>
        </w:rPr>
        <w:t>Submitted by the United States of America</w:t>
      </w:r>
    </w:p>
    <w:p w14:paraId="650BB8C4" w14:textId="032DA8C8" w:rsidR="00321ACF" w:rsidRDefault="00321ACF" w:rsidP="00B77D11">
      <w:pPr>
        <w:rPr>
          <w:rFonts w:ascii="Calibri" w:eastAsia="Calibri" w:hAnsi="Calibri" w:cs="Calibri"/>
          <w:sz w:val="2"/>
          <w:szCs w:val="2"/>
        </w:rPr>
      </w:pPr>
    </w:p>
    <w:p w14:paraId="2C9A2EE8" w14:textId="31D7AF6B" w:rsidR="004837B1" w:rsidRDefault="004837B1">
      <w:pPr>
        <w:rPr>
          <w:rFonts w:ascii="Calibri" w:eastAsia="Calibri" w:hAnsi="Calibri" w:cs="Calibri"/>
          <w:i/>
          <w:iCs/>
          <w:lang w:val="en-US"/>
        </w:rPr>
      </w:pPr>
      <w:r>
        <w:rPr>
          <w:rFonts w:ascii="Calibri" w:eastAsia="Calibri" w:hAnsi="Calibri" w:cs="Calibri"/>
          <w:i/>
          <w:iCs/>
          <w:lang w:val="en-US"/>
        </w:rPr>
        <w:br w:type="page"/>
      </w:r>
    </w:p>
    <w:p w14:paraId="3A716334" w14:textId="423799FF" w:rsidR="00FB5599" w:rsidRDefault="004837B1" w:rsidP="00FB5599">
      <w:pPr>
        <w:rPr>
          <w:rFonts w:ascii="Calibri" w:eastAsia="Calibri" w:hAnsi="Calibri" w:cs="Calibri"/>
          <w:i/>
          <w:iCs/>
          <w:lang w:val="en-US"/>
        </w:rPr>
      </w:pPr>
      <w:r>
        <w:rPr>
          <w:rFonts w:ascii="Calibri" w:eastAsia="Calibri" w:hAnsi="Calibri" w:cs="Calibri"/>
          <w:i/>
          <w:iCs/>
          <w:lang w:val="en-US"/>
        </w:rPr>
        <w:lastRenderedPageBreak/>
        <w:t>Explanatory Note:</w:t>
      </w:r>
    </w:p>
    <w:p w14:paraId="0C05A2F5" w14:textId="77777777" w:rsidR="005C37AE" w:rsidRDefault="005C37AE" w:rsidP="00FB5599">
      <w:pPr>
        <w:rPr>
          <w:rFonts w:ascii="Calibri" w:eastAsia="Calibri" w:hAnsi="Calibri" w:cs="Calibri"/>
          <w:i/>
          <w:iCs/>
          <w:lang w:val="en-US"/>
        </w:rPr>
      </w:pPr>
    </w:p>
    <w:p w14:paraId="705587C1" w14:textId="79EDDDC3" w:rsidR="004837B1" w:rsidRDefault="004837B1" w:rsidP="004837B1">
      <w:pPr>
        <w:rPr>
          <w:rFonts w:ascii="Calibri" w:eastAsia="Calibri" w:hAnsi="Calibri" w:cs="Calibri"/>
          <w:sz w:val="22"/>
          <w:szCs w:val="22"/>
          <w:lang w:val="en-US"/>
        </w:rPr>
      </w:pPr>
      <w:r>
        <w:rPr>
          <w:rFonts w:ascii="Calibri" w:eastAsia="Calibri" w:hAnsi="Calibri" w:cs="Calibri"/>
          <w:sz w:val="22"/>
          <w:szCs w:val="22"/>
          <w:lang w:val="en-US"/>
        </w:rPr>
        <w:t xml:space="preserve">The United States submitted </w:t>
      </w:r>
      <w:r w:rsidR="00131FCA">
        <w:rPr>
          <w:rFonts w:ascii="Calibri" w:eastAsia="Calibri" w:hAnsi="Calibri" w:cs="Calibri"/>
          <w:sz w:val="22"/>
          <w:szCs w:val="22"/>
          <w:lang w:val="en-US"/>
        </w:rPr>
        <w:t xml:space="preserve">for WCPFC22’s consideration </w:t>
      </w:r>
      <w:hyperlink r:id="rId13" w:history="1">
        <w:r w:rsidR="00132F59" w:rsidRPr="00AB7EAF">
          <w:rPr>
            <w:rStyle w:val="Hyperlink"/>
            <w:rFonts w:ascii="Calibri" w:eastAsia="Calibri" w:hAnsi="Calibri" w:cs="Calibri"/>
            <w:sz w:val="22"/>
            <w:szCs w:val="22"/>
          </w:rPr>
          <w:t>WCPFC22-2025-DP15</w:t>
        </w:r>
      </w:hyperlink>
      <w:r w:rsidR="00132F59">
        <w:rPr>
          <w:rFonts w:ascii="Calibri" w:eastAsia="Calibri" w:hAnsi="Calibri" w:cs="Calibri"/>
          <w:sz w:val="22"/>
          <w:szCs w:val="22"/>
        </w:rPr>
        <w:t>,</w:t>
      </w:r>
      <w:r w:rsidR="00131FCA">
        <w:rPr>
          <w:rFonts w:ascii="Calibri" w:eastAsia="Calibri" w:hAnsi="Calibri" w:cs="Calibri"/>
          <w:sz w:val="22"/>
          <w:szCs w:val="22"/>
          <w:lang w:val="en-US"/>
        </w:rPr>
        <w:t xml:space="preserve"> “</w:t>
      </w:r>
      <w:r w:rsidR="00AB7EAF">
        <w:rPr>
          <w:rFonts w:ascii="Calibri" w:eastAsia="Calibri" w:hAnsi="Calibri" w:cs="Calibri"/>
          <w:sz w:val="22"/>
          <w:szCs w:val="22"/>
          <w:lang w:val="en-US"/>
        </w:rPr>
        <w:t>Challenges with Observer-Sourced Enforcement Referrals and Proposed Reforms to Strengthen the WCPFC Compliance Monitoring Scheme (CMS)</w:t>
      </w:r>
      <w:r w:rsidR="00B52E9E">
        <w:rPr>
          <w:rFonts w:ascii="Calibri" w:eastAsia="Calibri" w:hAnsi="Calibri" w:cs="Calibri"/>
          <w:sz w:val="22"/>
          <w:szCs w:val="22"/>
          <w:lang w:val="en-US"/>
        </w:rPr>
        <w:t>.</w:t>
      </w:r>
      <w:r w:rsidR="00131FCA">
        <w:rPr>
          <w:rFonts w:ascii="Calibri" w:eastAsia="Calibri" w:hAnsi="Calibri" w:cs="Calibri"/>
          <w:sz w:val="22"/>
          <w:szCs w:val="22"/>
          <w:lang w:val="en-US"/>
        </w:rPr>
        <w:t>”</w:t>
      </w:r>
      <w:r w:rsidR="00B52E9E">
        <w:rPr>
          <w:rFonts w:ascii="Calibri" w:eastAsia="Calibri" w:hAnsi="Calibri" w:cs="Calibri"/>
          <w:sz w:val="22"/>
          <w:szCs w:val="22"/>
          <w:lang w:val="en-US"/>
        </w:rPr>
        <w:t xml:space="preserve"> </w:t>
      </w:r>
      <w:r w:rsidR="00131FCA">
        <w:rPr>
          <w:rFonts w:ascii="Calibri" w:eastAsia="Calibri" w:hAnsi="Calibri" w:cs="Calibri"/>
          <w:sz w:val="22"/>
          <w:szCs w:val="22"/>
          <w:lang w:val="en-US"/>
        </w:rPr>
        <w:t xml:space="preserve">Although </w:t>
      </w:r>
      <w:r w:rsidR="00B52E9E">
        <w:rPr>
          <w:rFonts w:ascii="Calibri" w:eastAsia="Calibri" w:hAnsi="Calibri" w:cs="Calibri"/>
          <w:sz w:val="22"/>
          <w:szCs w:val="22"/>
          <w:lang w:val="en-US"/>
        </w:rPr>
        <w:t>WCPFC</w:t>
      </w:r>
      <w:r w:rsidR="00131FCA">
        <w:rPr>
          <w:rFonts w:ascii="Calibri" w:eastAsia="Calibri" w:hAnsi="Calibri" w:cs="Calibri"/>
          <w:sz w:val="22"/>
          <w:szCs w:val="22"/>
          <w:lang w:val="en-US"/>
        </w:rPr>
        <w:t>22</w:t>
      </w:r>
      <w:r w:rsidR="00B52E9E">
        <w:rPr>
          <w:rFonts w:ascii="Calibri" w:eastAsia="Calibri" w:hAnsi="Calibri" w:cs="Calibri"/>
          <w:sz w:val="22"/>
          <w:szCs w:val="22"/>
          <w:lang w:val="en-US"/>
        </w:rPr>
        <w:t xml:space="preserve"> was unable to discuss </w:t>
      </w:r>
      <w:hyperlink r:id="rId14" w:history="1">
        <w:r w:rsidR="00B52E9E" w:rsidRPr="00AB7EAF">
          <w:rPr>
            <w:rStyle w:val="Hyperlink"/>
            <w:rFonts w:ascii="Calibri" w:eastAsia="Calibri" w:hAnsi="Calibri" w:cs="Calibri"/>
            <w:sz w:val="22"/>
            <w:szCs w:val="22"/>
          </w:rPr>
          <w:t>WCPFC22-2025-DP15</w:t>
        </w:r>
      </w:hyperlink>
      <w:r w:rsidR="00B52E9E">
        <w:rPr>
          <w:rFonts w:ascii="Calibri" w:eastAsia="Calibri" w:hAnsi="Calibri" w:cs="Calibri"/>
          <w:sz w:val="22"/>
          <w:szCs w:val="22"/>
        </w:rPr>
        <w:t xml:space="preserve"> in detail, </w:t>
      </w:r>
      <w:r w:rsidR="00131FCA">
        <w:rPr>
          <w:rFonts w:ascii="Calibri" w:eastAsia="Calibri" w:hAnsi="Calibri" w:cs="Calibri"/>
          <w:sz w:val="22"/>
          <w:szCs w:val="22"/>
        </w:rPr>
        <w:t xml:space="preserve">WCPFC22 agreed to </w:t>
      </w:r>
      <w:r w:rsidR="00AB7EAF">
        <w:rPr>
          <w:rFonts w:ascii="Calibri" w:eastAsia="Calibri" w:hAnsi="Calibri" w:cs="Calibri"/>
          <w:sz w:val="22"/>
          <w:szCs w:val="22"/>
          <w:lang w:val="en-US"/>
        </w:rPr>
        <w:t xml:space="preserve">task the ROP IWG in 2026 to consider </w:t>
      </w:r>
      <w:r w:rsidR="00B52E9E">
        <w:rPr>
          <w:rFonts w:ascii="Calibri" w:eastAsia="Calibri" w:hAnsi="Calibri" w:cs="Calibri"/>
          <w:sz w:val="22"/>
          <w:szCs w:val="22"/>
          <w:lang w:val="en-US"/>
        </w:rPr>
        <w:t xml:space="preserve">relevant </w:t>
      </w:r>
      <w:r w:rsidR="00AB7EAF">
        <w:rPr>
          <w:rFonts w:ascii="Calibri" w:eastAsia="Calibri" w:hAnsi="Calibri" w:cs="Calibri"/>
          <w:sz w:val="22"/>
          <w:szCs w:val="22"/>
          <w:lang w:val="en-US"/>
        </w:rPr>
        <w:t xml:space="preserve">issues raised in the paper </w:t>
      </w:r>
      <w:r w:rsidRPr="00D13769">
        <w:rPr>
          <w:rFonts w:ascii="Calibri" w:eastAsia="Calibri" w:hAnsi="Calibri" w:cs="Calibri"/>
          <w:sz w:val="22"/>
          <w:szCs w:val="22"/>
          <w:lang w:val="en-US"/>
        </w:rPr>
        <w:t>for further resolution and to formulate a recommendation for action to TCC22.</w:t>
      </w:r>
    </w:p>
    <w:p w14:paraId="5BD267CF" w14:textId="77777777" w:rsidR="00B52E9E" w:rsidRDefault="00B52E9E" w:rsidP="004837B1">
      <w:pPr>
        <w:rPr>
          <w:rFonts w:ascii="Calibri" w:eastAsia="Calibri" w:hAnsi="Calibri" w:cs="Calibri"/>
          <w:sz w:val="22"/>
          <w:szCs w:val="22"/>
          <w:lang w:val="en-US"/>
        </w:rPr>
      </w:pPr>
    </w:p>
    <w:p w14:paraId="6D5F992C" w14:textId="3DF2B288" w:rsidR="004837B1" w:rsidRDefault="00B52E9E" w:rsidP="004837B1">
      <w:pPr>
        <w:rPr>
          <w:rFonts w:ascii="Calibri" w:eastAsia="Calibri" w:hAnsi="Calibri" w:cs="Calibri"/>
          <w:i/>
          <w:iCs/>
          <w:lang w:val="en-US"/>
        </w:rPr>
      </w:pPr>
      <w:r>
        <w:rPr>
          <w:rFonts w:ascii="Calibri" w:eastAsia="Calibri" w:hAnsi="Calibri" w:cs="Calibri"/>
          <w:sz w:val="22"/>
          <w:szCs w:val="22"/>
          <w:lang w:val="en-US"/>
        </w:rPr>
        <w:t xml:space="preserve">As the April </w:t>
      </w:r>
      <w:r w:rsidR="00213984">
        <w:rPr>
          <w:rFonts w:ascii="Calibri" w:eastAsia="Calibri" w:hAnsi="Calibri" w:cs="Calibri"/>
          <w:sz w:val="22"/>
          <w:szCs w:val="22"/>
          <w:lang w:val="en-US"/>
        </w:rPr>
        <w:t xml:space="preserve">2026 </w:t>
      </w:r>
      <w:r>
        <w:rPr>
          <w:rFonts w:ascii="Calibri" w:eastAsia="Calibri" w:hAnsi="Calibri" w:cs="Calibri"/>
          <w:sz w:val="22"/>
          <w:szCs w:val="22"/>
          <w:lang w:val="en-US"/>
        </w:rPr>
        <w:t xml:space="preserve">meeting of the ROP IWG will review proposals related to the Observer-CCFS process flow and Scope of Monitoring for CCFS cases, the United States notes that </w:t>
      </w:r>
      <w:hyperlink r:id="rId15" w:history="1">
        <w:r w:rsidR="00131FCA" w:rsidRPr="00AB7EAF">
          <w:rPr>
            <w:rStyle w:val="Hyperlink"/>
            <w:rFonts w:ascii="Calibri" w:eastAsia="Calibri" w:hAnsi="Calibri" w:cs="Calibri"/>
            <w:sz w:val="22"/>
            <w:szCs w:val="22"/>
          </w:rPr>
          <w:t>WCPFC22-2025-DP15</w:t>
        </w:r>
      </w:hyperlink>
      <w:r w:rsidR="00131FCA">
        <w:rPr>
          <w:rFonts w:ascii="Calibri" w:eastAsia="Calibri" w:hAnsi="Calibri" w:cs="Calibri"/>
          <w:sz w:val="22"/>
          <w:szCs w:val="22"/>
        </w:rPr>
        <w:t xml:space="preserve"> contains suggested edits to both of those proposals. For ease of refere</w:t>
      </w:r>
      <w:r>
        <w:rPr>
          <w:rFonts w:ascii="Calibri" w:eastAsia="Calibri" w:hAnsi="Calibri" w:cs="Calibri"/>
          <w:sz w:val="22"/>
          <w:szCs w:val="22"/>
        </w:rPr>
        <w:t xml:space="preserve">nce, the United States </w:t>
      </w:r>
      <w:r w:rsidR="00131FCA">
        <w:rPr>
          <w:rFonts w:ascii="Calibri" w:eastAsia="Calibri" w:hAnsi="Calibri" w:cs="Calibri"/>
          <w:sz w:val="22"/>
          <w:szCs w:val="22"/>
        </w:rPr>
        <w:t xml:space="preserve">has excerpted from </w:t>
      </w:r>
      <w:hyperlink r:id="rId16" w:history="1">
        <w:r w:rsidR="00131FCA" w:rsidRPr="00AB7EAF">
          <w:rPr>
            <w:rStyle w:val="Hyperlink"/>
            <w:rFonts w:ascii="Calibri" w:eastAsia="Calibri" w:hAnsi="Calibri" w:cs="Calibri"/>
            <w:sz w:val="22"/>
            <w:szCs w:val="22"/>
          </w:rPr>
          <w:t>WCPFC22-2025-DP15</w:t>
        </w:r>
      </w:hyperlink>
      <w:r w:rsidR="00131FCA">
        <w:rPr>
          <w:rFonts w:ascii="Calibri" w:eastAsia="Calibri" w:hAnsi="Calibri" w:cs="Calibri"/>
          <w:sz w:val="22"/>
          <w:szCs w:val="22"/>
        </w:rPr>
        <w:t xml:space="preserve"> the specific sections that relate to the CCFS-related proposals, and provided them in this document. </w:t>
      </w:r>
      <w:r w:rsidR="00131FCA">
        <w:rPr>
          <w:rFonts w:ascii="Calibri" w:eastAsia="Calibri" w:hAnsi="Calibri" w:cs="Calibri"/>
          <w:sz w:val="22"/>
          <w:szCs w:val="22"/>
          <w:lang w:val="en-US"/>
        </w:rPr>
        <w:t>A high</w:t>
      </w:r>
      <w:r w:rsidR="00213984">
        <w:rPr>
          <w:rFonts w:ascii="Calibri" w:eastAsia="Calibri" w:hAnsi="Calibri" w:cs="Calibri"/>
          <w:sz w:val="22"/>
          <w:szCs w:val="22"/>
          <w:lang w:val="en-US"/>
        </w:rPr>
        <w:t>-</w:t>
      </w:r>
      <w:r w:rsidR="00131FCA">
        <w:rPr>
          <w:rFonts w:ascii="Calibri" w:eastAsia="Calibri" w:hAnsi="Calibri" w:cs="Calibri"/>
          <w:sz w:val="22"/>
          <w:szCs w:val="22"/>
          <w:lang w:val="en-US"/>
        </w:rPr>
        <w:t>level overview of the</w:t>
      </w:r>
      <w:r w:rsidR="00A01429">
        <w:rPr>
          <w:rFonts w:ascii="Calibri" w:eastAsia="Calibri" w:hAnsi="Calibri" w:cs="Calibri"/>
          <w:sz w:val="22"/>
          <w:szCs w:val="22"/>
          <w:lang w:val="en-US"/>
        </w:rPr>
        <w:t>se sections is as follows:</w:t>
      </w:r>
    </w:p>
    <w:p w14:paraId="77493EC4" w14:textId="77777777" w:rsidR="004837B1" w:rsidRDefault="004837B1" w:rsidP="00FB5599">
      <w:pPr>
        <w:rPr>
          <w:rFonts w:ascii="Calibri" w:eastAsia="Calibri" w:hAnsi="Calibri" w:cs="Calibri"/>
          <w:i/>
          <w:iCs/>
          <w:lang w:val="en-US"/>
        </w:rPr>
      </w:pPr>
    </w:p>
    <w:p w14:paraId="4DCE4EC3" w14:textId="177F822F" w:rsidR="008F64AB" w:rsidRPr="00D13769" w:rsidRDefault="00D13769" w:rsidP="00FB5599">
      <w:pPr>
        <w:rPr>
          <w:rFonts w:ascii="Calibri" w:eastAsia="Calibri" w:hAnsi="Calibri" w:cs="Calibri"/>
          <w:b/>
          <w:bCs/>
          <w:sz w:val="22"/>
          <w:szCs w:val="22"/>
          <w:lang w:val="en-US"/>
        </w:rPr>
      </w:pPr>
      <w:hyperlink w:anchor="_A._USA_Comments" w:history="1">
        <w:r w:rsidRPr="00D0300A">
          <w:rPr>
            <w:rStyle w:val="Hyperlink"/>
            <w:rFonts w:ascii="Calibri" w:eastAsia="Calibri" w:hAnsi="Calibri" w:cs="Calibri"/>
            <w:sz w:val="22"/>
            <w:szCs w:val="22"/>
            <w:u w:val="none"/>
            <w:lang w:val="en-US"/>
          </w:rPr>
          <w:t>[A]</w:t>
        </w:r>
        <w:r w:rsidRPr="00D0300A">
          <w:rPr>
            <w:rStyle w:val="Hyperlink"/>
            <w:rFonts w:ascii="Calibri" w:eastAsia="Calibri" w:hAnsi="Calibri" w:cs="Calibri"/>
            <w:b/>
            <w:bCs/>
            <w:sz w:val="22"/>
            <w:szCs w:val="22"/>
            <w:u w:val="none"/>
            <w:lang w:val="en-US"/>
          </w:rPr>
          <w:t xml:space="preserve"> </w:t>
        </w:r>
        <w:r w:rsidR="00D0300A">
          <w:rPr>
            <w:rStyle w:val="Hyperlink"/>
            <w:rFonts w:ascii="Calibri" w:eastAsia="Calibri" w:hAnsi="Calibri" w:cs="Calibri"/>
            <w:b/>
            <w:bCs/>
            <w:sz w:val="22"/>
            <w:szCs w:val="22"/>
            <w:lang w:val="en-US"/>
          </w:rPr>
          <w:t xml:space="preserve">USA Comments on ROP-IWG08 Agenda Item 3.1: </w:t>
        </w:r>
        <w:r w:rsidR="008F64AB" w:rsidRPr="00D0300A">
          <w:rPr>
            <w:rStyle w:val="Hyperlink"/>
            <w:rFonts w:ascii="Calibri" w:eastAsia="Calibri" w:hAnsi="Calibri" w:cs="Calibri"/>
            <w:b/>
            <w:bCs/>
            <w:sz w:val="22"/>
            <w:szCs w:val="22"/>
            <w:lang w:val="en-US"/>
          </w:rPr>
          <w:t>Observer–CCFS Process Flow</w:t>
        </w:r>
      </w:hyperlink>
    </w:p>
    <w:p w14:paraId="0E81B1BE" w14:textId="2C7A6F9D" w:rsidR="006A1D3A" w:rsidRPr="00D13769" w:rsidRDefault="006A1D3A" w:rsidP="00D0300A">
      <w:pPr>
        <w:ind w:left="360"/>
        <w:rPr>
          <w:rFonts w:ascii="Calibri" w:eastAsia="Calibri" w:hAnsi="Calibri" w:cs="Calibri"/>
          <w:b/>
          <w:bCs/>
          <w:sz w:val="22"/>
          <w:szCs w:val="22"/>
        </w:rPr>
      </w:pPr>
      <w:r w:rsidRPr="00D13769">
        <w:rPr>
          <w:rFonts w:ascii="Calibri" w:eastAsia="Calibri" w:hAnsi="Calibri" w:cs="Calibri"/>
          <w:sz w:val="22"/>
          <w:szCs w:val="22"/>
          <w:lang w:val="en-US"/>
        </w:rPr>
        <w:t xml:space="preserve">The </w:t>
      </w:r>
      <w:r w:rsidR="00FB5599" w:rsidRPr="00D13769">
        <w:rPr>
          <w:rFonts w:ascii="Calibri" w:eastAsia="Calibri" w:hAnsi="Calibri" w:cs="Calibri"/>
          <w:sz w:val="22"/>
          <w:szCs w:val="22"/>
          <w:lang w:val="en-US"/>
        </w:rPr>
        <w:t>United States</w:t>
      </w:r>
      <w:r w:rsidRPr="00D13769">
        <w:rPr>
          <w:rFonts w:ascii="Calibri" w:eastAsia="Calibri" w:hAnsi="Calibri" w:cs="Calibri"/>
          <w:sz w:val="22"/>
          <w:szCs w:val="22"/>
          <w:lang w:val="en-US"/>
        </w:rPr>
        <w:t xml:space="preserve"> provided </w:t>
      </w:r>
      <w:r w:rsidR="00FB5599" w:rsidRPr="00D13769">
        <w:rPr>
          <w:rFonts w:ascii="Calibri" w:eastAsia="Calibri" w:hAnsi="Calibri" w:cs="Calibri"/>
          <w:sz w:val="22"/>
          <w:szCs w:val="22"/>
          <w:lang w:val="en-US"/>
        </w:rPr>
        <w:t xml:space="preserve">detailed comments on the proposed Observer-CCFS Process Flow </w:t>
      </w:r>
      <w:r w:rsidRPr="00D13769">
        <w:rPr>
          <w:rFonts w:ascii="Calibri" w:eastAsia="Calibri" w:hAnsi="Calibri" w:cs="Calibri"/>
          <w:sz w:val="22"/>
          <w:szCs w:val="22"/>
          <w:lang w:val="en-US"/>
        </w:rPr>
        <w:t xml:space="preserve">in </w:t>
      </w:r>
      <w:hyperlink r:id="rId17" w:history="1">
        <w:r w:rsidRPr="00D13769">
          <w:rPr>
            <w:rStyle w:val="Hyperlink"/>
            <w:rFonts w:ascii="Calibri" w:eastAsia="Calibri" w:hAnsi="Calibri" w:cs="Calibri"/>
            <w:sz w:val="22"/>
            <w:szCs w:val="22"/>
          </w:rPr>
          <w:t>ROP-IWG08-2026</w:t>
        </w:r>
        <w:r w:rsidRPr="00D13769">
          <w:rPr>
            <w:rStyle w:val="Hyperlink"/>
            <w:rFonts w:ascii="Calibri" w:eastAsia="Calibri" w:hAnsi="Calibri" w:cs="Calibri"/>
            <w:b/>
            <w:bCs/>
            <w:sz w:val="22"/>
            <w:szCs w:val="22"/>
          </w:rPr>
          <w:t>-02</w:t>
        </w:r>
      </w:hyperlink>
      <w:r w:rsidRPr="00D13769">
        <w:rPr>
          <w:rFonts w:ascii="Calibri" w:eastAsia="Calibri" w:hAnsi="Calibri" w:cs="Calibri"/>
          <w:b/>
          <w:bCs/>
          <w:sz w:val="22"/>
          <w:szCs w:val="22"/>
        </w:rPr>
        <w:t xml:space="preserve"> </w:t>
      </w:r>
      <w:r w:rsidRPr="00D13769">
        <w:rPr>
          <w:rFonts w:ascii="Calibri" w:eastAsia="Calibri" w:hAnsi="Calibri" w:cs="Calibri"/>
          <w:sz w:val="22"/>
          <w:szCs w:val="22"/>
          <w:lang w:val="en-US"/>
        </w:rPr>
        <w:t xml:space="preserve">(formerly </w:t>
      </w:r>
      <w:hyperlink r:id="rId18">
        <w:r w:rsidR="001B154D" w:rsidRPr="00D13769">
          <w:rPr>
            <w:rFonts w:ascii="Calibri" w:eastAsia="Calibri" w:hAnsi="Calibri" w:cs="Calibri"/>
            <w:color w:val="467886"/>
            <w:sz w:val="22"/>
            <w:szCs w:val="22"/>
            <w:u w:val="single"/>
          </w:rPr>
          <w:t>WCPFC22-2025-IP04</w:t>
        </w:r>
        <w:r w:rsidRPr="00D13769">
          <w:rPr>
            <w:rFonts w:ascii="Calibri" w:eastAsia="Calibri" w:hAnsi="Calibri" w:cs="Calibri"/>
            <w:color w:val="467886"/>
            <w:sz w:val="22"/>
            <w:szCs w:val="22"/>
            <w:u w:val="single"/>
          </w:rPr>
          <w:t>a_rev01</w:t>
        </w:r>
      </w:hyperlink>
      <w:r w:rsidRPr="00D13769">
        <w:rPr>
          <w:rFonts w:ascii="Calibri" w:eastAsia="Calibri" w:hAnsi="Calibri" w:cs="Calibri"/>
          <w:sz w:val="22"/>
          <w:szCs w:val="22"/>
          <w:lang w:val="en-US"/>
        </w:rPr>
        <w:t>), which were published as a section of </w:t>
      </w:r>
      <w:hyperlink r:id="rId19" w:history="1">
        <w:r w:rsidRPr="00D13769">
          <w:rPr>
            <w:rStyle w:val="Hyperlink"/>
            <w:rFonts w:ascii="Calibri" w:eastAsia="Calibri" w:hAnsi="Calibri" w:cs="Calibri"/>
            <w:sz w:val="22"/>
            <w:szCs w:val="22"/>
          </w:rPr>
          <w:t>WCPFC22-2025-DP15</w:t>
        </w:r>
      </w:hyperlink>
      <w:r w:rsidRPr="00D13769">
        <w:rPr>
          <w:rFonts w:ascii="Calibri" w:eastAsia="Calibri" w:hAnsi="Calibri" w:cs="Calibri"/>
          <w:color w:val="0000FF"/>
          <w:sz w:val="22"/>
          <w:szCs w:val="22"/>
        </w:rPr>
        <w:t xml:space="preserve"> </w:t>
      </w:r>
      <w:r w:rsidRPr="00D13769">
        <w:rPr>
          <w:rFonts w:ascii="Calibri" w:eastAsia="Calibri" w:hAnsi="Calibri" w:cs="Calibri"/>
          <w:sz w:val="22"/>
          <w:szCs w:val="22"/>
          <w:lang w:val="en-US"/>
        </w:rPr>
        <w:t>(pp.</w:t>
      </w:r>
      <w:r w:rsidRPr="00D13769">
        <w:rPr>
          <w:rFonts w:ascii="Calibri" w:eastAsia="Calibri" w:hAnsi="Calibri" w:cs="Calibri"/>
          <w:sz w:val="22"/>
          <w:szCs w:val="22"/>
        </w:rPr>
        <w:t>8–10, 21–27</w:t>
      </w:r>
      <w:r w:rsidRPr="00D13769">
        <w:rPr>
          <w:rFonts w:ascii="Calibri" w:eastAsia="Calibri" w:hAnsi="Calibri" w:cs="Calibri"/>
          <w:sz w:val="22"/>
          <w:szCs w:val="22"/>
          <w:lang w:val="en-US"/>
        </w:rPr>
        <w:t xml:space="preserve">). The core comments </w:t>
      </w:r>
      <w:r w:rsidR="00D0300A">
        <w:rPr>
          <w:rFonts w:ascii="Calibri" w:eastAsia="Calibri" w:hAnsi="Calibri" w:cs="Calibri"/>
          <w:sz w:val="22"/>
          <w:szCs w:val="22"/>
          <w:lang w:val="en-US"/>
        </w:rPr>
        <w:t xml:space="preserve">are reproduced below and </w:t>
      </w:r>
      <w:r w:rsidRPr="00D13769">
        <w:rPr>
          <w:rFonts w:ascii="Calibri" w:eastAsia="Calibri" w:hAnsi="Calibri" w:cs="Calibri"/>
          <w:sz w:val="22"/>
          <w:szCs w:val="22"/>
          <w:lang w:val="en-US"/>
        </w:rPr>
        <w:t>seek to:</w:t>
      </w:r>
    </w:p>
    <w:p w14:paraId="692F6854" w14:textId="006A3B86" w:rsidR="001B154D" w:rsidRPr="00D13769" w:rsidRDefault="001B154D" w:rsidP="00D0300A">
      <w:pPr>
        <w:numPr>
          <w:ilvl w:val="0"/>
          <w:numId w:val="36"/>
        </w:numPr>
        <w:tabs>
          <w:tab w:val="clear" w:pos="720"/>
          <w:tab w:val="num" w:pos="1080"/>
        </w:tabs>
        <w:ind w:left="1080"/>
        <w:rPr>
          <w:rFonts w:ascii="Calibri" w:eastAsia="Calibri" w:hAnsi="Calibri" w:cs="Calibri"/>
          <w:sz w:val="22"/>
          <w:szCs w:val="22"/>
          <w:lang w:val="en-US"/>
        </w:rPr>
      </w:pPr>
      <w:r w:rsidRPr="00D13769">
        <w:rPr>
          <w:rFonts w:ascii="Calibri" w:eastAsia="Calibri" w:hAnsi="Calibri" w:cs="Calibri"/>
          <w:i/>
          <w:iCs/>
          <w:sz w:val="22"/>
          <w:szCs w:val="22"/>
          <w:lang w:val="en-US"/>
        </w:rPr>
        <w:t>Clarify Terminology</w:t>
      </w:r>
      <w:r w:rsidRPr="00D13769">
        <w:rPr>
          <w:rFonts w:ascii="Calibri" w:eastAsia="Calibri" w:hAnsi="Calibri" w:cs="Calibri"/>
          <w:sz w:val="22"/>
          <w:szCs w:val="22"/>
          <w:lang w:val="en-US"/>
        </w:rPr>
        <w:t>:</w:t>
      </w:r>
      <w:r w:rsidR="00213984">
        <w:rPr>
          <w:rFonts w:ascii="Calibri" w:eastAsia="Calibri" w:hAnsi="Calibri" w:cs="Calibri"/>
          <w:sz w:val="22"/>
          <w:szCs w:val="22"/>
          <w:lang w:val="en-US"/>
        </w:rPr>
        <w:t xml:space="preserve"> </w:t>
      </w:r>
      <w:r w:rsidRPr="00D13769">
        <w:rPr>
          <w:rFonts w:ascii="Calibri" w:eastAsia="Calibri" w:hAnsi="Calibri" w:cs="Calibri"/>
          <w:sz w:val="22"/>
          <w:szCs w:val="22"/>
          <w:lang w:val="en-US"/>
        </w:rPr>
        <w:t>Ensure consistent language is used throughout the process.</w:t>
      </w:r>
    </w:p>
    <w:p w14:paraId="5AC24803" w14:textId="1AAE1F2E" w:rsidR="001B154D" w:rsidRPr="00D13769" w:rsidRDefault="001B154D" w:rsidP="00D0300A">
      <w:pPr>
        <w:numPr>
          <w:ilvl w:val="0"/>
          <w:numId w:val="36"/>
        </w:numPr>
        <w:tabs>
          <w:tab w:val="clear" w:pos="720"/>
          <w:tab w:val="num" w:pos="1080"/>
        </w:tabs>
        <w:ind w:left="1080"/>
        <w:rPr>
          <w:rFonts w:ascii="Calibri" w:eastAsia="Calibri" w:hAnsi="Calibri" w:cs="Calibri"/>
          <w:sz w:val="22"/>
          <w:szCs w:val="22"/>
          <w:lang w:val="en-US"/>
        </w:rPr>
      </w:pPr>
      <w:r w:rsidRPr="00D13769">
        <w:rPr>
          <w:rFonts w:ascii="Calibri" w:eastAsia="Calibri" w:hAnsi="Calibri" w:cs="Calibri"/>
          <w:i/>
          <w:iCs/>
          <w:sz w:val="22"/>
          <w:szCs w:val="22"/>
          <w:lang w:val="en-US"/>
        </w:rPr>
        <w:t>Define Terms</w:t>
      </w:r>
      <w:r w:rsidRPr="00D13769">
        <w:rPr>
          <w:rFonts w:ascii="Calibri" w:eastAsia="Calibri" w:hAnsi="Calibri" w:cs="Calibri"/>
          <w:sz w:val="22"/>
          <w:szCs w:val="22"/>
          <w:lang w:val="en-US"/>
        </w:rPr>
        <w:t>:</w:t>
      </w:r>
      <w:r w:rsidR="00213984">
        <w:rPr>
          <w:rFonts w:ascii="Calibri" w:eastAsia="Calibri" w:hAnsi="Calibri" w:cs="Calibri"/>
          <w:sz w:val="22"/>
          <w:szCs w:val="22"/>
          <w:lang w:val="en-US"/>
        </w:rPr>
        <w:t xml:space="preserve"> </w:t>
      </w:r>
      <w:r w:rsidRPr="00D13769">
        <w:rPr>
          <w:rFonts w:ascii="Calibri" w:eastAsia="Calibri" w:hAnsi="Calibri" w:cs="Calibri"/>
          <w:sz w:val="22"/>
          <w:szCs w:val="22"/>
          <w:lang w:val="en-US"/>
        </w:rPr>
        <w:t>Add necessary definitions for process steps and components.</w:t>
      </w:r>
    </w:p>
    <w:p w14:paraId="6A5191B3" w14:textId="7C11C066" w:rsidR="001B154D" w:rsidRPr="00D13769" w:rsidRDefault="001B154D" w:rsidP="00D0300A">
      <w:pPr>
        <w:numPr>
          <w:ilvl w:val="0"/>
          <w:numId w:val="36"/>
        </w:numPr>
        <w:tabs>
          <w:tab w:val="clear" w:pos="720"/>
          <w:tab w:val="num" w:pos="1080"/>
        </w:tabs>
        <w:ind w:left="1080"/>
        <w:rPr>
          <w:rFonts w:ascii="Calibri" w:eastAsia="Calibri" w:hAnsi="Calibri" w:cs="Calibri"/>
          <w:sz w:val="22"/>
          <w:szCs w:val="22"/>
          <w:lang w:val="en-US"/>
        </w:rPr>
      </w:pPr>
      <w:r w:rsidRPr="00D13769">
        <w:rPr>
          <w:rFonts w:ascii="Calibri" w:eastAsia="Calibri" w:hAnsi="Calibri" w:cs="Calibri"/>
          <w:i/>
          <w:iCs/>
          <w:sz w:val="22"/>
          <w:szCs w:val="22"/>
          <w:lang w:val="en-US"/>
        </w:rPr>
        <w:t>Specify Responsible Parties</w:t>
      </w:r>
      <w:r w:rsidRPr="00D13769">
        <w:rPr>
          <w:rFonts w:ascii="Calibri" w:eastAsia="Calibri" w:hAnsi="Calibri" w:cs="Calibri"/>
          <w:sz w:val="22"/>
          <w:szCs w:val="22"/>
          <w:lang w:val="en-US"/>
        </w:rPr>
        <w:t>:</w:t>
      </w:r>
      <w:r w:rsidR="00213984">
        <w:rPr>
          <w:rFonts w:ascii="Calibri" w:eastAsia="Calibri" w:hAnsi="Calibri" w:cs="Calibri"/>
          <w:sz w:val="22"/>
          <w:szCs w:val="22"/>
          <w:lang w:val="en-US"/>
        </w:rPr>
        <w:t xml:space="preserve"> </w:t>
      </w:r>
      <w:r w:rsidRPr="00D13769">
        <w:rPr>
          <w:rFonts w:ascii="Calibri" w:eastAsia="Calibri" w:hAnsi="Calibri" w:cs="Calibri"/>
          <w:sz w:val="22"/>
          <w:szCs w:val="22"/>
          <w:lang w:val="en-US"/>
        </w:rPr>
        <w:t>Clearly delineate which entity is responsible for each action.</w:t>
      </w:r>
    </w:p>
    <w:p w14:paraId="4C942098" w14:textId="7C4C85FA" w:rsidR="006A1D3A" w:rsidRPr="00D13769" w:rsidRDefault="001B154D" w:rsidP="00D0300A">
      <w:pPr>
        <w:numPr>
          <w:ilvl w:val="0"/>
          <w:numId w:val="36"/>
        </w:numPr>
        <w:tabs>
          <w:tab w:val="clear" w:pos="720"/>
          <w:tab w:val="num" w:pos="1080"/>
        </w:tabs>
        <w:ind w:left="1080"/>
        <w:rPr>
          <w:rFonts w:ascii="Calibri" w:eastAsia="Calibri" w:hAnsi="Calibri" w:cs="Calibri"/>
          <w:sz w:val="22"/>
          <w:szCs w:val="22"/>
          <w:lang w:val="en-US"/>
        </w:rPr>
      </w:pPr>
      <w:r w:rsidRPr="00D13769">
        <w:rPr>
          <w:rFonts w:ascii="Calibri" w:eastAsia="Calibri" w:hAnsi="Calibri" w:cs="Calibri"/>
          <w:i/>
          <w:iCs/>
          <w:sz w:val="22"/>
          <w:szCs w:val="22"/>
          <w:lang w:val="en-US"/>
        </w:rPr>
        <w:t>Harmonize with the Convention</w:t>
      </w:r>
      <w:r w:rsidRPr="00D13769">
        <w:rPr>
          <w:rFonts w:ascii="Calibri" w:eastAsia="Calibri" w:hAnsi="Calibri" w:cs="Calibri"/>
          <w:sz w:val="22"/>
          <w:szCs w:val="22"/>
          <w:lang w:val="en-US"/>
        </w:rPr>
        <w:t>:</w:t>
      </w:r>
      <w:r w:rsidR="00213984">
        <w:rPr>
          <w:rFonts w:ascii="Calibri" w:eastAsia="Calibri" w:hAnsi="Calibri" w:cs="Calibri"/>
          <w:sz w:val="22"/>
          <w:szCs w:val="22"/>
          <w:lang w:val="en-US"/>
        </w:rPr>
        <w:t xml:space="preserve"> </w:t>
      </w:r>
      <w:r w:rsidRPr="00D13769">
        <w:rPr>
          <w:rFonts w:ascii="Calibri" w:eastAsia="Calibri" w:hAnsi="Calibri" w:cs="Calibri"/>
          <w:sz w:val="22"/>
          <w:szCs w:val="22"/>
          <w:lang w:val="en-US"/>
        </w:rPr>
        <w:t xml:space="preserve">Ensure the procedural flow aligns with the requirements for compliance investigations outlined in </w:t>
      </w:r>
      <w:r w:rsidRPr="00D13769">
        <w:rPr>
          <w:rFonts w:ascii="Calibri" w:eastAsia="Calibri" w:hAnsi="Calibri" w:cs="Calibri"/>
          <w:sz w:val="22"/>
          <w:szCs w:val="22"/>
        </w:rPr>
        <w:t xml:space="preserve">Articles </w:t>
      </w:r>
      <w:hyperlink r:id="rId20" w:anchor="page=14&amp;zoom=auto,-15,721">
        <w:r w:rsidRPr="00D13769">
          <w:rPr>
            <w:rFonts w:ascii="Calibri" w:eastAsia="Calibri" w:hAnsi="Calibri" w:cs="Calibri"/>
            <w:color w:val="467886"/>
            <w:sz w:val="22"/>
            <w:szCs w:val="22"/>
            <w:u w:val="single"/>
          </w:rPr>
          <w:t>23(5)</w:t>
        </w:r>
      </w:hyperlink>
      <w:r w:rsidRPr="00D13769">
        <w:rPr>
          <w:rFonts w:ascii="Calibri" w:eastAsia="Calibri" w:hAnsi="Calibri" w:cs="Calibri"/>
          <w:sz w:val="22"/>
          <w:szCs w:val="22"/>
        </w:rPr>
        <w:t xml:space="preserve"> and </w:t>
      </w:r>
      <w:hyperlink r:id="rId21" w:anchor="page=16&amp;zoom=auto,-15,711">
        <w:r w:rsidRPr="00D13769">
          <w:rPr>
            <w:rFonts w:ascii="Calibri" w:eastAsia="Calibri" w:hAnsi="Calibri" w:cs="Calibri"/>
            <w:color w:val="467886"/>
            <w:sz w:val="22"/>
            <w:szCs w:val="22"/>
            <w:u w:val="single"/>
          </w:rPr>
          <w:t>25(2)</w:t>
        </w:r>
      </w:hyperlink>
      <w:r w:rsidRPr="00D13769">
        <w:rPr>
          <w:rFonts w:ascii="Calibri" w:eastAsia="Calibri" w:hAnsi="Calibri" w:cs="Calibri"/>
          <w:sz w:val="22"/>
          <w:szCs w:val="22"/>
        </w:rPr>
        <w:t xml:space="preserve"> </w:t>
      </w:r>
      <w:r w:rsidRPr="00D13769">
        <w:rPr>
          <w:rFonts w:ascii="Calibri" w:eastAsia="Calibri" w:hAnsi="Calibri" w:cs="Calibri"/>
          <w:sz w:val="22"/>
          <w:szCs w:val="22"/>
          <w:lang w:val="en-US"/>
        </w:rPr>
        <w:t xml:space="preserve">of the </w:t>
      </w:r>
      <w:hyperlink r:id="rId22" w:history="1">
        <w:r w:rsidRPr="00D13769">
          <w:rPr>
            <w:rStyle w:val="Hyperlink"/>
            <w:rFonts w:ascii="Calibri" w:eastAsia="Calibri" w:hAnsi="Calibri" w:cs="Calibri"/>
            <w:sz w:val="22"/>
            <w:szCs w:val="22"/>
            <w:lang w:val="en-US"/>
          </w:rPr>
          <w:t>Convention</w:t>
        </w:r>
      </w:hyperlink>
      <w:r w:rsidRPr="00D13769">
        <w:rPr>
          <w:rFonts w:ascii="Calibri" w:eastAsia="Calibri" w:hAnsi="Calibri" w:cs="Calibri"/>
          <w:sz w:val="22"/>
          <w:szCs w:val="22"/>
          <w:lang w:val="en-US"/>
        </w:rPr>
        <w:t xml:space="preserve"> and obligations </w:t>
      </w:r>
      <w:r w:rsidR="00053709" w:rsidRPr="00D13769">
        <w:rPr>
          <w:rFonts w:ascii="Calibri" w:eastAsia="Calibri" w:hAnsi="Calibri" w:cs="Calibri"/>
          <w:sz w:val="22"/>
          <w:szCs w:val="22"/>
          <w:lang w:val="en-US"/>
        </w:rPr>
        <w:t>for</w:t>
      </w:r>
      <w:r w:rsidRPr="00D13769">
        <w:rPr>
          <w:rFonts w:ascii="Calibri" w:eastAsia="Calibri" w:hAnsi="Calibri" w:cs="Calibri"/>
          <w:sz w:val="22"/>
          <w:szCs w:val="22"/>
          <w:lang w:val="en-US"/>
        </w:rPr>
        <w:t xml:space="preserve"> sharing of observer evidence (</w:t>
      </w:r>
      <w:hyperlink r:id="rId23">
        <w:r w:rsidRPr="00D13769">
          <w:rPr>
            <w:rFonts w:ascii="Calibri" w:eastAsia="Calibri" w:hAnsi="Calibri" w:cs="Calibri"/>
            <w:color w:val="467886"/>
            <w:sz w:val="22"/>
            <w:szCs w:val="22"/>
            <w:u w:val="single"/>
          </w:rPr>
          <w:t>CMM 2018-05</w:t>
        </w:r>
      </w:hyperlink>
      <w:r w:rsidRPr="00D13769">
        <w:rPr>
          <w:rFonts w:ascii="Calibri" w:eastAsia="Calibri" w:hAnsi="Calibri" w:cs="Calibri"/>
          <w:sz w:val="22"/>
          <w:szCs w:val="22"/>
        </w:rPr>
        <w:t xml:space="preserve"> at ¶</w:t>
      </w:r>
      <w:r w:rsidR="00213984">
        <w:rPr>
          <w:rFonts w:ascii="Calibri" w:eastAsia="Calibri" w:hAnsi="Calibri" w:cs="Calibri"/>
          <w:sz w:val="22"/>
          <w:szCs w:val="22"/>
        </w:rPr>
        <w:t xml:space="preserve"> </w:t>
      </w:r>
      <w:r w:rsidRPr="00D13769">
        <w:rPr>
          <w:rFonts w:ascii="Calibri" w:eastAsia="Calibri" w:hAnsi="Calibri" w:cs="Calibri"/>
          <w:sz w:val="22"/>
          <w:szCs w:val="22"/>
        </w:rPr>
        <w:t>11</w:t>
      </w:r>
      <w:r w:rsidRPr="00D13769">
        <w:rPr>
          <w:rFonts w:ascii="Calibri" w:eastAsia="Calibri" w:hAnsi="Calibri" w:cs="Calibri"/>
          <w:sz w:val="22"/>
          <w:szCs w:val="22"/>
          <w:lang w:val="en-US"/>
        </w:rPr>
        <w:t>).</w:t>
      </w:r>
    </w:p>
    <w:p w14:paraId="404DE7C2" w14:textId="5F2B7EBE" w:rsidR="001B154D" w:rsidRPr="00D13769" w:rsidRDefault="001B154D" w:rsidP="00D0300A">
      <w:pPr>
        <w:ind w:left="360"/>
        <w:rPr>
          <w:rFonts w:ascii="Calibri" w:eastAsia="Calibri" w:hAnsi="Calibri" w:cs="Calibri"/>
          <w:sz w:val="22"/>
          <w:szCs w:val="22"/>
          <w:lang w:val="en-US"/>
        </w:rPr>
      </w:pPr>
      <w:r w:rsidRPr="00D13769">
        <w:rPr>
          <w:rFonts w:ascii="Calibri" w:eastAsia="Calibri" w:hAnsi="Calibri" w:cs="Calibri"/>
          <w:sz w:val="22"/>
          <w:szCs w:val="22"/>
          <w:lang w:val="en-US"/>
        </w:rPr>
        <w:t xml:space="preserve">The proposed revisions were provided for review in the </w:t>
      </w:r>
      <w:r w:rsidR="00D0300A">
        <w:rPr>
          <w:rFonts w:ascii="Calibri" w:eastAsia="Calibri" w:hAnsi="Calibri" w:cs="Calibri"/>
          <w:sz w:val="22"/>
          <w:szCs w:val="22"/>
          <w:lang w:val="en-US"/>
        </w:rPr>
        <w:t>following</w:t>
      </w:r>
      <w:r w:rsidRPr="00D13769">
        <w:rPr>
          <w:rFonts w:ascii="Calibri" w:eastAsia="Calibri" w:hAnsi="Calibri" w:cs="Calibri"/>
          <w:sz w:val="22"/>
          <w:szCs w:val="22"/>
          <w:lang w:val="en-US"/>
        </w:rPr>
        <w:t xml:space="preserve"> Annexes</w:t>
      </w:r>
      <w:r w:rsidR="00D0300A">
        <w:rPr>
          <w:rFonts w:ascii="Calibri" w:eastAsia="Calibri" w:hAnsi="Calibri" w:cs="Calibri"/>
          <w:sz w:val="22"/>
          <w:szCs w:val="22"/>
          <w:lang w:val="en-US"/>
        </w:rPr>
        <w:t>, reproduced below</w:t>
      </w:r>
      <w:r w:rsidRPr="00D13769">
        <w:rPr>
          <w:rFonts w:ascii="Calibri" w:eastAsia="Calibri" w:hAnsi="Calibri" w:cs="Calibri"/>
          <w:sz w:val="22"/>
          <w:szCs w:val="22"/>
          <w:lang w:val="en-US"/>
        </w:rPr>
        <w:t>:</w:t>
      </w:r>
    </w:p>
    <w:p w14:paraId="07C0C21D" w14:textId="2DFC22E5" w:rsidR="001B154D" w:rsidRPr="00D13769" w:rsidRDefault="001B154D" w:rsidP="00D0300A">
      <w:pPr>
        <w:numPr>
          <w:ilvl w:val="0"/>
          <w:numId w:val="37"/>
        </w:numPr>
        <w:tabs>
          <w:tab w:val="clear" w:pos="720"/>
          <w:tab w:val="num" w:pos="1080"/>
        </w:tabs>
        <w:ind w:left="1080"/>
        <w:rPr>
          <w:rFonts w:ascii="Calibri" w:eastAsia="Calibri" w:hAnsi="Calibri" w:cs="Calibri"/>
          <w:sz w:val="22"/>
          <w:szCs w:val="22"/>
          <w:lang w:val="en-US"/>
        </w:rPr>
      </w:pPr>
      <w:hyperlink w:anchor="_ANNEX_1:_USA" w:history="1">
        <w:r w:rsidRPr="00D0300A">
          <w:rPr>
            <w:rStyle w:val="Hyperlink"/>
            <w:rFonts w:ascii="Calibri" w:eastAsia="Calibri" w:hAnsi="Calibri" w:cs="Calibri"/>
            <w:b/>
            <w:bCs/>
            <w:i/>
            <w:iCs/>
            <w:sz w:val="22"/>
            <w:szCs w:val="22"/>
            <w:lang w:val="en-US"/>
          </w:rPr>
          <w:t>Annex 1</w:t>
        </w:r>
      </w:hyperlink>
      <w:r w:rsidR="00213984">
        <w:rPr>
          <w:rFonts w:ascii="Calibri" w:eastAsia="Calibri" w:hAnsi="Calibri" w:cs="Calibri"/>
          <w:sz w:val="22"/>
          <w:szCs w:val="22"/>
          <w:lang w:val="en-US"/>
        </w:rPr>
        <w:t xml:space="preserve"> </w:t>
      </w:r>
      <w:r w:rsidRPr="00D13769">
        <w:rPr>
          <w:rFonts w:ascii="Calibri" w:eastAsia="Calibri" w:hAnsi="Calibri" w:cs="Calibri"/>
          <w:sz w:val="22"/>
          <w:szCs w:val="22"/>
          <w:lang w:val="en-US"/>
        </w:rPr>
        <w:t xml:space="preserve">presents the proposed changes in redline against the original </w:t>
      </w:r>
      <w:hyperlink r:id="rId24" w:history="1">
        <w:r w:rsidRPr="00D13769">
          <w:rPr>
            <w:rStyle w:val="Hyperlink"/>
            <w:rFonts w:ascii="Calibri" w:eastAsia="Calibri" w:hAnsi="Calibri" w:cs="Calibri"/>
            <w:sz w:val="22"/>
            <w:szCs w:val="22"/>
            <w:lang w:val="en-US"/>
          </w:rPr>
          <w:t>-IP04a</w:t>
        </w:r>
      </w:hyperlink>
      <w:r w:rsidRPr="00D13769">
        <w:rPr>
          <w:rFonts w:ascii="Calibri" w:eastAsia="Calibri" w:hAnsi="Calibri" w:cs="Calibri"/>
          <w:sz w:val="22"/>
          <w:szCs w:val="22"/>
          <w:lang w:val="en-US"/>
        </w:rPr>
        <w:t xml:space="preserve"> draft.</w:t>
      </w:r>
    </w:p>
    <w:p w14:paraId="08E394B3" w14:textId="6AAA909B" w:rsidR="001B154D" w:rsidRPr="00D13769" w:rsidRDefault="001B154D" w:rsidP="00D0300A">
      <w:pPr>
        <w:numPr>
          <w:ilvl w:val="0"/>
          <w:numId w:val="37"/>
        </w:numPr>
        <w:tabs>
          <w:tab w:val="clear" w:pos="720"/>
          <w:tab w:val="num" w:pos="1080"/>
        </w:tabs>
        <w:ind w:left="1080"/>
        <w:rPr>
          <w:rFonts w:ascii="Calibri" w:eastAsia="Calibri" w:hAnsi="Calibri" w:cs="Calibri"/>
          <w:sz w:val="22"/>
          <w:szCs w:val="22"/>
          <w:lang w:val="en-US"/>
        </w:rPr>
      </w:pPr>
      <w:hyperlink w:anchor="_ANNEX_2:_Proposed" w:history="1">
        <w:r w:rsidRPr="00D0300A">
          <w:rPr>
            <w:rStyle w:val="Hyperlink"/>
            <w:rFonts w:ascii="Calibri" w:eastAsia="Calibri" w:hAnsi="Calibri" w:cs="Calibri"/>
            <w:b/>
            <w:bCs/>
            <w:i/>
            <w:iCs/>
            <w:sz w:val="22"/>
            <w:szCs w:val="22"/>
            <w:lang w:val="en-US"/>
          </w:rPr>
          <w:t>Annex 2</w:t>
        </w:r>
      </w:hyperlink>
      <w:r w:rsidR="00213984">
        <w:rPr>
          <w:rStyle w:val="Hyperlink"/>
          <w:rFonts w:ascii="Calibri" w:eastAsia="Calibri" w:hAnsi="Calibri" w:cs="Calibri"/>
          <w:sz w:val="22"/>
          <w:szCs w:val="22"/>
          <w:lang w:val="en-US"/>
        </w:rPr>
        <w:t xml:space="preserve"> </w:t>
      </w:r>
      <w:r w:rsidRPr="00D13769">
        <w:rPr>
          <w:rFonts w:ascii="Calibri" w:eastAsia="Calibri" w:hAnsi="Calibri" w:cs="Calibri"/>
          <w:sz w:val="22"/>
          <w:szCs w:val="22"/>
          <w:lang w:val="en-US"/>
        </w:rPr>
        <w:t xml:space="preserve">presents </w:t>
      </w:r>
      <w:r w:rsidR="00053709" w:rsidRPr="00D13769">
        <w:rPr>
          <w:rFonts w:ascii="Calibri" w:eastAsia="Calibri" w:hAnsi="Calibri" w:cs="Calibri"/>
          <w:sz w:val="22"/>
          <w:szCs w:val="22"/>
          <w:lang w:val="en-US"/>
        </w:rPr>
        <w:t xml:space="preserve">a </w:t>
      </w:r>
      <w:r w:rsidRPr="00D13769">
        <w:rPr>
          <w:rFonts w:ascii="Calibri" w:eastAsia="Calibri" w:hAnsi="Calibri" w:cs="Calibri"/>
          <w:sz w:val="22"/>
          <w:szCs w:val="22"/>
          <w:lang w:val="en-US"/>
        </w:rPr>
        <w:t>clean proposed final version of the Observer–CCFS Process Flow.</w:t>
      </w:r>
    </w:p>
    <w:p w14:paraId="64413FBF" w14:textId="77777777" w:rsidR="001B154D" w:rsidRPr="00D13769" w:rsidRDefault="001B154D" w:rsidP="00FB5599">
      <w:pPr>
        <w:rPr>
          <w:rFonts w:ascii="Calibri" w:eastAsia="Calibri" w:hAnsi="Calibri" w:cs="Calibri"/>
          <w:sz w:val="22"/>
          <w:szCs w:val="22"/>
          <w:lang w:val="en-US"/>
        </w:rPr>
      </w:pPr>
    </w:p>
    <w:p w14:paraId="05F3B913" w14:textId="70ACB7CB" w:rsidR="001B154D" w:rsidRPr="00D13769" w:rsidRDefault="00D13769" w:rsidP="00FB5599">
      <w:pPr>
        <w:rPr>
          <w:rFonts w:ascii="Calibri" w:eastAsia="Calibri" w:hAnsi="Calibri" w:cs="Calibri"/>
          <w:b/>
          <w:bCs/>
          <w:sz w:val="22"/>
          <w:szCs w:val="22"/>
          <w:lang w:val="en-US"/>
        </w:rPr>
      </w:pPr>
      <w:hyperlink w:anchor="_B._USA_Comments" w:history="1">
        <w:r w:rsidRPr="00D0300A">
          <w:rPr>
            <w:rStyle w:val="Hyperlink"/>
            <w:rFonts w:ascii="Calibri" w:eastAsia="Calibri" w:hAnsi="Calibri" w:cs="Calibri"/>
            <w:sz w:val="22"/>
            <w:szCs w:val="22"/>
            <w:u w:val="none"/>
            <w:lang w:val="en-US"/>
          </w:rPr>
          <w:t>[B]</w:t>
        </w:r>
        <w:r w:rsidRPr="00D0300A">
          <w:rPr>
            <w:rStyle w:val="Hyperlink"/>
            <w:rFonts w:ascii="Calibri" w:eastAsia="Calibri" w:hAnsi="Calibri" w:cs="Calibri"/>
            <w:b/>
            <w:bCs/>
            <w:sz w:val="22"/>
            <w:szCs w:val="22"/>
            <w:u w:val="none"/>
            <w:lang w:val="en-US"/>
          </w:rPr>
          <w:t xml:space="preserve"> </w:t>
        </w:r>
        <w:r w:rsidR="00D0300A" w:rsidRPr="00D0300A">
          <w:rPr>
            <w:rStyle w:val="Hyperlink"/>
            <w:rFonts w:ascii="Calibri" w:eastAsia="Calibri" w:hAnsi="Calibri" w:cs="Calibri"/>
            <w:b/>
            <w:bCs/>
            <w:sz w:val="22"/>
            <w:szCs w:val="22"/>
            <w:lang w:val="en-US"/>
          </w:rPr>
          <w:t xml:space="preserve">USA Comments on ROP-IWG08 Agenda Item 3.2: </w:t>
        </w:r>
        <w:r w:rsidR="008F64AB" w:rsidRPr="00D0300A">
          <w:rPr>
            <w:rStyle w:val="Hyperlink"/>
            <w:rFonts w:ascii="Calibri" w:eastAsia="Calibri" w:hAnsi="Calibri" w:cs="Calibri"/>
            <w:b/>
            <w:bCs/>
            <w:sz w:val="22"/>
            <w:szCs w:val="22"/>
            <w:lang w:val="en-US"/>
          </w:rPr>
          <w:t>Scope of Monitoring for CCFS Cases</w:t>
        </w:r>
      </w:hyperlink>
    </w:p>
    <w:p w14:paraId="44FF2459" w14:textId="1EA53ACE" w:rsidR="008F64AB" w:rsidRPr="00D13769" w:rsidRDefault="008F64AB" w:rsidP="00D0300A">
      <w:pPr>
        <w:ind w:left="360"/>
        <w:rPr>
          <w:rFonts w:ascii="Calibri" w:eastAsia="Calibri" w:hAnsi="Calibri" w:cs="Calibri"/>
          <w:sz w:val="22"/>
          <w:szCs w:val="22"/>
          <w:lang w:val="en-US"/>
        </w:rPr>
      </w:pPr>
      <w:r w:rsidRPr="00D13769">
        <w:rPr>
          <w:rFonts w:ascii="Calibri" w:eastAsia="Calibri" w:hAnsi="Calibri" w:cs="Calibri"/>
          <w:sz w:val="22"/>
          <w:szCs w:val="22"/>
          <w:lang w:val="en-US"/>
        </w:rPr>
        <w:t xml:space="preserve">The United States provided detailed comments on the Draft Scope of Monitoring for CCFS Cases in </w:t>
      </w:r>
      <w:hyperlink r:id="rId25" w:history="1">
        <w:r w:rsidRPr="00D13769">
          <w:rPr>
            <w:rStyle w:val="Hyperlink"/>
            <w:rFonts w:ascii="Calibri" w:eastAsia="Calibri" w:hAnsi="Calibri" w:cs="Calibri"/>
            <w:sz w:val="22"/>
            <w:szCs w:val="22"/>
          </w:rPr>
          <w:t>ROP-IWG08-2026</w:t>
        </w:r>
        <w:r w:rsidRPr="00D13769">
          <w:rPr>
            <w:rStyle w:val="Hyperlink"/>
            <w:rFonts w:ascii="Calibri" w:eastAsia="Calibri" w:hAnsi="Calibri" w:cs="Calibri"/>
            <w:b/>
            <w:bCs/>
            <w:sz w:val="22"/>
            <w:szCs w:val="22"/>
          </w:rPr>
          <w:t>-03</w:t>
        </w:r>
      </w:hyperlink>
      <w:r w:rsidRPr="00D13769">
        <w:rPr>
          <w:rFonts w:ascii="Calibri" w:eastAsia="Calibri" w:hAnsi="Calibri" w:cs="Calibri"/>
          <w:b/>
          <w:bCs/>
          <w:sz w:val="22"/>
          <w:szCs w:val="22"/>
        </w:rPr>
        <w:t xml:space="preserve"> </w:t>
      </w:r>
      <w:r w:rsidRPr="00D13769">
        <w:rPr>
          <w:rFonts w:ascii="Calibri" w:eastAsia="Calibri" w:hAnsi="Calibri" w:cs="Calibri"/>
          <w:sz w:val="22"/>
          <w:szCs w:val="22"/>
          <w:lang w:val="en-US"/>
        </w:rPr>
        <w:t xml:space="preserve">(formerly </w:t>
      </w:r>
      <w:hyperlink r:id="rId26">
        <w:r w:rsidRPr="00D13769">
          <w:rPr>
            <w:rFonts w:ascii="Calibri" w:eastAsia="Calibri" w:hAnsi="Calibri" w:cs="Calibri"/>
            <w:color w:val="467886"/>
            <w:sz w:val="22"/>
            <w:szCs w:val="22"/>
            <w:u w:val="single"/>
          </w:rPr>
          <w:t>WCPFC22-2025-IP04b</w:t>
        </w:r>
      </w:hyperlink>
      <w:r w:rsidRPr="00D13769">
        <w:rPr>
          <w:rFonts w:ascii="Calibri" w:eastAsia="Calibri" w:hAnsi="Calibri" w:cs="Calibri"/>
          <w:sz w:val="22"/>
          <w:szCs w:val="22"/>
          <w:lang w:val="en-US"/>
        </w:rPr>
        <w:t>), which were published as a section of </w:t>
      </w:r>
      <w:hyperlink r:id="rId27" w:history="1">
        <w:r w:rsidRPr="00D13769">
          <w:rPr>
            <w:rStyle w:val="Hyperlink"/>
            <w:rFonts w:ascii="Calibri" w:eastAsia="Calibri" w:hAnsi="Calibri" w:cs="Calibri"/>
            <w:sz w:val="22"/>
            <w:szCs w:val="22"/>
          </w:rPr>
          <w:t>WCPFC22-2025-DP15</w:t>
        </w:r>
      </w:hyperlink>
      <w:r w:rsidRPr="00D13769">
        <w:rPr>
          <w:rFonts w:ascii="Calibri" w:eastAsia="Calibri" w:hAnsi="Calibri" w:cs="Calibri"/>
          <w:color w:val="0000FF"/>
          <w:sz w:val="22"/>
          <w:szCs w:val="22"/>
        </w:rPr>
        <w:t xml:space="preserve"> </w:t>
      </w:r>
      <w:r w:rsidRPr="00D13769">
        <w:rPr>
          <w:rFonts w:ascii="Calibri" w:eastAsia="Calibri" w:hAnsi="Calibri" w:cs="Calibri"/>
          <w:sz w:val="22"/>
          <w:szCs w:val="22"/>
          <w:lang w:val="en-US"/>
        </w:rPr>
        <w:t>(pp.</w:t>
      </w:r>
      <w:r w:rsidRPr="00D13769">
        <w:rPr>
          <w:rFonts w:ascii="Calibri" w:eastAsia="Calibri" w:hAnsi="Calibri" w:cs="Calibri"/>
          <w:sz w:val="22"/>
          <w:szCs w:val="22"/>
        </w:rPr>
        <w:t>10–15, 28–37</w:t>
      </w:r>
      <w:r w:rsidRPr="00D13769">
        <w:rPr>
          <w:rFonts w:ascii="Calibri" w:eastAsia="Calibri" w:hAnsi="Calibri" w:cs="Calibri"/>
          <w:sz w:val="22"/>
          <w:szCs w:val="22"/>
          <w:lang w:val="en-US"/>
        </w:rPr>
        <w:t xml:space="preserve">).  </w:t>
      </w:r>
      <w:r w:rsidR="00D0300A">
        <w:rPr>
          <w:rFonts w:ascii="Calibri" w:eastAsia="Calibri" w:hAnsi="Calibri" w:cs="Calibri"/>
          <w:sz w:val="22"/>
          <w:szCs w:val="22"/>
          <w:lang w:val="en-US"/>
        </w:rPr>
        <w:t>K</w:t>
      </w:r>
      <w:r w:rsidRPr="00D13769">
        <w:rPr>
          <w:rFonts w:ascii="Calibri" w:eastAsia="Calibri" w:hAnsi="Calibri" w:cs="Calibri"/>
          <w:sz w:val="22"/>
          <w:szCs w:val="22"/>
          <w:lang w:val="en-US"/>
        </w:rPr>
        <w:t xml:space="preserve">ey revisions </w:t>
      </w:r>
      <w:r w:rsidR="00D0300A">
        <w:rPr>
          <w:rFonts w:ascii="Calibri" w:eastAsia="Calibri" w:hAnsi="Calibri" w:cs="Calibri"/>
          <w:sz w:val="22"/>
          <w:szCs w:val="22"/>
          <w:lang w:val="en-US"/>
        </w:rPr>
        <w:t xml:space="preserve">are reproduced below and </w:t>
      </w:r>
      <w:r w:rsidRPr="00D13769">
        <w:rPr>
          <w:rFonts w:ascii="Calibri" w:eastAsia="Calibri" w:hAnsi="Calibri" w:cs="Calibri"/>
          <w:sz w:val="22"/>
          <w:szCs w:val="22"/>
          <w:lang w:val="en-US"/>
        </w:rPr>
        <w:t>target:</w:t>
      </w:r>
    </w:p>
    <w:p w14:paraId="0B2250EA" w14:textId="540A54F2" w:rsidR="008F64AB" w:rsidRPr="00D13769" w:rsidRDefault="008F64AB" w:rsidP="00D0300A">
      <w:pPr>
        <w:pStyle w:val="Heading1"/>
        <w:numPr>
          <w:ilvl w:val="0"/>
          <w:numId w:val="35"/>
        </w:numPr>
        <w:tabs>
          <w:tab w:val="clear" w:pos="720"/>
          <w:tab w:val="num" w:pos="1080"/>
        </w:tabs>
        <w:ind w:left="1080"/>
        <w:rPr>
          <w:b w:val="0"/>
          <w:bCs w:val="0"/>
          <w:sz w:val="22"/>
          <w:szCs w:val="22"/>
          <w:lang w:val="en-US"/>
        </w:rPr>
      </w:pPr>
      <w:r w:rsidRPr="00D13769">
        <w:rPr>
          <w:b w:val="0"/>
          <w:bCs w:val="0"/>
          <w:i/>
          <w:iCs/>
          <w:sz w:val="22"/>
          <w:szCs w:val="22"/>
          <w:lang w:val="en-US"/>
        </w:rPr>
        <w:t>Clarity &amp; Enforceability</w:t>
      </w:r>
      <w:r w:rsidRPr="00D13769">
        <w:rPr>
          <w:b w:val="0"/>
          <w:bCs w:val="0"/>
          <w:sz w:val="22"/>
          <w:szCs w:val="22"/>
          <w:lang w:val="en-US"/>
        </w:rPr>
        <w:t>:</w:t>
      </w:r>
      <w:r w:rsidR="00213984">
        <w:rPr>
          <w:b w:val="0"/>
          <w:bCs w:val="0"/>
          <w:sz w:val="22"/>
          <w:szCs w:val="22"/>
          <w:lang w:val="en-US"/>
        </w:rPr>
        <w:t xml:space="preserve"> </w:t>
      </w:r>
      <w:r w:rsidRPr="00D13769">
        <w:rPr>
          <w:b w:val="0"/>
          <w:bCs w:val="0"/>
          <w:sz w:val="22"/>
          <w:szCs w:val="22"/>
          <w:lang w:val="en-US"/>
        </w:rPr>
        <w:t>Remove references to unenforceable Obligations.</w:t>
      </w:r>
    </w:p>
    <w:p w14:paraId="1E4A46C6" w14:textId="0D07EAF4" w:rsidR="008F64AB" w:rsidRPr="00D13769" w:rsidRDefault="008F64AB" w:rsidP="00D0300A">
      <w:pPr>
        <w:pStyle w:val="Heading1"/>
        <w:numPr>
          <w:ilvl w:val="0"/>
          <w:numId w:val="35"/>
        </w:numPr>
        <w:tabs>
          <w:tab w:val="clear" w:pos="720"/>
          <w:tab w:val="num" w:pos="1080"/>
        </w:tabs>
        <w:ind w:left="1080"/>
        <w:rPr>
          <w:b w:val="0"/>
          <w:bCs w:val="0"/>
          <w:sz w:val="22"/>
          <w:szCs w:val="22"/>
          <w:lang w:val="en-US"/>
        </w:rPr>
      </w:pPr>
      <w:r w:rsidRPr="00D13769">
        <w:rPr>
          <w:b w:val="0"/>
          <w:bCs w:val="0"/>
          <w:i/>
          <w:iCs/>
          <w:sz w:val="22"/>
          <w:szCs w:val="22"/>
          <w:lang w:val="en-US"/>
        </w:rPr>
        <w:t>Precision</w:t>
      </w:r>
      <w:r w:rsidRPr="00D13769">
        <w:rPr>
          <w:b w:val="0"/>
          <w:bCs w:val="0"/>
          <w:sz w:val="22"/>
          <w:szCs w:val="22"/>
          <w:lang w:val="en-US"/>
        </w:rPr>
        <w:t>:</w:t>
      </w:r>
      <w:r w:rsidR="00213984">
        <w:rPr>
          <w:b w:val="0"/>
          <w:bCs w:val="0"/>
          <w:sz w:val="22"/>
          <w:szCs w:val="22"/>
          <w:lang w:val="en-US"/>
        </w:rPr>
        <w:t xml:space="preserve"> </w:t>
      </w:r>
      <w:r w:rsidRPr="00D13769">
        <w:rPr>
          <w:b w:val="0"/>
          <w:bCs w:val="0"/>
          <w:sz w:val="22"/>
          <w:szCs w:val="22"/>
          <w:lang w:val="en-US"/>
        </w:rPr>
        <w:t>Retain and clarify Obligations that have only partial relevance to the ROP.</w:t>
      </w:r>
    </w:p>
    <w:p w14:paraId="1F120240" w14:textId="776C0305" w:rsidR="008F64AB" w:rsidRPr="00D13769" w:rsidRDefault="008F64AB" w:rsidP="00D0300A">
      <w:pPr>
        <w:pStyle w:val="Heading1"/>
        <w:numPr>
          <w:ilvl w:val="0"/>
          <w:numId w:val="35"/>
        </w:numPr>
        <w:tabs>
          <w:tab w:val="clear" w:pos="720"/>
          <w:tab w:val="num" w:pos="1080"/>
        </w:tabs>
        <w:ind w:left="1080"/>
        <w:rPr>
          <w:b w:val="0"/>
          <w:bCs w:val="0"/>
          <w:sz w:val="22"/>
          <w:szCs w:val="22"/>
          <w:lang w:val="en-US"/>
        </w:rPr>
      </w:pPr>
      <w:r w:rsidRPr="00D13769">
        <w:rPr>
          <w:b w:val="0"/>
          <w:bCs w:val="0"/>
          <w:i/>
          <w:iCs/>
          <w:sz w:val="22"/>
          <w:szCs w:val="22"/>
          <w:lang w:val="en-US"/>
        </w:rPr>
        <w:t>Completeness</w:t>
      </w:r>
      <w:r w:rsidRPr="00D13769">
        <w:rPr>
          <w:b w:val="0"/>
          <w:bCs w:val="0"/>
          <w:sz w:val="22"/>
          <w:szCs w:val="22"/>
          <w:lang w:val="en-US"/>
        </w:rPr>
        <w:t>:</w:t>
      </w:r>
      <w:r w:rsidR="00213984">
        <w:rPr>
          <w:b w:val="0"/>
          <w:bCs w:val="0"/>
          <w:sz w:val="22"/>
          <w:szCs w:val="22"/>
          <w:lang w:val="en-US"/>
        </w:rPr>
        <w:t xml:space="preserve"> </w:t>
      </w:r>
      <w:r w:rsidRPr="00D13769">
        <w:rPr>
          <w:b w:val="0"/>
          <w:bCs w:val="0"/>
          <w:sz w:val="22"/>
          <w:szCs w:val="22"/>
          <w:lang w:val="en-US"/>
        </w:rPr>
        <w:t>Inclu</w:t>
      </w:r>
      <w:r w:rsidR="00D0300A">
        <w:rPr>
          <w:b w:val="0"/>
          <w:bCs w:val="0"/>
          <w:sz w:val="22"/>
          <w:szCs w:val="22"/>
          <w:lang w:val="en-US"/>
        </w:rPr>
        <w:t>de</w:t>
      </w:r>
      <w:r w:rsidRPr="00D13769">
        <w:rPr>
          <w:b w:val="0"/>
          <w:bCs w:val="0"/>
          <w:sz w:val="22"/>
          <w:szCs w:val="22"/>
          <w:lang w:val="en-US"/>
        </w:rPr>
        <w:t xml:space="preserve"> a few Obligations that were otherwise called into question.</w:t>
      </w:r>
    </w:p>
    <w:p w14:paraId="73932563" w14:textId="16AFD139" w:rsidR="008F64AB" w:rsidRPr="00D13769" w:rsidRDefault="008F64AB" w:rsidP="00D0300A">
      <w:pPr>
        <w:ind w:left="360"/>
        <w:rPr>
          <w:rFonts w:ascii="Calibri" w:eastAsia="Calibri" w:hAnsi="Calibri" w:cs="Calibri"/>
          <w:sz w:val="22"/>
          <w:szCs w:val="22"/>
          <w:lang w:val="en-US"/>
        </w:rPr>
      </w:pPr>
      <w:r w:rsidRPr="00D13769">
        <w:rPr>
          <w:rFonts w:ascii="Calibri" w:eastAsia="Calibri" w:hAnsi="Calibri" w:cs="Calibri"/>
          <w:sz w:val="22"/>
          <w:szCs w:val="22"/>
          <w:lang w:val="en-US"/>
        </w:rPr>
        <w:t xml:space="preserve">The proposed revisions </w:t>
      </w:r>
      <w:r w:rsidR="008B7A11" w:rsidRPr="00D13769">
        <w:rPr>
          <w:rFonts w:ascii="Calibri" w:eastAsia="Calibri" w:hAnsi="Calibri" w:cs="Calibri"/>
          <w:sz w:val="22"/>
          <w:szCs w:val="22"/>
          <w:lang w:val="en-US"/>
        </w:rPr>
        <w:t>are</w:t>
      </w:r>
      <w:r w:rsidRPr="00D13769">
        <w:rPr>
          <w:rFonts w:ascii="Calibri" w:eastAsia="Calibri" w:hAnsi="Calibri" w:cs="Calibri"/>
          <w:sz w:val="22"/>
          <w:szCs w:val="22"/>
          <w:lang w:val="en-US"/>
        </w:rPr>
        <w:t xml:space="preserve"> provided for review in the </w:t>
      </w:r>
      <w:r w:rsidR="00D0300A">
        <w:rPr>
          <w:rFonts w:ascii="Calibri" w:eastAsia="Calibri" w:hAnsi="Calibri" w:cs="Calibri"/>
          <w:sz w:val="22"/>
          <w:szCs w:val="22"/>
          <w:lang w:val="en-US"/>
        </w:rPr>
        <w:t>following Annex, which is reproduced below</w:t>
      </w:r>
      <w:r w:rsidRPr="00D13769">
        <w:rPr>
          <w:rFonts w:ascii="Calibri" w:eastAsia="Calibri" w:hAnsi="Calibri" w:cs="Calibri"/>
          <w:sz w:val="22"/>
          <w:szCs w:val="22"/>
          <w:lang w:val="en-US"/>
        </w:rPr>
        <w:t>:</w:t>
      </w:r>
    </w:p>
    <w:p w14:paraId="69E8B2C6" w14:textId="392FC587" w:rsidR="008F64AB" w:rsidRPr="00D13769" w:rsidRDefault="008F64AB" w:rsidP="00D0300A">
      <w:pPr>
        <w:numPr>
          <w:ilvl w:val="0"/>
          <w:numId w:val="37"/>
        </w:numPr>
        <w:tabs>
          <w:tab w:val="clear" w:pos="720"/>
          <w:tab w:val="num" w:pos="1080"/>
        </w:tabs>
        <w:ind w:left="1080"/>
        <w:rPr>
          <w:rFonts w:ascii="Calibri" w:eastAsia="Calibri" w:hAnsi="Calibri" w:cs="Calibri"/>
          <w:sz w:val="22"/>
          <w:szCs w:val="22"/>
          <w:lang w:val="en-US"/>
        </w:rPr>
      </w:pPr>
      <w:hyperlink w:anchor="_ANNEX_4:_Proposed" w:history="1">
        <w:r w:rsidRPr="00D0300A">
          <w:rPr>
            <w:rStyle w:val="Hyperlink"/>
            <w:rFonts w:ascii="Calibri" w:eastAsia="Calibri" w:hAnsi="Calibri" w:cs="Calibri"/>
            <w:b/>
            <w:bCs/>
            <w:i/>
            <w:iCs/>
            <w:sz w:val="22"/>
            <w:szCs w:val="22"/>
            <w:lang w:val="en-US"/>
          </w:rPr>
          <w:t>Annex 4</w:t>
        </w:r>
      </w:hyperlink>
      <w:r w:rsidR="00213984">
        <w:rPr>
          <w:rFonts w:ascii="Calibri" w:eastAsia="Calibri" w:hAnsi="Calibri" w:cs="Calibri"/>
          <w:sz w:val="22"/>
          <w:szCs w:val="22"/>
          <w:lang w:val="en-US"/>
        </w:rPr>
        <w:t xml:space="preserve"> </w:t>
      </w:r>
      <w:r w:rsidRPr="00D13769">
        <w:rPr>
          <w:rFonts w:ascii="Calibri" w:eastAsia="Calibri" w:hAnsi="Calibri" w:cs="Calibri"/>
          <w:sz w:val="22"/>
          <w:szCs w:val="22"/>
          <w:lang w:val="en-US"/>
        </w:rPr>
        <w:t xml:space="preserve">presents a chart </w:t>
      </w:r>
      <w:r w:rsidR="008B7A11" w:rsidRPr="00D13769">
        <w:rPr>
          <w:rFonts w:ascii="Calibri" w:eastAsia="Calibri" w:hAnsi="Calibri" w:cs="Calibri"/>
          <w:sz w:val="22"/>
          <w:szCs w:val="22"/>
          <w:lang w:val="en-US"/>
        </w:rPr>
        <w:t>with the full text of each CMM obligations alongside feedback.</w:t>
      </w:r>
    </w:p>
    <w:p w14:paraId="70BD2175" w14:textId="77777777" w:rsidR="008B7A11" w:rsidRPr="00D13769" w:rsidRDefault="008B7A11" w:rsidP="008B7A11">
      <w:pPr>
        <w:ind w:left="360"/>
        <w:rPr>
          <w:rFonts w:ascii="Calibri" w:eastAsia="Calibri" w:hAnsi="Calibri" w:cs="Calibri"/>
          <w:sz w:val="22"/>
          <w:szCs w:val="22"/>
          <w:lang w:val="en-US"/>
        </w:rPr>
      </w:pPr>
    </w:p>
    <w:p w14:paraId="5298760F" w14:textId="23C9F07B" w:rsidR="00B77D11" w:rsidRPr="00D13769" w:rsidRDefault="00FB5599" w:rsidP="008B7A11">
      <w:pPr>
        <w:rPr>
          <w:rFonts w:ascii="Calibri" w:eastAsia="Calibri" w:hAnsi="Calibri" w:cs="Calibri"/>
          <w:sz w:val="22"/>
          <w:szCs w:val="22"/>
          <w:lang w:val="en-US"/>
        </w:rPr>
        <w:sectPr w:rsidR="00B77D11" w:rsidRPr="00D13769">
          <w:headerReference w:type="default" r:id="rId28"/>
          <w:footerReference w:type="default" r:id="rId29"/>
          <w:pgSz w:w="12240" w:h="15840"/>
          <w:pgMar w:top="1440" w:right="1440" w:bottom="1440" w:left="1440" w:header="720" w:footer="720" w:gutter="0"/>
          <w:cols w:space="720"/>
        </w:sectPr>
      </w:pPr>
      <w:r w:rsidRPr="00D13769">
        <w:rPr>
          <w:rFonts w:ascii="Calibri" w:eastAsia="Calibri" w:hAnsi="Calibri" w:cs="Calibri"/>
          <w:sz w:val="22"/>
          <w:szCs w:val="22"/>
          <w:lang w:val="en-US"/>
        </w:rPr>
        <w:t>.</w:t>
      </w:r>
      <w:bookmarkStart w:id="1" w:name="_Toc214137669"/>
    </w:p>
    <w:p w14:paraId="7C21BAF9" w14:textId="77777777" w:rsidR="00D13769" w:rsidRDefault="00D13769" w:rsidP="008B12E8">
      <w:pPr>
        <w:pStyle w:val="Heading3"/>
        <w:keepNext/>
        <w:keepLines/>
        <w:spacing w:after="0"/>
        <w:rPr>
          <w:b/>
          <w:bCs/>
        </w:rPr>
      </w:pPr>
      <w:bookmarkStart w:id="2" w:name="_1._USA_Comments"/>
      <w:bookmarkStart w:id="3" w:name="_4._USA_Comments"/>
      <w:bookmarkStart w:id="4" w:name="_A._USA_Comments"/>
      <w:bookmarkStart w:id="5" w:name="_Toc214137676"/>
      <w:bookmarkEnd w:id="1"/>
      <w:bookmarkEnd w:id="2"/>
      <w:bookmarkEnd w:id="3"/>
      <w:bookmarkEnd w:id="4"/>
      <w:r>
        <w:rPr>
          <w:b/>
          <w:bCs/>
        </w:rPr>
        <w:lastRenderedPageBreak/>
        <w:t>A</w:t>
      </w:r>
      <w:r w:rsidR="00847000">
        <w:rPr>
          <w:b/>
          <w:bCs/>
        </w:rPr>
        <w:t>.</w:t>
      </w:r>
      <w:r w:rsidR="00847000">
        <w:tab/>
      </w:r>
      <w:r w:rsidR="00847000">
        <w:rPr>
          <w:b/>
          <w:bCs/>
        </w:rPr>
        <w:t xml:space="preserve">USA Comments on </w:t>
      </w:r>
      <w:r>
        <w:rPr>
          <w:b/>
          <w:bCs/>
        </w:rPr>
        <w:t>ROP-IWG08 Agenda Item 3.1: CCFS Process Flow</w:t>
      </w:r>
    </w:p>
    <w:p w14:paraId="782EA080" w14:textId="60B99F19" w:rsidR="00043691" w:rsidRDefault="008B12E8" w:rsidP="008B12E8">
      <w:pPr>
        <w:pStyle w:val="Heading3"/>
        <w:keepNext/>
        <w:keepLines/>
        <w:ind w:left="1440" w:firstLine="0"/>
      </w:pPr>
      <w:r>
        <w:t>Regarding:</w:t>
      </w:r>
      <w:r w:rsidR="00D13769" w:rsidRPr="008B12E8">
        <w:rPr>
          <w:i/>
          <w:iCs/>
        </w:rPr>
        <w:t xml:space="preserve"> </w:t>
      </w:r>
      <w:hyperlink r:id="rId30" w:history="1">
        <w:r w:rsidR="00D13769" w:rsidRPr="008B12E8">
          <w:rPr>
            <w:rStyle w:val="Hyperlink"/>
            <w:smallCaps/>
          </w:rPr>
          <w:t>ROP-IWG08-2026-02</w:t>
        </w:r>
      </w:hyperlink>
      <w:r w:rsidR="00D13769" w:rsidRPr="008B12E8">
        <w:rPr>
          <w:u w:val="single"/>
        </w:rPr>
        <w:t xml:space="preserve"> (formerly </w:t>
      </w:r>
      <w:hyperlink r:id="rId31" w:history="1">
        <w:r w:rsidR="0097093A" w:rsidRPr="008B12E8">
          <w:rPr>
            <w:rStyle w:val="Hyperlink"/>
          </w:rPr>
          <w:t>WCPFC22-2025-IP04a</w:t>
        </w:r>
        <w:r w:rsidR="00D13769" w:rsidRPr="008B12E8">
          <w:rPr>
            <w:rStyle w:val="Hyperlink"/>
          </w:rPr>
          <w:t>_rev1</w:t>
        </w:r>
      </w:hyperlink>
      <w:r w:rsidR="00847000" w:rsidRPr="008B12E8">
        <w:t>)</w:t>
      </w:r>
      <w:r w:rsidR="00B24B6E" w:rsidRPr="008B12E8">
        <w:t xml:space="preserve">  </w:t>
      </w:r>
      <w:r w:rsidR="00B24B6E" w:rsidRPr="00D13769">
        <w:t xml:space="preserve">                             </w:t>
      </w:r>
      <w:r w:rsidR="00B24B6E" w:rsidRPr="00D13769">
        <w:rPr>
          <w:i/>
          <w:iCs/>
          <w:sz w:val="20"/>
          <w:szCs w:val="20"/>
        </w:rPr>
        <w:t xml:space="preserve">See </w:t>
      </w:r>
      <w:r w:rsidR="00B24B6E" w:rsidRPr="00D13769">
        <w:rPr>
          <w:b/>
          <w:bCs/>
          <w:i/>
          <w:iCs/>
          <w:sz w:val="20"/>
          <w:szCs w:val="20"/>
        </w:rPr>
        <w:t>Annex</w:t>
      </w:r>
      <w:r w:rsidR="00213984">
        <w:rPr>
          <w:b/>
          <w:bCs/>
          <w:i/>
          <w:iCs/>
          <w:sz w:val="20"/>
          <w:szCs w:val="20"/>
        </w:rPr>
        <w:t xml:space="preserve"> </w:t>
      </w:r>
      <w:r w:rsidR="00B24B6E" w:rsidRPr="00D13769">
        <w:rPr>
          <w:b/>
          <w:bCs/>
          <w:i/>
          <w:iCs/>
          <w:sz w:val="20"/>
          <w:szCs w:val="20"/>
        </w:rPr>
        <w:t>1</w:t>
      </w:r>
      <w:r w:rsidR="00B24B6E" w:rsidRPr="00D13769">
        <w:rPr>
          <w:i/>
          <w:iCs/>
          <w:sz w:val="20"/>
          <w:szCs w:val="20"/>
        </w:rPr>
        <w:t xml:space="preserve"> (redline </w:t>
      </w:r>
      <w:r w:rsidR="00B24B6E" w:rsidRPr="00B24B6E">
        <w:rPr>
          <w:i/>
          <w:iCs/>
          <w:sz w:val="20"/>
          <w:szCs w:val="20"/>
        </w:rPr>
        <w:t xml:space="preserve">of proposed edits) and </w:t>
      </w:r>
      <w:r w:rsidR="00B24B6E" w:rsidRPr="00B24B6E">
        <w:rPr>
          <w:b/>
          <w:bCs/>
          <w:i/>
          <w:iCs/>
          <w:sz w:val="20"/>
          <w:szCs w:val="20"/>
        </w:rPr>
        <w:t>Annex</w:t>
      </w:r>
      <w:r w:rsidR="00213984">
        <w:rPr>
          <w:b/>
          <w:bCs/>
          <w:i/>
          <w:iCs/>
          <w:sz w:val="20"/>
          <w:szCs w:val="20"/>
        </w:rPr>
        <w:t xml:space="preserve"> </w:t>
      </w:r>
      <w:r w:rsidR="00B24B6E" w:rsidRPr="00B24B6E">
        <w:rPr>
          <w:b/>
          <w:bCs/>
          <w:i/>
          <w:iCs/>
          <w:sz w:val="20"/>
          <w:szCs w:val="20"/>
        </w:rPr>
        <w:t>2</w:t>
      </w:r>
      <w:r w:rsidR="00B24B6E" w:rsidRPr="00B24B6E">
        <w:rPr>
          <w:i/>
          <w:iCs/>
          <w:sz w:val="20"/>
          <w:szCs w:val="20"/>
        </w:rPr>
        <w:t xml:space="preserve"> (clean proposed final)</w:t>
      </w:r>
      <w:r w:rsidR="00D0300A">
        <w:rPr>
          <w:i/>
          <w:iCs/>
          <w:sz w:val="20"/>
          <w:szCs w:val="20"/>
        </w:rPr>
        <w:t>, below</w:t>
      </w:r>
      <w:r w:rsidR="00847000" w:rsidRPr="00B24B6E">
        <w:t>.</w:t>
      </w:r>
      <w:bookmarkEnd w:id="5"/>
      <w:r w:rsidR="00847000">
        <w:t xml:space="preserve"> </w:t>
      </w:r>
    </w:p>
    <w:p w14:paraId="2A23D6CA" w14:textId="77777777" w:rsidR="00D413DE" w:rsidRDefault="00847000" w:rsidP="00D413DE">
      <w:pPr>
        <w:widowControl w:val="0"/>
        <w:spacing w:after="240"/>
        <w:ind w:firstLine="720"/>
        <w:rPr>
          <w:rFonts w:ascii="Calibri" w:eastAsia="Calibri" w:hAnsi="Calibri" w:cs="Calibri"/>
        </w:rPr>
      </w:pPr>
      <w:r w:rsidRPr="001F5DE3">
        <w:rPr>
          <w:rFonts w:ascii="Calibri" w:eastAsia="Calibri" w:hAnsi="Calibri" w:cs="Calibri"/>
        </w:rPr>
        <w:t xml:space="preserve">In </w:t>
      </w:r>
      <w:hyperlink r:id="rId32">
        <w:r w:rsidR="001F5DE3" w:rsidRPr="001F5DE3">
          <w:rPr>
            <w:rFonts w:ascii="Calibri" w:hAnsi="Calibri" w:cs="Calibri"/>
            <w:smallCaps/>
            <w:color w:val="467886"/>
            <w:u w:val="single"/>
          </w:rPr>
          <w:t>WCPFC22-2025-IP04</w:t>
        </w:r>
        <w:r w:rsidR="001F5DE3" w:rsidRPr="001F5DE3">
          <w:rPr>
            <w:rFonts w:ascii="Calibri" w:hAnsi="Calibri" w:cs="Calibri"/>
            <w:color w:val="467886"/>
            <w:u w:val="single"/>
          </w:rPr>
          <w:t>a</w:t>
        </w:r>
      </w:hyperlink>
      <w:r w:rsidRPr="001F5DE3">
        <w:rPr>
          <w:rFonts w:ascii="Calibri" w:eastAsia="Calibri" w:hAnsi="Calibri" w:cs="Calibri"/>
        </w:rPr>
        <w:t>, th</w:t>
      </w:r>
      <w:r>
        <w:rPr>
          <w:rFonts w:ascii="Calibri" w:eastAsia="Calibri" w:hAnsi="Calibri" w:cs="Calibri"/>
        </w:rPr>
        <w:t xml:space="preserve">e ROP-IWG proposed a process flow to streamline the transfer of information from observer reporting to the WCPFC Secretariat for inclusion in the CCFS.  The </w:t>
      </w:r>
      <w:r w:rsidR="00D413DE">
        <w:rPr>
          <w:rFonts w:ascii="Calibri" w:eastAsia="Calibri" w:hAnsi="Calibri" w:cs="Calibri"/>
        </w:rPr>
        <w:t>U.S.</w:t>
      </w:r>
      <w:r>
        <w:rPr>
          <w:rFonts w:ascii="Calibri" w:eastAsia="Calibri" w:hAnsi="Calibri" w:cs="Calibri"/>
        </w:rPr>
        <w:t xml:space="preserve"> supports the proposed process flow—particularly regarding its emphasis on the </w:t>
      </w:r>
      <w:r>
        <w:rPr>
          <w:rFonts w:ascii="Calibri" w:eastAsia="Calibri" w:hAnsi="Calibri" w:cs="Calibri"/>
          <w:i/>
          <w:iCs/>
        </w:rPr>
        <w:t>CCM</w:t>
      </w:r>
      <w:r>
        <w:rPr>
          <w:rFonts w:ascii="Calibri" w:eastAsia="Calibri" w:hAnsi="Calibri" w:cs="Calibri"/>
        </w:rPr>
        <w:t xml:space="preserve">-led creation of CCFS cases arising out of observer-sourced data (including the automatic provision of complete observer-sourced case packages upon notification under </w:t>
      </w:r>
      <w:hyperlink r:id="rId33" w:anchor="page=16&amp;zoom=auto,-15,711">
        <w:r>
          <w:rPr>
            <w:rFonts w:ascii="Calibri" w:eastAsia="Calibri" w:hAnsi="Calibri" w:cs="Calibri"/>
            <w:color w:val="467886"/>
            <w:u w:val="single"/>
          </w:rPr>
          <w:t>Article 25(2)</w:t>
        </w:r>
      </w:hyperlink>
      <w:r w:rsidR="00D413DE" w:rsidRPr="00D413DE">
        <w:rPr>
          <w:rStyle w:val="FootnoteReference"/>
          <w:rFonts w:ascii="Calibri" w:eastAsia="Calibri" w:hAnsi="Calibri" w:cs="Calibri"/>
        </w:rPr>
        <w:t xml:space="preserve"> </w:t>
      </w:r>
      <w:r w:rsidR="00D413DE" w:rsidRPr="001B154D">
        <w:rPr>
          <w:rStyle w:val="FootnoteReference"/>
          <w:rFonts w:ascii="Calibri" w:eastAsia="Calibri" w:hAnsi="Calibri" w:cs="Calibri"/>
        </w:rPr>
        <w:footnoteReference w:id="1"/>
      </w:r>
      <w:r w:rsidR="00D413DE" w:rsidRPr="00D413DE">
        <w:rPr>
          <w:rFonts w:ascii="Calibri" w:eastAsia="Calibri" w:hAnsi="Calibri" w:cs="Calibri"/>
          <w:lang w:val="en-US"/>
        </w:rPr>
        <w:t xml:space="preserve"> </w:t>
      </w:r>
      <w:r w:rsidR="00D413DE" w:rsidRPr="001B154D">
        <w:rPr>
          <w:rFonts w:ascii="Calibri" w:eastAsia="Calibri" w:hAnsi="Calibri" w:cs="Calibri"/>
          <w:lang w:val="en-US"/>
        </w:rPr>
        <w:t xml:space="preserve">of the </w:t>
      </w:r>
      <w:hyperlink r:id="rId34" w:history="1">
        <w:r w:rsidR="00D413DE" w:rsidRPr="001B154D">
          <w:rPr>
            <w:rStyle w:val="Hyperlink"/>
            <w:rFonts w:ascii="Calibri" w:eastAsia="Calibri" w:hAnsi="Calibri" w:cs="Calibri"/>
            <w:lang w:val="en-US"/>
          </w:rPr>
          <w:t>Convention</w:t>
        </w:r>
      </w:hyperlink>
      <w:r w:rsidR="00D413DE">
        <w:rPr>
          <w:rFonts w:ascii="Calibri" w:eastAsia="Calibri" w:hAnsi="Calibri" w:cs="Calibri"/>
          <w:lang w:val="en-US"/>
        </w:rPr>
        <w:t xml:space="preserve"> and obligations for sharing of observer evidence (</w:t>
      </w:r>
      <w:hyperlink r:id="rId35">
        <w:r w:rsidR="00D413DE">
          <w:rPr>
            <w:rFonts w:ascii="Calibri" w:eastAsia="Calibri" w:hAnsi="Calibri" w:cs="Calibri"/>
            <w:color w:val="467886"/>
            <w:u w:val="single"/>
          </w:rPr>
          <w:t>CMM 2018-05</w:t>
        </w:r>
      </w:hyperlink>
      <w:r w:rsidR="00D413DE" w:rsidRPr="001B154D">
        <w:rPr>
          <w:rFonts w:ascii="Calibri" w:eastAsia="Calibri" w:hAnsi="Calibri" w:cs="Calibri"/>
        </w:rPr>
        <w:t xml:space="preserve"> </w:t>
      </w:r>
      <w:r w:rsidR="00D413DE">
        <w:rPr>
          <w:rFonts w:ascii="Calibri" w:eastAsia="Calibri" w:hAnsi="Calibri" w:cs="Calibri"/>
        </w:rPr>
        <w:t xml:space="preserve">at </w:t>
      </w:r>
      <w:r w:rsidR="00D413DE" w:rsidRPr="001B154D">
        <w:rPr>
          <w:rFonts w:ascii="Calibri" w:eastAsia="Calibri" w:hAnsi="Calibri" w:cs="Calibri"/>
        </w:rPr>
        <w:t>¶ 11</w:t>
      </w:r>
      <w:r w:rsidR="00D413DE">
        <w:rPr>
          <w:rStyle w:val="FootnoteReference"/>
          <w:rFonts w:ascii="Calibri" w:eastAsia="Calibri" w:hAnsi="Calibri" w:cs="Calibri"/>
        </w:rPr>
        <w:footnoteReference w:id="2"/>
      </w:r>
      <w:r w:rsidR="00D413DE">
        <w:rPr>
          <w:rFonts w:ascii="Calibri" w:eastAsia="Calibri" w:hAnsi="Calibri" w:cs="Calibri"/>
          <w:lang w:val="en-US"/>
        </w:rPr>
        <w:t>))</w:t>
      </w:r>
      <w:r>
        <w:rPr>
          <w:rFonts w:ascii="Calibri" w:eastAsia="Calibri" w:hAnsi="Calibri" w:cs="Calibri"/>
        </w:rPr>
        <w:t xml:space="preserve"> and its description of the debriefing and verification process for observer-alleged infringements.  </w:t>
      </w:r>
    </w:p>
    <w:p w14:paraId="2FD04DA8" w14:textId="6B048D1E" w:rsidR="00043691" w:rsidRPr="00D413DE" w:rsidRDefault="00847000" w:rsidP="00D413DE">
      <w:pPr>
        <w:widowControl w:val="0"/>
        <w:spacing w:after="240"/>
        <w:ind w:firstLine="720"/>
        <w:rPr>
          <w:rFonts w:ascii="Calibri" w:eastAsia="Calibri" w:hAnsi="Calibri" w:cs="Calibri"/>
          <w:i/>
          <w:lang w:val="en-US"/>
        </w:rPr>
      </w:pPr>
      <w:r w:rsidRPr="6D668F53">
        <w:rPr>
          <w:rFonts w:ascii="Calibri" w:eastAsia="Calibri" w:hAnsi="Calibri" w:cs="Calibri"/>
          <w:lang w:val="en-US"/>
        </w:rPr>
        <w:t>The U.S. further recommends clarifying edits to the proposed steps, as summarized below</w:t>
      </w:r>
      <w:r w:rsidR="00D413DE" w:rsidRPr="6D668F53">
        <w:rPr>
          <w:rFonts w:ascii="Calibri" w:eastAsia="Calibri" w:hAnsi="Calibri" w:cs="Calibri"/>
          <w:vertAlign w:val="superscript"/>
          <w:lang w:val="en-US"/>
        </w:rPr>
        <w:footnoteReference w:id="3"/>
      </w:r>
      <w:r w:rsidRPr="6D668F53">
        <w:rPr>
          <w:rFonts w:ascii="Calibri" w:eastAsia="Calibri" w:hAnsi="Calibri" w:cs="Calibri"/>
          <w:lang w:val="en-US"/>
        </w:rPr>
        <w:t xml:space="preserve"> (</w:t>
      </w:r>
      <w:r w:rsidRPr="6D668F53">
        <w:rPr>
          <w:rFonts w:ascii="Calibri" w:eastAsia="Calibri" w:hAnsi="Calibri" w:cs="Calibri"/>
          <w:b/>
          <w:i/>
          <w:lang w:val="en-US"/>
        </w:rPr>
        <w:t xml:space="preserve">with additional language in step titles indicated in </w:t>
      </w:r>
      <w:r w:rsidR="00B77D11" w:rsidRPr="6D668F53">
        <w:rPr>
          <w:rFonts w:ascii="Calibri" w:eastAsia="Calibri" w:hAnsi="Calibri" w:cs="Calibri"/>
          <w:b/>
          <w:i/>
          <w:color w:val="0000FF"/>
          <w:u w:val="single"/>
          <w:lang w:val="en-US"/>
        </w:rPr>
        <w:t>blue</w:t>
      </w:r>
      <w:r w:rsidR="00D413DE" w:rsidRPr="6D668F53">
        <w:rPr>
          <w:rFonts w:ascii="Calibri" w:eastAsia="Calibri" w:hAnsi="Calibri" w:cs="Calibri"/>
          <w:b/>
          <w:i/>
          <w:color w:val="0000FF"/>
          <w:u w:val="single"/>
          <w:lang w:val="en-US"/>
        </w:rPr>
        <w:t>-color</w:t>
      </w:r>
      <w:r w:rsidR="00B77D11" w:rsidRPr="6D668F53">
        <w:rPr>
          <w:rFonts w:ascii="Calibri" w:eastAsia="Calibri" w:hAnsi="Calibri" w:cs="Calibri"/>
          <w:b/>
          <w:i/>
          <w:color w:val="0000FF"/>
          <w:u w:val="single"/>
          <w:lang w:val="en-US"/>
        </w:rPr>
        <w:t xml:space="preserve"> with </w:t>
      </w:r>
      <w:r w:rsidRPr="6D668F53">
        <w:rPr>
          <w:rFonts w:ascii="Calibri" w:eastAsia="Calibri" w:hAnsi="Calibri" w:cs="Calibri"/>
          <w:b/>
          <w:i/>
          <w:color w:val="0000FF"/>
          <w:u w:val="single"/>
          <w:lang w:val="en-US"/>
        </w:rPr>
        <w:t>underline</w:t>
      </w:r>
      <w:r w:rsidRPr="6D668F53">
        <w:rPr>
          <w:rFonts w:ascii="Calibri" w:eastAsia="Calibri" w:hAnsi="Calibri" w:cs="Calibri"/>
          <w:lang w:val="en-US"/>
        </w:rPr>
        <w:t>):</w:t>
      </w:r>
    </w:p>
    <w:p w14:paraId="653FE2F2" w14:textId="07831F67" w:rsidR="00043691" w:rsidRDefault="00847000">
      <w:pPr>
        <w:widowControl w:val="0"/>
        <w:spacing w:after="240"/>
        <w:ind w:firstLine="720"/>
        <w:rPr>
          <w:rFonts w:ascii="Calibri" w:eastAsia="Calibri" w:hAnsi="Calibri" w:cs="Calibri"/>
          <w:lang w:val="en-US"/>
        </w:rPr>
      </w:pPr>
      <w:r w:rsidRPr="6D668F53">
        <w:rPr>
          <w:rFonts w:ascii="Calibri" w:eastAsia="Calibri" w:hAnsi="Calibri" w:cs="Calibri"/>
          <w:lang w:val="en-US"/>
        </w:rPr>
        <w:t>[</w:t>
      </w:r>
      <w:r w:rsidRPr="6D668F53">
        <w:rPr>
          <w:rFonts w:ascii="Calibri" w:eastAsia="Calibri" w:hAnsi="Calibri" w:cs="Calibri"/>
          <w:u w:val="single"/>
          <w:lang w:val="en-US"/>
        </w:rPr>
        <w:t>Step 1</w:t>
      </w:r>
      <w:r w:rsidRPr="6D668F53">
        <w:rPr>
          <w:rFonts w:ascii="Calibri" w:eastAsia="Calibri" w:hAnsi="Calibri" w:cs="Calibri"/>
          <w:lang w:val="en-US"/>
        </w:rPr>
        <w:t>. Observer Data Source</w:t>
      </w:r>
      <w:r w:rsidR="0097093A" w:rsidRPr="6D668F53">
        <w:rPr>
          <w:rFonts w:ascii="Calibri" w:eastAsia="Calibri" w:hAnsi="Calibri" w:cs="Calibri"/>
          <w:lang w:val="en-US"/>
        </w:rPr>
        <w:t xml:space="preserve"> </w:t>
      </w:r>
      <w:r w:rsidR="0097093A" w:rsidRPr="6D668F53">
        <w:rPr>
          <w:rFonts w:ascii="Calibri" w:eastAsia="Calibri" w:hAnsi="Calibri" w:cs="Calibri"/>
          <w:color w:val="0000FF"/>
          <w:u w:val="single"/>
          <w:lang w:val="en-US"/>
        </w:rPr>
        <w:t>(Trip Data)</w:t>
      </w:r>
      <w:r w:rsidRPr="6D668F53">
        <w:rPr>
          <w:rFonts w:ascii="Calibri" w:eastAsia="Calibri" w:hAnsi="Calibri" w:cs="Calibri"/>
          <w:lang w:val="en-US"/>
        </w:rPr>
        <w:t>] Edits ensure the terminology used is consistent and accurate (e.g., eliminate any reference to “trip report,” which is undefined, and instead reference “</w:t>
      </w:r>
      <w:r w:rsidRPr="6D668F53">
        <w:rPr>
          <w:rFonts w:ascii="Calibri" w:eastAsia="Calibri" w:hAnsi="Calibri" w:cs="Calibri"/>
          <w:b/>
          <w:lang w:val="en-US"/>
        </w:rPr>
        <w:t>trip data</w:t>
      </w:r>
      <w:r w:rsidRPr="6D668F53">
        <w:rPr>
          <w:rFonts w:ascii="Calibri" w:eastAsia="Calibri" w:hAnsi="Calibri" w:cs="Calibri"/>
          <w:lang w:val="en-US"/>
        </w:rPr>
        <w:t>”), which will add clarity and help to streamline the proposed process flow.</w:t>
      </w:r>
    </w:p>
    <w:p w14:paraId="5EF2519A" w14:textId="77777777" w:rsidR="00043691" w:rsidRDefault="00847000">
      <w:pPr>
        <w:widowControl w:val="0"/>
        <w:spacing w:after="240"/>
        <w:ind w:firstLine="720"/>
        <w:rPr>
          <w:rFonts w:ascii="Calibri" w:eastAsia="Calibri" w:hAnsi="Calibri" w:cs="Calibri"/>
          <w:lang w:val="en-US"/>
        </w:rPr>
      </w:pPr>
      <w:r w:rsidRPr="6D668F53">
        <w:rPr>
          <w:rFonts w:ascii="Calibri" w:eastAsia="Calibri" w:hAnsi="Calibri" w:cs="Calibri"/>
          <w:lang w:val="en-US"/>
        </w:rPr>
        <w:t>[</w:t>
      </w:r>
      <w:r w:rsidRPr="6D668F53">
        <w:rPr>
          <w:rFonts w:ascii="Calibri" w:eastAsia="Calibri" w:hAnsi="Calibri" w:cs="Calibri"/>
          <w:u w:val="single"/>
          <w:lang w:val="en-US"/>
        </w:rPr>
        <w:t>Step 2</w:t>
      </w:r>
      <w:r w:rsidRPr="6D668F53">
        <w:rPr>
          <w:rFonts w:ascii="Calibri" w:eastAsia="Calibri" w:hAnsi="Calibri" w:cs="Calibri"/>
          <w:lang w:val="en-US"/>
        </w:rPr>
        <w:t xml:space="preserve">. Data Transmission </w:t>
      </w:r>
      <w:r w:rsidRPr="6D668F53">
        <w:rPr>
          <w:rFonts w:ascii="Calibri" w:eastAsia="Calibri" w:hAnsi="Calibri" w:cs="Calibri"/>
          <w:color w:val="0000FF"/>
          <w:u w:val="single"/>
          <w:lang w:val="en-US"/>
        </w:rPr>
        <w:t>from Observer to Debriefing Observer Provider</w:t>
      </w:r>
      <w:r w:rsidRPr="6D668F53">
        <w:rPr>
          <w:rFonts w:ascii="Calibri" w:eastAsia="Calibri" w:hAnsi="Calibri" w:cs="Calibri"/>
          <w:lang w:val="en-US"/>
        </w:rPr>
        <w:t>] Edits ensure that terminology used is consistent and accurate (e.g., by introducing “</w:t>
      </w:r>
      <w:r w:rsidRPr="6D668F53">
        <w:rPr>
          <w:rFonts w:ascii="Calibri" w:eastAsia="Calibri" w:hAnsi="Calibri" w:cs="Calibri"/>
          <w:b/>
          <w:lang w:val="en-US"/>
        </w:rPr>
        <w:t>Debriefing Observer Provider</w:t>
      </w:r>
      <w:r w:rsidRPr="6D668F53">
        <w:rPr>
          <w:rFonts w:ascii="Calibri" w:eastAsia="Calibri" w:hAnsi="Calibri" w:cs="Calibri"/>
          <w:lang w:val="en-US"/>
        </w:rPr>
        <w:t>” as a defined term) and eliminating undefined acronyms.</w:t>
      </w:r>
    </w:p>
    <w:p w14:paraId="11316C2C" w14:textId="14A1A398" w:rsidR="00043691" w:rsidRDefault="00847000">
      <w:pPr>
        <w:widowControl w:val="0"/>
        <w:spacing w:after="240"/>
        <w:ind w:firstLine="720"/>
        <w:rPr>
          <w:rFonts w:ascii="Calibri" w:eastAsia="Calibri" w:hAnsi="Calibri" w:cs="Calibri"/>
        </w:rPr>
      </w:pPr>
      <w:r>
        <w:rPr>
          <w:rFonts w:ascii="Calibri" w:eastAsia="Calibri" w:hAnsi="Calibri" w:cs="Calibri"/>
        </w:rPr>
        <w:t>[</w:t>
      </w:r>
      <w:r w:rsidRPr="009D3134">
        <w:rPr>
          <w:rFonts w:ascii="Calibri" w:eastAsia="Calibri" w:hAnsi="Calibri" w:cs="Calibri"/>
          <w:u w:val="single"/>
        </w:rPr>
        <w:t>Step 3</w:t>
      </w:r>
      <w:r w:rsidRPr="009D3134">
        <w:rPr>
          <w:rFonts w:ascii="Calibri" w:eastAsia="Calibri" w:hAnsi="Calibri" w:cs="Calibri"/>
        </w:rPr>
        <w:t xml:space="preserve">. ROP Observer Debriefing Process </w:t>
      </w:r>
      <w:r w:rsidRPr="009D3134">
        <w:rPr>
          <w:rFonts w:ascii="Calibri" w:eastAsia="Calibri" w:hAnsi="Calibri" w:cs="Calibri"/>
          <w:color w:val="0000FF"/>
          <w:u w:val="single"/>
        </w:rPr>
        <w:t>(</w:t>
      </w:r>
      <w:r w:rsidRPr="001F5DE3">
        <w:rPr>
          <w:rFonts w:ascii="Calibri" w:eastAsia="Calibri" w:hAnsi="Calibri" w:cs="Calibri"/>
          <w:color w:val="0000FF"/>
          <w:u w:val="single"/>
        </w:rPr>
        <w:t>WCPFC ROP Debriefing Questionnaire</w:t>
      </w:r>
      <w:r w:rsidRPr="009D3134">
        <w:rPr>
          <w:rFonts w:ascii="Calibri" w:eastAsia="Calibri" w:hAnsi="Calibri" w:cs="Calibri"/>
          <w:color w:val="0000FF"/>
          <w:u w:val="single"/>
        </w:rPr>
        <w:t>)</w:t>
      </w:r>
      <w:r>
        <w:rPr>
          <w:rFonts w:ascii="Calibri" w:eastAsia="Calibri" w:hAnsi="Calibri" w:cs="Calibri"/>
        </w:rPr>
        <w:t xml:space="preserve">] Edits add further detail to clarify </w:t>
      </w:r>
      <w:r>
        <w:rPr>
          <w:rFonts w:ascii="Calibri" w:eastAsia="Calibri" w:hAnsi="Calibri" w:cs="Calibri"/>
          <w:i/>
          <w:iCs/>
        </w:rPr>
        <w:t xml:space="preserve">how </w:t>
      </w:r>
      <w:r>
        <w:rPr>
          <w:rFonts w:ascii="Calibri" w:eastAsia="Calibri" w:hAnsi="Calibri" w:cs="Calibri"/>
        </w:rPr>
        <w:t xml:space="preserve">the debriefing process would be done using the newly proposed </w:t>
      </w:r>
      <w:r w:rsidR="001F5DE3">
        <w:rPr>
          <w:rFonts w:ascii="Calibri" w:eastAsia="Calibri" w:hAnsi="Calibri" w:cs="Calibri"/>
        </w:rPr>
        <w:t>“</w:t>
      </w:r>
      <w:r w:rsidRPr="001F5DE3">
        <w:rPr>
          <w:rFonts w:ascii="Calibri" w:eastAsia="Calibri" w:hAnsi="Calibri" w:cs="Calibri"/>
          <w:b/>
          <w:bCs/>
        </w:rPr>
        <w:t>WCPFC ROP Debriefing Questionnaire</w:t>
      </w:r>
      <w:r w:rsidR="001F5DE3">
        <w:rPr>
          <w:rFonts w:ascii="Calibri" w:eastAsia="Calibri" w:hAnsi="Calibri" w:cs="Calibri"/>
        </w:rPr>
        <w:t>”</w:t>
      </w:r>
      <w:r>
        <w:rPr>
          <w:rFonts w:ascii="Calibri" w:eastAsia="Calibri" w:hAnsi="Calibri" w:cs="Calibri"/>
        </w:rPr>
        <w:t xml:space="preserve"> (to be developed</w:t>
      </w:r>
      <w:r>
        <w:rPr>
          <w:rFonts w:ascii="Calibri" w:eastAsia="Calibri" w:hAnsi="Calibri" w:cs="Calibri"/>
          <w:vertAlign w:val="superscript"/>
        </w:rPr>
        <w:footnoteReference w:id="4"/>
      </w:r>
      <w:r>
        <w:rPr>
          <w:rFonts w:ascii="Calibri" w:eastAsia="Calibri" w:hAnsi="Calibri" w:cs="Calibri"/>
        </w:rPr>
        <w:t xml:space="preserve">), including by identifying the party or parties responsible for conducting each sub-step in the process and by specifying </w:t>
      </w:r>
      <w:r>
        <w:rPr>
          <w:rFonts w:ascii="Calibri" w:eastAsia="Calibri" w:hAnsi="Calibri" w:cs="Calibri"/>
        </w:rPr>
        <w:lastRenderedPageBreak/>
        <w:t xml:space="preserve">when and how supporting evidence should be identified and documented.  </w:t>
      </w:r>
    </w:p>
    <w:p w14:paraId="300F84B0" w14:textId="3B05EA37" w:rsidR="00043691" w:rsidRDefault="00847000">
      <w:pPr>
        <w:shd w:val="clear" w:color="auto" w:fill="FFFFFF"/>
        <w:ind w:firstLine="720"/>
        <w:rPr>
          <w:rFonts w:ascii="Calibri" w:eastAsia="Calibri" w:hAnsi="Calibri" w:cs="Calibri"/>
        </w:rPr>
      </w:pPr>
      <w:r>
        <w:rPr>
          <w:rFonts w:ascii="Calibri" w:eastAsia="Calibri" w:hAnsi="Calibri" w:cs="Calibri"/>
        </w:rPr>
        <w:t>[</w:t>
      </w:r>
      <w:r w:rsidRPr="009D3134">
        <w:rPr>
          <w:rFonts w:ascii="Calibri" w:eastAsia="Calibri" w:hAnsi="Calibri" w:cs="Calibri"/>
          <w:u w:val="single"/>
        </w:rPr>
        <w:t>Step 4</w:t>
      </w:r>
      <w:r>
        <w:rPr>
          <w:rFonts w:ascii="Calibri" w:eastAsia="Calibri" w:hAnsi="Calibri" w:cs="Calibri"/>
          <w:b/>
          <w:bCs/>
        </w:rPr>
        <w:t xml:space="preserve">. </w:t>
      </w:r>
      <w:r w:rsidRPr="009D3134">
        <w:rPr>
          <w:rFonts w:ascii="Calibri" w:eastAsia="Calibri" w:hAnsi="Calibri" w:cs="Calibri"/>
        </w:rPr>
        <w:t xml:space="preserve">Compliance Evaluation and Vetting </w:t>
      </w:r>
      <w:r w:rsidRPr="009D3134">
        <w:rPr>
          <w:rFonts w:ascii="Calibri" w:eastAsia="Calibri" w:hAnsi="Calibri" w:cs="Calibri"/>
          <w:color w:val="0000FF"/>
          <w:u w:val="single"/>
        </w:rPr>
        <w:t>(</w:t>
      </w:r>
      <w:r w:rsidRPr="0097093A">
        <w:rPr>
          <w:rFonts w:ascii="Calibri" w:eastAsia="Calibri" w:hAnsi="Calibri" w:cs="Calibri"/>
          <w:b/>
          <w:bCs/>
          <w:color w:val="0000FF"/>
          <w:u w:val="single"/>
        </w:rPr>
        <w:t>Infringement Notification Form</w:t>
      </w:r>
      <w:r w:rsidRPr="009D3134">
        <w:rPr>
          <w:rFonts w:ascii="Calibri" w:eastAsia="Calibri" w:hAnsi="Calibri" w:cs="Calibri"/>
          <w:color w:val="0000FF"/>
          <w:u w:val="single"/>
        </w:rPr>
        <w:t>) and Clearance of Scientific Data for Transmission to SPC</w:t>
      </w:r>
      <w:r>
        <w:rPr>
          <w:rFonts w:ascii="Calibri" w:eastAsia="Calibri" w:hAnsi="Calibri" w:cs="Calibri"/>
        </w:rPr>
        <w:t xml:space="preserve">] Edits provide crucial clarification by identifying the party responsible for taking various actions in the vetting process, what specifically must be done in order to vet an Observer-Sourced allegation of an alleged infringement, and what specifically must be compiled/forwarded with any subsequent investigation request pursuant to Articles </w:t>
      </w:r>
      <w:hyperlink r:id="rId36" w:anchor="page=14&amp;zoom=auto,-15,721">
        <w:r>
          <w:rPr>
            <w:rFonts w:ascii="Calibri" w:eastAsia="Calibri" w:hAnsi="Calibri" w:cs="Calibri"/>
            <w:color w:val="467886"/>
            <w:u w:val="single"/>
          </w:rPr>
          <w:t>23(5)</w:t>
        </w:r>
      </w:hyperlink>
      <w:r>
        <w:rPr>
          <w:rFonts w:ascii="Calibri" w:eastAsia="Calibri" w:hAnsi="Calibri" w:cs="Calibri"/>
        </w:rPr>
        <w:t xml:space="preserve"> and </w:t>
      </w:r>
      <w:hyperlink r:id="rId37" w:anchor="page=16&amp;zoom=auto,-15,711">
        <w:r>
          <w:rPr>
            <w:rFonts w:ascii="Calibri" w:eastAsia="Calibri" w:hAnsi="Calibri" w:cs="Calibri"/>
            <w:color w:val="467886"/>
            <w:u w:val="single"/>
          </w:rPr>
          <w:t>25(2)</w:t>
        </w:r>
      </w:hyperlink>
      <w:r>
        <w:rPr>
          <w:rFonts w:ascii="Calibri" w:eastAsia="Calibri" w:hAnsi="Calibri" w:cs="Calibri"/>
        </w:rPr>
        <w:t xml:space="preserve"> of the Convention.  </w:t>
      </w:r>
    </w:p>
    <w:p w14:paraId="5E623053" w14:textId="77777777" w:rsidR="00043691" w:rsidRDefault="00043691">
      <w:pPr>
        <w:shd w:val="clear" w:color="auto" w:fill="FFFFFF"/>
        <w:ind w:firstLine="720"/>
        <w:rPr>
          <w:rFonts w:ascii="Calibri" w:eastAsia="Calibri" w:hAnsi="Calibri" w:cs="Calibri"/>
        </w:rPr>
      </w:pPr>
    </w:p>
    <w:p w14:paraId="77E4B891" w14:textId="77777777" w:rsidR="00043691" w:rsidRDefault="00847000" w:rsidP="6D668F53">
      <w:pPr>
        <w:shd w:val="clear" w:color="auto" w:fill="FFFFFF" w:themeFill="background1"/>
        <w:ind w:firstLine="720"/>
        <w:rPr>
          <w:rFonts w:ascii="Calibri" w:eastAsia="Calibri" w:hAnsi="Calibri" w:cs="Calibri"/>
          <w:lang w:val="en-US"/>
        </w:rPr>
      </w:pPr>
      <w:r w:rsidRPr="6D668F53">
        <w:rPr>
          <w:rFonts w:ascii="Calibri" w:eastAsia="Calibri" w:hAnsi="Calibri" w:cs="Calibri"/>
          <w:lang w:val="en-US"/>
        </w:rPr>
        <w:t xml:space="preserve">Specifically, the U.S. edits to </w:t>
      </w:r>
      <w:r w:rsidRPr="6D668F53">
        <w:rPr>
          <w:rFonts w:ascii="Calibri" w:eastAsia="Calibri" w:hAnsi="Calibri" w:cs="Calibri"/>
          <w:u w:val="single"/>
          <w:lang w:val="en-US"/>
        </w:rPr>
        <w:t>Step 4</w:t>
      </w:r>
      <w:r w:rsidRPr="6D668F53">
        <w:rPr>
          <w:rFonts w:ascii="Calibri" w:eastAsia="Calibri" w:hAnsi="Calibri" w:cs="Calibri"/>
          <w:lang w:val="en-US"/>
        </w:rPr>
        <w:t xml:space="preserve"> would expand the suggested description of an “Observer-Sourced Case Package” to include </w:t>
      </w:r>
      <w:r w:rsidRPr="6D668F53">
        <w:rPr>
          <w:rFonts w:ascii="Calibri" w:eastAsia="Calibri" w:hAnsi="Calibri" w:cs="Calibri"/>
          <w:i/>
          <w:lang w:val="en-US"/>
        </w:rPr>
        <w:t xml:space="preserve">all </w:t>
      </w:r>
      <w:r w:rsidRPr="6D668F53">
        <w:rPr>
          <w:rFonts w:ascii="Calibri" w:eastAsia="Calibri" w:hAnsi="Calibri" w:cs="Calibri"/>
          <w:lang w:val="en-US"/>
        </w:rPr>
        <w:t xml:space="preserve">Observer-sourced trip data, whether or not the data is specifically relevant to a particular alleged infringement.  As discussed during various ROP-IWG meetings and at TCC21, </w:t>
      </w:r>
      <w:r w:rsidRPr="6D668F53">
        <w:rPr>
          <w:rFonts w:ascii="Calibri" w:eastAsia="Calibri" w:hAnsi="Calibri" w:cs="Calibri"/>
          <w:i/>
          <w:lang w:val="en-US"/>
        </w:rPr>
        <w:t>complete</w:t>
      </w:r>
      <w:r w:rsidRPr="6D668F53">
        <w:rPr>
          <w:rFonts w:ascii="Calibri" w:eastAsia="Calibri" w:hAnsi="Calibri" w:cs="Calibri"/>
          <w:lang w:val="en-US"/>
        </w:rPr>
        <w:t xml:space="preserve"> copies of reports are required by the U.S. and other members’ legal systems</w:t>
      </w:r>
      <w:r w:rsidRPr="6D668F53">
        <w:rPr>
          <w:rFonts w:ascii="Calibri" w:eastAsia="Calibri" w:hAnsi="Calibri" w:cs="Calibri"/>
          <w:highlight w:val="white"/>
          <w:lang w:val="en-US"/>
        </w:rPr>
        <w:t>, with confidential information redacted as needed</w:t>
      </w:r>
      <w:r w:rsidRPr="6D668F53">
        <w:rPr>
          <w:rFonts w:ascii="Calibri" w:eastAsia="Calibri" w:hAnsi="Calibri" w:cs="Calibri"/>
          <w:lang w:val="en-US"/>
        </w:rPr>
        <w:t xml:space="preserve">.  For the United States, this is true even if only portions of the report will be used as evidence in domestic proceedings.  </w:t>
      </w:r>
      <w:r w:rsidRPr="6D668F53">
        <w:rPr>
          <w:rFonts w:ascii="Calibri" w:eastAsia="Calibri" w:hAnsi="Calibri" w:cs="Calibri"/>
          <w:highlight w:val="white"/>
          <w:lang w:val="en-US"/>
        </w:rPr>
        <w:t xml:space="preserve">The </w:t>
      </w:r>
      <w:r w:rsidRPr="6D668F53">
        <w:rPr>
          <w:rFonts w:ascii="Calibri" w:eastAsia="Calibri" w:hAnsi="Calibri" w:cs="Calibri"/>
          <w:lang w:val="en-US"/>
        </w:rPr>
        <w:t xml:space="preserve">limitation on access to each CCFS case and using </w:t>
      </w:r>
      <w:r w:rsidRPr="6D668F53">
        <w:rPr>
          <w:rFonts w:ascii="Calibri" w:eastAsia="Calibri" w:hAnsi="Calibri" w:cs="Calibri"/>
          <w:i/>
          <w:lang w:val="en-US"/>
        </w:rPr>
        <w:t xml:space="preserve">redaction </w:t>
      </w:r>
      <w:r w:rsidRPr="6D668F53">
        <w:rPr>
          <w:rFonts w:ascii="Calibri" w:eastAsia="Calibri" w:hAnsi="Calibri" w:cs="Calibri"/>
          <w:lang w:val="en-US"/>
        </w:rPr>
        <w:t xml:space="preserve">technologies (rather than omitting pages) should be sufficient to mitigate observer providers’ concerns about uploading confidential observer information directly to the CCFS.  </w:t>
      </w:r>
    </w:p>
    <w:p w14:paraId="1C897968" w14:textId="77777777" w:rsidR="00043691" w:rsidRDefault="00043691">
      <w:pPr>
        <w:shd w:val="clear" w:color="auto" w:fill="FFFFFF"/>
        <w:ind w:firstLine="720"/>
        <w:rPr>
          <w:rFonts w:ascii="Calibri" w:eastAsia="Calibri" w:hAnsi="Calibri" w:cs="Calibri"/>
        </w:rPr>
      </w:pPr>
    </w:p>
    <w:p w14:paraId="61033F74" w14:textId="3B1C5C07" w:rsidR="00043691" w:rsidRDefault="00847000">
      <w:pPr>
        <w:widowControl w:val="0"/>
        <w:spacing w:after="240"/>
        <w:ind w:firstLine="720"/>
        <w:rPr>
          <w:rFonts w:ascii="Calibri" w:eastAsia="Calibri" w:hAnsi="Calibri" w:cs="Calibri"/>
          <w:highlight w:val="yellow"/>
          <w:lang w:val="en-US"/>
        </w:rPr>
      </w:pPr>
      <w:r w:rsidRPr="6D668F53">
        <w:rPr>
          <w:rFonts w:ascii="Calibri" w:eastAsia="Calibri" w:hAnsi="Calibri" w:cs="Calibri"/>
          <w:lang w:val="en-US"/>
        </w:rPr>
        <w:t>[</w:t>
      </w:r>
      <w:r w:rsidRPr="6D668F53">
        <w:rPr>
          <w:rFonts w:ascii="Calibri" w:eastAsia="Calibri" w:hAnsi="Calibri" w:cs="Calibri"/>
          <w:u w:val="single"/>
          <w:lang w:val="en-US"/>
        </w:rPr>
        <w:t>Step 5</w:t>
      </w:r>
      <w:r w:rsidRPr="6D668F53">
        <w:rPr>
          <w:rFonts w:ascii="Calibri" w:eastAsia="Calibri" w:hAnsi="Calibri" w:cs="Calibri"/>
          <w:lang w:val="en-US"/>
        </w:rPr>
        <w:t xml:space="preserve">. </w:t>
      </w:r>
      <w:r w:rsidRPr="6D668F53">
        <w:rPr>
          <w:rFonts w:ascii="Calibri" w:eastAsia="Calibri" w:hAnsi="Calibri" w:cs="Calibri"/>
          <w:color w:val="0000FF"/>
          <w:u w:val="single"/>
          <w:lang w:val="en-US"/>
        </w:rPr>
        <w:t>Initiating CCM’s</w:t>
      </w:r>
      <w:r w:rsidRPr="6D668F53">
        <w:rPr>
          <w:rFonts w:ascii="Calibri" w:eastAsia="Calibri" w:hAnsi="Calibri" w:cs="Calibri"/>
          <w:lang w:val="en-US"/>
        </w:rPr>
        <w:t xml:space="preserve"> Formal Investigation Request </w:t>
      </w:r>
      <w:r w:rsidRPr="6D668F53">
        <w:rPr>
          <w:rFonts w:ascii="Calibri" w:eastAsia="Calibri" w:hAnsi="Calibri" w:cs="Calibri"/>
          <w:color w:val="0000FF"/>
          <w:u w:val="single"/>
          <w:lang w:val="en-US"/>
        </w:rPr>
        <w:t>(Observer-Sourced Case Package)</w:t>
      </w:r>
      <w:r w:rsidRPr="6D668F53">
        <w:rPr>
          <w:rFonts w:ascii="Calibri" w:eastAsia="Calibri" w:hAnsi="Calibri" w:cs="Calibri"/>
          <w:lang w:val="en-US"/>
        </w:rPr>
        <w:t xml:space="preserve">]  During TCC21, several CCMs noted that </w:t>
      </w:r>
      <w:r w:rsidRPr="6D668F53">
        <w:rPr>
          <w:rFonts w:ascii="Calibri" w:eastAsia="Calibri" w:hAnsi="Calibri" w:cs="Calibri"/>
          <w:i/>
          <w:lang w:val="en-US"/>
        </w:rPr>
        <w:t xml:space="preserve">all </w:t>
      </w:r>
      <w:r w:rsidRPr="6D668F53">
        <w:rPr>
          <w:rFonts w:ascii="Calibri" w:eastAsia="Calibri" w:hAnsi="Calibri" w:cs="Calibri"/>
          <w:lang w:val="en-US"/>
        </w:rPr>
        <w:t xml:space="preserve">CCFS cases should be Initiated by </w:t>
      </w:r>
      <w:r w:rsidRPr="6D668F53">
        <w:rPr>
          <w:rFonts w:ascii="Calibri" w:eastAsia="Calibri" w:hAnsi="Calibri" w:cs="Calibri"/>
          <w:i/>
          <w:lang w:val="en-US"/>
        </w:rPr>
        <w:t xml:space="preserve">CCMs </w:t>
      </w:r>
      <w:r w:rsidRPr="6D668F53">
        <w:rPr>
          <w:rFonts w:ascii="Calibri" w:eastAsia="Calibri" w:hAnsi="Calibri" w:cs="Calibri"/>
          <w:lang w:val="en-US"/>
        </w:rPr>
        <w:t xml:space="preserve">pursuant to </w:t>
      </w:r>
      <w:r w:rsidR="0038631E" w:rsidRPr="6D668F53">
        <w:rPr>
          <w:rFonts w:ascii="Calibri" w:eastAsia="Calibri" w:hAnsi="Calibri" w:cs="Calibri"/>
          <w:lang w:val="en-US"/>
        </w:rPr>
        <w:t xml:space="preserve"> </w:t>
      </w:r>
      <w:hyperlink r:id="rId38">
        <w:r w:rsidR="0038631E" w:rsidRPr="6D668F53">
          <w:rPr>
            <w:rFonts w:ascii="Calibri" w:eastAsia="Calibri" w:hAnsi="Calibri" w:cs="Calibri"/>
            <w:color w:val="467886"/>
            <w:u w:val="single"/>
            <w:lang w:val="en-US"/>
          </w:rPr>
          <w:t>Convention</w:t>
        </w:r>
      </w:hyperlink>
      <w:r w:rsidR="0038631E" w:rsidRPr="6D668F53">
        <w:rPr>
          <w:rFonts w:ascii="Calibri" w:eastAsia="Calibri" w:hAnsi="Calibri" w:cs="Calibri"/>
          <w:color w:val="000000"/>
          <w:lang w:val="en-US"/>
        </w:rPr>
        <w:t xml:space="preserve"> Articles </w:t>
      </w:r>
      <w:hyperlink r:id="rId39" w:anchor="page=14&amp;zoom=auto,-15,721">
        <w:r w:rsidR="0038631E" w:rsidRPr="6D668F53">
          <w:rPr>
            <w:rFonts w:ascii="Calibri" w:eastAsia="Calibri" w:hAnsi="Calibri" w:cs="Calibri"/>
            <w:color w:val="467886"/>
            <w:u w:val="single"/>
            <w:lang w:val="en-US"/>
          </w:rPr>
          <w:t>23(5)</w:t>
        </w:r>
      </w:hyperlink>
      <w:r w:rsidR="0038631E" w:rsidRPr="6D668F53">
        <w:rPr>
          <w:rFonts w:ascii="Calibri" w:eastAsia="Calibri" w:hAnsi="Calibri" w:cs="Calibri"/>
          <w:lang w:val="en-US"/>
        </w:rPr>
        <w:t xml:space="preserve"> and </w:t>
      </w:r>
      <w:hyperlink r:id="rId40" w:anchor="page=16&amp;zoom=auto,-15,711">
        <w:r w:rsidRPr="6D668F53">
          <w:rPr>
            <w:rFonts w:ascii="Calibri" w:eastAsia="Calibri" w:hAnsi="Calibri" w:cs="Calibri"/>
            <w:color w:val="467886"/>
            <w:u w:val="single"/>
            <w:lang w:val="en-US"/>
          </w:rPr>
          <w:t>25(2)</w:t>
        </w:r>
      </w:hyperlink>
      <w:r w:rsidRPr="6D668F53">
        <w:rPr>
          <w:rFonts w:ascii="Calibri" w:eastAsia="Calibri" w:hAnsi="Calibri" w:cs="Calibri"/>
          <w:lang w:val="en-US"/>
        </w:rPr>
        <w:t xml:space="preserve"> and paragraph 11 of </w:t>
      </w:r>
      <w:hyperlink r:id="rId41">
        <w:r w:rsidRPr="6D668F53">
          <w:rPr>
            <w:rFonts w:ascii="Calibri" w:eastAsia="Calibri" w:hAnsi="Calibri" w:cs="Calibri"/>
            <w:color w:val="467886"/>
            <w:u w:val="single"/>
            <w:lang w:val="en-US"/>
          </w:rPr>
          <w:t>CMM 2018-05</w:t>
        </w:r>
      </w:hyperlink>
      <w:r w:rsidRPr="6D668F53">
        <w:rPr>
          <w:rFonts w:ascii="Calibri" w:eastAsia="Calibri" w:hAnsi="Calibri" w:cs="Calibri"/>
          <w:lang w:val="en-US"/>
        </w:rPr>
        <w:t>.</w:t>
      </w:r>
      <w:r w:rsidR="0038631E" w:rsidRPr="6D668F53">
        <w:rPr>
          <w:rStyle w:val="FootnoteReference"/>
          <w:rFonts w:ascii="Calibri" w:eastAsia="Calibri" w:hAnsi="Calibri" w:cs="Calibri"/>
          <w:lang w:val="en-US"/>
        </w:rPr>
        <w:footnoteReference w:id="5"/>
      </w:r>
      <w:r w:rsidRPr="6D668F53">
        <w:rPr>
          <w:rFonts w:ascii="Calibri" w:eastAsia="Calibri" w:hAnsi="Calibri" w:cs="Calibri"/>
          <w:b/>
          <w:lang w:val="en-US"/>
        </w:rPr>
        <w:t xml:space="preserve">  </w:t>
      </w:r>
      <w:r w:rsidRPr="6D668F53">
        <w:rPr>
          <w:rFonts w:ascii="Calibri" w:eastAsia="Calibri" w:hAnsi="Calibri" w:cs="Calibri"/>
          <w:lang w:val="en-US"/>
        </w:rPr>
        <w:t>The United States agrees and endorses the substance of the ROP-IWG’s proposed process flow Step 5, but has offered edits to clarify the details by, for example, defining the relevant parties (e.g., Initiating CCMs, Responsible CCMs) and defining/describing the “</w:t>
      </w:r>
      <w:r w:rsidRPr="6D668F53">
        <w:rPr>
          <w:rFonts w:ascii="Calibri" w:eastAsia="Calibri" w:hAnsi="Calibri" w:cs="Calibri"/>
          <w:b/>
          <w:lang w:val="en-US"/>
        </w:rPr>
        <w:t>Observer-Sourced Case Package</w:t>
      </w:r>
      <w:r w:rsidRPr="6D668F53">
        <w:rPr>
          <w:rFonts w:ascii="Calibri" w:eastAsia="Calibri" w:hAnsi="Calibri" w:cs="Calibri"/>
          <w:lang w:val="en-US"/>
        </w:rPr>
        <w:t>” materials to be included with any subsequent investigation referral under the Convention.  Moreover, suggested edits to the proposed process flow step aim to clarify who specifically is responsible for transmission of the Observer-Sourced Case Package</w:t>
      </w:r>
    </w:p>
    <w:p w14:paraId="54A63994" w14:textId="5ECB5EEF" w:rsidR="00043691" w:rsidRDefault="00847000" w:rsidP="6D668F53">
      <w:pPr>
        <w:shd w:val="clear" w:color="auto" w:fill="FFFFFF" w:themeFill="background1"/>
        <w:ind w:firstLine="720"/>
        <w:rPr>
          <w:rFonts w:ascii="Calibri" w:eastAsia="Calibri" w:hAnsi="Calibri" w:cs="Calibri"/>
          <w:lang w:val="en-US"/>
        </w:rPr>
      </w:pPr>
      <w:r w:rsidRPr="6D668F53">
        <w:rPr>
          <w:rFonts w:ascii="Calibri" w:eastAsia="Calibri" w:hAnsi="Calibri" w:cs="Calibri"/>
          <w:lang w:val="en-US"/>
        </w:rPr>
        <w:t>[</w:t>
      </w:r>
      <w:r w:rsidRPr="6D668F53">
        <w:rPr>
          <w:rFonts w:ascii="Calibri" w:eastAsia="Calibri" w:hAnsi="Calibri" w:cs="Calibri"/>
          <w:u w:val="single"/>
          <w:lang w:val="en-US"/>
        </w:rPr>
        <w:t>Step 6</w:t>
      </w:r>
      <w:r w:rsidRPr="6D668F53">
        <w:rPr>
          <w:rFonts w:ascii="Calibri" w:eastAsia="Calibri" w:hAnsi="Calibri" w:cs="Calibri"/>
          <w:lang w:val="en-US"/>
        </w:rPr>
        <w:t xml:space="preserve">. WCPFC Secretariat CCFS Integration] Edits clarify that supporting documentation for Observer-Sourced CCFS cases, as is true for all Inspection-Sourced CCFS cases, should be uploaded to the CCFS and/or attached to the initial referral communication, as contemplated under </w:t>
      </w:r>
      <w:r w:rsidR="0038631E" w:rsidRPr="6D668F53">
        <w:rPr>
          <w:rFonts w:ascii="Calibri" w:eastAsia="Calibri" w:hAnsi="Calibri" w:cs="Calibri"/>
          <w:color w:val="000000" w:themeColor="text1"/>
          <w:lang w:val="en-US"/>
        </w:rPr>
        <w:t xml:space="preserve">Articles </w:t>
      </w:r>
      <w:hyperlink r:id="rId42" w:anchor="page=14&amp;zoom=auto,-15,721">
        <w:r w:rsidR="0038631E" w:rsidRPr="6D668F53">
          <w:rPr>
            <w:rFonts w:ascii="Calibri" w:eastAsia="Calibri" w:hAnsi="Calibri" w:cs="Calibri"/>
            <w:color w:val="467886"/>
            <w:u w:val="single"/>
            <w:lang w:val="en-US"/>
          </w:rPr>
          <w:t>23(5)</w:t>
        </w:r>
      </w:hyperlink>
      <w:r w:rsidR="0038631E" w:rsidRPr="6D668F53">
        <w:rPr>
          <w:rFonts w:ascii="Calibri" w:eastAsia="Calibri" w:hAnsi="Calibri" w:cs="Calibri"/>
          <w:lang w:val="en-US"/>
        </w:rPr>
        <w:t xml:space="preserve"> and </w:t>
      </w:r>
      <w:hyperlink r:id="rId43" w:anchor="page=16&amp;zoom=auto,-15,711">
        <w:r w:rsidR="0038631E" w:rsidRPr="6D668F53">
          <w:rPr>
            <w:rFonts w:ascii="Calibri" w:eastAsia="Calibri" w:hAnsi="Calibri" w:cs="Calibri"/>
            <w:color w:val="467886"/>
            <w:u w:val="single"/>
            <w:lang w:val="en-US"/>
          </w:rPr>
          <w:t>25(2)</w:t>
        </w:r>
      </w:hyperlink>
      <w:r w:rsidRPr="6D668F53">
        <w:rPr>
          <w:rFonts w:ascii="Calibri" w:eastAsia="Calibri" w:hAnsi="Calibri" w:cs="Calibri"/>
          <w:lang w:val="en-US"/>
        </w:rPr>
        <w:t xml:space="preserve">of the </w:t>
      </w:r>
      <w:hyperlink r:id="rId44">
        <w:r w:rsidR="0038631E" w:rsidRPr="6D668F53">
          <w:rPr>
            <w:rFonts w:ascii="Calibri" w:eastAsia="Calibri" w:hAnsi="Calibri" w:cs="Calibri"/>
            <w:color w:val="467886"/>
            <w:u w:val="single"/>
            <w:lang w:val="en-US"/>
          </w:rPr>
          <w:t>Convention</w:t>
        </w:r>
      </w:hyperlink>
      <w:r w:rsidR="00B7600B" w:rsidRPr="6D668F53">
        <w:rPr>
          <w:rFonts w:ascii="Calibri" w:eastAsia="Calibri" w:hAnsi="Calibri" w:cs="Calibri"/>
          <w:color w:val="467886"/>
          <w:lang w:val="en-US"/>
        </w:rPr>
        <w:t>.</w:t>
      </w:r>
    </w:p>
    <w:p w14:paraId="07FBC6F3" w14:textId="77777777" w:rsidR="00043691" w:rsidRDefault="00043691">
      <w:pPr>
        <w:shd w:val="clear" w:color="auto" w:fill="FFFFFF"/>
        <w:ind w:firstLine="720"/>
        <w:rPr>
          <w:rFonts w:ascii="Calibri" w:eastAsia="Calibri" w:hAnsi="Calibri" w:cs="Calibri"/>
        </w:rPr>
      </w:pPr>
    </w:p>
    <w:p w14:paraId="610C0622" w14:textId="77777777" w:rsidR="00043691" w:rsidRDefault="00847000" w:rsidP="6D668F53">
      <w:pPr>
        <w:shd w:val="clear" w:color="auto" w:fill="FFFFFF" w:themeFill="background1"/>
        <w:ind w:firstLine="720"/>
        <w:rPr>
          <w:rFonts w:ascii="Calibri" w:eastAsia="Calibri" w:hAnsi="Calibri" w:cs="Calibri"/>
          <w:lang w:val="en-US"/>
        </w:rPr>
      </w:pPr>
      <w:r w:rsidRPr="6D668F53">
        <w:rPr>
          <w:rFonts w:ascii="Calibri" w:eastAsia="Calibri" w:hAnsi="Calibri" w:cs="Calibri"/>
          <w:lang w:val="en-US"/>
        </w:rPr>
        <w:t>[</w:t>
      </w:r>
      <w:r w:rsidRPr="6D668F53">
        <w:rPr>
          <w:rFonts w:ascii="Calibri" w:eastAsia="Calibri" w:hAnsi="Calibri" w:cs="Calibri"/>
          <w:u w:val="single"/>
          <w:lang w:val="en-US"/>
        </w:rPr>
        <w:t>Step 7</w:t>
      </w:r>
      <w:r w:rsidRPr="6D668F53">
        <w:rPr>
          <w:rFonts w:ascii="Calibri" w:eastAsia="Calibri" w:hAnsi="Calibri" w:cs="Calibri"/>
          <w:lang w:val="en-US"/>
        </w:rPr>
        <w:t xml:space="preserve">.  </w:t>
      </w:r>
      <w:r w:rsidRPr="6D668F53">
        <w:rPr>
          <w:rFonts w:ascii="Calibri" w:eastAsia="Calibri" w:hAnsi="Calibri" w:cs="Calibri"/>
          <w:color w:val="0000FF"/>
          <w:u w:val="single"/>
          <w:lang w:val="en-US"/>
        </w:rPr>
        <w:t>Investigation of Alleged Infringements and Domestic Enforcement</w:t>
      </w:r>
      <w:r w:rsidRPr="6D668F53">
        <w:rPr>
          <w:rFonts w:ascii="Calibri" w:eastAsia="Calibri" w:hAnsi="Calibri" w:cs="Calibri"/>
          <w:lang w:val="en-US"/>
        </w:rPr>
        <w:t>] Finally, edits proposed to process flow Step 7 clarify the order of actions and responsible parties for investigations into observer-sourced allegations of alleged infringements and, if applicable, their subsequent domestic prosecution.</w:t>
      </w:r>
    </w:p>
    <w:p w14:paraId="43E21F98" w14:textId="77777777" w:rsidR="00561EA2" w:rsidRDefault="00561EA2" w:rsidP="00B77D11">
      <w:pPr>
        <w:shd w:val="clear" w:color="auto" w:fill="FFFFFF"/>
        <w:rPr>
          <w:rFonts w:ascii="Calibri" w:eastAsia="Calibri" w:hAnsi="Calibri" w:cs="Calibri"/>
        </w:rPr>
      </w:pPr>
    </w:p>
    <w:p w14:paraId="5A52496D" w14:textId="1C8C26CC" w:rsidR="00D13769" w:rsidRDefault="00971D6F" w:rsidP="6D668F53">
      <w:pPr>
        <w:shd w:val="clear" w:color="auto" w:fill="FFFFFF" w:themeFill="background1"/>
        <w:ind w:firstLine="720"/>
        <w:rPr>
          <w:rFonts w:ascii="Calibri" w:eastAsia="Calibri" w:hAnsi="Calibri" w:cs="Calibri"/>
          <w:b/>
          <w:u w:val="single"/>
          <w:lang w:val="en-US"/>
        </w:rPr>
      </w:pPr>
      <w:r w:rsidRPr="6D668F53">
        <w:rPr>
          <w:rFonts w:ascii="Calibri" w:eastAsia="Calibri" w:hAnsi="Calibri" w:cs="Calibri"/>
          <w:lang w:val="en-US"/>
        </w:rPr>
        <w:t xml:space="preserve">As noted, a </w:t>
      </w:r>
      <w:r w:rsidR="00825627" w:rsidRPr="6D668F53">
        <w:rPr>
          <w:rFonts w:ascii="Calibri" w:eastAsia="Calibri" w:hAnsi="Calibri" w:cs="Calibri"/>
          <w:lang w:val="en-US"/>
        </w:rPr>
        <w:t xml:space="preserve">“redline” version of the draft proposed process flow incorporating the USA’s suggested line edits appears in </w:t>
      </w:r>
      <w:r w:rsidR="00825627" w:rsidRPr="6D668F53">
        <w:rPr>
          <w:rFonts w:ascii="Calibri" w:eastAsia="Calibri" w:hAnsi="Calibri" w:cs="Calibri"/>
          <w:b/>
          <w:lang w:val="en-US"/>
        </w:rPr>
        <w:t>Annex 1</w:t>
      </w:r>
      <w:r w:rsidR="00825627" w:rsidRPr="6D668F53">
        <w:rPr>
          <w:rFonts w:ascii="Calibri" w:eastAsia="Calibri" w:hAnsi="Calibri" w:cs="Calibri"/>
          <w:lang w:val="en-US"/>
        </w:rPr>
        <w:t xml:space="preserve">, </w:t>
      </w:r>
      <w:r w:rsidR="00825627" w:rsidRPr="6D668F53">
        <w:rPr>
          <w:rFonts w:ascii="Calibri" w:eastAsia="Calibri" w:hAnsi="Calibri" w:cs="Calibri"/>
          <w:i/>
          <w:lang w:val="en-US"/>
        </w:rPr>
        <w:t>infra</w:t>
      </w:r>
      <w:r w:rsidR="00825627" w:rsidRPr="6D668F53">
        <w:rPr>
          <w:rFonts w:ascii="Calibri" w:eastAsia="Calibri" w:hAnsi="Calibri" w:cs="Calibri"/>
          <w:lang w:val="en-US"/>
        </w:rPr>
        <w:t xml:space="preserve">, and a </w:t>
      </w:r>
      <w:r w:rsidRPr="6D668F53">
        <w:rPr>
          <w:rFonts w:ascii="Calibri" w:eastAsia="Calibri" w:hAnsi="Calibri" w:cs="Calibri"/>
          <w:lang w:val="en-US"/>
        </w:rPr>
        <w:t xml:space="preserve">“clean” version of the draft proposed process flow incorporating the above-summarized comments appears in </w:t>
      </w:r>
      <w:r w:rsidRPr="6D668F53">
        <w:rPr>
          <w:rFonts w:ascii="Calibri" w:eastAsia="Calibri" w:hAnsi="Calibri" w:cs="Calibri"/>
          <w:b/>
          <w:lang w:val="en-US"/>
        </w:rPr>
        <w:t>Annex 2</w:t>
      </w:r>
      <w:r w:rsidRPr="6D668F53">
        <w:rPr>
          <w:rFonts w:ascii="Calibri" w:eastAsia="Calibri" w:hAnsi="Calibri" w:cs="Calibri"/>
          <w:lang w:val="en-US"/>
        </w:rPr>
        <w:t xml:space="preserve">, </w:t>
      </w:r>
      <w:r w:rsidRPr="6D668F53">
        <w:rPr>
          <w:rFonts w:ascii="Calibri" w:eastAsia="Calibri" w:hAnsi="Calibri" w:cs="Calibri"/>
          <w:i/>
          <w:lang w:val="en-US"/>
        </w:rPr>
        <w:t>infra</w:t>
      </w:r>
      <w:r w:rsidRPr="6D668F53">
        <w:rPr>
          <w:rFonts w:ascii="Calibri" w:eastAsia="Calibri" w:hAnsi="Calibri" w:cs="Calibri"/>
          <w:lang w:val="en-US"/>
        </w:rPr>
        <w:t xml:space="preserve">.  </w:t>
      </w:r>
      <w:r w:rsidR="00D13769" w:rsidRPr="6D668F53">
        <w:rPr>
          <w:u w:val="single"/>
          <w:lang w:val="en-US"/>
        </w:rPr>
        <w:br w:type="page"/>
      </w:r>
    </w:p>
    <w:p w14:paraId="66CC11DA" w14:textId="77777777" w:rsidR="00D13769" w:rsidRDefault="00D13769" w:rsidP="00D13769">
      <w:pPr>
        <w:pStyle w:val="Heading1"/>
        <w:jc w:val="center"/>
        <w:rPr>
          <w:b w:val="0"/>
          <w:bCs w:val="0"/>
          <w:u w:val="single"/>
        </w:rPr>
      </w:pPr>
      <w:bookmarkStart w:id="6" w:name="_ANNEX_1:_USA"/>
      <w:bookmarkEnd w:id="6"/>
      <w:r>
        <w:rPr>
          <w:u w:val="single"/>
        </w:rPr>
        <w:lastRenderedPageBreak/>
        <w:t>ANNEX 1</w:t>
      </w:r>
      <w:r>
        <w:rPr>
          <w:b w:val="0"/>
          <w:bCs w:val="0"/>
          <w:u w:val="single"/>
        </w:rPr>
        <w:t xml:space="preserve">: USA Proposed “Redline” Edits to ROP-IWG’s </w:t>
      </w:r>
    </w:p>
    <w:p w14:paraId="3553C6D5" w14:textId="3B30D831" w:rsidR="00D13769" w:rsidRPr="00385630" w:rsidRDefault="00D13769" w:rsidP="00D13769">
      <w:pPr>
        <w:pStyle w:val="Heading1"/>
        <w:jc w:val="center"/>
        <w:rPr>
          <w:b w:val="0"/>
          <w:bCs w:val="0"/>
          <w:u w:val="single"/>
        </w:rPr>
      </w:pPr>
      <w:r>
        <w:rPr>
          <w:b w:val="0"/>
          <w:bCs w:val="0"/>
          <w:u w:val="single"/>
        </w:rPr>
        <w:t>Working Draft Observer–CCFS Process Flow (</w:t>
      </w:r>
      <w:r w:rsidRPr="00385630">
        <w:rPr>
          <w:b w:val="0"/>
          <w:bCs w:val="0"/>
          <w:u w:val="single"/>
        </w:rPr>
        <w:t xml:space="preserve">from pp. 4–5 of </w:t>
      </w:r>
      <w:hyperlink r:id="rId45" w:history="1">
        <w:r w:rsidRPr="00D13769">
          <w:rPr>
            <w:rStyle w:val="Hyperlink"/>
            <w:b w:val="0"/>
            <w:bCs w:val="0"/>
          </w:rPr>
          <w:t>WCPFC22-2025-IP04a_rev1</w:t>
        </w:r>
      </w:hyperlink>
      <w:r w:rsidRPr="00D13769">
        <w:rPr>
          <w:b w:val="0"/>
          <w:bCs w:val="0"/>
          <w:u w:val="single"/>
        </w:rPr>
        <w:t>)</w:t>
      </w:r>
    </w:p>
    <w:p w14:paraId="69FF9DA3" w14:textId="77777777" w:rsidR="00D13769" w:rsidRDefault="00D13769" w:rsidP="00D13769">
      <w:pPr>
        <w:widowControl w:val="0"/>
        <w:spacing w:after="120"/>
        <w:rPr>
          <w:rFonts w:ascii="Calibri" w:eastAsia="Calibri" w:hAnsi="Calibri" w:cs="Calibri"/>
          <w:b/>
          <w:bCs/>
          <w:sz w:val="22"/>
          <w:szCs w:val="22"/>
          <w:u w:val="single"/>
        </w:rPr>
      </w:pPr>
    </w:p>
    <w:p w14:paraId="0E4F6244" w14:textId="77777777" w:rsidR="00D13769" w:rsidRPr="00385630" w:rsidRDefault="00D13769" w:rsidP="00D13769">
      <w:pPr>
        <w:widowControl w:val="0"/>
        <w:spacing w:after="120"/>
        <w:rPr>
          <w:rFonts w:ascii="Calibri" w:eastAsia="Calibri" w:hAnsi="Calibri" w:cs="Calibri"/>
        </w:rPr>
      </w:pPr>
      <w:r w:rsidRPr="00385630">
        <w:rPr>
          <w:rFonts w:ascii="Calibri" w:eastAsia="Calibri" w:hAnsi="Calibri" w:cs="Calibri"/>
        </w:rPr>
        <w:t>Notes:</w:t>
      </w:r>
    </w:p>
    <w:p w14:paraId="16797B56" w14:textId="77777777" w:rsidR="00D13769" w:rsidRPr="00B24B6E" w:rsidRDefault="00D13769" w:rsidP="00D13769">
      <w:pPr>
        <w:widowControl w:val="0"/>
        <w:tabs>
          <w:tab w:val="left" w:pos="9270"/>
        </w:tabs>
        <w:spacing w:after="120"/>
        <w:ind w:left="-450"/>
        <w:rPr>
          <w:rFonts w:ascii="Calibri" w:eastAsia="Calibri" w:hAnsi="Calibri" w:cs="Calibri"/>
          <w:sz w:val="22"/>
          <w:szCs w:val="22"/>
          <w:highlight w:val="yellow"/>
        </w:rPr>
      </w:pPr>
      <w:r w:rsidRPr="004E58B9">
        <w:rPr>
          <w:rFonts w:ascii="Calibri" w:hAnsi="Calibri" w:cs="Calibri"/>
          <w:noProof/>
          <w:lang w:val="en-AU"/>
        </w:rPr>
        <w:drawing>
          <wp:inline distT="0" distB="0" distL="0" distR="0" wp14:anchorId="058BA00B" wp14:editId="58877354">
            <wp:extent cx="6781800" cy="2669247"/>
            <wp:effectExtent l="0" t="0" r="0" b="0"/>
            <wp:docPr id="8" name="Picture 1" descr="A close 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632417" name="Picture 1" descr="A close up of a document&#10;&#10;AI-generated content may be incorrect."/>
                    <pic:cNvPicPr/>
                  </pic:nvPicPr>
                  <pic:blipFill>
                    <a:blip r:embed="rId46"/>
                    <a:stretch>
                      <a:fillRect/>
                    </a:stretch>
                  </pic:blipFill>
                  <pic:spPr>
                    <a:xfrm>
                      <a:off x="0" y="0"/>
                      <a:ext cx="6811413" cy="2680902"/>
                    </a:xfrm>
                    <a:prstGeom prst="rect">
                      <a:avLst/>
                    </a:prstGeom>
                    <a:ln w="12700">
                      <a:noFill/>
                    </a:ln>
                  </pic:spPr>
                </pic:pic>
              </a:graphicData>
            </a:graphic>
          </wp:inline>
        </w:drawing>
      </w:r>
    </w:p>
    <w:p w14:paraId="4D7D414C" w14:textId="77777777" w:rsidR="00D13769" w:rsidRPr="00B24B6E" w:rsidRDefault="00D13769" w:rsidP="00D13769">
      <w:pPr>
        <w:widowControl w:val="0"/>
        <w:tabs>
          <w:tab w:val="left" w:pos="9270"/>
        </w:tabs>
        <w:spacing w:after="120"/>
        <w:ind w:left="-450"/>
        <w:rPr>
          <w:rFonts w:ascii="Calibri" w:eastAsia="Calibri" w:hAnsi="Calibri" w:cs="Calibri"/>
          <w:sz w:val="22"/>
          <w:szCs w:val="22"/>
          <w:highlight w:val="yellow"/>
        </w:rPr>
      </w:pPr>
      <w:r w:rsidRPr="00C20100">
        <w:rPr>
          <w:rFonts w:ascii="Calibri" w:hAnsi="Calibri" w:cs="Calibri"/>
          <w:noProof/>
          <w:lang w:val="en-AU"/>
        </w:rPr>
        <w:drawing>
          <wp:inline distT="0" distB="0" distL="0" distR="0" wp14:anchorId="5F60333B" wp14:editId="089A56D9">
            <wp:extent cx="6838950" cy="1847831"/>
            <wp:effectExtent l="0" t="0" r="0" b="635"/>
            <wp:docPr id="9"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54310" name="Picture 1" descr="A close-up of a document&#10;&#10;AI-generated content may be incorrect."/>
                    <pic:cNvPicPr/>
                  </pic:nvPicPr>
                  <pic:blipFill>
                    <a:blip r:embed="rId47"/>
                    <a:stretch>
                      <a:fillRect/>
                    </a:stretch>
                  </pic:blipFill>
                  <pic:spPr>
                    <a:xfrm>
                      <a:off x="0" y="0"/>
                      <a:ext cx="6866543" cy="1855286"/>
                    </a:xfrm>
                    <a:prstGeom prst="rect">
                      <a:avLst/>
                    </a:prstGeom>
                    <a:ln w="12700">
                      <a:noFill/>
                    </a:ln>
                  </pic:spPr>
                </pic:pic>
              </a:graphicData>
            </a:graphic>
          </wp:inline>
        </w:drawing>
      </w:r>
    </w:p>
    <w:p w14:paraId="593EDD25" w14:textId="77777777" w:rsidR="00D13769" w:rsidRDefault="00D13769" w:rsidP="00D13769">
      <w:pPr>
        <w:tabs>
          <w:tab w:val="left" w:pos="9270"/>
        </w:tabs>
        <w:spacing w:after="120"/>
        <w:ind w:left="-450"/>
        <w:rPr>
          <w:rFonts w:ascii="Calibri" w:eastAsia="Calibri" w:hAnsi="Calibri" w:cs="Calibri"/>
          <w:b/>
          <w:bCs/>
          <w:sz w:val="22"/>
          <w:szCs w:val="22"/>
          <w:highlight w:val="yellow"/>
        </w:rPr>
      </w:pPr>
      <w:r w:rsidRPr="00AF3C9A">
        <w:rPr>
          <w:rFonts w:ascii="Calibri" w:hAnsi="Calibri" w:cs="Calibri"/>
          <w:noProof/>
          <w:lang w:val="en-AU"/>
        </w:rPr>
        <w:drawing>
          <wp:inline distT="0" distB="0" distL="0" distR="0" wp14:anchorId="24027257" wp14:editId="0CE92D3B">
            <wp:extent cx="6705600" cy="2634165"/>
            <wp:effectExtent l="0" t="0" r="0" b="0"/>
            <wp:docPr id="1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57247" name="Picture 1" descr="A screenshot of a computer&#10;&#10;AI-generated content may be incorrect."/>
                    <pic:cNvPicPr/>
                  </pic:nvPicPr>
                  <pic:blipFill rotWithShape="1">
                    <a:blip r:embed="rId48"/>
                    <a:srcRect b="53173"/>
                    <a:stretch/>
                  </pic:blipFill>
                  <pic:spPr bwMode="auto">
                    <a:xfrm>
                      <a:off x="0" y="0"/>
                      <a:ext cx="6734587" cy="2645552"/>
                    </a:xfrm>
                    <a:prstGeom prst="rect">
                      <a:avLst/>
                    </a:prstGeom>
                    <a:ln>
                      <a:noFill/>
                    </a:ln>
                    <a:extLst>
                      <a:ext uri="{53640926-AAD7-44D8-BBD7-CCE9431645EC}">
                        <a14:shadowObscured xmlns:a14="http://schemas.microsoft.com/office/drawing/2010/main"/>
                      </a:ext>
                    </a:extLst>
                  </pic:spPr>
                </pic:pic>
              </a:graphicData>
            </a:graphic>
          </wp:inline>
        </w:drawing>
      </w:r>
    </w:p>
    <w:p w14:paraId="5BB6BACB" w14:textId="77777777" w:rsidR="00D13769" w:rsidRPr="00B24B6E" w:rsidRDefault="00D13769" w:rsidP="00D13769">
      <w:pPr>
        <w:tabs>
          <w:tab w:val="left" w:pos="9270"/>
        </w:tabs>
        <w:spacing w:after="240"/>
        <w:ind w:left="-450"/>
        <w:rPr>
          <w:rFonts w:ascii="Calibri" w:eastAsia="Calibri" w:hAnsi="Calibri" w:cs="Calibri"/>
          <w:sz w:val="22"/>
          <w:szCs w:val="22"/>
          <w:highlight w:val="yellow"/>
        </w:rPr>
      </w:pPr>
      <w:r w:rsidRPr="00AF3C9A">
        <w:rPr>
          <w:rFonts w:ascii="Calibri" w:hAnsi="Calibri" w:cs="Calibri"/>
          <w:noProof/>
          <w:lang w:val="en-AU"/>
        </w:rPr>
        <w:lastRenderedPageBreak/>
        <w:drawing>
          <wp:inline distT="0" distB="0" distL="0" distR="0" wp14:anchorId="6878D7B2" wp14:editId="7EF7A865">
            <wp:extent cx="6696075" cy="2961954"/>
            <wp:effectExtent l="0" t="0" r="0" b="0"/>
            <wp:docPr id="1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57247" name="Picture 1" descr="A screenshot of a computer&#10;&#10;AI-generated content may be incorrect."/>
                    <pic:cNvPicPr/>
                  </pic:nvPicPr>
                  <pic:blipFill rotWithShape="1">
                    <a:blip r:embed="rId48"/>
                    <a:srcRect t="46763" b="508"/>
                    <a:stretch/>
                  </pic:blipFill>
                  <pic:spPr bwMode="auto">
                    <a:xfrm>
                      <a:off x="0" y="0"/>
                      <a:ext cx="6723231" cy="2973966"/>
                    </a:xfrm>
                    <a:prstGeom prst="rect">
                      <a:avLst/>
                    </a:prstGeom>
                    <a:ln>
                      <a:noFill/>
                    </a:ln>
                    <a:extLst>
                      <a:ext uri="{53640926-AAD7-44D8-BBD7-CCE9431645EC}">
                        <a14:shadowObscured xmlns:a14="http://schemas.microsoft.com/office/drawing/2010/main"/>
                      </a:ext>
                    </a:extLst>
                  </pic:spPr>
                </pic:pic>
              </a:graphicData>
            </a:graphic>
          </wp:inline>
        </w:drawing>
      </w:r>
    </w:p>
    <w:p w14:paraId="0C28DC3C" w14:textId="77777777" w:rsidR="00D13769" w:rsidRDefault="00D13769" w:rsidP="00D13769">
      <w:pPr>
        <w:tabs>
          <w:tab w:val="left" w:pos="9270"/>
        </w:tabs>
        <w:spacing w:after="120"/>
        <w:ind w:left="-450"/>
        <w:rPr>
          <w:rFonts w:ascii="Calibri" w:eastAsia="Calibri" w:hAnsi="Calibri" w:cs="Calibri"/>
          <w:b/>
          <w:bCs/>
          <w:sz w:val="22"/>
          <w:szCs w:val="22"/>
          <w:highlight w:val="yellow"/>
        </w:rPr>
      </w:pPr>
      <w:r w:rsidRPr="00D02F86">
        <w:rPr>
          <w:rFonts w:ascii="Calibri" w:hAnsi="Calibri" w:cs="Calibri"/>
          <w:noProof/>
          <w:lang w:val="en-AU"/>
        </w:rPr>
        <w:drawing>
          <wp:inline distT="0" distB="0" distL="0" distR="0" wp14:anchorId="7E0417A2" wp14:editId="7E0BA63F">
            <wp:extent cx="6724650" cy="4853940"/>
            <wp:effectExtent l="0" t="0" r="0" b="3810"/>
            <wp:docPr id="15"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703486" name="Picture 1" descr="A screenshot of a computer program&#10;&#10;AI-generated content may be incorrect."/>
                    <pic:cNvPicPr/>
                  </pic:nvPicPr>
                  <pic:blipFill rotWithShape="1">
                    <a:blip r:embed="rId49"/>
                    <a:srcRect t="956" b="37480"/>
                    <a:stretch/>
                  </pic:blipFill>
                  <pic:spPr bwMode="auto">
                    <a:xfrm>
                      <a:off x="0" y="0"/>
                      <a:ext cx="6734449" cy="4861013"/>
                    </a:xfrm>
                    <a:prstGeom prst="rect">
                      <a:avLst/>
                    </a:prstGeom>
                    <a:ln w="12700"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6959F26" w14:textId="77777777" w:rsidR="00D13769" w:rsidRPr="00B24B6E" w:rsidRDefault="00D13769" w:rsidP="00D13769">
      <w:pPr>
        <w:tabs>
          <w:tab w:val="left" w:pos="9270"/>
        </w:tabs>
        <w:spacing w:after="120"/>
        <w:ind w:left="-450"/>
        <w:rPr>
          <w:rFonts w:ascii="Calibri" w:eastAsia="Calibri" w:hAnsi="Calibri" w:cs="Calibri"/>
          <w:strike/>
          <w:sz w:val="22"/>
          <w:szCs w:val="22"/>
          <w:highlight w:val="yellow"/>
        </w:rPr>
      </w:pPr>
      <w:r w:rsidRPr="00D02F86">
        <w:rPr>
          <w:rFonts w:ascii="Calibri" w:hAnsi="Calibri" w:cs="Calibri"/>
          <w:noProof/>
          <w:lang w:val="en-AU"/>
        </w:rPr>
        <w:lastRenderedPageBreak/>
        <w:drawing>
          <wp:inline distT="0" distB="0" distL="0" distR="0" wp14:anchorId="1FF5BD98" wp14:editId="317729B1">
            <wp:extent cx="6724650" cy="2889923"/>
            <wp:effectExtent l="0" t="0" r="0" b="5715"/>
            <wp:docPr id="17"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703486" name="Picture 1" descr="A screenshot of a computer program&#10;&#10;AI-generated content may be incorrect."/>
                    <pic:cNvPicPr/>
                  </pic:nvPicPr>
                  <pic:blipFill rotWithShape="1">
                    <a:blip r:embed="rId49"/>
                    <a:srcRect t="62307" b="1039"/>
                    <a:stretch/>
                  </pic:blipFill>
                  <pic:spPr bwMode="auto">
                    <a:xfrm>
                      <a:off x="0" y="0"/>
                      <a:ext cx="6743322" cy="2897947"/>
                    </a:xfrm>
                    <a:prstGeom prst="rect">
                      <a:avLst/>
                    </a:prstGeom>
                    <a:ln>
                      <a:noFill/>
                    </a:ln>
                    <a:extLst>
                      <a:ext uri="{53640926-AAD7-44D8-BBD7-CCE9431645EC}">
                        <a14:shadowObscured xmlns:a14="http://schemas.microsoft.com/office/drawing/2010/main"/>
                      </a:ext>
                    </a:extLst>
                  </pic:spPr>
                </pic:pic>
              </a:graphicData>
            </a:graphic>
          </wp:inline>
        </w:drawing>
      </w:r>
    </w:p>
    <w:p w14:paraId="050734DF" w14:textId="77777777" w:rsidR="00D13769" w:rsidRPr="00B47833" w:rsidRDefault="00D13769" w:rsidP="00D13769">
      <w:pPr>
        <w:tabs>
          <w:tab w:val="left" w:pos="9270"/>
        </w:tabs>
        <w:spacing w:after="120"/>
        <w:ind w:left="-450"/>
        <w:rPr>
          <w:rFonts w:ascii="Calibri" w:eastAsia="Calibri" w:hAnsi="Calibri" w:cs="Calibri"/>
          <w:sz w:val="22"/>
          <w:szCs w:val="22"/>
          <w:highlight w:val="yellow"/>
        </w:rPr>
      </w:pPr>
      <w:r w:rsidRPr="00415D3C">
        <w:rPr>
          <w:rFonts w:ascii="Calibri" w:hAnsi="Calibri" w:cs="Calibri"/>
          <w:noProof/>
          <w:lang w:val="en-AU"/>
        </w:rPr>
        <w:drawing>
          <wp:inline distT="0" distB="0" distL="0" distR="0" wp14:anchorId="43872AFD" wp14:editId="338914E3">
            <wp:extent cx="6715125" cy="3458003"/>
            <wp:effectExtent l="0" t="0" r="0" b="9525"/>
            <wp:docPr id="21"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169055" name="Picture 1" descr="A screenshot of a document&#10;&#10;AI-generated content may be incorrect."/>
                    <pic:cNvPicPr/>
                  </pic:nvPicPr>
                  <pic:blipFill>
                    <a:blip r:embed="rId50"/>
                    <a:stretch>
                      <a:fillRect/>
                    </a:stretch>
                  </pic:blipFill>
                  <pic:spPr>
                    <a:xfrm>
                      <a:off x="0" y="0"/>
                      <a:ext cx="6733098" cy="3467258"/>
                    </a:xfrm>
                    <a:prstGeom prst="rect">
                      <a:avLst/>
                    </a:prstGeom>
                    <a:ln w="12700">
                      <a:noFill/>
                    </a:ln>
                  </pic:spPr>
                </pic:pic>
              </a:graphicData>
            </a:graphic>
          </wp:inline>
        </w:drawing>
      </w:r>
    </w:p>
    <w:p w14:paraId="00840E1B" w14:textId="77777777" w:rsidR="00D13769" w:rsidRDefault="00D13769" w:rsidP="00D13769">
      <w:pPr>
        <w:tabs>
          <w:tab w:val="left" w:pos="9270"/>
        </w:tabs>
        <w:spacing w:after="120"/>
        <w:ind w:left="-450"/>
        <w:rPr>
          <w:rFonts w:ascii="Calibri" w:eastAsia="Calibri" w:hAnsi="Calibri" w:cs="Calibri"/>
          <w:b/>
          <w:bCs/>
          <w:sz w:val="22"/>
          <w:szCs w:val="22"/>
          <w:highlight w:val="yellow"/>
        </w:rPr>
      </w:pPr>
      <w:r w:rsidRPr="005A6779">
        <w:rPr>
          <w:rFonts w:ascii="Calibri" w:hAnsi="Calibri" w:cs="Calibri"/>
          <w:noProof/>
          <w:lang w:val="en-AU"/>
        </w:rPr>
        <w:drawing>
          <wp:inline distT="0" distB="0" distL="0" distR="0" wp14:anchorId="2CF30E4D" wp14:editId="03785E8B">
            <wp:extent cx="6677025" cy="1504700"/>
            <wp:effectExtent l="0" t="0" r="0" b="635"/>
            <wp:docPr id="22"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349979" name="Picture 1" descr="A close-up of a document&#10;&#10;AI-generated content may be incorrect."/>
                    <pic:cNvPicPr/>
                  </pic:nvPicPr>
                  <pic:blipFill rotWithShape="1">
                    <a:blip r:embed="rId51"/>
                    <a:srcRect b="23436"/>
                    <a:stretch/>
                  </pic:blipFill>
                  <pic:spPr bwMode="auto">
                    <a:xfrm>
                      <a:off x="0" y="0"/>
                      <a:ext cx="6731881" cy="1517062"/>
                    </a:xfrm>
                    <a:prstGeom prst="rect">
                      <a:avLst/>
                    </a:prstGeom>
                    <a:ln>
                      <a:noFill/>
                    </a:ln>
                    <a:extLst>
                      <a:ext uri="{53640926-AAD7-44D8-BBD7-CCE9431645EC}">
                        <a14:shadowObscured xmlns:a14="http://schemas.microsoft.com/office/drawing/2010/main"/>
                      </a:ext>
                    </a:extLst>
                  </pic:spPr>
                </pic:pic>
              </a:graphicData>
            </a:graphic>
          </wp:inline>
        </w:drawing>
      </w:r>
    </w:p>
    <w:p w14:paraId="651DD309" w14:textId="77777777" w:rsidR="00D13769" w:rsidRDefault="00D13769" w:rsidP="00D13769">
      <w:pPr>
        <w:tabs>
          <w:tab w:val="left" w:pos="9270"/>
        </w:tabs>
        <w:spacing w:after="120"/>
        <w:ind w:left="-450"/>
        <w:rPr>
          <w:rFonts w:ascii="Calibri" w:eastAsia="Calibri" w:hAnsi="Calibri" w:cs="Calibri"/>
          <w:b/>
          <w:bCs/>
          <w:sz w:val="22"/>
          <w:szCs w:val="22"/>
          <w:highlight w:val="yellow"/>
        </w:rPr>
      </w:pPr>
    </w:p>
    <w:p w14:paraId="4435E713" w14:textId="77777777" w:rsidR="00D13769" w:rsidRDefault="00D13769" w:rsidP="00D13769">
      <w:pPr>
        <w:tabs>
          <w:tab w:val="left" w:pos="9270"/>
        </w:tabs>
        <w:spacing w:after="120"/>
        <w:ind w:left="-450"/>
        <w:rPr>
          <w:rFonts w:ascii="Calibri" w:eastAsia="Calibri" w:hAnsi="Calibri" w:cs="Calibri"/>
          <w:b/>
          <w:bCs/>
          <w:sz w:val="22"/>
          <w:szCs w:val="22"/>
          <w:highlight w:val="yellow"/>
        </w:rPr>
      </w:pPr>
      <w:r w:rsidRPr="005A6779">
        <w:rPr>
          <w:rFonts w:ascii="Calibri" w:hAnsi="Calibri" w:cs="Calibri"/>
          <w:noProof/>
          <w:lang w:val="en-AU"/>
        </w:rPr>
        <w:drawing>
          <wp:inline distT="0" distB="0" distL="0" distR="0" wp14:anchorId="3BCFA14F" wp14:editId="276C30FD">
            <wp:extent cx="6687879" cy="478152"/>
            <wp:effectExtent l="0" t="0" r="0" b="0"/>
            <wp:docPr id="23"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349979" name="Picture 1" descr="A close-up of a document&#10;&#10;AI-generated content may be incorrect."/>
                    <pic:cNvPicPr/>
                  </pic:nvPicPr>
                  <pic:blipFill rotWithShape="1">
                    <a:blip r:embed="rId51"/>
                    <a:srcRect t="75710"/>
                    <a:stretch/>
                  </pic:blipFill>
                  <pic:spPr bwMode="auto">
                    <a:xfrm>
                      <a:off x="0" y="0"/>
                      <a:ext cx="6748943" cy="482518"/>
                    </a:xfrm>
                    <a:prstGeom prst="rect">
                      <a:avLst/>
                    </a:prstGeom>
                    <a:ln>
                      <a:noFill/>
                    </a:ln>
                    <a:extLst>
                      <a:ext uri="{53640926-AAD7-44D8-BBD7-CCE9431645EC}">
                        <a14:shadowObscured xmlns:a14="http://schemas.microsoft.com/office/drawing/2010/main"/>
                      </a:ext>
                    </a:extLst>
                  </pic:spPr>
                </pic:pic>
              </a:graphicData>
            </a:graphic>
          </wp:inline>
        </w:drawing>
      </w:r>
    </w:p>
    <w:p w14:paraId="62EE8AEF" w14:textId="77777777" w:rsidR="00D13769" w:rsidRPr="00B24B6E" w:rsidRDefault="00D13769" w:rsidP="00D13769">
      <w:pPr>
        <w:tabs>
          <w:tab w:val="left" w:pos="9270"/>
        </w:tabs>
        <w:spacing w:after="120"/>
        <w:ind w:left="-450"/>
        <w:rPr>
          <w:rFonts w:ascii="Calibri" w:eastAsia="Calibri" w:hAnsi="Calibri" w:cs="Calibri"/>
          <w:sz w:val="22"/>
          <w:szCs w:val="22"/>
          <w:highlight w:val="yellow"/>
        </w:rPr>
      </w:pPr>
      <w:r w:rsidRPr="00835B06">
        <w:rPr>
          <w:rFonts w:ascii="Calibri" w:hAnsi="Calibri" w:cs="Calibri"/>
          <w:noProof/>
          <w:lang w:val="en-AU"/>
        </w:rPr>
        <w:drawing>
          <wp:inline distT="0" distB="0" distL="0" distR="0" wp14:anchorId="7CA012DA" wp14:editId="24003733">
            <wp:extent cx="6719777" cy="2442380"/>
            <wp:effectExtent l="0" t="0" r="5080" b="0"/>
            <wp:docPr id="24"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81698" name="Picture 1" descr="A close-up of a document&#10;&#10;AI-generated content may be incorrect."/>
                    <pic:cNvPicPr/>
                  </pic:nvPicPr>
                  <pic:blipFill>
                    <a:blip r:embed="rId52"/>
                    <a:stretch>
                      <a:fillRect/>
                    </a:stretch>
                  </pic:blipFill>
                  <pic:spPr>
                    <a:xfrm>
                      <a:off x="0" y="0"/>
                      <a:ext cx="6737235" cy="2448725"/>
                    </a:xfrm>
                    <a:prstGeom prst="rect">
                      <a:avLst/>
                    </a:prstGeom>
                    <a:ln w="12700">
                      <a:noFill/>
                    </a:ln>
                  </pic:spPr>
                </pic:pic>
              </a:graphicData>
            </a:graphic>
          </wp:inline>
        </w:drawing>
      </w:r>
    </w:p>
    <w:p w14:paraId="7454D427" w14:textId="77777777" w:rsidR="00D13769" w:rsidRDefault="00D13769" w:rsidP="00D13769">
      <w:pPr>
        <w:pStyle w:val="Heading1"/>
        <w:tabs>
          <w:tab w:val="left" w:pos="9270"/>
        </w:tabs>
        <w:ind w:left="-450"/>
        <w:rPr>
          <w:b w:val="0"/>
          <w:bCs w:val="0"/>
        </w:rPr>
      </w:pPr>
    </w:p>
    <w:p w14:paraId="755BDA7F" w14:textId="77777777" w:rsidR="00D13769" w:rsidRDefault="00D13769" w:rsidP="00D13769">
      <w:pPr>
        <w:widowControl w:val="0"/>
        <w:spacing w:after="120"/>
        <w:rPr>
          <w:rFonts w:ascii="Calibri" w:eastAsia="Calibri" w:hAnsi="Calibri" w:cs="Calibri"/>
          <w:b/>
          <w:bCs/>
          <w:sz w:val="22"/>
          <w:szCs w:val="22"/>
          <w:u w:val="single"/>
        </w:rPr>
      </w:pPr>
    </w:p>
    <w:p w14:paraId="5FDA1D91" w14:textId="77777777" w:rsidR="00D13769" w:rsidRDefault="00D13769" w:rsidP="00D13769">
      <w:pPr>
        <w:pStyle w:val="Heading1"/>
        <w:jc w:val="center"/>
      </w:pPr>
    </w:p>
    <w:p w14:paraId="722F9AFF" w14:textId="1E9BEC65" w:rsidR="00B77D11" w:rsidRDefault="00B77D11" w:rsidP="00D13769">
      <w:pPr>
        <w:pStyle w:val="Heading1"/>
        <w:rPr>
          <w:u w:val="single"/>
        </w:rPr>
      </w:pPr>
    </w:p>
    <w:p w14:paraId="460092C1" w14:textId="77777777" w:rsidR="00B77D11" w:rsidRDefault="00B77D11" w:rsidP="00B77D11">
      <w:pPr>
        <w:pStyle w:val="Heading1"/>
        <w:jc w:val="center"/>
        <w:rPr>
          <w:u w:val="single"/>
        </w:rPr>
      </w:pPr>
    </w:p>
    <w:p w14:paraId="519BF646" w14:textId="77777777" w:rsidR="00D13769" w:rsidRDefault="00D13769">
      <w:pPr>
        <w:rPr>
          <w:rFonts w:ascii="Calibri" w:eastAsia="Calibri" w:hAnsi="Calibri" w:cs="Calibri"/>
          <w:b/>
          <w:bCs/>
          <w:u w:val="single"/>
        </w:rPr>
      </w:pPr>
      <w:r>
        <w:rPr>
          <w:u w:val="single"/>
        </w:rPr>
        <w:br w:type="page"/>
      </w:r>
    </w:p>
    <w:p w14:paraId="4C3A667D" w14:textId="5EC89F81" w:rsidR="00B77D11" w:rsidRPr="00D13769" w:rsidRDefault="00B77D11" w:rsidP="00B77D11">
      <w:pPr>
        <w:pStyle w:val="Heading1"/>
        <w:jc w:val="center"/>
        <w:rPr>
          <w:b w:val="0"/>
          <w:bCs w:val="0"/>
          <w:sz w:val="18"/>
          <w:szCs w:val="18"/>
          <w:u w:val="single"/>
        </w:rPr>
      </w:pPr>
      <w:bookmarkStart w:id="7" w:name="_ANNEX_2:_Proposed"/>
      <w:bookmarkEnd w:id="7"/>
      <w:r>
        <w:rPr>
          <w:u w:val="single"/>
        </w:rPr>
        <w:lastRenderedPageBreak/>
        <w:t>ANNEX 2</w:t>
      </w:r>
      <w:r>
        <w:rPr>
          <w:b w:val="0"/>
          <w:bCs w:val="0"/>
          <w:u w:val="single"/>
        </w:rPr>
        <w:t>: Proposed “</w:t>
      </w:r>
      <w:r w:rsidRPr="00D13769">
        <w:rPr>
          <w:b w:val="0"/>
          <w:bCs w:val="0"/>
          <w:u w:val="single"/>
        </w:rPr>
        <w:t xml:space="preserve">Clean” Working Draft Observer–CCFS Process Flow </w:t>
      </w:r>
    </w:p>
    <w:p w14:paraId="777A9469" w14:textId="3398B07C" w:rsidR="00B77D11" w:rsidRPr="00036FBB" w:rsidRDefault="00B77D11" w:rsidP="00B77D11">
      <w:pPr>
        <w:jc w:val="center"/>
        <w:rPr>
          <w:rFonts w:ascii="Calibri" w:hAnsi="Calibri" w:cs="Calibri"/>
        </w:rPr>
      </w:pPr>
      <w:r w:rsidRPr="00D13769">
        <w:rPr>
          <w:rFonts w:ascii="Calibri" w:hAnsi="Calibri" w:cs="Calibri"/>
          <w:u w:val="single"/>
        </w:rPr>
        <w:t xml:space="preserve">from pp. 4–5 of </w:t>
      </w:r>
      <w:hyperlink r:id="rId53" w:history="1">
        <w:r w:rsidR="00D13769" w:rsidRPr="00D13769">
          <w:rPr>
            <w:rStyle w:val="Hyperlink"/>
            <w:rFonts w:ascii="Calibri" w:hAnsi="Calibri" w:cs="Calibri"/>
          </w:rPr>
          <w:t>WCPFC22-2025-IP04a_rev1</w:t>
        </w:r>
      </w:hyperlink>
      <w:r w:rsidRPr="00D13769">
        <w:rPr>
          <w:rFonts w:ascii="Calibri" w:hAnsi="Calibri" w:cs="Calibri"/>
          <w:u w:val="single"/>
        </w:rPr>
        <w:t xml:space="preserve"> </w:t>
      </w:r>
      <w:r w:rsidRPr="00D13769">
        <w:rPr>
          <w:rFonts w:ascii="Calibri" w:hAnsi="Calibri" w:cs="Calibri"/>
          <w:sz w:val="20"/>
          <w:szCs w:val="20"/>
          <w:u w:val="single"/>
        </w:rPr>
        <w:t>(incorporating USA edits described</w:t>
      </w:r>
      <w:r w:rsidRPr="00036FBB">
        <w:rPr>
          <w:rFonts w:ascii="Calibri" w:hAnsi="Calibri" w:cs="Calibri"/>
          <w:sz w:val="20"/>
          <w:szCs w:val="20"/>
          <w:u w:val="single"/>
        </w:rPr>
        <w:t xml:space="preserve"> above)</w:t>
      </w:r>
    </w:p>
    <w:p w14:paraId="349C7988" w14:textId="77777777" w:rsidR="00B77D11" w:rsidRDefault="00B77D11" w:rsidP="00B77D11">
      <w:pPr>
        <w:widowControl w:val="0"/>
        <w:spacing w:after="120"/>
        <w:rPr>
          <w:rFonts w:ascii="Calibri" w:eastAsia="Calibri" w:hAnsi="Calibri" w:cs="Calibri"/>
          <w:b/>
          <w:bCs/>
          <w:sz w:val="22"/>
          <w:szCs w:val="22"/>
          <w:u w:val="single"/>
        </w:rPr>
      </w:pPr>
    </w:p>
    <w:p w14:paraId="71EF13C5" w14:textId="77777777" w:rsidR="00B77D11" w:rsidRDefault="00B77D11" w:rsidP="00B77D11">
      <w:pPr>
        <w:widowControl w:val="0"/>
        <w:spacing w:after="120"/>
        <w:rPr>
          <w:rFonts w:ascii="Calibri" w:eastAsia="Calibri" w:hAnsi="Calibri" w:cs="Calibri"/>
          <w:sz w:val="22"/>
          <w:szCs w:val="22"/>
        </w:rPr>
      </w:pPr>
      <w:r>
        <w:rPr>
          <w:rFonts w:ascii="Calibri" w:eastAsia="Calibri" w:hAnsi="Calibri" w:cs="Calibri"/>
          <w:sz w:val="22"/>
          <w:szCs w:val="22"/>
        </w:rPr>
        <w:t>Notes:</w:t>
      </w:r>
    </w:p>
    <w:p w14:paraId="7BD663B3" w14:textId="77777777" w:rsidR="00B77D11" w:rsidRDefault="00B77D11" w:rsidP="00B77D11">
      <w:pPr>
        <w:widowControl w:val="0"/>
        <w:numPr>
          <w:ilvl w:val="0"/>
          <w:numId w:val="15"/>
        </w:numPr>
        <w:spacing w:after="120"/>
        <w:rPr>
          <w:rFonts w:ascii="Calibri" w:eastAsia="Calibri" w:hAnsi="Calibri" w:cs="Calibri"/>
          <w:b/>
          <w:bCs/>
          <w:sz w:val="22"/>
          <w:szCs w:val="22"/>
        </w:rPr>
      </w:pPr>
      <w:r>
        <w:rPr>
          <w:rFonts w:ascii="Calibri" w:eastAsia="Calibri" w:hAnsi="Calibri" w:cs="Calibri"/>
          <w:b/>
          <w:bCs/>
          <w:sz w:val="22"/>
          <w:szCs w:val="22"/>
        </w:rPr>
        <w:t>Observer Data Source</w:t>
      </w:r>
    </w:p>
    <w:p w14:paraId="6ABBC309" w14:textId="77777777" w:rsidR="00B77D11" w:rsidRDefault="00B77D11" w:rsidP="00B77D11">
      <w:pPr>
        <w:numPr>
          <w:ilvl w:val="0"/>
          <w:numId w:val="16"/>
        </w:numPr>
        <w:spacing w:after="120"/>
        <w:rPr>
          <w:rFonts w:ascii="Calibri" w:eastAsia="Calibri" w:hAnsi="Calibri" w:cs="Calibri"/>
          <w:sz w:val="22"/>
          <w:szCs w:val="22"/>
        </w:rPr>
      </w:pPr>
      <w:r>
        <w:rPr>
          <w:rFonts w:ascii="Calibri" w:eastAsia="Calibri" w:hAnsi="Calibri" w:cs="Calibri"/>
          <w:sz w:val="22"/>
          <w:szCs w:val="22"/>
        </w:rPr>
        <w:t xml:space="preserve">Observer disembarks </w:t>
      </w:r>
    </w:p>
    <w:p w14:paraId="40361799" w14:textId="77777777" w:rsidR="00B77D11" w:rsidRDefault="00B77D11" w:rsidP="00B77D11">
      <w:pPr>
        <w:numPr>
          <w:ilvl w:val="0"/>
          <w:numId w:val="16"/>
        </w:numPr>
        <w:spacing w:after="120"/>
        <w:rPr>
          <w:rFonts w:ascii="Calibri" w:eastAsia="Calibri" w:hAnsi="Calibri" w:cs="Calibri"/>
          <w:sz w:val="22"/>
          <w:szCs w:val="22"/>
        </w:rPr>
      </w:pPr>
      <w:r>
        <w:rPr>
          <w:rFonts w:ascii="Calibri" w:eastAsia="Calibri" w:hAnsi="Calibri" w:cs="Calibri"/>
          <w:sz w:val="22"/>
          <w:szCs w:val="22"/>
        </w:rPr>
        <w:t>Once the observer disembarks in port (home or foreign) the trip data is expected to be 90% complete</w:t>
      </w:r>
    </w:p>
    <w:p w14:paraId="76340E90" w14:textId="77777777" w:rsidR="00B77D11" w:rsidRDefault="00B77D11" w:rsidP="00B77D11">
      <w:pPr>
        <w:numPr>
          <w:ilvl w:val="0"/>
          <w:numId w:val="16"/>
        </w:numPr>
        <w:spacing w:after="120"/>
        <w:rPr>
          <w:rFonts w:ascii="Calibri" w:eastAsia="Calibri" w:hAnsi="Calibri" w:cs="Calibri"/>
          <w:sz w:val="22"/>
          <w:szCs w:val="22"/>
        </w:rPr>
      </w:pPr>
      <w:r>
        <w:rPr>
          <w:rFonts w:ascii="Calibri" w:eastAsia="Calibri" w:hAnsi="Calibri" w:cs="Calibri"/>
          <w:sz w:val="22"/>
          <w:szCs w:val="22"/>
        </w:rPr>
        <w:t>Observer will notify the observer’s national observer provider to arrange for debrief and repatriation.</w:t>
      </w:r>
    </w:p>
    <w:p w14:paraId="461F9D2D" w14:textId="77777777" w:rsidR="00B77D11" w:rsidRDefault="00B77D11" w:rsidP="00B77D11">
      <w:pPr>
        <w:spacing w:after="120"/>
        <w:ind w:left="1800"/>
        <w:rPr>
          <w:rFonts w:ascii="Calibri" w:eastAsia="Calibri" w:hAnsi="Calibri" w:cs="Calibri"/>
          <w:i/>
          <w:sz w:val="22"/>
          <w:szCs w:val="22"/>
          <w:lang w:val="en-US"/>
        </w:rPr>
      </w:pPr>
      <w:r w:rsidRPr="6D668F53">
        <w:rPr>
          <w:rFonts w:ascii="Calibri" w:eastAsia="Calibri" w:hAnsi="Calibri" w:cs="Calibri"/>
          <w:i/>
          <w:sz w:val="22"/>
          <w:szCs w:val="22"/>
          <w:lang w:val="en-US"/>
        </w:rPr>
        <w:t xml:space="preserve">CMM (agreed minimum standards and guides of ROPs) Standard requirement - IWGROP2/TCC4/WCPFC5 </w:t>
      </w:r>
    </w:p>
    <w:p w14:paraId="45DDB2B8" w14:textId="77777777" w:rsidR="00B77D11" w:rsidRDefault="00B77D11" w:rsidP="00B77D11">
      <w:pPr>
        <w:spacing w:after="120"/>
        <w:ind w:left="1800"/>
        <w:rPr>
          <w:rFonts w:ascii="Calibri" w:eastAsia="Calibri" w:hAnsi="Calibri" w:cs="Calibri"/>
          <w:i/>
          <w:sz w:val="22"/>
          <w:szCs w:val="22"/>
          <w:lang w:val="en-US"/>
        </w:rPr>
      </w:pPr>
      <w:r w:rsidRPr="6D668F53">
        <w:rPr>
          <w:rFonts w:ascii="Calibri" w:eastAsia="Calibri" w:hAnsi="Calibri" w:cs="Calibri"/>
          <w:i/>
          <w:sz w:val="22"/>
          <w:szCs w:val="22"/>
          <w:lang w:val="en-US"/>
        </w:rPr>
        <w:t xml:space="preserve">Note that the requirements set out in </w:t>
      </w:r>
      <w:hyperlink r:id="rId54">
        <w:r w:rsidRPr="6D668F53">
          <w:rPr>
            <w:rFonts w:ascii="Calibri" w:eastAsia="Calibri" w:hAnsi="Calibri" w:cs="Calibri"/>
            <w:i/>
            <w:color w:val="467886"/>
            <w:sz w:val="22"/>
            <w:szCs w:val="22"/>
            <w:u w:val="single"/>
            <w:lang w:val="en-US"/>
          </w:rPr>
          <w:t>CMM 2017-03</w:t>
        </w:r>
      </w:hyperlink>
      <w:r w:rsidRPr="6D668F53">
        <w:rPr>
          <w:rFonts w:ascii="Calibri" w:eastAsia="Calibri" w:hAnsi="Calibri" w:cs="Calibri"/>
          <w:color w:val="467886"/>
          <w:sz w:val="22"/>
          <w:szCs w:val="22"/>
          <w:lang w:val="en-US"/>
        </w:rPr>
        <w:t xml:space="preserve"> </w:t>
      </w:r>
      <w:r w:rsidRPr="6D668F53">
        <w:rPr>
          <w:rFonts w:ascii="Calibri" w:eastAsia="Calibri" w:hAnsi="Calibri" w:cs="Calibri"/>
          <w:i/>
          <w:sz w:val="22"/>
          <w:szCs w:val="22"/>
          <w:lang w:val="en-US"/>
        </w:rPr>
        <w:t xml:space="preserve">Conservation and Management Measure for the protection of WCPFC Regional Observer Programme Observers would also apply to matters related to the health, safety and welfare of observers.  </w:t>
      </w:r>
    </w:p>
    <w:p w14:paraId="651E21D8" w14:textId="77777777" w:rsidR="00B77D11" w:rsidRDefault="00B77D11" w:rsidP="00B77D11">
      <w:pPr>
        <w:widowControl w:val="0"/>
        <w:spacing w:after="120"/>
        <w:ind w:left="1440"/>
        <w:rPr>
          <w:rFonts w:ascii="Calibri" w:eastAsia="Calibri" w:hAnsi="Calibri" w:cs="Calibri"/>
          <w:sz w:val="22"/>
          <w:szCs w:val="22"/>
        </w:rPr>
      </w:pPr>
    </w:p>
    <w:p w14:paraId="500555FA" w14:textId="77777777" w:rsidR="00B77D11" w:rsidRDefault="00B77D11" w:rsidP="00B77D11">
      <w:pPr>
        <w:widowControl w:val="0"/>
        <w:numPr>
          <w:ilvl w:val="0"/>
          <w:numId w:val="15"/>
        </w:numPr>
        <w:spacing w:after="120"/>
        <w:rPr>
          <w:rFonts w:ascii="Calibri" w:eastAsia="Calibri" w:hAnsi="Calibri" w:cs="Calibri"/>
          <w:b/>
          <w:bCs/>
          <w:sz w:val="22"/>
          <w:szCs w:val="22"/>
        </w:rPr>
      </w:pPr>
      <w:r>
        <w:rPr>
          <w:rFonts w:ascii="Calibri" w:eastAsia="Calibri" w:hAnsi="Calibri" w:cs="Calibri"/>
          <w:b/>
          <w:bCs/>
          <w:sz w:val="22"/>
          <w:szCs w:val="22"/>
        </w:rPr>
        <w:t>Data transmission from Observer to Debriefing Observer Provider</w:t>
      </w:r>
    </w:p>
    <w:p w14:paraId="77C030FB" w14:textId="77777777" w:rsidR="00B77D11" w:rsidRDefault="00B77D11" w:rsidP="00B77D11">
      <w:pPr>
        <w:numPr>
          <w:ilvl w:val="0"/>
          <w:numId w:val="16"/>
        </w:numPr>
        <w:spacing w:after="120"/>
        <w:rPr>
          <w:rFonts w:ascii="Calibri" w:eastAsia="Calibri" w:hAnsi="Calibri" w:cs="Calibri"/>
          <w:sz w:val="22"/>
          <w:szCs w:val="22"/>
        </w:rPr>
      </w:pPr>
      <w:r>
        <w:rPr>
          <w:rFonts w:ascii="Calibri" w:eastAsia="Calibri" w:hAnsi="Calibri" w:cs="Calibri"/>
          <w:sz w:val="22"/>
          <w:szCs w:val="22"/>
        </w:rPr>
        <w:t>Observer provides trip data either through hard copy in port or electronically (e.g., the observer – ER database) to the Debriefing Observer Provider.</w:t>
      </w:r>
    </w:p>
    <w:p w14:paraId="2324133B" w14:textId="77777777" w:rsidR="00B77D11" w:rsidRDefault="00B77D11" w:rsidP="00B77D11">
      <w:pPr>
        <w:spacing w:after="120"/>
        <w:ind w:left="1800"/>
        <w:rPr>
          <w:rFonts w:ascii="Calibri" w:eastAsia="Calibri" w:hAnsi="Calibri" w:cs="Calibri"/>
          <w:i/>
          <w:sz w:val="22"/>
          <w:szCs w:val="22"/>
          <w:lang w:val="en-US"/>
        </w:rPr>
      </w:pPr>
      <w:r w:rsidRPr="6D668F53">
        <w:rPr>
          <w:rFonts w:ascii="Calibri" w:eastAsia="Calibri" w:hAnsi="Calibri" w:cs="Calibri"/>
          <w:i/>
          <w:sz w:val="22"/>
          <w:szCs w:val="22"/>
          <w:lang w:val="en-US"/>
        </w:rPr>
        <w:t xml:space="preserve">Note that within the Pacific Islands region, there are often existing arrangements that facilitate an observer being debriefed by an Observer Provider other than the observer’s national observer provider.  For example, SBOB on POA trip is debriefed by PGOB debriefer. </w:t>
      </w:r>
    </w:p>
    <w:p w14:paraId="3A0296A0" w14:textId="77777777" w:rsidR="00B77D11" w:rsidRDefault="00B77D11" w:rsidP="00B77D11">
      <w:pPr>
        <w:spacing w:after="120"/>
        <w:rPr>
          <w:rFonts w:ascii="Calibri" w:eastAsia="Calibri" w:hAnsi="Calibri" w:cs="Calibri"/>
          <w:sz w:val="22"/>
          <w:szCs w:val="22"/>
        </w:rPr>
      </w:pPr>
    </w:p>
    <w:p w14:paraId="105949F3" w14:textId="77777777" w:rsidR="00B77D11" w:rsidRDefault="00B77D11" w:rsidP="00B77D11">
      <w:pPr>
        <w:numPr>
          <w:ilvl w:val="0"/>
          <w:numId w:val="15"/>
        </w:numPr>
        <w:spacing w:after="120"/>
        <w:rPr>
          <w:rFonts w:ascii="Calibri" w:eastAsia="Calibri" w:hAnsi="Calibri" w:cs="Calibri"/>
          <w:b/>
          <w:bCs/>
          <w:sz w:val="22"/>
          <w:szCs w:val="22"/>
        </w:rPr>
      </w:pPr>
      <w:r>
        <w:rPr>
          <w:rFonts w:ascii="Calibri" w:eastAsia="Calibri" w:hAnsi="Calibri" w:cs="Calibri"/>
          <w:b/>
          <w:bCs/>
          <w:sz w:val="22"/>
          <w:szCs w:val="22"/>
        </w:rPr>
        <w:t>ROP Observer Debriefing Process (WCPFC ROP Debriefing Questionnaire)</w:t>
      </w:r>
    </w:p>
    <w:p w14:paraId="4C76B03D" w14:textId="77777777" w:rsidR="00B77D11" w:rsidRDefault="00B77D11" w:rsidP="00B77D11">
      <w:pPr>
        <w:numPr>
          <w:ilvl w:val="0"/>
          <w:numId w:val="17"/>
        </w:numPr>
        <w:spacing w:after="120"/>
        <w:ind w:left="1800"/>
        <w:rPr>
          <w:rFonts w:ascii="Calibri" w:eastAsia="Calibri" w:hAnsi="Calibri" w:cs="Calibri"/>
          <w:sz w:val="22"/>
          <w:szCs w:val="22"/>
        </w:rPr>
      </w:pPr>
      <w:r>
        <w:rPr>
          <w:rFonts w:ascii="Calibri" w:eastAsia="Calibri" w:hAnsi="Calibri" w:cs="Calibri"/>
          <w:sz w:val="22"/>
          <w:szCs w:val="22"/>
        </w:rPr>
        <w:t>Observer trip data for each ROP Trip is debriefed by an Observer Provider CCM, Observer Provider Coastal State, or other designated Observer Provider CCM (the “Debriefing Observer Provider” or “debriefer”).</w:t>
      </w:r>
    </w:p>
    <w:p w14:paraId="00540083" w14:textId="77777777" w:rsidR="00B77D11" w:rsidRDefault="00B77D11" w:rsidP="00B77D11">
      <w:pPr>
        <w:numPr>
          <w:ilvl w:val="0"/>
          <w:numId w:val="17"/>
        </w:numPr>
        <w:spacing w:after="120"/>
        <w:ind w:left="1800"/>
        <w:rPr>
          <w:rFonts w:ascii="Calibri" w:eastAsia="Calibri" w:hAnsi="Calibri" w:cs="Calibri"/>
          <w:sz w:val="22"/>
          <w:szCs w:val="22"/>
        </w:rPr>
      </w:pPr>
      <w:r>
        <w:rPr>
          <w:rFonts w:ascii="Calibri" w:eastAsia="Calibri" w:hAnsi="Calibri" w:cs="Calibri"/>
          <w:sz w:val="22"/>
          <w:szCs w:val="22"/>
        </w:rPr>
        <w:t>Debriefing will be conducted in line with the WCPFC ROP Agreed Minimum Standards and Guidelines, as updated in 2023.</w:t>
      </w:r>
    </w:p>
    <w:p w14:paraId="31A447BB" w14:textId="77777777" w:rsidR="00B77D11" w:rsidRDefault="00B77D11" w:rsidP="00B77D11">
      <w:pPr>
        <w:numPr>
          <w:ilvl w:val="0"/>
          <w:numId w:val="17"/>
        </w:numPr>
        <w:spacing w:after="120"/>
        <w:ind w:left="1800"/>
        <w:rPr>
          <w:rFonts w:ascii="Calibri" w:eastAsia="Calibri" w:hAnsi="Calibri" w:cs="Calibri"/>
          <w:sz w:val="22"/>
          <w:szCs w:val="22"/>
          <w:lang w:val="en-US"/>
        </w:rPr>
      </w:pPr>
      <w:r w:rsidRPr="6D668F53">
        <w:rPr>
          <w:rFonts w:ascii="Calibri" w:eastAsia="Calibri" w:hAnsi="Calibri" w:cs="Calibri"/>
          <w:sz w:val="22"/>
          <w:szCs w:val="22"/>
          <w:lang w:val="en-US"/>
        </w:rPr>
        <w:t xml:space="preserve">Debriefing will prioritize any potential infringements from the agreed-upon list of CMMs’ paragraphs identified in a “WCPFC ROP Debriefing Questionnaire” </w:t>
      </w:r>
      <w:r w:rsidRPr="6D668F53">
        <w:rPr>
          <w:rFonts w:ascii="Calibri" w:eastAsia="Calibri" w:hAnsi="Calibri" w:cs="Calibri"/>
          <w:i/>
          <w:sz w:val="22"/>
          <w:szCs w:val="22"/>
          <w:lang w:val="en-US"/>
        </w:rPr>
        <w:t>(to be developed)</w:t>
      </w:r>
      <w:r w:rsidRPr="6D668F53">
        <w:rPr>
          <w:rFonts w:ascii="Calibri" w:eastAsia="Calibri" w:hAnsi="Calibri" w:cs="Calibri"/>
          <w:sz w:val="22"/>
          <w:szCs w:val="22"/>
          <w:lang w:val="en-US"/>
        </w:rPr>
        <w:t xml:space="preserve">.  </w:t>
      </w:r>
    </w:p>
    <w:p w14:paraId="066095DF" w14:textId="77777777" w:rsidR="00B77D11" w:rsidRDefault="00B77D11" w:rsidP="00B77D11">
      <w:pPr>
        <w:numPr>
          <w:ilvl w:val="0"/>
          <w:numId w:val="17"/>
        </w:numPr>
        <w:spacing w:after="120"/>
        <w:ind w:left="1800"/>
        <w:rPr>
          <w:rFonts w:ascii="Calibri" w:eastAsia="Calibri" w:hAnsi="Calibri" w:cs="Calibri"/>
          <w:sz w:val="22"/>
          <w:szCs w:val="22"/>
          <w:lang w:val="en-US"/>
        </w:rPr>
      </w:pPr>
      <w:r w:rsidRPr="6D668F53">
        <w:rPr>
          <w:rFonts w:ascii="Calibri" w:eastAsia="Calibri" w:hAnsi="Calibri" w:cs="Calibri"/>
          <w:sz w:val="22"/>
          <w:szCs w:val="22"/>
          <w:lang w:val="en-US"/>
        </w:rPr>
        <w:t xml:space="preserve">The observer will draft initial responses to the WCPFC ROP Debriefing Questionnaire, after which a debriefer will review and verify the Questionnaire.  </w:t>
      </w:r>
    </w:p>
    <w:p w14:paraId="42625212" w14:textId="77777777" w:rsidR="00B77D11" w:rsidRDefault="00B77D11" w:rsidP="00B77D11">
      <w:pPr>
        <w:numPr>
          <w:ilvl w:val="0"/>
          <w:numId w:val="17"/>
        </w:numPr>
        <w:spacing w:after="120"/>
        <w:ind w:left="1800"/>
        <w:rPr>
          <w:rFonts w:ascii="Calibri" w:eastAsia="Calibri" w:hAnsi="Calibri" w:cs="Calibri"/>
          <w:sz w:val="22"/>
          <w:szCs w:val="22"/>
        </w:rPr>
      </w:pPr>
      <w:r>
        <w:rPr>
          <w:rFonts w:ascii="Calibri" w:eastAsia="Calibri" w:hAnsi="Calibri" w:cs="Calibri"/>
          <w:sz w:val="22"/>
          <w:szCs w:val="22"/>
        </w:rPr>
        <w:t xml:space="preserve">If on the WCPFC ROP Debriefing Questionnaire, the Observer gives a “YES” to indicate an alleged infringement of any or all of the agreed/listed CMM paragraphs, the debriefer will “verify” that “YES” by compiling the relevant supporting observer-sourced evidence (e.g., photos, videos, written statements), labeling the evidence to </w:t>
      </w:r>
      <w:r>
        <w:rPr>
          <w:rFonts w:ascii="Calibri" w:eastAsia="Calibri" w:hAnsi="Calibri" w:cs="Calibri"/>
          <w:sz w:val="22"/>
          <w:szCs w:val="22"/>
        </w:rPr>
        <w:lastRenderedPageBreak/>
        <w:t>indicate the corresponding CMM paragraph(s), and attaching the evidence to the WCPFC ROP Debriefing Questionnaire.</w:t>
      </w:r>
    </w:p>
    <w:p w14:paraId="50F35002" w14:textId="77777777" w:rsidR="00B77D11" w:rsidRDefault="00B77D11" w:rsidP="00B77D11">
      <w:pPr>
        <w:numPr>
          <w:ilvl w:val="0"/>
          <w:numId w:val="17"/>
        </w:numPr>
        <w:spacing w:after="120"/>
        <w:ind w:left="1800"/>
        <w:rPr>
          <w:rFonts w:ascii="Calibri" w:eastAsia="Calibri" w:hAnsi="Calibri" w:cs="Calibri"/>
          <w:sz w:val="22"/>
          <w:szCs w:val="22"/>
        </w:rPr>
      </w:pPr>
      <w:r>
        <w:rPr>
          <w:rFonts w:ascii="Calibri" w:eastAsia="Calibri" w:hAnsi="Calibri" w:cs="Calibri"/>
          <w:sz w:val="22"/>
          <w:szCs w:val="22"/>
        </w:rPr>
        <w:t xml:space="preserve">When all “YES” responses have been verified (or if there are only “NO” responses), the debriefer then passes on a signed copy of the WCPFC ROP Debriefing Questionnaire (including all attached evidence) to the </w:t>
      </w:r>
      <w:r>
        <w:rPr>
          <w:rFonts w:ascii="Calibri" w:eastAsia="Calibri" w:hAnsi="Calibri" w:cs="Calibri"/>
          <w:b/>
          <w:bCs/>
          <w:sz w:val="22"/>
          <w:szCs w:val="22"/>
        </w:rPr>
        <w:t xml:space="preserve">designated CCM’s personnel/contacts </w:t>
      </w:r>
      <w:r>
        <w:rPr>
          <w:rFonts w:ascii="Calibri" w:eastAsia="Calibri" w:hAnsi="Calibri" w:cs="Calibri"/>
          <w:sz w:val="22"/>
          <w:szCs w:val="22"/>
        </w:rPr>
        <w:t xml:space="preserve">in </w:t>
      </w:r>
      <w:r>
        <w:rPr>
          <w:rFonts w:ascii="Calibri" w:eastAsia="Calibri" w:hAnsi="Calibri" w:cs="Calibri"/>
          <w:b/>
          <w:bCs/>
          <w:sz w:val="22"/>
          <w:szCs w:val="22"/>
        </w:rPr>
        <w:t>Step 4</w:t>
      </w:r>
      <w:r>
        <w:rPr>
          <w:rFonts w:ascii="Calibri" w:eastAsia="Calibri" w:hAnsi="Calibri" w:cs="Calibri"/>
          <w:sz w:val="22"/>
          <w:szCs w:val="22"/>
        </w:rPr>
        <w:t>.</w:t>
      </w:r>
    </w:p>
    <w:p w14:paraId="215143E8" w14:textId="77777777" w:rsidR="00B77D11" w:rsidRDefault="00B77D11" w:rsidP="00B77D11">
      <w:pPr>
        <w:spacing w:after="120"/>
        <w:rPr>
          <w:rFonts w:ascii="Calibri" w:eastAsia="Calibri" w:hAnsi="Calibri" w:cs="Calibri"/>
          <w:strike/>
          <w:sz w:val="22"/>
          <w:szCs w:val="22"/>
        </w:rPr>
      </w:pPr>
    </w:p>
    <w:p w14:paraId="45A6D354" w14:textId="77777777" w:rsidR="00B77D11" w:rsidRDefault="00B77D11" w:rsidP="00B77D11">
      <w:pPr>
        <w:keepNext/>
        <w:numPr>
          <w:ilvl w:val="0"/>
          <w:numId w:val="15"/>
        </w:numPr>
        <w:rPr>
          <w:rFonts w:ascii="Calibri" w:eastAsia="Calibri" w:hAnsi="Calibri" w:cs="Calibri"/>
          <w:b/>
          <w:bCs/>
          <w:sz w:val="22"/>
          <w:szCs w:val="22"/>
        </w:rPr>
      </w:pPr>
      <w:r>
        <w:rPr>
          <w:rFonts w:ascii="Calibri" w:eastAsia="Calibri" w:hAnsi="Calibri" w:cs="Calibri"/>
          <w:b/>
          <w:bCs/>
          <w:sz w:val="22"/>
          <w:szCs w:val="22"/>
        </w:rPr>
        <w:t xml:space="preserve">Compliance Evaluation and Vetting (Infringement Notification Form) and </w:t>
      </w:r>
    </w:p>
    <w:p w14:paraId="2C061243" w14:textId="77777777" w:rsidR="00B77D11" w:rsidRDefault="00B77D11" w:rsidP="00B77D11">
      <w:pPr>
        <w:keepNext/>
        <w:spacing w:after="120"/>
        <w:ind w:left="720"/>
        <w:rPr>
          <w:rFonts w:ascii="Calibri" w:eastAsia="Calibri" w:hAnsi="Calibri" w:cs="Calibri"/>
          <w:b/>
          <w:bCs/>
          <w:sz w:val="22"/>
          <w:szCs w:val="22"/>
        </w:rPr>
      </w:pPr>
      <w:r>
        <w:rPr>
          <w:rFonts w:ascii="Calibri" w:eastAsia="Calibri" w:hAnsi="Calibri" w:cs="Calibri"/>
          <w:b/>
          <w:bCs/>
          <w:sz w:val="22"/>
          <w:szCs w:val="22"/>
        </w:rPr>
        <w:t>Clearance of Scientific Data for Transmission to SPC (Trip Data)</w:t>
      </w:r>
    </w:p>
    <w:p w14:paraId="7FF75885" w14:textId="77777777" w:rsidR="00B77D11" w:rsidRDefault="00B77D11" w:rsidP="00B77D11">
      <w:pPr>
        <w:numPr>
          <w:ilvl w:val="0"/>
          <w:numId w:val="18"/>
        </w:numPr>
        <w:spacing w:after="120"/>
        <w:ind w:left="1800"/>
        <w:rPr>
          <w:rFonts w:ascii="Calibri" w:eastAsia="Calibri" w:hAnsi="Calibri" w:cs="Calibri"/>
          <w:sz w:val="22"/>
          <w:szCs w:val="22"/>
          <w:lang w:val="en-US"/>
        </w:rPr>
      </w:pPr>
      <w:r w:rsidRPr="6D668F53">
        <w:rPr>
          <w:rFonts w:ascii="Calibri" w:eastAsia="Calibri" w:hAnsi="Calibri" w:cs="Calibri"/>
          <w:sz w:val="22"/>
          <w:szCs w:val="22"/>
          <w:lang w:val="en-US"/>
        </w:rPr>
        <w:t xml:space="preserve">The CCM-designated vetting person/contact (“Vetter”) will review the debriefer’s verified WCPFC ROP Debriefing Questionnaire (with supporting evidence) and evaluate whether potential infringements indicated in it are established to be genuine and supported by observer-sourced evidence. </w:t>
      </w:r>
    </w:p>
    <w:p w14:paraId="4F0BF1C2" w14:textId="77777777" w:rsidR="00B77D11" w:rsidRDefault="00B77D11" w:rsidP="00B77D11">
      <w:pPr>
        <w:numPr>
          <w:ilvl w:val="0"/>
          <w:numId w:val="18"/>
        </w:numPr>
        <w:spacing w:after="120"/>
        <w:ind w:left="1800"/>
        <w:rPr>
          <w:rFonts w:ascii="Calibri" w:eastAsia="Calibri" w:hAnsi="Calibri" w:cs="Calibri"/>
          <w:sz w:val="22"/>
          <w:szCs w:val="22"/>
          <w:lang w:val="en-US"/>
        </w:rPr>
      </w:pPr>
      <w:r w:rsidRPr="6D668F53">
        <w:rPr>
          <w:rFonts w:ascii="Calibri" w:eastAsia="Calibri" w:hAnsi="Calibri" w:cs="Calibri"/>
          <w:sz w:val="22"/>
          <w:szCs w:val="22"/>
          <w:lang w:val="en-US"/>
        </w:rPr>
        <w:t xml:space="preserve">If the Vetter establishes that one or more potential infringements is genuine with supporting evidence, the Vetter will complete an “Infringement Notification Form” </w:t>
      </w:r>
      <w:r w:rsidRPr="6D668F53">
        <w:rPr>
          <w:rFonts w:ascii="Calibri" w:eastAsia="Calibri" w:hAnsi="Calibri" w:cs="Calibri"/>
          <w:i/>
          <w:sz w:val="22"/>
          <w:szCs w:val="22"/>
          <w:lang w:val="en-US"/>
        </w:rPr>
        <w:t>(to be developed)</w:t>
      </w:r>
      <w:r w:rsidRPr="6D668F53">
        <w:rPr>
          <w:rFonts w:ascii="Calibri" w:eastAsia="Calibri" w:hAnsi="Calibri" w:cs="Calibri"/>
          <w:sz w:val="22"/>
          <w:szCs w:val="22"/>
          <w:lang w:val="en-US"/>
        </w:rPr>
        <w:t xml:space="preserve">.  At this step, a full “Observer-Sourced Case Package” is compiled with the following details: </w:t>
      </w:r>
    </w:p>
    <w:p w14:paraId="18467AAB" w14:textId="77777777" w:rsidR="00B77D11" w:rsidRDefault="00B77D11" w:rsidP="00B77D11">
      <w:pPr>
        <w:numPr>
          <w:ilvl w:val="1"/>
          <w:numId w:val="18"/>
        </w:numPr>
        <w:spacing w:after="120"/>
        <w:ind w:left="3240"/>
        <w:rPr>
          <w:rFonts w:ascii="Calibri" w:eastAsia="Calibri" w:hAnsi="Calibri" w:cs="Calibri"/>
          <w:sz w:val="22"/>
          <w:szCs w:val="22"/>
        </w:rPr>
      </w:pPr>
      <w:r>
        <w:rPr>
          <w:rFonts w:ascii="Calibri" w:eastAsia="Calibri" w:hAnsi="Calibri" w:cs="Calibri"/>
          <w:sz w:val="22"/>
          <w:szCs w:val="22"/>
        </w:rPr>
        <w:t xml:space="preserve">An Infringement Notification Form outlining the </w:t>
      </w:r>
    </w:p>
    <w:p w14:paraId="62DCA7C5" w14:textId="77777777" w:rsidR="00B77D11" w:rsidRDefault="00B77D11" w:rsidP="00B77D11">
      <w:pPr>
        <w:numPr>
          <w:ilvl w:val="4"/>
          <w:numId w:val="19"/>
        </w:numPr>
        <w:spacing w:after="120"/>
        <w:ind w:left="3600"/>
        <w:rPr>
          <w:rFonts w:ascii="Calibri" w:eastAsia="Calibri" w:hAnsi="Calibri" w:cs="Calibri"/>
          <w:sz w:val="22"/>
          <w:szCs w:val="22"/>
        </w:rPr>
      </w:pPr>
      <w:r>
        <w:rPr>
          <w:rFonts w:ascii="Calibri" w:eastAsia="Calibri" w:hAnsi="Calibri" w:cs="Calibri"/>
          <w:sz w:val="22"/>
          <w:szCs w:val="22"/>
        </w:rPr>
        <w:t xml:space="preserve">Vessel and Trip Details, </w:t>
      </w:r>
    </w:p>
    <w:p w14:paraId="461D0C81" w14:textId="77777777" w:rsidR="00B77D11" w:rsidRDefault="00B77D11" w:rsidP="00B77D11">
      <w:pPr>
        <w:numPr>
          <w:ilvl w:val="4"/>
          <w:numId w:val="19"/>
        </w:numPr>
        <w:spacing w:after="120"/>
        <w:ind w:left="3600" w:right="-90"/>
        <w:rPr>
          <w:rFonts w:ascii="Calibri" w:eastAsia="Calibri" w:hAnsi="Calibri" w:cs="Calibri"/>
          <w:sz w:val="22"/>
          <w:szCs w:val="22"/>
          <w:lang w:val="en-US"/>
        </w:rPr>
      </w:pPr>
      <w:r w:rsidRPr="6D668F53">
        <w:rPr>
          <w:rFonts w:ascii="Calibri" w:eastAsia="Calibri" w:hAnsi="Calibri" w:cs="Calibri"/>
          <w:sz w:val="22"/>
          <w:szCs w:val="22"/>
          <w:lang w:val="en-US"/>
        </w:rPr>
        <w:t xml:space="preserve">Infringement Descriptions (Date/Time, Location, Set/Species, </w:t>
      </w:r>
      <w:proofErr w:type="spellStart"/>
      <w:r w:rsidRPr="6D668F53">
        <w:rPr>
          <w:rFonts w:ascii="Calibri" w:eastAsia="Calibri" w:hAnsi="Calibri" w:cs="Calibri"/>
          <w:sz w:val="22"/>
          <w:szCs w:val="22"/>
          <w:lang w:val="en-US"/>
        </w:rPr>
        <w:t>etc</w:t>
      </w:r>
      <w:proofErr w:type="spellEnd"/>
      <w:r w:rsidRPr="6D668F53">
        <w:rPr>
          <w:rFonts w:ascii="Calibri" w:eastAsia="Calibri" w:hAnsi="Calibri" w:cs="Calibri"/>
          <w:sz w:val="22"/>
          <w:szCs w:val="22"/>
          <w:lang w:val="en-US"/>
        </w:rPr>
        <w:t>)</w:t>
      </w:r>
    </w:p>
    <w:p w14:paraId="637585D5" w14:textId="77777777" w:rsidR="00B77D11" w:rsidRDefault="00B77D11" w:rsidP="00B77D11">
      <w:pPr>
        <w:numPr>
          <w:ilvl w:val="4"/>
          <w:numId w:val="19"/>
        </w:numPr>
        <w:spacing w:after="120"/>
        <w:ind w:left="3600"/>
        <w:rPr>
          <w:rFonts w:ascii="Calibri" w:eastAsia="Calibri" w:hAnsi="Calibri" w:cs="Calibri"/>
          <w:sz w:val="22"/>
          <w:szCs w:val="22"/>
        </w:rPr>
      </w:pPr>
      <w:r>
        <w:rPr>
          <w:rFonts w:ascii="Calibri" w:eastAsia="Calibri" w:hAnsi="Calibri" w:cs="Calibri"/>
          <w:sz w:val="22"/>
          <w:szCs w:val="22"/>
        </w:rPr>
        <w:t xml:space="preserve">Compliance Analysis </w:t>
      </w:r>
    </w:p>
    <w:p w14:paraId="2E9C1578" w14:textId="77777777" w:rsidR="00B77D11" w:rsidRDefault="00B77D11" w:rsidP="00B77D11">
      <w:pPr>
        <w:numPr>
          <w:ilvl w:val="4"/>
          <w:numId w:val="19"/>
        </w:numPr>
        <w:spacing w:after="120"/>
        <w:ind w:left="3600"/>
        <w:rPr>
          <w:rFonts w:ascii="Calibri" w:eastAsia="Calibri" w:hAnsi="Calibri" w:cs="Calibri"/>
          <w:sz w:val="22"/>
          <w:szCs w:val="22"/>
        </w:rPr>
      </w:pPr>
      <w:r>
        <w:rPr>
          <w:rFonts w:ascii="Calibri" w:eastAsia="Calibri" w:hAnsi="Calibri" w:cs="Calibri"/>
          <w:sz w:val="22"/>
          <w:szCs w:val="22"/>
        </w:rPr>
        <w:t>Recommendation for Flag/Coastal state investigations</w:t>
      </w:r>
    </w:p>
    <w:p w14:paraId="34F0754F" w14:textId="77777777" w:rsidR="00B77D11" w:rsidRDefault="00B77D11" w:rsidP="00B77D11">
      <w:pPr>
        <w:numPr>
          <w:ilvl w:val="1"/>
          <w:numId w:val="18"/>
        </w:numPr>
        <w:spacing w:after="120"/>
        <w:ind w:left="3240"/>
        <w:rPr>
          <w:rFonts w:ascii="Calibri" w:eastAsia="Calibri" w:hAnsi="Calibri" w:cs="Calibri"/>
          <w:sz w:val="22"/>
          <w:szCs w:val="22"/>
        </w:rPr>
      </w:pPr>
      <w:r>
        <w:rPr>
          <w:rFonts w:ascii="Calibri" w:eastAsia="Calibri" w:hAnsi="Calibri" w:cs="Calibri"/>
          <w:sz w:val="22"/>
          <w:szCs w:val="22"/>
        </w:rPr>
        <w:t>A signed and verified WCPFC ROP Debriefing Questionnaire with all supporting evidence (e.g., photos, videos, written statements photo/video);</w:t>
      </w:r>
    </w:p>
    <w:p w14:paraId="07D133F1" w14:textId="77777777" w:rsidR="00B77D11" w:rsidRDefault="00B77D11" w:rsidP="00B77D11">
      <w:pPr>
        <w:numPr>
          <w:ilvl w:val="1"/>
          <w:numId w:val="18"/>
        </w:numPr>
        <w:spacing w:after="120"/>
        <w:ind w:left="3240"/>
        <w:rPr>
          <w:rFonts w:ascii="Calibri" w:eastAsia="Calibri" w:hAnsi="Calibri" w:cs="Calibri"/>
          <w:sz w:val="22"/>
          <w:szCs w:val="22"/>
          <w:lang w:val="en-US"/>
        </w:rPr>
      </w:pPr>
      <w:r w:rsidRPr="6D668F53">
        <w:rPr>
          <w:rFonts w:ascii="Calibri" w:eastAsia="Calibri" w:hAnsi="Calibri" w:cs="Calibri"/>
          <w:sz w:val="22"/>
          <w:szCs w:val="22"/>
          <w:lang w:val="en-US"/>
        </w:rPr>
        <w:t>All other trip data, including every page of all observer report forms, whether or not each page contains information specific to a particular alleged infringement.  If any information is deemed to be confidential, the Vetter may “redact” it, as required by data confidentiality rules.</w:t>
      </w:r>
    </w:p>
    <w:p w14:paraId="7FC248AA" w14:textId="77777777" w:rsidR="00B77D11" w:rsidRDefault="00B77D11" w:rsidP="00B77D11">
      <w:pPr>
        <w:numPr>
          <w:ilvl w:val="0"/>
          <w:numId w:val="18"/>
        </w:numPr>
        <w:spacing w:after="120"/>
        <w:ind w:left="1800"/>
        <w:rPr>
          <w:rFonts w:ascii="Calibri" w:eastAsia="Calibri" w:hAnsi="Calibri" w:cs="Calibri"/>
          <w:sz w:val="22"/>
          <w:szCs w:val="22"/>
          <w:lang w:val="en-US"/>
        </w:rPr>
      </w:pPr>
      <w:r w:rsidRPr="6D668F53">
        <w:rPr>
          <w:rFonts w:ascii="Calibri" w:eastAsia="Calibri" w:hAnsi="Calibri" w:cs="Calibri"/>
          <w:sz w:val="22"/>
          <w:szCs w:val="22"/>
          <w:lang w:val="en-US"/>
        </w:rPr>
        <w:t xml:space="preserve">The Vetter will then transmit a full “Observer-Sourced Case Package” to the “Initiating CCM” (Observer Provider CCM, Coastal State CCM, or other designated CCM responsible for debriefing and compliance evaluation) for use under CMM 2018-05 paragraph 11, to trigger an Article 23(5) or Article 25(2) CCM request in </w:t>
      </w:r>
      <w:r w:rsidRPr="6D668F53">
        <w:rPr>
          <w:rFonts w:ascii="Calibri" w:eastAsia="Calibri" w:hAnsi="Calibri" w:cs="Calibri"/>
          <w:b/>
          <w:sz w:val="22"/>
          <w:szCs w:val="22"/>
          <w:lang w:val="en-US"/>
        </w:rPr>
        <w:t>Step 5</w:t>
      </w:r>
      <w:r w:rsidRPr="6D668F53">
        <w:rPr>
          <w:rFonts w:ascii="Calibri" w:eastAsia="Calibri" w:hAnsi="Calibri" w:cs="Calibri"/>
          <w:sz w:val="22"/>
          <w:szCs w:val="22"/>
          <w:lang w:val="en-US"/>
        </w:rPr>
        <w:t xml:space="preserve"> for investigations. If the Vetter does not establish that there are any genuine potential infringements, due to insufficient observer information and or evidence, the trip data is CLEARED and submitted to SPC for scientific purposes and archiving.</w:t>
      </w:r>
    </w:p>
    <w:p w14:paraId="5B6A90BA" w14:textId="77777777" w:rsidR="00B77D11" w:rsidRDefault="00B77D11" w:rsidP="00B77D11">
      <w:pPr>
        <w:spacing w:after="120"/>
        <w:rPr>
          <w:rFonts w:ascii="Calibri" w:eastAsia="Calibri" w:hAnsi="Calibri" w:cs="Calibri"/>
          <w:sz w:val="22"/>
          <w:szCs w:val="22"/>
        </w:rPr>
      </w:pPr>
    </w:p>
    <w:p w14:paraId="223F09DC" w14:textId="77777777" w:rsidR="00B77D11" w:rsidRDefault="00B77D11" w:rsidP="00B77D11">
      <w:pPr>
        <w:keepNext/>
        <w:numPr>
          <w:ilvl w:val="0"/>
          <w:numId w:val="15"/>
        </w:numPr>
        <w:spacing w:after="120"/>
        <w:rPr>
          <w:rFonts w:ascii="Calibri" w:eastAsia="Calibri" w:hAnsi="Calibri" w:cs="Calibri"/>
          <w:b/>
          <w:bCs/>
          <w:sz w:val="22"/>
          <w:szCs w:val="22"/>
        </w:rPr>
      </w:pPr>
      <w:r>
        <w:rPr>
          <w:rFonts w:ascii="Calibri" w:eastAsia="Calibri" w:hAnsi="Calibri" w:cs="Calibri"/>
          <w:b/>
          <w:bCs/>
          <w:sz w:val="22"/>
          <w:szCs w:val="22"/>
        </w:rPr>
        <w:t>Initiating CCM’s Formal Investigation Request (Observer-Sourced Case Package)</w:t>
      </w:r>
    </w:p>
    <w:p w14:paraId="676A120A" w14:textId="77777777" w:rsidR="00B77D11" w:rsidRDefault="00B77D11" w:rsidP="00B77D11">
      <w:pPr>
        <w:numPr>
          <w:ilvl w:val="0"/>
          <w:numId w:val="16"/>
        </w:numPr>
        <w:spacing w:after="120"/>
        <w:rPr>
          <w:rFonts w:ascii="Calibri" w:eastAsia="Calibri" w:hAnsi="Calibri" w:cs="Calibri"/>
          <w:sz w:val="22"/>
          <w:szCs w:val="22"/>
        </w:rPr>
      </w:pPr>
      <w:r>
        <w:rPr>
          <w:rFonts w:ascii="Calibri" w:eastAsia="Calibri" w:hAnsi="Calibri" w:cs="Calibri"/>
          <w:sz w:val="22"/>
          <w:szCs w:val="22"/>
        </w:rPr>
        <w:t xml:space="preserve">The “Initiating CCM” (Observer Provider CCM, Coastal State CCM, or other designated CCM responsible for debriefing and compliance evaluation), submits a </w:t>
      </w:r>
      <w:r>
        <w:rPr>
          <w:rFonts w:ascii="Calibri" w:eastAsia="Calibri" w:hAnsi="Calibri" w:cs="Calibri"/>
          <w:sz w:val="22"/>
          <w:szCs w:val="22"/>
        </w:rPr>
        <w:lastRenderedPageBreak/>
        <w:t>formal request to the “Responsible CCM(s)” (Flag CCM(s) and/or any Coastal State CCM(s) with potential jurisdiction over the alleged infringement) to investigate the allegation(s).</w:t>
      </w:r>
    </w:p>
    <w:p w14:paraId="6B42F0A8" w14:textId="77777777" w:rsidR="00B77D11" w:rsidRDefault="00B77D11" w:rsidP="00B77D11">
      <w:pPr>
        <w:numPr>
          <w:ilvl w:val="0"/>
          <w:numId w:val="16"/>
        </w:numPr>
        <w:spacing w:after="120"/>
        <w:rPr>
          <w:rFonts w:ascii="Calibri" w:eastAsia="Calibri" w:hAnsi="Calibri" w:cs="Calibri"/>
          <w:sz w:val="22"/>
          <w:szCs w:val="22"/>
          <w:lang w:val="en-US"/>
        </w:rPr>
      </w:pPr>
      <w:r w:rsidRPr="6D668F53">
        <w:rPr>
          <w:rFonts w:ascii="Calibri" w:eastAsia="Calibri" w:hAnsi="Calibri" w:cs="Calibri"/>
          <w:sz w:val="22"/>
          <w:szCs w:val="22"/>
          <w:lang w:val="en-US"/>
        </w:rPr>
        <w:t xml:space="preserve">The formal request will include the full Observer-Sourced Case Package, as outlined in </w:t>
      </w:r>
      <w:r w:rsidRPr="6D668F53">
        <w:rPr>
          <w:rFonts w:ascii="Calibri" w:eastAsia="Calibri" w:hAnsi="Calibri" w:cs="Calibri"/>
          <w:b/>
          <w:sz w:val="22"/>
          <w:szCs w:val="22"/>
          <w:lang w:val="en-US"/>
        </w:rPr>
        <w:t>Step 4</w:t>
      </w:r>
      <w:r w:rsidRPr="6D668F53">
        <w:rPr>
          <w:rFonts w:ascii="Calibri" w:eastAsia="Calibri" w:hAnsi="Calibri" w:cs="Calibri"/>
          <w:sz w:val="22"/>
          <w:szCs w:val="22"/>
          <w:lang w:val="en-US"/>
        </w:rPr>
        <w:t xml:space="preserve">.  </w:t>
      </w:r>
      <w:r w:rsidRPr="6D668F53">
        <w:rPr>
          <w:rFonts w:ascii="Calibri" w:eastAsia="Calibri" w:hAnsi="Calibri" w:cs="Calibri"/>
          <w:i/>
          <w:sz w:val="22"/>
          <w:szCs w:val="22"/>
          <w:lang w:val="en-US"/>
        </w:rPr>
        <w:t>Note that there will no longer be any need for Responsible CCMs to “request” observer reports, because no alleged infringements will be notified without being accompanied by supporting documentation</w:t>
      </w:r>
      <w:r w:rsidRPr="6D668F53">
        <w:rPr>
          <w:rFonts w:ascii="Calibri" w:eastAsia="Calibri" w:hAnsi="Calibri" w:cs="Calibri"/>
          <w:sz w:val="22"/>
          <w:szCs w:val="22"/>
          <w:lang w:val="en-US"/>
        </w:rPr>
        <w:t>.</w:t>
      </w:r>
    </w:p>
    <w:p w14:paraId="021753DF" w14:textId="77777777" w:rsidR="00B77D11" w:rsidRDefault="00B77D11" w:rsidP="00B77D11">
      <w:pPr>
        <w:numPr>
          <w:ilvl w:val="0"/>
          <w:numId w:val="16"/>
        </w:numPr>
        <w:spacing w:after="120"/>
        <w:rPr>
          <w:rFonts w:ascii="Calibri" w:eastAsia="Calibri" w:hAnsi="Calibri" w:cs="Calibri"/>
          <w:sz w:val="22"/>
          <w:szCs w:val="22"/>
        </w:rPr>
      </w:pPr>
      <w:r>
        <w:rPr>
          <w:rFonts w:ascii="Calibri" w:eastAsia="Calibri" w:hAnsi="Calibri" w:cs="Calibri"/>
          <w:sz w:val="22"/>
          <w:szCs w:val="22"/>
        </w:rPr>
        <w:t xml:space="preserve">The Initiating CCM transmits its formal request via email to the Responsible CCM(s), attaching the full Observer-Sourced Case Package (as outlined in </w:t>
      </w:r>
      <w:r>
        <w:rPr>
          <w:rFonts w:ascii="Calibri" w:eastAsia="Calibri" w:hAnsi="Calibri" w:cs="Calibri"/>
          <w:b/>
          <w:bCs/>
          <w:sz w:val="22"/>
          <w:szCs w:val="22"/>
        </w:rPr>
        <w:t>Step 4</w:t>
      </w:r>
      <w:r>
        <w:rPr>
          <w:rFonts w:ascii="Calibri" w:eastAsia="Calibri" w:hAnsi="Calibri" w:cs="Calibri"/>
          <w:sz w:val="22"/>
          <w:szCs w:val="22"/>
        </w:rPr>
        <w:t xml:space="preserve">) and copying the WCPFC Secretariat for CCFS integration (as discussed in </w:t>
      </w:r>
      <w:r>
        <w:rPr>
          <w:rFonts w:ascii="Calibri" w:eastAsia="Calibri" w:hAnsi="Calibri" w:cs="Calibri"/>
          <w:b/>
          <w:bCs/>
          <w:sz w:val="22"/>
          <w:szCs w:val="22"/>
        </w:rPr>
        <w:t>Step 6</w:t>
      </w:r>
      <w:r>
        <w:rPr>
          <w:rFonts w:ascii="Calibri" w:eastAsia="Calibri" w:hAnsi="Calibri" w:cs="Calibri"/>
          <w:sz w:val="22"/>
          <w:szCs w:val="22"/>
        </w:rPr>
        <w:t>).</w:t>
      </w:r>
    </w:p>
    <w:p w14:paraId="53F948C9" w14:textId="77777777" w:rsidR="00B77D11" w:rsidRDefault="00B77D11" w:rsidP="00B77D11">
      <w:pPr>
        <w:numPr>
          <w:ilvl w:val="0"/>
          <w:numId w:val="15"/>
        </w:numPr>
        <w:spacing w:after="120"/>
        <w:rPr>
          <w:rFonts w:ascii="Calibri" w:eastAsia="Calibri" w:hAnsi="Calibri" w:cs="Calibri"/>
          <w:b/>
          <w:bCs/>
          <w:sz w:val="22"/>
          <w:szCs w:val="22"/>
        </w:rPr>
      </w:pPr>
      <w:r>
        <w:rPr>
          <w:rFonts w:ascii="Calibri" w:eastAsia="Calibri" w:hAnsi="Calibri" w:cs="Calibri"/>
          <w:b/>
          <w:bCs/>
          <w:sz w:val="22"/>
          <w:szCs w:val="22"/>
        </w:rPr>
        <w:t>WCPFC Secretariat CCFS Integration</w:t>
      </w:r>
    </w:p>
    <w:p w14:paraId="1D6A1865" w14:textId="77777777" w:rsidR="00B77D11" w:rsidRDefault="00B77D11" w:rsidP="00B77D11">
      <w:pPr>
        <w:numPr>
          <w:ilvl w:val="0"/>
          <w:numId w:val="16"/>
        </w:numPr>
        <w:spacing w:after="120"/>
        <w:rPr>
          <w:rFonts w:ascii="Calibri" w:eastAsia="Calibri" w:hAnsi="Calibri" w:cs="Calibri"/>
          <w:sz w:val="22"/>
          <w:szCs w:val="22"/>
        </w:rPr>
      </w:pPr>
      <w:r>
        <w:rPr>
          <w:rFonts w:ascii="Calibri" w:eastAsia="Calibri" w:hAnsi="Calibri" w:cs="Calibri"/>
          <w:sz w:val="22"/>
          <w:szCs w:val="22"/>
        </w:rPr>
        <w:t>Upon receipt of a copy of the Initiating CCM’s formal investigation request, the Secretariat enters the case into the CCFS, creating a “Case ID” and attaching all supporting documentation (including the email communication and the full Observer-Sourced Case Package) for tracking and centralized record-keeping.</w:t>
      </w:r>
    </w:p>
    <w:p w14:paraId="0A36AF37" w14:textId="77777777" w:rsidR="00B77D11" w:rsidRDefault="00B77D11" w:rsidP="00B77D11">
      <w:pPr>
        <w:numPr>
          <w:ilvl w:val="0"/>
          <w:numId w:val="16"/>
        </w:numPr>
        <w:spacing w:after="120"/>
        <w:rPr>
          <w:rFonts w:ascii="Calibri" w:eastAsia="Calibri" w:hAnsi="Calibri" w:cs="Calibri"/>
          <w:sz w:val="22"/>
          <w:szCs w:val="22"/>
          <w:lang w:val="en-US"/>
        </w:rPr>
      </w:pPr>
      <w:r w:rsidRPr="6D668F53">
        <w:rPr>
          <w:rFonts w:ascii="Calibri" w:eastAsia="Calibri" w:hAnsi="Calibri" w:cs="Calibri"/>
          <w:sz w:val="22"/>
          <w:szCs w:val="22"/>
          <w:lang w:val="en-US"/>
        </w:rPr>
        <w:t>The investigation outcomes and data from this process and through the CCFS are then considered in the CMS process for inclusion in the CMR, ensuring timely and accurate compliance assessments.</w:t>
      </w:r>
    </w:p>
    <w:p w14:paraId="6EEC8042" w14:textId="77777777" w:rsidR="00B77D11" w:rsidRDefault="00B77D11" w:rsidP="00B77D11">
      <w:pPr>
        <w:spacing w:after="120"/>
        <w:rPr>
          <w:rFonts w:ascii="Calibri" w:eastAsia="Calibri" w:hAnsi="Calibri" w:cs="Calibri"/>
          <w:sz w:val="22"/>
          <w:szCs w:val="22"/>
        </w:rPr>
      </w:pPr>
    </w:p>
    <w:p w14:paraId="0201556C" w14:textId="77777777" w:rsidR="00B77D11" w:rsidRDefault="00B77D11" w:rsidP="00B77D11">
      <w:pPr>
        <w:spacing w:after="120"/>
        <w:ind w:left="720"/>
        <w:rPr>
          <w:rFonts w:ascii="Calibri" w:eastAsia="Calibri" w:hAnsi="Calibri" w:cs="Calibri"/>
          <w:i/>
          <w:iCs/>
          <w:sz w:val="22"/>
          <w:szCs w:val="22"/>
        </w:rPr>
      </w:pPr>
      <w:r>
        <w:rPr>
          <w:rFonts w:ascii="Calibri" w:eastAsia="Calibri" w:hAnsi="Calibri" w:cs="Calibri"/>
          <w:i/>
          <w:iCs/>
          <w:sz w:val="22"/>
          <w:szCs w:val="22"/>
        </w:rPr>
        <w:t xml:space="preserve">Note that if the WCPFC eventually creates a “ROP Portal” (similar to the recently implemented “HSBI Portal”), then an Initiating CCM in </w:t>
      </w:r>
      <w:r>
        <w:rPr>
          <w:rFonts w:ascii="Calibri" w:eastAsia="Calibri" w:hAnsi="Calibri" w:cs="Calibri"/>
          <w:b/>
          <w:bCs/>
          <w:i/>
          <w:iCs/>
          <w:sz w:val="22"/>
          <w:szCs w:val="22"/>
        </w:rPr>
        <w:t>Step 5</w:t>
      </w:r>
      <w:r>
        <w:rPr>
          <w:rFonts w:ascii="Calibri" w:eastAsia="Calibri" w:hAnsi="Calibri" w:cs="Calibri"/>
          <w:i/>
          <w:iCs/>
          <w:sz w:val="22"/>
          <w:szCs w:val="22"/>
        </w:rPr>
        <w:t xml:space="preserve"> would also create a CCFS case in the ROP Portal and upload the Observer-Sourced Case Package described in </w:t>
      </w:r>
      <w:r>
        <w:rPr>
          <w:rFonts w:ascii="Calibri" w:eastAsia="Calibri" w:hAnsi="Calibri" w:cs="Calibri"/>
          <w:b/>
          <w:bCs/>
          <w:i/>
          <w:iCs/>
          <w:sz w:val="22"/>
          <w:szCs w:val="22"/>
        </w:rPr>
        <w:t>Step 4</w:t>
      </w:r>
      <w:r>
        <w:rPr>
          <w:rFonts w:ascii="Calibri" w:eastAsia="Calibri" w:hAnsi="Calibri" w:cs="Calibri"/>
          <w:i/>
          <w:iCs/>
          <w:sz w:val="22"/>
          <w:szCs w:val="22"/>
        </w:rPr>
        <w:t xml:space="preserve">, and </w:t>
      </w:r>
      <w:r>
        <w:rPr>
          <w:rFonts w:ascii="Calibri" w:eastAsia="Calibri" w:hAnsi="Calibri" w:cs="Calibri"/>
          <w:b/>
          <w:bCs/>
          <w:i/>
          <w:iCs/>
          <w:sz w:val="22"/>
          <w:szCs w:val="22"/>
        </w:rPr>
        <w:t xml:space="preserve">Step 6 </w:t>
      </w:r>
      <w:r>
        <w:rPr>
          <w:rFonts w:ascii="Calibri" w:eastAsia="Calibri" w:hAnsi="Calibri" w:cs="Calibri"/>
          <w:i/>
          <w:iCs/>
          <w:sz w:val="22"/>
          <w:szCs w:val="22"/>
        </w:rPr>
        <w:t xml:space="preserve">would be comprised of the Secretariat’s </w:t>
      </w:r>
      <w:r>
        <w:rPr>
          <w:rFonts w:ascii="Calibri" w:eastAsia="Calibri" w:hAnsi="Calibri" w:cs="Calibri"/>
          <w:sz w:val="22"/>
          <w:szCs w:val="22"/>
        </w:rPr>
        <w:t>review</w:t>
      </w:r>
      <w:r>
        <w:rPr>
          <w:rFonts w:ascii="Calibri" w:eastAsia="Calibri" w:hAnsi="Calibri" w:cs="Calibri"/>
          <w:i/>
          <w:iCs/>
          <w:sz w:val="22"/>
          <w:szCs w:val="22"/>
        </w:rPr>
        <w:t xml:space="preserve"> of the ROP-Portal entry to finalize the creation of a case in CCFS for tracking and centralized record-keeping purposes. </w:t>
      </w:r>
    </w:p>
    <w:p w14:paraId="0836C403" w14:textId="77777777" w:rsidR="00B77D11" w:rsidRDefault="00B77D11" w:rsidP="00B77D11">
      <w:pPr>
        <w:spacing w:after="120"/>
        <w:rPr>
          <w:rFonts w:ascii="Calibri" w:eastAsia="Calibri" w:hAnsi="Calibri" w:cs="Calibri"/>
          <w:sz w:val="22"/>
          <w:szCs w:val="22"/>
        </w:rPr>
      </w:pPr>
    </w:p>
    <w:p w14:paraId="380A6E46" w14:textId="77777777" w:rsidR="00B77D11" w:rsidRDefault="00B77D11" w:rsidP="00B77D11">
      <w:pPr>
        <w:widowControl w:val="0"/>
        <w:numPr>
          <w:ilvl w:val="0"/>
          <w:numId w:val="15"/>
        </w:numPr>
        <w:spacing w:after="120"/>
        <w:rPr>
          <w:rFonts w:ascii="Calibri" w:eastAsia="Calibri" w:hAnsi="Calibri" w:cs="Calibri"/>
          <w:b/>
          <w:bCs/>
          <w:sz w:val="22"/>
          <w:szCs w:val="22"/>
        </w:rPr>
      </w:pPr>
      <w:r>
        <w:rPr>
          <w:rFonts w:ascii="Calibri" w:eastAsia="Calibri" w:hAnsi="Calibri" w:cs="Calibri"/>
          <w:b/>
          <w:bCs/>
          <w:sz w:val="22"/>
          <w:szCs w:val="22"/>
        </w:rPr>
        <w:t xml:space="preserve">Investigation of Alleged Infringements and Domestic Enforcement  </w:t>
      </w:r>
    </w:p>
    <w:p w14:paraId="03355355" w14:textId="77777777" w:rsidR="00B77D11" w:rsidRDefault="00B77D11" w:rsidP="00B77D11">
      <w:pPr>
        <w:numPr>
          <w:ilvl w:val="1"/>
          <w:numId w:val="15"/>
        </w:numPr>
        <w:spacing w:after="120"/>
        <w:rPr>
          <w:rFonts w:ascii="Calibri" w:eastAsia="Calibri" w:hAnsi="Calibri" w:cs="Calibri"/>
          <w:sz w:val="22"/>
          <w:szCs w:val="22"/>
          <w:lang w:val="en-US"/>
        </w:rPr>
      </w:pPr>
      <w:r w:rsidRPr="6D668F53">
        <w:rPr>
          <w:rFonts w:ascii="Calibri" w:eastAsia="Calibri" w:hAnsi="Calibri" w:cs="Calibri"/>
          <w:sz w:val="22"/>
          <w:szCs w:val="22"/>
          <w:lang w:val="en-US"/>
        </w:rPr>
        <w:t xml:space="preserve">The Responsible CCM(s) act on the Initiating CCM’s notification via its Formal Investigation Request (described in </w:t>
      </w:r>
      <w:r w:rsidRPr="6D668F53">
        <w:rPr>
          <w:rFonts w:ascii="Calibri" w:eastAsia="Calibri" w:hAnsi="Calibri" w:cs="Calibri"/>
          <w:b/>
          <w:sz w:val="22"/>
          <w:szCs w:val="22"/>
          <w:lang w:val="en-US"/>
        </w:rPr>
        <w:t>Step 6</w:t>
      </w:r>
      <w:r w:rsidRPr="6D668F53">
        <w:rPr>
          <w:rFonts w:ascii="Calibri" w:eastAsia="Calibri" w:hAnsi="Calibri" w:cs="Calibri"/>
          <w:sz w:val="22"/>
          <w:szCs w:val="22"/>
          <w:lang w:val="en-US"/>
        </w:rPr>
        <w:t>) by initiating a full investigation.</w:t>
      </w:r>
    </w:p>
    <w:p w14:paraId="2FCA9B41" w14:textId="77777777" w:rsidR="00B77D11" w:rsidRDefault="00B77D11" w:rsidP="00B77D11">
      <w:pPr>
        <w:numPr>
          <w:ilvl w:val="1"/>
          <w:numId w:val="15"/>
        </w:numPr>
        <w:spacing w:after="120"/>
        <w:rPr>
          <w:rFonts w:ascii="Calibri" w:eastAsia="Calibri" w:hAnsi="Calibri" w:cs="Calibri"/>
          <w:sz w:val="22"/>
          <w:szCs w:val="22"/>
          <w:lang w:val="en-US"/>
        </w:rPr>
      </w:pPr>
      <w:r w:rsidRPr="6D668F53">
        <w:rPr>
          <w:rFonts w:ascii="Calibri" w:eastAsia="Calibri" w:hAnsi="Calibri" w:cs="Calibri"/>
          <w:sz w:val="22"/>
          <w:szCs w:val="22"/>
          <w:lang w:val="en-US"/>
        </w:rPr>
        <w:t>The Responsible CCM(s) provide through the CCFS progress reports within two months of the initial notification (and within two months of any request for an update thereafter), per Article 25(2) of the Convention.</w:t>
      </w:r>
    </w:p>
    <w:p w14:paraId="25D41D8F" w14:textId="77777777" w:rsidR="00825627" w:rsidRDefault="00B77D11" w:rsidP="00B2090C">
      <w:pPr>
        <w:widowControl w:val="0"/>
        <w:numPr>
          <w:ilvl w:val="1"/>
          <w:numId w:val="15"/>
        </w:numPr>
        <w:spacing w:after="120"/>
        <w:rPr>
          <w:rFonts w:ascii="Calibri" w:eastAsia="Calibri" w:hAnsi="Calibri" w:cs="Calibri"/>
          <w:sz w:val="22"/>
          <w:szCs w:val="22"/>
          <w:lang w:val="en-US"/>
        </w:rPr>
        <w:sectPr w:rsidR="00825627">
          <w:footerReference w:type="default" r:id="rId55"/>
          <w:pgSz w:w="12240" w:h="15840"/>
          <w:pgMar w:top="1440" w:right="1440" w:bottom="1440" w:left="1440" w:header="720" w:footer="720" w:gutter="0"/>
          <w:cols w:space="720"/>
        </w:sectPr>
      </w:pPr>
      <w:r w:rsidRPr="6D668F53">
        <w:rPr>
          <w:rFonts w:ascii="Calibri" w:eastAsia="Calibri" w:hAnsi="Calibri" w:cs="Calibri"/>
          <w:sz w:val="22"/>
          <w:szCs w:val="22"/>
          <w:lang w:val="en-US"/>
        </w:rPr>
        <w:t>Responsible CCM(s) prosecute and penalize proven infringements, in accordance with domestic law.</w:t>
      </w:r>
    </w:p>
    <w:p w14:paraId="696DEAFF" w14:textId="66C9F79C" w:rsidR="00825627" w:rsidRDefault="00825627" w:rsidP="00825627">
      <w:pPr>
        <w:pStyle w:val="Heading3"/>
        <w:keepNext/>
        <w:keepLines/>
        <w:spacing w:after="0"/>
        <w:rPr>
          <w:b/>
          <w:bCs/>
        </w:rPr>
      </w:pPr>
      <w:bookmarkStart w:id="8" w:name="_B._USA_Comments"/>
      <w:bookmarkEnd w:id="8"/>
      <w:r>
        <w:rPr>
          <w:b/>
          <w:bCs/>
        </w:rPr>
        <w:lastRenderedPageBreak/>
        <w:t>B.</w:t>
      </w:r>
      <w:r>
        <w:tab/>
      </w:r>
      <w:r>
        <w:rPr>
          <w:b/>
          <w:bCs/>
        </w:rPr>
        <w:t>USA Comments on ROP-IWG08 Agenda Item 3.2: Scope of Monitoring</w:t>
      </w:r>
    </w:p>
    <w:p w14:paraId="38DD2E93" w14:textId="39C45E73" w:rsidR="00825627" w:rsidRDefault="00825627" w:rsidP="00825627">
      <w:pPr>
        <w:pStyle w:val="Heading3"/>
        <w:keepNext/>
        <w:keepLines/>
        <w:ind w:left="1440" w:firstLine="0"/>
      </w:pPr>
      <w:r>
        <w:t>Regarding:</w:t>
      </w:r>
      <w:r w:rsidRPr="008B12E8">
        <w:rPr>
          <w:i/>
          <w:iCs/>
        </w:rPr>
        <w:t xml:space="preserve"> </w:t>
      </w:r>
      <w:hyperlink r:id="rId56" w:history="1">
        <w:r w:rsidRPr="008B12E8">
          <w:rPr>
            <w:rStyle w:val="Hyperlink"/>
            <w:smallCaps/>
          </w:rPr>
          <w:t>ROP-IWG08-2026</w:t>
        </w:r>
        <w:r w:rsidRPr="00825627">
          <w:rPr>
            <w:rStyle w:val="Hyperlink"/>
            <w:b/>
            <w:bCs/>
            <w:smallCaps/>
          </w:rPr>
          <w:t>-03</w:t>
        </w:r>
      </w:hyperlink>
      <w:r w:rsidRPr="00825627">
        <w:t xml:space="preserve"> (formerly </w:t>
      </w:r>
      <w:hyperlink r:id="rId57" w:history="1">
        <w:r w:rsidRPr="008B12E8">
          <w:rPr>
            <w:rStyle w:val="Hyperlink"/>
          </w:rPr>
          <w:t>WCPFC22-2025-IP04</w:t>
        </w:r>
        <w:r>
          <w:rPr>
            <w:rStyle w:val="Hyperlink"/>
          </w:rPr>
          <w:t>b</w:t>
        </w:r>
      </w:hyperlink>
      <w:r w:rsidRPr="008B12E8">
        <w:t xml:space="preserve">)  </w:t>
      </w:r>
      <w:r w:rsidRPr="00D13769">
        <w:t xml:space="preserve">                             </w:t>
      </w:r>
      <w:r w:rsidRPr="00D13769">
        <w:rPr>
          <w:i/>
          <w:iCs/>
          <w:sz w:val="20"/>
          <w:szCs w:val="20"/>
        </w:rPr>
        <w:t xml:space="preserve">See </w:t>
      </w:r>
      <w:r w:rsidRPr="00D13769">
        <w:rPr>
          <w:b/>
          <w:bCs/>
          <w:i/>
          <w:iCs/>
          <w:sz w:val="20"/>
          <w:szCs w:val="20"/>
        </w:rPr>
        <w:t>Annex </w:t>
      </w:r>
      <w:r>
        <w:rPr>
          <w:b/>
          <w:bCs/>
          <w:i/>
          <w:iCs/>
          <w:sz w:val="20"/>
          <w:szCs w:val="20"/>
        </w:rPr>
        <w:t>4</w:t>
      </w:r>
      <w:r w:rsidRPr="00D13769">
        <w:rPr>
          <w:i/>
          <w:iCs/>
          <w:sz w:val="20"/>
          <w:szCs w:val="20"/>
        </w:rPr>
        <w:t xml:space="preserve"> </w:t>
      </w:r>
      <w:r>
        <w:rPr>
          <w:i/>
          <w:iCs/>
          <w:sz w:val="20"/>
          <w:szCs w:val="20"/>
        </w:rPr>
        <w:t>(redline of U.S. edits to the table in</w:t>
      </w:r>
      <w:hyperlink r:id="rId58" w:anchor="page=10&amp;zoom=auto,-238,612" w:history="1">
        <w:r w:rsidRPr="006D46F2">
          <w:rPr>
            <w:rStyle w:val="Hyperlink"/>
            <w:i/>
            <w:iCs/>
            <w:sz w:val="20"/>
            <w:szCs w:val="20"/>
          </w:rPr>
          <w:t xml:space="preserve"> -IP04 at pp. 10–32</w:t>
        </w:r>
      </w:hyperlink>
      <w:r>
        <w:rPr>
          <w:i/>
          <w:iCs/>
          <w:sz w:val="20"/>
          <w:szCs w:val="20"/>
        </w:rPr>
        <w:t>)</w:t>
      </w:r>
      <w:r w:rsidR="00D0300A">
        <w:rPr>
          <w:i/>
          <w:iCs/>
          <w:sz w:val="20"/>
          <w:szCs w:val="20"/>
        </w:rPr>
        <w:t>, below</w:t>
      </w:r>
      <w:r>
        <w:t>.</w:t>
      </w:r>
    </w:p>
    <w:p w14:paraId="565CF8B2" w14:textId="6F1D8642" w:rsidR="00043691" w:rsidRDefault="00847000">
      <w:pPr>
        <w:ind w:firstLine="720"/>
        <w:rPr>
          <w:rFonts w:ascii="Calibri" w:eastAsia="Calibri" w:hAnsi="Calibri" w:cs="Calibri"/>
          <w:lang w:val="en-US"/>
        </w:rPr>
      </w:pPr>
      <w:bookmarkStart w:id="9" w:name="_heading=h.gyhfk5w7al0l" w:colFirst="0" w:colLast="0"/>
      <w:bookmarkEnd w:id="9"/>
      <w:r w:rsidRPr="6D668F53">
        <w:rPr>
          <w:rFonts w:ascii="Calibri" w:eastAsia="Calibri" w:hAnsi="Calibri" w:cs="Calibri"/>
          <w:lang w:val="en-US"/>
        </w:rPr>
        <w:t xml:space="preserve">In </w:t>
      </w:r>
      <w:hyperlink r:id="rId59">
        <w:r w:rsidR="006D46F2" w:rsidRPr="6D668F53">
          <w:rPr>
            <w:rFonts w:ascii="Calibri" w:hAnsi="Calibri" w:cs="Calibri"/>
            <w:color w:val="467886"/>
            <w:u w:val="single"/>
            <w:lang w:val="en-US"/>
          </w:rPr>
          <w:t>WCPFC22-2025-IP04b</w:t>
        </w:r>
      </w:hyperlink>
      <w:r w:rsidRPr="6D668F53">
        <w:rPr>
          <w:rFonts w:ascii="Calibri" w:eastAsia="Calibri" w:hAnsi="Calibri" w:cs="Calibri"/>
          <w:lang w:val="en-US"/>
        </w:rPr>
        <w:t>, the ROP-IWG proposed updates to the ROP Minimum Standard Data Fields (</w:t>
      </w:r>
      <w:r w:rsidRPr="6D668F53">
        <w:rPr>
          <w:rFonts w:ascii="Calibri" w:eastAsia="Calibri" w:hAnsi="Calibri" w:cs="Calibri"/>
          <w:b/>
          <w:lang w:val="en-US"/>
        </w:rPr>
        <w:t>MSDF</w:t>
      </w:r>
      <w:r w:rsidRPr="6D668F53">
        <w:rPr>
          <w:rFonts w:ascii="Calibri" w:eastAsia="Calibri" w:hAnsi="Calibri" w:cs="Calibri"/>
          <w:lang w:val="en-US"/>
        </w:rPr>
        <w:t xml:space="preserve">s) </w:t>
      </w:r>
      <w:r w:rsidR="006D46F2" w:rsidRPr="6D668F53">
        <w:rPr>
          <w:rFonts w:ascii="Calibri" w:eastAsia="Calibri" w:hAnsi="Calibri" w:cs="Calibri"/>
          <w:lang w:val="en-US"/>
        </w:rPr>
        <w:t xml:space="preserve">and other areas of the ROP data forms </w:t>
      </w:r>
      <w:r w:rsidRPr="6D668F53">
        <w:rPr>
          <w:rFonts w:ascii="Calibri" w:eastAsia="Calibri" w:hAnsi="Calibri" w:cs="Calibri"/>
          <w:lang w:val="en-US"/>
        </w:rPr>
        <w:t xml:space="preserve">to add or revise fields for better monitoring of CMMs and improving ROP data integration into the CCFS.  </w:t>
      </w:r>
    </w:p>
    <w:p w14:paraId="47BDB282" w14:textId="77777777" w:rsidR="00043691" w:rsidRDefault="00043691">
      <w:pPr>
        <w:ind w:firstLine="720"/>
        <w:rPr>
          <w:rFonts w:ascii="Calibri" w:eastAsia="Calibri" w:hAnsi="Calibri" w:cs="Calibri"/>
        </w:rPr>
      </w:pPr>
    </w:p>
    <w:p w14:paraId="53760A01" w14:textId="3D462B1C" w:rsidR="00043691" w:rsidRDefault="00847000">
      <w:pPr>
        <w:ind w:firstLine="720"/>
        <w:rPr>
          <w:rFonts w:ascii="Calibri" w:eastAsia="Calibri" w:hAnsi="Calibri" w:cs="Calibri"/>
          <w:lang w:val="en-US"/>
        </w:rPr>
      </w:pPr>
      <w:r w:rsidRPr="6D668F53">
        <w:rPr>
          <w:rFonts w:ascii="Calibri" w:eastAsia="Calibri" w:hAnsi="Calibri" w:cs="Calibri"/>
          <w:lang w:val="en-US"/>
        </w:rPr>
        <w:t xml:space="preserve">The U.S. has provided comments on which WCPFC obligations are appropriate for monitoring by human observers with the ROP-IWG, and a summary of those comments appears below, with an abbreviated and annotated </w:t>
      </w:r>
      <w:r w:rsidR="006D46F2" w:rsidRPr="6D668F53">
        <w:rPr>
          <w:rFonts w:ascii="Calibri" w:eastAsia="Calibri" w:hAnsi="Calibri" w:cs="Calibri"/>
          <w:lang w:val="en-US"/>
        </w:rPr>
        <w:t xml:space="preserve">“redline” </w:t>
      </w:r>
      <w:r w:rsidRPr="6D668F53">
        <w:rPr>
          <w:rFonts w:ascii="Calibri" w:eastAsia="Calibri" w:hAnsi="Calibri" w:cs="Calibri"/>
          <w:lang w:val="en-US"/>
        </w:rPr>
        <w:t xml:space="preserve">version of the table on </w:t>
      </w:r>
      <w:hyperlink r:id="rId60" w:anchor="page=10&amp;zoom=auto,-238,612">
        <w:r w:rsidRPr="6D668F53">
          <w:rPr>
            <w:rStyle w:val="Hyperlink"/>
            <w:rFonts w:ascii="Calibri" w:eastAsia="Calibri" w:hAnsi="Calibri" w:cs="Calibri"/>
            <w:lang w:val="en-US"/>
          </w:rPr>
          <w:t xml:space="preserve">PDF pages </w:t>
        </w:r>
        <w:r w:rsidR="006D46F2" w:rsidRPr="6D668F53">
          <w:rPr>
            <w:rStyle w:val="Hyperlink"/>
            <w:rFonts w:ascii="Calibri" w:eastAsia="Calibri" w:hAnsi="Calibri" w:cs="Calibri"/>
            <w:lang w:val="en-US"/>
          </w:rPr>
          <w:t>10</w:t>
        </w:r>
        <w:r w:rsidRPr="6D668F53">
          <w:rPr>
            <w:rStyle w:val="Hyperlink"/>
            <w:rFonts w:ascii="Calibri" w:eastAsia="Calibri" w:hAnsi="Calibri" w:cs="Calibri"/>
            <w:lang w:val="en-US"/>
          </w:rPr>
          <w:t>–3</w:t>
        </w:r>
        <w:r w:rsidR="006D46F2" w:rsidRPr="6D668F53">
          <w:rPr>
            <w:rStyle w:val="Hyperlink"/>
            <w:rFonts w:ascii="Calibri" w:eastAsia="Calibri" w:hAnsi="Calibri" w:cs="Calibri"/>
            <w:lang w:val="en-US"/>
          </w:rPr>
          <w:t>2</w:t>
        </w:r>
        <w:r w:rsidRPr="6D668F53">
          <w:rPr>
            <w:rStyle w:val="Hyperlink"/>
            <w:rFonts w:ascii="Calibri" w:eastAsia="Calibri" w:hAnsi="Calibri" w:cs="Calibri"/>
            <w:lang w:val="en-US"/>
          </w:rPr>
          <w:t xml:space="preserve"> of </w:t>
        </w:r>
        <w:r w:rsidR="006D46F2" w:rsidRPr="6D668F53">
          <w:rPr>
            <w:rStyle w:val="Hyperlink"/>
            <w:rFonts w:ascii="Calibri" w:hAnsi="Calibri" w:cs="Calibri"/>
            <w:lang w:val="en-US"/>
          </w:rPr>
          <w:t>WCPFC22-2025-IP04b</w:t>
        </w:r>
      </w:hyperlink>
      <w:r w:rsidR="006D46F2" w:rsidRPr="6D668F53">
        <w:rPr>
          <w:rFonts w:ascii="Calibri" w:eastAsia="Calibri" w:hAnsi="Calibri" w:cs="Calibri"/>
          <w:lang w:val="en-US"/>
        </w:rPr>
        <w:t xml:space="preserve"> </w:t>
      </w:r>
      <w:r w:rsidRPr="6D668F53">
        <w:rPr>
          <w:rFonts w:ascii="Calibri" w:eastAsia="Calibri" w:hAnsi="Calibri" w:cs="Calibri"/>
          <w:lang w:val="en-US"/>
        </w:rPr>
        <w:t xml:space="preserve">with U.S. and PNA+ comments, is provided in </w:t>
      </w:r>
      <w:hyperlink w:anchor="_ANNEX_4:_Proposed" w:history="1">
        <w:r w:rsidRPr="6D668F53">
          <w:rPr>
            <w:rStyle w:val="Hyperlink"/>
            <w:rFonts w:ascii="Calibri" w:eastAsia="Calibri" w:hAnsi="Calibri" w:cs="Calibri"/>
            <w:b/>
            <w:lang w:val="en-US"/>
          </w:rPr>
          <w:t xml:space="preserve">Annex </w:t>
        </w:r>
        <w:r w:rsidR="006D46F2" w:rsidRPr="6D668F53">
          <w:rPr>
            <w:rStyle w:val="Hyperlink"/>
            <w:rFonts w:ascii="Calibri" w:eastAsia="Calibri" w:hAnsi="Calibri" w:cs="Calibri"/>
            <w:b/>
            <w:lang w:val="en-US"/>
          </w:rPr>
          <w:t>4</w:t>
        </w:r>
      </w:hyperlink>
      <w:r w:rsidR="000451FC" w:rsidRPr="6D668F53">
        <w:rPr>
          <w:rStyle w:val="Hyperlink"/>
          <w:rFonts w:ascii="Calibri" w:eastAsia="Calibri" w:hAnsi="Calibri" w:cs="Calibri"/>
          <w:color w:val="auto"/>
          <w:u w:val="none"/>
          <w:lang w:val="en-US"/>
        </w:rPr>
        <w:t xml:space="preserve">, </w:t>
      </w:r>
      <w:r w:rsidR="000451FC" w:rsidRPr="6D668F53">
        <w:rPr>
          <w:rStyle w:val="Hyperlink"/>
          <w:rFonts w:ascii="Calibri" w:eastAsia="Calibri" w:hAnsi="Calibri" w:cs="Calibri"/>
          <w:i/>
          <w:color w:val="auto"/>
          <w:u w:val="none"/>
          <w:lang w:val="en-US"/>
        </w:rPr>
        <w:t>infra</w:t>
      </w:r>
      <w:r w:rsidRPr="6D668F53">
        <w:rPr>
          <w:rFonts w:ascii="Calibri" w:eastAsia="Calibri" w:hAnsi="Calibri" w:cs="Calibri"/>
          <w:lang w:val="en-US"/>
        </w:rPr>
        <w:t xml:space="preserve">. </w:t>
      </w:r>
    </w:p>
    <w:p w14:paraId="726AADF7" w14:textId="77777777" w:rsidR="00043691" w:rsidRDefault="00043691">
      <w:pPr>
        <w:ind w:firstLine="720"/>
        <w:rPr>
          <w:rFonts w:ascii="Calibri" w:eastAsia="Calibri" w:hAnsi="Calibri" w:cs="Calibri"/>
        </w:rPr>
      </w:pPr>
    </w:p>
    <w:p w14:paraId="01A0C243" w14:textId="20FF97D6" w:rsidR="00043691" w:rsidRDefault="00847000" w:rsidP="002E0881">
      <w:pPr>
        <w:widowControl w:val="0"/>
        <w:ind w:firstLine="720"/>
        <w:rPr>
          <w:rFonts w:ascii="Calibri" w:eastAsia="Calibri" w:hAnsi="Calibri" w:cs="Calibri"/>
          <w:lang w:val="en-US"/>
        </w:rPr>
      </w:pPr>
      <w:r w:rsidRPr="6D668F53">
        <w:rPr>
          <w:rFonts w:ascii="Calibri" w:eastAsia="Calibri" w:hAnsi="Calibri" w:cs="Calibri"/>
          <w:lang w:val="en-US"/>
        </w:rPr>
        <w:t xml:space="preserve">The U.S. also submitted to the ROP-IWG a revised Summary of Obligations and Proposed Case-Type Identifiers for Observer-Sourced CCFS Cases, updated from the version appearing on </w:t>
      </w:r>
      <w:hyperlink r:id="rId61" w:anchor="page=8&amp;zoom=auto,-35,732">
        <w:r w:rsidRPr="6D668F53">
          <w:rPr>
            <w:rStyle w:val="Hyperlink"/>
            <w:rFonts w:ascii="Calibri" w:eastAsia="Calibri" w:hAnsi="Calibri" w:cs="Calibri"/>
            <w:lang w:val="en-US"/>
          </w:rPr>
          <w:t xml:space="preserve">PDF pages </w:t>
        </w:r>
        <w:r w:rsidR="00E10044" w:rsidRPr="6D668F53">
          <w:rPr>
            <w:rStyle w:val="Hyperlink"/>
            <w:rFonts w:ascii="Calibri" w:eastAsia="Calibri" w:hAnsi="Calibri" w:cs="Calibri"/>
            <w:lang w:val="en-US"/>
          </w:rPr>
          <w:t>8–9</w:t>
        </w:r>
        <w:r w:rsidRPr="6D668F53">
          <w:rPr>
            <w:rStyle w:val="Hyperlink"/>
            <w:rFonts w:ascii="Calibri" w:eastAsia="Calibri" w:hAnsi="Calibri" w:cs="Calibri"/>
            <w:lang w:val="en-US"/>
          </w:rPr>
          <w:t xml:space="preserve"> of WCPFC</w:t>
        </w:r>
        <w:r w:rsidR="00E10044" w:rsidRPr="6D668F53">
          <w:rPr>
            <w:rStyle w:val="Hyperlink"/>
            <w:rFonts w:ascii="Calibri" w:eastAsia="Calibri" w:hAnsi="Calibri" w:cs="Calibri"/>
            <w:lang w:val="en-US"/>
          </w:rPr>
          <w:t>22-2025-IP04b</w:t>
        </w:r>
      </w:hyperlink>
      <w:r w:rsidRPr="6D668F53">
        <w:rPr>
          <w:rFonts w:ascii="Calibri" w:eastAsia="Calibri" w:hAnsi="Calibri" w:cs="Calibri"/>
          <w:lang w:val="en-US"/>
        </w:rPr>
        <w:t xml:space="preserve">, to reflect these recommendations.  That table is also reproduced below in redline, </w:t>
      </w:r>
      <w:r w:rsidR="000451FC" w:rsidRPr="6D668F53">
        <w:rPr>
          <w:rFonts w:ascii="Calibri" w:eastAsia="Calibri" w:hAnsi="Calibri" w:cs="Calibri"/>
          <w:lang w:val="en-US"/>
        </w:rPr>
        <w:t>under sub-paragraph (B)(ii)</w:t>
      </w:r>
      <w:r w:rsidRPr="6D668F53">
        <w:rPr>
          <w:rFonts w:ascii="Calibri" w:eastAsia="Calibri" w:hAnsi="Calibri" w:cs="Calibri"/>
          <w:lang w:val="en-US"/>
        </w:rPr>
        <w:t>.</w:t>
      </w:r>
    </w:p>
    <w:p w14:paraId="0F493C9D" w14:textId="77777777" w:rsidR="00043691" w:rsidRDefault="00043691">
      <w:pPr>
        <w:shd w:val="clear" w:color="auto" w:fill="FFFFFF"/>
        <w:ind w:firstLine="720"/>
        <w:rPr>
          <w:rFonts w:ascii="Calibri" w:eastAsia="Calibri" w:hAnsi="Calibri" w:cs="Calibri"/>
        </w:rPr>
      </w:pPr>
    </w:p>
    <w:p w14:paraId="07A71653" w14:textId="47D78A64" w:rsidR="00043691" w:rsidRPr="002E0881" w:rsidRDefault="002E0881" w:rsidP="002E0881">
      <w:pPr>
        <w:pStyle w:val="Heading4"/>
      </w:pPr>
      <w:bookmarkStart w:id="10" w:name="_heading=h.gmy75bl7yto3" w:colFirst="0" w:colLast="0"/>
      <w:bookmarkEnd w:id="10"/>
      <w:r w:rsidRPr="002E0881">
        <w:t>i.</w:t>
      </w:r>
      <w:r w:rsidRPr="002E0881">
        <w:tab/>
      </w:r>
      <w:r w:rsidR="00847000" w:rsidRPr="002E0881">
        <w:t>Summary of the U.S.’s Substantive Comments regarding</w:t>
      </w:r>
      <w:r>
        <w:t xml:space="preserve"> </w:t>
      </w:r>
      <w:hyperlink r:id="rId62" w:anchor="page=10&amp;zoom=auto,-238,612" w:history="1">
        <w:r w:rsidR="00847000" w:rsidRPr="002E0881">
          <w:rPr>
            <w:rStyle w:val="Hyperlink"/>
          </w:rPr>
          <w:t xml:space="preserve">pp. </w:t>
        </w:r>
        <w:r w:rsidRPr="002E0881">
          <w:rPr>
            <w:rStyle w:val="Hyperlink"/>
          </w:rPr>
          <w:t>10</w:t>
        </w:r>
        <w:r w:rsidR="00847000" w:rsidRPr="002E0881">
          <w:rPr>
            <w:rStyle w:val="Hyperlink"/>
          </w:rPr>
          <w:t>–3</w:t>
        </w:r>
        <w:r w:rsidRPr="002E0881">
          <w:rPr>
            <w:rStyle w:val="Hyperlink"/>
          </w:rPr>
          <w:t>2</w:t>
        </w:r>
        <w:r w:rsidR="00847000" w:rsidRPr="002E0881">
          <w:rPr>
            <w:rStyle w:val="Hyperlink"/>
          </w:rPr>
          <w:t xml:space="preserve"> of WCPFC</w:t>
        </w:r>
        <w:r w:rsidRPr="002E0881">
          <w:rPr>
            <w:rStyle w:val="Hyperlink"/>
          </w:rPr>
          <w:t>22-2025-IP0</w:t>
        </w:r>
        <w:r w:rsidR="00F31D1A">
          <w:rPr>
            <w:rStyle w:val="Hyperlink"/>
          </w:rPr>
          <w:t>4b</w:t>
        </w:r>
      </w:hyperlink>
      <w:r w:rsidR="00847000" w:rsidRPr="002E0881">
        <w:t xml:space="preserve"> (see </w:t>
      </w:r>
      <w:hyperlink w:anchor="_ANNEX_4:_Proposed" w:history="1">
        <w:r w:rsidR="00847000" w:rsidRPr="002E0881">
          <w:rPr>
            <w:rStyle w:val="Hyperlink"/>
            <w:b/>
            <w:bCs/>
            <w:color w:val="auto"/>
            <w:u w:val="none"/>
          </w:rPr>
          <w:t>Annex </w:t>
        </w:r>
        <w:r w:rsidRPr="002E0881">
          <w:rPr>
            <w:rStyle w:val="Hyperlink"/>
            <w:b/>
            <w:bCs/>
            <w:color w:val="auto"/>
            <w:u w:val="none"/>
          </w:rPr>
          <w:t>4</w:t>
        </w:r>
      </w:hyperlink>
      <w:r w:rsidR="00847000" w:rsidRPr="002E0881">
        <w:t xml:space="preserve"> for</w:t>
      </w:r>
      <w:r>
        <w:t xml:space="preserve"> U.S. edits in redline</w:t>
      </w:r>
      <w:r w:rsidR="00847000" w:rsidRPr="002E0881">
        <w:t>)</w:t>
      </w:r>
    </w:p>
    <w:p w14:paraId="3010317A" w14:textId="77777777" w:rsidR="00043691" w:rsidRDefault="00847000">
      <w:pPr>
        <w:spacing w:after="240"/>
        <w:rPr>
          <w:rFonts w:ascii="Calibri" w:eastAsia="Calibri" w:hAnsi="Calibri" w:cs="Calibri"/>
          <w:lang w:val="en-US"/>
        </w:rPr>
      </w:pPr>
      <w:r>
        <w:tab/>
      </w:r>
      <w:r w:rsidRPr="6D668F53">
        <w:rPr>
          <w:rFonts w:ascii="Calibri" w:eastAsia="Calibri" w:hAnsi="Calibri" w:cs="Calibri"/>
          <w:lang w:val="en-US"/>
        </w:rPr>
        <w:t>The U.S. is proposing to remove or edit specific CMM paragraphs from the formal list of obligations for inclusion in the WCPFC ROP Debriefing Questionnaire’s list of possible CCFS/enforcement referral topics when the obligations are considered to be mere suggestions, are unenforceable, or are otherwise inappropriate for compliance assessments.  Those recommendations are summarized below.</w:t>
      </w:r>
    </w:p>
    <w:p w14:paraId="7846E3CE" w14:textId="77777777" w:rsidR="00043691" w:rsidRPr="000451FC" w:rsidRDefault="00847000" w:rsidP="000451FC">
      <w:pPr>
        <w:numPr>
          <w:ilvl w:val="0"/>
          <w:numId w:val="6"/>
        </w:numPr>
        <w:spacing w:after="200"/>
        <w:ind w:left="1440" w:hanging="720"/>
        <w:rPr>
          <w:rFonts w:ascii="Calibri" w:eastAsia="Calibri" w:hAnsi="Calibri" w:cs="Calibri"/>
          <w:lang w:val="en-US"/>
        </w:rPr>
      </w:pPr>
      <w:r w:rsidRPr="6D668F53">
        <w:rPr>
          <w:rFonts w:ascii="Calibri" w:eastAsia="Calibri" w:hAnsi="Calibri" w:cs="Calibri"/>
          <w:u w:val="single"/>
          <w:lang w:val="en-US"/>
        </w:rPr>
        <w:t>Removal of Obligations Deemed to be Suggestions/Guidance</w:t>
      </w:r>
      <w:r w:rsidRPr="6D668F53">
        <w:rPr>
          <w:rFonts w:ascii="Calibri" w:eastAsia="Calibri" w:hAnsi="Calibri" w:cs="Calibri"/>
          <w:b/>
          <w:lang w:val="en-US"/>
        </w:rPr>
        <w:t xml:space="preserve">.  </w:t>
      </w:r>
      <w:r w:rsidRPr="6D668F53">
        <w:rPr>
          <w:rFonts w:ascii="Calibri" w:eastAsia="Calibri" w:hAnsi="Calibri" w:cs="Calibri"/>
          <w:lang w:val="en-US"/>
        </w:rPr>
        <w:t>The U.S. is proposing to remove or edit the following specific CMM paragraphs from the Questionnaire because the obligations (in whole or in part) are considered to be mere suggestions that are not binding on CCMs or their vessels.  Affected paragraphs include:</w:t>
      </w:r>
    </w:p>
    <w:p w14:paraId="529E4D29" w14:textId="77777777" w:rsidR="00043691" w:rsidRPr="000451FC" w:rsidRDefault="00847000" w:rsidP="000451FC">
      <w:pPr>
        <w:numPr>
          <w:ilvl w:val="2"/>
          <w:numId w:val="6"/>
        </w:numPr>
        <w:spacing w:after="200"/>
        <w:ind w:hanging="720"/>
        <w:rPr>
          <w:rFonts w:ascii="Calibri" w:eastAsia="Calibri" w:hAnsi="Calibri" w:cs="Calibri"/>
          <w:lang w:val="en-US"/>
        </w:rPr>
      </w:pPr>
      <w:hyperlink r:id="rId63">
        <w:r w:rsidRPr="6D668F53">
          <w:rPr>
            <w:rFonts w:ascii="Calibri" w:eastAsia="Calibri" w:hAnsi="Calibri" w:cs="Calibri"/>
            <w:color w:val="467886"/>
            <w:u w:val="single"/>
            <w:lang w:val="en-US"/>
          </w:rPr>
          <w:t xml:space="preserve">CMM 2008-04 </w:t>
        </w:r>
      </w:hyperlink>
      <w:hyperlink r:id="rId64">
        <w:r w:rsidRPr="6D668F53">
          <w:rPr>
            <w:rFonts w:ascii="Calibri" w:eastAsia="Calibri" w:hAnsi="Calibri" w:cs="Calibri"/>
            <w:b/>
            <w:color w:val="467886"/>
            <w:u w:val="single"/>
            <w:lang w:val="en-US"/>
          </w:rPr>
          <w:t>02</w:t>
        </w:r>
      </w:hyperlink>
      <w:r w:rsidRPr="6D668F53">
        <w:rPr>
          <w:rFonts w:ascii="Calibri" w:eastAsia="Calibri" w:hAnsi="Calibri" w:cs="Calibri"/>
          <w:lang w:val="en-US"/>
        </w:rPr>
        <w:t xml:space="preserve"> (regarding Driftnet Prohibitions (</w:t>
      </w:r>
      <w:r w:rsidRPr="6D668F53">
        <w:rPr>
          <w:rFonts w:ascii="Calibri" w:eastAsia="Calibri" w:hAnsi="Calibri" w:cs="Calibri"/>
          <w:b/>
          <w:lang w:val="en-US"/>
        </w:rPr>
        <w:t>DNS</w:t>
      </w:r>
      <w:r w:rsidRPr="6D668F53">
        <w:rPr>
          <w:rFonts w:ascii="Calibri" w:eastAsia="Calibri" w:hAnsi="Calibri" w:cs="Calibri"/>
          <w:lang w:val="en-US"/>
        </w:rPr>
        <w:t>))—U.S. recommends removing and replacing with</w:t>
      </w:r>
      <w:hyperlink r:id="rId65">
        <w:r w:rsidRPr="6D668F53">
          <w:rPr>
            <w:rFonts w:ascii="Calibri" w:eastAsia="Calibri" w:hAnsi="Calibri" w:cs="Calibri"/>
            <w:lang w:val="en-US"/>
          </w:rPr>
          <w:t xml:space="preserve"> </w:t>
        </w:r>
      </w:hyperlink>
      <w:hyperlink r:id="rId66">
        <w:r w:rsidRPr="6D668F53">
          <w:rPr>
            <w:rFonts w:ascii="Calibri" w:eastAsia="Calibri" w:hAnsi="Calibri" w:cs="Calibri"/>
            <w:color w:val="467886"/>
            <w:u w:val="single"/>
            <w:lang w:val="en-US"/>
          </w:rPr>
          <w:t>CMM 2008-04</w:t>
        </w:r>
      </w:hyperlink>
      <w:r w:rsidRPr="6D668F53">
        <w:rPr>
          <w:rFonts w:ascii="Calibri" w:eastAsia="Calibri" w:hAnsi="Calibri" w:cs="Calibri"/>
          <w:lang w:val="en-US"/>
        </w:rPr>
        <w:t xml:space="preserve"> </w:t>
      </w:r>
      <w:r w:rsidRPr="6D668F53">
        <w:rPr>
          <w:rFonts w:ascii="Calibri" w:eastAsia="Calibri" w:hAnsi="Calibri" w:cs="Calibri"/>
          <w:b/>
          <w:lang w:val="en-US"/>
        </w:rPr>
        <w:t>01</w:t>
      </w:r>
      <w:r w:rsidRPr="6D668F53">
        <w:rPr>
          <w:rFonts w:ascii="Calibri" w:eastAsia="Calibri" w:hAnsi="Calibri" w:cs="Calibri"/>
          <w:lang w:val="en-US"/>
        </w:rPr>
        <w:t xml:space="preserve"> (DNS));</w:t>
      </w:r>
    </w:p>
    <w:p w14:paraId="1E02EEBF" w14:textId="77777777" w:rsidR="00043691" w:rsidRPr="000451FC" w:rsidRDefault="00847000" w:rsidP="000451FC">
      <w:pPr>
        <w:numPr>
          <w:ilvl w:val="2"/>
          <w:numId w:val="6"/>
        </w:numPr>
        <w:spacing w:after="200"/>
        <w:ind w:hanging="720"/>
        <w:rPr>
          <w:rFonts w:ascii="Calibri" w:eastAsia="Calibri" w:hAnsi="Calibri" w:cs="Calibri"/>
          <w:lang w:val="en-US"/>
        </w:rPr>
      </w:pPr>
      <w:hyperlink r:id="rId67">
        <w:r w:rsidRPr="6D668F53">
          <w:rPr>
            <w:rFonts w:ascii="Calibri" w:eastAsia="Calibri" w:hAnsi="Calibri" w:cs="Calibri"/>
            <w:color w:val="467886"/>
            <w:u w:val="single"/>
            <w:lang w:val="en-US"/>
          </w:rPr>
          <w:t xml:space="preserve">CMM 2009-05 </w:t>
        </w:r>
      </w:hyperlink>
      <w:hyperlink r:id="rId68">
        <w:r w:rsidRPr="6D668F53">
          <w:rPr>
            <w:rFonts w:ascii="Calibri" w:eastAsia="Calibri" w:hAnsi="Calibri" w:cs="Calibri"/>
            <w:b/>
            <w:color w:val="467886"/>
            <w:u w:val="single"/>
            <w:lang w:val="en-US"/>
          </w:rPr>
          <w:t>05</w:t>
        </w:r>
      </w:hyperlink>
      <w:r w:rsidRPr="6D668F53">
        <w:rPr>
          <w:rFonts w:ascii="Calibri" w:eastAsia="Calibri" w:hAnsi="Calibri" w:cs="Calibri"/>
          <w:color w:val="467886"/>
          <w:lang w:val="en-US"/>
        </w:rPr>
        <w:t xml:space="preserve"> </w:t>
      </w:r>
      <w:r w:rsidRPr="6D668F53">
        <w:rPr>
          <w:rFonts w:ascii="Calibri" w:eastAsia="Calibri" w:hAnsi="Calibri" w:cs="Calibri"/>
          <w:lang w:val="en-US"/>
        </w:rPr>
        <w:t>(regarding Data Buoys (</w:t>
      </w:r>
      <w:r w:rsidRPr="6D668F53">
        <w:rPr>
          <w:rFonts w:ascii="Calibri" w:eastAsia="Calibri" w:hAnsi="Calibri" w:cs="Calibri"/>
          <w:b/>
          <w:lang w:val="en-US"/>
        </w:rPr>
        <w:t>FAD</w:t>
      </w:r>
      <w:r w:rsidRPr="6D668F53">
        <w:rPr>
          <w:rFonts w:ascii="Calibri" w:eastAsia="Calibri" w:hAnsi="Calibri" w:cs="Calibri"/>
          <w:lang w:val="en-US"/>
        </w:rPr>
        <w:t>))—Second sentence is an encouragement and first sentence is overly broad;</w:t>
      </w:r>
    </w:p>
    <w:p w14:paraId="718DC87C" w14:textId="77777777" w:rsidR="00043691" w:rsidRPr="000451FC" w:rsidRDefault="00847000" w:rsidP="000451FC">
      <w:pPr>
        <w:numPr>
          <w:ilvl w:val="2"/>
          <w:numId w:val="6"/>
        </w:numPr>
        <w:spacing w:after="200"/>
        <w:ind w:hanging="720"/>
        <w:rPr>
          <w:rFonts w:ascii="Calibri" w:eastAsia="Calibri" w:hAnsi="Calibri" w:cs="Calibri"/>
          <w:lang w:val="en-US"/>
        </w:rPr>
      </w:pPr>
      <w:hyperlink r:id="rId69">
        <w:r w:rsidRPr="6D668F53">
          <w:rPr>
            <w:rFonts w:ascii="Calibri" w:eastAsia="Calibri" w:hAnsi="Calibri" w:cs="Calibri"/>
            <w:color w:val="467886"/>
            <w:u w:val="single"/>
            <w:lang w:val="en-US"/>
          </w:rPr>
          <w:t xml:space="preserve">CMM 2017-04 </w:t>
        </w:r>
      </w:hyperlink>
      <w:hyperlink r:id="rId70">
        <w:r w:rsidRPr="6D668F53">
          <w:rPr>
            <w:rFonts w:ascii="Calibri" w:eastAsia="Calibri" w:hAnsi="Calibri" w:cs="Calibri"/>
            <w:b/>
            <w:color w:val="467886"/>
            <w:u w:val="single"/>
            <w:lang w:val="en-US"/>
          </w:rPr>
          <w:t>05</w:t>
        </w:r>
      </w:hyperlink>
      <w:r w:rsidRPr="6D668F53">
        <w:rPr>
          <w:rFonts w:ascii="Calibri" w:eastAsia="Calibri" w:hAnsi="Calibri" w:cs="Calibri"/>
          <w:lang w:val="en-US"/>
        </w:rPr>
        <w:t xml:space="preserve"> (regarding Marine Pollution (</w:t>
      </w:r>
      <w:r w:rsidRPr="6D668F53">
        <w:rPr>
          <w:rFonts w:ascii="Calibri" w:eastAsia="Calibri" w:hAnsi="Calibri" w:cs="Calibri"/>
          <w:b/>
          <w:lang w:val="en-US"/>
        </w:rPr>
        <w:t>POL</w:t>
      </w:r>
      <w:r w:rsidRPr="6D668F53">
        <w:rPr>
          <w:rFonts w:ascii="Calibri" w:eastAsia="Calibri" w:hAnsi="Calibri" w:cs="Calibri"/>
          <w:lang w:val="en-US"/>
        </w:rPr>
        <w:t>)); and</w:t>
      </w:r>
    </w:p>
    <w:p w14:paraId="6751389A" w14:textId="2D764731" w:rsidR="00043691" w:rsidRPr="000451FC" w:rsidRDefault="00847000" w:rsidP="000451FC">
      <w:pPr>
        <w:numPr>
          <w:ilvl w:val="2"/>
          <w:numId w:val="6"/>
        </w:numPr>
        <w:spacing w:after="200"/>
        <w:ind w:hanging="720"/>
        <w:rPr>
          <w:rFonts w:ascii="Calibri" w:eastAsia="Calibri" w:hAnsi="Calibri" w:cs="Calibri"/>
          <w:lang w:val="en-US"/>
        </w:rPr>
      </w:pPr>
      <w:hyperlink r:id="rId71">
        <w:r w:rsidRPr="6D668F53">
          <w:rPr>
            <w:rFonts w:ascii="Calibri" w:eastAsia="Calibri" w:hAnsi="Calibri" w:cs="Calibri"/>
            <w:color w:val="467886"/>
            <w:u w:val="single"/>
            <w:lang w:val="en-US"/>
          </w:rPr>
          <w:t xml:space="preserve">CMM 2019-05 </w:t>
        </w:r>
      </w:hyperlink>
      <w:hyperlink r:id="rId72">
        <w:r w:rsidRPr="6D668F53">
          <w:rPr>
            <w:rFonts w:ascii="Calibri" w:eastAsia="Calibri" w:hAnsi="Calibri" w:cs="Calibri"/>
            <w:b/>
            <w:color w:val="467886"/>
            <w:u w:val="single"/>
            <w:lang w:val="en-US"/>
          </w:rPr>
          <w:t>08</w:t>
        </w:r>
      </w:hyperlink>
      <w:r w:rsidRPr="6D668F53">
        <w:rPr>
          <w:rFonts w:ascii="Calibri" w:eastAsia="Calibri" w:hAnsi="Calibri" w:cs="Calibri"/>
          <w:lang w:val="en-US"/>
        </w:rPr>
        <w:t xml:space="preserve"> (regarding </w:t>
      </w:r>
      <w:proofErr w:type="spellStart"/>
      <w:r w:rsidRPr="6D668F53">
        <w:rPr>
          <w:rFonts w:ascii="Calibri" w:eastAsia="Calibri" w:hAnsi="Calibri" w:cs="Calibri"/>
          <w:lang w:val="en-US"/>
        </w:rPr>
        <w:t>Mobulid</w:t>
      </w:r>
      <w:proofErr w:type="spellEnd"/>
      <w:r w:rsidRPr="6D668F53">
        <w:rPr>
          <w:rFonts w:ascii="Calibri" w:eastAsia="Calibri" w:hAnsi="Calibri" w:cs="Calibri"/>
          <w:lang w:val="en-US"/>
        </w:rPr>
        <w:t xml:space="preserve"> Rays (</w:t>
      </w:r>
      <w:r w:rsidRPr="6D668F53">
        <w:rPr>
          <w:rFonts w:ascii="Calibri" w:eastAsia="Calibri" w:hAnsi="Calibri" w:cs="Calibri"/>
          <w:b/>
          <w:lang w:val="en-US"/>
        </w:rPr>
        <w:t>RAY</w:t>
      </w:r>
      <w:r w:rsidRPr="6D668F53">
        <w:rPr>
          <w:rFonts w:ascii="Calibri" w:eastAsia="Calibri" w:hAnsi="Calibri" w:cs="Calibri"/>
          <w:lang w:val="en-US"/>
        </w:rPr>
        <w:t>)).</w:t>
      </w:r>
    </w:p>
    <w:p w14:paraId="31F55A04" w14:textId="77777777" w:rsidR="00043691" w:rsidRPr="000451FC" w:rsidRDefault="00847000" w:rsidP="000451FC">
      <w:pPr>
        <w:spacing w:after="200"/>
        <w:ind w:left="1440"/>
        <w:rPr>
          <w:rFonts w:ascii="Calibri" w:eastAsia="Calibri" w:hAnsi="Calibri" w:cs="Calibri"/>
          <w:lang w:val="en-US"/>
        </w:rPr>
      </w:pPr>
      <w:r w:rsidRPr="6D668F53">
        <w:rPr>
          <w:rFonts w:ascii="Calibri" w:eastAsia="Calibri" w:hAnsi="Calibri" w:cs="Calibri"/>
          <w:lang w:val="en-US"/>
        </w:rPr>
        <w:t xml:space="preserve">The U.S. supports retaining references to the following obligations but would also recommend some clarification to ROP reference materials because </w:t>
      </w:r>
      <w:r w:rsidRPr="6D668F53">
        <w:rPr>
          <w:rFonts w:ascii="Calibri" w:eastAsia="Calibri" w:hAnsi="Calibri" w:cs="Calibri"/>
          <w:i/>
          <w:lang w:val="en-US"/>
        </w:rPr>
        <w:t>portions of</w:t>
      </w:r>
      <w:r w:rsidRPr="6D668F53">
        <w:rPr>
          <w:rFonts w:ascii="Calibri" w:eastAsia="Calibri" w:hAnsi="Calibri" w:cs="Calibri"/>
          <w:lang w:val="en-US"/>
        </w:rPr>
        <w:t xml:space="preserve"> those obligations are merely encouragements:</w:t>
      </w:r>
    </w:p>
    <w:p w14:paraId="2C8B1EC6" w14:textId="77777777" w:rsidR="00043691" w:rsidRPr="000451FC" w:rsidRDefault="00847000" w:rsidP="000451FC">
      <w:pPr>
        <w:numPr>
          <w:ilvl w:val="0"/>
          <w:numId w:val="26"/>
        </w:numPr>
        <w:spacing w:after="200"/>
        <w:rPr>
          <w:rFonts w:ascii="Calibri" w:eastAsia="Calibri" w:hAnsi="Calibri" w:cs="Calibri"/>
        </w:rPr>
      </w:pPr>
      <w:hyperlink r:id="rId73">
        <w:r w:rsidRPr="000451FC">
          <w:rPr>
            <w:rFonts w:ascii="Calibri" w:eastAsia="Calibri" w:hAnsi="Calibri" w:cs="Calibri"/>
            <w:color w:val="467886"/>
            <w:u w:val="single"/>
          </w:rPr>
          <w:t xml:space="preserve">CMM 2009-05 </w:t>
        </w:r>
      </w:hyperlink>
      <w:hyperlink r:id="rId74">
        <w:r w:rsidRPr="000451FC">
          <w:rPr>
            <w:rFonts w:ascii="Calibri" w:eastAsia="Calibri" w:hAnsi="Calibri" w:cs="Calibri"/>
            <w:b/>
            <w:bCs/>
            <w:color w:val="467886"/>
            <w:u w:val="single"/>
          </w:rPr>
          <w:t>05</w:t>
        </w:r>
      </w:hyperlink>
      <w:r w:rsidRPr="000451FC">
        <w:rPr>
          <w:rFonts w:ascii="Calibri" w:eastAsia="Calibri" w:hAnsi="Calibri" w:cs="Calibri"/>
        </w:rPr>
        <w:t xml:space="preserve"> (</w:t>
      </w:r>
      <w:r w:rsidRPr="000451FC">
        <w:rPr>
          <w:rFonts w:ascii="Calibri" w:eastAsia="Calibri" w:hAnsi="Calibri" w:cs="Calibri"/>
          <w:b/>
          <w:bCs/>
        </w:rPr>
        <w:t>FAD</w:t>
      </w:r>
      <w:r w:rsidRPr="000451FC">
        <w:rPr>
          <w:rFonts w:ascii="Calibri" w:eastAsia="Calibri" w:hAnsi="Calibri" w:cs="Calibri"/>
        </w:rPr>
        <w:t>)—Retain but specify that the second sentence is merely an encouragement.</w:t>
      </w:r>
    </w:p>
    <w:p w14:paraId="70286B2B" w14:textId="58B73B35" w:rsidR="00043691" w:rsidRPr="000451FC" w:rsidRDefault="00847000" w:rsidP="000451FC">
      <w:pPr>
        <w:numPr>
          <w:ilvl w:val="0"/>
          <w:numId w:val="26"/>
        </w:numPr>
        <w:spacing w:after="200"/>
        <w:rPr>
          <w:rFonts w:ascii="Calibri" w:eastAsia="Calibri" w:hAnsi="Calibri" w:cs="Calibri"/>
        </w:rPr>
      </w:pPr>
      <w:hyperlink r:id="rId75">
        <w:r w:rsidRPr="000451FC">
          <w:rPr>
            <w:rFonts w:ascii="Calibri" w:eastAsia="Calibri" w:hAnsi="Calibri" w:cs="Calibri"/>
            <w:color w:val="467886"/>
            <w:u w:val="single"/>
          </w:rPr>
          <w:t xml:space="preserve">CMM 2019-05 </w:t>
        </w:r>
      </w:hyperlink>
      <w:hyperlink r:id="rId76">
        <w:r w:rsidRPr="000451FC">
          <w:rPr>
            <w:rFonts w:ascii="Calibri" w:eastAsia="Calibri" w:hAnsi="Calibri" w:cs="Calibri"/>
            <w:b/>
            <w:bCs/>
            <w:color w:val="467886"/>
            <w:u w:val="single"/>
          </w:rPr>
          <w:t>05</w:t>
        </w:r>
      </w:hyperlink>
      <w:r w:rsidRPr="000451FC">
        <w:rPr>
          <w:rFonts w:ascii="Calibri" w:eastAsia="Calibri" w:hAnsi="Calibri" w:cs="Calibri"/>
        </w:rPr>
        <w:t xml:space="preserve"> (</w:t>
      </w:r>
      <w:r w:rsidRPr="000451FC">
        <w:rPr>
          <w:rFonts w:ascii="Calibri" w:eastAsia="Calibri" w:hAnsi="Calibri" w:cs="Calibri"/>
          <w:b/>
          <w:bCs/>
        </w:rPr>
        <w:t>RAY</w:t>
      </w:r>
      <w:r w:rsidRPr="000451FC">
        <w:rPr>
          <w:rFonts w:ascii="Calibri" w:eastAsia="Calibri" w:hAnsi="Calibri" w:cs="Calibri"/>
        </w:rPr>
        <w:t>)—</w:t>
      </w:r>
      <w:r w:rsidR="00D81C92" w:rsidRPr="000451FC">
        <w:rPr>
          <w:rFonts w:ascii="Calibri" w:eastAsia="Calibri" w:hAnsi="Calibri" w:cs="Calibri"/>
        </w:rPr>
        <w:t xml:space="preserve"> Retain but specify that the second sentence is merely an encouragement</w:t>
      </w:r>
      <w:r w:rsidRPr="000451FC">
        <w:rPr>
          <w:rFonts w:ascii="Calibri" w:eastAsia="Calibri" w:hAnsi="Calibri" w:cs="Calibri"/>
        </w:rPr>
        <w:t>.</w:t>
      </w:r>
    </w:p>
    <w:p w14:paraId="59A43746" w14:textId="77777777" w:rsidR="00043691" w:rsidRPr="000451FC" w:rsidRDefault="00847000" w:rsidP="000451FC">
      <w:pPr>
        <w:numPr>
          <w:ilvl w:val="0"/>
          <w:numId w:val="2"/>
        </w:numPr>
        <w:spacing w:after="200"/>
        <w:rPr>
          <w:rFonts w:ascii="Calibri" w:eastAsia="Calibri" w:hAnsi="Calibri" w:cs="Calibri"/>
          <w:lang w:val="en-US"/>
        </w:rPr>
      </w:pPr>
      <w:r w:rsidRPr="6D668F53">
        <w:rPr>
          <w:rFonts w:ascii="Calibri" w:eastAsia="Calibri" w:hAnsi="Calibri" w:cs="Calibri"/>
          <w:u w:val="single"/>
          <w:lang w:val="en-US"/>
        </w:rPr>
        <w:t>Removal of Otherwise Unenforceable Obligations</w:t>
      </w:r>
      <w:r w:rsidRPr="6D668F53">
        <w:rPr>
          <w:rFonts w:ascii="Calibri" w:eastAsia="Calibri" w:hAnsi="Calibri" w:cs="Calibri"/>
          <w:b/>
          <w:lang w:val="en-US"/>
        </w:rPr>
        <w:t xml:space="preserve">.  </w:t>
      </w:r>
      <w:r w:rsidRPr="6D668F53">
        <w:rPr>
          <w:rFonts w:ascii="Calibri" w:eastAsia="Calibri" w:hAnsi="Calibri" w:cs="Calibri"/>
          <w:lang w:val="en-US"/>
        </w:rPr>
        <w:t>The U.S. is proposing to remove or edit the following specific CMM paragraphs from the Questionnaire because the obligations (in whole or in part) are unenforceable against individual vessel owners, whose alleged compliance would become the subject of a new CCFS case and referral.  Paragraphs falling into this category include:</w:t>
      </w:r>
    </w:p>
    <w:p w14:paraId="0BE94C94" w14:textId="77777777" w:rsidR="00043691" w:rsidRPr="000451FC" w:rsidRDefault="00847000" w:rsidP="000451FC">
      <w:pPr>
        <w:widowControl w:val="0"/>
        <w:numPr>
          <w:ilvl w:val="0"/>
          <w:numId w:val="4"/>
        </w:numPr>
        <w:spacing w:after="200"/>
        <w:rPr>
          <w:rFonts w:ascii="Calibri" w:eastAsia="Calibri" w:hAnsi="Calibri" w:cs="Calibri"/>
          <w:lang w:val="en-US"/>
        </w:rPr>
      </w:pPr>
      <w:hyperlink r:id="rId77">
        <w:r w:rsidRPr="6D668F53">
          <w:rPr>
            <w:rFonts w:ascii="Calibri" w:eastAsia="Calibri" w:hAnsi="Calibri" w:cs="Calibri"/>
            <w:color w:val="467886"/>
            <w:u w:val="single"/>
            <w:lang w:val="en-US"/>
          </w:rPr>
          <w:t xml:space="preserve">CMM 2019-05 </w:t>
        </w:r>
      </w:hyperlink>
      <w:hyperlink r:id="rId78">
        <w:r w:rsidRPr="6D668F53">
          <w:rPr>
            <w:rFonts w:ascii="Calibri" w:eastAsia="Calibri" w:hAnsi="Calibri" w:cs="Calibri"/>
            <w:b/>
            <w:color w:val="467886"/>
            <w:u w:val="single"/>
            <w:lang w:val="en-US"/>
          </w:rPr>
          <w:t>06</w:t>
        </w:r>
      </w:hyperlink>
      <w:r w:rsidRPr="6D668F53">
        <w:rPr>
          <w:rFonts w:ascii="Calibri" w:eastAsia="Calibri" w:hAnsi="Calibri" w:cs="Calibri"/>
          <w:lang w:val="en-US"/>
        </w:rPr>
        <w:t xml:space="preserve"> (</w:t>
      </w:r>
      <w:r w:rsidRPr="6D668F53">
        <w:rPr>
          <w:rFonts w:ascii="Calibri" w:eastAsia="Calibri" w:hAnsi="Calibri" w:cs="Calibri"/>
          <w:b/>
          <w:lang w:val="en-US"/>
        </w:rPr>
        <w:t>RAY</w:t>
      </w:r>
      <w:r w:rsidRPr="6D668F53">
        <w:rPr>
          <w:rFonts w:ascii="Calibri" w:eastAsia="Calibri" w:hAnsi="Calibri" w:cs="Calibri"/>
          <w:lang w:val="en-US"/>
        </w:rPr>
        <w:t>)–Remove</w:t>
      </w:r>
      <w:r w:rsidRPr="6D668F53">
        <w:rPr>
          <w:rFonts w:ascii="Calibri" w:eastAsia="Calibri" w:hAnsi="Calibri" w:cs="Calibri"/>
          <w:b/>
          <w:lang w:val="en-US"/>
        </w:rPr>
        <w:t xml:space="preserve"> </w:t>
      </w:r>
      <w:r w:rsidRPr="6D668F53">
        <w:rPr>
          <w:rFonts w:ascii="Calibri" w:eastAsia="Calibri" w:hAnsi="Calibri" w:cs="Calibri"/>
          <w:lang w:val="en-US"/>
        </w:rPr>
        <w:t>in its entirety</w:t>
      </w:r>
      <w:r w:rsidRPr="6D668F53">
        <w:rPr>
          <w:rFonts w:ascii="Calibri" w:eastAsia="Calibri" w:hAnsi="Calibri" w:cs="Calibri"/>
          <w:b/>
          <w:lang w:val="en-US"/>
        </w:rPr>
        <w:t xml:space="preserve"> </w:t>
      </w:r>
      <w:r w:rsidRPr="6D668F53">
        <w:rPr>
          <w:rFonts w:ascii="Calibri" w:eastAsia="Calibri" w:hAnsi="Calibri" w:cs="Calibri"/>
          <w:lang w:val="en-US"/>
        </w:rPr>
        <w:t xml:space="preserve">because, although the U.S. supports the intent of the obligation, compliance with it would only be verifiable after disembarkation in port, so this is an impractical subject for observers to monitor.  </w:t>
      </w:r>
    </w:p>
    <w:p w14:paraId="102B7C92" w14:textId="77777777" w:rsidR="00043691" w:rsidRPr="000451FC" w:rsidRDefault="00847000" w:rsidP="000451FC">
      <w:pPr>
        <w:numPr>
          <w:ilvl w:val="0"/>
          <w:numId w:val="4"/>
        </w:numPr>
        <w:spacing w:after="200"/>
        <w:rPr>
          <w:rFonts w:ascii="Calibri" w:eastAsia="Calibri" w:hAnsi="Calibri" w:cs="Calibri"/>
          <w:lang w:val="en-US"/>
        </w:rPr>
      </w:pPr>
      <w:hyperlink r:id="rId79">
        <w:r w:rsidRPr="6D668F53">
          <w:rPr>
            <w:rFonts w:ascii="Calibri" w:eastAsia="Calibri" w:hAnsi="Calibri" w:cs="Calibri"/>
            <w:color w:val="467886"/>
            <w:u w:val="single"/>
            <w:lang w:val="en-US"/>
          </w:rPr>
          <w:t xml:space="preserve">CMM 2024-05 </w:t>
        </w:r>
      </w:hyperlink>
      <w:hyperlink r:id="rId80">
        <w:r w:rsidRPr="6D668F53">
          <w:rPr>
            <w:rFonts w:ascii="Calibri" w:eastAsia="Calibri" w:hAnsi="Calibri" w:cs="Calibri"/>
            <w:b/>
            <w:color w:val="467886"/>
            <w:u w:val="single"/>
            <w:lang w:val="en-US"/>
          </w:rPr>
          <w:t>24 (03)</w:t>
        </w:r>
      </w:hyperlink>
      <w:r w:rsidRPr="6D668F53">
        <w:rPr>
          <w:rFonts w:ascii="Calibri" w:eastAsia="Calibri" w:hAnsi="Calibri" w:cs="Calibri"/>
          <w:lang w:val="en-US"/>
        </w:rPr>
        <w:t xml:space="preserve"> (regarding Sharks (</w:t>
      </w:r>
      <w:r w:rsidRPr="6D668F53">
        <w:rPr>
          <w:rFonts w:ascii="Calibri" w:eastAsia="Calibri" w:hAnsi="Calibri" w:cs="Calibri"/>
          <w:b/>
          <w:lang w:val="en-US"/>
        </w:rPr>
        <w:t>SHK</w:t>
      </w:r>
      <w:r w:rsidRPr="6D668F53">
        <w:rPr>
          <w:rFonts w:ascii="Calibri" w:eastAsia="Calibri" w:hAnsi="Calibri" w:cs="Calibri"/>
          <w:lang w:val="en-US"/>
        </w:rPr>
        <w:t>))–Remove this sub-paragraph of the obligation only (and retain the other sub-paragraphs) because 24(03) relates to activities that would often not be verifiable until after the catch is landed and disposed of at markets in port.</w:t>
      </w:r>
    </w:p>
    <w:p w14:paraId="6F56A65B" w14:textId="0F6501DC" w:rsidR="00043691" w:rsidRPr="000451FC" w:rsidRDefault="00847000" w:rsidP="000451FC">
      <w:pPr>
        <w:numPr>
          <w:ilvl w:val="0"/>
          <w:numId w:val="4"/>
        </w:numPr>
        <w:spacing w:after="200"/>
        <w:rPr>
          <w:rFonts w:ascii="Calibri" w:eastAsia="Calibri" w:hAnsi="Calibri" w:cs="Calibri"/>
        </w:rPr>
      </w:pPr>
      <w:hyperlink r:id="rId81">
        <w:r w:rsidRPr="000451FC">
          <w:rPr>
            <w:rFonts w:ascii="Calibri" w:eastAsia="Calibri" w:hAnsi="Calibri" w:cs="Calibri"/>
            <w:color w:val="467886"/>
            <w:u w:val="single"/>
          </w:rPr>
          <w:t>CMM 2024-05</w:t>
        </w:r>
      </w:hyperlink>
      <w:hyperlink r:id="rId82">
        <w:r w:rsidRPr="000451FC">
          <w:rPr>
            <w:rFonts w:ascii="Calibri" w:eastAsia="Calibri" w:hAnsi="Calibri" w:cs="Calibri"/>
            <w:b/>
            <w:bCs/>
            <w:color w:val="467886"/>
            <w:u w:val="single"/>
          </w:rPr>
          <w:t xml:space="preserve"> 25 </w:t>
        </w:r>
      </w:hyperlink>
      <w:hyperlink r:id="rId83">
        <w:r w:rsidRPr="000451FC">
          <w:rPr>
            <w:rFonts w:ascii="Calibri" w:eastAsia="Calibri" w:hAnsi="Calibri" w:cs="Calibri"/>
            <w:color w:val="467886"/>
            <w:u w:val="single"/>
          </w:rPr>
          <w:t>(</w:t>
        </w:r>
      </w:hyperlink>
      <w:hyperlink r:id="rId84">
        <w:r w:rsidRPr="000451FC">
          <w:rPr>
            <w:rFonts w:ascii="Calibri" w:eastAsia="Calibri" w:hAnsi="Calibri" w:cs="Calibri"/>
            <w:b/>
            <w:bCs/>
            <w:color w:val="467886"/>
            <w:u w:val="single"/>
          </w:rPr>
          <w:t>03</w:t>
        </w:r>
        <w:r w:rsidR="00932240" w:rsidRPr="000451FC">
          <w:rPr>
            <w:rFonts w:ascii="Calibri" w:eastAsia="Calibri" w:hAnsi="Calibri" w:cs="Calibri"/>
            <w:color w:val="467886"/>
            <w:u w:val="single"/>
          </w:rPr>
          <w:t>,</w:t>
        </w:r>
      </w:hyperlink>
      <w:r w:rsidR="00932240" w:rsidRPr="000451FC">
        <w:rPr>
          <w:rFonts w:ascii="Calibri" w:eastAsia="Calibri" w:hAnsi="Calibri" w:cs="Calibri"/>
          <w:b/>
          <w:bCs/>
          <w:color w:val="467886"/>
          <w:u w:val="single"/>
        </w:rPr>
        <w:t xml:space="preserve"> </w:t>
      </w:r>
      <w:hyperlink r:id="rId85">
        <w:r w:rsidRPr="000451FC">
          <w:rPr>
            <w:rFonts w:ascii="Calibri" w:eastAsia="Calibri" w:hAnsi="Calibri" w:cs="Calibri"/>
            <w:b/>
            <w:bCs/>
            <w:color w:val="467886"/>
            <w:u w:val="single"/>
          </w:rPr>
          <w:t>04</w:t>
        </w:r>
      </w:hyperlink>
      <w:r w:rsidR="00932240" w:rsidRPr="000451FC">
        <w:rPr>
          <w:rFonts w:ascii="Calibri" w:eastAsia="Calibri" w:hAnsi="Calibri" w:cs="Calibri"/>
          <w:color w:val="467886"/>
          <w:u w:val="single"/>
        </w:rPr>
        <w:t xml:space="preserve">, </w:t>
      </w:r>
      <w:r w:rsidR="00932240" w:rsidRPr="000451FC">
        <w:rPr>
          <w:rFonts w:ascii="Calibri" w:eastAsia="Calibri" w:hAnsi="Calibri" w:cs="Calibri"/>
          <w:b/>
          <w:bCs/>
          <w:color w:val="467886"/>
          <w:u w:val="single"/>
        </w:rPr>
        <w:t>05(b)</w:t>
      </w:r>
      <w:r w:rsidR="00932240" w:rsidRPr="000451FC">
        <w:rPr>
          <w:rFonts w:ascii="Calibri" w:eastAsia="Calibri" w:hAnsi="Calibri" w:cs="Calibri"/>
          <w:color w:val="467886"/>
          <w:u w:val="single"/>
        </w:rPr>
        <w:t>,</w:t>
      </w:r>
      <w:r w:rsidR="00932240" w:rsidRPr="000451FC">
        <w:rPr>
          <w:rFonts w:ascii="Calibri" w:eastAsia="Calibri" w:hAnsi="Calibri" w:cs="Calibri"/>
          <w:b/>
          <w:bCs/>
          <w:color w:val="467886"/>
          <w:u w:val="single"/>
        </w:rPr>
        <w:t xml:space="preserve"> 06</w:t>
      </w:r>
      <w:r w:rsidR="00932240" w:rsidRPr="000451FC">
        <w:rPr>
          <w:rFonts w:ascii="Calibri" w:eastAsia="Calibri" w:hAnsi="Calibri" w:cs="Calibri"/>
          <w:color w:val="467886"/>
          <w:u w:val="single"/>
        </w:rPr>
        <w:t>, and</w:t>
      </w:r>
      <w:r w:rsidR="00932240" w:rsidRPr="000451FC">
        <w:rPr>
          <w:rFonts w:ascii="Calibri" w:eastAsia="Calibri" w:hAnsi="Calibri" w:cs="Calibri"/>
          <w:b/>
          <w:bCs/>
          <w:color w:val="467886"/>
          <w:u w:val="single"/>
        </w:rPr>
        <w:t xml:space="preserve"> 07</w:t>
      </w:r>
      <w:hyperlink r:id="rId86">
        <w:r w:rsidRPr="000451FC">
          <w:rPr>
            <w:rFonts w:ascii="Calibri" w:eastAsia="Calibri" w:hAnsi="Calibri" w:cs="Calibri"/>
            <w:color w:val="467886"/>
            <w:u w:val="single"/>
          </w:rPr>
          <w:t>)</w:t>
        </w:r>
      </w:hyperlink>
      <w:r w:rsidRPr="000451FC">
        <w:rPr>
          <w:rFonts w:ascii="Calibri" w:eastAsia="Calibri" w:hAnsi="Calibri" w:cs="Calibri"/>
        </w:rPr>
        <w:t xml:space="preserve"> (regarding Whale Sharks (</w:t>
      </w:r>
      <w:r w:rsidRPr="000451FC">
        <w:rPr>
          <w:rFonts w:ascii="Calibri" w:eastAsia="Calibri" w:hAnsi="Calibri" w:cs="Calibri"/>
          <w:b/>
          <w:bCs/>
        </w:rPr>
        <w:t>CWS</w:t>
      </w:r>
      <w:r w:rsidRPr="000451FC">
        <w:rPr>
          <w:rFonts w:ascii="Calibri" w:eastAsia="Calibri" w:hAnsi="Calibri" w:cs="Calibri"/>
        </w:rPr>
        <w:t>))—Remove reference to sub-paragraphs 25(3)</w:t>
      </w:r>
      <w:r w:rsidR="00932240" w:rsidRPr="000451FC">
        <w:rPr>
          <w:rFonts w:ascii="Calibri" w:eastAsia="Calibri" w:hAnsi="Calibri" w:cs="Calibri"/>
        </w:rPr>
        <w:t>,</w:t>
      </w:r>
      <w:r w:rsidRPr="000451FC">
        <w:rPr>
          <w:rFonts w:ascii="Calibri" w:eastAsia="Calibri" w:hAnsi="Calibri" w:cs="Calibri"/>
        </w:rPr>
        <w:t xml:space="preserve"> 25(4)</w:t>
      </w:r>
      <w:r w:rsidR="00932240" w:rsidRPr="000451FC">
        <w:rPr>
          <w:rFonts w:ascii="Calibri" w:eastAsia="Calibri" w:hAnsi="Calibri" w:cs="Calibri"/>
        </w:rPr>
        <w:t>, 25(5b), 25(6), and 25(7)</w:t>
      </w:r>
      <w:r w:rsidRPr="000451FC">
        <w:rPr>
          <w:rFonts w:ascii="Calibri" w:eastAsia="Calibri" w:hAnsi="Calibri" w:cs="Calibri"/>
        </w:rPr>
        <w:t xml:space="preserve">, </w:t>
      </w:r>
      <w:r w:rsidR="003A4679" w:rsidRPr="000451FC">
        <w:rPr>
          <w:rFonts w:ascii="Calibri" w:eastAsia="Calibri" w:hAnsi="Calibri" w:cs="Calibri"/>
        </w:rPr>
        <w:t xml:space="preserve">which </w:t>
      </w:r>
      <w:r w:rsidRPr="000451FC">
        <w:rPr>
          <w:rFonts w:ascii="Calibri" w:eastAsia="Calibri" w:hAnsi="Calibri" w:cs="Calibri"/>
        </w:rPr>
        <w:t xml:space="preserve">are </w:t>
      </w:r>
      <w:r w:rsidR="00932240" w:rsidRPr="000451FC">
        <w:rPr>
          <w:rFonts w:ascii="Calibri" w:eastAsia="Calibri" w:hAnsi="Calibri" w:cs="Calibri"/>
        </w:rPr>
        <w:t xml:space="preserve">all </w:t>
      </w:r>
      <w:r w:rsidRPr="000451FC">
        <w:rPr>
          <w:rFonts w:ascii="Calibri" w:eastAsia="Calibri" w:hAnsi="Calibri" w:cs="Calibri"/>
        </w:rPr>
        <w:t>CCM obligations outside the scope of observer data collection.</w:t>
      </w:r>
    </w:p>
    <w:p w14:paraId="6A38EF89" w14:textId="77777777" w:rsidR="00043691" w:rsidRPr="000451FC" w:rsidRDefault="00847000" w:rsidP="000451FC">
      <w:pPr>
        <w:numPr>
          <w:ilvl w:val="0"/>
          <w:numId w:val="28"/>
        </w:numPr>
        <w:spacing w:after="200"/>
        <w:rPr>
          <w:rFonts w:ascii="Calibri" w:eastAsia="Calibri" w:hAnsi="Calibri" w:cs="Calibri"/>
          <w:lang w:val="en-US"/>
        </w:rPr>
      </w:pPr>
      <w:r w:rsidRPr="6D668F53">
        <w:rPr>
          <w:rFonts w:ascii="Calibri" w:eastAsia="Calibri" w:hAnsi="Calibri" w:cs="Calibri"/>
          <w:u w:val="single"/>
          <w:lang w:val="en-US"/>
        </w:rPr>
        <w:t>Clarification of Guidance to Observers for Some Retained Obligations</w:t>
      </w:r>
      <w:r w:rsidRPr="6D668F53">
        <w:rPr>
          <w:rFonts w:ascii="Calibri" w:eastAsia="Calibri" w:hAnsi="Calibri" w:cs="Calibri"/>
          <w:lang w:val="en-US"/>
        </w:rPr>
        <w:t>.  The U.S. is proposing to retain certain obligations that some others have recommended for removal from the WCPFC ROP Debriefing Questionnaire, but the U.S. also recommends that ROP reference materials be clarified to avoid confusion as follows:</w:t>
      </w:r>
    </w:p>
    <w:p w14:paraId="254A4BFD" w14:textId="77777777" w:rsidR="00043691" w:rsidRPr="000451FC" w:rsidRDefault="00847000" w:rsidP="000451FC">
      <w:pPr>
        <w:numPr>
          <w:ilvl w:val="0"/>
          <w:numId w:val="27"/>
        </w:numPr>
        <w:spacing w:after="200"/>
        <w:ind w:left="2160" w:hanging="720"/>
        <w:rPr>
          <w:rFonts w:ascii="Calibri" w:eastAsia="Calibri" w:hAnsi="Calibri" w:cs="Calibri"/>
          <w:lang w:val="en-US"/>
        </w:rPr>
      </w:pPr>
      <w:hyperlink r:id="rId87">
        <w:r w:rsidRPr="6D668F53">
          <w:rPr>
            <w:rFonts w:ascii="Calibri" w:eastAsia="Calibri" w:hAnsi="Calibri" w:cs="Calibri"/>
            <w:color w:val="467886"/>
            <w:u w:val="single"/>
            <w:lang w:val="en-US"/>
          </w:rPr>
          <w:t xml:space="preserve">CMM 2018-04 </w:t>
        </w:r>
      </w:hyperlink>
      <w:hyperlink r:id="rId88">
        <w:r w:rsidRPr="6D668F53">
          <w:rPr>
            <w:rFonts w:ascii="Calibri" w:eastAsia="Calibri" w:hAnsi="Calibri" w:cs="Calibri"/>
            <w:b/>
            <w:color w:val="467886"/>
            <w:u w:val="single"/>
            <w:lang w:val="en-US"/>
          </w:rPr>
          <w:t>04</w:t>
        </w:r>
      </w:hyperlink>
      <w:r w:rsidRPr="6D668F53">
        <w:rPr>
          <w:rFonts w:ascii="Calibri" w:eastAsia="Calibri" w:hAnsi="Calibri" w:cs="Calibri"/>
          <w:color w:val="467886"/>
          <w:lang w:val="en-US"/>
        </w:rPr>
        <w:t xml:space="preserve"> </w:t>
      </w:r>
      <w:r w:rsidRPr="6D668F53">
        <w:rPr>
          <w:rFonts w:ascii="Calibri" w:eastAsia="Calibri" w:hAnsi="Calibri" w:cs="Calibri"/>
          <w:lang w:val="en-US"/>
        </w:rPr>
        <w:t>(regarding Sea Turtles (</w:t>
      </w:r>
      <w:r w:rsidRPr="6D668F53">
        <w:rPr>
          <w:rFonts w:ascii="Calibri" w:eastAsia="Calibri" w:hAnsi="Calibri" w:cs="Calibri"/>
          <w:b/>
          <w:lang w:val="en-US"/>
        </w:rPr>
        <w:t>TUR</w:t>
      </w:r>
      <w:r w:rsidRPr="6D668F53">
        <w:rPr>
          <w:rFonts w:ascii="Calibri" w:eastAsia="Calibri" w:hAnsi="Calibri" w:cs="Calibri"/>
          <w:lang w:val="en-US"/>
        </w:rPr>
        <w:t>))–Retain but clarify that observers may disregard the last sentence of the paragraph, which obligates a CCM to adopt domestic legislation and is therefore not enforceable against individual vessel owners or operators, as would be supported by an Observer-Sourced CCFS case.</w:t>
      </w:r>
    </w:p>
    <w:p w14:paraId="2E51EDFF" w14:textId="77777777" w:rsidR="00043691" w:rsidRPr="000451FC" w:rsidRDefault="00847000" w:rsidP="000451FC">
      <w:pPr>
        <w:numPr>
          <w:ilvl w:val="0"/>
          <w:numId w:val="27"/>
        </w:numPr>
        <w:spacing w:after="200"/>
        <w:ind w:left="2160" w:hanging="720"/>
        <w:rPr>
          <w:rFonts w:ascii="Calibri" w:eastAsia="Calibri" w:hAnsi="Calibri" w:cs="Calibri"/>
          <w:lang w:val="en-US"/>
        </w:rPr>
      </w:pPr>
      <w:hyperlink r:id="rId89">
        <w:r w:rsidRPr="6D668F53">
          <w:rPr>
            <w:rFonts w:ascii="Calibri" w:eastAsia="Calibri" w:hAnsi="Calibri" w:cs="Calibri"/>
            <w:color w:val="467886"/>
            <w:u w:val="single"/>
            <w:lang w:val="en-US"/>
          </w:rPr>
          <w:t xml:space="preserve">CMM 2023-01 </w:t>
        </w:r>
      </w:hyperlink>
      <w:hyperlink r:id="rId90">
        <w:r w:rsidRPr="6D668F53">
          <w:rPr>
            <w:rFonts w:ascii="Calibri" w:eastAsia="Calibri" w:hAnsi="Calibri" w:cs="Calibri"/>
            <w:b/>
            <w:color w:val="467886"/>
            <w:u w:val="single"/>
            <w:lang w:val="en-US"/>
          </w:rPr>
          <w:t>14</w:t>
        </w:r>
      </w:hyperlink>
      <w:r w:rsidRPr="6D668F53">
        <w:rPr>
          <w:rFonts w:ascii="Calibri" w:eastAsia="Calibri" w:hAnsi="Calibri" w:cs="Calibri"/>
          <w:lang w:val="en-US"/>
        </w:rPr>
        <w:t xml:space="preserve"> (</w:t>
      </w:r>
      <w:r w:rsidRPr="6D668F53">
        <w:rPr>
          <w:rFonts w:ascii="Calibri" w:eastAsia="Calibri" w:hAnsi="Calibri" w:cs="Calibri"/>
          <w:b/>
          <w:lang w:val="en-US"/>
        </w:rPr>
        <w:t>FAD</w:t>
      </w:r>
      <w:r w:rsidRPr="6D668F53">
        <w:rPr>
          <w:rFonts w:ascii="Calibri" w:eastAsia="Calibri" w:hAnsi="Calibri" w:cs="Calibri"/>
          <w:lang w:val="en-US"/>
        </w:rPr>
        <w:t>)– Retain but clarify that only the first sentence of the obligation is relevant; observers may disregard the last two sentences, which involve notice by CCMs to the Secretariat and are therefore impractical for observers to monitor.</w:t>
      </w:r>
    </w:p>
    <w:p w14:paraId="1824153F" w14:textId="77777777" w:rsidR="00043691" w:rsidRPr="000451FC" w:rsidRDefault="00847000" w:rsidP="000451FC">
      <w:pPr>
        <w:numPr>
          <w:ilvl w:val="0"/>
          <w:numId w:val="27"/>
        </w:numPr>
        <w:spacing w:after="200"/>
        <w:ind w:left="2160" w:hanging="720"/>
        <w:rPr>
          <w:rFonts w:ascii="Calibri" w:eastAsia="Calibri" w:hAnsi="Calibri" w:cs="Calibri"/>
          <w:lang w:val="en-US"/>
        </w:rPr>
      </w:pPr>
      <w:hyperlink r:id="rId91">
        <w:r w:rsidRPr="6D668F53">
          <w:rPr>
            <w:rFonts w:ascii="Calibri" w:eastAsia="Calibri" w:hAnsi="Calibri" w:cs="Calibri"/>
            <w:color w:val="467886"/>
            <w:u w:val="single"/>
            <w:lang w:val="en-US"/>
          </w:rPr>
          <w:t xml:space="preserve">CMM 2018-03 </w:t>
        </w:r>
      </w:hyperlink>
      <w:hyperlink r:id="rId92">
        <w:r w:rsidRPr="6D668F53">
          <w:rPr>
            <w:rFonts w:ascii="Calibri" w:eastAsia="Calibri" w:hAnsi="Calibri" w:cs="Calibri"/>
            <w:b/>
            <w:color w:val="467886"/>
            <w:u w:val="single"/>
            <w:lang w:val="en-US"/>
          </w:rPr>
          <w:t>06</w:t>
        </w:r>
      </w:hyperlink>
      <w:r w:rsidRPr="6D668F53">
        <w:rPr>
          <w:rFonts w:ascii="Calibri" w:eastAsia="Calibri" w:hAnsi="Calibri" w:cs="Calibri"/>
          <w:lang w:val="en-US"/>
        </w:rPr>
        <w:t xml:space="preserve"> (regarding Sea Birds (</w:t>
      </w:r>
      <w:r w:rsidRPr="6D668F53">
        <w:rPr>
          <w:rFonts w:ascii="Calibri" w:eastAsia="Calibri" w:hAnsi="Calibri" w:cs="Calibri"/>
          <w:b/>
          <w:lang w:val="en-US"/>
        </w:rPr>
        <w:t>BIR</w:t>
      </w:r>
      <w:r w:rsidRPr="6D668F53">
        <w:rPr>
          <w:rFonts w:ascii="Calibri" w:eastAsia="Calibri" w:hAnsi="Calibri" w:cs="Calibri"/>
          <w:lang w:val="en-US"/>
        </w:rPr>
        <w:t xml:space="preserve">))–Retain for now, and (i) ensure that ROP reference materials reproduce the relevant tables from this CMM, if not already included, and (ii) conduct further discussions </w:t>
      </w:r>
      <w:r w:rsidRPr="6D668F53">
        <w:rPr>
          <w:rFonts w:ascii="Calibri" w:eastAsia="Calibri" w:hAnsi="Calibri" w:cs="Calibri"/>
          <w:lang w:val="en-US"/>
        </w:rPr>
        <w:lastRenderedPageBreak/>
        <w:t>with interested stakeholders regarding the practicality of tasking ROP observers with monitoring for the obligation.</w:t>
      </w:r>
    </w:p>
    <w:p w14:paraId="3B4FE1E9" w14:textId="77777777" w:rsidR="00043691" w:rsidRPr="000451FC" w:rsidRDefault="00847000" w:rsidP="000451FC">
      <w:pPr>
        <w:widowControl w:val="0"/>
        <w:numPr>
          <w:ilvl w:val="0"/>
          <w:numId w:val="1"/>
        </w:numPr>
        <w:spacing w:after="200"/>
        <w:rPr>
          <w:rFonts w:ascii="Calibri" w:eastAsia="Calibri" w:hAnsi="Calibri" w:cs="Calibri"/>
          <w:lang w:val="en-US"/>
        </w:rPr>
      </w:pPr>
      <w:r w:rsidRPr="6D668F53">
        <w:rPr>
          <w:rFonts w:ascii="Calibri" w:eastAsia="Calibri" w:hAnsi="Calibri" w:cs="Calibri"/>
          <w:u w:val="single"/>
          <w:lang w:val="en-US"/>
        </w:rPr>
        <w:t>Inclusion/Retention of Specific Obligations for Monitoring</w:t>
      </w:r>
      <w:r w:rsidRPr="6D668F53">
        <w:rPr>
          <w:rFonts w:ascii="Calibri" w:eastAsia="Calibri" w:hAnsi="Calibri" w:cs="Calibri"/>
          <w:lang w:val="en-US"/>
        </w:rPr>
        <w:t>.</w:t>
      </w:r>
      <w:r w:rsidRPr="6D668F53">
        <w:rPr>
          <w:rFonts w:ascii="Calibri" w:eastAsia="Calibri" w:hAnsi="Calibri" w:cs="Calibri"/>
          <w:b/>
          <w:lang w:val="en-US"/>
        </w:rPr>
        <w:t xml:space="preserve"> </w:t>
      </w:r>
      <w:r w:rsidRPr="6D668F53">
        <w:rPr>
          <w:rFonts w:ascii="Calibri" w:eastAsia="Calibri" w:hAnsi="Calibri" w:cs="Calibri"/>
          <w:lang w:val="en-US"/>
        </w:rPr>
        <w:t>The U.S. is actively supporting the retention of certain CMM paragraphs in the ROP Debriefer Questionnaire, such as the full Cetaceans paragraphs (</w:t>
      </w:r>
      <w:hyperlink r:id="rId93">
        <w:r w:rsidRPr="6D668F53">
          <w:rPr>
            <w:rFonts w:ascii="Calibri" w:eastAsia="Calibri" w:hAnsi="Calibri" w:cs="Calibri"/>
            <w:color w:val="467886"/>
            <w:u w:val="single"/>
            <w:lang w:val="en-US"/>
          </w:rPr>
          <w:t>CMM 2024-07</w:t>
        </w:r>
      </w:hyperlink>
      <w:r w:rsidRPr="6D668F53">
        <w:rPr>
          <w:rFonts w:ascii="Calibri" w:eastAsia="Calibri" w:hAnsi="Calibri" w:cs="Calibri"/>
          <w:lang w:val="en-US"/>
        </w:rPr>
        <w:t xml:space="preserve"> </w:t>
      </w:r>
      <w:r w:rsidRPr="6D668F53">
        <w:rPr>
          <w:rFonts w:ascii="Calibri" w:eastAsia="Calibri" w:hAnsi="Calibri" w:cs="Calibri"/>
          <w:b/>
          <w:lang w:val="en-US"/>
        </w:rPr>
        <w:t>01–04</w:t>
      </w:r>
      <w:r w:rsidRPr="6D668F53">
        <w:rPr>
          <w:rFonts w:ascii="Calibri" w:eastAsia="Calibri" w:hAnsi="Calibri" w:cs="Calibri"/>
          <w:lang w:val="en-US"/>
        </w:rPr>
        <w:t xml:space="preserve"> (</w:t>
      </w:r>
      <w:r w:rsidRPr="6D668F53">
        <w:rPr>
          <w:rFonts w:ascii="Calibri" w:eastAsia="Calibri" w:hAnsi="Calibri" w:cs="Calibri"/>
          <w:b/>
          <w:lang w:val="en-US"/>
        </w:rPr>
        <w:t>CWS</w:t>
      </w:r>
      <w:r w:rsidRPr="6D668F53">
        <w:rPr>
          <w:rFonts w:ascii="Calibri" w:eastAsia="Calibri" w:hAnsi="Calibri" w:cs="Calibri"/>
          <w:lang w:val="en-US"/>
        </w:rPr>
        <w:t>)) and</w:t>
      </w:r>
      <w:hyperlink r:id="rId94">
        <w:r w:rsidRPr="6D668F53">
          <w:rPr>
            <w:rFonts w:ascii="Calibri" w:eastAsia="Calibri" w:hAnsi="Calibri" w:cs="Calibri"/>
            <w:lang w:val="en-US"/>
          </w:rPr>
          <w:t xml:space="preserve"> </w:t>
        </w:r>
      </w:hyperlink>
      <w:hyperlink r:id="rId95">
        <w:r w:rsidRPr="6D668F53">
          <w:rPr>
            <w:rFonts w:ascii="Calibri" w:eastAsia="Calibri" w:hAnsi="Calibri" w:cs="Calibri"/>
            <w:color w:val="467886"/>
            <w:u w:val="single"/>
            <w:lang w:val="en-US"/>
          </w:rPr>
          <w:t xml:space="preserve">CMM 2018-05 </w:t>
        </w:r>
      </w:hyperlink>
      <w:hyperlink r:id="rId96">
        <w:r w:rsidRPr="6D668F53">
          <w:rPr>
            <w:rFonts w:ascii="Calibri" w:eastAsia="Calibri" w:hAnsi="Calibri" w:cs="Calibri"/>
            <w:b/>
            <w:color w:val="467886"/>
            <w:u w:val="single"/>
            <w:lang w:val="en-US"/>
          </w:rPr>
          <w:t>15(g)</w:t>
        </w:r>
      </w:hyperlink>
      <w:r w:rsidRPr="6D668F53">
        <w:rPr>
          <w:rFonts w:ascii="Calibri" w:eastAsia="Calibri" w:hAnsi="Calibri" w:cs="Calibri"/>
          <w:lang w:val="en-US"/>
        </w:rPr>
        <w:t xml:space="preserve"> (regarding allegations of Observer Obstruction (</w:t>
      </w:r>
      <w:r w:rsidRPr="6D668F53">
        <w:rPr>
          <w:rFonts w:ascii="Calibri" w:eastAsia="Calibri" w:hAnsi="Calibri" w:cs="Calibri"/>
          <w:b/>
          <w:lang w:val="en-US"/>
        </w:rPr>
        <w:t>OBS</w:t>
      </w:r>
      <w:r w:rsidRPr="6D668F53">
        <w:rPr>
          <w:rFonts w:ascii="Calibri" w:eastAsia="Calibri" w:hAnsi="Calibri" w:cs="Calibri"/>
          <w:lang w:val="en-US"/>
        </w:rPr>
        <w:t xml:space="preserve">)), to ensure they remain part of the observer's monitoring scope. </w:t>
      </w:r>
    </w:p>
    <w:p w14:paraId="029A8130" w14:textId="77777777" w:rsidR="00043691" w:rsidRPr="000451FC" w:rsidRDefault="00847000" w:rsidP="000451FC">
      <w:pPr>
        <w:widowControl w:val="0"/>
        <w:spacing w:after="200"/>
        <w:ind w:left="1440"/>
        <w:rPr>
          <w:rFonts w:ascii="Calibri" w:eastAsia="Calibri" w:hAnsi="Calibri" w:cs="Calibri"/>
          <w:lang w:val="en-US"/>
        </w:rPr>
      </w:pPr>
      <w:r w:rsidRPr="6D668F53">
        <w:rPr>
          <w:rFonts w:ascii="Calibri" w:eastAsia="Calibri" w:hAnsi="Calibri" w:cs="Calibri"/>
          <w:lang w:val="en-US"/>
        </w:rPr>
        <w:t>Worth highlighting here are several such obligations, for which the U.S. disagrees with calls to remove them by other stakeholders, including certain obligations that the U.S. proposes should be retained in their entirety, as specified:</w:t>
      </w:r>
    </w:p>
    <w:p w14:paraId="7C5AC43C" w14:textId="159698B3" w:rsidR="00043691" w:rsidRPr="000451FC" w:rsidRDefault="00847000" w:rsidP="000451FC">
      <w:pPr>
        <w:numPr>
          <w:ilvl w:val="0"/>
          <w:numId w:val="3"/>
        </w:numPr>
        <w:spacing w:after="200"/>
        <w:rPr>
          <w:rFonts w:ascii="Calibri" w:eastAsia="Calibri" w:hAnsi="Calibri" w:cs="Calibri"/>
        </w:rPr>
      </w:pPr>
      <w:hyperlink r:id="rId97">
        <w:r w:rsidRPr="000451FC">
          <w:rPr>
            <w:rFonts w:ascii="Calibri" w:eastAsia="Calibri" w:hAnsi="Calibri" w:cs="Calibri"/>
            <w:color w:val="467886"/>
            <w:u w:val="single"/>
          </w:rPr>
          <w:t xml:space="preserve">CMM 2024-05 </w:t>
        </w:r>
      </w:hyperlink>
      <w:hyperlink r:id="rId98">
        <w:r w:rsidRPr="000451FC">
          <w:rPr>
            <w:rFonts w:ascii="Calibri" w:eastAsia="Calibri" w:hAnsi="Calibri" w:cs="Calibri"/>
            <w:b/>
            <w:bCs/>
            <w:color w:val="467886"/>
            <w:u w:val="single"/>
          </w:rPr>
          <w:t>08</w:t>
        </w:r>
      </w:hyperlink>
      <w:r w:rsidRPr="000451FC">
        <w:rPr>
          <w:rFonts w:ascii="Calibri" w:eastAsia="Calibri" w:hAnsi="Calibri" w:cs="Calibri"/>
          <w:color w:val="467886"/>
        </w:rPr>
        <w:t xml:space="preserve"> </w:t>
      </w:r>
      <w:r w:rsidRPr="000451FC">
        <w:rPr>
          <w:rFonts w:ascii="Calibri" w:eastAsia="Calibri" w:hAnsi="Calibri" w:cs="Calibri"/>
        </w:rPr>
        <w:t>(</w:t>
      </w:r>
      <w:r w:rsidRPr="000451FC">
        <w:rPr>
          <w:rFonts w:ascii="Calibri" w:eastAsia="Calibri" w:hAnsi="Calibri" w:cs="Calibri"/>
          <w:b/>
          <w:bCs/>
        </w:rPr>
        <w:t>SHK</w:t>
      </w:r>
      <w:r w:rsidRPr="000451FC">
        <w:rPr>
          <w:rFonts w:ascii="Calibri" w:eastAsia="Calibri" w:hAnsi="Calibri" w:cs="Calibri"/>
        </w:rPr>
        <w:t>)–Retain because observers can record a yes/no response regarding whether the vessel has landed sharks with their fins naturally attached or not.</w:t>
      </w:r>
    </w:p>
    <w:p w14:paraId="41271BAC" w14:textId="77777777" w:rsidR="00043691" w:rsidRPr="000451FC" w:rsidRDefault="00847000" w:rsidP="000451FC">
      <w:pPr>
        <w:numPr>
          <w:ilvl w:val="0"/>
          <w:numId w:val="3"/>
        </w:numPr>
        <w:spacing w:after="200"/>
        <w:rPr>
          <w:rFonts w:ascii="Calibri" w:eastAsia="Calibri" w:hAnsi="Calibri" w:cs="Calibri"/>
          <w:lang w:val="en-US"/>
        </w:rPr>
      </w:pPr>
      <w:hyperlink r:id="rId99">
        <w:r w:rsidRPr="6D668F53">
          <w:rPr>
            <w:rFonts w:ascii="Calibri" w:eastAsia="Calibri" w:hAnsi="Calibri" w:cs="Calibri"/>
            <w:color w:val="467886"/>
            <w:u w:val="single"/>
            <w:lang w:val="en-US"/>
          </w:rPr>
          <w:t xml:space="preserve">CMM 2024-05 </w:t>
        </w:r>
      </w:hyperlink>
      <w:hyperlink r:id="rId100">
        <w:r w:rsidRPr="6D668F53">
          <w:rPr>
            <w:rFonts w:ascii="Calibri" w:eastAsia="Calibri" w:hAnsi="Calibri" w:cs="Calibri"/>
            <w:b/>
            <w:color w:val="467886"/>
            <w:u w:val="single"/>
            <w:lang w:val="en-US"/>
          </w:rPr>
          <w:t>09</w:t>
        </w:r>
      </w:hyperlink>
      <w:r w:rsidRPr="6D668F53">
        <w:rPr>
          <w:rFonts w:ascii="Calibri" w:eastAsia="Calibri" w:hAnsi="Calibri" w:cs="Calibri"/>
          <w:color w:val="00B050"/>
          <w:lang w:val="en-US"/>
        </w:rPr>
        <w:t xml:space="preserve"> </w:t>
      </w:r>
      <w:r w:rsidRPr="6D668F53">
        <w:rPr>
          <w:rFonts w:ascii="Calibri" w:eastAsia="Calibri" w:hAnsi="Calibri" w:cs="Calibri"/>
          <w:lang w:val="en-US"/>
        </w:rPr>
        <w:t>(</w:t>
      </w:r>
      <w:r w:rsidRPr="6D668F53">
        <w:rPr>
          <w:rFonts w:ascii="Calibri" w:eastAsia="Calibri" w:hAnsi="Calibri" w:cs="Calibri"/>
          <w:b/>
          <w:lang w:val="en-US"/>
        </w:rPr>
        <w:t>SHK</w:t>
      </w:r>
      <w:r w:rsidRPr="6D668F53">
        <w:rPr>
          <w:rFonts w:ascii="Calibri" w:eastAsia="Calibri" w:hAnsi="Calibri" w:cs="Calibri"/>
          <w:lang w:val="en-US"/>
        </w:rPr>
        <w:t>)—Retain, but edit ROP reference materials to clarify that in monitoring for compliance with this obligation, observers are expected only to record whether alternative measures were used and whether they were complied with.</w:t>
      </w:r>
    </w:p>
    <w:p w14:paraId="145D7938" w14:textId="77777777" w:rsidR="00043691" w:rsidRPr="000451FC" w:rsidRDefault="00847000" w:rsidP="000451FC">
      <w:pPr>
        <w:numPr>
          <w:ilvl w:val="0"/>
          <w:numId w:val="3"/>
        </w:numPr>
        <w:spacing w:after="200"/>
        <w:rPr>
          <w:rFonts w:ascii="Calibri" w:eastAsia="Calibri" w:hAnsi="Calibri" w:cs="Calibri"/>
          <w:lang w:val="en-US"/>
        </w:rPr>
      </w:pPr>
      <w:hyperlink r:id="rId101">
        <w:r w:rsidRPr="6D668F53">
          <w:rPr>
            <w:rFonts w:ascii="Calibri" w:eastAsia="Calibri" w:hAnsi="Calibri" w:cs="Calibri"/>
            <w:color w:val="467886"/>
            <w:u w:val="single"/>
            <w:lang w:val="en-US"/>
          </w:rPr>
          <w:t xml:space="preserve">CMM 2024-05 </w:t>
        </w:r>
      </w:hyperlink>
      <w:hyperlink r:id="rId102">
        <w:r w:rsidRPr="6D668F53">
          <w:rPr>
            <w:rFonts w:ascii="Calibri" w:eastAsia="Calibri" w:hAnsi="Calibri" w:cs="Calibri"/>
            <w:b/>
            <w:color w:val="467886"/>
            <w:u w:val="single"/>
            <w:lang w:val="en-US"/>
          </w:rPr>
          <w:t>14</w:t>
        </w:r>
      </w:hyperlink>
      <w:r w:rsidRPr="6D668F53">
        <w:rPr>
          <w:rFonts w:ascii="Calibri" w:eastAsia="Calibri" w:hAnsi="Calibri" w:cs="Calibri"/>
          <w:lang w:val="en-US"/>
        </w:rPr>
        <w:t xml:space="preserve"> (</w:t>
      </w:r>
      <w:r w:rsidRPr="6D668F53">
        <w:rPr>
          <w:rFonts w:ascii="Calibri" w:eastAsia="Calibri" w:hAnsi="Calibri" w:cs="Calibri"/>
          <w:b/>
          <w:lang w:val="en-US"/>
        </w:rPr>
        <w:t>SHK</w:t>
      </w:r>
      <w:r w:rsidRPr="6D668F53">
        <w:rPr>
          <w:rFonts w:ascii="Calibri" w:eastAsia="Calibri" w:hAnsi="Calibri" w:cs="Calibri"/>
          <w:lang w:val="en-US"/>
        </w:rPr>
        <w:t>)—Retain because observers can verify whether vessels did, in fact, retain on board, transship, and/or land fins harvested in contravention of the obligation.</w:t>
      </w:r>
    </w:p>
    <w:p w14:paraId="610003C0" w14:textId="77777777" w:rsidR="00043691" w:rsidRPr="000451FC" w:rsidRDefault="00847000" w:rsidP="000451FC">
      <w:pPr>
        <w:numPr>
          <w:ilvl w:val="0"/>
          <w:numId w:val="3"/>
        </w:numPr>
        <w:spacing w:after="200"/>
        <w:rPr>
          <w:rFonts w:ascii="Calibri" w:eastAsia="Calibri" w:hAnsi="Calibri" w:cs="Calibri"/>
        </w:rPr>
      </w:pPr>
      <w:hyperlink r:id="rId103">
        <w:r w:rsidRPr="000451FC">
          <w:rPr>
            <w:rFonts w:ascii="Calibri" w:eastAsia="Calibri" w:hAnsi="Calibri" w:cs="Calibri"/>
            <w:color w:val="467886"/>
            <w:u w:val="single"/>
          </w:rPr>
          <w:t xml:space="preserve">CMM 2024-05 </w:t>
        </w:r>
      </w:hyperlink>
      <w:hyperlink r:id="rId104">
        <w:r w:rsidRPr="000451FC">
          <w:rPr>
            <w:rFonts w:ascii="Calibri" w:eastAsia="Calibri" w:hAnsi="Calibri" w:cs="Calibri"/>
            <w:b/>
            <w:bCs/>
            <w:color w:val="467886"/>
            <w:u w:val="single"/>
          </w:rPr>
          <w:t>15</w:t>
        </w:r>
      </w:hyperlink>
      <w:r w:rsidRPr="000451FC">
        <w:rPr>
          <w:rFonts w:ascii="Calibri" w:eastAsia="Calibri" w:hAnsi="Calibri" w:cs="Calibri"/>
        </w:rPr>
        <w:t xml:space="preserve"> (</w:t>
      </w:r>
      <w:r w:rsidRPr="000451FC">
        <w:rPr>
          <w:rFonts w:ascii="Calibri" w:eastAsia="Calibri" w:hAnsi="Calibri" w:cs="Calibri"/>
          <w:b/>
          <w:bCs/>
        </w:rPr>
        <w:t>SHK</w:t>
      </w:r>
      <w:r w:rsidRPr="000451FC">
        <w:rPr>
          <w:rFonts w:ascii="Calibri" w:eastAsia="Calibri" w:hAnsi="Calibri" w:cs="Calibri"/>
        </w:rPr>
        <w:t>)–Retain because</w:t>
      </w:r>
      <w:r w:rsidRPr="000451FC">
        <w:rPr>
          <w:rFonts w:ascii="Calibri" w:eastAsia="Calibri" w:hAnsi="Calibri" w:cs="Calibri"/>
          <w:i/>
          <w:iCs/>
        </w:rPr>
        <w:t xml:space="preserve"> </w:t>
      </w:r>
      <w:r w:rsidRPr="000451FC">
        <w:rPr>
          <w:rFonts w:ascii="Calibri" w:eastAsia="Calibri" w:hAnsi="Calibri" w:cs="Calibri"/>
        </w:rPr>
        <w:t>observers can verify compliance with the requirement that carcasses and fins be landed and/or transshipped together.</w:t>
      </w:r>
    </w:p>
    <w:p w14:paraId="589CD59C" w14:textId="77777777" w:rsidR="00043691" w:rsidRPr="000451FC" w:rsidRDefault="00847000" w:rsidP="000451FC">
      <w:pPr>
        <w:spacing w:after="200"/>
        <w:ind w:left="1440"/>
        <w:rPr>
          <w:rFonts w:ascii="Calibri" w:eastAsia="Calibri" w:hAnsi="Calibri" w:cs="Calibri"/>
          <w:lang w:val="en-US"/>
        </w:rPr>
      </w:pPr>
      <w:r w:rsidRPr="6D668F53">
        <w:rPr>
          <w:rFonts w:ascii="Calibri" w:eastAsia="Calibri" w:hAnsi="Calibri" w:cs="Calibri"/>
          <w:lang w:val="en-US"/>
        </w:rPr>
        <w:t>Similarly, although the U.S. supports retaining references to the following obligations in the WCPFC ROP Debriefing Questionnaire, some clarification to ROP reference materials may be warranted as follows:</w:t>
      </w:r>
    </w:p>
    <w:p w14:paraId="13BB9AFD" w14:textId="77777777" w:rsidR="00043691" w:rsidRPr="000451FC" w:rsidRDefault="00847000" w:rsidP="000451FC">
      <w:pPr>
        <w:numPr>
          <w:ilvl w:val="0"/>
          <w:numId w:val="5"/>
        </w:numPr>
        <w:spacing w:after="200"/>
        <w:ind w:left="2160" w:hanging="720"/>
        <w:rPr>
          <w:rFonts w:ascii="Calibri" w:eastAsia="Calibri" w:hAnsi="Calibri" w:cs="Calibri"/>
        </w:rPr>
      </w:pPr>
      <w:hyperlink r:id="rId105">
        <w:r w:rsidRPr="000451FC">
          <w:rPr>
            <w:rFonts w:ascii="Calibri" w:eastAsia="Calibri" w:hAnsi="Calibri" w:cs="Calibri"/>
            <w:color w:val="467886"/>
            <w:u w:val="single"/>
          </w:rPr>
          <w:t xml:space="preserve">CMM 2019-05 </w:t>
        </w:r>
      </w:hyperlink>
      <w:hyperlink r:id="rId106">
        <w:r w:rsidRPr="000451FC">
          <w:rPr>
            <w:rFonts w:ascii="Calibri" w:eastAsia="Calibri" w:hAnsi="Calibri" w:cs="Calibri"/>
            <w:b/>
            <w:bCs/>
            <w:color w:val="467886"/>
            <w:u w:val="single"/>
          </w:rPr>
          <w:t>(10)</w:t>
        </w:r>
      </w:hyperlink>
      <w:r w:rsidRPr="000451FC">
        <w:rPr>
          <w:rFonts w:ascii="Calibri" w:eastAsia="Calibri" w:hAnsi="Calibri" w:cs="Calibri"/>
          <w:color w:val="467886"/>
        </w:rPr>
        <w:t xml:space="preserve"> </w:t>
      </w:r>
      <w:r w:rsidRPr="000451FC">
        <w:rPr>
          <w:rFonts w:ascii="Calibri" w:eastAsia="Calibri" w:hAnsi="Calibri" w:cs="Calibri"/>
        </w:rPr>
        <w:t>(</w:t>
      </w:r>
      <w:r w:rsidRPr="000451FC">
        <w:rPr>
          <w:rFonts w:ascii="Calibri" w:eastAsia="Calibri" w:hAnsi="Calibri" w:cs="Calibri"/>
          <w:b/>
          <w:bCs/>
        </w:rPr>
        <w:t>RAY</w:t>
      </w:r>
      <w:r w:rsidRPr="000451FC">
        <w:rPr>
          <w:rFonts w:ascii="Calibri" w:eastAsia="Calibri" w:hAnsi="Calibri" w:cs="Calibri"/>
        </w:rPr>
        <w:t>)—Retain because, although the U.S. agrees with PNA+’s observation that the obligation also goes to observer interference (</w:t>
      </w:r>
      <w:r w:rsidRPr="000451FC">
        <w:rPr>
          <w:rFonts w:ascii="Calibri" w:eastAsia="Calibri" w:hAnsi="Calibri" w:cs="Calibri"/>
          <w:b/>
          <w:bCs/>
        </w:rPr>
        <w:t>OBS</w:t>
      </w:r>
      <w:r w:rsidRPr="000451FC">
        <w:rPr>
          <w:rFonts w:ascii="Calibri" w:eastAsia="Calibri" w:hAnsi="Calibri" w:cs="Calibri"/>
        </w:rPr>
        <w:t>), the U.S. recommends that allegations going to this obligation only be recorded in one place–here, as “RAY” CCFS Case Types–in order to avoid inflated statistics, and because charging the conduct under both theories remains available to Responsible CCMs exercising prosecutorial discretion, domestically.</w:t>
      </w:r>
    </w:p>
    <w:p w14:paraId="04386BBE" w14:textId="7D23215B" w:rsidR="00043691" w:rsidRPr="000451FC" w:rsidRDefault="00847000" w:rsidP="000451FC">
      <w:pPr>
        <w:spacing w:after="200"/>
        <w:ind w:firstLine="720"/>
        <w:rPr>
          <w:rFonts w:ascii="Calibri" w:eastAsia="Calibri" w:hAnsi="Calibri" w:cs="Calibri"/>
          <w:lang w:val="en-US"/>
        </w:rPr>
      </w:pPr>
      <w:r w:rsidRPr="6D668F53">
        <w:rPr>
          <w:rFonts w:ascii="Calibri" w:eastAsia="Calibri" w:hAnsi="Calibri" w:cs="Calibri"/>
          <w:lang w:val="en-US"/>
        </w:rPr>
        <w:t xml:space="preserve">The U.S. defers to the ROP for technical considerations of whether to accomplish the above via amendments to the MSDFs or by other means. </w:t>
      </w:r>
    </w:p>
    <w:p w14:paraId="3D0D84E2" w14:textId="77777777" w:rsidR="000451FC" w:rsidRDefault="000451FC" w:rsidP="000451FC">
      <w:pPr>
        <w:spacing w:after="240"/>
        <w:rPr>
          <w:rFonts w:ascii="Calibri" w:eastAsia="Calibri" w:hAnsi="Calibri" w:cs="Calibri"/>
        </w:rPr>
      </w:pPr>
    </w:p>
    <w:p w14:paraId="038A1611" w14:textId="0DFD03BB" w:rsidR="00043691" w:rsidRDefault="00AA74AA" w:rsidP="00464D6C">
      <w:pPr>
        <w:pStyle w:val="Heading4"/>
        <w:rPr>
          <w:sz w:val="20"/>
          <w:szCs w:val="20"/>
        </w:rPr>
      </w:pPr>
      <w:bookmarkStart w:id="11" w:name="_heading=h.yay1qzm7j76h" w:colFirst="0" w:colLast="0"/>
      <w:bookmarkEnd w:id="11"/>
      <w:r>
        <w:lastRenderedPageBreak/>
        <w:t>ii</w:t>
      </w:r>
      <w:r w:rsidR="00847000">
        <w:t xml:space="preserve">. </w:t>
      </w:r>
      <w:r w:rsidR="00847000">
        <w:tab/>
      </w:r>
      <w:r w:rsidR="00847000" w:rsidRPr="00464D6C">
        <w:t>Summary</w:t>
      </w:r>
      <w:r w:rsidR="00847000">
        <w:t xml:space="preserve"> of Obligations &amp; Case-Type Identifiers for Observer-Sourced CCFS Cases </w:t>
      </w:r>
      <w:r w:rsidR="00847000" w:rsidRPr="008B0386">
        <w:t xml:space="preserve">from </w:t>
      </w:r>
      <w:hyperlink r:id="rId107" w:anchor="page=8&amp;zoom=auto,-35,732" w:history="1">
        <w:r w:rsidR="00847000" w:rsidRPr="000451FC">
          <w:rPr>
            <w:rStyle w:val="Hyperlink"/>
            <w:color w:val="467886"/>
          </w:rPr>
          <w:t xml:space="preserve">pp. </w:t>
        </w:r>
        <w:r w:rsidR="00307082" w:rsidRPr="000451FC">
          <w:rPr>
            <w:rStyle w:val="Hyperlink"/>
            <w:color w:val="467886"/>
          </w:rPr>
          <w:t>8</w:t>
        </w:r>
        <w:r w:rsidR="00847000" w:rsidRPr="000451FC">
          <w:rPr>
            <w:rStyle w:val="Hyperlink"/>
            <w:color w:val="467886"/>
          </w:rPr>
          <w:t>–</w:t>
        </w:r>
        <w:r w:rsidR="00307082" w:rsidRPr="000451FC">
          <w:rPr>
            <w:rStyle w:val="Hyperlink"/>
            <w:color w:val="467886"/>
          </w:rPr>
          <w:t>9</w:t>
        </w:r>
        <w:r w:rsidR="00847000" w:rsidRPr="000451FC">
          <w:rPr>
            <w:rStyle w:val="Hyperlink"/>
            <w:color w:val="467886"/>
          </w:rPr>
          <w:t xml:space="preserve"> of </w:t>
        </w:r>
        <w:r w:rsidR="00307082" w:rsidRPr="000451FC">
          <w:rPr>
            <w:rStyle w:val="Hyperlink"/>
            <w:color w:val="467886"/>
          </w:rPr>
          <w:t>WCPFC22-2025-IP</w:t>
        </w:r>
        <w:r w:rsidR="00F31D1A" w:rsidRPr="000451FC">
          <w:rPr>
            <w:rStyle w:val="Hyperlink"/>
            <w:color w:val="467886"/>
          </w:rPr>
          <w:t>04b</w:t>
        </w:r>
      </w:hyperlink>
      <w:r w:rsidR="00307082" w:rsidRPr="008B0386">
        <w:t>, incorporating U.S. feedback in redline</w:t>
      </w:r>
      <w:r w:rsidR="00847000">
        <w:t>.</w:t>
      </w:r>
    </w:p>
    <w:tbl>
      <w:tblPr>
        <w:tblStyle w:val="9"/>
        <w:tblW w:w="9333" w:type="dxa"/>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3"/>
        <w:gridCol w:w="4950"/>
        <w:gridCol w:w="3330"/>
      </w:tblGrid>
      <w:tr w:rsidR="00043691" w14:paraId="653ED139" w14:textId="77777777" w:rsidTr="6D668F53">
        <w:trPr>
          <w:tblHeader/>
        </w:trPr>
        <w:tc>
          <w:tcPr>
            <w:tcW w:w="1053" w:type="dxa"/>
            <w:shd w:val="clear" w:color="auto" w:fill="E8E8E8" w:themeFill="background2"/>
            <w:vAlign w:val="center"/>
          </w:tcPr>
          <w:p w14:paraId="637D4CEF" w14:textId="77777777" w:rsidR="00043691" w:rsidRDefault="00847000">
            <w:pPr>
              <w:rPr>
                <w:rFonts w:ascii="Calibri" w:eastAsia="Calibri" w:hAnsi="Calibri" w:cs="Calibri"/>
              </w:rPr>
            </w:pPr>
            <w:r>
              <w:rPr>
                <w:rFonts w:ascii="Calibri" w:eastAsia="Calibri" w:hAnsi="Calibri" w:cs="Calibri"/>
                <w:b/>
                <w:bCs/>
              </w:rPr>
              <w:t>Type</w:t>
            </w:r>
          </w:p>
        </w:tc>
        <w:tc>
          <w:tcPr>
            <w:tcW w:w="4950" w:type="dxa"/>
            <w:shd w:val="clear" w:color="auto" w:fill="E8E8E8" w:themeFill="background2"/>
            <w:vAlign w:val="center"/>
          </w:tcPr>
          <w:p w14:paraId="58FD66F5" w14:textId="77777777" w:rsidR="00043691" w:rsidRDefault="00847000">
            <w:pPr>
              <w:widowControl w:val="0"/>
              <w:rPr>
                <w:rFonts w:ascii="Calibri" w:eastAsia="Calibri" w:hAnsi="Calibri" w:cs="Calibri"/>
              </w:rPr>
            </w:pPr>
            <w:r>
              <w:rPr>
                <w:rFonts w:ascii="Calibri" w:eastAsia="Calibri" w:hAnsi="Calibri" w:cs="Calibri"/>
                <w:b/>
                <w:bCs/>
              </w:rPr>
              <w:t xml:space="preserve">Description </w:t>
            </w:r>
          </w:p>
        </w:tc>
        <w:tc>
          <w:tcPr>
            <w:tcW w:w="3330" w:type="dxa"/>
            <w:shd w:val="clear" w:color="auto" w:fill="E8E8E8" w:themeFill="background2"/>
            <w:vAlign w:val="center"/>
          </w:tcPr>
          <w:p w14:paraId="0C63A1B2" w14:textId="77777777" w:rsidR="00043691" w:rsidRDefault="00847000">
            <w:pPr>
              <w:rPr>
                <w:rFonts w:ascii="Calibri" w:eastAsia="Calibri" w:hAnsi="Calibri" w:cs="Calibri"/>
              </w:rPr>
            </w:pPr>
            <w:r>
              <w:rPr>
                <w:rFonts w:ascii="Calibri" w:eastAsia="Calibri" w:hAnsi="Calibri" w:cs="Calibri"/>
                <w:b/>
                <w:bCs/>
              </w:rPr>
              <w:t xml:space="preserve">Relevant CMMs </w:t>
            </w:r>
          </w:p>
        </w:tc>
      </w:tr>
      <w:tr w:rsidR="00043691" w14:paraId="479C5594" w14:textId="77777777">
        <w:tc>
          <w:tcPr>
            <w:tcW w:w="1053" w:type="dxa"/>
            <w:vAlign w:val="center"/>
          </w:tcPr>
          <w:p w14:paraId="35ED7450" w14:textId="77777777" w:rsidR="00043691" w:rsidRDefault="00847000">
            <w:pPr>
              <w:rPr>
                <w:rFonts w:ascii="Calibri" w:eastAsia="Calibri" w:hAnsi="Calibri" w:cs="Calibri"/>
                <w:b/>
                <w:bCs/>
              </w:rPr>
            </w:pPr>
            <w:r>
              <w:rPr>
                <w:rFonts w:ascii="Calibri" w:eastAsia="Calibri" w:hAnsi="Calibri" w:cs="Calibri"/>
                <w:b/>
                <w:bCs/>
                <w:u w:val="single"/>
              </w:rPr>
              <w:t>POL</w:t>
            </w:r>
            <w:r>
              <w:rPr>
                <w:rFonts w:ascii="Calibri" w:eastAsia="Calibri" w:hAnsi="Calibri" w:cs="Calibri"/>
                <w:b/>
                <w:bCs/>
              </w:rPr>
              <w:t xml:space="preserve"> </w:t>
            </w:r>
            <w:r>
              <w:rPr>
                <w:rFonts w:ascii="Calibri" w:eastAsia="Calibri" w:hAnsi="Calibri" w:cs="Calibri"/>
                <w:sz w:val="20"/>
                <w:szCs w:val="20"/>
              </w:rPr>
              <w:t>(same as current)</w:t>
            </w:r>
          </w:p>
        </w:tc>
        <w:tc>
          <w:tcPr>
            <w:tcW w:w="4950" w:type="dxa"/>
            <w:vAlign w:val="center"/>
          </w:tcPr>
          <w:p w14:paraId="7193FD85" w14:textId="77777777" w:rsidR="00043691" w:rsidRDefault="00847000">
            <w:pPr>
              <w:widowControl w:val="0"/>
              <w:rPr>
                <w:rFonts w:ascii="Calibri" w:eastAsia="Calibri" w:hAnsi="Calibri" w:cs="Calibri"/>
                <w:i/>
                <w:sz w:val="20"/>
                <w:szCs w:val="20"/>
                <w:lang w:val="en-US"/>
              </w:rPr>
            </w:pPr>
            <w:r w:rsidRPr="6D668F53">
              <w:rPr>
                <w:rFonts w:ascii="Calibri" w:eastAsia="Calibri" w:hAnsi="Calibri" w:cs="Calibri"/>
                <w:lang w:val="en-US"/>
              </w:rPr>
              <w:t xml:space="preserve">Marine Pollution </w:t>
            </w:r>
            <w:r w:rsidRPr="6D668F53">
              <w:rPr>
                <w:rFonts w:ascii="Calibri" w:eastAsia="Calibri" w:hAnsi="Calibri" w:cs="Calibri"/>
                <w:i/>
                <w:sz w:val="20"/>
                <w:szCs w:val="20"/>
                <w:lang w:val="en-US"/>
              </w:rPr>
              <w:t>(including required prohibition on vessel discharge any non-fishing gear plastics and encouragements to CCMs regarding additional marine pollution measures and reporting of gear loss)</w:t>
            </w:r>
          </w:p>
        </w:tc>
        <w:tc>
          <w:tcPr>
            <w:tcW w:w="3330" w:type="dxa"/>
            <w:vAlign w:val="center"/>
          </w:tcPr>
          <w:p w14:paraId="5571DD10" w14:textId="77777777" w:rsidR="00043691" w:rsidRDefault="00043691">
            <w:pPr>
              <w:widowControl w:val="0"/>
              <w:rPr>
                <w:rFonts w:ascii="Calibri" w:eastAsia="Calibri" w:hAnsi="Calibri" w:cs="Calibri"/>
                <w:i/>
                <w:iCs/>
                <w:sz w:val="6"/>
                <w:szCs w:val="6"/>
              </w:rPr>
            </w:pPr>
          </w:p>
          <w:p w14:paraId="0C3A917F" w14:textId="77777777" w:rsidR="00043691" w:rsidRDefault="00847000">
            <w:pPr>
              <w:widowControl w:val="0"/>
              <w:rPr>
                <w:rFonts w:ascii="Calibri" w:eastAsia="Calibri" w:hAnsi="Calibri" w:cs="Calibri"/>
                <w:sz w:val="20"/>
                <w:szCs w:val="20"/>
              </w:rPr>
            </w:pPr>
            <w:hyperlink r:id="rId108">
              <w:r>
                <w:rPr>
                  <w:rFonts w:ascii="Calibri" w:eastAsia="Calibri" w:hAnsi="Calibri" w:cs="Calibri"/>
                  <w:color w:val="467886"/>
                  <w:u w:val="single"/>
                </w:rPr>
                <w:t>CMM 2017-04</w:t>
              </w:r>
            </w:hyperlink>
            <w:r>
              <w:rPr>
                <w:rFonts w:ascii="Calibri" w:eastAsia="Calibri" w:hAnsi="Calibri" w:cs="Calibri"/>
              </w:rPr>
              <w:t xml:space="preserve"> </w:t>
            </w:r>
            <w:r>
              <w:rPr>
                <w:rFonts w:ascii="Calibri" w:eastAsia="Calibri" w:hAnsi="Calibri" w:cs="Calibri"/>
                <w:sz w:val="20"/>
                <w:szCs w:val="20"/>
              </w:rPr>
              <w:t>(for Marine Pollution; eff. 01 Jan 2019 - Current)</w:t>
            </w:r>
          </w:p>
          <w:p w14:paraId="3DEC7114" w14:textId="77777777" w:rsidR="00043691" w:rsidRDefault="00847000">
            <w:pPr>
              <w:widowControl w:val="0"/>
              <w:numPr>
                <w:ilvl w:val="0"/>
                <w:numId w:val="25"/>
              </w:numPr>
              <w:rPr>
                <w:rFonts w:ascii="Calibri" w:eastAsia="Calibri" w:hAnsi="Calibri" w:cs="Calibri"/>
              </w:rPr>
            </w:pPr>
            <w:hyperlink r:id="rId109">
              <w:r>
                <w:rPr>
                  <w:rFonts w:ascii="Calibri" w:eastAsia="Calibri" w:hAnsi="Calibri" w:cs="Calibri"/>
                  <w:color w:val="467886"/>
                  <w:u w:val="single"/>
                </w:rPr>
                <w:t xml:space="preserve">CMM 2017-04 </w:t>
              </w:r>
            </w:hyperlink>
            <w:hyperlink r:id="rId110">
              <w:r>
                <w:rPr>
                  <w:rFonts w:ascii="Calibri" w:eastAsia="Calibri" w:hAnsi="Calibri" w:cs="Calibri"/>
                  <w:b/>
                  <w:bCs/>
                  <w:color w:val="467886"/>
                  <w:u w:val="single"/>
                </w:rPr>
                <w:t>02</w:t>
              </w:r>
            </w:hyperlink>
            <w:r>
              <w:rPr>
                <w:rFonts w:ascii="Calibri" w:eastAsia="Calibri" w:hAnsi="Calibri" w:cs="Calibri"/>
                <w:sz w:val="20"/>
                <w:szCs w:val="20"/>
              </w:rPr>
              <w:t xml:space="preserve"> </w:t>
            </w:r>
          </w:p>
          <w:p w14:paraId="32BAF218" w14:textId="77777777" w:rsidR="00043691" w:rsidRDefault="00847000">
            <w:pPr>
              <w:numPr>
                <w:ilvl w:val="0"/>
                <w:numId w:val="25"/>
              </w:numPr>
            </w:pPr>
            <w:hyperlink r:id="rId111">
              <w:r>
                <w:rPr>
                  <w:rFonts w:ascii="Calibri" w:eastAsia="Calibri" w:hAnsi="Calibri" w:cs="Calibri"/>
                  <w:color w:val="0000FF"/>
                  <w:u w:val="single"/>
                </w:rPr>
                <w:t xml:space="preserve">CMM 2017-04 </w:t>
              </w:r>
            </w:hyperlink>
            <w:hyperlink r:id="rId112">
              <w:r>
                <w:rPr>
                  <w:rFonts w:ascii="Calibri" w:eastAsia="Calibri" w:hAnsi="Calibri" w:cs="Calibri"/>
                  <w:b/>
                  <w:bCs/>
                  <w:color w:val="0000FF"/>
                  <w:u w:val="single"/>
                </w:rPr>
                <w:t>05</w:t>
              </w:r>
            </w:hyperlink>
            <w:r>
              <w:rPr>
                <w:rFonts w:ascii="Calibri" w:eastAsia="Calibri" w:hAnsi="Calibri" w:cs="Calibri"/>
                <w:sz w:val="20"/>
                <w:szCs w:val="20"/>
              </w:rPr>
              <w:t xml:space="preserve"> </w:t>
            </w:r>
          </w:p>
          <w:p w14:paraId="48E656CA" w14:textId="77777777" w:rsidR="00043691" w:rsidRDefault="00043691">
            <w:pPr>
              <w:rPr>
                <w:rFonts w:ascii="Calibri" w:eastAsia="Calibri" w:hAnsi="Calibri" w:cs="Calibri"/>
                <w:sz w:val="10"/>
                <w:szCs w:val="10"/>
              </w:rPr>
            </w:pPr>
          </w:p>
        </w:tc>
      </w:tr>
      <w:tr w:rsidR="00043691" w14:paraId="3D6DD112" w14:textId="77777777">
        <w:tc>
          <w:tcPr>
            <w:tcW w:w="1053" w:type="dxa"/>
            <w:vAlign w:val="center"/>
          </w:tcPr>
          <w:p w14:paraId="538BF292" w14:textId="77777777" w:rsidR="00043691" w:rsidRDefault="00847000">
            <w:pPr>
              <w:rPr>
                <w:rFonts w:ascii="Calibri" w:eastAsia="Calibri" w:hAnsi="Calibri" w:cs="Calibri"/>
                <w:sz w:val="20"/>
                <w:szCs w:val="20"/>
              </w:rPr>
            </w:pPr>
            <w:r>
              <w:rPr>
                <w:rFonts w:ascii="Calibri" w:eastAsia="Calibri" w:hAnsi="Calibri" w:cs="Calibri"/>
                <w:b/>
                <w:bCs/>
                <w:u w:val="single"/>
              </w:rPr>
              <w:t>FAD</w:t>
            </w:r>
            <w:r>
              <w:rPr>
                <w:rFonts w:ascii="Calibri" w:eastAsia="Calibri" w:hAnsi="Calibri" w:cs="Calibri"/>
              </w:rPr>
              <w:t xml:space="preserve"> </w:t>
            </w:r>
            <w:r>
              <w:rPr>
                <w:rFonts w:ascii="Calibri" w:eastAsia="Calibri" w:hAnsi="Calibri" w:cs="Calibri"/>
                <w:sz w:val="20"/>
                <w:szCs w:val="20"/>
              </w:rPr>
              <w:t>(currently “FAI”)</w:t>
            </w:r>
          </w:p>
        </w:tc>
        <w:tc>
          <w:tcPr>
            <w:tcW w:w="4950" w:type="dxa"/>
            <w:vAlign w:val="center"/>
          </w:tcPr>
          <w:p w14:paraId="3AE5A2C8" w14:textId="77777777" w:rsidR="00043691" w:rsidRDefault="00847000">
            <w:pPr>
              <w:rPr>
                <w:rFonts w:ascii="Calibri" w:eastAsia="Calibri" w:hAnsi="Calibri" w:cs="Calibri"/>
                <w:i/>
                <w:iCs/>
                <w:sz w:val="16"/>
                <w:szCs w:val="16"/>
              </w:rPr>
            </w:pPr>
            <w:r>
              <w:rPr>
                <w:rFonts w:ascii="Calibri" w:eastAsia="Calibri" w:hAnsi="Calibri" w:cs="Calibri"/>
              </w:rPr>
              <w:t xml:space="preserve">Fishing on Data Buoys </w:t>
            </w:r>
            <w:r>
              <w:rPr>
                <w:rFonts w:ascii="Calibri" w:eastAsia="Calibri" w:hAnsi="Calibri" w:cs="Calibri"/>
                <w:i/>
                <w:iCs/>
                <w:sz w:val="20"/>
                <w:szCs w:val="20"/>
              </w:rPr>
              <w:t xml:space="preserve">(including prohibition on fishing within 1 nautical mile or interacting with data buoys on the high seas and adherence to various requirements in the case of entanglement) </w:t>
            </w:r>
            <w:r>
              <w:rPr>
                <w:rFonts w:ascii="Calibri" w:eastAsia="Calibri" w:hAnsi="Calibri" w:cs="Calibri"/>
              </w:rPr>
              <w:t xml:space="preserve">and FAD closures for Tropical Purse Seine Vessels </w:t>
            </w:r>
            <w:r>
              <w:rPr>
                <w:rFonts w:ascii="Calibri" w:eastAsia="Calibri" w:hAnsi="Calibri" w:cs="Calibri"/>
                <w:i/>
                <w:iCs/>
                <w:sz w:val="20"/>
                <w:szCs w:val="20"/>
              </w:rPr>
              <w:t>(including prohibition on setting on FADs in EEZ waters or high seas of the Convention Area during the 1.5-month FAD closure and for one additional month of FAD Closure period that the Flag State has chosen)</w:t>
            </w:r>
          </w:p>
        </w:tc>
        <w:tc>
          <w:tcPr>
            <w:tcW w:w="3330" w:type="dxa"/>
            <w:vAlign w:val="center"/>
          </w:tcPr>
          <w:p w14:paraId="16A2A109" w14:textId="77777777" w:rsidR="00043691" w:rsidRDefault="00043691">
            <w:pPr>
              <w:rPr>
                <w:rFonts w:ascii="Calibri" w:eastAsia="Calibri" w:hAnsi="Calibri" w:cs="Calibri"/>
                <w:sz w:val="6"/>
                <w:szCs w:val="6"/>
              </w:rPr>
            </w:pPr>
          </w:p>
          <w:p w14:paraId="78088998" w14:textId="77777777" w:rsidR="00043691" w:rsidRDefault="00847000">
            <w:pPr>
              <w:rPr>
                <w:rFonts w:ascii="Calibri" w:eastAsia="Calibri" w:hAnsi="Calibri" w:cs="Calibri"/>
                <w:sz w:val="20"/>
                <w:szCs w:val="20"/>
                <w:lang w:val="en-US"/>
              </w:rPr>
            </w:pPr>
            <w:hyperlink r:id="rId113">
              <w:r w:rsidRPr="6D668F53">
                <w:rPr>
                  <w:rFonts w:ascii="Calibri" w:eastAsia="Calibri" w:hAnsi="Calibri" w:cs="Calibri"/>
                  <w:color w:val="467886"/>
                  <w:u w:val="single"/>
                  <w:lang w:val="en-US"/>
                </w:rPr>
                <w:t>CMM 2023-01</w:t>
              </w:r>
            </w:hyperlink>
            <w:r w:rsidRPr="6D668F53">
              <w:rPr>
                <w:rFonts w:ascii="Calibri" w:eastAsia="Calibri" w:hAnsi="Calibri" w:cs="Calibri"/>
                <w:sz w:val="20"/>
                <w:szCs w:val="20"/>
                <w:lang w:val="en-US"/>
              </w:rPr>
              <w:t xml:space="preserve"> (for Bigeye, Yellowfin and Skipjack Tuna in the Western &amp; Central Pacific Ocean; </w:t>
            </w:r>
          </w:p>
          <w:p w14:paraId="7A937650" w14:textId="77777777" w:rsidR="00043691" w:rsidRDefault="00847000">
            <w:pPr>
              <w:rPr>
                <w:rFonts w:ascii="Calibri" w:eastAsia="Calibri" w:hAnsi="Calibri" w:cs="Calibri"/>
              </w:rPr>
            </w:pPr>
            <w:r>
              <w:rPr>
                <w:rFonts w:ascii="Calibri" w:eastAsia="Calibri" w:hAnsi="Calibri" w:cs="Calibri"/>
                <w:sz w:val="20"/>
                <w:szCs w:val="20"/>
              </w:rPr>
              <w:t>eff. 06 Feb 2024 - Current)</w:t>
            </w:r>
          </w:p>
          <w:p w14:paraId="062EE310" w14:textId="77777777" w:rsidR="00043691" w:rsidRDefault="00847000">
            <w:pPr>
              <w:numPr>
                <w:ilvl w:val="0"/>
                <w:numId w:val="7"/>
              </w:numPr>
              <w:ind w:left="527"/>
              <w:rPr>
                <w:color w:val="467886"/>
              </w:rPr>
            </w:pPr>
            <w:hyperlink r:id="rId114">
              <w:r>
                <w:rPr>
                  <w:rFonts w:ascii="Calibri" w:eastAsia="Calibri" w:hAnsi="Calibri" w:cs="Calibri"/>
                  <w:color w:val="467886"/>
                  <w:u w:val="single"/>
                </w:rPr>
                <w:t xml:space="preserve">CMM 2023-01 </w:t>
              </w:r>
            </w:hyperlink>
            <w:hyperlink r:id="rId115">
              <w:r>
                <w:rPr>
                  <w:rFonts w:ascii="Calibri" w:eastAsia="Calibri" w:hAnsi="Calibri" w:cs="Calibri"/>
                  <w:b/>
                  <w:bCs/>
                  <w:color w:val="467886"/>
                  <w:u w:val="single"/>
                </w:rPr>
                <w:t>13</w:t>
              </w:r>
            </w:hyperlink>
          </w:p>
          <w:p w14:paraId="4FC98400" w14:textId="77777777" w:rsidR="00043691" w:rsidRDefault="00847000" w:rsidP="00110A5A">
            <w:pPr>
              <w:numPr>
                <w:ilvl w:val="0"/>
                <w:numId w:val="7"/>
              </w:numPr>
              <w:ind w:left="527" w:right="-209"/>
              <w:rPr>
                <w:color w:val="467886"/>
              </w:rPr>
            </w:pPr>
            <w:hyperlink r:id="rId116">
              <w:r>
                <w:rPr>
                  <w:rFonts w:ascii="Calibri" w:eastAsia="Calibri" w:hAnsi="Calibri" w:cs="Calibri"/>
                  <w:color w:val="467886"/>
                  <w:u w:val="single"/>
                </w:rPr>
                <w:t xml:space="preserve">CMM 2023-01 </w:t>
              </w:r>
            </w:hyperlink>
            <w:hyperlink r:id="rId117">
              <w:r>
                <w:rPr>
                  <w:rFonts w:ascii="Calibri" w:eastAsia="Calibri" w:hAnsi="Calibri" w:cs="Calibri"/>
                  <w:b/>
                  <w:bCs/>
                  <w:color w:val="467886"/>
                  <w:u w:val="single"/>
                </w:rPr>
                <w:t>14</w:t>
              </w:r>
            </w:hyperlink>
            <w:r>
              <w:rPr>
                <w:rFonts w:ascii="Calibri" w:eastAsia="Calibri" w:hAnsi="Calibri" w:cs="Calibri"/>
              </w:rPr>
              <w:t xml:space="preserve"> </w:t>
            </w:r>
            <w:r>
              <w:rPr>
                <w:rFonts w:ascii="Calibri" w:eastAsia="Calibri" w:hAnsi="Calibri" w:cs="Calibri"/>
                <w:color w:val="0000FF"/>
                <w:sz w:val="16"/>
                <w:szCs w:val="16"/>
                <w:u w:val="single"/>
              </w:rPr>
              <w:t>(1</w:t>
            </w:r>
            <w:r>
              <w:rPr>
                <w:rFonts w:ascii="Calibri" w:eastAsia="Calibri" w:hAnsi="Calibri" w:cs="Calibri"/>
                <w:color w:val="0000FF"/>
                <w:sz w:val="16"/>
                <w:szCs w:val="16"/>
                <w:u w:val="single"/>
                <w:vertAlign w:val="superscript"/>
              </w:rPr>
              <w:t>st</w:t>
            </w:r>
            <w:r>
              <w:rPr>
                <w:rFonts w:ascii="Calibri" w:eastAsia="Calibri" w:hAnsi="Calibri" w:cs="Calibri"/>
                <w:color w:val="0000FF"/>
                <w:sz w:val="16"/>
                <w:szCs w:val="16"/>
                <w:u w:val="single"/>
              </w:rPr>
              <w:t xml:space="preserve"> sentence)</w:t>
            </w:r>
          </w:p>
          <w:p w14:paraId="00D9CDC5" w14:textId="77777777" w:rsidR="00043691" w:rsidRDefault="00043691">
            <w:pPr>
              <w:rPr>
                <w:rFonts w:ascii="Calibri" w:eastAsia="Calibri" w:hAnsi="Calibri" w:cs="Calibri"/>
              </w:rPr>
            </w:pPr>
          </w:p>
          <w:p w14:paraId="3EB7A2E8" w14:textId="77777777" w:rsidR="00043691" w:rsidRDefault="00847000">
            <w:pPr>
              <w:rPr>
                <w:rFonts w:ascii="Calibri" w:eastAsia="Calibri" w:hAnsi="Calibri" w:cs="Calibri"/>
              </w:rPr>
            </w:pPr>
            <w:hyperlink r:id="rId118">
              <w:r>
                <w:rPr>
                  <w:rFonts w:ascii="Calibri" w:eastAsia="Calibri" w:hAnsi="Calibri" w:cs="Calibri"/>
                  <w:color w:val="467886"/>
                  <w:u w:val="single"/>
                </w:rPr>
                <w:t>CMM 2009-05</w:t>
              </w:r>
            </w:hyperlink>
            <w:r>
              <w:rPr>
                <w:rFonts w:ascii="Calibri" w:eastAsia="Calibri" w:hAnsi="Calibri" w:cs="Calibri"/>
                <w:color w:val="467886"/>
                <w:sz w:val="20"/>
                <w:szCs w:val="20"/>
              </w:rPr>
              <w:t xml:space="preserve"> </w:t>
            </w:r>
            <w:r>
              <w:rPr>
                <w:rFonts w:ascii="Calibri" w:eastAsia="Calibri" w:hAnsi="Calibri" w:cs="Calibri"/>
                <w:sz w:val="20"/>
                <w:szCs w:val="20"/>
              </w:rPr>
              <w:t>(Prohibiting Fishing on Data Buoys; eff. 09 Feb 2010 - Current)</w:t>
            </w:r>
          </w:p>
          <w:p w14:paraId="25F17BCB" w14:textId="77777777" w:rsidR="00043691" w:rsidRDefault="00847000">
            <w:pPr>
              <w:numPr>
                <w:ilvl w:val="0"/>
                <w:numId w:val="20"/>
              </w:numPr>
              <w:ind w:left="527"/>
              <w:rPr>
                <w:rFonts w:ascii="Calibri" w:eastAsia="Calibri" w:hAnsi="Calibri" w:cs="Calibri"/>
                <w:color w:val="467886"/>
              </w:rPr>
            </w:pPr>
            <w:hyperlink r:id="rId119">
              <w:r>
                <w:rPr>
                  <w:rFonts w:ascii="Calibri" w:eastAsia="Calibri" w:hAnsi="Calibri" w:cs="Calibri"/>
                  <w:color w:val="467886"/>
                  <w:u w:val="single"/>
                </w:rPr>
                <w:t xml:space="preserve">CMM 2009-05 </w:t>
              </w:r>
            </w:hyperlink>
            <w:hyperlink r:id="rId120">
              <w:r>
                <w:rPr>
                  <w:rFonts w:ascii="Calibri" w:eastAsia="Calibri" w:hAnsi="Calibri" w:cs="Calibri"/>
                  <w:b/>
                  <w:bCs/>
                  <w:color w:val="467886"/>
                  <w:u w:val="single"/>
                </w:rPr>
                <w:t>01, 03</w:t>
              </w:r>
            </w:hyperlink>
            <w:hyperlink r:id="rId121">
              <w:r>
                <w:rPr>
                  <w:rFonts w:ascii="Calibri" w:eastAsia="Calibri" w:hAnsi="Calibri" w:cs="Calibri"/>
                  <w:b/>
                  <w:bCs/>
                  <w:strike/>
                  <w:color w:val="ED0000"/>
                  <w:u w:val="single"/>
                </w:rPr>
                <w:t>, 05</w:t>
              </w:r>
            </w:hyperlink>
          </w:p>
          <w:p w14:paraId="3C26F410" w14:textId="77777777" w:rsidR="00043691" w:rsidRDefault="00847000">
            <w:pPr>
              <w:rPr>
                <w:rFonts w:ascii="Calibri" w:eastAsia="Calibri" w:hAnsi="Calibri" w:cs="Calibri"/>
                <w:sz w:val="10"/>
                <w:szCs w:val="10"/>
              </w:rPr>
            </w:pPr>
            <w:r>
              <w:rPr>
                <w:rFonts w:ascii="Calibri" w:eastAsia="Calibri" w:hAnsi="Calibri" w:cs="Calibri"/>
                <w:sz w:val="6"/>
                <w:szCs w:val="6"/>
              </w:rPr>
              <w:t xml:space="preserve"> </w:t>
            </w:r>
          </w:p>
        </w:tc>
      </w:tr>
      <w:tr w:rsidR="00043691" w14:paraId="38F2AB80" w14:textId="77777777">
        <w:tc>
          <w:tcPr>
            <w:tcW w:w="1053" w:type="dxa"/>
            <w:vAlign w:val="center"/>
          </w:tcPr>
          <w:p w14:paraId="38FA6F6A" w14:textId="77777777" w:rsidR="00043691" w:rsidRDefault="00847000">
            <w:pPr>
              <w:rPr>
                <w:rFonts w:ascii="Calibri" w:eastAsia="Calibri" w:hAnsi="Calibri" w:cs="Calibri"/>
                <w:b/>
                <w:bCs/>
                <w:u w:val="single"/>
              </w:rPr>
            </w:pPr>
            <w:r>
              <w:rPr>
                <w:rFonts w:ascii="Calibri" w:eastAsia="Calibri" w:hAnsi="Calibri" w:cs="Calibri"/>
                <w:b/>
                <w:bCs/>
                <w:u w:val="single"/>
              </w:rPr>
              <w:t>CWS</w:t>
            </w:r>
          </w:p>
          <w:p w14:paraId="7A91011B" w14:textId="77777777" w:rsidR="00043691" w:rsidRDefault="00847000">
            <w:pPr>
              <w:rPr>
                <w:rFonts w:ascii="Calibri" w:eastAsia="Calibri" w:hAnsi="Calibri" w:cs="Calibri"/>
                <w:u w:val="single"/>
              </w:rPr>
            </w:pPr>
            <w:r>
              <w:rPr>
                <w:rFonts w:ascii="Calibri" w:eastAsia="Calibri" w:hAnsi="Calibri" w:cs="Calibri"/>
                <w:sz w:val="20"/>
                <w:szCs w:val="20"/>
              </w:rPr>
              <w:t>(same as current)</w:t>
            </w:r>
          </w:p>
        </w:tc>
        <w:tc>
          <w:tcPr>
            <w:tcW w:w="4950" w:type="dxa"/>
            <w:vAlign w:val="center"/>
          </w:tcPr>
          <w:p w14:paraId="27E47394" w14:textId="77777777" w:rsidR="00043691" w:rsidRDefault="00043691">
            <w:pPr>
              <w:rPr>
                <w:rFonts w:ascii="Calibri" w:eastAsia="Calibri" w:hAnsi="Calibri" w:cs="Calibri"/>
                <w:sz w:val="6"/>
                <w:szCs w:val="6"/>
              </w:rPr>
            </w:pPr>
          </w:p>
          <w:p w14:paraId="0232B788" w14:textId="77777777" w:rsidR="00043691" w:rsidRDefault="00847000">
            <w:pPr>
              <w:rPr>
                <w:rFonts w:ascii="Calibri" w:eastAsia="Calibri" w:hAnsi="Calibri" w:cs="Calibri"/>
              </w:rPr>
            </w:pPr>
            <w:r>
              <w:rPr>
                <w:rFonts w:ascii="Calibri" w:eastAsia="Calibri" w:hAnsi="Calibri" w:cs="Calibri"/>
              </w:rPr>
              <w:t xml:space="preserve">Interactions with Cetaceans </w:t>
            </w:r>
            <w:r>
              <w:rPr>
                <w:rFonts w:ascii="Calibri" w:eastAsia="Calibri" w:hAnsi="Calibri" w:cs="Calibri"/>
                <w:i/>
                <w:iCs/>
                <w:sz w:val="20"/>
                <w:szCs w:val="20"/>
              </w:rPr>
              <w:t>(including prohibition on purse seine (“</w:t>
            </w:r>
            <w:r>
              <w:rPr>
                <w:rFonts w:ascii="Calibri" w:eastAsia="Calibri" w:hAnsi="Calibri" w:cs="Calibri"/>
                <w:b/>
                <w:bCs/>
                <w:i/>
                <w:iCs/>
                <w:sz w:val="20"/>
                <w:szCs w:val="20"/>
              </w:rPr>
              <w:t>PS</w:t>
            </w:r>
            <w:r>
              <w:rPr>
                <w:rFonts w:ascii="Calibri" w:eastAsia="Calibri" w:hAnsi="Calibri" w:cs="Calibri"/>
                <w:i/>
                <w:iCs/>
                <w:sz w:val="20"/>
                <w:szCs w:val="20"/>
              </w:rPr>
              <w:t>”) setting on cetaceans if animal is sighted prior to commencement of the set; requirements in the event of unintentional circling of cetaceans in the PS net, including incident reporting; the prohibition on all vessels (PS and longline (“</w:t>
            </w:r>
            <w:r>
              <w:rPr>
                <w:rFonts w:ascii="Calibri" w:eastAsia="Calibri" w:hAnsi="Calibri" w:cs="Calibri"/>
                <w:b/>
                <w:bCs/>
                <w:i/>
                <w:iCs/>
                <w:sz w:val="20"/>
                <w:szCs w:val="20"/>
              </w:rPr>
              <w:t>LL</w:t>
            </w:r>
            <w:r>
              <w:rPr>
                <w:rFonts w:ascii="Calibri" w:eastAsia="Calibri" w:hAnsi="Calibri" w:cs="Calibri"/>
                <w:i/>
                <w:iCs/>
                <w:sz w:val="20"/>
                <w:szCs w:val="20"/>
              </w:rPr>
              <w:t>”)) from harvesting, retaining onboard, transshipping, or landing any cetacean, in whole or any part thereof, in the Convention Area; and the requirement that LL vessels release, taking into account the safety of the crew, any cetacean that is caught or entangled by its fishing gear in the Convention Area as soon as possible and in a manner that results in as little harm to the cetacean as possible and utilizing the Best Practices for the Safe Handling and Release of Cetaceans, if possible)</w:t>
            </w:r>
            <w:r>
              <w:rPr>
                <w:rFonts w:ascii="Calibri" w:eastAsia="Calibri" w:hAnsi="Calibri" w:cs="Calibri"/>
                <w:sz w:val="20"/>
                <w:szCs w:val="20"/>
              </w:rPr>
              <w:t xml:space="preserve">; </w:t>
            </w:r>
            <w:r>
              <w:rPr>
                <w:rFonts w:ascii="Calibri" w:eastAsia="Calibri" w:hAnsi="Calibri" w:cs="Calibri"/>
              </w:rPr>
              <w:t xml:space="preserve">and Interactions with Whale Sharks </w:t>
            </w:r>
            <w:r>
              <w:rPr>
                <w:rFonts w:ascii="Calibri" w:eastAsia="Calibri" w:hAnsi="Calibri" w:cs="Calibri"/>
                <w:i/>
                <w:iCs/>
                <w:sz w:val="20"/>
                <w:szCs w:val="20"/>
              </w:rPr>
              <w:t>(including prohibition on PS setting on whale sharks and on retention/ transshipment)</w:t>
            </w:r>
            <w:r>
              <w:rPr>
                <w:rFonts w:ascii="Calibri" w:eastAsia="Calibri" w:hAnsi="Calibri" w:cs="Calibri"/>
              </w:rPr>
              <w:t xml:space="preserve"> </w:t>
            </w:r>
          </w:p>
          <w:p w14:paraId="6EB789CF" w14:textId="77777777" w:rsidR="00043691" w:rsidRDefault="00043691">
            <w:pPr>
              <w:rPr>
                <w:rFonts w:ascii="Calibri" w:eastAsia="Calibri" w:hAnsi="Calibri" w:cs="Calibri"/>
                <w:sz w:val="10"/>
                <w:szCs w:val="10"/>
              </w:rPr>
            </w:pPr>
          </w:p>
        </w:tc>
        <w:tc>
          <w:tcPr>
            <w:tcW w:w="3330" w:type="dxa"/>
            <w:vAlign w:val="center"/>
          </w:tcPr>
          <w:p w14:paraId="122ECD41" w14:textId="77777777" w:rsidR="00043691" w:rsidRDefault="00847000">
            <w:pPr>
              <w:rPr>
                <w:rFonts w:ascii="Calibri" w:eastAsia="Calibri" w:hAnsi="Calibri" w:cs="Calibri"/>
              </w:rPr>
            </w:pPr>
            <w:r>
              <w:rPr>
                <w:rFonts w:ascii="Calibri" w:eastAsia="Calibri" w:hAnsi="Calibri" w:cs="Calibri"/>
                <w:b/>
                <w:bCs/>
              </w:rPr>
              <w:t>Cetaceans</w:t>
            </w:r>
            <w:r>
              <w:rPr>
                <w:rFonts w:ascii="Calibri" w:eastAsia="Calibri" w:hAnsi="Calibri" w:cs="Calibri"/>
              </w:rPr>
              <w:t>:</w:t>
            </w:r>
          </w:p>
          <w:p w14:paraId="2884F52E" w14:textId="77777777" w:rsidR="00043691" w:rsidRDefault="00847000">
            <w:pPr>
              <w:rPr>
                <w:rFonts w:ascii="Calibri" w:eastAsia="Calibri" w:hAnsi="Calibri" w:cs="Calibri"/>
                <w:sz w:val="20"/>
                <w:szCs w:val="20"/>
              </w:rPr>
            </w:pPr>
            <w:hyperlink r:id="rId122">
              <w:r>
                <w:rPr>
                  <w:rFonts w:ascii="Calibri" w:eastAsia="Calibri" w:hAnsi="Calibri" w:cs="Calibri"/>
                  <w:color w:val="467886"/>
                  <w:u w:val="single"/>
                </w:rPr>
                <w:t>CMM 2024-07</w:t>
              </w:r>
            </w:hyperlink>
            <w:r>
              <w:rPr>
                <w:rFonts w:ascii="Calibri" w:eastAsia="Calibri" w:hAnsi="Calibri" w:cs="Calibri"/>
                <w:sz w:val="20"/>
                <w:szCs w:val="20"/>
              </w:rPr>
              <w:t xml:space="preserve"> (for Protection of Cetaceans from PS &amp; LL Fishing Operations; eff. 01 July - Current)</w:t>
            </w:r>
          </w:p>
          <w:p w14:paraId="0FBEB2E4" w14:textId="77777777" w:rsidR="00043691" w:rsidRDefault="00847000">
            <w:pPr>
              <w:numPr>
                <w:ilvl w:val="0"/>
                <w:numId w:val="11"/>
              </w:numPr>
              <w:ind w:left="527"/>
            </w:pPr>
            <w:r>
              <w:rPr>
                <w:rFonts w:ascii="Calibri" w:eastAsia="Calibri" w:hAnsi="Calibri" w:cs="Calibri"/>
                <w:u w:val="single"/>
              </w:rPr>
              <w:t xml:space="preserve">CMM 2024-07 </w:t>
            </w:r>
            <w:r>
              <w:rPr>
                <w:rFonts w:ascii="Calibri" w:eastAsia="Calibri" w:hAnsi="Calibri" w:cs="Calibri"/>
                <w:b/>
                <w:bCs/>
                <w:u w:val="single"/>
              </w:rPr>
              <w:t>01-04</w:t>
            </w:r>
            <w:r>
              <w:rPr>
                <w:rFonts w:ascii="Calibri" w:eastAsia="Calibri" w:hAnsi="Calibri" w:cs="Calibri"/>
                <w:sz w:val="20"/>
                <w:szCs w:val="20"/>
                <w:vertAlign w:val="superscript"/>
              </w:rPr>
              <w:footnoteReference w:id="6"/>
            </w:r>
          </w:p>
          <w:p w14:paraId="21E18BC1" w14:textId="77777777" w:rsidR="00043691" w:rsidRDefault="00043691">
            <w:pPr>
              <w:pBdr>
                <w:top w:val="none" w:sz="0" w:space="3" w:color="000000"/>
              </w:pBdr>
              <w:shd w:val="clear" w:color="auto" w:fill="FFFFFF"/>
              <w:rPr>
                <w:rFonts w:ascii="Calibri" w:eastAsia="Calibri" w:hAnsi="Calibri" w:cs="Calibri"/>
                <w:b/>
                <w:bCs/>
              </w:rPr>
            </w:pPr>
          </w:p>
          <w:p w14:paraId="64BB240F" w14:textId="77777777" w:rsidR="00043691" w:rsidRDefault="00847000">
            <w:pPr>
              <w:rPr>
                <w:rFonts w:ascii="Calibri" w:eastAsia="Calibri" w:hAnsi="Calibri" w:cs="Calibri"/>
              </w:rPr>
            </w:pPr>
            <w:r>
              <w:rPr>
                <w:rFonts w:ascii="Calibri" w:eastAsia="Calibri" w:hAnsi="Calibri" w:cs="Calibri"/>
                <w:b/>
                <w:bCs/>
              </w:rPr>
              <w:t>Whale Sharks</w:t>
            </w:r>
            <w:r>
              <w:rPr>
                <w:rFonts w:ascii="Calibri" w:eastAsia="Calibri" w:hAnsi="Calibri" w:cs="Calibri"/>
              </w:rPr>
              <w:t>:</w:t>
            </w:r>
          </w:p>
          <w:p w14:paraId="7A632F15" w14:textId="77777777" w:rsidR="00043691" w:rsidRDefault="00847000">
            <w:pPr>
              <w:rPr>
                <w:rFonts w:ascii="Calibri" w:eastAsia="Calibri" w:hAnsi="Calibri" w:cs="Calibri"/>
              </w:rPr>
            </w:pPr>
            <w:hyperlink r:id="rId123">
              <w:r>
                <w:rPr>
                  <w:rFonts w:ascii="Calibri" w:eastAsia="Calibri" w:hAnsi="Calibri" w:cs="Calibri"/>
                  <w:color w:val="467886"/>
                  <w:u w:val="single"/>
                </w:rPr>
                <w:t>CMM 2024-05</w:t>
              </w:r>
            </w:hyperlink>
            <w:r>
              <w:rPr>
                <w:rFonts w:ascii="Calibri" w:eastAsia="Calibri" w:hAnsi="Calibri" w:cs="Calibri"/>
                <w:color w:val="999999"/>
              </w:rPr>
              <w:t xml:space="preserve"> </w:t>
            </w:r>
            <w:r>
              <w:rPr>
                <w:rFonts w:ascii="Calibri" w:eastAsia="Calibri" w:hAnsi="Calibri" w:cs="Calibri"/>
                <w:sz w:val="20"/>
                <w:szCs w:val="20"/>
              </w:rPr>
              <w:t>(for Sharks; eff. 01 Feb 2025 - Current).</w:t>
            </w:r>
          </w:p>
          <w:p w14:paraId="4A123E73" w14:textId="2AE0D88F" w:rsidR="00043691" w:rsidRDefault="00847000">
            <w:pPr>
              <w:numPr>
                <w:ilvl w:val="0"/>
                <w:numId w:val="8"/>
              </w:numPr>
              <w:ind w:left="527" w:right="-103"/>
            </w:pPr>
            <w:hyperlink r:id="rId124">
              <w:r>
                <w:rPr>
                  <w:rFonts w:ascii="Calibri" w:eastAsia="Calibri" w:hAnsi="Calibri" w:cs="Calibri"/>
                  <w:color w:val="467886"/>
                  <w:u w:val="single"/>
                </w:rPr>
                <w:t>CMM 2024-05</w:t>
              </w:r>
            </w:hyperlink>
            <w:hyperlink r:id="rId125">
              <w:r>
                <w:rPr>
                  <w:rFonts w:ascii="Calibri" w:eastAsia="Calibri" w:hAnsi="Calibri" w:cs="Calibri"/>
                  <w:b/>
                  <w:bCs/>
                  <w:color w:val="467886"/>
                  <w:u w:val="single"/>
                </w:rPr>
                <w:t xml:space="preserve"> 25 </w:t>
              </w:r>
            </w:hyperlink>
            <w:hyperlink r:id="rId126">
              <w:r>
                <w:rPr>
                  <w:rFonts w:ascii="Calibri" w:eastAsia="Calibri" w:hAnsi="Calibri" w:cs="Calibri"/>
                  <w:color w:val="467886"/>
                  <w:u w:val="single"/>
                </w:rPr>
                <w:t>(</w:t>
              </w:r>
            </w:hyperlink>
            <w:hyperlink r:id="rId127">
              <w:r>
                <w:rPr>
                  <w:rFonts w:ascii="Calibri" w:eastAsia="Calibri" w:hAnsi="Calibri" w:cs="Calibri"/>
                  <w:b/>
                  <w:bCs/>
                  <w:color w:val="467886"/>
                  <w:u w:val="single"/>
                </w:rPr>
                <w:t>01</w:t>
              </w:r>
            </w:hyperlink>
            <w:r>
              <w:rPr>
                <w:rFonts w:ascii="Calibri" w:eastAsia="Calibri" w:hAnsi="Calibri" w:cs="Calibri"/>
                <w:b/>
                <w:bCs/>
                <w:color w:val="0000FF"/>
                <w:u w:val="single"/>
              </w:rPr>
              <w:t xml:space="preserve">, 02, 05(a), </w:t>
            </w:r>
            <w:r w:rsidR="00932240" w:rsidRPr="00932240">
              <w:rPr>
                <w:rFonts w:ascii="Calibri" w:eastAsia="Calibri" w:hAnsi="Calibri" w:cs="Calibri"/>
                <w:b/>
                <w:bCs/>
                <w:strike/>
                <w:color w:val="FF0000"/>
                <w:u w:val="single"/>
              </w:rPr>
              <w:t>-</w:t>
            </w:r>
            <w:hyperlink r:id="rId128">
              <w:r>
                <w:rPr>
                  <w:rFonts w:ascii="Calibri" w:eastAsia="Calibri" w:hAnsi="Calibri" w:cs="Calibri"/>
                  <w:b/>
                  <w:bCs/>
                  <w:strike/>
                  <w:color w:val="ED0000"/>
                  <w:u w:val="single"/>
                </w:rPr>
                <w:t>07</w:t>
              </w:r>
            </w:hyperlink>
            <w:hyperlink r:id="rId129">
              <w:r>
                <w:rPr>
                  <w:rFonts w:ascii="Calibri" w:eastAsia="Calibri" w:hAnsi="Calibri" w:cs="Calibri"/>
                  <w:color w:val="467886"/>
                  <w:u w:val="single"/>
                </w:rPr>
                <w:t>)</w:t>
              </w:r>
            </w:hyperlink>
            <w:r>
              <w:rPr>
                <w:rFonts w:ascii="Calibri" w:eastAsia="Calibri" w:hAnsi="Calibri" w:cs="Calibri"/>
                <w:vertAlign w:val="superscript"/>
              </w:rPr>
              <w:footnoteReference w:id="7"/>
            </w:r>
          </w:p>
        </w:tc>
      </w:tr>
      <w:tr w:rsidR="00043691" w14:paraId="29D7E711" w14:textId="77777777">
        <w:tc>
          <w:tcPr>
            <w:tcW w:w="1053" w:type="dxa"/>
            <w:vAlign w:val="center"/>
          </w:tcPr>
          <w:p w14:paraId="50AA32A7" w14:textId="77777777" w:rsidR="00043691" w:rsidRDefault="00847000">
            <w:pPr>
              <w:rPr>
                <w:rFonts w:ascii="Calibri" w:eastAsia="Calibri" w:hAnsi="Calibri" w:cs="Calibri"/>
                <w:sz w:val="20"/>
                <w:szCs w:val="20"/>
              </w:rPr>
            </w:pPr>
            <w:r>
              <w:rPr>
                <w:rFonts w:ascii="Calibri" w:eastAsia="Calibri" w:hAnsi="Calibri" w:cs="Calibri"/>
                <w:b/>
                <w:bCs/>
                <w:u w:val="single"/>
              </w:rPr>
              <w:t>OBS</w:t>
            </w:r>
            <w:r>
              <w:rPr>
                <w:rFonts w:ascii="Calibri" w:eastAsia="Calibri" w:hAnsi="Calibri" w:cs="Calibri"/>
              </w:rPr>
              <w:t xml:space="preserve"> </w:t>
            </w:r>
            <w:r>
              <w:rPr>
                <w:rFonts w:ascii="Calibri" w:eastAsia="Calibri" w:hAnsi="Calibri" w:cs="Calibri"/>
                <w:sz w:val="20"/>
                <w:szCs w:val="20"/>
              </w:rPr>
              <w:t>(currently “OAI”)</w:t>
            </w:r>
          </w:p>
        </w:tc>
        <w:tc>
          <w:tcPr>
            <w:tcW w:w="4950" w:type="dxa"/>
            <w:vAlign w:val="center"/>
          </w:tcPr>
          <w:p w14:paraId="2C6612C0" w14:textId="77777777" w:rsidR="00043691" w:rsidRDefault="00847000">
            <w:pPr>
              <w:rPr>
                <w:rFonts w:ascii="Calibri" w:eastAsia="Calibri" w:hAnsi="Calibri" w:cs="Calibri"/>
                <w:sz w:val="16"/>
                <w:szCs w:val="16"/>
                <w:u w:val="single"/>
              </w:rPr>
            </w:pPr>
            <w:r>
              <w:rPr>
                <w:rFonts w:ascii="Calibri" w:eastAsia="Calibri" w:hAnsi="Calibri" w:cs="Calibri"/>
              </w:rPr>
              <w:t>Observer Obstruction</w:t>
            </w:r>
          </w:p>
        </w:tc>
        <w:tc>
          <w:tcPr>
            <w:tcW w:w="3330" w:type="dxa"/>
            <w:vAlign w:val="center"/>
          </w:tcPr>
          <w:p w14:paraId="62EA20AC" w14:textId="77777777" w:rsidR="00043691" w:rsidRDefault="00043691">
            <w:pPr>
              <w:rPr>
                <w:rFonts w:ascii="Calibri" w:eastAsia="Calibri" w:hAnsi="Calibri" w:cs="Calibri"/>
                <w:sz w:val="6"/>
                <w:szCs w:val="6"/>
              </w:rPr>
            </w:pPr>
          </w:p>
          <w:p w14:paraId="4AF446EB" w14:textId="77777777" w:rsidR="00043691" w:rsidRDefault="00847000">
            <w:pPr>
              <w:rPr>
                <w:rFonts w:ascii="Calibri" w:eastAsia="Calibri" w:hAnsi="Calibri" w:cs="Calibri"/>
                <w:sz w:val="20"/>
                <w:szCs w:val="20"/>
              </w:rPr>
            </w:pPr>
            <w:hyperlink r:id="rId130">
              <w:r>
                <w:rPr>
                  <w:rFonts w:ascii="Calibri" w:eastAsia="Calibri" w:hAnsi="Calibri" w:cs="Calibri"/>
                  <w:color w:val="467886"/>
                  <w:u w:val="single"/>
                </w:rPr>
                <w:t>CMM 2018-05</w:t>
              </w:r>
            </w:hyperlink>
            <w:r>
              <w:rPr>
                <w:rFonts w:ascii="Calibri" w:eastAsia="Calibri" w:hAnsi="Calibri" w:cs="Calibri"/>
                <w:sz w:val="20"/>
                <w:szCs w:val="20"/>
              </w:rPr>
              <w:t xml:space="preserve"> (for the ROP; eff. 12 Feb 2019 - Current)</w:t>
            </w:r>
          </w:p>
          <w:p w14:paraId="18517672" w14:textId="77777777" w:rsidR="00043691" w:rsidRDefault="00847000">
            <w:pPr>
              <w:numPr>
                <w:ilvl w:val="0"/>
                <w:numId w:val="14"/>
              </w:numPr>
              <w:ind w:left="527"/>
              <w:rPr>
                <w:rFonts w:ascii="Calibri" w:eastAsia="Calibri" w:hAnsi="Calibri" w:cs="Calibri"/>
              </w:rPr>
            </w:pPr>
            <w:hyperlink r:id="rId131">
              <w:r>
                <w:rPr>
                  <w:rFonts w:ascii="Calibri" w:eastAsia="Calibri" w:hAnsi="Calibri" w:cs="Calibri"/>
                  <w:color w:val="467886"/>
                  <w:u w:val="single"/>
                </w:rPr>
                <w:t xml:space="preserve">CMM 2018-05 </w:t>
              </w:r>
            </w:hyperlink>
            <w:hyperlink r:id="rId132">
              <w:r>
                <w:rPr>
                  <w:rFonts w:ascii="Calibri" w:eastAsia="Calibri" w:hAnsi="Calibri" w:cs="Calibri"/>
                  <w:b/>
                  <w:bCs/>
                  <w:color w:val="467886"/>
                  <w:u w:val="single"/>
                </w:rPr>
                <w:t>15(g)</w:t>
              </w:r>
            </w:hyperlink>
          </w:p>
          <w:p w14:paraId="0839BB6D" w14:textId="77777777" w:rsidR="00043691" w:rsidRDefault="00043691">
            <w:pPr>
              <w:rPr>
                <w:rFonts w:ascii="Calibri" w:eastAsia="Calibri" w:hAnsi="Calibri" w:cs="Calibri"/>
                <w:b/>
                <w:bCs/>
                <w:i/>
                <w:iCs/>
                <w:sz w:val="10"/>
                <w:szCs w:val="10"/>
              </w:rPr>
            </w:pPr>
          </w:p>
        </w:tc>
      </w:tr>
      <w:tr w:rsidR="00043691" w14:paraId="5A9541F7" w14:textId="77777777">
        <w:tc>
          <w:tcPr>
            <w:tcW w:w="1053" w:type="dxa"/>
            <w:vAlign w:val="center"/>
          </w:tcPr>
          <w:p w14:paraId="5AC83FEE" w14:textId="77777777" w:rsidR="00043691" w:rsidRDefault="00847000">
            <w:pPr>
              <w:rPr>
                <w:rFonts w:ascii="Calibri" w:eastAsia="Calibri" w:hAnsi="Calibri" w:cs="Calibri"/>
                <w:b/>
                <w:bCs/>
                <w:u w:val="single"/>
              </w:rPr>
            </w:pPr>
            <w:r>
              <w:rPr>
                <w:rFonts w:ascii="Calibri" w:eastAsia="Calibri" w:hAnsi="Calibri" w:cs="Calibri"/>
                <w:b/>
                <w:bCs/>
                <w:u w:val="single"/>
              </w:rPr>
              <w:lastRenderedPageBreak/>
              <w:t>DNS</w:t>
            </w:r>
          </w:p>
          <w:p w14:paraId="4F49759C" w14:textId="77777777" w:rsidR="00043691" w:rsidRDefault="00847000">
            <w:pPr>
              <w:rPr>
                <w:rFonts w:ascii="Calibri" w:eastAsia="Calibri" w:hAnsi="Calibri" w:cs="Calibri"/>
                <w:b/>
                <w:bCs/>
                <w:u w:val="single"/>
              </w:rPr>
            </w:pPr>
            <w:r>
              <w:rPr>
                <w:rFonts w:ascii="Calibri" w:eastAsia="Calibri" w:hAnsi="Calibri" w:cs="Calibri"/>
                <w:sz w:val="20"/>
                <w:szCs w:val="20"/>
              </w:rPr>
              <w:t>(NEW)</w:t>
            </w:r>
          </w:p>
        </w:tc>
        <w:tc>
          <w:tcPr>
            <w:tcW w:w="4950" w:type="dxa"/>
            <w:vAlign w:val="center"/>
          </w:tcPr>
          <w:p w14:paraId="5031CDF1" w14:textId="77777777" w:rsidR="00043691" w:rsidRDefault="00847000">
            <w:pPr>
              <w:rPr>
                <w:rFonts w:ascii="Calibri" w:eastAsia="Calibri" w:hAnsi="Calibri" w:cs="Calibri"/>
              </w:rPr>
            </w:pPr>
            <w:r>
              <w:rPr>
                <w:rFonts w:ascii="Calibri" w:eastAsia="Calibri" w:hAnsi="Calibri" w:cs="Calibri"/>
              </w:rPr>
              <w:t xml:space="preserve">Driftnet regulations </w:t>
            </w:r>
            <w:r>
              <w:rPr>
                <w:rFonts w:ascii="Calibri" w:eastAsia="Calibri" w:hAnsi="Calibri" w:cs="Calibri"/>
                <w:i/>
                <w:iCs/>
                <w:sz w:val="20"/>
                <w:szCs w:val="20"/>
              </w:rPr>
              <w:t>(including prohibition on the use of large-scale driftnets on the high seas)</w:t>
            </w:r>
          </w:p>
        </w:tc>
        <w:tc>
          <w:tcPr>
            <w:tcW w:w="3330" w:type="dxa"/>
            <w:vAlign w:val="center"/>
          </w:tcPr>
          <w:p w14:paraId="21B68273" w14:textId="77777777" w:rsidR="00043691" w:rsidRDefault="00043691">
            <w:pPr>
              <w:rPr>
                <w:rFonts w:ascii="Calibri" w:eastAsia="Calibri" w:hAnsi="Calibri" w:cs="Calibri"/>
                <w:i/>
                <w:iCs/>
                <w:sz w:val="6"/>
                <w:szCs w:val="6"/>
              </w:rPr>
            </w:pPr>
          </w:p>
          <w:p w14:paraId="71B73ED4" w14:textId="77777777" w:rsidR="00043691" w:rsidRDefault="00847000">
            <w:pPr>
              <w:rPr>
                <w:rFonts w:ascii="Calibri" w:eastAsia="Calibri" w:hAnsi="Calibri" w:cs="Calibri"/>
                <w:sz w:val="20"/>
                <w:szCs w:val="20"/>
                <w:lang w:val="en-US"/>
              </w:rPr>
            </w:pPr>
            <w:hyperlink r:id="rId133">
              <w:r w:rsidRPr="6D668F53">
                <w:rPr>
                  <w:rFonts w:ascii="Calibri" w:eastAsia="Calibri" w:hAnsi="Calibri" w:cs="Calibri"/>
                  <w:color w:val="467886"/>
                  <w:u w:val="single"/>
                  <w:lang w:val="en-US"/>
                </w:rPr>
                <w:t>CMM 2008-04</w:t>
              </w:r>
            </w:hyperlink>
            <w:r w:rsidRPr="6D668F53">
              <w:rPr>
                <w:rFonts w:ascii="Calibri" w:eastAsia="Calibri" w:hAnsi="Calibri" w:cs="Calibri"/>
                <w:sz w:val="20"/>
                <w:szCs w:val="20"/>
                <w:lang w:val="en-US"/>
              </w:rPr>
              <w:t xml:space="preserve"> (to Prohibit the Use of </w:t>
            </w:r>
            <w:proofErr w:type="gramStart"/>
            <w:r w:rsidRPr="6D668F53">
              <w:rPr>
                <w:rFonts w:ascii="Calibri" w:eastAsia="Calibri" w:hAnsi="Calibri" w:cs="Calibri"/>
                <w:sz w:val="20"/>
                <w:szCs w:val="20"/>
                <w:lang w:val="en-US"/>
              </w:rPr>
              <w:t>Large Scale</w:t>
            </w:r>
            <w:proofErr w:type="gramEnd"/>
            <w:r w:rsidRPr="6D668F53">
              <w:rPr>
                <w:rFonts w:ascii="Calibri" w:eastAsia="Calibri" w:hAnsi="Calibri" w:cs="Calibri"/>
                <w:sz w:val="20"/>
                <w:szCs w:val="20"/>
                <w:lang w:val="en-US"/>
              </w:rPr>
              <w:t xml:space="preserve"> Driftnets on the High Seas of the Convention Area; eff. 10 Feb 2009 - Current)</w:t>
            </w:r>
          </w:p>
          <w:p w14:paraId="1DF24F0B" w14:textId="77777777" w:rsidR="00043691" w:rsidRDefault="00847000">
            <w:pPr>
              <w:numPr>
                <w:ilvl w:val="0"/>
                <w:numId w:val="12"/>
              </w:numPr>
              <w:pBdr>
                <w:top w:val="nil"/>
                <w:left w:val="nil"/>
                <w:bottom w:val="nil"/>
                <w:right w:val="nil"/>
                <w:between w:val="nil"/>
              </w:pBdr>
              <w:ind w:left="527"/>
              <w:rPr>
                <w:rFonts w:ascii="Calibri" w:eastAsia="Calibri" w:hAnsi="Calibri" w:cs="Calibri"/>
                <w:color w:val="0000FF"/>
              </w:rPr>
            </w:pPr>
            <w:hyperlink r:id="rId134">
              <w:r>
                <w:rPr>
                  <w:rFonts w:ascii="Calibri" w:eastAsia="Calibri" w:hAnsi="Calibri" w:cs="Calibri"/>
                  <w:strike/>
                  <w:color w:val="ED0000"/>
                  <w:u w:val="single"/>
                </w:rPr>
                <w:t xml:space="preserve">CMM 2008-04 </w:t>
              </w:r>
            </w:hyperlink>
            <w:hyperlink r:id="rId135">
              <w:r>
                <w:rPr>
                  <w:rFonts w:ascii="Calibri" w:eastAsia="Calibri" w:hAnsi="Calibri" w:cs="Calibri"/>
                  <w:b/>
                  <w:bCs/>
                  <w:strike/>
                  <w:color w:val="ED0000"/>
                  <w:u w:val="single"/>
                </w:rPr>
                <w:t>02</w:t>
              </w:r>
            </w:hyperlink>
            <w:r>
              <w:rPr>
                <w:rFonts w:ascii="Calibri" w:eastAsia="Calibri" w:hAnsi="Calibri" w:cs="Calibri"/>
                <w:b/>
                <w:bCs/>
                <w:i/>
                <w:iCs/>
                <w:color w:val="000000"/>
                <w:sz w:val="20"/>
                <w:szCs w:val="20"/>
              </w:rPr>
              <w:t xml:space="preserve">  </w:t>
            </w:r>
          </w:p>
          <w:p w14:paraId="73CF0E91" w14:textId="77777777" w:rsidR="00043691" w:rsidRDefault="00847000">
            <w:pPr>
              <w:numPr>
                <w:ilvl w:val="0"/>
                <w:numId w:val="12"/>
              </w:numPr>
              <w:pBdr>
                <w:top w:val="nil"/>
                <w:left w:val="nil"/>
                <w:bottom w:val="nil"/>
                <w:right w:val="nil"/>
                <w:between w:val="nil"/>
              </w:pBdr>
              <w:ind w:left="527"/>
              <w:rPr>
                <w:rFonts w:ascii="Calibri" w:eastAsia="Calibri" w:hAnsi="Calibri" w:cs="Calibri"/>
                <w:color w:val="0000FF"/>
              </w:rPr>
            </w:pPr>
            <w:r>
              <w:rPr>
                <w:rFonts w:ascii="Calibri" w:eastAsia="Calibri" w:hAnsi="Calibri" w:cs="Calibri"/>
                <w:color w:val="0000FF"/>
                <w:u w:val="single"/>
              </w:rPr>
              <w:t>CMM 2008-04</w:t>
            </w:r>
            <w:r>
              <w:rPr>
                <w:rFonts w:ascii="Calibri" w:eastAsia="Calibri" w:hAnsi="Calibri" w:cs="Calibri"/>
                <w:b/>
                <w:bCs/>
                <w:color w:val="0000FF"/>
                <w:u w:val="single"/>
              </w:rPr>
              <w:t xml:space="preserve"> 01</w:t>
            </w:r>
          </w:p>
          <w:p w14:paraId="696ECC01" w14:textId="77777777" w:rsidR="00043691" w:rsidRDefault="00043691">
            <w:pPr>
              <w:rPr>
                <w:rFonts w:ascii="Calibri" w:eastAsia="Calibri" w:hAnsi="Calibri" w:cs="Calibri"/>
                <w:b/>
                <w:bCs/>
                <w:i/>
                <w:iCs/>
                <w:sz w:val="7"/>
                <w:szCs w:val="7"/>
              </w:rPr>
            </w:pPr>
          </w:p>
        </w:tc>
      </w:tr>
      <w:tr w:rsidR="00043691" w14:paraId="3FEB5AB8" w14:textId="77777777">
        <w:tc>
          <w:tcPr>
            <w:tcW w:w="1053" w:type="dxa"/>
            <w:vAlign w:val="center"/>
          </w:tcPr>
          <w:p w14:paraId="2B108762" w14:textId="77777777" w:rsidR="00043691" w:rsidRDefault="00847000">
            <w:pPr>
              <w:rPr>
                <w:rFonts w:ascii="Calibri" w:eastAsia="Calibri" w:hAnsi="Calibri" w:cs="Calibri"/>
                <w:b/>
                <w:bCs/>
              </w:rPr>
            </w:pPr>
            <w:r>
              <w:rPr>
                <w:rFonts w:ascii="Calibri" w:eastAsia="Calibri" w:hAnsi="Calibri" w:cs="Calibri"/>
                <w:b/>
                <w:bCs/>
                <w:u w:val="single"/>
              </w:rPr>
              <w:t xml:space="preserve">SHK </w:t>
            </w:r>
            <w:r>
              <w:rPr>
                <w:rFonts w:ascii="Calibri" w:eastAsia="Calibri" w:hAnsi="Calibri" w:cs="Calibri"/>
                <w:sz w:val="20"/>
                <w:szCs w:val="20"/>
              </w:rPr>
              <w:t>(same as current)</w:t>
            </w:r>
          </w:p>
        </w:tc>
        <w:tc>
          <w:tcPr>
            <w:tcW w:w="4950" w:type="dxa"/>
            <w:vAlign w:val="center"/>
          </w:tcPr>
          <w:p w14:paraId="34268E99" w14:textId="77777777" w:rsidR="00043691" w:rsidRDefault="00847000">
            <w:pPr>
              <w:widowControl w:val="0"/>
              <w:rPr>
                <w:rFonts w:ascii="Calibri" w:eastAsia="Calibri" w:hAnsi="Calibri" w:cs="Calibri"/>
              </w:rPr>
            </w:pPr>
            <w:r>
              <w:rPr>
                <w:rFonts w:ascii="Calibri" w:eastAsia="Calibri" w:hAnsi="Calibri" w:cs="Calibri"/>
              </w:rPr>
              <w:t xml:space="preserve">Shark Catch </w:t>
            </w:r>
            <w:r>
              <w:rPr>
                <w:rFonts w:ascii="Calibri" w:eastAsia="Calibri" w:hAnsi="Calibri" w:cs="Calibri"/>
                <w:i/>
                <w:iCs/>
                <w:sz w:val="20"/>
                <w:szCs w:val="20"/>
              </w:rPr>
              <w:t xml:space="preserve">(including prohibitions on shark finning (including transshipment of fins), retention on board of sharks (including for crew consumption), provisions intended to minimize bycatch of sharks in certain LL fisheries, the preference for hauling non-retained sharks alongside for species identification, and various requirements related to Silky Sharks and Oceanic White Tip sharks specifically, among others) </w:t>
            </w:r>
          </w:p>
        </w:tc>
        <w:tc>
          <w:tcPr>
            <w:tcW w:w="3330" w:type="dxa"/>
            <w:vAlign w:val="center"/>
          </w:tcPr>
          <w:p w14:paraId="46394ECF" w14:textId="77777777" w:rsidR="00043691" w:rsidRDefault="00043691">
            <w:pPr>
              <w:rPr>
                <w:rFonts w:ascii="Calibri" w:eastAsia="Calibri" w:hAnsi="Calibri" w:cs="Calibri"/>
                <w:sz w:val="6"/>
                <w:szCs w:val="6"/>
              </w:rPr>
            </w:pPr>
          </w:p>
          <w:p w14:paraId="1F914321" w14:textId="77777777" w:rsidR="00043691" w:rsidRDefault="00847000">
            <w:pPr>
              <w:rPr>
                <w:rFonts w:ascii="Calibri" w:eastAsia="Calibri" w:hAnsi="Calibri" w:cs="Calibri"/>
                <w:sz w:val="16"/>
                <w:szCs w:val="16"/>
                <w:lang w:val="en-US"/>
              </w:rPr>
            </w:pPr>
            <w:hyperlink r:id="rId136">
              <w:r w:rsidRPr="6D668F53">
                <w:rPr>
                  <w:rFonts w:ascii="Calibri" w:eastAsia="Calibri" w:hAnsi="Calibri" w:cs="Calibri"/>
                  <w:color w:val="467886"/>
                  <w:u w:val="single"/>
                  <w:lang w:val="en-US"/>
                </w:rPr>
                <w:t>CMM 2024-05</w:t>
              </w:r>
            </w:hyperlink>
            <w:r w:rsidRPr="6D668F53">
              <w:rPr>
                <w:rFonts w:ascii="Calibri" w:eastAsia="Calibri" w:hAnsi="Calibri" w:cs="Calibri"/>
                <w:color w:val="999999"/>
                <w:lang w:val="en-US"/>
              </w:rPr>
              <w:t xml:space="preserve"> </w:t>
            </w:r>
            <w:r w:rsidRPr="6D668F53">
              <w:rPr>
                <w:rFonts w:ascii="Calibri" w:eastAsia="Calibri" w:hAnsi="Calibri" w:cs="Calibri"/>
                <w:sz w:val="20"/>
                <w:szCs w:val="20"/>
                <w:lang w:val="en-US"/>
              </w:rPr>
              <w:t>(for Sharks; eff. 01 Feb 2025 - Current).</w:t>
            </w:r>
            <w:r w:rsidRPr="6D668F53">
              <w:rPr>
                <w:rFonts w:ascii="Calibri" w:eastAsia="Calibri" w:hAnsi="Calibri" w:cs="Calibri"/>
                <w:sz w:val="20"/>
                <w:szCs w:val="20"/>
                <w:vertAlign w:val="superscript"/>
                <w:lang w:val="en-US"/>
              </w:rPr>
              <w:footnoteReference w:id="8"/>
            </w:r>
          </w:p>
          <w:p w14:paraId="22C8F9FE" w14:textId="77777777" w:rsidR="00043691" w:rsidRDefault="00847000">
            <w:pPr>
              <w:numPr>
                <w:ilvl w:val="0"/>
                <w:numId w:val="24"/>
              </w:numPr>
              <w:ind w:left="527" w:right="-193"/>
              <w:rPr>
                <w:color w:val="467886"/>
              </w:rPr>
            </w:pPr>
            <w:hyperlink r:id="rId137">
              <w:r>
                <w:rPr>
                  <w:rFonts w:ascii="Calibri" w:eastAsia="Calibri" w:hAnsi="Calibri" w:cs="Calibri"/>
                  <w:color w:val="467886"/>
                  <w:u w:val="single"/>
                </w:rPr>
                <w:t xml:space="preserve">CMM 2024-05 </w:t>
              </w:r>
            </w:hyperlink>
            <w:hyperlink r:id="rId138">
              <w:r>
                <w:rPr>
                  <w:rFonts w:ascii="Calibri" w:eastAsia="Calibri" w:hAnsi="Calibri" w:cs="Calibri"/>
                  <w:b/>
                  <w:bCs/>
                  <w:color w:val="467886"/>
                  <w:u w:val="single"/>
                </w:rPr>
                <w:t>07-09</w:t>
              </w:r>
            </w:hyperlink>
            <w:r>
              <w:rPr>
                <w:rFonts w:ascii="Calibri" w:eastAsia="Calibri" w:hAnsi="Calibri" w:cs="Calibri"/>
                <w:color w:val="467886"/>
              </w:rPr>
              <w:t xml:space="preserve"> </w:t>
            </w:r>
          </w:p>
          <w:p w14:paraId="132B572C" w14:textId="77777777" w:rsidR="00043691" w:rsidRDefault="00847000">
            <w:pPr>
              <w:numPr>
                <w:ilvl w:val="0"/>
                <w:numId w:val="24"/>
              </w:numPr>
              <w:ind w:left="527" w:right="-193"/>
              <w:rPr>
                <w:color w:val="467886"/>
              </w:rPr>
            </w:pPr>
            <w:hyperlink r:id="rId139">
              <w:r>
                <w:rPr>
                  <w:rFonts w:ascii="Calibri" w:eastAsia="Calibri" w:hAnsi="Calibri" w:cs="Calibri"/>
                  <w:color w:val="467886"/>
                  <w:u w:val="single"/>
                </w:rPr>
                <w:t xml:space="preserve">CMM 2024-05 </w:t>
              </w:r>
            </w:hyperlink>
            <w:hyperlink r:id="rId140">
              <w:r>
                <w:rPr>
                  <w:rFonts w:ascii="Calibri" w:eastAsia="Calibri" w:hAnsi="Calibri" w:cs="Calibri"/>
                  <w:b/>
                  <w:bCs/>
                  <w:color w:val="467886"/>
                  <w:u w:val="single"/>
                </w:rPr>
                <w:t>14</w:t>
              </w:r>
            </w:hyperlink>
            <w:r>
              <w:rPr>
                <w:rFonts w:ascii="Calibri" w:eastAsia="Calibri" w:hAnsi="Calibri" w:cs="Calibri"/>
                <w:color w:val="467886"/>
              </w:rPr>
              <w:t xml:space="preserve"> </w:t>
            </w:r>
          </w:p>
          <w:p w14:paraId="00BBFAEB" w14:textId="77777777" w:rsidR="00043691" w:rsidRDefault="00847000">
            <w:pPr>
              <w:numPr>
                <w:ilvl w:val="0"/>
                <w:numId w:val="24"/>
              </w:numPr>
              <w:ind w:left="527" w:right="-193"/>
              <w:rPr>
                <w:color w:val="467886"/>
              </w:rPr>
            </w:pPr>
            <w:hyperlink r:id="rId141">
              <w:r>
                <w:rPr>
                  <w:rFonts w:ascii="Calibri" w:eastAsia="Calibri" w:hAnsi="Calibri" w:cs="Calibri"/>
                  <w:color w:val="467886"/>
                  <w:u w:val="single"/>
                </w:rPr>
                <w:t xml:space="preserve">CMM 2024-05 </w:t>
              </w:r>
            </w:hyperlink>
            <w:hyperlink r:id="rId142">
              <w:r>
                <w:rPr>
                  <w:rFonts w:ascii="Calibri" w:eastAsia="Calibri" w:hAnsi="Calibri" w:cs="Calibri"/>
                  <w:b/>
                  <w:bCs/>
                  <w:color w:val="467886"/>
                  <w:u w:val="single"/>
                </w:rPr>
                <w:t>15</w:t>
              </w:r>
            </w:hyperlink>
            <w:r>
              <w:rPr>
                <w:rFonts w:ascii="Calibri" w:eastAsia="Calibri" w:hAnsi="Calibri" w:cs="Calibri"/>
                <w:color w:val="467886"/>
              </w:rPr>
              <w:t xml:space="preserve"> </w:t>
            </w:r>
          </w:p>
          <w:p w14:paraId="4695CB3C" w14:textId="77777777" w:rsidR="00043691" w:rsidRDefault="00847000">
            <w:pPr>
              <w:numPr>
                <w:ilvl w:val="0"/>
                <w:numId w:val="24"/>
              </w:numPr>
              <w:ind w:left="527" w:right="-193"/>
              <w:rPr>
                <w:color w:val="467886"/>
              </w:rPr>
            </w:pPr>
            <w:hyperlink r:id="rId143">
              <w:r>
                <w:rPr>
                  <w:rFonts w:ascii="Calibri" w:eastAsia="Calibri" w:hAnsi="Calibri" w:cs="Calibri"/>
                  <w:color w:val="467886"/>
                  <w:u w:val="single"/>
                </w:rPr>
                <w:t xml:space="preserve">CMM 2024-05 </w:t>
              </w:r>
            </w:hyperlink>
            <w:hyperlink r:id="rId144">
              <w:r>
                <w:rPr>
                  <w:rFonts w:ascii="Calibri" w:eastAsia="Calibri" w:hAnsi="Calibri" w:cs="Calibri"/>
                  <w:b/>
                  <w:bCs/>
                  <w:color w:val="467886"/>
                  <w:u w:val="single"/>
                </w:rPr>
                <w:t>18</w:t>
              </w:r>
            </w:hyperlink>
            <w:r>
              <w:rPr>
                <w:rFonts w:ascii="Calibri" w:eastAsia="Calibri" w:hAnsi="Calibri" w:cs="Calibri"/>
                <w:color w:val="467886"/>
              </w:rPr>
              <w:t xml:space="preserve"> </w:t>
            </w:r>
          </w:p>
          <w:p w14:paraId="7BA289AC" w14:textId="77777777" w:rsidR="00043691" w:rsidRDefault="00847000">
            <w:pPr>
              <w:numPr>
                <w:ilvl w:val="0"/>
                <w:numId w:val="24"/>
              </w:numPr>
              <w:ind w:left="527" w:right="-193"/>
              <w:rPr>
                <w:color w:val="467886"/>
              </w:rPr>
            </w:pPr>
            <w:hyperlink r:id="rId145">
              <w:r>
                <w:rPr>
                  <w:rFonts w:ascii="Calibri" w:eastAsia="Calibri" w:hAnsi="Calibri" w:cs="Calibri"/>
                  <w:color w:val="467886"/>
                  <w:u w:val="single"/>
                </w:rPr>
                <w:t xml:space="preserve">CMM 2024-05 </w:t>
              </w:r>
            </w:hyperlink>
            <w:hyperlink r:id="rId146">
              <w:r>
                <w:rPr>
                  <w:rFonts w:ascii="Calibri" w:eastAsia="Calibri" w:hAnsi="Calibri" w:cs="Calibri"/>
                  <w:b/>
                  <w:bCs/>
                  <w:color w:val="467886"/>
                  <w:u w:val="single"/>
                </w:rPr>
                <w:t>21</w:t>
              </w:r>
            </w:hyperlink>
            <w:r>
              <w:rPr>
                <w:rFonts w:ascii="Calibri" w:eastAsia="Calibri" w:hAnsi="Calibri" w:cs="Calibri"/>
                <w:color w:val="467886"/>
              </w:rPr>
              <w:t xml:space="preserve"> </w:t>
            </w:r>
          </w:p>
          <w:p w14:paraId="25887EBA" w14:textId="77777777" w:rsidR="00043691" w:rsidRDefault="00847000">
            <w:pPr>
              <w:numPr>
                <w:ilvl w:val="0"/>
                <w:numId w:val="24"/>
              </w:numPr>
              <w:ind w:left="527" w:right="-150"/>
              <w:rPr>
                <w:color w:val="467886"/>
              </w:rPr>
            </w:pPr>
            <w:hyperlink r:id="rId147">
              <w:r>
                <w:rPr>
                  <w:rFonts w:ascii="Calibri" w:eastAsia="Calibri" w:hAnsi="Calibri" w:cs="Calibri"/>
                  <w:color w:val="467886"/>
                  <w:u w:val="single"/>
                </w:rPr>
                <w:t xml:space="preserve">CMM 2024-05 </w:t>
              </w:r>
            </w:hyperlink>
            <w:hyperlink r:id="rId148">
              <w:r>
                <w:rPr>
                  <w:rFonts w:ascii="Calibri" w:eastAsia="Calibri" w:hAnsi="Calibri" w:cs="Calibri"/>
                  <w:b/>
                  <w:bCs/>
                  <w:color w:val="467886"/>
                  <w:u w:val="single"/>
                </w:rPr>
                <w:t xml:space="preserve">24 (01, </w:t>
              </w:r>
            </w:hyperlink>
            <w:hyperlink r:id="rId149">
              <w:r>
                <w:rPr>
                  <w:rFonts w:ascii="Calibri" w:eastAsia="Calibri" w:hAnsi="Calibri" w:cs="Calibri"/>
                  <w:b/>
                  <w:bCs/>
                  <w:color w:val="0000FF"/>
                  <w:u w:val="single"/>
                </w:rPr>
                <w:t>02</w:t>
              </w:r>
            </w:hyperlink>
            <w:hyperlink r:id="rId150">
              <w:r>
                <w:rPr>
                  <w:rFonts w:ascii="Calibri" w:eastAsia="Calibri" w:hAnsi="Calibri" w:cs="Calibri"/>
                  <w:b/>
                  <w:bCs/>
                  <w:strike/>
                  <w:color w:val="ED0000"/>
                  <w:u w:val="single"/>
                </w:rPr>
                <w:t>-03</w:t>
              </w:r>
            </w:hyperlink>
            <w:hyperlink r:id="rId151">
              <w:r>
                <w:rPr>
                  <w:rFonts w:ascii="Calibri" w:eastAsia="Calibri" w:hAnsi="Calibri" w:cs="Calibri"/>
                  <w:b/>
                  <w:bCs/>
                  <w:color w:val="467886"/>
                  <w:u w:val="single"/>
                </w:rPr>
                <w:t>)</w:t>
              </w:r>
            </w:hyperlink>
            <w:r>
              <w:rPr>
                <w:rFonts w:ascii="Calibri" w:eastAsia="Calibri" w:hAnsi="Calibri" w:cs="Calibri"/>
                <w:b/>
                <w:bCs/>
              </w:rPr>
              <w:t xml:space="preserve"> </w:t>
            </w:r>
          </w:p>
          <w:p w14:paraId="00726723" w14:textId="77777777" w:rsidR="00043691" w:rsidRDefault="00043691">
            <w:pPr>
              <w:rPr>
                <w:rFonts w:ascii="Calibri" w:eastAsia="Calibri" w:hAnsi="Calibri" w:cs="Calibri"/>
                <w:b/>
                <w:bCs/>
                <w:sz w:val="6"/>
                <w:szCs w:val="6"/>
              </w:rPr>
            </w:pPr>
          </w:p>
        </w:tc>
      </w:tr>
      <w:tr w:rsidR="00043691" w14:paraId="2F43EB26" w14:textId="77777777">
        <w:tc>
          <w:tcPr>
            <w:tcW w:w="1053" w:type="dxa"/>
            <w:vAlign w:val="center"/>
          </w:tcPr>
          <w:p w14:paraId="430416BE" w14:textId="77777777" w:rsidR="00043691" w:rsidRDefault="00847000">
            <w:pPr>
              <w:rPr>
                <w:rFonts w:ascii="Calibri" w:eastAsia="Calibri" w:hAnsi="Calibri" w:cs="Calibri"/>
                <w:b/>
                <w:bCs/>
                <w:u w:val="single"/>
              </w:rPr>
            </w:pPr>
            <w:r>
              <w:rPr>
                <w:rFonts w:ascii="Calibri" w:eastAsia="Calibri" w:hAnsi="Calibri" w:cs="Calibri"/>
                <w:b/>
                <w:bCs/>
                <w:u w:val="single"/>
              </w:rPr>
              <w:t>RAY</w:t>
            </w:r>
          </w:p>
          <w:p w14:paraId="0EE94A6C" w14:textId="77777777" w:rsidR="00043691" w:rsidRDefault="00847000">
            <w:pPr>
              <w:rPr>
                <w:rFonts w:ascii="Calibri" w:eastAsia="Calibri" w:hAnsi="Calibri" w:cs="Calibri"/>
                <w:b/>
                <w:bCs/>
                <w:u w:val="single"/>
              </w:rPr>
            </w:pPr>
            <w:r>
              <w:rPr>
                <w:rFonts w:ascii="Calibri" w:eastAsia="Calibri" w:hAnsi="Calibri" w:cs="Calibri"/>
                <w:sz w:val="20"/>
                <w:szCs w:val="20"/>
              </w:rPr>
              <w:t>(NEW)</w:t>
            </w:r>
          </w:p>
        </w:tc>
        <w:tc>
          <w:tcPr>
            <w:tcW w:w="4950" w:type="dxa"/>
            <w:vAlign w:val="center"/>
          </w:tcPr>
          <w:p w14:paraId="26D8CB15" w14:textId="77777777" w:rsidR="00043691" w:rsidRDefault="00847000">
            <w:pPr>
              <w:widowControl w:val="0"/>
              <w:rPr>
                <w:rFonts w:ascii="Calibri" w:eastAsia="Calibri" w:hAnsi="Calibri" w:cs="Calibri"/>
                <w:i/>
                <w:sz w:val="20"/>
                <w:szCs w:val="20"/>
                <w:lang w:val="en-US"/>
              </w:rPr>
            </w:pPr>
            <w:proofErr w:type="spellStart"/>
            <w:r w:rsidRPr="6D668F53">
              <w:rPr>
                <w:rFonts w:ascii="Calibri" w:eastAsia="Calibri" w:hAnsi="Calibri" w:cs="Calibri"/>
                <w:lang w:val="en-US"/>
              </w:rPr>
              <w:t>Mobulid</w:t>
            </w:r>
            <w:proofErr w:type="spellEnd"/>
            <w:r w:rsidRPr="6D668F53">
              <w:rPr>
                <w:rFonts w:ascii="Calibri" w:eastAsia="Calibri" w:hAnsi="Calibri" w:cs="Calibri"/>
                <w:lang w:val="en-US"/>
              </w:rPr>
              <w:t xml:space="preserve"> Rays </w:t>
            </w:r>
            <w:r w:rsidRPr="6D668F53">
              <w:rPr>
                <w:rFonts w:ascii="Calibri" w:eastAsia="Calibri" w:hAnsi="Calibri" w:cs="Calibri"/>
                <w:i/>
                <w:sz w:val="20"/>
                <w:szCs w:val="20"/>
                <w:lang w:val="en-US"/>
              </w:rPr>
              <w:t xml:space="preserve">(including prohibitions on the retention, transshipment, storing, or landing of </w:t>
            </w:r>
            <w:proofErr w:type="spellStart"/>
            <w:r w:rsidRPr="6D668F53">
              <w:rPr>
                <w:rFonts w:ascii="Calibri" w:eastAsia="Calibri" w:hAnsi="Calibri" w:cs="Calibri"/>
                <w:i/>
                <w:sz w:val="20"/>
                <w:szCs w:val="20"/>
                <w:lang w:val="en-US"/>
              </w:rPr>
              <w:t>mobulid</w:t>
            </w:r>
            <w:proofErr w:type="spellEnd"/>
            <w:r w:rsidRPr="6D668F53">
              <w:rPr>
                <w:rFonts w:ascii="Calibri" w:eastAsia="Calibri" w:hAnsi="Calibri" w:cs="Calibri"/>
                <w:i/>
                <w:sz w:val="20"/>
                <w:szCs w:val="20"/>
                <w:lang w:val="en-US"/>
              </w:rPr>
              <w:t xml:space="preserve"> rays, as well as the targeted fishing or intentional setting on them)</w:t>
            </w:r>
          </w:p>
        </w:tc>
        <w:tc>
          <w:tcPr>
            <w:tcW w:w="3330" w:type="dxa"/>
            <w:vAlign w:val="center"/>
          </w:tcPr>
          <w:p w14:paraId="65F3A0CB" w14:textId="77777777" w:rsidR="00043691" w:rsidRDefault="00043691">
            <w:pPr>
              <w:rPr>
                <w:rFonts w:ascii="Calibri" w:eastAsia="Calibri" w:hAnsi="Calibri" w:cs="Calibri"/>
                <w:i/>
                <w:iCs/>
                <w:sz w:val="6"/>
                <w:szCs w:val="6"/>
              </w:rPr>
            </w:pPr>
          </w:p>
          <w:p w14:paraId="4E6C867A" w14:textId="77777777" w:rsidR="00043691" w:rsidRDefault="00847000">
            <w:pPr>
              <w:rPr>
                <w:rFonts w:ascii="Calibri" w:eastAsia="Calibri" w:hAnsi="Calibri" w:cs="Calibri"/>
                <w:i/>
                <w:lang w:val="en-US"/>
              </w:rPr>
            </w:pPr>
            <w:hyperlink r:id="rId152">
              <w:r w:rsidRPr="6D668F53">
                <w:rPr>
                  <w:rFonts w:ascii="Calibri" w:eastAsia="Calibri" w:hAnsi="Calibri" w:cs="Calibri"/>
                  <w:color w:val="467886"/>
                  <w:u w:val="single"/>
                  <w:lang w:val="en-US"/>
                </w:rPr>
                <w:t>CMM 2019-05</w:t>
              </w:r>
            </w:hyperlink>
            <w:r w:rsidRPr="6D668F53">
              <w:rPr>
                <w:rFonts w:ascii="Calibri" w:eastAsia="Calibri" w:hAnsi="Calibri" w:cs="Calibri"/>
                <w:color w:val="999999"/>
                <w:lang w:val="en-US"/>
              </w:rPr>
              <w:t xml:space="preserve"> </w:t>
            </w:r>
            <w:r w:rsidRPr="6D668F53">
              <w:rPr>
                <w:rFonts w:ascii="Calibri" w:eastAsia="Calibri" w:hAnsi="Calibri" w:cs="Calibri"/>
                <w:sz w:val="20"/>
                <w:szCs w:val="20"/>
                <w:lang w:val="en-US"/>
              </w:rPr>
              <w:t xml:space="preserve">(for </w:t>
            </w:r>
            <w:proofErr w:type="spellStart"/>
            <w:r w:rsidRPr="6D668F53">
              <w:rPr>
                <w:rFonts w:ascii="Calibri" w:eastAsia="Calibri" w:hAnsi="Calibri" w:cs="Calibri"/>
                <w:sz w:val="20"/>
                <w:szCs w:val="20"/>
                <w:lang w:val="en-US"/>
              </w:rPr>
              <w:t>Mobulid</w:t>
            </w:r>
            <w:proofErr w:type="spellEnd"/>
            <w:r w:rsidRPr="6D668F53">
              <w:rPr>
                <w:rFonts w:ascii="Calibri" w:eastAsia="Calibri" w:hAnsi="Calibri" w:cs="Calibri"/>
                <w:sz w:val="20"/>
                <w:szCs w:val="20"/>
                <w:lang w:val="en-US"/>
              </w:rPr>
              <w:t xml:space="preserve"> Rays caught in association with fisheries in the WCPFC Convention Area; eff. 01 Jan 2021 - Current).</w:t>
            </w:r>
          </w:p>
          <w:p w14:paraId="346FE464" w14:textId="77777777" w:rsidR="00043691" w:rsidRDefault="00847000">
            <w:pPr>
              <w:numPr>
                <w:ilvl w:val="0"/>
                <w:numId w:val="13"/>
              </w:numPr>
              <w:ind w:left="527"/>
              <w:rPr>
                <w:rFonts w:ascii="Calibri" w:eastAsia="Calibri" w:hAnsi="Calibri" w:cs="Calibri"/>
                <w:color w:val="467886"/>
              </w:rPr>
            </w:pPr>
            <w:hyperlink r:id="rId153">
              <w:r>
                <w:rPr>
                  <w:rFonts w:ascii="Calibri" w:eastAsia="Calibri" w:hAnsi="Calibri" w:cs="Calibri"/>
                  <w:color w:val="467886"/>
                  <w:u w:val="single"/>
                </w:rPr>
                <w:t xml:space="preserve">CMM 2019-05 </w:t>
              </w:r>
            </w:hyperlink>
            <w:hyperlink r:id="rId154">
              <w:r>
                <w:rPr>
                  <w:rFonts w:ascii="Calibri" w:eastAsia="Calibri" w:hAnsi="Calibri" w:cs="Calibri"/>
                  <w:b/>
                  <w:bCs/>
                  <w:color w:val="467886"/>
                  <w:u w:val="single"/>
                </w:rPr>
                <w:t xml:space="preserve">(04, </w:t>
              </w:r>
            </w:hyperlink>
            <w:hyperlink r:id="rId155">
              <w:r>
                <w:rPr>
                  <w:rFonts w:ascii="Calibri" w:eastAsia="Calibri" w:hAnsi="Calibri" w:cs="Calibri"/>
                  <w:b/>
                  <w:bCs/>
                  <w:color w:val="0000FF"/>
                  <w:u w:val="single"/>
                </w:rPr>
                <w:t xml:space="preserve">05 </w:t>
              </w:r>
            </w:hyperlink>
            <w:hyperlink r:id="rId156">
              <w:r>
                <w:rPr>
                  <w:rFonts w:ascii="Calibri" w:eastAsia="Calibri" w:hAnsi="Calibri" w:cs="Calibri"/>
                  <w:b/>
                  <w:bCs/>
                  <w:color w:val="0000FF"/>
                  <w:sz w:val="16"/>
                  <w:szCs w:val="16"/>
                  <w:u w:val="single"/>
                </w:rPr>
                <w:t>(1st sentence)</w:t>
              </w:r>
            </w:hyperlink>
            <w:hyperlink r:id="rId157">
              <w:r>
                <w:rPr>
                  <w:rFonts w:ascii="Calibri" w:eastAsia="Calibri" w:hAnsi="Calibri" w:cs="Calibri"/>
                  <w:b/>
                  <w:bCs/>
                  <w:color w:val="EE0000"/>
                  <w:sz w:val="20"/>
                  <w:szCs w:val="20"/>
                  <w:u w:val="single"/>
                </w:rPr>
                <w:t xml:space="preserve"> </w:t>
              </w:r>
            </w:hyperlink>
            <w:hyperlink r:id="rId158">
              <w:r>
                <w:rPr>
                  <w:rFonts w:ascii="Calibri" w:eastAsia="Calibri" w:hAnsi="Calibri" w:cs="Calibri"/>
                  <w:b/>
                  <w:bCs/>
                  <w:strike/>
                  <w:color w:val="EE0000"/>
                  <w:u w:val="single"/>
                </w:rPr>
                <w:t>06, 08</w:t>
              </w:r>
            </w:hyperlink>
            <w:hyperlink r:id="rId159">
              <w:r>
                <w:rPr>
                  <w:rFonts w:ascii="Calibri" w:eastAsia="Calibri" w:hAnsi="Calibri" w:cs="Calibri"/>
                  <w:b/>
                  <w:bCs/>
                  <w:color w:val="467886"/>
                  <w:u w:val="single"/>
                </w:rPr>
                <w:t>, 10)</w:t>
              </w:r>
            </w:hyperlink>
            <w:r>
              <w:rPr>
                <w:rFonts w:ascii="Calibri" w:eastAsia="Calibri" w:hAnsi="Calibri" w:cs="Calibri"/>
                <w:color w:val="467886"/>
              </w:rPr>
              <w:t xml:space="preserve"> </w:t>
            </w:r>
          </w:p>
          <w:p w14:paraId="4399A3A6" w14:textId="77777777" w:rsidR="00043691" w:rsidRDefault="00847000">
            <w:pPr>
              <w:numPr>
                <w:ilvl w:val="0"/>
                <w:numId w:val="13"/>
              </w:numPr>
              <w:ind w:left="527"/>
              <w:rPr>
                <w:rFonts w:ascii="Calibri" w:eastAsia="Calibri" w:hAnsi="Calibri" w:cs="Calibri"/>
                <w:color w:val="467886"/>
              </w:rPr>
            </w:pPr>
            <w:hyperlink r:id="rId160">
              <w:r>
                <w:rPr>
                  <w:rFonts w:ascii="Calibri" w:eastAsia="Calibri" w:hAnsi="Calibri" w:cs="Calibri"/>
                  <w:color w:val="467886"/>
                  <w:u w:val="single"/>
                </w:rPr>
                <w:t xml:space="preserve">CMM 2019-05 </w:t>
              </w:r>
            </w:hyperlink>
            <w:hyperlink r:id="rId161">
              <w:r>
                <w:rPr>
                  <w:rFonts w:ascii="Calibri" w:eastAsia="Calibri" w:hAnsi="Calibri" w:cs="Calibri"/>
                  <w:b/>
                  <w:bCs/>
                  <w:color w:val="467886"/>
                  <w:u w:val="single"/>
                </w:rPr>
                <w:t>03</w:t>
              </w:r>
            </w:hyperlink>
            <w:r>
              <w:rPr>
                <w:rFonts w:ascii="Calibri" w:eastAsia="Calibri" w:hAnsi="Calibri" w:cs="Calibri"/>
                <w:b/>
                <w:bCs/>
                <w:color w:val="467886"/>
              </w:rPr>
              <w:t xml:space="preserve"> </w:t>
            </w:r>
          </w:p>
          <w:p w14:paraId="7827F08B" w14:textId="77777777" w:rsidR="00043691" w:rsidRDefault="00043691">
            <w:pPr>
              <w:rPr>
                <w:rFonts w:ascii="Calibri" w:eastAsia="Calibri" w:hAnsi="Calibri" w:cs="Calibri"/>
                <w:b/>
                <w:bCs/>
                <w:sz w:val="7"/>
                <w:szCs w:val="7"/>
              </w:rPr>
            </w:pPr>
          </w:p>
        </w:tc>
      </w:tr>
      <w:tr w:rsidR="00043691" w14:paraId="6E84483D" w14:textId="77777777">
        <w:tc>
          <w:tcPr>
            <w:tcW w:w="1053" w:type="dxa"/>
            <w:vAlign w:val="center"/>
          </w:tcPr>
          <w:p w14:paraId="5BA0E4F3" w14:textId="77777777" w:rsidR="00043691" w:rsidRDefault="00847000">
            <w:pPr>
              <w:rPr>
                <w:rFonts w:ascii="Calibri" w:eastAsia="Calibri" w:hAnsi="Calibri" w:cs="Calibri"/>
                <w:b/>
                <w:bCs/>
                <w:u w:val="single"/>
              </w:rPr>
            </w:pPr>
            <w:r>
              <w:rPr>
                <w:rFonts w:ascii="Calibri" w:eastAsia="Calibri" w:hAnsi="Calibri" w:cs="Calibri"/>
                <w:b/>
                <w:bCs/>
                <w:u w:val="single"/>
              </w:rPr>
              <w:t>TUR</w:t>
            </w:r>
          </w:p>
          <w:p w14:paraId="467C1771" w14:textId="77777777" w:rsidR="00043691" w:rsidRDefault="00847000">
            <w:pPr>
              <w:rPr>
                <w:rFonts w:ascii="Calibri" w:eastAsia="Calibri" w:hAnsi="Calibri" w:cs="Calibri"/>
                <w:b/>
                <w:bCs/>
                <w:u w:val="single"/>
              </w:rPr>
            </w:pPr>
            <w:r>
              <w:rPr>
                <w:rFonts w:ascii="Calibri" w:eastAsia="Calibri" w:hAnsi="Calibri" w:cs="Calibri"/>
                <w:sz w:val="20"/>
                <w:szCs w:val="20"/>
              </w:rPr>
              <w:t>(NEW)</w:t>
            </w:r>
          </w:p>
        </w:tc>
        <w:tc>
          <w:tcPr>
            <w:tcW w:w="4950" w:type="dxa"/>
            <w:vAlign w:val="center"/>
          </w:tcPr>
          <w:p w14:paraId="219C29BD" w14:textId="77777777" w:rsidR="00043691" w:rsidRDefault="00043691">
            <w:pPr>
              <w:widowControl w:val="0"/>
              <w:rPr>
                <w:rFonts w:ascii="Calibri" w:eastAsia="Calibri" w:hAnsi="Calibri" w:cs="Calibri"/>
                <w:sz w:val="6"/>
                <w:szCs w:val="6"/>
              </w:rPr>
            </w:pPr>
          </w:p>
          <w:p w14:paraId="7EF9E969" w14:textId="77777777" w:rsidR="00043691" w:rsidRDefault="00847000">
            <w:pPr>
              <w:widowControl w:val="0"/>
              <w:rPr>
                <w:rFonts w:ascii="Calibri" w:eastAsia="Calibri" w:hAnsi="Calibri" w:cs="Calibri"/>
                <w:i/>
                <w:iCs/>
                <w:sz w:val="20"/>
                <w:szCs w:val="20"/>
              </w:rPr>
            </w:pPr>
            <w:r>
              <w:rPr>
                <w:rFonts w:ascii="Calibri" w:eastAsia="Calibri" w:hAnsi="Calibri" w:cs="Calibri"/>
              </w:rPr>
              <w:t xml:space="preserve">Sea Turtles </w:t>
            </w:r>
            <w:r>
              <w:rPr>
                <w:rFonts w:ascii="Calibri" w:eastAsia="Calibri" w:hAnsi="Calibri" w:cs="Calibri"/>
                <w:i/>
                <w:iCs/>
                <w:sz w:val="20"/>
                <w:szCs w:val="20"/>
              </w:rPr>
              <w:t>(including CMMs ensuring that fishermen use proper mitigation and handling techniques and foster the recovery of any incidentally captured turtles before returning them to the water, requiring LL vessels to carry and use certain equipment for the prompt handling and release of incidental bycatch, and imposing mitigation requirements for shallow-set LL vessels)</w:t>
            </w:r>
          </w:p>
          <w:p w14:paraId="547C525C" w14:textId="77777777" w:rsidR="00043691" w:rsidRDefault="00043691">
            <w:pPr>
              <w:widowControl w:val="0"/>
              <w:rPr>
                <w:rFonts w:ascii="Calibri" w:eastAsia="Calibri" w:hAnsi="Calibri" w:cs="Calibri"/>
                <w:i/>
                <w:iCs/>
                <w:sz w:val="9"/>
                <w:szCs w:val="9"/>
              </w:rPr>
            </w:pPr>
          </w:p>
        </w:tc>
        <w:tc>
          <w:tcPr>
            <w:tcW w:w="3330" w:type="dxa"/>
            <w:vAlign w:val="center"/>
          </w:tcPr>
          <w:p w14:paraId="40707EF2" w14:textId="77777777" w:rsidR="00043691" w:rsidRDefault="00043691">
            <w:pPr>
              <w:rPr>
                <w:rFonts w:ascii="Calibri" w:eastAsia="Calibri" w:hAnsi="Calibri" w:cs="Calibri"/>
                <w:i/>
                <w:iCs/>
                <w:sz w:val="6"/>
                <w:szCs w:val="6"/>
              </w:rPr>
            </w:pPr>
          </w:p>
          <w:p w14:paraId="36C2D67E" w14:textId="77777777" w:rsidR="00043691" w:rsidRDefault="00847000">
            <w:pPr>
              <w:rPr>
                <w:rFonts w:ascii="Calibri" w:eastAsia="Calibri" w:hAnsi="Calibri" w:cs="Calibri"/>
                <w:i/>
                <w:lang w:val="en-US"/>
              </w:rPr>
            </w:pPr>
            <w:hyperlink r:id="rId162">
              <w:r w:rsidRPr="6D668F53">
                <w:rPr>
                  <w:rFonts w:ascii="Calibri" w:eastAsia="Calibri" w:hAnsi="Calibri" w:cs="Calibri"/>
                  <w:color w:val="467886"/>
                  <w:u w:val="single"/>
                  <w:lang w:val="en-US"/>
                </w:rPr>
                <w:t>CMM 2018-04</w:t>
              </w:r>
            </w:hyperlink>
            <w:r w:rsidRPr="6D668F53">
              <w:rPr>
                <w:rFonts w:ascii="Calibri" w:eastAsia="Calibri" w:hAnsi="Calibri" w:cs="Calibri"/>
                <w:color w:val="999999"/>
                <w:lang w:val="en-US"/>
              </w:rPr>
              <w:t xml:space="preserve"> </w:t>
            </w:r>
            <w:r w:rsidRPr="6D668F53">
              <w:rPr>
                <w:rFonts w:ascii="Calibri" w:eastAsia="Calibri" w:hAnsi="Calibri" w:cs="Calibri"/>
                <w:sz w:val="20"/>
                <w:szCs w:val="20"/>
                <w:lang w:val="en-US"/>
              </w:rPr>
              <w:t>(of Sea Turtles; eff. 01 Jan 2020 - Current).</w:t>
            </w:r>
          </w:p>
          <w:p w14:paraId="6BAB6BAC" w14:textId="77777777" w:rsidR="00043691" w:rsidRDefault="00847000">
            <w:pPr>
              <w:numPr>
                <w:ilvl w:val="0"/>
                <w:numId w:val="9"/>
              </w:numPr>
              <w:rPr>
                <w:rFonts w:ascii="Calibri" w:eastAsia="Calibri" w:hAnsi="Calibri" w:cs="Calibri"/>
              </w:rPr>
            </w:pPr>
            <w:hyperlink r:id="rId163">
              <w:r>
                <w:rPr>
                  <w:rFonts w:ascii="Calibri" w:eastAsia="Calibri" w:hAnsi="Calibri" w:cs="Calibri"/>
                  <w:color w:val="467886"/>
                  <w:u w:val="single"/>
                </w:rPr>
                <w:t xml:space="preserve">CMM 2018-04 </w:t>
              </w:r>
            </w:hyperlink>
            <w:hyperlink r:id="rId164">
              <w:r>
                <w:rPr>
                  <w:rFonts w:ascii="Calibri" w:eastAsia="Calibri" w:hAnsi="Calibri" w:cs="Calibri"/>
                  <w:b/>
                  <w:bCs/>
                  <w:color w:val="467886"/>
                  <w:u w:val="single"/>
                </w:rPr>
                <w:t>04</w:t>
              </w:r>
            </w:hyperlink>
            <w:r>
              <w:rPr>
                <w:rFonts w:ascii="Calibri" w:eastAsia="Calibri" w:hAnsi="Calibri" w:cs="Calibri"/>
              </w:rPr>
              <w:t xml:space="preserve"> </w:t>
            </w:r>
          </w:p>
          <w:p w14:paraId="2A4EA5C3" w14:textId="77777777" w:rsidR="00043691" w:rsidRDefault="00847000">
            <w:pPr>
              <w:numPr>
                <w:ilvl w:val="0"/>
                <w:numId w:val="9"/>
              </w:numPr>
              <w:rPr>
                <w:rFonts w:ascii="Calibri" w:eastAsia="Calibri" w:hAnsi="Calibri" w:cs="Calibri"/>
              </w:rPr>
            </w:pPr>
            <w:hyperlink r:id="rId165">
              <w:r>
                <w:rPr>
                  <w:rFonts w:ascii="Calibri" w:eastAsia="Calibri" w:hAnsi="Calibri" w:cs="Calibri"/>
                  <w:color w:val="467886"/>
                  <w:u w:val="single"/>
                </w:rPr>
                <w:t xml:space="preserve">CMM 2018-04 </w:t>
              </w:r>
            </w:hyperlink>
            <w:hyperlink r:id="rId166">
              <w:r>
                <w:rPr>
                  <w:rFonts w:ascii="Calibri" w:eastAsia="Calibri" w:hAnsi="Calibri" w:cs="Calibri"/>
                  <w:b/>
                  <w:bCs/>
                  <w:color w:val="467886"/>
                  <w:u w:val="single"/>
                </w:rPr>
                <w:t>06</w:t>
              </w:r>
            </w:hyperlink>
            <w:r>
              <w:rPr>
                <w:rFonts w:ascii="Calibri" w:eastAsia="Calibri" w:hAnsi="Calibri" w:cs="Calibri"/>
              </w:rPr>
              <w:t xml:space="preserve"> </w:t>
            </w:r>
          </w:p>
          <w:p w14:paraId="263A027B" w14:textId="77777777" w:rsidR="00043691" w:rsidRDefault="00847000">
            <w:pPr>
              <w:numPr>
                <w:ilvl w:val="0"/>
                <w:numId w:val="9"/>
              </w:numPr>
              <w:rPr>
                <w:rFonts w:ascii="Calibri" w:eastAsia="Calibri" w:hAnsi="Calibri" w:cs="Calibri"/>
              </w:rPr>
            </w:pPr>
            <w:hyperlink r:id="rId167">
              <w:r>
                <w:rPr>
                  <w:rFonts w:ascii="Calibri" w:eastAsia="Calibri" w:hAnsi="Calibri" w:cs="Calibri"/>
                  <w:color w:val="467886"/>
                  <w:u w:val="single"/>
                </w:rPr>
                <w:t xml:space="preserve">CMM 2018-04 </w:t>
              </w:r>
            </w:hyperlink>
            <w:hyperlink r:id="rId168">
              <w:r>
                <w:rPr>
                  <w:rFonts w:ascii="Calibri" w:eastAsia="Calibri" w:hAnsi="Calibri" w:cs="Calibri"/>
                  <w:b/>
                  <w:bCs/>
                  <w:color w:val="467886"/>
                  <w:u w:val="single"/>
                </w:rPr>
                <w:t>07</w:t>
              </w:r>
            </w:hyperlink>
            <w:hyperlink r:id="rId169">
              <w:r>
                <w:rPr>
                  <w:rFonts w:ascii="Calibri" w:eastAsia="Calibri" w:hAnsi="Calibri" w:cs="Calibri"/>
                  <w:color w:val="467886"/>
                  <w:u w:val="single"/>
                </w:rPr>
                <w:t xml:space="preserve"> (a, b)</w:t>
              </w:r>
            </w:hyperlink>
            <w:r>
              <w:rPr>
                <w:rFonts w:ascii="Calibri" w:eastAsia="Calibri" w:hAnsi="Calibri" w:cs="Calibri"/>
              </w:rPr>
              <w:t xml:space="preserve"> </w:t>
            </w:r>
          </w:p>
          <w:p w14:paraId="1A7DFDF4" w14:textId="77777777" w:rsidR="00043691" w:rsidRDefault="00043691">
            <w:pPr>
              <w:rPr>
                <w:rFonts w:ascii="Calibri" w:eastAsia="Calibri" w:hAnsi="Calibri" w:cs="Calibri"/>
                <w:sz w:val="6"/>
                <w:szCs w:val="6"/>
              </w:rPr>
            </w:pPr>
          </w:p>
        </w:tc>
      </w:tr>
      <w:tr w:rsidR="00043691" w14:paraId="3A07671B" w14:textId="77777777">
        <w:tc>
          <w:tcPr>
            <w:tcW w:w="1053" w:type="dxa"/>
            <w:vAlign w:val="center"/>
          </w:tcPr>
          <w:p w14:paraId="63D43AC1" w14:textId="77777777" w:rsidR="00043691" w:rsidRDefault="00847000">
            <w:pPr>
              <w:rPr>
                <w:rFonts w:ascii="Calibri" w:eastAsia="Calibri" w:hAnsi="Calibri" w:cs="Calibri"/>
                <w:b/>
                <w:bCs/>
                <w:u w:val="single"/>
              </w:rPr>
            </w:pPr>
            <w:r>
              <w:rPr>
                <w:rFonts w:ascii="Calibri" w:eastAsia="Calibri" w:hAnsi="Calibri" w:cs="Calibri"/>
                <w:b/>
                <w:bCs/>
                <w:u w:val="single"/>
              </w:rPr>
              <w:t>BIR</w:t>
            </w:r>
          </w:p>
          <w:p w14:paraId="5FDEDBD9" w14:textId="77777777" w:rsidR="00043691" w:rsidRDefault="00847000">
            <w:pPr>
              <w:rPr>
                <w:rFonts w:ascii="Calibri" w:eastAsia="Calibri" w:hAnsi="Calibri" w:cs="Calibri"/>
                <w:b/>
                <w:bCs/>
                <w:u w:val="single"/>
              </w:rPr>
            </w:pPr>
            <w:r>
              <w:rPr>
                <w:rFonts w:ascii="Calibri" w:eastAsia="Calibri" w:hAnsi="Calibri" w:cs="Calibri"/>
                <w:sz w:val="20"/>
                <w:szCs w:val="20"/>
              </w:rPr>
              <w:t>(NEW)</w:t>
            </w:r>
          </w:p>
        </w:tc>
        <w:tc>
          <w:tcPr>
            <w:tcW w:w="4950" w:type="dxa"/>
            <w:vAlign w:val="center"/>
          </w:tcPr>
          <w:p w14:paraId="03A4F697" w14:textId="77777777" w:rsidR="00043691" w:rsidRDefault="00043691">
            <w:pPr>
              <w:widowControl w:val="0"/>
              <w:rPr>
                <w:rFonts w:ascii="Calibri" w:eastAsia="Calibri" w:hAnsi="Calibri" w:cs="Calibri"/>
                <w:sz w:val="6"/>
                <w:szCs w:val="6"/>
              </w:rPr>
            </w:pPr>
          </w:p>
          <w:p w14:paraId="6A94C1C4" w14:textId="77777777" w:rsidR="00043691" w:rsidRDefault="00847000">
            <w:pPr>
              <w:widowControl w:val="0"/>
              <w:rPr>
                <w:rFonts w:ascii="Calibri" w:eastAsia="Calibri" w:hAnsi="Calibri" w:cs="Calibri"/>
                <w:i/>
                <w:sz w:val="20"/>
                <w:szCs w:val="20"/>
                <w:lang w:val="en-US"/>
              </w:rPr>
            </w:pPr>
            <w:r w:rsidRPr="6D668F53">
              <w:rPr>
                <w:rFonts w:ascii="Calibri" w:eastAsia="Calibri" w:hAnsi="Calibri" w:cs="Calibri"/>
                <w:lang w:val="en-US"/>
              </w:rPr>
              <w:t xml:space="preserve">Seabirds </w:t>
            </w:r>
            <w:r w:rsidRPr="6D668F53">
              <w:rPr>
                <w:rFonts w:ascii="Calibri" w:eastAsia="Calibri" w:hAnsi="Calibri" w:cs="Calibri"/>
                <w:i/>
                <w:sz w:val="20"/>
                <w:szCs w:val="20"/>
                <w:lang w:val="en-US"/>
              </w:rPr>
              <w:t xml:space="preserve">(including: Required longline mitigation measures to reduce incidental catch of seabirds applying north of 23N or south of 25S. i. use at least two mitigation measures in paragraph 1(a) or hook shielding devices when fishing south of 30°S ii. use one of the mitigation measures in paragraph 2 when fishing in area 25°S-30°S iii. 24m or more in overall length, to use at least two mitigation measures in paragraph 6, Table 1; and including at least one from Column A when fishing north of 23°N iv. less than 24m in overall length, to use at least one of the mitigation measures from Column A in Table </w:t>
            </w:r>
            <w:proofErr w:type="gramStart"/>
            <w:r w:rsidRPr="6D668F53">
              <w:rPr>
                <w:rFonts w:ascii="Calibri" w:eastAsia="Calibri" w:hAnsi="Calibri" w:cs="Calibri"/>
                <w:i/>
                <w:sz w:val="20"/>
                <w:szCs w:val="20"/>
                <w:lang w:val="en-US"/>
              </w:rPr>
              <w:t>1,when</w:t>
            </w:r>
            <w:proofErr w:type="gramEnd"/>
            <w:r w:rsidRPr="6D668F53">
              <w:rPr>
                <w:rFonts w:ascii="Calibri" w:eastAsia="Calibri" w:hAnsi="Calibri" w:cs="Calibri"/>
                <w:i/>
                <w:sz w:val="20"/>
                <w:szCs w:val="20"/>
                <w:lang w:val="en-US"/>
              </w:rPr>
              <w:t xml:space="preserve"> fishing north of 23°N)</w:t>
            </w:r>
          </w:p>
          <w:p w14:paraId="67DA5DE8" w14:textId="77777777" w:rsidR="00043691" w:rsidRDefault="00043691">
            <w:pPr>
              <w:widowControl w:val="0"/>
              <w:rPr>
                <w:rFonts w:ascii="Calibri" w:eastAsia="Calibri" w:hAnsi="Calibri" w:cs="Calibri"/>
                <w:i/>
                <w:iCs/>
                <w:sz w:val="9"/>
                <w:szCs w:val="9"/>
              </w:rPr>
            </w:pPr>
          </w:p>
        </w:tc>
        <w:tc>
          <w:tcPr>
            <w:tcW w:w="3330" w:type="dxa"/>
            <w:vAlign w:val="center"/>
          </w:tcPr>
          <w:p w14:paraId="3F518817" w14:textId="77777777" w:rsidR="00043691" w:rsidRDefault="00847000">
            <w:pPr>
              <w:rPr>
                <w:rFonts w:ascii="Calibri" w:eastAsia="Calibri" w:hAnsi="Calibri" w:cs="Calibri"/>
                <w:sz w:val="20"/>
                <w:szCs w:val="20"/>
              </w:rPr>
            </w:pPr>
            <w:hyperlink r:id="rId170">
              <w:r>
                <w:rPr>
                  <w:rFonts w:ascii="Calibri" w:eastAsia="Calibri" w:hAnsi="Calibri" w:cs="Calibri"/>
                  <w:color w:val="467886"/>
                  <w:u w:val="single"/>
                </w:rPr>
                <w:t>CMM 2018-03</w:t>
              </w:r>
            </w:hyperlink>
            <w:r>
              <w:rPr>
                <w:rFonts w:ascii="Calibri" w:eastAsia="Calibri" w:hAnsi="Calibri" w:cs="Calibri"/>
                <w:sz w:val="20"/>
                <w:szCs w:val="20"/>
              </w:rPr>
              <w:t xml:space="preserve"> (to mitigate the impact of fishing for highly migratory fish stocks on seabirds; eff. 12 Feb 2019 - Current)</w:t>
            </w:r>
          </w:p>
          <w:p w14:paraId="35DEA908" w14:textId="77777777" w:rsidR="00043691" w:rsidRDefault="00847000">
            <w:pPr>
              <w:numPr>
                <w:ilvl w:val="0"/>
                <w:numId w:val="10"/>
              </w:numPr>
              <w:ind w:left="540"/>
              <w:rPr>
                <w:rFonts w:ascii="Calibri" w:eastAsia="Calibri" w:hAnsi="Calibri" w:cs="Calibri"/>
              </w:rPr>
            </w:pPr>
            <w:hyperlink r:id="rId171">
              <w:r>
                <w:rPr>
                  <w:rFonts w:ascii="Calibri" w:eastAsia="Calibri" w:hAnsi="Calibri" w:cs="Calibri"/>
                  <w:color w:val="467886"/>
                  <w:u w:val="single"/>
                </w:rPr>
                <w:t xml:space="preserve">CMM 2018-03 </w:t>
              </w:r>
            </w:hyperlink>
            <w:hyperlink r:id="rId172">
              <w:r>
                <w:rPr>
                  <w:rFonts w:ascii="Calibri" w:eastAsia="Calibri" w:hAnsi="Calibri" w:cs="Calibri"/>
                  <w:b/>
                  <w:bCs/>
                  <w:color w:val="467886"/>
                  <w:u w:val="single"/>
                </w:rPr>
                <w:t>01, 02, 06</w:t>
              </w:r>
            </w:hyperlink>
            <w:r>
              <w:rPr>
                <w:rFonts w:ascii="Calibri" w:eastAsia="Calibri" w:hAnsi="Calibri" w:cs="Calibri"/>
                <w:b/>
                <w:bCs/>
              </w:rPr>
              <w:t xml:space="preserve"> </w:t>
            </w:r>
          </w:p>
        </w:tc>
      </w:tr>
    </w:tbl>
    <w:p w14:paraId="7F24F57E" w14:textId="77777777" w:rsidR="00043691" w:rsidRPr="000451FC" w:rsidRDefault="00847000">
      <w:pPr>
        <w:rPr>
          <w:sz w:val="2"/>
          <w:szCs w:val="2"/>
        </w:rPr>
      </w:pPr>
      <w:bookmarkStart w:id="12" w:name="_ANNEX_3:_Proposed"/>
      <w:bookmarkEnd w:id="12"/>
      <w:r w:rsidRPr="000451FC">
        <w:rPr>
          <w:sz w:val="2"/>
          <w:szCs w:val="2"/>
        </w:rPr>
        <w:br w:type="page"/>
      </w:r>
    </w:p>
    <w:p w14:paraId="47EAE9A5" w14:textId="2DF948E6" w:rsidR="00043691" w:rsidRDefault="00847000">
      <w:pPr>
        <w:pStyle w:val="Heading1"/>
        <w:jc w:val="center"/>
        <w:rPr>
          <w:b w:val="0"/>
          <w:bCs w:val="0"/>
          <w:u w:val="single"/>
        </w:rPr>
      </w:pPr>
      <w:bookmarkStart w:id="13" w:name="_ANNEX_4:_Proposed"/>
      <w:bookmarkStart w:id="14" w:name="_Toc214137685"/>
      <w:bookmarkEnd w:id="13"/>
      <w:r>
        <w:rPr>
          <w:u w:val="single"/>
        </w:rPr>
        <w:lastRenderedPageBreak/>
        <w:t xml:space="preserve">ANNEX </w:t>
      </w:r>
      <w:r w:rsidR="001F5DE3">
        <w:rPr>
          <w:u w:val="single"/>
        </w:rPr>
        <w:t>4</w:t>
      </w:r>
      <w:r>
        <w:rPr>
          <w:b w:val="0"/>
          <w:bCs w:val="0"/>
          <w:u w:val="single"/>
        </w:rPr>
        <w:t>: Proposed “Redline” List of Obligations for Inclusion in ROP Observer Records for Possible CCFS/Enforcement Referral from</w:t>
      </w:r>
      <w:hyperlink r:id="rId173" w:anchor="page=10&amp;zoom=auto,-238,612" w:history="1">
        <w:r w:rsidRPr="000451FC">
          <w:rPr>
            <w:rStyle w:val="Hyperlink"/>
            <w:b w:val="0"/>
            <w:bCs w:val="0"/>
          </w:rPr>
          <w:t xml:space="preserve"> </w:t>
        </w:r>
        <w:r w:rsidR="00E10044" w:rsidRPr="000451FC">
          <w:rPr>
            <w:rStyle w:val="Hyperlink"/>
            <w:b w:val="0"/>
            <w:bCs w:val="0"/>
          </w:rPr>
          <w:t>PDF pages 10–32 of WCPFC22-2025-IP04b</w:t>
        </w:r>
        <w:bookmarkEnd w:id="14"/>
      </w:hyperlink>
    </w:p>
    <w:p w14:paraId="30ACDC88" w14:textId="6A32C5E2" w:rsidR="00043691" w:rsidRPr="004E44DF" w:rsidRDefault="00847000" w:rsidP="004E44DF">
      <w:pPr>
        <w:widowControl w:val="0"/>
        <w:spacing w:before="240" w:after="240"/>
        <w:ind w:firstLine="720"/>
        <w:rPr>
          <w:rFonts w:ascii="Calibri" w:eastAsia="Calibri" w:hAnsi="Calibri" w:cs="Calibri"/>
          <w:lang w:val="en-US"/>
        </w:rPr>
      </w:pPr>
      <w:r w:rsidRPr="6D668F53">
        <w:rPr>
          <w:rFonts w:ascii="Calibri" w:eastAsia="Calibri" w:hAnsi="Calibri" w:cs="Calibri"/>
          <w:lang w:val="en-US"/>
        </w:rPr>
        <w:t xml:space="preserve">Below, the U.S. shares its comments on whether certain WCPFC obligations are appropriate for inclusion on a forthcoming WCPFC ROP Debriefing Questionnaire in the below table, which is an abbreviated and annotated version of the table on </w:t>
      </w:r>
      <w:hyperlink r:id="rId174" w:anchor="page=10&amp;zoom=auto,-238,612">
        <w:r w:rsidR="00E10044" w:rsidRPr="6D668F53">
          <w:rPr>
            <w:rStyle w:val="Hyperlink"/>
            <w:rFonts w:ascii="Calibri" w:eastAsia="Calibri" w:hAnsi="Calibri" w:cs="Calibri"/>
            <w:lang w:val="en-US"/>
          </w:rPr>
          <w:t xml:space="preserve">PDF pages 10–32 of </w:t>
        </w:r>
        <w:r w:rsidR="00E10044" w:rsidRPr="6D668F53">
          <w:rPr>
            <w:rStyle w:val="Hyperlink"/>
            <w:rFonts w:ascii="Calibri" w:hAnsi="Calibri" w:cs="Calibri"/>
            <w:lang w:val="en-US"/>
          </w:rPr>
          <w:t>WCPFC22-2025-IP04b</w:t>
        </w:r>
      </w:hyperlink>
      <w:r w:rsidRPr="6D668F53">
        <w:rPr>
          <w:rFonts w:ascii="Calibri" w:eastAsia="Calibri" w:hAnsi="Calibri" w:cs="Calibri"/>
          <w:lang w:val="en-US"/>
        </w:rPr>
        <w:t xml:space="preserve">.  New comments by the United States are shown in green italicized font (e.g., </w:t>
      </w:r>
      <w:r w:rsidRPr="6D668F53">
        <w:rPr>
          <w:rFonts w:ascii="Calibri" w:eastAsia="Calibri" w:hAnsi="Calibri" w:cs="Calibri"/>
          <w:i/>
          <w:color w:val="00B050"/>
          <w:lang w:val="en-US"/>
        </w:rPr>
        <w:t>new comment</w:t>
      </w:r>
      <w:r w:rsidRPr="6D668F53">
        <w:rPr>
          <w:rFonts w:ascii="Calibri" w:eastAsia="Calibri" w:hAnsi="Calibri" w:cs="Calibri"/>
          <w:lang w:val="en-US"/>
        </w:rPr>
        <w:t xml:space="preserve">) and reflecting the U.S.’s recommended insertions in underlined, blue font (e.g., </w:t>
      </w:r>
      <w:r w:rsidRPr="6D668F53">
        <w:rPr>
          <w:rFonts w:ascii="Calibri" w:eastAsia="Calibri" w:hAnsi="Calibri" w:cs="Calibri"/>
          <w:color w:val="0000FF"/>
          <w:u w:val="single"/>
          <w:lang w:val="en-US"/>
        </w:rPr>
        <w:t>insertions</w:t>
      </w:r>
      <w:r w:rsidRPr="6D668F53">
        <w:rPr>
          <w:rFonts w:ascii="Calibri" w:eastAsia="Calibri" w:hAnsi="Calibri" w:cs="Calibri"/>
          <w:lang w:val="en-US"/>
        </w:rPr>
        <w:t xml:space="preserve">), and showing proposed deletions in stricken, red font (e.g., </w:t>
      </w:r>
      <w:r w:rsidRPr="6D668F53">
        <w:rPr>
          <w:rFonts w:ascii="Calibri" w:eastAsia="Calibri" w:hAnsi="Calibri" w:cs="Calibri"/>
          <w:strike/>
          <w:color w:val="EE0000"/>
          <w:lang w:val="en-US"/>
        </w:rPr>
        <w:t>delete</w:t>
      </w:r>
      <w:r w:rsidRPr="6D668F53">
        <w:rPr>
          <w:rFonts w:ascii="Calibri" w:eastAsia="Calibri" w:hAnsi="Calibri" w:cs="Calibri"/>
          <w:lang w:val="en-US"/>
        </w:rPr>
        <w:t xml:space="preserve">)):  </w:t>
      </w:r>
    </w:p>
    <w:tbl>
      <w:tblPr>
        <w:tblStyle w:val="2"/>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5"/>
        <w:gridCol w:w="4950"/>
        <w:gridCol w:w="2705"/>
      </w:tblGrid>
      <w:tr w:rsidR="00043691" w14:paraId="5BB5EFF0" w14:textId="77777777" w:rsidTr="004F01D8">
        <w:trPr>
          <w:trHeight w:val="300"/>
          <w:tblHeader/>
        </w:trPr>
        <w:tc>
          <w:tcPr>
            <w:tcW w:w="1705" w:type="dxa"/>
            <w:shd w:val="clear" w:color="auto" w:fill="92CDDC"/>
            <w:vAlign w:val="center"/>
          </w:tcPr>
          <w:p w14:paraId="729512A3" w14:textId="77777777" w:rsidR="00043691" w:rsidRDefault="00847000">
            <w:pPr>
              <w:keepNext/>
              <w:keepLines/>
              <w:ind w:left="78" w:right="31"/>
              <w:jc w:val="center"/>
              <w:rPr>
                <w:rFonts w:ascii="Calibri" w:eastAsia="Calibri" w:hAnsi="Calibri" w:cs="Calibri"/>
                <w:color w:val="000000"/>
                <w:sz w:val="22"/>
                <w:szCs w:val="22"/>
              </w:rPr>
            </w:pPr>
            <w:r>
              <w:rPr>
                <w:rFonts w:ascii="Calibri" w:eastAsia="Calibri" w:hAnsi="Calibri" w:cs="Calibri"/>
                <w:b/>
                <w:bCs/>
                <w:color w:val="000000"/>
                <w:sz w:val="22"/>
                <w:szCs w:val="22"/>
              </w:rPr>
              <w:t>CMM</w:t>
            </w:r>
          </w:p>
        </w:tc>
        <w:tc>
          <w:tcPr>
            <w:tcW w:w="4950" w:type="dxa"/>
            <w:shd w:val="clear" w:color="auto" w:fill="92CDDC"/>
            <w:vAlign w:val="center"/>
          </w:tcPr>
          <w:p w14:paraId="5BF8F11F" w14:textId="77777777" w:rsidR="00043691" w:rsidRDefault="00847000">
            <w:pPr>
              <w:keepNext/>
              <w:keepLines/>
              <w:ind w:left="92" w:right="147"/>
              <w:jc w:val="center"/>
              <w:rPr>
                <w:rFonts w:ascii="Calibri" w:eastAsia="Calibri" w:hAnsi="Calibri" w:cs="Calibri"/>
                <w:color w:val="000000"/>
                <w:sz w:val="22"/>
                <w:szCs w:val="22"/>
              </w:rPr>
            </w:pPr>
            <w:r>
              <w:rPr>
                <w:rFonts w:ascii="Calibri" w:eastAsia="Calibri" w:hAnsi="Calibri" w:cs="Calibri"/>
                <w:b/>
                <w:bCs/>
                <w:color w:val="000000"/>
                <w:sz w:val="22"/>
                <w:szCs w:val="22"/>
              </w:rPr>
              <w:t xml:space="preserve">Obligation / CMM Paragraph </w:t>
            </w:r>
            <w:r>
              <w:rPr>
                <w:rFonts w:ascii="Calibri" w:eastAsia="Calibri" w:hAnsi="Calibri" w:cs="Calibri"/>
                <w:color w:val="000000"/>
                <w:sz w:val="22"/>
                <w:szCs w:val="22"/>
              </w:rPr>
              <w:t>(Full Text) </w:t>
            </w:r>
          </w:p>
        </w:tc>
        <w:tc>
          <w:tcPr>
            <w:tcW w:w="2705" w:type="dxa"/>
            <w:shd w:val="clear" w:color="auto" w:fill="92CDDC"/>
            <w:vAlign w:val="center"/>
          </w:tcPr>
          <w:p w14:paraId="7847207A" w14:textId="77777777" w:rsidR="00043691" w:rsidRDefault="00847000">
            <w:pPr>
              <w:keepNext/>
              <w:keepLines/>
              <w:ind w:left="111" w:right="78"/>
              <w:jc w:val="center"/>
              <w:rPr>
                <w:rFonts w:ascii="Calibri" w:eastAsia="Calibri" w:hAnsi="Calibri" w:cs="Calibri"/>
                <w:color w:val="000000"/>
                <w:sz w:val="22"/>
                <w:szCs w:val="22"/>
              </w:rPr>
            </w:pPr>
            <w:r>
              <w:rPr>
                <w:rFonts w:ascii="Calibri" w:eastAsia="Calibri" w:hAnsi="Calibri" w:cs="Calibri"/>
                <w:b/>
                <w:bCs/>
                <w:color w:val="000000"/>
                <w:sz w:val="22"/>
                <w:szCs w:val="22"/>
              </w:rPr>
              <w:t xml:space="preserve">Comments </w:t>
            </w:r>
          </w:p>
        </w:tc>
      </w:tr>
      <w:tr w:rsidR="00043691" w14:paraId="2AF6B7C6" w14:textId="77777777">
        <w:trPr>
          <w:trHeight w:val="300"/>
        </w:trPr>
        <w:tc>
          <w:tcPr>
            <w:tcW w:w="9360" w:type="dxa"/>
            <w:gridSpan w:val="3"/>
            <w:shd w:val="clear" w:color="auto" w:fill="DAEEF3"/>
            <w:vAlign w:val="bottom"/>
          </w:tcPr>
          <w:p w14:paraId="6DC2C1B2" w14:textId="77777777" w:rsidR="00043691" w:rsidRDefault="00043691">
            <w:pPr>
              <w:keepNext/>
              <w:keepLines/>
              <w:ind w:left="92" w:right="54"/>
              <w:jc w:val="center"/>
              <w:rPr>
                <w:rFonts w:ascii="Calibri" w:eastAsia="Calibri" w:hAnsi="Calibri" w:cs="Calibri"/>
                <w:b/>
                <w:bCs/>
                <w:color w:val="000000"/>
                <w:sz w:val="12"/>
                <w:szCs w:val="12"/>
              </w:rPr>
            </w:pPr>
          </w:p>
          <w:p w14:paraId="638DBF00" w14:textId="77777777" w:rsidR="00043691" w:rsidRDefault="00847000">
            <w:pPr>
              <w:keepNext/>
              <w:keepLines/>
              <w:ind w:left="92" w:right="54"/>
              <w:jc w:val="center"/>
              <w:rPr>
                <w:rFonts w:ascii="Calibri" w:eastAsia="Calibri" w:hAnsi="Calibri" w:cs="Calibri"/>
                <w:color w:val="0000FF"/>
                <w:sz w:val="22"/>
                <w:szCs w:val="22"/>
                <w:u w:val="single"/>
              </w:rPr>
            </w:pPr>
            <w:r>
              <w:rPr>
                <w:rFonts w:ascii="Calibri" w:eastAsia="Calibri" w:hAnsi="Calibri" w:cs="Calibri"/>
                <w:b/>
                <w:bCs/>
                <w:color w:val="000000"/>
                <w:sz w:val="22"/>
                <w:szCs w:val="22"/>
              </w:rPr>
              <w:t>OBSERVER OBSTRUCTION</w:t>
            </w:r>
            <w:r>
              <w:rPr>
                <w:rFonts w:ascii="Calibri" w:eastAsia="Calibri" w:hAnsi="Calibri" w:cs="Calibri"/>
                <w:color w:val="0000FF"/>
                <w:sz w:val="22"/>
                <w:szCs w:val="22"/>
                <w:u w:val="single"/>
              </w:rPr>
              <w:t> </w:t>
            </w:r>
            <w:r>
              <w:rPr>
                <w:rFonts w:ascii="Calibri" w:eastAsia="Calibri" w:hAnsi="Calibri" w:cs="Calibri"/>
                <w:color w:val="0000FF"/>
                <w:sz w:val="18"/>
                <w:szCs w:val="18"/>
                <w:u w:val="single"/>
              </w:rPr>
              <w:t>(currently “OAI”)—Case Type Identifier: “</w:t>
            </w:r>
            <w:r>
              <w:rPr>
                <w:rFonts w:ascii="Calibri" w:eastAsia="Calibri" w:hAnsi="Calibri" w:cs="Calibri"/>
                <w:b/>
                <w:bCs/>
                <w:color w:val="0000FF"/>
                <w:sz w:val="22"/>
                <w:szCs w:val="22"/>
                <w:u w:val="single"/>
              </w:rPr>
              <w:t>OBS</w:t>
            </w:r>
            <w:r>
              <w:rPr>
                <w:rFonts w:ascii="Calibri" w:eastAsia="Calibri" w:hAnsi="Calibri" w:cs="Calibri"/>
                <w:color w:val="0000FF"/>
                <w:sz w:val="18"/>
                <w:szCs w:val="18"/>
                <w:u w:val="single"/>
              </w:rPr>
              <w:t>”</w:t>
            </w:r>
          </w:p>
          <w:p w14:paraId="4FE54E39" w14:textId="77777777" w:rsidR="00043691" w:rsidRDefault="00043691">
            <w:pPr>
              <w:keepNext/>
              <w:keepLines/>
              <w:ind w:right="54"/>
              <w:rPr>
                <w:rFonts w:ascii="Quattrocento Sans" w:eastAsia="Quattrocento Sans" w:hAnsi="Quattrocento Sans" w:cs="Quattrocento Sans"/>
                <w:color w:val="0000FF"/>
                <w:sz w:val="12"/>
                <w:szCs w:val="12"/>
                <w:u w:val="single"/>
              </w:rPr>
            </w:pPr>
          </w:p>
        </w:tc>
      </w:tr>
      <w:tr w:rsidR="00043691" w14:paraId="69DAFFF3" w14:textId="77777777" w:rsidTr="004F01D8">
        <w:trPr>
          <w:trHeight w:val="300"/>
        </w:trPr>
        <w:tc>
          <w:tcPr>
            <w:tcW w:w="1705" w:type="dxa"/>
          </w:tcPr>
          <w:p w14:paraId="55F50351" w14:textId="77777777" w:rsidR="00043691" w:rsidRDefault="00847000">
            <w:pPr>
              <w:ind w:left="78" w:right="31"/>
              <w:rPr>
                <w:rFonts w:ascii="Calibri" w:eastAsia="Calibri" w:hAnsi="Calibri" w:cs="Calibri"/>
                <w:sz w:val="22"/>
                <w:szCs w:val="22"/>
                <w:highlight w:val="white"/>
              </w:rPr>
            </w:pPr>
            <w:hyperlink r:id="rId175">
              <w:r>
                <w:rPr>
                  <w:rFonts w:ascii="Calibri" w:eastAsia="Calibri" w:hAnsi="Calibri" w:cs="Calibri"/>
                  <w:color w:val="467886"/>
                  <w:sz w:val="22"/>
                  <w:szCs w:val="22"/>
                  <w:highlight w:val="white"/>
                  <w:u w:val="single"/>
                </w:rPr>
                <w:t>CMM 2018-05</w:t>
              </w:r>
            </w:hyperlink>
            <w:r>
              <w:rPr>
                <w:rFonts w:ascii="Calibri" w:eastAsia="Calibri" w:hAnsi="Calibri" w:cs="Calibri"/>
                <w:sz w:val="22"/>
                <w:szCs w:val="22"/>
                <w:highlight w:val="white"/>
              </w:rPr>
              <w:t xml:space="preserve"> </w:t>
            </w:r>
          </w:p>
          <w:p w14:paraId="338D12D8" w14:textId="77777777" w:rsidR="00043691" w:rsidRDefault="00847000">
            <w:pPr>
              <w:ind w:left="78" w:right="31"/>
              <w:rPr>
                <w:rFonts w:ascii="Calibri" w:eastAsia="Calibri" w:hAnsi="Calibri" w:cs="Calibri"/>
                <w:sz w:val="20"/>
                <w:szCs w:val="20"/>
                <w:highlight w:val="white"/>
              </w:rPr>
            </w:pPr>
            <w:r>
              <w:rPr>
                <w:rFonts w:ascii="Calibri" w:eastAsia="Calibri" w:hAnsi="Calibri" w:cs="Calibri"/>
                <w:sz w:val="20"/>
                <w:szCs w:val="20"/>
                <w:highlight w:val="white"/>
              </w:rPr>
              <w:t>CMM for the ROP</w:t>
            </w:r>
          </w:p>
          <w:p w14:paraId="4618A8D5" w14:textId="77777777" w:rsidR="00043691" w:rsidRDefault="00847000">
            <w:pPr>
              <w:spacing w:line="276" w:lineRule="auto"/>
              <w:ind w:left="78" w:right="31"/>
              <w:rPr>
                <w:rFonts w:ascii="Calibri" w:eastAsia="Calibri" w:hAnsi="Calibri" w:cs="Calibri"/>
                <w:sz w:val="16"/>
                <w:szCs w:val="16"/>
                <w:highlight w:val="white"/>
              </w:rPr>
            </w:pPr>
            <w:r>
              <w:rPr>
                <w:rFonts w:ascii="Calibri" w:eastAsia="Calibri" w:hAnsi="Calibri" w:cs="Calibri"/>
                <w:sz w:val="16"/>
                <w:szCs w:val="16"/>
                <w:highlight w:val="white"/>
              </w:rPr>
              <w:t>(eff.</w:t>
            </w:r>
            <w:r>
              <w:rPr>
                <w:rFonts w:ascii="Calibri" w:eastAsia="Calibri" w:hAnsi="Calibri" w:cs="Calibri"/>
                <w:sz w:val="16"/>
                <w:szCs w:val="16"/>
              </w:rPr>
              <w:t> </w:t>
            </w:r>
            <w:r>
              <w:rPr>
                <w:rFonts w:ascii="Calibri" w:eastAsia="Calibri" w:hAnsi="Calibri" w:cs="Calibri"/>
                <w:sz w:val="16"/>
                <w:szCs w:val="16"/>
                <w:highlight w:val="white"/>
              </w:rPr>
              <w:t>12</w:t>
            </w:r>
            <w:r>
              <w:rPr>
                <w:rFonts w:ascii="Calibri" w:eastAsia="Calibri" w:hAnsi="Calibri" w:cs="Calibri"/>
                <w:sz w:val="16"/>
                <w:szCs w:val="16"/>
              </w:rPr>
              <w:t> </w:t>
            </w:r>
            <w:r>
              <w:rPr>
                <w:rFonts w:ascii="Calibri" w:eastAsia="Calibri" w:hAnsi="Calibri" w:cs="Calibri"/>
                <w:sz w:val="16"/>
                <w:szCs w:val="16"/>
                <w:highlight w:val="white"/>
              </w:rPr>
              <w:t>Feb 2019 - Current)</w:t>
            </w:r>
          </w:p>
        </w:tc>
        <w:tc>
          <w:tcPr>
            <w:tcW w:w="4950" w:type="dxa"/>
          </w:tcPr>
          <w:p w14:paraId="3B11CE58" w14:textId="77777777" w:rsidR="00043691" w:rsidRDefault="00847000">
            <w:pPr>
              <w:ind w:left="92"/>
              <w:rPr>
                <w:rFonts w:ascii="Calibri" w:eastAsia="Calibri" w:hAnsi="Calibri" w:cs="Calibri"/>
                <w:sz w:val="22"/>
                <w:szCs w:val="22"/>
                <w:lang w:val="en-US"/>
              </w:rPr>
            </w:pPr>
            <w:hyperlink r:id="rId176">
              <w:r w:rsidRPr="6D668F53">
                <w:rPr>
                  <w:rFonts w:ascii="Calibri" w:eastAsia="Calibri" w:hAnsi="Calibri" w:cs="Calibri"/>
                  <w:color w:val="467886"/>
                  <w:sz w:val="22"/>
                  <w:szCs w:val="22"/>
                  <w:u w:val="single"/>
                  <w:lang w:val="en-US"/>
                </w:rPr>
                <w:t xml:space="preserve">CMM 2018-05 </w:t>
              </w:r>
            </w:hyperlink>
            <w:hyperlink r:id="rId177">
              <w:r w:rsidRPr="6D668F53">
                <w:rPr>
                  <w:rFonts w:ascii="Calibri" w:eastAsia="Calibri" w:hAnsi="Calibri" w:cs="Calibri"/>
                  <w:b/>
                  <w:color w:val="467886"/>
                  <w:sz w:val="22"/>
                  <w:szCs w:val="22"/>
                  <w:u w:val="single"/>
                  <w:lang w:val="en-US"/>
                </w:rPr>
                <w:t>15(g)</w:t>
              </w:r>
            </w:hyperlink>
            <w:r w:rsidRPr="6D668F53">
              <w:rPr>
                <w:rFonts w:ascii="Calibri" w:eastAsia="Calibri" w:hAnsi="Calibri" w:cs="Calibri"/>
                <w:sz w:val="22"/>
                <w:szCs w:val="22"/>
                <w:lang w:val="en-US"/>
              </w:rPr>
              <w:t xml:space="preserve"> </w:t>
            </w:r>
            <w:r w:rsidRPr="6D668F53">
              <w:rPr>
                <w:rFonts w:ascii="Calibri" w:eastAsia="Calibri" w:hAnsi="Calibri" w:cs="Calibri"/>
                <w:color w:val="000000" w:themeColor="text1"/>
                <w:sz w:val="18"/>
                <w:szCs w:val="18"/>
                <w:lang w:val="en-US"/>
              </w:rPr>
              <w:t>(“(g)  The Commission ROP shall be operated to ensure that observers shall not be unduly obstructed in the discharge of their duties. To this extent, CCMs of the Commission shall ensure that vessel operators comply with the Guidelines in Annex B — Guidelines for the Rights and Responsibilities of Vessel Operators, Captains and Crew.”)</w:t>
            </w:r>
          </w:p>
        </w:tc>
        <w:tc>
          <w:tcPr>
            <w:tcW w:w="2705" w:type="dxa"/>
          </w:tcPr>
          <w:p w14:paraId="3525CD14" w14:textId="77777777" w:rsidR="00043691" w:rsidRDefault="00847000">
            <w:pPr>
              <w:ind w:left="111" w:right="78"/>
              <w:rPr>
                <w:rFonts w:ascii="Calibri" w:eastAsia="Calibri" w:hAnsi="Calibri" w:cs="Calibri"/>
                <w:color w:val="C55015"/>
                <w:sz w:val="18"/>
                <w:szCs w:val="18"/>
                <w:lang w:val="en-US"/>
              </w:rPr>
            </w:pPr>
            <w:r w:rsidRPr="6D668F53">
              <w:rPr>
                <w:rFonts w:ascii="Calibri" w:eastAsia="Calibri" w:hAnsi="Calibri" w:cs="Calibri"/>
                <w:color w:val="C55015"/>
                <w:sz w:val="18"/>
                <w:szCs w:val="18"/>
                <w:lang w:val="en-US"/>
              </w:rPr>
              <w:t>PNA</w:t>
            </w:r>
            <w:r w:rsidRPr="6D668F53">
              <w:rPr>
                <w:rFonts w:ascii="Calibri" w:eastAsia="Calibri" w:hAnsi="Calibri" w:cs="Calibri"/>
                <w:color w:val="C55015"/>
                <w:sz w:val="18"/>
                <w:szCs w:val="18"/>
                <w:vertAlign w:val="superscript"/>
                <w:lang w:val="en-US"/>
              </w:rPr>
              <w:footnoteReference w:id="9"/>
            </w:r>
            <w:r w:rsidRPr="6D668F53">
              <w:rPr>
                <w:rFonts w:ascii="Calibri" w:eastAsia="Calibri" w:hAnsi="Calibri" w:cs="Calibri"/>
                <w:color w:val="C55015"/>
                <w:sz w:val="18"/>
                <w:szCs w:val="18"/>
                <w:lang w:val="en-US"/>
              </w:rPr>
              <w:t xml:space="preserve"> supports maintaining this paragraph</w:t>
            </w:r>
          </w:p>
          <w:p w14:paraId="06393A35" w14:textId="77777777" w:rsidR="00043691" w:rsidRDefault="00043691">
            <w:pPr>
              <w:ind w:left="111" w:right="78"/>
              <w:rPr>
                <w:rFonts w:ascii="Quattrocento Sans" w:eastAsia="Quattrocento Sans" w:hAnsi="Quattrocento Sans" w:cs="Quattrocento Sans"/>
                <w:color w:val="E97132"/>
                <w:sz w:val="18"/>
                <w:szCs w:val="18"/>
              </w:rPr>
            </w:pPr>
          </w:p>
          <w:p w14:paraId="5C7AB0BC" w14:textId="77777777" w:rsidR="00043691" w:rsidRDefault="00847000">
            <w:pPr>
              <w:ind w:left="111" w:right="78"/>
              <w:rPr>
                <w:rFonts w:ascii="Calibri" w:eastAsia="Calibri" w:hAnsi="Calibri" w:cs="Calibri"/>
                <w:color w:val="000000"/>
                <w:sz w:val="22"/>
                <w:szCs w:val="22"/>
              </w:rPr>
            </w:pPr>
            <w:r>
              <w:rPr>
                <w:rFonts w:ascii="Calibri" w:eastAsia="Calibri" w:hAnsi="Calibri" w:cs="Calibri"/>
                <w:b/>
                <w:bCs/>
                <w:i/>
                <w:iCs/>
                <w:color w:val="00B050"/>
                <w:sz w:val="22"/>
                <w:szCs w:val="22"/>
              </w:rPr>
              <w:t xml:space="preserve">USA: </w:t>
            </w:r>
            <w:r>
              <w:rPr>
                <w:rFonts w:ascii="Calibri" w:eastAsia="Calibri" w:hAnsi="Calibri" w:cs="Calibri"/>
                <w:i/>
                <w:iCs/>
                <w:color w:val="00B050"/>
                <w:sz w:val="18"/>
                <w:szCs w:val="18"/>
              </w:rPr>
              <w:t>Supports including this paragraph in the WCPFC ROP Debriefing Questionnaire</w:t>
            </w:r>
            <w:r>
              <w:rPr>
                <w:rFonts w:ascii="Calibri" w:eastAsia="Calibri" w:hAnsi="Calibri" w:cs="Calibri"/>
                <w:color w:val="00B050"/>
                <w:sz w:val="18"/>
                <w:szCs w:val="18"/>
              </w:rPr>
              <w:t>.</w:t>
            </w:r>
          </w:p>
        </w:tc>
      </w:tr>
      <w:tr w:rsidR="00043691" w14:paraId="274D8B9D" w14:textId="77777777">
        <w:trPr>
          <w:trHeight w:val="300"/>
        </w:trPr>
        <w:tc>
          <w:tcPr>
            <w:tcW w:w="9360" w:type="dxa"/>
            <w:gridSpan w:val="3"/>
            <w:shd w:val="clear" w:color="auto" w:fill="DAEEF3"/>
            <w:vAlign w:val="bottom"/>
          </w:tcPr>
          <w:p w14:paraId="1199FD73" w14:textId="77777777" w:rsidR="00043691" w:rsidRDefault="00043691">
            <w:pPr>
              <w:ind w:left="92" w:right="54"/>
              <w:jc w:val="center"/>
              <w:rPr>
                <w:rFonts w:ascii="Calibri" w:eastAsia="Calibri" w:hAnsi="Calibri" w:cs="Calibri"/>
                <w:b/>
                <w:bCs/>
                <w:color w:val="000000"/>
                <w:sz w:val="12"/>
                <w:szCs w:val="12"/>
              </w:rPr>
            </w:pPr>
          </w:p>
          <w:p w14:paraId="5B9CD508" w14:textId="77777777" w:rsidR="00043691" w:rsidRDefault="00847000">
            <w:pPr>
              <w:ind w:left="92" w:right="54"/>
              <w:jc w:val="center"/>
              <w:rPr>
                <w:rFonts w:ascii="Calibri" w:eastAsia="Calibri" w:hAnsi="Calibri" w:cs="Calibri"/>
                <w:color w:val="0000FF"/>
                <w:sz w:val="22"/>
                <w:szCs w:val="22"/>
                <w:u w:val="single"/>
              </w:rPr>
            </w:pPr>
            <w:r>
              <w:rPr>
                <w:rFonts w:ascii="Calibri" w:eastAsia="Calibri" w:hAnsi="Calibri" w:cs="Calibri"/>
                <w:b/>
                <w:bCs/>
                <w:color w:val="000000"/>
                <w:sz w:val="22"/>
                <w:szCs w:val="22"/>
              </w:rPr>
              <w:t xml:space="preserve">DRIFTNET </w:t>
            </w:r>
            <w:r>
              <w:rPr>
                <w:rFonts w:ascii="Calibri" w:eastAsia="Calibri" w:hAnsi="Calibri" w:cs="Calibri"/>
                <w:b/>
                <w:bCs/>
                <w:sz w:val="22"/>
                <w:szCs w:val="22"/>
              </w:rPr>
              <w:t>PROHIBITION</w:t>
            </w:r>
            <w:r>
              <w:rPr>
                <w:rFonts w:ascii="Calibri" w:eastAsia="Calibri" w:hAnsi="Calibri" w:cs="Calibri"/>
                <w:sz w:val="22"/>
                <w:szCs w:val="22"/>
              </w:rPr>
              <w:t> </w:t>
            </w:r>
            <w:r>
              <w:rPr>
                <w:rFonts w:ascii="Calibri" w:eastAsia="Calibri" w:hAnsi="Calibri" w:cs="Calibri"/>
                <w:sz w:val="18"/>
                <w:szCs w:val="18"/>
              </w:rPr>
              <w:t>(NEW)</w:t>
            </w:r>
            <w:r>
              <w:rPr>
                <w:rFonts w:ascii="Calibri" w:eastAsia="Calibri" w:hAnsi="Calibri" w:cs="Calibri"/>
                <w:color w:val="0000FF"/>
                <w:sz w:val="18"/>
                <w:szCs w:val="18"/>
                <w:u w:val="single"/>
              </w:rPr>
              <w:t>—Case Type Identifier: “</w:t>
            </w:r>
            <w:r>
              <w:rPr>
                <w:rFonts w:ascii="Calibri" w:eastAsia="Calibri" w:hAnsi="Calibri" w:cs="Calibri"/>
                <w:b/>
                <w:bCs/>
                <w:color w:val="0000FF"/>
                <w:sz w:val="22"/>
                <w:szCs w:val="22"/>
                <w:u w:val="single"/>
              </w:rPr>
              <w:t>DNS</w:t>
            </w:r>
            <w:r>
              <w:rPr>
                <w:rFonts w:ascii="Calibri" w:eastAsia="Calibri" w:hAnsi="Calibri" w:cs="Calibri"/>
                <w:color w:val="0000FF"/>
                <w:sz w:val="18"/>
                <w:szCs w:val="18"/>
                <w:u w:val="single"/>
              </w:rPr>
              <w:t>”</w:t>
            </w:r>
          </w:p>
          <w:p w14:paraId="2AA56CD9" w14:textId="77777777" w:rsidR="00043691" w:rsidRDefault="00043691">
            <w:pPr>
              <w:ind w:right="54"/>
              <w:rPr>
                <w:rFonts w:ascii="Quattrocento Sans" w:eastAsia="Quattrocento Sans" w:hAnsi="Quattrocento Sans" w:cs="Quattrocento Sans"/>
                <w:color w:val="000000"/>
                <w:sz w:val="12"/>
                <w:szCs w:val="12"/>
              </w:rPr>
            </w:pPr>
          </w:p>
        </w:tc>
      </w:tr>
      <w:tr w:rsidR="00043691" w14:paraId="242C67BE" w14:textId="77777777" w:rsidTr="004F01D8">
        <w:trPr>
          <w:trHeight w:val="300"/>
        </w:trPr>
        <w:tc>
          <w:tcPr>
            <w:tcW w:w="1705" w:type="dxa"/>
          </w:tcPr>
          <w:p w14:paraId="64F1C426" w14:textId="77777777" w:rsidR="00043691" w:rsidRDefault="00847000">
            <w:pPr>
              <w:spacing w:line="276" w:lineRule="auto"/>
              <w:ind w:left="78" w:right="31"/>
              <w:rPr>
                <w:rFonts w:ascii="Calibri" w:eastAsia="Calibri" w:hAnsi="Calibri" w:cs="Calibri"/>
                <w:color w:val="467886"/>
                <w:sz w:val="22"/>
                <w:szCs w:val="22"/>
                <w:highlight w:val="white"/>
              </w:rPr>
            </w:pPr>
            <w:hyperlink r:id="rId178">
              <w:r>
                <w:rPr>
                  <w:rFonts w:ascii="Calibri" w:eastAsia="Calibri" w:hAnsi="Calibri" w:cs="Calibri"/>
                  <w:color w:val="467886"/>
                  <w:sz w:val="22"/>
                  <w:szCs w:val="22"/>
                  <w:highlight w:val="white"/>
                  <w:u w:val="single"/>
                </w:rPr>
                <w:t>CMM 2008-04</w:t>
              </w:r>
            </w:hyperlink>
            <w:r>
              <w:rPr>
                <w:rFonts w:ascii="Calibri" w:eastAsia="Calibri" w:hAnsi="Calibri" w:cs="Calibri"/>
                <w:color w:val="467886"/>
                <w:sz w:val="22"/>
                <w:szCs w:val="22"/>
                <w:highlight w:val="white"/>
              </w:rPr>
              <w:t xml:space="preserve"> </w:t>
            </w:r>
          </w:p>
          <w:p w14:paraId="29FED5E6" w14:textId="77777777" w:rsidR="00043691" w:rsidRDefault="00847000">
            <w:pPr>
              <w:spacing w:line="276" w:lineRule="auto"/>
              <w:ind w:left="78" w:right="31"/>
              <w:rPr>
                <w:rFonts w:ascii="Calibri" w:eastAsia="Calibri" w:hAnsi="Calibri" w:cs="Calibri"/>
                <w:sz w:val="20"/>
                <w:szCs w:val="20"/>
                <w:highlight w:val="white"/>
                <w:lang w:val="en-US"/>
              </w:rPr>
            </w:pPr>
            <w:r w:rsidRPr="6D668F53">
              <w:rPr>
                <w:rFonts w:ascii="Calibri" w:eastAsia="Calibri" w:hAnsi="Calibri" w:cs="Calibri"/>
                <w:sz w:val="20"/>
                <w:szCs w:val="20"/>
                <w:highlight w:val="white"/>
                <w:lang w:val="en-US"/>
              </w:rPr>
              <w:t>CMM to</w:t>
            </w:r>
            <w:r w:rsidRPr="6D668F53">
              <w:rPr>
                <w:rFonts w:ascii="Calibri" w:eastAsia="Calibri" w:hAnsi="Calibri" w:cs="Calibri"/>
                <w:color w:val="000000" w:themeColor="text1"/>
                <w:sz w:val="20"/>
                <w:szCs w:val="20"/>
                <w:lang w:val="en-US"/>
              </w:rPr>
              <w:t xml:space="preserve"> </w:t>
            </w:r>
            <w:r w:rsidRPr="6D668F53">
              <w:rPr>
                <w:rFonts w:ascii="Calibri" w:eastAsia="Calibri" w:hAnsi="Calibri" w:cs="Calibri"/>
                <w:sz w:val="20"/>
                <w:szCs w:val="20"/>
                <w:highlight w:val="white"/>
                <w:lang w:val="en-US"/>
              </w:rPr>
              <w:t xml:space="preserve">Prohibit the Use of </w:t>
            </w:r>
            <w:proofErr w:type="gramStart"/>
            <w:r w:rsidRPr="6D668F53">
              <w:rPr>
                <w:rFonts w:ascii="Calibri" w:eastAsia="Calibri" w:hAnsi="Calibri" w:cs="Calibri"/>
                <w:sz w:val="20"/>
                <w:szCs w:val="20"/>
                <w:highlight w:val="white"/>
                <w:lang w:val="en-US"/>
              </w:rPr>
              <w:t>Large Scale</w:t>
            </w:r>
            <w:proofErr w:type="gramEnd"/>
            <w:r w:rsidRPr="6D668F53">
              <w:rPr>
                <w:rFonts w:ascii="Calibri" w:eastAsia="Calibri" w:hAnsi="Calibri" w:cs="Calibri"/>
                <w:sz w:val="20"/>
                <w:szCs w:val="20"/>
                <w:highlight w:val="white"/>
                <w:lang w:val="en-US"/>
              </w:rPr>
              <w:t xml:space="preserve"> Driftnets on the High Seas of the Convention Area </w:t>
            </w:r>
          </w:p>
          <w:p w14:paraId="3060A834" w14:textId="77777777" w:rsidR="00043691" w:rsidRDefault="00847000">
            <w:pPr>
              <w:spacing w:line="276" w:lineRule="auto"/>
              <w:ind w:left="78" w:right="31"/>
              <w:rPr>
                <w:rFonts w:ascii="Calibri" w:eastAsia="Calibri" w:hAnsi="Calibri" w:cs="Calibri"/>
                <w:sz w:val="16"/>
                <w:szCs w:val="16"/>
                <w:highlight w:val="white"/>
              </w:rPr>
            </w:pPr>
            <w:r>
              <w:rPr>
                <w:rFonts w:ascii="Calibri" w:eastAsia="Calibri" w:hAnsi="Calibri" w:cs="Calibri"/>
                <w:sz w:val="16"/>
                <w:szCs w:val="16"/>
                <w:highlight w:val="white"/>
              </w:rPr>
              <w:t>(eff.</w:t>
            </w:r>
            <w:r>
              <w:rPr>
                <w:rFonts w:ascii="Calibri" w:eastAsia="Calibri" w:hAnsi="Calibri" w:cs="Calibri"/>
                <w:sz w:val="16"/>
                <w:szCs w:val="16"/>
              </w:rPr>
              <w:t> </w:t>
            </w:r>
            <w:r>
              <w:rPr>
                <w:rFonts w:ascii="Calibri" w:eastAsia="Calibri" w:hAnsi="Calibri" w:cs="Calibri"/>
                <w:sz w:val="16"/>
                <w:szCs w:val="16"/>
                <w:highlight w:val="white"/>
              </w:rPr>
              <w:t>10</w:t>
            </w:r>
            <w:r>
              <w:rPr>
                <w:rFonts w:ascii="Calibri" w:eastAsia="Calibri" w:hAnsi="Calibri" w:cs="Calibri"/>
                <w:sz w:val="16"/>
                <w:szCs w:val="16"/>
              </w:rPr>
              <w:t> </w:t>
            </w:r>
            <w:r>
              <w:rPr>
                <w:rFonts w:ascii="Calibri" w:eastAsia="Calibri" w:hAnsi="Calibri" w:cs="Calibri"/>
                <w:sz w:val="16"/>
                <w:szCs w:val="16"/>
                <w:highlight w:val="white"/>
              </w:rPr>
              <w:t>Feb 2009 - Current)</w:t>
            </w:r>
          </w:p>
          <w:p w14:paraId="0721AFF5" w14:textId="77777777" w:rsidR="00043691" w:rsidRDefault="00043691">
            <w:pPr>
              <w:spacing w:line="276" w:lineRule="auto"/>
              <w:ind w:right="31"/>
              <w:rPr>
                <w:rFonts w:ascii="Calibri" w:eastAsia="Calibri" w:hAnsi="Calibri" w:cs="Calibri"/>
                <w:sz w:val="16"/>
                <w:szCs w:val="16"/>
                <w:highlight w:val="white"/>
              </w:rPr>
            </w:pPr>
          </w:p>
        </w:tc>
        <w:tc>
          <w:tcPr>
            <w:tcW w:w="4950" w:type="dxa"/>
          </w:tcPr>
          <w:p w14:paraId="3267EE0C" w14:textId="77777777" w:rsidR="00043691" w:rsidRDefault="00847000">
            <w:pPr>
              <w:ind w:left="100" w:right="140"/>
              <w:rPr>
                <w:rFonts w:ascii="Calibri" w:eastAsia="Calibri" w:hAnsi="Calibri" w:cs="Calibri"/>
                <w:strike/>
                <w:color w:val="FF0000"/>
                <w:sz w:val="18"/>
                <w:szCs w:val="18"/>
                <w:u w:val="single"/>
                <w:lang w:val="en-US"/>
              </w:rPr>
            </w:pPr>
            <w:hyperlink r:id="rId179">
              <w:r w:rsidRPr="6D668F53">
                <w:rPr>
                  <w:rFonts w:ascii="Calibri" w:eastAsia="Calibri" w:hAnsi="Calibri" w:cs="Calibri"/>
                  <w:strike/>
                  <w:color w:val="FF0000"/>
                  <w:sz w:val="22"/>
                  <w:szCs w:val="22"/>
                  <w:u w:val="single"/>
                  <w:lang w:val="en-US"/>
                </w:rPr>
                <w:t xml:space="preserve">CMM 2008-04 </w:t>
              </w:r>
            </w:hyperlink>
            <w:hyperlink r:id="rId180">
              <w:r w:rsidRPr="6D668F53">
                <w:rPr>
                  <w:rFonts w:ascii="Calibri" w:eastAsia="Calibri" w:hAnsi="Calibri" w:cs="Calibri"/>
                  <w:b/>
                  <w:strike/>
                  <w:color w:val="FF0000"/>
                  <w:sz w:val="22"/>
                  <w:szCs w:val="22"/>
                  <w:u w:val="single"/>
                  <w:lang w:val="en-US"/>
                </w:rPr>
                <w:t>02</w:t>
              </w:r>
            </w:hyperlink>
            <w:r w:rsidRPr="6D668F53">
              <w:rPr>
                <w:rFonts w:ascii="Calibri" w:eastAsia="Calibri" w:hAnsi="Calibri" w:cs="Calibri"/>
                <w:strike/>
                <w:color w:val="FF0000"/>
                <w:sz w:val="22"/>
                <w:szCs w:val="22"/>
                <w:u w:val="single"/>
                <w:lang w:val="en-US"/>
              </w:rPr>
              <w:t xml:space="preserve"> </w:t>
            </w:r>
            <w:r w:rsidRPr="6D668F53">
              <w:rPr>
                <w:rFonts w:ascii="Calibri" w:eastAsia="Calibri" w:hAnsi="Calibri" w:cs="Calibri"/>
                <w:strike/>
                <w:color w:val="FF0000"/>
                <w:sz w:val="18"/>
                <w:szCs w:val="18"/>
                <w:u w:val="single"/>
                <w:lang w:val="en-US"/>
              </w:rPr>
              <w:t>(“2.  CCMs shall take all measures necessary to prohibit their fishing vessels from using large-scale driftnets while on the high seas in the Convention Area.”)</w:t>
            </w:r>
          </w:p>
          <w:p w14:paraId="582403FF" w14:textId="77777777" w:rsidR="00043691" w:rsidRDefault="00043691">
            <w:pPr>
              <w:ind w:left="92" w:right="147"/>
              <w:rPr>
                <w:rFonts w:ascii="Calibri" w:eastAsia="Calibri" w:hAnsi="Calibri" w:cs="Calibri"/>
                <w:sz w:val="22"/>
                <w:szCs w:val="22"/>
                <w:u w:val="single"/>
              </w:rPr>
            </w:pPr>
          </w:p>
          <w:p w14:paraId="78BA2BF8" w14:textId="77777777" w:rsidR="00043691" w:rsidRDefault="00847000">
            <w:pPr>
              <w:ind w:left="92" w:right="147"/>
              <w:rPr>
                <w:rFonts w:ascii="Calibri" w:eastAsia="Calibri" w:hAnsi="Calibri" w:cs="Calibri"/>
                <w:color w:val="0000FF"/>
                <w:sz w:val="22"/>
                <w:szCs w:val="22"/>
                <w:u w:val="single"/>
                <w:lang w:val="en-US"/>
              </w:rPr>
            </w:pPr>
            <w:r w:rsidRPr="6D668F53">
              <w:rPr>
                <w:rFonts w:ascii="Calibri" w:eastAsia="Calibri" w:hAnsi="Calibri" w:cs="Calibri"/>
                <w:color w:val="0000FF"/>
                <w:sz w:val="22"/>
                <w:szCs w:val="22"/>
                <w:u w:val="single"/>
                <w:lang w:val="en-US"/>
              </w:rPr>
              <w:t xml:space="preserve">CMM 2008-04 </w:t>
            </w:r>
            <w:r w:rsidRPr="6D668F53">
              <w:rPr>
                <w:rFonts w:ascii="Calibri" w:eastAsia="Calibri" w:hAnsi="Calibri" w:cs="Calibri"/>
                <w:b/>
                <w:color w:val="0000FF"/>
                <w:sz w:val="22"/>
                <w:szCs w:val="22"/>
                <w:u w:val="single"/>
                <w:lang w:val="en-US"/>
              </w:rPr>
              <w:t>01</w:t>
            </w:r>
            <w:r w:rsidRPr="6D668F53">
              <w:rPr>
                <w:rFonts w:ascii="Calibri" w:eastAsia="Calibri" w:hAnsi="Calibri" w:cs="Calibri"/>
                <w:color w:val="0000FF"/>
                <w:sz w:val="22"/>
                <w:szCs w:val="22"/>
                <w:u w:val="single"/>
                <w:lang w:val="en-US"/>
              </w:rPr>
              <w:t xml:space="preserve"> </w:t>
            </w:r>
            <w:r w:rsidRPr="6D668F53">
              <w:rPr>
                <w:rFonts w:ascii="Calibri" w:eastAsia="Calibri" w:hAnsi="Calibri" w:cs="Calibri"/>
                <w:color w:val="0000FF"/>
                <w:sz w:val="18"/>
                <w:szCs w:val="18"/>
                <w:u w:val="single"/>
                <w:lang w:val="en-US"/>
              </w:rPr>
              <w:t>(“1.  The use of large-scale driftnets</w:t>
            </w:r>
            <w:r w:rsidRPr="6D668F53">
              <w:rPr>
                <w:rFonts w:ascii="Calibri" w:eastAsia="Calibri" w:hAnsi="Calibri" w:cs="Calibri"/>
                <w:color w:val="0000FF"/>
                <w:sz w:val="18"/>
                <w:szCs w:val="18"/>
                <w:u w:val="single"/>
                <w:vertAlign w:val="superscript"/>
                <w:lang w:val="en-US"/>
              </w:rPr>
              <w:t>1</w:t>
            </w:r>
            <w:r w:rsidRPr="6D668F53">
              <w:rPr>
                <w:rFonts w:ascii="Calibri" w:eastAsia="Calibri" w:hAnsi="Calibri" w:cs="Calibri"/>
                <w:color w:val="0000FF"/>
                <w:sz w:val="18"/>
                <w:szCs w:val="18"/>
                <w:u w:val="single"/>
                <w:lang w:val="en-US"/>
              </w:rPr>
              <w:t xml:space="preserve"> on the high seas within the Convention Area shall be prohibited and such nets shall be considered prohibited fishing gear, the use of which shall constitute a serious violation in accordance with Article 25 of the Convention.” (</w:t>
            </w:r>
            <w:r w:rsidRPr="6D668F53">
              <w:rPr>
                <w:rFonts w:ascii="Calibri" w:eastAsia="Calibri" w:hAnsi="Calibri" w:cs="Calibri"/>
                <w:color w:val="0000FF"/>
                <w:sz w:val="18"/>
                <w:szCs w:val="18"/>
                <w:u w:val="single"/>
                <w:vertAlign w:val="superscript"/>
                <w:lang w:val="en-US"/>
              </w:rPr>
              <w:t>[Footnote 1</w:t>
            </w:r>
            <w:proofErr w:type="gramStart"/>
            <w:r w:rsidRPr="6D668F53">
              <w:rPr>
                <w:rFonts w:ascii="Calibri" w:eastAsia="Calibri" w:hAnsi="Calibri" w:cs="Calibri"/>
                <w:color w:val="0000FF"/>
                <w:sz w:val="18"/>
                <w:szCs w:val="18"/>
                <w:u w:val="single"/>
                <w:vertAlign w:val="superscript"/>
                <w:lang w:val="en-US"/>
              </w:rPr>
              <w:t>:  “</w:t>
            </w:r>
            <w:proofErr w:type="gramEnd"/>
            <w:r w:rsidRPr="6D668F53">
              <w:rPr>
                <w:rFonts w:ascii="Calibri" w:eastAsia="Calibri" w:hAnsi="Calibri" w:cs="Calibri"/>
                <w:color w:val="0000FF"/>
                <w:sz w:val="18"/>
                <w:szCs w:val="18"/>
                <w:u w:val="single"/>
                <w:vertAlign w:val="superscript"/>
                <w:lang w:val="en-US"/>
              </w:rPr>
              <w:t>Large-scale driftnets” are defined as gillnets or other nets or a combination of nets that are more than 2.5 kilometers in length whose purpose is to enmesh, entrap, or entangle fish by drifting on the surface of, or in, the water column.”]</w:t>
            </w:r>
            <w:r w:rsidRPr="6D668F53">
              <w:rPr>
                <w:rFonts w:ascii="Calibri" w:eastAsia="Calibri" w:hAnsi="Calibri" w:cs="Calibri"/>
                <w:color w:val="0000FF"/>
                <w:sz w:val="18"/>
                <w:szCs w:val="18"/>
                <w:u w:val="single"/>
                <w:lang w:val="en-US"/>
              </w:rPr>
              <w:t xml:space="preserve"> )</w:t>
            </w:r>
          </w:p>
        </w:tc>
        <w:tc>
          <w:tcPr>
            <w:tcW w:w="2705" w:type="dxa"/>
          </w:tcPr>
          <w:p w14:paraId="1935BD3C" w14:textId="77777777" w:rsidR="00043691" w:rsidRDefault="00847000">
            <w:pPr>
              <w:ind w:left="111" w:right="78"/>
              <w:rPr>
                <w:rFonts w:ascii="Calibri" w:eastAsia="Calibri" w:hAnsi="Calibri" w:cs="Calibri"/>
                <w:color w:val="C55015"/>
                <w:sz w:val="18"/>
                <w:szCs w:val="18"/>
                <w:lang w:val="en-US"/>
              </w:rPr>
            </w:pPr>
            <w:r w:rsidRPr="6D668F53">
              <w:rPr>
                <w:rFonts w:ascii="Calibri" w:eastAsia="Calibri" w:hAnsi="Calibri" w:cs="Calibri"/>
                <w:color w:val="C55015"/>
                <w:sz w:val="18"/>
                <w:szCs w:val="18"/>
                <w:lang w:val="en-US"/>
              </w:rPr>
              <w:t>PNA supports maintaining</w:t>
            </w:r>
          </w:p>
          <w:p w14:paraId="3120D5FF" w14:textId="77777777" w:rsidR="009D3E00" w:rsidRDefault="009D3E00">
            <w:pPr>
              <w:ind w:left="111" w:right="78"/>
              <w:rPr>
                <w:rFonts w:ascii="Calibri" w:eastAsia="Calibri" w:hAnsi="Calibri" w:cs="Calibri"/>
                <w:color w:val="C55015"/>
                <w:sz w:val="18"/>
                <w:szCs w:val="18"/>
              </w:rPr>
            </w:pPr>
          </w:p>
          <w:p w14:paraId="4AF4B3ED" w14:textId="069F6094" w:rsidR="009D3E00" w:rsidRPr="009D3E00" w:rsidRDefault="009D3E00">
            <w:pPr>
              <w:ind w:left="111" w:right="78"/>
              <w:rPr>
                <w:rFonts w:ascii="Quattrocento Sans" w:eastAsia="Quattrocento Sans" w:hAnsi="Quattrocento Sans" w:cs="Quattrocento Sans"/>
                <w:i/>
                <w:color w:val="C55015"/>
                <w:sz w:val="18"/>
                <w:szCs w:val="18"/>
                <w:u w:val="single"/>
                <w:lang w:val="en-US"/>
              </w:rPr>
            </w:pPr>
            <w:r w:rsidRPr="6D668F53">
              <w:rPr>
                <w:rFonts w:ascii="Calibri" w:eastAsia="Calibri" w:hAnsi="Calibri" w:cs="Calibri"/>
                <w:b/>
                <w:i/>
                <w:color w:val="C55015"/>
                <w:sz w:val="18"/>
                <w:szCs w:val="18"/>
                <w:u w:val="single"/>
                <w:lang w:val="en-US"/>
              </w:rPr>
              <w:t>PNA</w:t>
            </w:r>
            <w:r w:rsidRPr="6D668F53">
              <w:rPr>
                <w:rFonts w:ascii="Calibri" w:eastAsia="Calibri" w:hAnsi="Calibri" w:cs="Calibri"/>
                <w:i/>
                <w:color w:val="C55015"/>
                <w:sz w:val="18"/>
                <w:szCs w:val="18"/>
                <w:u w:val="single"/>
                <w:lang w:val="en-US"/>
              </w:rPr>
              <w:t xml:space="preserve"> comment</w:t>
            </w:r>
            <w:r w:rsidRPr="6D668F53">
              <w:rPr>
                <w:rFonts w:ascii="Calibri" w:eastAsia="Calibri" w:hAnsi="Calibri" w:cs="Calibri"/>
                <w:color w:val="C55015"/>
                <w:sz w:val="18"/>
                <w:szCs w:val="18"/>
                <w:u w:val="single"/>
                <w:lang w:val="en-US"/>
              </w:rPr>
              <w:t xml:space="preserve">: </w:t>
            </w:r>
            <w:r w:rsidRPr="6D668F53">
              <w:rPr>
                <w:rFonts w:ascii="Calibri" w:eastAsia="Calibri" w:hAnsi="Calibri" w:cs="Calibri"/>
                <w:i/>
                <w:color w:val="C55015"/>
                <w:sz w:val="18"/>
                <w:szCs w:val="18"/>
                <w:u w:val="single"/>
                <w:lang w:val="en-US"/>
              </w:rPr>
              <w:t>Suggest leaving it out and keep it for debriefing process as no high impact at the moment</w:t>
            </w:r>
          </w:p>
          <w:p w14:paraId="3DA96F41" w14:textId="77777777" w:rsidR="00043691" w:rsidRDefault="00043691">
            <w:pPr>
              <w:ind w:right="78"/>
              <w:rPr>
                <w:rFonts w:ascii="Calibri" w:eastAsia="Calibri" w:hAnsi="Calibri" w:cs="Calibri"/>
                <w:b/>
                <w:bCs/>
                <w:color w:val="00B050"/>
                <w:sz w:val="22"/>
                <w:szCs w:val="22"/>
              </w:rPr>
            </w:pPr>
          </w:p>
          <w:p w14:paraId="281DDCE4" w14:textId="77777777" w:rsidR="00043691" w:rsidRDefault="00847000">
            <w:pPr>
              <w:ind w:left="111" w:right="78"/>
              <w:rPr>
                <w:rFonts w:ascii="Calibri" w:eastAsia="Calibri" w:hAnsi="Calibri" w:cs="Calibri"/>
                <w:i/>
                <w:color w:val="00B050"/>
                <w:sz w:val="18"/>
                <w:szCs w:val="18"/>
                <w:lang w:val="en-US"/>
              </w:rPr>
            </w:pPr>
            <w:r w:rsidRPr="6D668F53">
              <w:rPr>
                <w:rFonts w:ascii="Calibri" w:eastAsia="Calibri" w:hAnsi="Calibri" w:cs="Calibri"/>
                <w:b/>
                <w:i/>
                <w:color w:val="00B050"/>
                <w:sz w:val="22"/>
                <w:szCs w:val="22"/>
                <w:lang w:val="en-US"/>
              </w:rPr>
              <w:t xml:space="preserve">USA: </w:t>
            </w:r>
            <w:r w:rsidRPr="6D668F53">
              <w:rPr>
                <w:rFonts w:ascii="Calibri" w:eastAsia="Calibri" w:hAnsi="Calibri" w:cs="Calibri"/>
                <w:i/>
                <w:color w:val="00B050"/>
                <w:sz w:val="18"/>
                <w:szCs w:val="18"/>
                <w:lang w:val="en-US"/>
              </w:rPr>
              <w:t xml:space="preserve">Notes that the current obligation identified (paragraph 2) is not enforceable against individual vessel owners or operators, as in a domestic enforcement action.  Instead, the U.S. proposes inclusion of CMM 2008-04 </w:t>
            </w:r>
            <w:hyperlink r:id="rId181">
              <w:r w:rsidRPr="6D668F53">
                <w:rPr>
                  <w:rFonts w:ascii="Calibri" w:eastAsia="Calibri" w:hAnsi="Calibri" w:cs="Calibri"/>
                  <w:b/>
                  <w:i/>
                  <w:color w:val="00B050"/>
                  <w:sz w:val="18"/>
                  <w:szCs w:val="18"/>
                  <w:lang w:val="en-US"/>
                </w:rPr>
                <w:t>01</w:t>
              </w:r>
            </w:hyperlink>
            <w:r w:rsidRPr="6D668F53">
              <w:rPr>
                <w:rFonts w:ascii="Calibri" w:eastAsia="Calibri" w:hAnsi="Calibri" w:cs="Calibri"/>
                <w:i/>
                <w:color w:val="00B050"/>
                <w:sz w:val="18"/>
                <w:szCs w:val="18"/>
                <w:lang w:val="en-US"/>
              </w:rPr>
              <w:t xml:space="preserve"> instead, notwithstanding the lack of existing “obligation” webpage for this paragraph of the CMM.</w:t>
            </w:r>
          </w:p>
          <w:p w14:paraId="1CAFED39" w14:textId="77777777" w:rsidR="00043691" w:rsidRDefault="00043691">
            <w:pPr>
              <w:ind w:left="111" w:right="78"/>
              <w:rPr>
                <w:rFonts w:ascii="Calibri" w:eastAsia="Calibri" w:hAnsi="Calibri" w:cs="Calibri"/>
                <w:color w:val="000000"/>
                <w:sz w:val="12"/>
                <w:szCs w:val="12"/>
              </w:rPr>
            </w:pPr>
          </w:p>
        </w:tc>
      </w:tr>
      <w:tr w:rsidR="00043691" w14:paraId="1BA8F1D8" w14:textId="77777777">
        <w:trPr>
          <w:trHeight w:val="300"/>
        </w:trPr>
        <w:tc>
          <w:tcPr>
            <w:tcW w:w="9360" w:type="dxa"/>
            <w:gridSpan w:val="3"/>
            <w:shd w:val="clear" w:color="auto" w:fill="DAEEF3"/>
            <w:vAlign w:val="bottom"/>
          </w:tcPr>
          <w:p w14:paraId="5694BB2A" w14:textId="77777777" w:rsidR="00043691" w:rsidRDefault="00043691" w:rsidP="004E44DF">
            <w:pPr>
              <w:keepNext/>
              <w:keepLines/>
              <w:widowControl w:val="0"/>
              <w:ind w:left="92" w:right="58"/>
              <w:jc w:val="center"/>
              <w:rPr>
                <w:rFonts w:ascii="Calibri" w:eastAsia="Calibri" w:hAnsi="Calibri" w:cs="Calibri"/>
                <w:b/>
                <w:bCs/>
                <w:color w:val="000000"/>
                <w:sz w:val="12"/>
                <w:szCs w:val="12"/>
              </w:rPr>
            </w:pPr>
          </w:p>
          <w:p w14:paraId="22DD1D9D" w14:textId="77777777" w:rsidR="00043691" w:rsidRDefault="00847000" w:rsidP="004E44DF">
            <w:pPr>
              <w:keepNext/>
              <w:keepLines/>
              <w:widowControl w:val="0"/>
              <w:ind w:left="92" w:right="58"/>
              <w:jc w:val="center"/>
              <w:rPr>
                <w:rFonts w:ascii="Calibri" w:eastAsia="Calibri" w:hAnsi="Calibri" w:cs="Calibri"/>
                <w:color w:val="0000FF"/>
                <w:sz w:val="18"/>
                <w:szCs w:val="18"/>
                <w:u w:val="single"/>
              </w:rPr>
            </w:pPr>
            <w:r>
              <w:rPr>
                <w:rFonts w:ascii="Calibri" w:eastAsia="Calibri" w:hAnsi="Calibri" w:cs="Calibri"/>
                <w:b/>
                <w:bCs/>
                <w:color w:val="000000"/>
                <w:sz w:val="22"/>
                <w:szCs w:val="22"/>
              </w:rPr>
              <w:t xml:space="preserve">FISHING ON DATA BUOYS </w:t>
            </w:r>
            <w:r>
              <w:rPr>
                <w:rFonts w:ascii="Calibri" w:eastAsia="Calibri" w:hAnsi="Calibri" w:cs="Calibri"/>
                <w:b/>
                <w:bCs/>
                <w:sz w:val="22"/>
                <w:szCs w:val="22"/>
              </w:rPr>
              <w:t xml:space="preserve">PROHIBITION </w:t>
            </w:r>
            <w:r>
              <w:rPr>
                <w:rFonts w:ascii="Calibri" w:eastAsia="Calibri" w:hAnsi="Calibri" w:cs="Calibri"/>
                <w:color w:val="0000FF"/>
                <w:sz w:val="18"/>
                <w:szCs w:val="18"/>
                <w:u w:val="single"/>
              </w:rPr>
              <w:t xml:space="preserve">(NEW) </w:t>
            </w:r>
            <w:r>
              <w:rPr>
                <w:rFonts w:ascii="Calibri" w:eastAsia="Calibri" w:hAnsi="Calibri" w:cs="Calibri"/>
                <w:b/>
                <w:bCs/>
                <w:sz w:val="22"/>
                <w:szCs w:val="22"/>
              </w:rPr>
              <w:t>&amp;</w:t>
            </w:r>
            <w:r>
              <w:rPr>
                <w:rFonts w:ascii="Calibri" w:eastAsia="Calibri" w:hAnsi="Calibri" w:cs="Calibri"/>
                <w:sz w:val="22"/>
                <w:szCs w:val="22"/>
              </w:rPr>
              <w:t xml:space="preserve"> </w:t>
            </w:r>
            <w:r>
              <w:rPr>
                <w:rFonts w:ascii="Calibri" w:eastAsia="Calibri" w:hAnsi="Calibri" w:cs="Calibri"/>
                <w:b/>
                <w:bCs/>
                <w:sz w:val="22"/>
                <w:szCs w:val="22"/>
              </w:rPr>
              <w:t>FAD CLOSURE</w:t>
            </w:r>
            <w:r>
              <w:rPr>
                <w:rFonts w:ascii="Calibri" w:eastAsia="Calibri" w:hAnsi="Calibri" w:cs="Calibri"/>
                <w:b/>
                <w:bCs/>
                <w:sz w:val="12"/>
                <w:szCs w:val="12"/>
              </w:rPr>
              <w:t xml:space="preserve"> </w:t>
            </w:r>
            <w:r>
              <w:rPr>
                <w:rFonts w:ascii="Calibri" w:eastAsia="Calibri" w:hAnsi="Calibri" w:cs="Calibri"/>
                <w:b/>
                <w:bCs/>
                <w:sz w:val="22"/>
                <w:szCs w:val="22"/>
              </w:rPr>
              <w:t>–</w:t>
            </w:r>
            <w:r>
              <w:rPr>
                <w:rFonts w:ascii="Calibri" w:eastAsia="Calibri" w:hAnsi="Calibri" w:cs="Calibri"/>
                <w:b/>
                <w:bCs/>
                <w:sz w:val="12"/>
                <w:szCs w:val="12"/>
              </w:rPr>
              <w:t xml:space="preserve"> </w:t>
            </w:r>
            <w:r>
              <w:rPr>
                <w:rFonts w:ascii="Calibri" w:eastAsia="Calibri" w:hAnsi="Calibri" w:cs="Calibri"/>
                <w:b/>
                <w:bCs/>
                <w:sz w:val="22"/>
                <w:szCs w:val="22"/>
              </w:rPr>
              <w:t>TROPICAL PURSE SEINE</w:t>
            </w:r>
            <w:r>
              <w:rPr>
                <w:rFonts w:ascii="Calibri" w:eastAsia="Calibri" w:hAnsi="Calibri" w:cs="Calibri"/>
                <w:sz w:val="22"/>
                <w:szCs w:val="22"/>
              </w:rPr>
              <w:t> </w:t>
            </w:r>
            <w:r>
              <w:rPr>
                <w:rFonts w:ascii="Calibri" w:eastAsia="Calibri" w:hAnsi="Calibri" w:cs="Calibri"/>
                <w:color w:val="0000FF"/>
                <w:sz w:val="18"/>
                <w:szCs w:val="18"/>
                <w:u w:val="single"/>
              </w:rPr>
              <w:t>(currently “FAI”)</w:t>
            </w:r>
          </w:p>
          <w:p w14:paraId="17C5E455" w14:textId="2C217C55" w:rsidR="00043691" w:rsidRDefault="00847000" w:rsidP="004E44DF">
            <w:pPr>
              <w:keepNext/>
              <w:keepLines/>
              <w:widowControl w:val="0"/>
              <w:ind w:left="92" w:right="58"/>
              <w:jc w:val="center"/>
              <w:rPr>
                <w:rFonts w:ascii="Calibri" w:eastAsia="Calibri" w:hAnsi="Calibri" w:cs="Calibri"/>
                <w:color w:val="0000FF"/>
                <w:sz w:val="18"/>
                <w:szCs w:val="18"/>
                <w:u w:val="single"/>
                <w:lang w:val="en-US"/>
              </w:rPr>
            </w:pPr>
            <w:r w:rsidRPr="6D668F53">
              <w:rPr>
                <w:rFonts w:ascii="Calibri" w:eastAsia="Calibri" w:hAnsi="Calibri" w:cs="Calibri"/>
                <w:color w:val="0000FF"/>
                <w:sz w:val="18"/>
                <w:szCs w:val="18"/>
                <w:u w:val="single"/>
                <w:lang w:val="en-US"/>
              </w:rPr>
              <w:t>—Case Type Identifier “</w:t>
            </w:r>
            <w:r w:rsidRPr="6D668F53">
              <w:rPr>
                <w:rFonts w:ascii="Calibri" w:eastAsia="Calibri" w:hAnsi="Calibri" w:cs="Calibri"/>
                <w:b/>
                <w:color w:val="0000FF"/>
                <w:sz w:val="22"/>
                <w:szCs w:val="22"/>
                <w:u w:val="single"/>
                <w:lang w:val="en-US"/>
              </w:rPr>
              <w:t>FAD</w:t>
            </w:r>
            <w:r w:rsidRPr="6D668F53">
              <w:rPr>
                <w:rFonts w:ascii="Calibri" w:eastAsia="Calibri" w:hAnsi="Calibri" w:cs="Calibri"/>
                <w:color w:val="0000FF"/>
                <w:sz w:val="18"/>
                <w:szCs w:val="18"/>
                <w:u w:val="single"/>
                <w:lang w:val="en-US"/>
              </w:rPr>
              <w:t>”</w:t>
            </w:r>
            <w:r w:rsidR="009D3E00" w:rsidRPr="6D668F53">
              <w:rPr>
                <w:rStyle w:val="FootnoteReference"/>
                <w:rFonts w:ascii="Calibri" w:eastAsia="Calibri" w:hAnsi="Calibri" w:cs="Calibri"/>
                <w:color w:val="0000FF"/>
                <w:sz w:val="18"/>
                <w:szCs w:val="18"/>
                <w:u w:val="single"/>
                <w:lang w:val="en-US"/>
              </w:rPr>
              <w:footnoteReference w:id="10"/>
            </w:r>
          </w:p>
          <w:p w14:paraId="1DD5519F" w14:textId="77777777" w:rsidR="00043691" w:rsidRDefault="00043691" w:rsidP="004E44DF">
            <w:pPr>
              <w:keepNext/>
              <w:keepLines/>
              <w:widowControl w:val="0"/>
              <w:ind w:right="58"/>
              <w:rPr>
                <w:rFonts w:ascii="Quattrocento Sans" w:eastAsia="Quattrocento Sans" w:hAnsi="Quattrocento Sans" w:cs="Quattrocento Sans"/>
                <w:color w:val="000000"/>
                <w:sz w:val="12"/>
                <w:szCs w:val="12"/>
              </w:rPr>
            </w:pPr>
          </w:p>
        </w:tc>
      </w:tr>
      <w:tr w:rsidR="00043691" w14:paraId="5A82FE36" w14:textId="77777777" w:rsidTr="004F01D8">
        <w:trPr>
          <w:trHeight w:val="300"/>
        </w:trPr>
        <w:tc>
          <w:tcPr>
            <w:tcW w:w="1705" w:type="dxa"/>
          </w:tcPr>
          <w:p w14:paraId="3B529DF9" w14:textId="77777777" w:rsidR="00043691" w:rsidRDefault="00847000">
            <w:pPr>
              <w:spacing w:line="276" w:lineRule="auto"/>
              <w:ind w:left="78" w:right="31"/>
              <w:rPr>
                <w:rFonts w:ascii="Calibri" w:eastAsia="Calibri" w:hAnsi="Calibri" w:cs="Calibri"/>
                <w:color w:val="467886"/>
                <w:sz w:val="22"/>
                <w:szCs w:val="22"/>
                <w:highlight w:val="white"/>
              </w:rPr>
            </w:pPr>
            <w:hyperlink r:id="rId182">
              <w:r>
                <w:rPr>
                  <w:rFonts w:ascii="Calibri" w:eastAsia="Calibri" w:hAnsi="Calibri" w:cs="Calibri"/>
                  <w:color w:val="467886"/>
                  <w:sz w:val="22"/>
                  <w:szCs w:val="22"/>
                  <w:highlight w:val="white"/>
                  <w:u w:val="single"/>
                </w:rPr>
                <w:t>CMM 2009-05</w:t>
              </w:r>
            </w:hyperlink>
          </w:p>
          <w:p w14:paraId="6B831D44" w14:textId="77777777" w:rsidR="00043691" w:rsidRDefault="00847000">
            <w:pPr>
              <w:spacing w:line="276" w:lineRule="auto"/>
              <w:ind w:left="78" w:right="31"/>
              <w:rPr>
                <w:rFonts w:ascii="Calibri" w:eastAsia="Calibri" w:hAnsi="Calibri" w:cs="Calibri"/>
                <w:sz w:val="20"/>
                <w:szCs w:val="20"/>
                <w:highlight w:val="white"/>
              </w:rPr>
            </w:pPr>
            <w:r>
              <w:rPr>
                <w:rFonts w:ascii="Calibri" w:eastAsia="Calibri" w:hAnsi="Calibri" w:cs="Calibri"/>
                <w:sz w:val="20"/>
                <w:szCs w:val="20"/>
                <w:highlight w:val="white"/>
              </w:rPr>
              <w:t>CMM Prohibiting Fishing on Data Buoys</w:t>
            </w:r>
          </w:p>
          <w:p w14:paraId="2006A24E" w14:textId="77777777" w:rsidR="00043691" w:rsidRDefault="00847000">
            <w:pPr>
              <w:spacing w:line="276" w:lineRule="auto"/>
              <w:ind w:left="78" w:right="31"/>
              <w:rPr>
                <w:rFonts w:ascii="Calibri" w:eastAsia="Calibri" w:hAnsi="Calibri" w:cs="Calibri"/>
                <w:sz w:val="16"/>
                <w:szCs w:val="16"/>
                <w:highlight w:val="white"/>
              </w:rPr>
            </w:pPr>
            <w:r>
              <w:rPr>
                <w:rFonts w:ascii="Calibri" w:eastAsia="Calibri" w:hAnsi="Calibri" w:cs="Calibri"/>
                <w:sz w:val="16"/>
                <w:szCs w:val="16"/>
                <w:highlight w:val="white"/>
              </w:rPr>
              <w:t>(eff. 09 Feb 2010 - Current)</w:t>
            </w:r>
          </w:p>
        </w:tc>
        <w:tc>
          <w:tcPr>
            <w:tcW w:w="4950" w:type="dxa"/>
          </w:tcPr>
          <w:p w14:paraId="398D53B1" w14:textId="77777777" w:rsidR="00043691" w:rsidRDefault="00847000">
            <w:pPr>
              <w:ind w:left="92" w:right="88"/>
              <w:rPr>
                <w:rFonts w:ascii="Calibri" w:eastAsia="Calibri" w:hAnsi="Calibri" w:cs="Calibri"/>
                <w:color w:val="000000"/>
                <w:sz w:val="18"/>
                <w:szCs w:val="18"/>
                <w:lang w:val="en-US"/>
              </w:rPr>
            </w:pPr>
            <w:hyperlink r:id="rId183">
              <w:r w:rsidRPr="6D668F53">
                <w:rPr>
                  <w:rFonts w:ascii="Calibri" w:eastAsia="Calibri" w:hAnsi="Calibri" w:cs="Calibri"/>
                  <w:color w:val="467886"/>
                  <w:sz w:val="22"/>
                  <w:szCs w:val="22"/>
                  <w:u w:val="single"/>
                  <w:lang w:val="en-US"/>
                </w:rPr>
                <w:t xml:space="preserve">CMM 2009-05 </w:t>
              </w:r>
            </w:hyperlink>
            <w:hyperlink r:id="rId184">
              <w:r w:rsidRPr="6D668F53">
                <w:rPr>
                  <w:rFonts w:ascii="Calibri" w:eastAsia="Calibri" w:hAnsi="Calibri" w:cs="Calibri"/>
                  <w:b/>
                  <w:color w:val="467886"/>
                  <w:sz w:val="22"/>
                  <w:szCs w:val="22"/>
                  <w:u w:val="single"/>
                  <w:lang w:val="en-US"/>
                </w:rPr>
                <w:t>01</w:t>
              </w:r>
            </w:hyperlink>
            <w:r w:rsidRPr="6D668F53">
              <w:rPr>
                <w:rFonts w:ascii="Calibri" w:eastAsia="Calibri" w:hAnsi="Calibri" w:cs="Calibri"/>
                <w:b/>
                <w:color w:val="0000FF"/>
                <w:lang w:val="en-US"/>
              </w:rPr>
              <w:t xml:space="preserve"> </w:t>
            </w:r>
            <w:r w:rsidRPr="6D668F53">
              <w:rPr>
                <w:rFonts w:ascii="Calibri" w:eastAsia="Calibri" w:hAnsi="Calibri" w:cs="Calibri"/>
                <w:color w:val="000000" w:themeColor="text1"/>
                <w:sz w:val="18"/>
                <w:szCs w:val="18"/>
                <w:lang w:val="en-US"/>
              </w:rPr>
              <w:t>(“1.  CCMs shall prohibit their fishing vessels from fishing within one nautical mile of or interacting with a data buoy in the high seas of the Convention Area, which includes, but is not limited to, encircling the buoy with fishing gear; tying up to or attaching the vessel, or any fishing gear, part or portion of the vessel, to a data buoy or its mooring; or cutting a data buoy anchor line.”)</w:t>
            </w:r>
          </w:p>
          <w:p w14:paraId="7DD08078" w14:textId="77777777" w:rsidR="00043691" w:rsidRDefault="00043691">
            <w:pPr>
              <w:ind w:left="92" w:right="88"/>
              <w:rPr>
                <w:rFonts w:ascii="Calibri" w:eastAsia="Calibri" w:hAnsi="Calibri" w:cs="Calibri"/>
                <w:color w:val="000000"/>
                <w:sz w:val="18"/>
                <w:szCs w:val="18"/>
              </w:rPr>
            </w:pPr>
          </w:p>
          <w:p w14:paraId="42DD6D43" w14:textId="77777777" w:rsidR="00043691" w:rsidRDefault="00847000">
            <w:pPr>
              <w:ind w:left="92" w:right="88"/>
              <w:rPr>
                <w:rFonts w:ascii="Calibri" w:eastAsia="Calibri" w:hAnsi="Calibri" w:cs="Calibri"/>
                <w:color w:val="000000"/>
                <w:sz w:val="18"/>
                <w:szCs w:val="18"/>
                <w:lang w:val="en-US"/>
              </w:rPr>
            </w:pPr>
            <w:hyperlink r:id="rId185">
              <w:r w:rsidRPr="6D668F53">
                <w:rPr>
                  <w:rFonts w:ascii="Calibri" w:eastAsia="Calibri" w:hAnsi="Calibri" w:cs="Calibri"/>
                  <w:color w:val="467886"/>
                  <w:sz w:val="22"/>
                  <w:szCs w:val="22"/>
                  <w:u w:val="single"/>
                  <w:lang w:val="en-US"/>
                </w:rPr>
                <w:t xml:space="preserve">CMM 2009-05 </w:t>
              </w:r>
            </w:hyperlink>
            <w:hyperlink r:id="rId186">
              <w:r w:rsidRPr="6D668F53">
                <w:rPr>
                  <w:rFonts w:ascii="Calibri" w:eastAsia="Calibri" w:hAnsi="Calibri" w:cs="Calibri"/>
                  <w:b/>
                  <w:color w:val="467886"/>
                  <w:sz w:val="22"/>
                  <w:szCs w:val="22"/>
                  <w:u w:val="single"/>
                  <w:lang w:val="en-US"/>
                </w:rPr>
                <w:t>03</w:t>
              </w:r>
            </w:hyperlink>
            <w:r w:rsidRPr="6D668F53">
              <w:rPr>
                <w:rFonts w:ascii="Calibri" w:eastAsia="Calibri" w:hAnsi="Calibri" w:cs="Calibri"/>
                <w:color w:val="467886"/>
                <w:lang w:val="en-US"/>
              </w:rPr>
              <w:t xml:space="preserve"> </w:t>
            </w:r>
            <w:r w:rsidRPr="6D668F53">
              <w:rPr>
                <w:rFonts w:ascii="Calibri" w:eastAsia="Calibri" w:hAnsi="Calibri" w:cs="Calibri"/>
                <w:color w:val="000000" w:themeColor="text1"/>
                <w:sz w:val="18"/>
                <w:szCs w:val="18"/>
                <w:lang w:val="en-US"/>
              </w:rPr>
              <w:t>(“3.  CCMs shall prohibit their fishing vessels from taking on board a data buoy unless specifically authorized or requested to do so by the Member or owner responsible for that buoy.”)</w:t>
            </w:r>
          </w:p>
          <w:p w14:paraId="43B56BF2" w14:textId="77777777" w:rsidR="00043691" w:rsidRDefault="00043691">
            <w:pPr>
              <w:ind w:left="92" w:right="88"/>
              <w:rPr>
                <w:rFonts w:ascii="Calibri" w:eastAsia="Calibri" w:hAnsi="Calibri" w:cs="Calibri"/>
                <w:sz w:val="18"/>
                <w:szCs w:val="18"/>
              </w:rPr>
            </w:pPr>
          </w:p>
          <w:p w14:paraId="21FAFD21" w14:textId="77777777" w:rsidR="00043691" w:rsidRDefault="00847000">
            <w:pPr>
              <w:ind w:left="92" w:right="88"/>
              <w:rPr>
                <w:rFonts w:ascii="Calibri" w:eastAsia="Calibri" w:hAnsi="Calibri" w:cs="Calibri"/>
                <w:sz w:val="18"/>
                <w:szCs w:val="18"/>
                <w:lang w:val="en-US"/>
              </w:rPr>
            </w:pPr>
            <w:hyperlink r:id="rId187">
              <w:r w:rsidRPr="6D668F53">
                <w:rPr>
                  <w:rFonts w:ascii="Calibri" w:eastAsia="Calibri" w:hAnsi="Calibri" w:cs="Calibri"/>
                  <w:strike/>
                  <w:color w:val="FF0000"/>
                  <w:sz w:val="22"/>
                  <w:szCs w:val="22"/>
                  <w:u w:val="single"/>
                  <w:lang w:val="en-US"/>
                </w:rPr>
                <w:t xml:space="preserve">CMM 2009-05 </w:t>
              </w:r>
            </w:hyperlink>
            <w:hyperlink r:id="rId188">
              <w:r w:rsidRPr="6D668F53">
                <w:rPr>
                  <w:rFonts w:ascii="Calibri" w:eastAsia="Calibri" w:hAnsi="Calibri" w:cs="Calibri"/>
                  <w:b/>
                  <w:strike/>
                  <w:color w:val="FF0000"/>
                  <w:sz w:val="22"/>
                  <w:szCs w:val="22"/>
                  <w:u w:val="single"/>
                  <w:lang w:val="en-US"/>
                </w:rPr>
                <w:t>05</w:t>
              </w:r>
            </w:hyperlink>
            <w:r w:rsidRPr="6D668F53">
              <w:rPr>
                <w:rFonts w:ascii="Calibri" w:eastAsia="Calibri" w:hAnsi="Calibri" w:cs="Calibri"/>
                <w:strike/>
                <w:color w:val="FF0000"/>
                <w:lang w:val="en-US"/>
              </w:rPr>
              <w:t xml:space="preserve"> </w:t>
            </w:r>
            <w:r w:rsidRPr="6D668F53">
              <w:rPr>
                <w:rFonts w:ascii="Calibri" w:eastAsia="Calibri" w:hAnsi="Calibri" w:cs="Calibri"/>
                <w:strike/>
                <w:color w:val="FF0000"/>
                <w:sz w:val="18"/>
                <w:szCs w:val="18"/>
                <w:lang w:val="en-US"/>
              </w:rPr>
              <w:t>(“5.  CCMs shall require their fishing vessels that become entangled with a data buoy to remove the entangled fishing gear with as little damage to the data buoy as possible. CCMs are encouraged to require their fishing vessels to report to them all entanglements and provide the date, location and nature of the entanglement, along with any identifying information contained on the data buoy. CCMs shall notify the Secretariat of all such reports.”)</w:t>
            </w:r>
          </w:p>
        </w:tc>
        <w:tc>
          <w:tcPr>
            <w:tcW w:w="2705" w:type="dxa"/>
          </w:tcPr>
          <w:p w14:paraId="34CDA924" w14:textId="77777777" w:rsidR="00043691" w:rsidRDefault="00847000">
            <w:pPr>
              <w:ind w:left="111" w:right="78"/>
              <w:rPr>
                <w:rFonts w:ascii="Calibri" w:eastAsia="Calibri" w:hAnsi="Calibri" w:cs="Calibri"/>
                <w:color w:val="C55015"/>
                <w:sz w:val="18"/>
                <w:szCs w:val="18"/>
                <w:lang w:val="en-US"/>
              </w:rPr>
            </w:pPr>
            <w:r w:rsidRPr="6D668F53">
              <w:rPr>
                <w:rFonts w:ascii="Calibri" w:eastAsia="Calibri" w:hAnsi="Calibri" w:cs="Calibri"/>
                <w:color w:val="C55015"/>
                <w:sz w:val="18"/>
                <w:szCs w:val="18"/>
                <w:lang w:val="en-US"/>
              </w:rPr>
              <w:t>PNA support to maintain para 01 and 03 but question mark about para 05 if it is observer level or CCM level.</w:t>
            </w:r>
          </w:p>
          <w:p w14:paraId="239A913C" w14:textId="77777777" w:rsidR="009D3E00" w:rsidRDefault="009D3E00">
            <w:pPr>
              <w:ind w:left="111" w:right="78"/>
              <w:rPr>
                <w:rFonts w:ascii="Calibri" w:eastAsia="Calibri" w:hAnsi="Calibri" w:cs="Calibri"/>
                <w:color w:val="C55015"/>
                <w:sz w:val="18"/>
                <w:szCs w:val="18"/>
              </w:rPr>
            </w:pPr>
          </w:p>
          <w:p w14:paraId="6C2B83A4" w14:textId="759339E8" w:rsidR="009D3E00" w:rsidRDefault="009D3E00">
            <w:pPr>
              <w:ind w:left="111" w:right="78"/>
              <w:rPr>
                <w:rFonts w:ascii="Calibri" w:eastAsia="Calibri" w:hAnsi="Calibri" w:cs="Calibri"/>
                <w:color w:val="C55015"/>
                <w:sz w:val="18"/>
                <w:szCs w:val="18"/>
                <w:lang w:val="en-US"/>
              </w:rPr>
            </w:pPr>
            <w:r w:rsidRPr="6D668F53">
              <w:rPr>
                <w:rFonts w:ascii="Calibri" w:eastAsia="Calibri" w:hAnsi="Calibri" w:cs="Calibri"/>
                <w:b/>
                <w:i/>
                <w:color w:val="C55015"/>
                <w:sz w:val="18"/>
                <w:szCs w:val="18"/>
                <w:u w:val="single"/>
                <w:lang w:val="en-US"/>
              </w:rPr>
              <w:t>PNA</w:t>
            </w:r>
            <w:r w:rsidRPr="6D668F53">
              <w:rPr>
                <w:rFonts w:ascii="Calibri" w:eastAsia="Calibri" w:hAnsi="Calibri" w:cs="Calibri"/>
                <w:i/>
                <w:color w:val="C55015"/>
                <w:sz w:val="18"/>
                <w:szCs w:val="18"/>
                <w:u w:val="single"/>
                <w:lang w:val="en-US"/>
              </w:rPr>
              <w:t xml:space="preserve"> comment</w:t>
            </w:r>
            <w:r w:rsidRPr="6D668F53">
              <w:rPr>
                <w:rFonts w:ascii="Calibri" w:eastAsia="Calibri" w:hAnsi="Calibri" w:cs="Calibri"/>
                <w:color w:val="C55015"/>
                <w:sz w:val="18"/>
                <w:szCs w:val="18"/>
                <w:u w:val="single"/>
                <w:lang w:val="en-US"/>
              </w:rPr>
              <w:t xml:space="preserve">: </w:t>
            </w:r>
            <w:r w:rsidRPr="6D668F53">
              <w:rPr>
                <w:rFonts w:ascii="Calibri" w:eastAsia="Calibri" w:hAnsi="Calibri" w:cs="Calibri"/>
                <w:i/>
                <w:color w:val="C55015"/>
                <w:sz w:val="18"/>
                <w:szCs w:val="18"/>
                <w:u w:val="single"/>
                <w:lang w:val="en-US"/>
              </w:rPr>
              <w:t>Suggest leaving it out and keep it for debriefing process.</w:t>
            </w:r>
          </w:p>
          <w:p w14:paraId="50DE8EDD" w14:textId="77777777" w:rsidR="00043691" w:rsidRDefault="00043691">
            <w:pPr>
              <w:ind w:left="111" w:right="78"/>
              <w:rPr>
                <w:rFonts w:ascii="Calibri" w:eastAsia="Calibri" w:hAnsi="Calibri" w:cs="Calibri"/>
                <w:color w:val="E97132"/>
                <w:sz w:val="22"/>
                <w:szCs w:val="22"/>
              </w:rPr>
            </w:pPr>
          </w:p>
          <w:p w14:paraId="051B8463" w14:textId="77777777" w:rsidR="00043691" w:rsidRDefault="00847000">
            <w:pPr>
              <w:ind w:left="111"/>
              <w:rPr>
                <w:rFonts w:ascii="Calibri" w:eastAsia="Calibri" w:hAnsi="Calibri" w:cs="Calibri"/>
                <w:i/>
                <w:color w:val="00B050"/>
                <w:sz w:val="18"/>
                <w:szCs w:val="18"/>
                <w:lang w:val="en-US"/>
              </w:rPr>
            </w:pPr>
            <w:r w:rsidRPr="6D668F53">
              <w:rPr>
                <w:rFonts w:ascii="Calibri" w:eastAsia="Calibri" w:hAnsi="Calibri" w:cs="Calibri"/>
                <w:b/>
                <w:i/>
                <w:color w:val="00B050"/>
                <w:sz w:val="22"/>
                <w:szCs w:val="22"/>
                <w:lang w:val="en-US"/>
              </w:rPr>
              <w:t xml:space="preserve">USA: </w:t>
            </w:r>
            <w:r w:rsidRPr="6D668F53">
              <w:rPr>
                <w:rFonts w:ascii="Calibri" w:eastAsia="Calibri" w:hAnsi="Calibri" w:cs="Calibri"/>
                <w:i/>
                <w:color w:val="00B050"/>
                <w:sz w:val="18"/>
                <w:szCs w:val="18"/>
                <w:lang w:val="en-US"/>
              </w:rPr>
              <w:t xml:space="preserve">Supports including </w:t>
            </w:r>
            <w:r w:rsidRPr="6D668F53">
              <w:rPr>
                <w:rFonts w:ascii="Calibri" w:eastAsia="Calibri" w:hAnsi="Calibri" w:cs="Calibri"/>
                <w:b/>
                <w:i/>
                <w:color w:val="00B050"/>
                <w:sz w:val="18"/>
                <w:szCs w:val="18"/>
                <w:lang w:val="en-US"/>
              </w:rPr>
              <w:t>paras</w:t>
            </w:r>
            <w:r w:rsidRPr="6D668F53">
              <w:rPr>
                <w:rFonts w:ascii="Calibri" w:eastAsia="Calibri" w:hAnsi="Calibri" w:cs="Calibri"/>
                <w:i/>
                <w:color w:val="00B050"/>
                <w:sz w:val="18"/>
                <w:szCs w:val="18"/>
                <w:lang w:val="en-US"/>
              </w:rPr>
              <w:t> </w:t>
            </w:r>
            <w:r w:rsidRPr="6D668F53">
              <w:rPr>
                <w:rFonts w:ascii="Calibri" w:eastAsia="Calibri" w:hAnsi="Calibri" w:cs="Calibri"/>
                <w:b/>
                <w:i/>
                <w:color w:val="00B050"/>
                <w:sz w:val="18"/>
                <w:szCs w:val="18"/>
                <w:lang w:val="en-US"/>
              </w:rPr>
              <w:t>01 a</w:t>
            </w:r>
            <w:r w:rsidRPr="6D668F53">
              <w:rPr>
                <w:rFonts w:ascii="Calibri" w:eastAsia="Calibri" w:hAnsi="Calibri" w:cs="Calibri"/>
                <w:i/>
                <w:color w:val="00B050"/>
                <w:sz w:val="18"/>
                <w:szCs w:val="18"/>
                <w:lang w:val="en-US"/>
              </w:rPr>
              <w:t xml:space="preserve">nd </w:t>
            </w:r>
            <w:r w:rsidRPr="6D668F53">
              <w:rPr>
                <w:rFonts w:ascii="Calibri" w:eastAsia="Calibri" w:hAnsi="Calibri" w:cs="Calibri"/>
                <w:b/>
                <w:i/>
                <w:color w:val="00B050"/>
                <w:sz w:val="18"/>
                <w:szCs w:val="18"/>
                <w:lang w:val="en-US"/>
              </w:rPr>
              <w:t>03</w:t>
            </w:r>
            <w:r w:rsidRPr="6D668F53">
              <w:rPr>
                <w:rFonts w:ascii="Calibri" w:eastAsia="Calibri" w:hAnsi="Calibri" w:cs="Calibri"/>
                <w:i/>
                <w:color w:val="00B050"/>
                <w:sz w:val="18"/>
                <w:szCs w:val="18"/>
                <w:lang w:val="en-US"/>
              </w:rPr>
              <w:t xml:space="preserve"> but recommends removing </w:t>
            </w:r>
            <w:r w:rsidRPr="6D668F53">
              <w:rPr>
                <w:rFonts w:ascii="Calibri" w:eastAsia="Calibri" w:hAnsi="Calibri" w:cs="Calibri"/>
                <w:b/>
                <w:i/>
                <w:color w:val="00B050"/>
                <w:sz w:val="18"/>
                <w:szCs w:val="18"/>
                <w:lang w:val="en-US"/>
              </w:rPr>
              <w:t>para</w:t>
            </w:r>
            <w:r w:rsidRPr="6D668F53">
              <w:rPr>
                <w:rFonts w:ascii="Calibri" w:eastAsia="Calibri" w:hAnsi="Calibri" w:cs="Calibri"/>
                <w:i/>
                <w:color w:val="00B050"/>
                <w:sz w:val="18"/>
                <w:szCs w:val="18"/>
                <w:lang w:val="en-US"/>
              </w:rPr>
              <w:t xml:space="preserve"> </w:t>
            </w:r>
            <w:r w:rsidRPr="6D668F53">
              <w:rPr>
                <w:rFonts w:ascii="Calibri" w:eastAsia="Calibri" w:hAnsi="Calibri" w:cs="Calibri"/>
                <w:b/>
                <w:i/>
                <w:color w:val="00B050"/>
                <w:sz w:val="18"/>
                <w:szCs w:val="18"/>
                <w:lang w:val="en-US"/>
              </w:rPr>
              <w:t xml:space="preserve">05 </w:t>
            </w:r>
            <w:r w:rsidRPr="6D668F53">
              <w:rPr>
                <w:rFonts w:ascii="Calibri" w:eastAsia="Calibri" w:hAnsi="Calibri" w:cs="Calibri"/>
                <w:i/>
                <w:color w:val="00B050"/>
                <w:sz w:val="18"/>
                <w:szCs w:val="18"/>
                <w:lang w:val="en-US"/>
              </w:rPr>
              <w:t xml:space="preserve">from the WCPFC ROP Debriefing Questionnaire because it is unenforceable. The first sentence in </w:t>
            </w:r>
            <w:r w:rsidRPr="6D668F53">
              <w:rPr>
                <w:rFonts w:ascii="Calibri" w:eastAsia="Calibri" w:hAnsi="Calibri" w:cs="Calibri"/>
                <w:b/>
                <w:i/>
                <w:color w:val="00B050"/>
                <w:sz w:val="18"/>
                <w:szCs w:val="18"/>
                <w:lang w:val="en-US"/>
              </w:rPr>
              <w:t>para 05</w:t>
            </w:r>
            <w:r w:rsidRPr="6D668F53">
              <w:rPr>
                <w:rFonts w:ascii="Calibri" w:eastAsia="Calibri" w:hAnsi="Calibri" w:cs="Calibri"/>
                <w:i/>
                <w:color w:val="00B050"/>
                <w:sz w:val="18"/>
                <w:szCs w:val="18"/>
                <w:lang w:val="en-US"/>
              </w:rPr>
              <w:t xml:space="preserve"> lacks specificity as to what constitutes “as little damage . . . as possible,” and the second sentence in </w:t>
            </w:r>
            <w:r w:rsidRPr="6D668F53">
              <w:rPr>
                <w:rFonts w:ascii="Calibri" w:eastAsia="Calibri" w:hAnsi="Calibri" w:cs="Calibri"/>
                <w:b/>
                <w:i/>
                <w:color w:val="00B050"/>
                <w:sz w:val="18"/>
                <w:szCs w:val="18"/>
                <w:lang w:val="en-US"/>
              </w:rPr>
              <w:t>para 05</w:t>
            </w:r>
            <w:r w:rsidRPr="6D668F53">
              <w:rPr>
                <w:rFonts w:ascii="Calibri" w:eastAsia="Calibri" w:hAnsi="Calibri" w:cs="Calibri"/>
                <w:i/>
                <w:color w:val="00B050"/>
                <w:sz w:val="18"/>
                <w:szCs w:val="18"/>
                <w:lang w:val="en-US"/>
              </w:rPr>
              <w:t xml:space="preserve"> is merely an encouragement to CCMs.  </w:t>
            </w:r>
          </w:p>
          <w:p w14:paraId="0BB2841D" w14:textId="77777777" w:rsidR="00043691" w:rsidRDefault="00043691">
            <w:pPr>
              <w:ind w:left="111"/>
              <w:rPr>
                <w:rFonts w:ascii="Calibri" w:eastAsia="Calibri" w:hAnsi="Calibri" w:cs="Calibri"/>
                <w:color w:val="000000"/>
                <w:sz w:val="6"/>
                <w:szCs w:val="6"/>
              </w:rPr>
            </w:pPr>
          </w:p>
        </w:tc>
      </w:tr>
      <w:tr w:rsidR="009D3E00" w14:paraId="4C83648E" w14:textId="77777777" w:rsidTr="004F01D8">
        <w:trPr>
          <w:trHeight w:val="300"/>
        </w:trPr>
        <w:tc>
          <w:tcPr>
            <w:tcW w:w="1705" w:type="dxa"/>
          </w:tcPr>
          <w:p w14:paraId="196C5875" w14:textId="77777777" w:rsidR="009D3E00" w:rsidRPr="009D3E00" w:rsidRDefault="009D3E00" w:rsidP="009D3E00">
            <w:pPr>
              <w:spacing w:line="276" w:lineRule="auto"/>
              <w:ind w:left="78" w:right="31"/>
              <w:rPr>
                <w:rFonts w:ascii="Calibri" w:eastAsia="Calibri" w:hAnsi="Calibri" w:cs="Calibri"/>
                <w:color w:val="467886"/>
                <w:sz w:val="20"/>
                <w:szCs w:val="20"/>
              </w:rPr>
            </w:pPr>
            <w:hyperlink r:id="rId189">
              <w:r w:rsidRPr="009D3E00">
                <w:rPr>
                  <w:rFonts w:ascii="Calibri" w:eastAsia="Calibri" w:hAnsi="Calibri" w:cs="Calibri"/>
                  <w:color w:val="467886"/>
                  <w:sz w:val="22"/>
                  <w:szCs w:val="22"/>
                  <w:u w:val="single"/>
                </w:rPr>
                <w:t>CMM 2023-01</w:t>
              </w:r>
            </w:hyperlink>
            <w:r w:rsidRPr="009D3E00">
              <w:rPr>
                <w:rFonts w:ascii="Calibri" w:eastAsia="Calibri" w:hAnsi="Calibri" w:cs="Calibri"/>
                <w:color w:val="467886"/>
                <w:sz w:val="22"/>
                <w:szCs w:val="22"/>
              </w:rPr>
              <w:t xml:space="preserve"> </w:t>
            </w:r>
          </w:p>
          <w:p w14:paraId="6C8A42E3" w14:textId="77777777" w:rsidR="009D3E00" w:rsidRPr="009D3E00" w:rsidRDefault="009D3E00" w:rsidP="009D3E00">
            <w:pPr>
              <w:spacing w:line="276" w:lineRule="auto"/>
              <w:ind w:left="78" w:right="31"/>
              <w:rPr>
                <w:rFonts w:ascii="Calibri" w:eastAsia="Calibri" w:hAnsi="Calibri" w:cs="Calibri"/>
                <w:color w:val="0000FF"/>
                <w:sz w:val="20"/>
                <w:szCs w:val="20"/>
                <w:u w:val="single"/>
              </w:rPr>
            </w:pPr>
            <w:r w:rsidRPr="009D3E00">
              <w:rPr>
                <w:rFonts w:ascii="Calibri" w:eastAsia="Calibri" w:hAnsi="Calibri" w:cs="Calibri"/>
                <w:sz w:val="20"/>
                <w:szCs w:val="20"/>
              </w:rPr>
              <w:t>CMM for Bigeye, Yellowfin and Skipjack Tuna in the Western &amp; Central Pacific Ocean</w:t>
            </w:r>
          </w:p>
          <w:p w14:paraId="541D5074" w14:textId="0F34FC1F" w:rsidR="009D3E00" w:rsidRDefault="009D3E00" w:rsidP="009D3E00">
            <w:pPr>
              <w:spacing w:line="276" w:lineRule="auto"/>
              <w:ind w:left="78" w:right="31"/>
            </w:pPr>
            <w:r w:rsidRPr="009D3E00">
              <w:rPr>
                <w:rFonts w:ascii="Calibri" w:eastAsia="Calibri" w:hAnsi="Calibri" w:cs="Calibri"/>
                <w:sz w:val="16"/>
                <w:szCs w:val="16"/>
              </w:rPr>
              <w:t>(eff. 06 Feb 2024 - Current)</w:t>
            </w:r>
          </w:p>
        </w:tc>
        <w:tc>
          <w:tcPr>
            <w:tcW w:w="4950" w:type="dxa"/>
          </w:tcPr>
          <w:p w14:paraId="72408FEF" w14:textId="77777777" w:rsidR="009D3E00" w:rsidRPr="009D3E00" w:rsidRDefault="009D3E00" w:rsidP="009D3E00">
            <w:pPr>
              <w:ind w:left="92" w:right="87"/>
            </w:pPr>
            <w:hyperlink r:id="rId190">
              <w:r w:rsidRPr="6D668F53">
                <w:rPr>
                  <w:rFonts w:ascii="Calibri" w:eastAsia="Calibri" w:hAnsi="Calibri" w:cs="Calibri"/>
                  <w:color w:val="467886"/>
                  <w:sz w:val="22"/>
                  <w:szCs w:val="22"/>
                  <w:u w:val="single"/>
                  <w:lang w:val="en-US"/>
                </w:rPr>
                <w:t xml:space="preserve">CMM 2023-01 </w:t>
              </w:r>
            </w:hyperlink>
            <w:hyperlink r:id="rId191">
              <w:r w:rsidRPr="6D668F53">
                <w:rPr>
                  <w:rFonts w:ascii="Calibri" w:eastAsia="Calibri" w:hAnsi="Calibri" w:cs="Calibri"/>
                  <w:b/>
                  <w:color w:val="467886"/>
                  <w:sz w:val="22"/>
                  <w:szCs w:val="22"/>
                  <w:u w:val="single"/>
                  <w:lang w:val="en-US"/>
                </w:rPr>
                <w:t>13</w:t>
              </w:r>
            </w:hyperlink>
            <w:r w:rsidRPr="6D668F53">
              <w:rPr>
                <w:lang w:val="en-US"/>
              </w:rPr>
              <w:t xml:space="preserve"> </w:t>
            </w:r>
            <w:r w:rsidRPr="6D668F53">
              <w:rPr>
                <w:rFonts w:ascii="Calibri" w:eastAsia="Calibri" w:hAnsi="Calibri" w:cs="Calibri"/>
                <w:sz w:val="18"/>
                <w:szCs w:val="18"/>
                <w:lang w:val="en-US"/>
              </w:rPr>
              <w:t>(“13.  A one and a half (1 1/2) months (July to mid-August) prohibition of deploying, servicing or setting on FADs shall be in place between 0001 hours UTC on 1 July and 2359 hours UTC on 15 August each year for all purse seine vessels, tender vessels, and any other vessels operating in support of purse seine vessels fishing in exclusive economic zones and the high seas in the area between 20oN and 20oS.” (footnote omitted))</w:t>
            </w:r>
          </w:p>
          <w:p w14:paraId="03A444B7" w14:textId="77777777" w:rsidR="009D3E00" w:rsidRDefault="009D3E00" w:rsidP="009D3E00">
            <w:pPr>
              <w:ind w:right="88"/>
            </w:pPr>
          </w:p>
        </w:tc>
        <w:tc>
          <w:tcPr>
            <w:tcW w:w="2705" w:type="dxa"/>
          </w:tcPr>
          <w:p w14:paraId="71477E51" w14:textId="38CF4B6D" w:rsidR="009D3E00" w:rsidRPr="009D3E00" w:rsidRDefault="009D3E00" w:rsidP="009D3E00">
            <w:pPr>
              <w:ind w:left="111" w:right="78"/>
              <w:rPr>
                <w:rFonts w:ascii="Quattrocento Sans" w:eastAsia="Quattrocento Sans" w:hAnsi="Quattrocento Sans" w:cs="Quattrocento Sans"/>
                <w:color w:val="C55015"/>
                <w:sz w:val="18"/>
                <w:szCs w:val="18"/>
                <w:lang w:val="en-US"/>
              </w:rPr>
            </w:pPr>
            <w:r w:rsidRPr="6D668F53">
              <w:rPr>
                <w:rFonts w:ascii="Calibri" w:eastAsia="Calibri" w:hAnsi="Calibri" w:cs="Calibri"/>
                <w:color w:val="C55015"/>
                <w:sz w:val="18"/>
                <w:szCs w:val="18"/>
                <w:lang w:val="en-US"/>
              </w:rPr>
              <w:t>PNA supports maintaining.</w:t>
            </w:r>
          </w:p>
          <w:p w14:paraId="5EC5EEB9" w14:textId="77777777" w:rsidR="009D3E00" w:rsidRDefault="009D3E00" w:rsidP="009D3E00">
            <w:pPr>
              <w:ind w:left="111" w:right="78"/>
              <w:rPr>
                <w:rFonts w:ascii="Quattrocento Sans" w:eastAsia="Quattrocento Sans" w:hAnsi="Quattrocento Sans" w:cs="Quattrocento Sans"/>
                <w:color w:val="E97132"/>
                <w:sz w:val="18"/>
                <w:szCs w:val="18"/>
              </w:rPr>
            </w:pPr>
          </w:p>
          <w:p w14:paraId="396C5457" w14:textId="7E616AB4" w:rsidR="009D3E00" w:rsidRPr="009D3E00" w:rsidRDefault="009D3E00" w:rsidP="009D3E00">
            <w:pPr>
              <w:ind w:left="111" w:right="78"/>
              <w:rPr>
                <w:rFonts w:ascii="Calibri" w:eastAsia="Calibri" w:hAnsi="Calibri" w:cs="Calibri"/>
                <w:i/>
                <w:color w:val="C55015"/>
                <w:sz w:val="18"/>
                <w:szCs w:val="18"/>
                <w:u w:val="single"/>
                <w:lang w:val="en-US"/>
              </w:rPr>
            </w:pPr>
            <w:r w:rsidRPr="6D668F53">
              <w:rPr>
                <w:rFonts w:ascii="Calibri" w:eastAsia="Calibri" w:hAnsi="Calibri" w:cs="Calibri"/>
                <w:b/>
                <w:i/>
                <w:color w:val="C55015"/>
                <w:sz w:val="18"/>
                <w:szCs w:val="18"/>
                <w:u w:val="single"/>
                <w:lang w:val="en-US"/>
              </w:rPr>
              <w:t>PNA</w:t>
            </w:r>
            <w:r w:rsidRPr="6D668F53">
              <w:rPr>
                <w:rFonts w:ascii="Calibri" w:eastAsia="Calibri" w:hAnsi="Calibri" w:cs="Calibri"/>
                <w:i/>
                <w:color w:val="C55015"/>
                <w:sz w:val="18"/>
                <w:szCs w:val="18"/>
                <w:u w:val="single"/>
                <w:lang w:val="en-US"/>
              </w:rPr>
              <w:t xml:space="preserve"> comment</w:t>
            </w:r>
            <w:r w:rsidRPr="6D668F53">
              <w:rPr>
                <w:rFonts w:ascii="Calibri" w:eastAsia="Calibri" w:hAnsi="Calibri" w:cs="Calibri"/>
                <w:color w:val="C55015"/>
                <w:sz w:val="18"/>
                <w:szCs w:val="18"/>
                <w:u w:val="single"/>
                <w:lang w:val="en-US"/>
              </w:rPr>
              <w:t xml:space="preserve">: </w:t>
            </w:r>
            <w:r w:rsidRPr="6D668F53">
              <w:rPr>
                <w:rFonts w:ascii="Calibri" w:eastAsia="Calibri" w:hAnsi="Calibri" w:cs="Calibri"/>
                <w:i/>
                <w:color w:val="C55015"/>
                <w:sz w:val="18"/>
                <w:szCs w:val="18"/>
                <w:u w:val="single"/>
                <w:lang w:val="en-US"/>
              </w:rPr>
              <w:t>suggest that it be made available publicly on the website and circulate widely to Observer providers so observer can be advised during placement.</w:t>
            </w:r>
          </w:p>
          <w:p w14:paraId="0903FE2C" w14:textId="77777777" w:rsidR="009D3E00" w:rsidRDefault="009D3E00">
            <w:pPr>
              <w:ind w:left="111" w:right="78"/>
              <w:rPr>
                <w:rFonts w:ascii="Calibri" w:eastAsia="Calibri" w:hAnsi="Calibri" w:cs="Calibri"/>
                <w:color w:val="C55015"/>
                <w:sz w:val="18"/>
                <w:szCs w:val="18"/>
              </w:rPr>
            </w:pPr>
          </w:p>
          <w:p w14:paraId="4FECDA66" w14:textId="793AA28A" w:rsidR="009D3E00" w:rsidRDefault="009D3E00">
            <w:pPr>
              <w:ind w:left="111" w:right="78"/>
              <w:rPr>
                <w:rFonts w:ascii="Calibri" w:eastAsia="Calibri" w:hAnsi="Calibri" w:cs="Calibri"/>
                <w:color w:val="C55015"/>
                <w:sz w:val="18"/>
                <w:szCs w:val="18"/>
              </w:rPr>
            </w:pPr>
            <w:r w:rsidRPr="009D3E00">
              <w:rPr>
                <w:rFonts w:ascii="Calibri" w:eastAsia="Calibri" w:hAnsi="Calibri" w:cs="Calibri"/>
                <w:b/>
                <w:bCs/>
                <w:i/>
                <w:iCs/>
                <w:color w:val="00B050"/>
                <w:sz w:val="22"/>
                <w:szCs w:val="22"/>
              </w:rPr>
              <w:t xml:space="preserve">USA: </w:t>
            </w:r>
            <w:r w:rsidRPr="009D3E00">
              <w:rPr>
                <w:rFonts w:ascii="Calibri" w:eastAsia="Calibri" w:hAnsi="Calibri" w:cs="Calibri"/>
                <w:i/>
                <w:iCs/>
                <w:color w:val="00B050"/>
                <w:sz w:val="18"/>
                <w:szCs w:val="18"/>
              </w:rPr>
              <w:t xml:space="preserve">Supports including all of </w:t>
            </w:r>
            <w:r w:rsidRPr="009D3E00">
              <w:rPr>
                <w:rFonts w:ascii="Calibri" w:eastAsia="Calibri" w:hAnsi="Calibri" w:cs="Calibri"/>
                <w:b/>
                <w:bCs/>
                <w:i/>
                <w:iCs/>
                <w:color w:val="00B050"/>
                <w:sz w:val="18"/>
                <w:szCs w:val="18"/>
              </w:rPr>
              <w:t>para 13</w:t>
            </w:r>
            <w:r w:rsidRPr="009D3E00">
              <w:rPr>
                <w:rFonts w:ascii="Calibri" w:eastAsia="Calibri" w:hAnsi="Calibri" w:cs="Calibri"/>
                <w:i/>
                <w:iCs/>
                <w:color w:val="00B050"/>
                <w:sz w:val="18"/>
                <w:szCs w:val="18"/>
              </w:rPr>
              <w:t xml:space="preserve"> in the WCPFC ROP Debriefing Questionnaire</w:t>
            </w:r>
          </w:p>
        </w:tc>
      </w:tr>
      <w:tr w:rsidR="00043691" w14:paraId="1A6879D8" w14:textId="77777777" w:rsidTr="004F01D8">
        <w:trPr>
          <w:trHeight w:val="300"/>
        </w:trPr>
        <w:tc>
          <w:tcPr>
            <w:tcW w:w="1705" w:type="dxa"/>
          </w:tcPr>
          <w:p w14:paraId="6E5F47DD" w14:textId="77777777" w:rsidR="00043691" w:rsidRPr="009D3E00" w:rsidRDefault="00847000">
            <w:pPr>
              <w:spacing w:line="276" w:lineRule="auto"/>
              <w:ind w:left="78" w:right="31"/>
              <w:rPr>
                <w:rFonts w:ascii="Calibri" w:eastAsia="Calibri" w:hAnsi="Calibri" w:cs="Calibri"/>
                <w:color w:val="467886"/>
                <w:sz w:val="20"/>
                <w:szCs w:val="20"/>
              </w:rPr>
            </w:pPr>
            <w:hyperlink r:id="rId192">
              <w:r w:rsidRPr="009D3E00">
                <w:rPr>
                  <w:rFonts w:ascii="Calibri" w:eastAsia="Calibri" w:hAnsi="Calibri" w:cs="Calibri"/>
                  <w:color w:val="467886"/>
                  <w:sz w:val="22"/>
                  <w:szCs w:val="22"/>
                  <w:u w:val="single"/>
                </w:rPr>
                <w:t>CMM 2023-01</w:t>
              </w:r>
            </w:hyperlink>
            <w:r w:rsidRPr="009D3E00">
              <w:rPr>
                <w:rFonts w:ascii="Calibri" w:eastAsia="Calibri" w:hAnsi="Calibri" w:cs="Calibri"/>
                <w:color w:val="467886"/>
                <w:sz w:val="22"/>
                <w:szCs w:val="22"/>
              </w:rPr>
              <w:t xml:space="preserve"> </w:t>
            </w:r>
          </w:p>
          <w:p w14:paraId="5854D8DA" w14:textId="77777777" w:rsidR="00043691" w:rsidRPr="009D3E00" w:rsidRDefault="00847000">
            <w:pPr>
              <w:spacing w:line="276" w:lineRule="auto"/>
              <w:ind w:left="78" w:right="31"/>
              <w:rPr>
                <w:rFonts w:ascii="Calibri" w:eastAsia="Calibri" w:hAnsi="Calibri" w:cs="Calibri"/>
                <w:color w:val="0000FF"/>
                <w:sz w:val="20"/>
                <w:szCs w:val="20"/>
                <w:u w:val="single"/>
              </w:rPr>
            </w:pPr>
            <w:r w:rsidRPr="009D3E00">
              <w:rPr>
                <w:rFonts w:ascii="Calibri" w:eastAsia="Calibri" w:hAnsi="Calibri" w:cs="Calibri"/>
                <w:sz w:val="20"/>
                <w:szCs w:val="20"/>
              </w:rPr>
              <w:t>CMM for Bigeye, Yellowfin and Skipjack Tuna in the Western &amp; Central Pacific Ocean</w:t>
            </w:r>
          </w:p>
          <w:p w14:paraId="51166BDA" w14:textId="77777777" w:rsidR="00043691" w:rsidRDefault="00847000">
            <w:pPr>
              <w:spacing w:line="276" w:lineRule="auto"/>
              <w:ind w:left="78" w:right="31"/>
              <w:rPr>
                <w:rFonts w:ascii="Calibri" w:eastAsia="Calibri" w:hAnsi="Calibri" w:cs="Calibri"/>
                <w:sz w:val="16"/>
                <w:szCs w:val="16"/>
              </w:rPr>
            </w:pPr>
            <w:r w:rsidRPr="009D3E00">
              <w:rPr>
                <w:rFonts w:ascii="Calibri" w:eastAsia="Calibri" w:hAnsi="Calibri" w:cs="Calibri"/>
                <w:sz w:val="16"/>
                <w:szCs w:val="16"/>
              </w:rPr>
              <w:t>(eff. 06 Feb 2024 - Current)</w:t>
            </w:r>
          </w:p>
          <w:p w14:paraId="4A7B2D18" w14:textId="77777777" w:rsidR="0073555B" w:rsidRDefault="0073555B">
            <w:pPr>
              <w:spacing w:line="276" w:lineRule="auto"/>
              <w:ind w:left="78" w:right="31"/>
              <w:rPr>
                <w:rFonts w:ascii="Calibri" w:eastAsia="Calibri" w:hAnsi="Calibri" w:cs="Calibri"/>
                <w:sz w:val="16"/>
                <w:szCs w:val="16"/>
              </w:rPr>
            </w:pPr>
          </w:p>
          <w:p w14:paraId="727DD1D9" w14:textId="77777777" w:rsidR="0073555B" w:rsidRDefault="0073555B" w:rsidP="0073555B">
            <w:pPr>
              <w:ind w:left="90"/>
              <w:rPr>
                <w:rFonts w:ascii="Calibri" w:eastAsia="Calibri" w:hAnsi="Calibri" w:cs="Calibri"/>
                <w:sz w:val="16"/>
                <w:szCs w:val="16"/>
              </w:rPr>
            </w:pPr>
          </w:p>
          <w:p w14:paraId="4A100EDE" w14:textId="5FE873C2" w:rsidR="0073555B" w:rsidRPr="009D3E00" w:rsidRDefault="0073555B" w:rsidP="0073555B">
            <w:pPr>
              <w:spacing w:line="276" w:lineRule="auto"/>
              <w:ind w:left="78" w:right="31"/>
              <w:rPr>
                <w:rFonts w:ascii="Calibri" w:eastAsia="Calibri" w:hAnsi="Calibri" w:cs="Calibri"/>
                <w:sz w:val="16"/>
                <w:szCs w:val="16"/>
                <w:u w:val="single"/>
              </w:rPr>
            </w:pPr>
            <w:r>
              <w:rPr>
                <w:rFonts w:ascii="Calibri" w:eastAsia="Calibri" w:hAnsi="Calibri" w:cs="Calibri"/>
                <w:sz w:val="16"/>
                <w:szCs w:val="16"/>
              </w:rPr>
              <w:t>[continued]</w:t>
            </w:r>
          </w:p>
        </w:tc>
        <w:tc>
          <w:tcPr>
            <w:tcW w:w="4950" w:type="dxa"/>
          </w:tcPr>
          <w:p w14:paraId="5189C509" w14:textId="77777777" w:rsidR="00043691" w:rsidRPr="009D3E00" w:rsidRDefault="00847000">
            <w:pPr>
              <w:ind w:left="92" w:right="87"/>
              <w:rPr>
                <w:sz w:val="22"/>
                <w:szCs w:val="22"/>
                <w:lang w:val="en-US"/>
              </w:rPr>
            </w:pPr>
            <w:hyperlink r:id="rId193">
              <w:r w:rsidRPr="6D668F53">
                <w:rPr>
                  <w:rFonts w:ascii="Calibri" w:eastAsia="Calibri" w:hAnsi="Calibri" w:cs="Calibri"/>
                  <w:color w:val="467886"/>
                  <w:sz w:val="22"/>
                  <w:szCs w:val="22"/>
                  <w:u w:val="single"/>
                  <w:lang w:val="en-US"/>
                </w:rPr>
                <w:t xml:space="preserve">CMM 2023-01 </w:t>
              </w:r>
            </w:hyperlink>
            <w:hyperlink r:id="rId194">
              <w:r w:rsidRPr="6D668F53">
                <w:rPr>
                  <w:rFonts w:ascii="Calibri" w:eastAsia="Calibri" w:hAnsi="Calibri" w:cs="Calibri"/>
                  <w:b/>
                  <w:color w:val="467886"/>
                  <w:sz w:val="22"/>
                  <w:szCs w:val="22"/>
                  <w:u w:val="single"/>
                  <w:lang w:val="en-US"/>
                </w:rPr>
                <w:t>14</w:t>
              </w:r>
            </w:hyperlink>
            <w:r w:rsidRPr="6D668F53">
              <w:rPr>
                <w:rFonts w:ascii="Calibri" w:eastAsia="Calibri" w:hAnsi="Calibri" w:cs="Calibri"/>
                <w:color w:val="467886"/>
                <w:sz w:val="22"/>
                <w:szCs w:val="22"/>
                <w:lang w:val="en-US"/>
              </w:rPr>
              <w:t xml:space="preserve"> </w:t>
            </w:r>
            <w:r w:rsidRPr="6D668F53">
              <w:rPr>
                <w:rFonts w:ascii="Calibri" w:eastAsia="Calibri" w:hAnsi="Calibri" w:cs="Calibri"/>
                <w:sz w:val="18"/>
                <w:szCs w:val="18"/>
                <w:lang w:val="en-US"/>
              </w:rPr>
              <w:t>(“14.  In addition to the one and a half month FAD closure in paragraph 13, except for those vessels flying the Kiribati flag when fishing in the high seas adjacent to the Kiribati exclusive economic zone, and Philippines’ vessels operating in HSP1 in accordance with Attachment 2, it shall be prohibited to deploy, service or set on FADs in the high seas for one additional month of the year.</w:t>
            </w:r>
            <w:r w:rsidRPr="6D668F53">
              <w:rPr>
                <w:rFonts w:ascii="Calibri" w:eastAsia="Calibri" w:hAnsi="Calibri" w:cs="Calibri"/>
                <w:color w:val="0000FF"/>
                <w:sz w:val="18"/>
                <w:szCs w:val="18"/>
                <w:u w:val="single"/>
                <w:lang w:val="en-US"/>
              </w:rPr>
              <w:t xml:space="preserve"> . . </w:t>
            </w:r>
            <w:r w:rsidRPr="6D668F53">
              <w:rPr>
                <w:rFonts w:ascii="Calibri" w:eastAsia="Calibri" w:hAnsi="Calibri" w:cs="Calibri"/>
                <w:strike/>
                <w:color w:val="FF0000"/>
                <w:sz w:val="18"/>
                <w:szCs w:val="18"/>
                <w:lang w:val="en-US"/>
              </w:rPr>
              <w:t>Each CCM shall decide which one month (either April, May, November or December) shall be closed to setting on FADs by their fleets in the high seas for 2024, 2025, 2026 and notify the Secretariat of that decision by March 1, each year. In case a CCM decides to change the notified period at any given year of the application of this CMM this shall be notified to the Secretariat before 1st March of that year</w:t>
            </w:r>
            <w:r w:rsidRPr="6D668F53">
              <w:rPr>
                <w:rFonts w:ascii="Calibri" w:eastAsia="Calibri" w:hAnsi="Calibri" w:cs="Calibri"/>
                <w:sz w:val="18"/>
                <w:szCs w:val="18"/>
                <w:lang w:val="en-US"/>
              </w:rPr>
              <w:t>”)</w:t>
            </w:r>
          </w:p>
        </w:tc>
        <w:tc>
          <w:tcPr>
            <w:tcW w:w="2705" w:type="dxa"/>
          </w:tcPr>
          <w:p w14:paraId="2D58BBDE" w14:textId="6EC65DBA" w:rsidR="00043691" w:rsidRPr="009D3E00" w:rsidRDefault="00847000">
            <w:pPr>
              <w:ind w:left="111" w:right="78"/>
              <w:rPr>
                <w:rFonts w:ascii="Quattrocento Sans" w:eastAsia="Quattrocento Sans" w:hAnsi="Quattrocento Sans" w:cs="Quattrocento Sans"/>
                <w:color w:val="C55015"/>
                <w:sz w:val="18"/>
                <w:szCs w:val="18"/>
                <w:lang w:val="en-US"/>
              </w:rPr>
            </w:pPr>
            <w:r w:rsidRPr="6D668F53">
              <w:rPr>
                <w:rFonts w:ascii="Calibri" w:eastAsia="Calibri" w:hAnsi="Calibri" w:cs="Calibri"/>
                <w:color w:val="C55015"/>
                <w:sz w:val="18"/>
                <w:szCs w:val="18"/>
                <w:lang w:val="en-US"/>
              </w:rPr>
              <w:t>PNA supports maintaining</w:t>
            </w:r>
            <w:r w:rsidR="0073555B" w:rsidRPr="6D668F53">
              <w:rPr>
                <w:rFonts w:ascii="Calibri" w:eastAsia="Calibri" w:hAnsi="Calibri" w:cs="Calibri"/>
                <w:color w:val="C55015"/>
                <w:sz w:val="18"/>
                <w:szCs w:val="18"/>
                <w:lang w:val="en-US"/>
              </w:rPr>
              <w:t>.</w:t>
            </w:r>
          </w:p>
          <w:p w14:paraId="402C0612" w14:textId="77777777" w:rsidR="00043691" w:rsidRDefault="00043691">
            <w:pPr>
              <w:ind w:left="111" w:right="78"/>
              <w:rPr>
                <w:rFonts w:ascii="Quattrocento Sans" w:eastAsia="Quattrocento Sans" w:hAnsi="Quattrocento Sans" w:cs="Quattrocento Sans"/>
                <w:color w:val="E97132"/>
                <w:sz w:val="18"/>
                <w:szCs w:val="18"/>
              </w:rPr>
            </w:pPr>
          </w:p>
          <w:p w14:paraId="73F1B2E2" w14:textId="24F98330" w:rsidR="00043691" w:rsidRDefault="00847000">
            <w:pPr>
              <w:ind w:left="111" w:right="78"/>
              <w:rPr>
                <w:rFonts w:ascii="Calibri" w:eastAsia="Calibri" w:hAnsi="Calibri" w:cs="Calibri"/>
                <w:i/>
                <w:color w:val="000000"/>
                <w:sz w:val="22"/>
                <w:szCs w:val="22"/>
                <w:lang w:val="en-US"/>
              </w:rPr>
            </w:pPr>
            <w:r w:rsidRPr="6D668F53">
              <w:rPr>
                <w:rFonts w:ascii="Calibri" w:eastAsia="Calibri" w:hAnsi="Calibri" w:cs="Calibri"/>
                <w:b/>
                <w:i/>
                <w:color w:val="00B050"/>
                <w:sz w:val="22"/>
                <w:szCs w:val="22"/>
                <w:lang w:val="en-US"/>
              </w:rPr>
              <w:t xml:space="preserve">USA: </w:t>
            </w:r>
            <w:r w:rsidR="0073555B" w:rsidRPr="6D668F53">
              <w:rPr>
                <w:rFonts w:ascii="Calibri" w:eastAsia="Calibri" w:hAnsi="Calibri" w:cs="Calibri"/>
                <w:i/>
                <w:color w:val="00B050"/>
                <w:sz w:val="18"/>
                <w:szCs w:val="18"/>
                <w:lang w:val="en-US"/>
              </w:rPr>
              <w:t>Would encourage</w:t>
            </w:r>
            <w:r w:rsidRPr="6D668F53">
              <w:rPr>
                <w:rFonts w:ascii="Calibri" w:eastAsia="Calibri" w:hAnsi="Calibri" w:cs="Calibri"/>
                <w:i/>
                <w:color w:val="00B050"/>
                <w:sz w:val="18"/>
                <w:szCs w:val="18"/>
                <w:lang w:val="en-US"/>
              </w:rPr>
              <w:t xml:space="preserve"> observer reference materials to specify that only the first sentence of </w:t>
            </w:r>
            <w:r w:rsidRPr="6D668F53">
              <w:rPr>
                <w:rFonts w:ascii="Calibri" w:eastAsia="Calibri" w:hAnsi="Calibri" w:cs="Calibri"/>
                <w:b/>
                <w:i/>
                <w:color w:val="00B050"/>
                <w:sz w:val="18"/>
                <w:szCs w:val="18"/>
                <w:lang w:val="en-US"/>
              </w:rPr>
              <w:t>para 14</w:t>
            </w:r>
            <w:r w:rsidRPr="6D668F53">
              <w:rPr>
                <w:rFonts w:ascii="Calibri" w:eastAsia="Calibri" w:hAnsi="Calibri" w:cs="Calibri"/>
                <w:i/>
                <w:color w:val="00B050"/>
                <w:sz w:val="18"/>
                <w:szCs w:val="18"/>
                <w:lang w:val="en-US"/>
              </w:rPr>
              <w:t xml:space="preserve"> is relevant; the last two sentences of </w:t>
            </w:r>
            <w:r w:rsidRPr="6D668F53">
              <w:rPr>
                <w:rFonts w:ascii="Calibri" w:eastAsia="Calibri" w:hAnsi="Calibri" w:cs="Calibri"/>
                <w:b/>
                <w:i/>
                <w:color w:val="00B050"/>
                <w:sz w:val="18"/>
                <w:szCs w:val="18"/>
                <w:lang w:val="en-US"/>
              </w:rPr>
              <w:t>para 14</w:t>
            </w:r>
            <w:r w:rsidRPr="6D668F53">
              <w:rPr>
                <w:rFonts w:ascii="Calibri" w:eastAsia="Calibri" w:hAnsi="Calibri" w:cs="Calibri"/>
                <w:i/>
                <w:color w:val="00B050"/>
                <w:sz w:val="18"/>
                <w:szCs w:val="18"/>
                <w:lang w:val="en-US"/>
              </w:rPr>
              <w:t xml:space="preserve"> (stricken in the column to the left) involve notice by CCMs to the Secretariat and therefore are not appropriate for observer notation.</w:t>
            </w:r>
          </w:p>
        </w:tc>
      </w:tr>
      <w:tr w:rsidR="00043691" w14:paraId="46993A91" w14:textId="77777777">
        <w:trPr>
          <w:trHeight w:val="300"/>
        </w:trPr>
        <w:tc>
          <w:tcPr>
            <w:tcW w:w="9360" w:type="dxa"/>
            <w:gridSpan w:val="3"/>
            <w:shd w:val="clear" w:color="auto" w:fill="DAEEF3"/>
            <w:vAlign w:val="bottom"/>
          </w:tcPr>
          <w:p w14:paraId="3517231E" w14:textId="77777777" w:rsidR="00043691" w:rsidRDefault="00043691" w:rsidP="004F01D8">
            <w:pPr>
              <w:keepNext/>
              <w:keepLines/>
              <w:widowControl w:val="0"/>
              <w:ind w:left="92" w:right="58"/>
              <w:jc w:val="center"/>
              <w:rPr>
                <w:rFonts w:ascii="Calibri" w:eastAsia="Calibri" w:hAnsi="Calibri" w:cs="Calibri"/>
                <w:b/>
                <w:bCs/>
                <w:color w:val="000000"/>
                <w:sz w:val="12"/>
                <w:szCs w:val="12"/>
              </w:rPr>
            </w:pPr>
          </w:p>
          <w:p w14:paraId="53AB12F5" w14:textId="77777777" w:rsidR="00043691" w:rsidRDefault="00847000" w:rsidP="004F01D8">
            <w:pPr>
              <w:keepNext/>
              <w:keepLines/>
              <w:widowControl w:val="0"/>
              <w:ind w:left="92" w:right="58"/>
              <w:jc w:val="center"/>
              <w:rPr>
                <w:rFonts w:ascii="Calibri" w:eastAsia="Calibri" w:hAnsi="Calibri" w:cs="Calibri"/>
                <w:color w:val="0000FF"/>
                <w:sz w:val="22"/>
                <w:szCs w:val="22"/>
                <w:u w:val="single"/>
              </w:rPr>
            </w:pPr>
            <w:r>
              <w:rPr>
                <w:rFonts w:ascii="Calibri" w:eastAsia="Calibri" w:hAnsi="Calibri" w:cs="Calibri"/>
                <w:b/>
                <w:bCs/>
                <w:color w:val="000000"/>
                <w:sz w:val="22"/>
                <w:szCs w:val="22"/>
              </w:rPr>
              <w:t>MARINE POLLUTION</w:t>
            </w:r>
            <w:r>
              <w:rPr>
                <w:rFonts w:ascii="Calibri" w:eastAsia="Calibri" w:hAnsi="Calibri" w:cs="Calibri"/>
                <w:color w:val="0000FF"/>
                <w:sz w:val="22"/>
                <w:szCs w:val="22"/>
                <w:u w:val="single"/>
              </w:rPr>
              <w:t> </w:t>
            </w:r>
            <w:r>
              <w:rPr>
                <w:rFonts w:ascii="Calibri" w:eastAsia="Calibri" w:hAnsi="Calibri" w:cs="Calibri"/>
                <w:color w:val="0000FF"/>
                <w:sz w:val="18"/>
                <w:szCs w:val="18"/>
                <w:u w:val="single"/>
              </w:rPr>
              <w:t>(currently “POL”)—Case Type Identifier: “</w:t>
            </w:r>
            <w:r>
              <w:rPr>
                <w:rFonts w:ascii="Calibri" w:eastAsia="Calibri" w:hAnsi="Calibri" w:cs="Calibri"/>
                <w:b/>
                <w:bCs/>
                <w:color w:val="0000FF"/>
                <w:sz w:val="22"/>
                <w:szCs w:val="22"/>
                <w:u w:val="single"/>
              </w:rPr>
              <w:t>POL</w:t>
            </w:r>
            <w:r>
              <w:rPr>
                <w:rFonts w:ascii="Calibri" w:eastAsia="Calibri" w:hAnsi="Calibri" w:cs="Calibri"/>
                <w:color w:val="0000FF"/>
                <w:sz w:val="18"/>
                <w:szCs w:val="18"/>
                <w:u w:val="single"/>
              </w:rPr>
              <w:t>”</w:t>
            </w:r>
          </w:p>
          <w:p w14:paraId="650331C5" w14:textId="77777777" w:rsidR="00043691" w:rsidRDefault="00043691" w:rsidP="004F01D8">
            <w:pPr>
              <w:keepNext/>
              <w:keepLines/>
              <w:widowControl w:val="0"/>
              <w:ind w:right="58"/>
              <w:rPr>
                <w:rFonts w:ascii="Quattrocento Sans" w:eastAsia="Quattrocento Sans" w:hAnsi="Quattrocento Sans" w:cs="Quattrocento Sans"/>
                <w:color w:val="000000"/>
                <w:sz w:val="12"/>
                <w:szCs w:val="12"/>
              </w:rPr>
            </w:pPr>
          </w:p>
        </w:tc>
      </w:tr>
      <w:tr w:rsidR="00043691" w14:paraId="6E7A09A7" w14:textId="77777777" w:rsidTr="004F01D8">
        <w:trPr>
          <w:trHeight w:val="300"/>
        </w:trPr>
        <w:tc>
          <w:tcPr>
            <w:tcW w:w="1705" w:type="dxa"/>
          </w:tcPr>
          <w:p w14:paraId="7F68AB02" w14:textId="77777777" w:rsidR="00043691" w:rsidRDefault="00847000">
            <w:pPr>
              <w:widowControl w:val="0"/>
              <w:ind w:left="90"/>
              <w:rPr>
                <w:rFonts w:ascii="Calibri" w:eastAsia="Calibri" w:hAnsi="Calibri" w:cs="Calibri"/>
                <w:color w:val="467886"/>
                <w:sz w:val="20"/>
                <w:szCs w:val="20"/>
                <w:highlight w:val="white"/>
              </w:rPr>
            </w:pPr>
            <w:hyperlink r:id="rId195">
              <w:r>
                <w:rPr>
                  <w:rFonts w:ascii="Calibri" w:eastAsia="Calibri" w:hAnsi="Calibri" w:cs="Calibri"/>
                  <w:color w:val="467886"/>
                  <w:sz w:val="22"/>
                  <w:szCs w:val="22"/>
                  <w:highlight w:val="white"/>
                  <w:u w:val="single"/>
                </w:rPr>
                <w:t>CMM 2017-04</w:t>
              </w:r>
            </w:hyperlink>
            <w:r>
              <w:rPr>
                <w:rFonts w:ascii="Calibri" w:eastAsia="Calibri" w:hAnsi="Calibri" w:cs="Calibri"/>
                <w:color w:val="467886"/>
                <w:highlight w:val="white"/>
              </w:rPr>
              <w:t xml:space="preserve"> </w:t>
            </w:r>
          </w:p>
          <w:p w14:paraId="6D755FDD" w14:textId="77777777" w:rsidR="00043691" w:rsidRDefault="00847000">
            <w:pPr>
              <w:widowControl w:val="0"/>
              <w:ind w:left="90"/>
              <w:rPr>
                <w:rFonts w:ascii="Calibri" w:eastAsia="Calibri" w:hAnsi="Calibri" w:cs="Calibri"/>
                <w:sz w:val="20"/>
                <w:szCs w:val="20"/>
                <w:highlight w:val="white"/>
              </w:rPr>
            </w:pPr>
            <w:r>
              <w:rPr>
                <w:rFonts w:ascii="Calibri" w:eastAsia="Calibri" w:hAnsi="Calibri" w:cs="Calibri"/>
                <w:sz w:val="20"/>
                <w:szCs w:val="20"/>
                <w:highlight w:val="white"/>
              </w:rPr>
              <w:t>CMM on Marine Pollution</w:t>
            </w:r>
          </w:p>
          <w:p w14:paraId="4AEB901B" w14:textId="77777777" w:rsidR="00043691" w:rsidRDefault="00847000">
            <w:pPr>
              <w:widowControl w:val="0"/>
              <w:ind w:left="90"/>
              <w:rPr>
                <w:rFonts w:ascii="Calibri" w:eastAsia="Calibri" w:hAnsi="Calibri" w:cs="Calibri"/>
                <w:sz w:val="16"/>
                <w:szCs w:val="16"/>
                <w:highlight w:val="white"/>
              </w:rPr>
            </w:pPr>
            <w:r>
              <w:rPr>
                <w:rFonts w:ascii="Calibri" w:eastAsia="Calibri" w:hAnsi="Calibri" w:cs="Calibri"/>
                <w:sz w:val="16"/>
                <w:szCs w:val="16"/>
                <w:highlight w:val="white"/>
              </w:rPr>
              <w:t>(eff. 01 Jan 2019 - Current)</w:t>
            </w:r>
          </w:p>
        </w:tc>
        <w:tc>
          <w:tcPr>
            <w:tcW w:w="4950" w:type="dxa"/>
          </w:tcPr>
          <w:p w14:paraId="4A15C5E4" w14:textId="15AE3545" w:rsidR="00043691" w:rsidRPr="00AC1168" w:rsidRDefault="00847000" w:rsidP="00AC1168">
            <w:pPr>
              <w:widowControl w:val="0"/>
              <w:ind w:left="87" w:right="87"/>
              <w:rPr>
                <w:rFonts w:ascii="Calibri" w:eastAsia="Calibri" w:hAnsi="Calibri" w:cs="Calibri"/>
                <w:sz w:val="18"/>
                <w:szCs w:val="18"/>
                <w:highlight w:val="white"/>
                <w:lang w:val="en-US"/>
              </w:rPr>
            </w:pPr>
            <w:hyperlink r:id="rId196">
              <w:r w:rsidRPr="6D668F53">
                <w:rPr>
                  <w:rFonts w:ascii="Calibri" w:eastAsia="Calibri" w:hAnsi="Calibri" w:cs="Calibri"/>
                  <w:color w:val="467886"/>
                  <w:sz w:val="22"/>
                  <w:szCs w:val="22"/>
                  <w:highlight w:val="white"/>
                  <w:u w:val="single"/>
                  <w:lang w:val="en-US"/>
                </w:rPr>
                <w:t xml:space="preserve">CMM 2017-04 </w:t>
              </w:r>
            </w:hyperlink>
            <w:hyperlink r:id="rId197">
              <w:r w:rsidRPr="6D668F53">
                <w:rPr>
                  <w:rFonts w:ascii="Calibri" w:eastAsia="Calibri" w:hAnsi="Calibri" w:cs="Calibri"/>
                  <w:b/>
                  <w:color w:val="467886"/>
                  <w:sz w:val="22"/>
                  <w:szCs w:val="22"/>
                  <w:highlight w:val="white"/>
                  <w:u w:val="single"/>
                  <w:lang w:val="en-US"/>
                </w:rPr>
                <w:t>02</w:t>
              </w:r>
            </w:hyperlink>
            <w:r w:rsidRPr="6D668F53">
              <w:rPr>
                <w:rFonts w:ascii="Calibri" w:eastAsia="Calibri" w:hAnsi="Calibri" w:cs="Calibri"/>
                <w:color w:val="467886"/>
                <w:sz w:val="22"/>
                <w:szCs w:val="22"/>
                <w:highlight w:val="white"/>
                <w:lang w:val="en-US"/>
              </w:rPr>
              <w:t xml:space="preserve"> </w:t>
            </w:r>
            <w:r w:rsidRPr="6D668F53">
              <w:rPr>
                <w:rFonts w:ascii="Calibri" w:eastAsia="Calibri" w:hAnsi="Calibri" w:cs="Calibri"/>
                <w:sz w:val="18"/>
                <w:szCs w:val="18"/>
                <w:highlight w:val="white"/>
                <w:lang w:val="en-US"/>
              </w:rPr>
              <w:t>(“2.  CCMs shall prohibit their fishing vessels operating within the WCPFC Convention Area from discharging any plastics (including plastic packaging, items containing plastic and polystyrene) but not including fishing gear.”)</w:t>
            </w:r>
          </w:p>
        </w:tc>
        <w:tc>
          <w:tcPr>
            <w:tcW w:w="2705" w:type="dxa"/>
          </w:tcPr>
          <w:p w14:paraId="40559358" w14:textId="6DB8A774" w:rsidR="00043691" w:rsidRDefault="00847000">
            <w:pPr>
              <w:ind w:left="111" w:right="78"/>
              <w:rPr>
                <w:rFonts w:ascii="Calibri" w:eastAsia="Calibri" w:hAnsi="Calibri" w:cs="Calibri"/>
                <w:color w:val="C55015"/>
                <w:sz w:val="18"/>
                <w:szCs w:val="18"/>
                <w:lang w:val="en-US"/>
              </w:rPr>
            </w:pPr>
            <w:r w:rsidRPr="6D668F53">
              <w:rPr>
                <w:rFonts w:ascii="Calibri" w:eastAsia="Calibri" w:hAnsi="Calibri" w:cs="Calibri"/>
                <w:color w:val="C55015"/>
                <w:sz w:val="18"/>
                <w:szCs w:val="18"/>
                <w:lang w:val="en-US"/>
              </w:rPr>
              <w:t>PNA supports to maintain</w:t>
            </w:r>
            <w:r w:rsidR="00AC1168" w:rsidRPr="6D668F53">
              <w:rPr>
                <w:rFonts w:ascii="Calibri" w:eastAsia="Calibri" w:hAnsi="Calibri" w:cs="Calibri"/>
                <w:color w:val="C55015"/>
                <w:sz w:val="18"/>
                <w:szCs w:val="18"/>
                <w:lang w:val="en-US"/>
              </w:rPr>
              <w:t>.</w:t>
            </w:r>
          </w:p>
          <w:p w14:paraId="08914AC1" w14:textId="77777777" w:rsidR="00AC1168" w:rsidRDefault="00AC1168">
            <w:pPr>
              <w:ind w:left="111" w:right="78"/>
              <w:rPr>
                <w:rFonts w:ascii="Calibri" w:eastAsia="Calibri" w:hAnsi="Calibri" w:cs="Calibri"/>
                <w:color w:val="C55015"/>
                <w:sz w:val="18"/>
                <w:szCs w:val="18"/>
              </w:rPr>
            </w:pPr>
          </w:p>
          <w:p w14:paraId="5D62CF11" w14:textId="0EE44805" w:rsidR="00AC1168" w:rsidRPr="00AC1168" w:rsidRDefault="00AC1168">
            <w:pPr>
              <w:ind w:left="111" w:right="78"/>
              <w:rPr>
                <w:rFonts w:ascii="Quattrocento Sans" w:eastAsia="Quattrocento Sans" w:hAnsi="Quattrocento Sans" w:cs="Quattrocento Sans"/>
                <w:i/>
                <w:iCs/>
                <w:color w:val="C55015"/>
                <w:sz w:val="18"/>
                <w:szCs w:val="18"/>
                <w:u w:val="single"/>
              </w:rPr>
            </w:pPr>
            <w:r w:rsidRPr="00AC1168">
              <w:rPr>
                <w:rFonts w:ascii="Calibri" w:eastAsia="Calibri" w:hAnsi="Calibri" w:cs="Calibri"/>
                <w:b/>
                <w:bCs/>
                <w:i/>
                <w:iCs/>
                <w:color w:val="C55015"/>
                <w:sz w:val="18"/>
                <w:szCs w:val="18"/>
                <w:u w:val="single"/>
              </w:rPr>
              <w:t>PNA</w:t>
            </w:r>
            <w:r w:rsidRPr="00AC1168">
              <w:rPr>
                <w:rFonts w:ascii="Calibri" w:eastAsia="Calibri" w:hAnsi="Calibri" w:cs="Calibri"/>
                <w:i/>
                <w:iCs/>
                <w:color w:val="C55015"/>
                <w:sz w:val="18"/>
                <w:szCs w:val="18"/>
                <w:u w:val="single"/>
              </w:rPr>
              <w:t xml:space="preserve"> comment: only PN-a MSDF is useful for CCFS</w:t>
            </w:r>
          </w:p>
          <w:p w14:paraId="2E0276CE" w14:textId="77777777" w:rsidR="00043691" w:rsidRDefault="00043691">
            <w:pPr>
              <w:ind w:right="78"/>
              <w:rPr>
                <w:rFonts w:ascii="Calibri" w:eastAsia="Calibri" w:hAnsi="Calibri" w:cs="Calibri"/>
                <w:b/>
                <w:bCs/>
                <w:color w:val="00B050"/>
                <w:sz w:val="22"/>
                <w:szCs w:val="22"/>
              </w:rPr>
            </w:pPr>
          </w:p>
          <w:p w14:paraId="2F947C87" w14:textId="37152562" w:rsidR="00043691" w:rsidRDefault="00847000">
            <w:pPr>
              <w:ind w:left="111"/>
              <w:rPr>
                <w:rFonts w:ascii="Calibri" w:eastAsia="Calibri" w:hAnsi="Calibri" w:cs="Calibri"/>
                <w:i/>
                <w:iCs/>
                <w:color w:val="000000"/>
                <w:sz w:val="22"/>
                <w:szCs w:val="22"/>
              </w:rPr>
            </w:pPr>
            <w:r>
              <w:rPr>
                <w:rFonts w:ascii="Calibri" w:eastAsia="Calibri" w:hAnsi="Calibri" w:cs="Calibri"/>
                <w:b/>
                <w:bCs/>
                <w:i/>
                <w:iCs/>
                <w:color w:val="00B050"/>
                <w:sz w:val="22"/>
                <w:szCs w:val="22"/>
              </w:rPr>
              <w:t xml:space="preserve">USA: </w:t>
            </w:r>
            <w:r>
              <w:rPr>
                <w:rFonts w:ascii="Calibri" w:eastAsia="Calibri" w:hAnsi="Calibri" w:cs="Calibri"/>
                <w:i/>
                <w:iCs/>
                <w:color w:val="00B050"/>
                <w:sz w:val="18"/>
                <w:szCs w:val="18"/>
              </w:rPr>
              <w:t>Agrees with PNA</w:t>
            </w:r>
            <w:r w:rsidR="00AC1168">
              <w:rPr>
                <w:rFonts w:ascii="Calibri" w:eastAsia="Calibri" w:hAnsi="Calibri" w:cs="Calibri"/>
                <w:i/>
                <w:iCs/>
                <w:color w:val="00B050"/>
                <w:sz w:val="18"/>
                <w:szCs w:val="18"/>
              </w:rPr>
              <w:t>—</w:t>
            </w:r>
            <w:r>
              <w:rPr>
                <w:rFonts w:ascii="Calibri" w:eastAsia="Calibri" w:hAnsi="Calibri" w:cs="Calibri"/>
                <w:i/>
                <w:iCs/>
                <w:color w:val="00B050"/>
                <w:sz w:val="18"/>
                <w:szCs w:val="18"/>
              </w:rPr>
              <w:t xml:space="preserve">The WCPFC ROP Debriefing Questionnaire should include the obligation in </w:t>
            </w:r>
            <w:r>
              <w:rPr>
                <w:rFonts w:ascii="Calibri" w:eastAsia="Calibri" w:hAnsi="Calibri" w:cs="Calibri"/>
                <w:b/>
                <w:bCs/>
                <w:i/>
                <w:iCs/>
                <w:color w:val="00B050"/>
                <w:sz w:val="18"/>
                <w:szCs w:val="18"/>
              </w:rPr>
              <w:t>para 02</w:t>
            </w:r>
            <w:r>
              <w:rPr>
                <w:rFonts w:ascii="Calibri" w:eastAsia="Calibri" w:hAnsi="Calibri" w:cs="Calibri"/>
                <w:i/>
                <w:iCs/>
                <w:color w:val="00B050"/>
                <w:sz w:val="18"/>
                <w:szCs w:val="18"/>
              </w:rPr>
              <w:t>.</w:t>
            </w:r>
            <w:r>
              <w:rPr>
                <w:rFonts w:ascii="Calibri" w:eastAsia="Calibri" w:hAnsi="Calibri" w:cs="Calibri"/>
                <w:i/>
                <w:iCs/>
                <w:color w:val="00B050"/>
                <w:sz w:val="22"/>
                <w:szCs w:val="22"/>
              </w:rPr>
              <w:t xml:space="preserve"> </w:t>
            </w:r>
          </w:p>
        </w:tc>
      </w:tr>
      <w:tr w:rsidR="00AC1168" w14:paraId="607A0F09" w14:textId="77777777" w:rsidTr="004F01D8">
        <w:trPr>
          <w:trHeight w:val="300"/>
        </w:trPr>
        <w:tc>
          <w:tcPr>
            <w:tcW w:w="1705" w:type="dxa"/>
          </w:tcPr>
          <w:p w14:paraId="11D132BD" w14:textId="77777777" w:rsidR="00AC1168" w:rsidRDefault="00AC1168" w:rsidP="00B2090C">
            <w:pPr>
              <w:widowControl w:val="0"/>
              <w:ind w:left="90"/>
              <w:rPr>
                <w:rFonts w:ascii="Calibri" w:eastAsia="Calibri" w:hAnsi="Calibri" w:cs="Calibri"/>
                <w:color w:val="467886"/>
                <w:sz w:val="20"/>
                <w:szCs w:val="20"/>
                <w:highlight w:val="white"/>
              </w:rPr>
            </w:pPr>
            <w:hyperlink r:id="rId198">
              <w:r>
                <w:rPr>
                  <w:rFonts w:ascii="Calibri" w:eastAsia="Calibri" w:hAnsi="Calibri" w:cs="Calibri"/>
                  <w:color w:val="467886"/>
                  <w:sz w:val="22"/>
                  <w:szCs w:val="22"/>
                  <w:highlight w:val="white"/>
                  <w:u w:val="single"/>
                </w:rPr>
                <w:t>CMM 2017-04</w:t>
              </w:r>
            </w:hyperlink>
            <w:r>
              <w:rPr>
                <w:rFonts w:ascii="Calibri" w:eastAsia="Calibri" w:hAnsi="Calibri" w:cs="Calibri"/>
                <w:color w:val="467886"/>
                <w:highlight w:val="white"/>
              </w:rPr>
              <w:t xml:space="preserve"> </w:t>
            </w:r>
          </w:p>
          <w:p w14:paraId="21943E26" w14:textId="77777777" w:rsidR="00AC1168" w:rsidRDefault="00AC1168" w:rsidP="00B2090C">
            <w:pPr>
              <w:widowControl w:val="0"/>
              <w:ind w:left="90"/>
              <w:rPr>
                <w:rFonts w:ascii="Calibri" w:eastAsia="Calibri" w:hAnsi="Calibri" w:cs="Calibri"/>
                <w:sz w:val="20"/>
                <w:szCs w:val="20"/>
                <w:highlight w:val="white"/>
              </w:rPr>
            </w:pPr>
            <w:r>
              <w:rPr>
                <w:rFonts w:ascii="Calibri" w:eastAsia="Calibri" w:hAnsi="Calibri" w:cs="Calibri"/>
                <w:sz w:val="20"/>
                <w:szCs w:val="20"/>
                <w:highlight w:val="white"/>
              </w:rPr>
              <w:t>CMM on Marine Pollution</w:t>
            </w:r>
          </w:p>
          <w:p w14:paraId="36432312" w14:textId="77777777" w:rsidR="00AC1168" w:rsidRDefault="00AC1168" w:rsidP="00B2090C">
            <w:pPr>
              <w:widowControl w:val="0"/>
              <w:ind w:left="90"/>
              <w:rPr>
                <w:rFonts w:ascii="Calibri" w:eastAsia="Calibri" w:hAnsi="Calibri" w:cs="Calibri"/>
                <w:sz w:val="16"/>
                <w:szCs w:val="16"/>
                <w:highlight w:val="white"/>
              </w:rPr>
            </w:pPr>
            <w:r>
              <w:rPr>
                <w:rFonts w:ascii="Calibri" w:eastAsia="Calibri" w:hAnsi="Calibri" w:cs="Calibri"/>
                <w:sz w:val="16"/>
                <w:szCs w:val="16"/>
                <w:highlight w:val="white"/>
              </w:rPr>
              <w:t>(eff. 01 Jan 2019 - Current)</w:t>
            </w:r>
          </w:p>
          <w:p w14:paraId="04C0CCD0" w14:textId="77777777" w:rsidR="00AC1168" w:rsidRDefault="00AC1168" w:rsidP="00B2090C">
            <w:pPr>
              <w:widowControl w:val="0"/>
              <w:ind w:left="90"/>
              <w:rPr>
                <w:rFonts w:ascii="Calibri" w:eastAsia="Calibri" w:hAnsi="Calibri" w:cs="Calibri"/>
                <w:sz w:val="16"/>
                <w:szCs w:val="16"/>
                <w:highlight w:val="white"/>
              </w:rPr>
            </w:pPr>
          </w:p>
          <w:p w14:paraId="737E07C6" w14:textId="77777777" w:rsidR="00AC1168" w:rsidRDefault="00AC1168" w:rsidP="00AC1168">
            <w:pPr>
              <w:ind w:left="90"/>
              <w:rPr>
                <w:rFonts w:ascii="Calibri" w:eastAsia="Calibri" w:hAnsi="Calibri" w:cs="Calibri"/>
                <w:sz w:val="16"/>
                <w:szCs w:val="16"/>
              </w:rPr>
            </w:pPr>
          </w:p>
          <w:p w14:paraId="4F210834" w14:textId="44FD2A52" w:rsidR="00AC1168" w:rsidRDefault="00AC1168" w:rsidP="00AC1168">
            <w:pPr>
              <w:widowControl w:val="0"/>
              <w:ind w:left="90"/>
              <w:rPr>
                <w:rFonts w:ascii="Calibri" w:eastAsia="Calibri" w:hAnsi="Calibri" w:cs="Calibri"/>
                <w:sz w:val="16"/>
                <w:szCs w:val="16"/>
                <w:highlight w:val="white"/>
              </w:rPr>
            </w:pPr>
            <w:r>
              <w:rPr>
                <w:rFonts w:ascii="Calibri" w:eastAsia="Calibri" w:hAnsi="Calibri" w:cs="Calibri"/>
                <w:sz w:val="16"/>
                <w:szCs w:val="16"/>
              </w:rPr>
              <w:t>[continued]</w:t>
            </w:r>
          </w:p>
        </w:tc>
        <w:tc>
          <w:tcPr>
            <w:tcW w:w="4950" w:type="dxa"/>
          </w:tcPr>
          <w:p w14:paraId="5F0B0246" w14:textId="77777777" w:rsidR="00AC1168" w:rsidRDefault="00AC1168" w:rsidP="00B2090C">
            <w:pPr>
              <w:widowControl w:val="0"/>
              <w:ind w:left="87" w:right="87"/>
              <w:rPr>
                <w:rFonts w:ascii="Calibri" w:eastAsia="Calibri" w:hAnsi="Calibri" w:cs="Calibri"/>
                <w:sz w:val="18"/>
                <w:szCs w:val="18"/>
                <w:lang w:val="en-US"/>
              </w:rPr>
            </w:pPr>
            <w:hyperlink r:id="rId199">
              <w:r w:rsidRPr="6D668F53">
                <w:rPr>
                  <w:rFonts w:ascii="Calibri" w:eastAsia="Calibri" w:hAnsi="Calibri" w:cs="Calibri"/>
                  <w:strike/>
                  <w:color w:val="FF0000"/>
                  <w:sz w:val="22"/>
                  <w:szCs w:val="22"/>
                  <w:u w:val="single"/>
                  <w:lang w:val="en-US"/>
                </w:rPr>
                <w:t xml:space="preserve">CMM 2017-04 </w:t>
              </w:r>
            </w:hyperlink>
            <w:hyperlink r:id="rId200">
              <w:r w:rsidRPr="6D668F53">
                <w:rPr>
                  <w:rFonts w:ascii="Calibri" w:eastAsia="Calibri" w:hAnsi="Calibri" w:cs="Calibri"/>
                  <w:b/>
                  <w:strike/>
                  <w:color w:val="FF0000"/>
                  <w:sz w:val="22"/>
                  <w:szCs w:val="22"/>
                  <w:u w:val="single"/>
                  <w:lang w:val="en-US"/>
                </w:rPr>
                <w:t>05</w:t>
              </w:r>
            </w:hyperlink>
            <w:r w:rsidRPr="6D668F53">
              <w:rPr>
                <w:rFonts w:ascii="Calibri" w:eastAsia="Calibri" w:hAnsi="Calibri" w:cs="Calibri"/>
                <w:strike/>
                <w:color w:val="FF0000"/>
                <w:sz w:val="18"/>
                <w:szCs w:val="18"/>
                <w:lang w:val="en-US"/>
              </w:rPr>
              <w:t xml:space="preserve"> (“5.  CCMs shall encourage their fishing vessels within the WCPFC Convention Area to retrieve abandoned, lost or discarded fishing gear and retain the material on board, separate from other waste for discharge to port reception facilities. Where retrieval is not possible or does not occur, CCMs shall encourage their fishing vessels to report the latitude, longitude, type, size and age of abandoned, lost or discarded fishing gear.”</w:t>
            </w:r>
          </w:p>
        </w:tc>
        <w:tc>
          <w:tcPr>
            <w:tcW w:w="2705" w:type="dxa"/>
          </w:tcPr>
          <w:p w14:paraId="44631910" w14:textId="66AB9BBD" w:rsidR="00AC1168" w:rsidRDefault="00AC1168" w:rsidP="00B2090C">
            <w:pPr>
              <w:ind w:left="111" w:right="78"/>
              <w:rPr>
                <w:rFonts w:ascii="Quattrocento Sans" w:eastAsia="Quattrocento Sans" w:hAnsi="Quattrocento Sans" w:cs="Quattrocento Sans"/>
                <w:color w:val="C55015"/>
                <w:sz w:val="18"/>
                <w:szCs w:val="18"/>
                <w:lang w:val="en-US"/>
              </w:rPr>
            </w:pPr>
            <w:r w:rsidRPr="6D668F53">
              <w:rPr>
                <w:rFonts w:ascii="Calibri" w:eastAsia="Calibri" w:hAnsi="Calibri" w:cs="Calibri"/>
                <w:color w:val="C55015"/>
                <w:sz w:val="18"/>
                <w:szCs w:val="18"/>
                <w:lang w:val="en-US"/>
              </w:rPr>
              <w:t xml:space="preserve">PNA suggest omitting </w:t>
            </w:r>
            <w:r w:rsidRPr="6D668F53">
              <w:rPr>
                <w:rFonts w:ascii="Calibri" w:eastAsia="Calibri" w:hAnsi="Calibri" w:cs="Calibri"/>
                <w:b/>
                <w:color w:val="C55015"/>
                <w:sz w:val="18"/>
                <w:szCs w:val="18"/>
                <w:lang w:val="en-US"/>
              </w:rPr>
              <w:t>para 05</w:t>
            </w:r>
            <w:r w:rsidRPr="6D668F53">
              <w:rPr>
                <w:rFonts w:ascii="Calibri" w:eastAsia="Calibri" w:hAnsi="Calibri" w:cs="Calibri"/>
                <w:color w:val="C55015"/>
                <w:sz w:val="18"/>
                <w:szCs w:val="18"/>
                <w:lang w:val="en-US"/>
              </w:rPr>
              <w:t xml:space="preserve"> because of its non-binding language.</w:t>
            </w:r>
          </w:p>
          <w:p w14:paraId="28C5484A" w14:textId="77777777" w:rsidR="00AC1168" w:rsidRDefault="00AC1168" w:rsidP="00B2090C">
            <w:pPr>
              <w:ind w:right="78"/>
              <w:rPr>
                <w:rFonts w:ascii="Calibri" w:eastAsia="Calibri" w:hAnsi="Calibri" w:cs="Calibri"/>
                <w:b/>
                <w:bCs/>
                <w:color w:val="00B050"/>
                <w:sz w:val="22"/>
                <w:szCs w:val="22"/>
              </w:rPr>
            </w:pPr>
          </w:p>
          <w:p w14:paraId="5B908716" w14:textId="40236FF6" w:rsidR="00EF299A" w:rsidRDefault="00EF299A" w:rsidP="00EF299A">
            <w:pPr>
              <w:ind w:left="172" w:right="78"/>
              <w:rPr>
                <w:rFonts w:ascii="Calibri" w:eastAsia="Calibri" w:hAnsi="Calibri" w:cs="Calibri"/>
                <w:b/>
                <w:color w:val="00B050"/>
                <w:sz w:val="22"/>
                <w:szCs w:val="22"/>
                <w:lang w:val="en-US"/>
              </w:rPr>
            </w:pPr>
            <w:r w:rsidRPr="6D668F53">
              <w:rPr>
                <w:rFonts w:ascii="Calibri" w:eastAsia="Calibri" w:hAnsi="Calibri" w:cs="Calibri"/>
                <w:b/>
                <w:i/>
                <w:color w:val="C55015"/>
                <w:sz w:val="18"/>
                <w:szCs w:val="18"/>
                <w:u w:val="single"/>
                <w:lang w:val="en-US"/>
              </w:rPr>
              <w:t>PNA</w:t>
            </w:r>
            <w:r w:rsidRPr="6D668F53">
              <w:rPr>
                <w:rFonts w:ascii="Calibri" w:eastAsia="Calibri" w:hAnsi="Calibri" w:cs="Calibri"/>
                <w:i/>
                <w:color w:val="C55015"/>
                <w:sz w:val="18"/>
                <w:szCs w:val="18"/>
                <w:u w:val="single"/>
                <w:lang w:val="en-US"/>
              </w:rPr>
              <w:t xml:space="preserve"> comment: About the Secretariat comment to be useful for Observers to collect information about how crew may attempt to retrieve ALDFG is best left for CCMs reporting and not useful for CCFS purposes.</w:t>
            </w:r>
          </w:p>
          <w:p w14:paraId="28901753" w14:textId="77777777" w:rsidR="00EF299A" w:rsidRDefault="00EF299A" w:rsidP="00B2090C">
            <w:pPr>
              <w:ind w:right="78"/>
              <w:rPr>
                <w:rFonts w:ascii="Calibri" w:eastAsia="Calibri" w:hAnsi="Calibri" w:cs="Calibri"/>
                <w:b/>
                <w:bCs/>
                <w:color w:val="00B050"/>
                <w:sz w:val="22"/>
                <w:szCs w:val="22"/>
              </w:rPr>
            </w:pPr>
          </w:p>
          <w:p w14:paraId="337311AE" w14:textId="5422EA10" w:rsidR="00AC1168" w:rsidRDefault="00AC1168" w:rsidP="00B2090C">
            <w:pPr>
              <w:ind w:left="111"/>
              <w:rPr>
                <w:rFonts w:ascii="Calibri" w:eastAsia="Calibri" w:hAnsi="Calibri" w:cs="Calibri"/>
                <w:i/>
                <w:iCs/>
                <w:color w:val="000000"/>
                <w:sz w:val="22"/>
                <w:szCs w:val="22"/>
              </w:rPr>
            </w:pPr>
            <w:r>
              <w:rPr>
                <w:rFonts w:ascii="Calibri" w:eastAsia="Calibri" w:hAnsi="Calibri" w:cs="Calibri"/>
                <w:b/>
                <w:bCs/>
                <w:i/>
                <w:iCs/>
                <w:color w:val="00B050"/>
                <w:sz w:val="22"/>
                <w:szCs w:val="22"/>
              </w:rPr>
              <w:t xml:space="preserve">USA: </w:t>
            </w:r>
            <w:r>
              <w:rPr>
                <w:rFonts w:ascii="Calibri" w:eastAsia="Calibri" w:hAnsi="Calibri" w:cs="Calibri"/>
                <w:i/>
                <w:iCs/>
                <w:color w:val="00B050"/>
                <w:sz w:val="18"/>
                <w:szCs w:val="18"/>
              </w:rPr>
              <w:t xml:space="preserve">Agrees with and recommends that the obligation in </w:t>
            </w:r>
            <w:r>
              <w:rPr>
                <w:rFonts w:ascii="Calibri" w:eastAsia="Calibri" w:hAnsi="Calibri" w:cs="Calibri"/>
                <w:b/>
                <w:bCs/>
                <w:i/>
                <w:iCs/>
                <w:color w:val="00B050"/>
                <w:sz w:val="18"/>
                <w:szCs w:val="18"/>
              </w:rPr>
              <w:t>para 05</w:t>
            </w:r>
            <w:r>
              <w:rPr>
                <w:rFonts w:ascii="Calibri" w:eastAsia="Calibri" w:hAnsi="Calibri" w:cs="Calibri"/>
                <w:i/>
                <w:iCs/>
                <w:color w:val="00B050"/>
                <w:sz w:val="18"/>
                <w:szCs w:val="18"/>
              </w:rPr>
              <w:t xml:space="preserve"> be removed, as it is only an encouragement.</w:t>
            </w:r>
            <w:r>
              <w:rPr>
                <w:rFonts w:ascii="Calibri" w:eastAsia="Calibri" w:hAnsi="Calibri" w:cs="Calibri"/>
                <w:i/>
                <w:iCs/>
                <w:color w:val="00B050"/>
                <w:sz w:val="22"/>
                <w:szCs w:val="22"/>
              </w:rPr>
              <w:t xml:space="preserve"> </w:t>
            </w:r>
          </w:p>
        </w:tc>
      </w:tr>
      <w:tr w:rsidR="00043691" w14:paraId="2BBF48D2" w14:textId="77777777">
        <w:trPr>
          <w:trHeight w:val="300"/>
        </w:trPr>
        <w:tc>
          <w:tcPr>
            <w:tcW w:w="9360" w:type="dxa"/>
            <w:gridSpan w:val="3"/>
            <w:shd w:val="clear" w:color="auto" w:fill="DAEEF3"/>
            <w:vAlign w:val="bottom"/>
          </w:tcPr>
          <w:p w14:paraId="5AD137DD" w14:textId="77777777" w:rsidR="00043691" w:rsidRDefault="00043691">
            <w:pPr>
              <w:ind w:left="92" w:right="54"/>
              <w:jc w:val="center"/>
              <w:rPr>
                <w:rFonts w:ascii="Calibri" w:eastAsia="Calibri" w:hAnsi="Calibri" w:cs="Calibri"/>
                <w:b/>
                <w:bCs/>
                <w:color w:val="000000"/>
                <w:sz w:val="12"/>
                <w:szCs w:val="12"/>
              </w:rPr>
            </w:pPr>
          </w:p>
          <w:p w14:paraId="2758FE37" w14:textId="77777777" w:rsidR="00043691" w:rsidRDefault="00847000">
            <w:pPr>
              <w:keepNext/>
              <w:ind w:left="92" w:right="54"/>
              <w:jc w:val="center"/>
              <w:rPr>
                <w:rFonts w:ascii="Calibri" w:eastAsia="Calibri" w:hAnsi="Calibri" w:cs="Calibri"/>
                <w:color w:val="0000FF"/>
                <w:sz w:val="22"/>
                <w:szCs w:val="22"/>
                <w:u w:val="single"/>
              </w:rPr>
            </w:pPr>
            <w:r>
              <w:rPr>
                <w:rFonts w:ascii="Calibri" w:eastAsia="Calibri" w:hAnsi="Calibri" w:cs="Calibri"/>
                <w:b/>
                <w:bCs/>
                <w:color w:val="000000"/>
                <w:sz w:val="22"/>
                <w:szCs w:val="22"/>
              </w:rPr>
              <w:t>SEA BIRDS</w:t>
            </w:r>
            <w:r>
              <w:rPr>
                <w:rFonts w:ascii="Calibri" w:eastAsia="Calibri" w:hAnsi="Calibri" w:cs="Calibri"/>
                <w:color w:val="0000FF"/>
                <w:sz w:val="22"/>
                <w:szCs w:val="22"/>
                <w:u w:val="single"/>
              </w:rPr>
              <w:t> </w:t>
            </w:r>
            <w:r>
              <w:rPr>
                <w:rFonts w:ascii="Calibri" w:eastAsia="Calibri" w:hAnsi="Calibri" w:cs="Calibri"/>
                <w:color w:val="0000FF"/>
                <w:sz w:val="18"/>
                <w:szCs w:val="18"/>
                <w:u w:val="single"/>
              </w:rPr>
              <w:t>(NEW)—Case Type Identifier: “</w:t>
            </w:r>
            <w:r>
              <w:rPr>
                <w:rFonts w:ascii="Calibri" w:eastAsia="Calibri" w:hAnsi="Calibri" w:cs="Calibri"/>
                <w:b/>
                <w:bCs/>
                <w:color w:val="0000FF"/>
                <w:sz w:val="22"/>
                <w:szCs w:val="22"/>
                <w:u w:val="single"/>
              </w:rPr>
              <w:t>BIR</w:t>
            </w:r>
            <w:r>
              <w:rPr>
                <w:rFonts w:ascii="Calibri" w:eastAsia="Calibri" w:hAnsi="Calibri" w:cs="Calibri"/>
                <w:color w:val="0000FF"/>
                <w:sz w:val="18"/>
                <w:szCs w:val="18"/>
                <w:u w:val="single"/>
              </w:rPr>
              <w:t>”</w:t>
            </w:r>
          </w:p>
          <w:p w14:paraId="1C1D5129" w14:textId="77777777" w:rsidR="00043691" w:rsidRDefault="00043691">
            <w:pPr>
              <w:keepNext/>
              <w:ind w:right="54"/>
              <w:rPr>
                <w:rFonts w:ascii="Quattrocento Sans" w:eastAsia="Quattrocento Sans" w:hAnsi="Quattrocento Sans" w:cs="Quattrocento Sans"/>
                <w:color w:val="000000"/>
                <w:sz w:val="12"/>
                <w:szCs w:val="12"/>
              </w:rPr>
            </w:pPr>
          </w:p>
        </w:tc>
      </w:tr>
      <w:tr w:rsidR="00043691" w14:paraId="6907DAFC" w14:textId="77777777" w:rsidTr="004F01D8">
        <w:trPr>
          <w:trHeight w:val="300"/>
        </w:trPr>
        <w:tc>
          <w:tcPr>
            <w:tcW w:w="1705" w:type="dxa"/>
          </w:tcPr>
          <w:p w14:paraId="6459593C" w14:textId="77777777" w:rsidR="00043691" w:rsidRDefault="00847000">
            <w:pPr>
              <w:widowControl w:val="0"/>
              <w:ind w:left="90"/>
              <w:rPr>
                <w:rFonts w:ascii="Calibri" w:eastAsia="Calibri" w:hAnsi="Calibri" w:cs="Calibri"/>
                <w:sz w:val="22"/>
                <w:szCs w:val="22"/>
                <w:highlight w:val="white"/>
              </w:rPr>
            </w:pPr>
            <w:hyperlink r:id="rId201">
              <w:r>
                <w:rPr>
                  <w:rFonts w:ascii="Calibri" w:eastAsia="Calibri" w:hAnsi="Calibri" w:cs="Calibri"/>
                  <w:color w:val="467886"/>
                  <w:sz w:val="22"/>
                  <w:szCs w:val="22"/>
                  <w:highlight w:val="white"/>
                  <w:u w:val="single"/>
                </w:rPr>
                <w:t>CMM 2018-03</w:t>
              </w:r>
            </w:hyperlink>
            <w:r>
              <w:rPr>
                <w:rFonts w:ascii="Calibri" w:eastAsia="Calibri" w:hAnsi="Calibri" w:cs="Calibri"/>
                <w:sz w:val="22"/>
                <w:szCs w:val="22"/>
                <w:highlight w:val="white"/>
              </w:rPr>
              <w:t xml:space="preserve"> </w:t>
            </w:r>
          </w:p>
          <w:p w14:paraId="52C12E6F" w14:textId="77777777" w:rsidR="00043691" w:rsidRDefault="00847000">
            <w:pPr>
              <w:widowControl w:val="0"/>
              <w:ind w:left="90"/>
              <w:rPr>
                <w:rFonts w:ascii="Calibri" w:eastAsia="Calibri" w:hAnsi="Calibri" w:cs="Calibri"/>
                <w:sz w:val="20"/>
                <w:szCs w:val="20"/>
                <w:highlight w:val="white"/>
              </w:rPr>
            </w:pPr>
            <w:r>
              <w:rPr>
                <w:rFonts w:ascii="Calibri" w:eastAsia="Calibri" w:hAnsi="Calibri" w:cs="Calibri"/>
                <w:sz w:val="20"/>
                <w:szCs w:val="20"/>
                <w:highlight w:val="white"/>
              </w:rPr>
              <w:t>CMM to mitigate the impact of fishing for highly migratory fish stocks on seabirds</w:t>
            </w:r>
          </w:p>
          <w:p w14:paraId="581F37C8" w14:textId="77777777" w:rsidR="00043691" w:rsidRDefault="00847000">
            <w:pPr>
              <w:widowControl w:val="0"/>
              <w:ind w:left="90"/>
              <w:rPr>
                <w:rFonts w:ascii="Calibri" w:eastAsia="Calibri" w:hAnsi="Calibri" w:cs="Calibri"/>
                <w:sz w:val="16"/>
                <w:szCs w:val="16"/>
                <w:highlight w:val="white"/>
              </w:rPr>
            </w:pPr>
            <w:r>
              <w:rPr>
                <w:rFonts w:ascii="Calibri" w:eastAsia="Calibri" w:hAnsi="Calibri" w:cs="Calibri"/>
                <w:sz w:val="16"/>
                <w:szCs w:val="16"/>
                <w:highlight w:val="white"/>
              </w:rPr>
              <w:t>(eff.</w:t>
            </w:r>
            <w:r>
              <w:rPr>
                <w:rFonts w:ascii="Calibri" w:eastAsia="Calibri" w:hAnsi="Calibri" w:cs="Calibri"/>
                <w:sz w:val="16"/>
                <w:szCs w:val="16"/>
              </w:rPr>
              <w:t> </w:t>
            </w:r>
            <w:r>
              <w:rPr>
                <w:rFonts w:ascii="Calibri" w:eastAsia="Calibri" w:hAnsi="Calibri" w:cs="Calibri"/>
                <w:sz w:val="16"/>
                <w:szCs w:val="16"/>
                <w:highlight w:val="white"/>
              </w:rPr>
              <w:t>12</w:t>
            </w:r>
            <w:r>
              <w:rPr>
                <w:rFonts w:ascii="Calibri" w:eastAsia="Calibri" w:hAnsi="Calibri" w:cs="Calibri"/>
                <w:sz w:val="16"/>
                <w:szCs w:val="16"/>
              </w:rPr>
              <w:t> </w:t>
            </w:r>
            <w:r>
              <w:rPr>
                <w:rFonts w:ascii="Calibri" w:eastAsia="Calibri" w:hAnsi="Calibri" w:cs="Calibri"/>
                <w:sz w:val="16"/>
                <w:szCs w:val="16"/>
                <w:highlight w:val="white"/>
              </w:rPr>
              <w:t>Feb 2019 - Current)</w:t>
            </w:r>
          </w:p>
          <w:p w14:paraId="40ABDD3B" w14:textId="77777777" w:rsidR="00043691" w:rsidRDefault="00043691">
            <w:pPr>
              <w:widowControl w:val="0"/>
              <w:ind w:left="90"/>
              <w:rPr>
                <w:rFonts w:ascii="Calibri" w:eastAsia="Calibri" w:hAnsi="Calibri" w:cs="Calibri"/>
                <w:sz w:val="16"/>
                <w:szCs w:val="16"/>
                <w:highlight w:val="white"/>
              </w:rPr>
            </w:pPr>
          </w:p>
        </w:tc>
        <w:tc>
          <w:tcPr>
            <w:tcW w:w="4950" w:type="dxa"/>
          </w:tcPr>
          <w:p w14:paraId="1C52F7A7" w14:textId="77777777" w:rsidR="00043691" w:rsidRDefault="00847000">
            <w:pPr>
              <w:widowControl w:val="0"/>
              <w:ind w:left="87" w:right="87"/>
              <w:rPr>
                <w:rFonts w:ascii="Calibri" w:eastAsia="Calibri" w:hAnsi="Calibri" w:cs="Calibri"/>
                <w:sz w:val="22"/>
                <w:szCs w:val="22"/>
                <w:highlight w:val="white"/>
                <w:lang w:val="en-US"/>
              </w:rPr>
            </w:pPr>
            <w:hyperlink r:id="rId202">
              <w:r w:rsidRPr="6D668F53">
                <w:rPr>
                  <w:rFonts w:ascii="Calibri" w:eastAsia="Calibri" w:hAnsi="Calibri" w:cs="Calibri"/>
                  <w:color w:val="467886"/>
                  <w:sz w:val="22"/>
                  <w:szCs w:val="22"/>
                  <w:u w:val="single"/>
                  <w:lang w:val="en-US"/>
                </w:rPr>
                <w:t xml:space="preserve">CMM 2018-03 </w:t>
              </w:r>
            </w:hyperlink>
            <w:hyperlink r:id="rId203">
              <w:r w:rsidRPr="6D668F53">
                <w:rPr>
                  <w:rFonts w:ascii="Calibri" w:eastAsia="Calibri" w:hAnsi="Calibri" w:cs="Calibri"/>
                  <w:b/>
                  <w:color w:val="467886"/>
                  <w:sz w:val="22"/>
                  <w:szCs w:val="22"/>
                  <w:u w:val="single"/>
                  <w:lang w:val="en-US"/>
                </w:rPr>
                <w:t>01</w:t>
              </w:r>
            </w:hyperlink>
            <w:r w:rsidRPr="6D668F53">
              <w:rPr>
                <w:rFonts w:ascii="Calibri" w:eastAsia="Calibri" w:hAnsi="Calibri" w:cs="Calibri"/>
                <w:b/>
                <w:lang w:val="en-US"/>
              </w:rPr>
              <w:t xml:space="preserve"> </w:t>
            </w:r>
            <w:r w:rsidRPr="6D668F53">
              <w:rPr>
                <w:rFonts w:ascii="Calibri" w:eastAsia="Calibri" w:hAnsi="Calibri" w:cs="Calibri"/>
                <w:sz w:val="18"/>
                <w:szCs w:val="18"/>
                <w:highlight w:val="white"/>
                <w:lang w:val="en-US"/>
              </w:rPr>
              <w:t xml:space="preserve">(“1.  </w:t>
            </w:r>
            <w:proofErr w:type="gramStart"/>
            <w:r w:rsidRPr="6D668F53">
              <w:rPr>
                <w:rFonts w:ascii="Calibri" w:eastAsia="Calibri" w:hAnsi="Calibri" w:cs="Calibri"/>
                <w:sz w:val="18"/>
                <w:szCs w:val="18"/>
                <w:highlight w:val="white"/>
                <w:lang w:val="en-US"/>
              </w:rPr>
              <w:t>CCMs shall</w:t>
            </w:r>
            <w:proofErr w:type="gramEnd"/>
            <w:r w:rsidRPr="6D668F53">
              <w:rPr>
                <w:rFonts w:ascii="Calibri" w:eastAsia="Calibri" w:hAnsi="Calibri" w:cs="Calibri"/>
                <w:sz w:val="18"/>
                <w:szCs w:val="18"/>
                <w:highlight w:val="white"/>
                <w:lang w:val="en-US"/>
              </w:rPr>
              <w:t xml:space="preserve"> require their longline vessels fishing south of 30°S, to use </w:t>
            </w:r>
            <w:proofErr w:type="gramStart"/>
            <w:r w:rsidRPr="6D668F53">
              <w:rPr>
                <w:rFonts w:ascii="Calibri" w:eastAsia="Calibri" w:hAnsi="Calibri" w:cs="Calibri"/>
                <w:sz w:val="18"/>
                <w:szCs w:val="18"/>
                <w:highlight w:val="white"/>
                <w:lang w:val="en-US"/>
              </w:rPr>
              <w:t>either[</w:t>
            </w:r>
            <w:proofErr w:type="gramEnd"/>
            <w:r w:rsidRPr="6D668F53">
              <w:rPr>
                <w:rFonts w:ascii="Calibri" w:eastAsia="Calibri" w:hAnsi="Calibri" w:cs="Calibri"/>
                <w:sz w:val="18"/>
                <w:szCs w:val="18"/>
                <w:highlight w:val="white"/>
                <w:lang w:val="en-US"/>
              </w:rPr>
              <w:t>:] a) at least two of these three measures: i). weighted branch lines;</w:t>
            </w:r>
            <w:r>
              <w:br/>
            </w:r>
            <w:r w:rsidRPr="6D668F53">
              <w:rPr>
                <w:rFonts w:ascii="Calibri" w:eastAsia="Calibri" w:hAnsi="Calibri" w:cs="Calibri"/>
                <w:sz w:val="18"/>
                <w:szCs w:val="18"/>
                <w:highlight w:val="white"/>
                <w:lang w:val="en-US"/>
              </w:rPr>
              <w:t>ii). night setting; iii). tori lines; or b) hook-shielding devices.  Table 1 does not apply south of 30° South. See Annex 1 for specifications of these measures.”)</w:t>
            </w:r>
          </w:p>
          <w:p w14:paraId="35F385A1" w14:textId="77777777" w:rsidR="00043691" w:rsidRDefault="00043691">
            <w:pPr>
              <w:widowControl w:val="0"/>
              <w:ind w:left="87" w:right="87"/>
              <w:rPr>
                <w:rFonts w:ascii="Calibri" w:eastAsia="Calibri" w:hAnsi="Calibri" w:cs="Calibri"/>
                <w:sz w:val="22"/>
                <w:szCs w:val="22"/>
                <w:highlight w:val="white"/>
              </w:rPr>
            </w:pPr>
          </w:p>
          <w:p w14:paraId="5A5A41A9" w14:textId="77777777" w:rsidR="00043691" w:rsidRDefault="00847000">
            <w:pPr>
              <w:widowControl w:val="0"/>
              <w:ind w:left="87" w:right="87"/>
              <w:rPr>
                <w:rFonts w:ascii="Calibri" w:eastAsia="Calibri" w:hAnsi="Calibri" w:cs="Calibri"/>
                <w:sz w:val="18"/>
                <w:szCs w:val="18"/>
                <w:highlight w:val="white"/>
                <w:lang w:val="en-US"/>
              </w:rPr>
            </w:pPr>
            <w:hyperlink r:id="rId204">
              <w:r w:rsidRPr="6D668F53">
                <w:rPr>
                  <w:rFonts w:ascii="Calibri" w:eastAsia="Calibri" w:hAnsi="Calibri" w:cs="Calibri"/>
                  <w:color w:val="467886"/>
                  <w:sz w:val="22"/>
                  <w:szCs w:val="22"/>
                  <w:u w:val="single"/>
                  <w:lang w:val="en-US"/>
                </w:rPr>
                <w:t xml:space="preserve">CMM 2018-03 </w:t>
              </w:r>
            </w:hyperlink>
            <w:hyperlink r:id="rId205">
              <w:r w:rsidRPr="6D668F53">
                <w:rPr>
                  <w:rFonts w:ascii="Calibri" w:eastAsia="Calibri" w:hAnsi="Calibri" w:cs="Calibri"/>
                  <w:b/>
                  <w:color w:val="467886"/>
                  <w:sz w:val="22"/>
                  <w:szCs w:val="22"/>
                  <w:u w:val="single"/>
                  <w:lang w:val="en-US"/>
                </w:rPr>
                <w:t>02</w:t>
              </w:r>
            </w:hyperlink>
            <w:r w:rsidRPr="6D668F53">
              <w:rPr>
                <w:rFonts w:ascii="Calibri" w:eastAsia="Calibri" w:hAnsi="Calibri" w:cs="Calibri"/>
                <w:b/>
                <w:color w:val="467886"/>
                <w:lang w:val="en-US"/>
              </w:rPr>
              <w:t xml:space="preserve"> </w:t>
            </w:r>
            <w:r w:rsidRPr="6D668F53">
              <w:rPr>
                <w:rFonts w:ascii="Calibri" w:eastAsia="Calibri" w:hAnsi="Calibri" w:cs="Calibri"/>
                <w:color w:val="467886"/>
                <w:sz w:val="22"/>
                <w:szCs w:val="22"/>
                <w:highlight w:val="white"/>
                <w:lang w:val="en-US"/>
              </w:rPr>
              <w:t xml:space="preserve"> </w:t>
            </w:r>
            <w:r w:rsidRPr="6D668F53">
              <w:rPr>
                <w:rFonts w:ascii="Calibri" w:eastAsia="Calibri" w:hAnsi="Calibri" w:cs="Calibri"/>
                <w:sz w:val="18"/>
                <w:szCs w:val="18"/>
                <w:highlight w:val="white"/>
                <w:lang w:val="en-US"/>
              </w:rPr>
              <w:t>(“2.  CCMs shall require their longline vessels fishing in the area 25°S-30°S to use one of the following mitigation measures: i) weighted branch lines; ii) tori lines; or</w:t>
            </w:r>
            <w:r>
              <w:br/>
            </w:r>
            <w:r w:rsidRPr="6D668F53">
              <w:rPr>
                <w:rFonts w:ascii="Calibri" w:eastAsia="Calibri" w:hAnsi="Calibri" w:cs="Calibri"/>
                <w:sz w:val="18"/>
                <w:szCs w:val="18"/>
                <w:highlight w:val="white"/>
                <w:lang w:val="en-US"/>
              </w:rPr>
              <w:t>iii) hook-shielding devices.  Table 1 does not apply in the area 25°S-30°S. See Annex 1 for specifications of these measures.”)</w:t>
            </w:r>
            <w:r>
              <w:br/>
            </w:r>
          </w:p>
          <w:p w14:paraId="5395D7DF" w14:textId="77777777" w:rsidR="00043691" w:rsidRDefault="00847000">
            <w:pPr>
              <w:widowControl w:val="0"/>
              <w:ind w:left="87" w:right="87"/>
              <w:rPr>
                <w:rFonts w:ascii="Calibri" w:eastAsia="Calibri" w:hAnsi="Calibri" w:cs="Calibri"/>
                <w:color w:val="467886"/>
                <w:sz w:val="22"/>
                <w:szCs w:val="22"/>
                <w:highlight w:val="white"/>
                <w:lang w:val="en-US"/>
              </w:rPr>
            </w:pPr>
            <w:hyperlink r:id="rId206">
              <w:r w:rsidRPr="6D668F53">
                <w:rPr>
                  <w:rFonts w:ascii="Calibri" w:eastAsia="Calibri" w:hAnsi="Calibri" w:cs="Calibri"/>
                  <w:color w:val="467886"/>
                  <w:u w:val="single"/>
                  <w:lang w:val="en-US"/>
                </w:rPr>
                <w:t xml:space="preserve">CMM 2018-03 </w:t>
              </w:r>
            </w:hyperlink>
            <w:hyperlink r:id="rId207">
              <w:r w:rsidRPr="6D668F53">
                <w:rPr>
                  <w:rFonts w:ascii="Calibri" w:eastAsia="Calibri" w:hAnsi="Calibri" w:cs="Calibri"/>
                  <w:b/>
                  <w:color w:val="467886"/>
                  <w:u w:val="single"/>
                  <w:lang w:val="en-US"/>
                </w:rPr>
                <w:t>06</w:t>
              </w:r>
            </w:hyperlink>
            <w:r w:rsidRPr="6D668F53">
              <w:rPr>
                <w:rFonts w:ascii="Calibri" w:eastAsia="Calibri" w:hAnsi="Calibri" w:cs="Calibri"/>
                <w:color w:val="467886"/>
                <w:sz w:val="22"/>
                <w:szCs w:val="22"/>
                <w:highlight w:val="white"/>
                <w:lang w:val="en-US"/>
              </w:rPr>
              <w:t xml:space="preserve"> </w:t>
            </w:r>
            <w:r w:rsidRPr="6D668F53">
              <w:rPr>
                <w:rFonts w:ascii="Calibri" w:eastAsia="Calibri" w:hAnsi="Calibri" w:cs="Calibri"/>
                <w:sz w:val="18"/>
                <w:szCs w:val="18"/>
                <w:highlight w:val="white"/>
                <w:lang w:val="en-US"/>
              </w:rPr>
              <w:t>(“6.  CCMs shall require their large-scale longline vessels of 24 meters or more in overall length</w:t>
            </w:r>
            <w:r>
              <w:br/>
            </w:r>
            <w:r w:rsidRPr="6D668F53">
              <w:rPr>
                <w:rFonts w:ascii="Calibri" w:eastAsia="Calibri" w:hAnsi="Calibri" w:cs="Calibri"/>
                <w:sz w:val="18"/>
                <w:szCs w:val="18"/>
                <w:highlight w:val="white"/>
                <w:lang w:val="en-US"/>
              </w:rPr>
              <w:t>fishing north of 23°N, to use at least two of the mitigation measures in Table 1, including at least one from Column A. CCMs also shall require their small-scale longline vessels less than 24 meters in overall length fishing north of 23°N, to use at least one of the mitigation measures from Column A in Table 1. See Annex 1 for specifications of these measures.”)</w:t>
            </w:r>
          </w:p>
        </w:tc>
        <w:tc>
          <w:tcPr>
            <w:tcW w:w="2705" w:type="dxa"/>
          </w:tcPr>
          <w:p w14:paraId="368759EF" w14:textId="77777777" w:rsidR="00043691" w:rsidRDefault="00847000">
            <w:pPr>
              <w:ind w:left="111" w:right="78"/>
              <w:rPr>
                <w:rFonts w:ascii="Quattrocento Sans" w:eastAsia="Quattrocento Sans" w:hAnsi="Quattrocento Sans" w:cs="Quattrocento Sans"/>
                <w:color w:val="C55015"/>
                <w:sz w:val="18"/>
                <w:szCs w:val="18"/>
                <w:lang w:val="en-US"/>
              </w:rPr>
            </w:pPr>
            <w:r w:rsidRPr="6D668F53">
              <w:rPr>
                <w:rFonts w:ascii="Calibri" w:eastAsia="Calibri" w:hAnsi="Calibri" w:cs="Calibri"/>
                <w:color w:val="C55015"/>
                <w:sz w:val="18"/>
                <w:szCs w:val="18"/>
                <w:lang w:val="en-US"/>
              </w:rPr>
              <w:t xml:space="preserve">PNA supports maintaining </w:t>
            </w:r>
            <w:r w:rsidRPr="6D668F53">
              <w:rPr>
                <w:rFonts w:ascii="Calibri" w:eastAsia="Calibri" w:hAnsi="Calibri" w:cs="Calibri"/>
                <w:b/>
                <w:color w:val="C55015"/>
                <w:sz w:val="18"/>
                <w:szCs w:val="18"/>
                <w:lang w:val="en-US"/>
              </w:rPr>
              <w:t xml:space="preserve">para 01 </w:t>
            </w:r>
            <w:r w:rsidRPr="6D668F53">
              <w:rPr>
                <w:rFonts w:ascii="Calibri" w:eastAsia="Calibri" w:hAnsi="Calibri" w:cs="Calibri"/>
                <w:color w:val="C55015"/>
                <w:sz w:val="18"/>
                <w:szCs w:val="18"/>
                <w:lang w:val="en-US"/>
              </w:rPr>
              <w:t xml:space="preserve">and </w:t>
            </w:r>
            <w:r w:rsidRPr="6D668F53">
              <w:rPr>
                <w:rFonts w:ascii="Calibri" w:eastAsia="Calibri" w:hAnsi="Calibri" w:cs="Calibri"/>
                <w:b/>
                <w:color w:val="C55015"/>
                <w:sz w:val="18"/>
                <w:szCs w:val="18"/>
                <w:lang w:val="en-US"/>
              </w:rPr>
              <w:t>02</w:t>
            </w:r>
            <w:r w:rsidRPr="6D668F53">
              <w:rPr>
                <w:rFonts w:ascii="Calibri" w:eastAsia="Calibri" w:hAnsi="Calibri" w:cs="Calibri"/>
                <w:color w:val="C55015"/>
                <w:sz w:val="18"/>
                <w:szCs w:val="18"/>
                <w:lang w:val="en-US"/>
              </w:rPr>
              <w:t xml:space="preserve"> but have a question mark around </w:t>
            </w:r>
            <w:r w:rsidRPr="6D668F53">
              <w:rPr>
                <w:rFonts w:ascii="Calibri" w:eastAsia="Calibri" w:hAnsi="Calibri" w:cs="Calibri"/>
                <w:b/>
                <w:color w:val="C55015"/>
                <w:sz w:val="18"/>
                <w:szCs w:val="18"/>
                <w:lang w:val="en-US"/>
              </w:rPr>
              <w:t>paragraph 06</w:t>
            </w:r>
            <w:r w:rsidRPr="6D668F53">
              <w:rPr>
                <w:rFonts w:ascii="Calibri" w:eastAsia="Calibri" w:hAnsi="Calibri" w:cs="Calibri"/>
                <w:color w:val="C55015"/>
                <w:sz w:val="18"/>
                <w:szCs w:val="18"/>
                <w:lang w:val="en-US"/>
              </w:rPr>
              <w:t xml:space="preserve"> on whether it is practical for observers to collect the information require[d]</w:t>
            </w:r>
          </w:p>
          <w:p w14:paraId="0191EA17" w14:textId="77777777" w:rsidR="00043691" w:rsidRDefault="00043691">
            <w:pPr>
              <w:ind w:left="111" w:right="78"/>
              <w:rPr>
                <w:rFonts w:ascii="Quattrocento Sans" w:eastAsia="Quattrocento Sans" w:hAnsi="Quattrocento Sans" w:cs="Quattrocento Sans"/>
                <w:color w:val="C55015"/>
                <w:sz w:val="18"/>
                <w:szCs w:val="18"/>
              </w:rPr>
            </w:pPr>
          </w:p>
          <w:p w14:paraId="55CE13AD" w14:textId="77777777" w:rsidR="00043691" w:rsidRDefault="00847000">
            <w:pPr>
              <w:ind w:left="111" w:right="78"/>
              <w:rPr>
                <w:rFonts w:ascii="Calibri" w:eastAsia="Calibri" w:hAnsi="Calibri" w:cs="Calibri"/>
                <w:i/>
                <w:color w:val="00B050"/>
                <w:sz w:val="18"/>
                <w:szCs w:val="18"/>
                <w:lang w:val="en-US"/>
              </w:rPr>
            </w:pPr>
            <w:r w:rsidRPr="6D668F53">
              <w:rPr>
                <w:rFonts w:ascii="Calibri" w:eastAsia="Calibri" w:hAnsi="Calibri" w:cs="Calibri"/>
                <w:b/>
                <w:i/>
                <w:color w:val="00B050"/>
                <w:sz w:val="22"/>
                <w:szCs w:val="22"/>
                <w:lang w:val="en-US"/>
              </w:rPr>
              <w:t xml:space="preserve">USA: </w:t>
            </w:r>
            <w:r w:rsidRPr="6D668F53">
              <w:rPr>
                <w:rFonts w:ascii="Calibri" w:eastAsia="Calibri" w:hAnsi="Calibri" w:cs="Calibri"/>
                <w:i/>
                <w:color w:val="00B050"/>
                <w:sz w:val="18"/>
                <w:szCs w:val="18"/>
                <w:lang w:val="en-US"/>
              </w:rPr>
              <w:t xml:space="preserve">Supports including all three of these paragraphs in the WCPFC ROP Debriefing Questionnaire but would welcome further discussion with PNA and other members regarding the practicality of </w:t>
            </w:r>
            <w:r w:rsidRPr="6D668F53">
              <w:rPr>
                <w:rFonts w:ascii="Calibri" w:eastAsia="Calibri" w:hAnsi="Calibri" w:cs="Calibri"/>
                <w:b/>
                <w:i/>
                <w:color w:val="00B050"/>
                <w:sz w:val="18"/>
                <w:szCs w:val="18"/>
                <w:lang w:val="en-US"/>
              </w:rPr>
              <w:t>para 06</w:t>
            </w:r>
            <w:r w:rsidRPr="6D668F53">
              <w:rPr>
                <w:rFonts w:ascii="Calibri" w:eastAsia="Calibri" w:hAnsi="Calibri" w:cs="Calibri"/>
                <w:i/>
                <w:color w:val="00B050"/>
                <w:sz w:val="18"/>
                <w:szCs w:val="18"/>
                <w:lang w:val="en-US"/>
              </w:rPr>
              <w:t xml:space="preserve">.  In the meantime, and in order to minimize observer confusion regarding the details of the obligation in </w:t>
            </w:r>
            <w:r w:rsidRPr="6D668F53">
              <w:rPr>
                <w:rFonts w:ascii="Calibri" w:eastAsia="Calibri" w:hAnsi="Calibri" w:cs="Calibri"/>
                <w:b/>
                <w:i/>
                <w:color w:val="00B050"/>
                <w:sz w:val="18"/>
                <w:szCs w:val="18"/>
                <w:lang w:val="en-US"/>
              </w:rPr>
              <w:t>para 06</w:t>
            </w:r>
            <w:r w:rsidRPr="6D668F53">
              <w:rPr>
                <w:rFonts w:ascii="Calibri" w:eastAsia="Calibri" w:hAnsi="Calibri" w:cs="Calibri"/>
                <w:i/>
                <w:color w:val="00B050"/>
                <w:sz w:val="18"/>
                <w:szCs w:val="18"/>
                <w:lang w:val="en-US"/>
              </w:rPr>
              <w:t xml:space="preserve"> of the CMM, reference materials provided to observers should also reproduce the relevant tables from this CMM.</w:t>
            </w:r>
          </w:p>
          <w:p w14:paraId="5DD5AAD7" w14:textId="77777777" w:rsidR="00043691" w:rsidRDefault="00043691">
            <w:pPr>
              <w:ind w:left="111" w:right="78"/>
              <w:rPr>
                <w:rFonts w:ascii="Calibri" w:eastAsia="Calibri" w:hAnsi="Calibri" w:cs="Calibri"/>
                <w:color w:val="000000"/>
                <w:sz w:val="6"/>
                <w:szCs w:val="6"/>
              </w:rPr>
            </w:pPr>
          </w:p>
        </w:tc>
      </w:tr>
      <w:tr w:rsidR="00043691" w14:paraId="1C50A9E7" w14:textId="77777777">
        <w:trPr>
          <w:trHeight w:val="300"/>
        </w:trPr>
        <w:tc>
          <w:tcPr>
            <w:tcW w:w="9360" w:type="dxa"/>
            <w:gridSpan w:val="3"/>
            <w:shd w:val="clear" w:color="auto" w:fill="DAEEF3"/>
            <w:vAlign w:val="bottom"/>
          </w:tcPr>
          <w:p w14:paraId="6D68F06D" w14:textId="77777777" w:rsidR="00043691" w:rsidRDefault="00043691" w:rsidP="004F01D8">
            <w:pPr>
              <w:keepNext/>
              <w:keepLines/>
              <w:widowControl w:val="0"/>
              <w:ind w:left="92" w:right="58"/>
              <w:jc w:val="center"/>
              <w:rPr>
                <w:rFonts w:ascii="Calibri" w:eastAsia="Calibri" w:hAnsi="Calibri" w:cs="Calibri"/>
                <w:b/>
                <w:bCs/>
                <w:color w:val="000000"/>
                <w:sz w:val="12"/>
                <w:szCs w:val="12"/>
              </w:rPr>
            </w:pPr>
          </w:p>
          <w:p w14:paraId="6DDC819A" w14:textId="77777777" w:rsidR="00043691" w:rsidRDefault="00847000" w:rsidP="004F01D8">
            <w:pPr>
              <w:keepNext/>
              <w:keepLines/>
              <w:widowControl w:val="0"/>
              <w:ind w:left="92" w:right="58"/>
              <w:jc w:val="center"/>
              <w:rPr>
                <w:rFonts w:ascii="Calibri" w:eastAsia="Calibri" w:hAnsi="Calibri" w:cs="Calibri"/>
                <w:sz w:val="22"/>
                <w:szCs w:val="22"/>
              </w:rPr>
            </w:pPr>
            <w:r>
              <w:rPr>
                <w:rFonts w:ascii="Calibri" w:eastAsia="Calibri" w:hAnsi="Calibri" w:cs="Calibri"/>
                <w:b/>
                <w:bCs/>
                <w:color w:val="000000"/>
                <w:sz w:val="22"/>
                <w:szCs w:val="22"/>
              </w:rPr>
              <w:t>SEA TURTLES</w:t>
            </w:r>
            <w:r>
              <w:rPr>
                <w:rFonts w:ascii="Calibri" w:eastAsia="Calibri" w:hAnsi="Calibri" w:cs="Calibri"/>
                <w:color w:val="000000"/>
                <w:sz w:val="22"/>
                <w:szCs w:val="22"/>
              </w:rPr>
              <w:t> </w:t>
            </w:r>
            <w:r>
              <w:rPr>
                <w:rFonts w:ascii="Calibri" w:eastAsia="Calibri" w:hAnsi="Calibri" w:cs="Calibri"/>
                <w:sz w:val="18"/>
                <w:szCs w:val="18"/>
              </w:rPr>
              <w:t>(NEW)</w:t>
            </w:r>
            <w:r w:rsidRPr="001F1ABD">
              <w:rPr>
                <w:rFonts w:ascii="Calibri" w:eastAsia="Calibri" w:hAnsi="Calibri" w:cs="Calibri"/>
                <w:color w:val="0000FF"/>
                <w:sz w:val="18"/>
                <w:szCs w:val="18"/>
                <w:u w:val="single"/>
              </w:rPr>
              <w:t>—Case Type Identifier: “</w:t>
            </w:r>
            <w:r w:rsidRPr="001F1ABD">
              <w:rPr>
                <w:rFonts w:ascii="Calibri" w:eastAsia="Calibri" w:hAnsi="Calibri" w:cs="Calibri"/>
                <w:b/>
                <w:bCs/>
                <w:color w:val="0000FF"/>
                <w:sz w:val="22"/>
                <w:szCs w:val="22"/>
                <w:u w:val="single"/>
              </w:rPr>
              <w:t>TUR</w:t>
            </w:r>
            <w:r w:rsidRPr="001F1ABD">
              <w:rPr>
                <w:rFonts w:ascii="Calibri" w:eastAsia="Calibri" w:hAnsi="Calibri" w:cs="Calibri"/>
                <w:color w:val="0000FF"/>
                <w:sz w:val="18"/>
                <w:szCs w:val="18"/>
                <w:u w:val="single"/>
              </w:rPr>
              <w:t>”</w:t>
            </w:r>
          </w:p>
          <w:p w14:paraId="3F64E276" w14:textId="77777777" w:rsidR="00043691" w:rsidRDefault="00043691" w:rsidP="004F01D8">
            <w:pPr>
              <w:keepNext/>
              <w:keepLines/>
              <w:widowControl w:val="0"/>
              <w:ind w:right="58"/>
              <w:rPr>
                <w:rFonts w:ascii="Quattrocento Sans" w:eastAsia="Quattrocento Sans" w:hAnsi="Quattrocento Sans" w:cs="Quattrocento Sans"/>
                <w:color w:val="000000"/>
                <w:sz w:val="12"/>
                <w:szCs w:val="12"/>
              </w:rPr>
            </w:pPr>
          </w:p>
        </w:tc>
      </w:tr>
      <w:tr w:rsidR="00043691" w14:paraId="1B6841A3" w14:textId="77777777" w:rsidTr="004F01D8">
        <w:trPr>
          <w:trHeight w:val="300"/>
        </w:trPr>
        <w:tc>
          <w:tcPr>
            <w:tcW w:w="1705" w:type="dxa"/>
          </w:tcPr>
          <w:p w14:paraId="5D92BF02" w14:textId="77777777" w:rsidR="00043691" w:rsidRDefault="00847000">
            <w:pPr>
              <w:ind w:left="90"/>
              <w:rPr>
                <w:rFonts w:ascii="Calibri" w:eastAsia="Calibri" w:hAnsi="Calibri" w:cs="Calibri"/>
                <w:sz w:val="20"/>
                <w:szCs w:val="20"/>
              </w:rPr>
            </w:pPr>
            <w:hyperlink r:id="rId208">
              <w:r>
                <w:rPr>
                  <w:rFonts w:ascii="Calibri" w:eastAsia="Calibri" w:hAnsi="Calibri" w:cs="Calibri"/>
                  <w:color w:val="467886"/>
                  <w:sz w:val="22"/>
                  <w:szCs w:val="22"/>
                  <w:u w:val="single"/>
                </w:rPr>
                <w:t>CMM 2018-04</w:t>
              </w:r>
            </w:hyperlink>
            <w:r>
              <w:rPr>
                <w:rFonts w:ascii="Calibri" w:eastAsia="Calibri" w:hAnsi="Calibri" w:cs="Calibri"/>
                <w:color w:val="999999"/>
              </w:rPr>
              <w:t xml:space="preserve"> </w:t>
            </w:r>
          </w:p>
          <w:p w14:paraId="61B6A37D" w14:textId="77777777" w:rsidR="00043691" w:rsidRDefault="00847000">
            <w:pPr>
              <w:ind w:left="90"/>
              <w:rPr>
                <w:rFonts w:ascii="Calibri" w:eastAsia="Calibri" w:hAnsi="Calibri" w:cs="Calibri"/>
                <w:sz w:val="20"/>
                <w:szCs w:val="20"/>
              </w:rPr>
            </w:pPr>
            <w:r>
              <w:rPr>
                <w:rFonts w:ascii="Calibri" w:eastAsia="Calibri" w:hAnsi="Calibri" w:cs="Calibri"/>
                <w:sz w:val="20"/>
                <w:szCs w:val="20"/>
              </w:rPr>
              <w:t>Conservation and Management of Sea Turtles</w:t>
            </w:r>
          </w:p>
          <w:p w14:paraId="36AAE49A" w14:textId="77777777" w:rsidR="00043691" w:rsidRDefault="00847000">
            <w:pPr>
              <w:ind w:left="90"/>
              <w:rPr>
                <w:rFonts w:ascii="Calibri" w:eastAsia="Calibri" w:hAnsi="Calibri" w:cs="Calibri"/>
                <w:i/>
                <w:iCs/>
                <w:sz w:val="16"/>
                <w:szCs w:val="16"/>
                <w:highlight w:val="white"/>
              </w:rPr>
            </w:pPr>
            <w:r>
              <w:rPr>
                <w:rFonts w:ascii="Calibri" w:eastAsia="Calibri" w:hAnsi="Calibri" w:cs="Calibri"/>
                <w:sz w:val="16"/>
                <w:szCs w:val="16"/>
              </w:rPr>
              <w:t>(eff. 01 Jan 2020 - Current)</w:t>
            </w:r>
          </w:p>
        </w:tc>
        <w:tc>
          <w:tcPr>
            <w:tcW w:w="4950" w:type="dxa"/>
          </w:tcPr>
          <w:p w14:paraId="5510BAE4" w14:textId="1157FCD0" w:rsidR="00EF299A" w:rsidRDefault="00847000" w:rsidP="00EF299A">
            <w:pPr>
              <w:ind w:left="92" w:right="87"/>
              <w:rPr>
                <w:rFonts w:ascii="Calibri" w:eastAsia="Calibri" w:hAnsi="Calibri" w:cs="Calibri"/>
                <w:color w:val="467886"/>
                <w:sz w:val="22"/>
                <w:szCs w:val="22"/>
                <w:lang w:val="en-US"/>
              </w:rPr>
            </w:pPr>
            <w:hyperlink r:id="rId209">
              <w:r w:rsidRPr="6D668F53">
                <w:rPr>
                  <w:rFonts w:ascii="Calibri" w:eastAsia="Calibri" w:hAnsi="Calibri" w:cs="Calibri"/>
                  <w:color w:val="467886"/>
                  <w:sz w:val="22"/>
                  <w:szCs w:val="22"/>
                  <w:u w:val="single"/>
                  <w:lang w:val="en-US"/>
                </w:rPr>
                <w:t xml:space="preserve">CMM 2018-04 </w:t>
              </w:r>
            </w:hyperlink>
            <w:hyperlink r:id="rId210">
              <w:r w:rsidRPr="6D668F53">
                <w:rPr>
                  <w:rFonts w:ascii="Calibri" w:eastAsia="Calibri" w:hAnsi="Calibri" w:cs="Calibri"/>
                  <w:b/>
                  <w:color w:val="467886"/>
                  <w:sz w:val="22"/>
                  <w:szCs w:val="22"/>
                  <w:u w:val="single"/>
                  <w:lang w:val="en-US"/>
                </w:rPr>
                <w:t>04</w:t>
              </w:r>
            </w:hyperlink>
            <w:r w:rsidRPr="6D668F53">
              <w:rPr>
                <w:rFonts w:ascii="Calibri" w:eastAsia="Calibri" w:hAnsi="Calibri" w:cs="Calibri"/>
                <w:color w:val="467886"/>
                <w:sz w:val="22"/>
                <w:szCs w:val="22"/>
                <w:lang w:val="en-US"/>
              </w:rPr>
              <w:t xml:space="preserve"> </w:t>
            </w:r>
            <w:r w:rsidRPr="6D668F53">
              <w:rPr>
                <w:rFonts w:ascii="Calibri" w:eastAsia="Calibri" w:hAnsi="Calibri" w:cs="Calibri"/>
                <w:sz w:val="18"/>
                <w:szCs w:val="18"/>
                <w:lang w:val="en-US"/>
              </w:rPr>
              <w:t>(“4.  CCMs shall require fishermen on vessels targeting species covered by the Convention to bring aboard, if practicable, any captured hard-shell sea turtle that is comatose or inactive as soon as possible and foster its recovery, including giving it resuscitation, before returning it to the water</w:t>
            </w:r>
            <w:proofErr w:type="gramStart"/>
            <w:r w:rsidRPr="6D668F53">
              <w:rPr>
                <w:rFonts w:ascii="Calibri" w:eastAsia="Calibri" w:hAnsi="Calibri" w:cs="Calibri"/>
                <w:sz w:val="18"/>
                <w:szCs w:val="18"/>
                <w:lang w:val="en-US"/>
              </w:rPr>
              <w:t>.</w:t>
            </w:r>
            <w:r w:rsidRPr="6D668F53">
              <w:rPr>
                <w:rFonts w:ascii="Calibri" w:eastAsia="Calibri" w:hAnsi="Calibri" w:cs="Calibri"/>
                <w:color w:val="0000FF"/>
                <w:sz w:val="18"/>
                <w:szCs w:val="18"/>
                <w:u w:val="single"/>
                <w:lang w:val="en-US"/>
              </w:rPr>
              <w:t xml:space="preserve"> . . .</w:t>
            </w:r>
            <w:proofErr w:type="gramEnd"/>
            <w:r w:rsidRPr="6D668F53">
              <w:rPr>
                <w:rFonts w:ascii="Calibri" w:eastAsia="Calibri" w:hAnsi="Calibri" w:cs="Calibri"/>
                <w:color w:val="0000FF"/>
                <w:sz w:val="18"/>
                <w:szCs w:val="18"/>
                <w:u w:val="single"/>
                <w:lang w:val="en-US"/>
              </w:rPr>
              <w:t xml:space="preserve"> </w:t>
            </w:r>
            <w:r w:rsidRPr="6D668F53">
              <w:rPr>
                <w:rFonts w:ascii="Calibri" w:eastAsia="Calibri" w:hAnsi="Calibri" w:cs="Calibri"/>
                <w:strike/>
                <w:color w:val="FF0000"/>
                <w:sz w:val="18"/>
                <w:szCs w:val="18"/>
                <w:lang w:val="en-US"/>
              </w:rPr>
              <w:t>CCMs shall ensure that fishermen are aware of and use proper mitigation and handling techniques, as described in WCPFC guidelines.</w:t>
            </w:r>
            <w:r w:rsidRPr="6D668F53">
              <w:rPr>
                <w:rFonts w:ascii="Calibri" w:eastAsia="Calibri" w:hAnsi="Calibri" w:cs="Calibri"/>
                <w:sz w:val="18"/>
                <w:szCs w:val="18"/>
                <w:lang w:val="en-US"/>
              </w:rPr>
              <w:t>”).</w:t>
            </w:r>
          </w:p>
          <w:p w14:paraId="64CFDCB7" w14:textId="636AC647" w:rsidR="00043691" w:rsidRDefault="00043691">
            <w:pPr>
              <w:ind w:left="92" w:right="87"/>
              <w:rPr>
                <w:rFonts w:ascii="Calibri" w:eastAsia="Calibri" w:hAnsi="Calibri" w:cs="Calibri"/>
                <w:color w:val="467886"/>
                <w:sz w:val="22"/>
                <w:szCs w:val="22"/>
              </w:rPr>
            </w:pPr>
          </w:p>
        </w:tc>
        <w:tc>
          <w:tcPr>
            <w:tcW w:w="2705" w:type="dxa"/>
          </w:tcPr>
          <w:p w14:paraId="15535696" w14:textId="669699AE" w:rsidR="00043691" w:rsidRDefault="00847000">
            <w:pPr>
              <w:ind w:left="111" w:right="78"/>
              <w:rPr>
                <w:rFonts w:ascii="Calibri" w:eastAsia="Calibri" w:hAnsi="Calibri" w:cs="Calibri"/>
                <w:color w:val="C55015"/>
                <w:sz w:val="18"/>
                <w:szCs w:val="18"/>
                <w:lang w:val="en-US"/>
              </w:rPr>
            </w:pPr>
            <w:r w:rsidRPr="6D668F53">
              <w:rPr>
                <w:rFonts w:ascii="Calibri" w:eastAsia="Calibri" w:hAnsi="Calibri" w:cs="Calibri"/>
                <w:color w:val="C55015"/>
                <w:sz w:val="18"/>
                <w:szCs w:val="18"/>
                <w:lang w:val="en-US"/>
              </w:rPr>
              <w:t>PNA supports maintaining para 04</w:t>
            </w:r>
            <w:r w:rsidR="00EF299A" w:rsidRPr="6D668F53">
              <w:rPr>
                <w:rFonts w:ascii="Calibri" w:eastAsia="Calibri" w:hAnsi="Calibri" w:cs="Calibri"/>
                <w:color w:val="C55015"/>
                <w:sz w:val="18"/>
                <w:szCs w:val="18"/>
                <w:lang w:val="en-US"/>
              </w:rPr>
              <w:t>.</w:t>
            </w:r>
          </w:p>
          <w:p w14:paraId="26BE42E8" w14:textId="77777777" w:rsidR="00EF299A" w:rsidRDefault="00EF299A">
            <w:pPr>
              <w:ind w:left="111" w:right="78"/>
              <w:rPr>
                <w:rFonts w:ascii="Calibri" w:eastAsia="Calibri" w:hAnsi="Calibri" w:cs="Calibri"/>
                <w:color w:val="C55015"/>
                <w:sz w:val="18"/>
                <w:szCs w:val="18"/>
              </w:rPr>
            </w:pPr>
          </w:p>
          <w:p w14:paraId="2A7B0B21" w14:textId="42A25B28" w:rsidR="00EF299A" w:rsidRPr="00EF299A" w:rsidRDefault="00EF299A">
            <w:pPr>
              <w:ind w:left="111" w:right="78"/>
              <w:rPr>
                <w:rFonts w:ascii="Quattrocento Sans" w:eastAsia="Quattrocento Sans" w:hAnsi="Quattrocento Sans" w:cs="Quattrocento Sans"/>
                <w:color w:val="C55015"/>
                <w:sz w:val="18"/>
                <w:szCs w:val="18"/>
                <w:lang w:val="en-US"/>
              </w:rPr>
            </w:pPr>
            <w:r w:rsidRPr="6D668F53">
              <w:rPr>
                <w:rFonts w:ascii="Calibri" w:eastAsia="Calibri" w:hAnsi="Calibri" w:cs="Calibri"/>
                <w:b/>
                <w:i/>
                <w:color w:val="C55015"/>
                <w:sz w:val="18"/>
                <w:szCs w:val="18"/>
                <w:u w:val="single"/>
                <w:lang w:val="en-US"/>
              </w:rPr>
              <w:t>PNA comment</w:t>
            </w:r>
            <w:r w:rsidRPr="6D668F53">
              <w:rPr>
                <w:rFonts w:ascii="Calibri" w:eastAsia="Calibri" w:hAnsi="Calibri" w:cs="Calibri"/>
                <w:i/>
                <w:color w:val="C55015"/>
                <w:sz w:val="18"/>
                <w:szCs w:val="18"/>
                <w:u w:val="single"/>
                <w:lang w:val="en-US"/>
              </w:rPr>
              <w:t>: PS-3 already capture SSI sighting and encirclement data for purse seine and support that additional Yes/No question on the GEN3 maybe taken up during debriefing to minimize at sea workload</w:t>
            </w:r>
            <w:r w:rsidRPr="6D668F53">
              <w:rPr>
                <w:rFonts w:ascii="Calibri" w:eastAsia="Calibri" w:hAnsi="Calibri" w:cs="Calibri"/>
                <w:color w:val="C55015"/>
                <w:sz w:val="18"/>
                <w:szCs w:val="18"/>
                <w:lang w:val="en-US"/>
              </w:rPr>
              <w:t>.</w:t>
            </w:r>
          </w:p>
          <w:p w14:paraId="392D86DE" w14:textId="77777777" w:rsidR="00043691" w:rsidRDefault="00043691">
            <w:pPr>
              <w:ind w:right="78"/>
              <w:rPr>
                <w:rFonts w:ascii="Calibri" w:eastAsia="Calibri" w:hAnsi="Calibri" w:cs="Calibri"/>
                <w:b/>
                <w:bCs/>
                <w:color w:val="00B050"/>
                <w:sz w:val="22"/>
                <w:szCs w:val="22"/>
              </w:rPr>
            </w:pPr>
          </w:p>
          <w:p w14:paraId="229BCC57" w14:textId="4AACD4C1" w:rsidR="00EF299A" w:rsidRDefault="00847000" w:rsidP="00EF299A">
            <w:pPr>
              <w:ind w:left="111" w:right="78"/>
              <w:rPr>
                <w:rFonts w:ascii="Calibri" w:eastAsia="Calibri" w:hAnsi="Calibri" w:cs="Calibri"/>
                <w:i/>
                <w:iCs/>
                <w:color w:val="000000"/>
                <w:sz w:val="22"/>
                <w:szCs w:val="22"/>
              </w:rPr>
            </w:pPr>
            <w:r>
              <w:rPr>
                <w:rFonts w:ascii="Calibri" w:eastAsia="Calibri" w:hAnsi="Calibri" w:cs="Calibri"/>
                <w:b/>
                <w:bCs/>
                <w:i/>
                <w:iCs/>
                <w:color w:val="00B050"/>
                <w:sz w:val="22"/>
                <w:szCs w:val="22"/>
              </w:rPr>
              <w:t xml:space="preserve">USA: </w:t>
            </w:r>
            <w:r>
              <w:rPr>
                <w:rFonts w:ascii="Calibri" w:eastAsia="Calibri" w:hAnsi="Calibri" w:cs="Calibri"/>
                <w:i/>
                <w:iCs/>
                <w:color w:val="00B050"/>
                <w:sz w:val="18"/>
                <w:szCs w:val="18"/>
              </w:rPr>
              <w:t xml:space="preserve">The U.S. is supportive including the obligation in the first sentence of </w:t>
            </w:r>
            <w:r>
              <w:rPr>
                <w:rFonts w:ascii="Calibri" w:eastAsia="Calibri" w:hAnsi="Calibri" w:cs="Calibri"/>
                <w:b/>
                <w:bCs/>
                <w:i/>
                <w:iCs/>
                <w:color w:val="00B050"/>
                <w:sz w:val="18"/>
                <w:szCs w:val="18"/>
              </w:rPr>
              <w:t>para 04</w:t>
            </w:r>
            <w:r>
              <w:rPr>
                <w:rFonts w:ascii="Calibri" w:eastAsia="Calibri" w:hAnsi="Calibri" w:cs="Calibri"/>
                <w:i/>
                <w:iCs/>
                <w:color w:val="00B050"/>
                <w:sz w:val="18"/>
                <w:szCs w:val="18"/>
              </w:rPr>
              <w:t xml:space="preserve"> but recommends removing reference to the second/final sentence in that paragraph, which obligates a CCM to adopt domestic legislation and is therefore not enforceable against individual vessel owners or operators, as would be supported by an Observer-Sourced CCFS case.  </w:t>
            </w:r>
          </w:p>
          <w:p w14:paraId="2DD6903D" w14:textId="698FF84D" w:rsidR="00043691" w:rsidRDefault="00043691">
            <w:pPr>
              <w:ind w:left="111" w:right="78"/>
              <w:rPr>
                <w:rFonts w:ascii="Calibri" w:eastAsia="Calibri" w:hAnsi="Calibri" w:cs="Calibri"/>
                <w:i/>
                <w:iCs/>
                <w:color w:val="000000"/>
                <w:sz w:val="22"/>
                <w:szCs w:val="22"/>
              </w:rPr>
            </w:pPr>
          </w:p>
        </w:tc>
      </w:tr>
      <w:tr w:rsidR="00EF299A" w14:paraId="05A47867" w14:textId="77777777" w:rsidTr="004F01D8">
        <w:trPr>
          <w:trHeight w:val="300"/>
        </w:trPr>
        <w:tc>
          <w:tcPr>
            <w:tcW w:w="1705" w:type="dxa"/>
          </w:tcPr>
          <w:p w14:paraId="1FE16A8B" w14:textId="77777777" w:rsidR="00EF299A" w:rsidRPr="0041786E" w:rsidRDefault="00EF299A" w:rsidP="00B2090C">
            <w:pPr>
              <w:ind w:left="90"/>
              <w:rPr>
                <w:rFonts w:ascii="Calibri" w:eastAsia="Calibri" w:hAnsi="Calibri" w:cs="Calibri"/>
                <w:sz w:val="20"/>
                <w:szCs w:val="20"/>
              </w:rPr>
            </w:pPr>
            <w:hyperlink r:id="rId211">
              <w:r w:rsidRPr="0041786E">
                <w:rPr>
                  <w:rFonts w:ascii="Calibri" w:eastAsia="Calibri" w:hAnsi="Calibri" w:cs="Calibri"/>
                  <w:color w:val="467886"/>
                  <w:sz w:val="22"/>
                  <w:szCs w:val="22"/>
                  <w:u w:val="single"/>
                </w:rPr>
                <w:t>CMM 2018-04</w:t>
              </w:r>
            </w:hyperlink>
            <w:r w:rsidRPr="0041786E">
              <w:rPr>
                <w:rFonts w:ascii="Calibri" w:eastAsia="Calibri" w:hAnsi="Calibri" w:cs="Calibri"/>
                <w:color w:val="999999"/>
              </w:rPr>
              <w:t xml:space="preserve"> </w:t>
            </w:r>
          </w:p>
          <w:p w14:paraId="25C116C9" w14:textId="77777777" w:rsidR="00EF299A" w:rsidRPr="0041786E" w:rsidRDefault="00EF299A" w:rsidP="00B2090C">
            <w:pPr>
              <w:ind w:left="90"/>
              <w:rPr>
                <w:rFonts w:ascii="Calibri" w:eastAsia="Calibri" w:hAnsi="Calibri" w:cs="Calibri"/>
                <w:sz w:val="20"/>
                <w:szCs w:val="20"/>
              </w:rPr>
            </w:pPr>
            <w:r w:rsidRPr="0041786E">
              <w:rPr>
                <w:rFonts w:ascii="Calibri" w:eastAsia="Calibri" w:hAnsi="Calibri" w:cs="Calibri"/>
                <w:sz w:val="20"/>
                <w:szCs w:val="20"/>
              </w:rPr>
              <w:t>Conservation and Management of Sea Turtles</w:t>
            </w:r>
          </w:p>
          <w:p w14:paraId="552F359A" w14:textId="3A52A0AE" w:rsidR="0041786E" w:rsidRDefault="00EF299A" w:rsidP="00BF1572">
            <w:pPr>
              <w:ind w:left="90"/>
              <w:rPr>
                <w:rFonts w:ascii="Calibri" w:eastAsia="Calibri" w:hAnsi="Calibri" w:cs="Calibri"/>
                <w:sz w:val="16"/>
                <w:szCs w:val="16"/>
              </w:rPr>
            </w:pPr>
            <w:r w:rsidRPr="0041786E">
              <w:rPr>
                <w:rFonts w:ascii="Calibri" w:eastAsia="Calibri" w:hAnsi="Calibri" w:cs="Calibri"/>
                <w:sz w:val="16"/>
                <w:szCs w:val="16"/>
              </w:rPr>
              <w:t>(eff. 01 Jan 2020 - Current)</w:t>
            </w:r>
          </w:p>
          <w:p w14:paraId="0F284AE3" w14:textId="77777777" w:rsidR="0041786E" w:rsidRDefault="0041786E" w:rsidP="0041786E">
            <w:pPr>
              <w:widowControl w:val="0"/>
              <w:ind w:left="90"/>
              <w:rPr>
                <w:rFonts w:ascii="Calibri" w:eastAsia="Calibri" w:hAnsi="Calibri" w:cs="Calibri"/>
                <w:sz w:val="16"/>
                <w:szCs w:val="16"/>
                <w:highlight w:val="white"/>
              </w:rPr>
            </w:pPr>
          </w:p>
          <w:p w14:paraId="17CD9632" w14:textId="77777777" w:rsidR="0041786E" w:rsidRDefault="0041786E" w:rsidP="0041786E">
            <w:pPr>
              <w:ind w:left="90"/>
              <w:rPr>
                <w:rFonts w:ascii="Calibri" w:eastAsia="Calibri" w:hAnsi="Calibri" w:cs="Calibri"/>
                <w:sz w:val="16"/>
                <w:szCs w:val="16"/>
              </w:rPr>
            </w:pPr>
          </w:p>
          <w:p w14:paraId="7B93F103" w14:textId="4507CAB0" w:rsidR="0041786E" w:rsidRPr="0041786E" w:rsidRDefault="0041786E" w:rsidP="0041786E">
            <w:pPr>
              <w:ind w:left="90"/>
              <w:rPr>
                <w:rFonts w:ascii="Calibri" w:eastAsia="Calibri" w:hAnsi="Calibri" w:cs="Calibri"/>
                <w:i/>
                <w:iCs/>
                <w:sz w:val="16"/>
                <w:szCs w:val="16"/>
              </w:rPr>
            </w:pPr>
            <w:r>
              <w:rPr>
                <w:rFonts w:ascii="Calibri" w:eastAsia="Calibri" w:hAnsi="Calibri" w:cs="Calibri"/>
                <w:sz w:val="16"/>
                <w:szCs w:val="16"/>
              </w:rPr>
              <w:t>[continued]</w:t>
            </w:r>
          </w:p>
        </w:tc>
        <w:tc>
          <w:tcPr>
            <w:tcW w:w="4950" w:type="dxa"/>
          </w:tcPr>
          <w:p w14:paraId="1F007E29" w14:textId="77777777" w:rsidR="00EF299A" w:rsidRPr="0041786E" w:rsidRDefault="00EF299A" w:rsidP="00B2090C">
            <w:pPr>
              <w:ind w:left="92" w:right="87"/>
              <w:rPr>
                <w:rFonts w:ascii="Calibri" w:eastAsia="Calibri" w:hAnsi="Calibri" w:cs="Calibri"/>
                <w:color w:val="467886"/>
                <w:sz w:val="22"/>
                <w:szCs w:val="22"/>
                <w:lang w:val="en-US"/>
              </w:rPr>
            </w:pPr>
            <w:hyperlink r:id="rId212">
              <w:r w:rsidRPr="6D668F53">
                <w:rPr>
                  <w:rFonts w:ascii="Calibri" w:eastAsia="Calibri" w:hAnsi="Calibri" w:cs="Calibri"/>
                  <w:color w:val="467886"/>
                  <w:sz w:val="22"/>
                  <w:szCs w:val="22"/>
                  <w:u w:val="single"/>
                  <w:lang w:val="en-US"/>
                </w:rPr>
                <w:t xml:space="preserve">CMM 2018-04 </w:t>
              </w:r>
            </w:hyperlink>
            <w:hyperlink r:id="rId213">
              <w:r w:rsidRPr="6D668F53">
                <w:rPr>
                  <w:rFonts w:ascii="Calibri" w:eastAsia="Calibri" w:hAnsi="Calibri" w:cs="Calibri"/>
                  <w:b/>
                  <w:color w:val="467886"/>
                  <w:sz w:val="22"/>
                  <w:szCs w:val="22"/>
                  <w:u w:val="single"/>
                  <w:lang w:val="en-US"/>
                </w:rPr>
                <w:t>06</w:t>
              </w:r>
            </w:hyperlink>
            <w:r w:rsidRPr="6D668F53">
              <w:rPr>
                <w:rFonts w:ascii="Calibri" w:eastAsia="Calibri" w:hAnsi="Calibri" w:cs="Calibri"/>
                <w:sz w:val="18"/>
                <w:szCs w:val="18"/>
                <w:lang w:val="en-US"/>
              </w:rPr>
              <w:t xml:space="preserve"> (“6.  CCMs with longline vessels that fish for species covered by the Convention shall ensure that the operators of all such longline vessels carry and use line cutters and de-hookers to handle and promptly release sea turtles caught or entangled, and that they do so in accordance with WCPFC guidelines. CCMs shall also ensure that operators of such vessels are, where appropriate, required to carry and use dip-nets in accordance with these WCPFC guidelines.”)</w:t>
            </w:r>
          </w:p>
          <w:p w14:paraId="70F49D78" w14:textId="77777777" w:rsidR="00EF299A" w:rsidRPr="0041786E" w:rsidRDefault="00EF299A" w:rsidP="00B2090C">
            <w:pPr>
              <w:ind w:left="92" w:right="87"/>
              <w:rPr>
                <w:rFonts w:ascii="Calibri" w:eastAsia="Calibri" w:hAnsi="Calibri" w:cs="Calibri"/>
                <w:color w:val="467886"/>
                <w:sz w:val="22"/>
                <w:szCs w:val="22"/>
              </w:rPr>
            </w:pPr>
          </w:p>
          <w:p w14:paraId="7349F5BC" w14:textId="77777777" w:rsidR="00EF299A" w:rsidRPr="0041786E" w:rsidRDefault="00EF299A" w:rsidP="00B2090C">
            <w:pPr>
              <w:ind w:left="92" w:right="87"/>
              <w:rPr>
                <w:rFonts w:ascii="Calibri" w:eastAsia="Calibri" w:hAnsi="Calibri" w:cs="Calibri"/>
                <w:color w:val="467886"/>
                <w:sz w:val="22"/>
                <w:szCs w:val="22"/>
                <w:lang w:val="en-US"/>
              </w:rPr>
            </w:pPr>
            <w:hyperlink r:id="rId214">
              <w:r w:rsidRPr="6D668F53">
                <w:rPr>
                  <w:rFonts w:ascii="Calibri" w:eastAsia="Calibri" w:hAnsi="Calibri" w:cs="Calibri"/>
                  <w:color w:val="467886"/>
                  <w:sz w:val="22"/>
                  <w:szCs w:val="22"/>
                  <w:u w:val="single"/>
                  <w:lang w:val="en-US"/>
                </w:rPr>
                <w:t xml:space="preserve">CMM 2018-04 </w:t>
              </w:r>
            </w:hyperlink>
            <w:hyperlink r:id="rId215">
              <w:r w:rsidRPr="6D668F53">
                <w:rPr>
                  <w:rFonts w:ascii="Calibri" w:eastAsia="Calibri" w:hAnsi="Calibri" w:cs="Calibri"/>
                  <w:b/>
                  <w:color w:val="467886"/>
                  <w:sz w:val="22"/>
                  <w:szCs w:val="22"/>
                  <w:u w:val="single"/>
                  <w:lang w:val="en-US"/>
                </w:rPr>
                <w:t>07</w:t>
              </w:r>
            </w:hyperlink>
            <w:hyperlink r:id="rId216">
              <w:r w:rsidRPr="6D668F53">
                <w:rPr>
                  <w:rFonts w:ascii="Calibri" w:eastAsia="Calibri" w:hAnsi="Calibri" w:cs="Calibri"/>
                  <w:color w:val="467886"/>
                  <w:sz w:val="22"/>
                  <w:szCs w:val="22"/>
                  <w:u w:val="single"/>
                  <w:lang w:val="en-US"/>
                </w:rPr>
                <w:t xml:space="preserve"> (</w:t>
              </w:r>
            </w:hyperlink>
            <w:hyperlink r:id="rId217">
              <w:r w:rsidRPr="6D668F53">
                <w:rPr>
                  <w:rFonts w:ascii="Calibri" w:eastAsia="Calibri" w:hAnsi="Calibri" w:cs="Calibri"/>
                  <w:b/>
                  <w:color w:val="467886"/>
                  <w:sz w:val="22"/>
                  <w:szCs w:val="22"/>
                  <w:u w:val="single"/>
                  <w:lang w:val="en-US"/>
                </w:rPr>
                <w:t>a</w:t>
              </w:r>
            </w:hyperlink>
            <w:hyperlink r:id="rId218">
              <w:r w:rsidRPr="6D668F53">
                <w:rPr>
                  <w:rFonts w:ascii="Calibri" w:eastAsia="Calibri" w:hAnsi="Calibri" w:cs="Calibri"/>
                  <w:color w:val="467886"/>
                  <w:sz w:val="22"/>
                  <w:szCs w:val="22"/>
                  <w:u w:val="single"/>
                  <w:lang w:val="en-US"/>
                </w:rPr>
                <w:t xml:space="preserve">, </w:t>
              </w:r>
            </w:hyperlink>
            <w:hyperlink r:id="rId219">
              <w:r w:rsidRPr="6D668F53">
                <w:rPr>
                  <w:rFonts w:ascii="Calibri" w:eastAsia="Calibri" w:hAnsi="Calibri" w:cs="Calibri"/>
                  <w:b/>
                  <w:color w:val="467886"/>
                  <w:sz w:val="22"/>
                  <w:szCs w:val="22"/>
                  <w:u w:val="single"/>
                  <w:lang w:val="en-US"/>
                </w:rPr>
                <w:t>b</w:t>
              </w:r>
            </w:hyperlink>
            <w:hyperlink r:id="rId220">
              <w:r w:rsidRPr="6D668F53">
                <w:rPr>
                  <w:rFonts w:ascii="Calibri" w:eastAsia="Calibri" w:hAnsi="Calibri" w:cs="Calibri"/>
                  <w:color w:val="467886"/>
                  <w:sz w:val="22"/>
                  <w:szCs w:val="22"/>
                  <w:u w:val="single"/>
                  <w:lang w:val="en-US"/>
                </w:rPr>
                <w:t>)</w:t>
              </w:r>
            </w:hyperlink>
            <w:r w:rsidRPr="6D668F53">
              <w:rPr>
                <w:rFonts w:ascii="Calibri" w:eastAsia="Calibri" w:hAnsi="Calibri" w:cs="Calibri"/>
                <w:color w:val="467886"/>
                <w:sz w:val="22"/>
                <w:szCs w:val="22"/>
                <w:lang w:val="en-US"/>
              </w:rPr>
              <w:t xml:space="preserve"> </w:t>
            </w:r>
            <w:r w:rsidRPr="6D668F53">
              <w:rPr>
                <w:rFonts w:ascii="Calibri" w:eastAsia="Calibri" w:hAnsi="Calibri" w:cs="Calibri"/>
                <w:sz w:val="18"/>
                <w:szCs w:val="18"/>
                <w:lang w:val="en-US"/>
              </w:rPr>
              <w:t>(“7.  CCMs with longline vessels that fish in a shallow-set manner</w:t>
            </w:r>
            <w:r w:rsidRPr="6D668F53">
              <w:rPr>
                <w:rFonts w:ascii="Calibri" w:eastAsia="Calibri" w:hAnsi="Calibri" w:cs="Calibri"/>
                <w:sz w:val="18"/>
                <w:szCs w:val="18"/>
                <w:vertAlign w:val="superscript"/>
                <w:lang w:val="en-US"/>
              </w:rPr>
              <w:t>*</w:t>
            </w:r>
            <w:r w:rsidRPr="6D668F53">
              <w:rPr>
                <w:rFonts w:ascii="Calibri" w:eastAsia="Calibri" w:hAnsi="Calibri" w:cs="Calibri"/>
                <w:sz w:val="18"/>
                <w:szCs w:val="18"/>
                <w:lang w:val="en-US"/>
              </w:rPr>
              <w:t xml:space="preserve">  shall: </w:t>
            </w:r>
            <w:r w:rsidRPr="6D668F53">
              <w:rPr>
                <w:rFonts w:ascii="Calibri" w:eastAsia="Calibri" w:hAnsi="Calibri" w:cs="Calibri"/>
                <w:b/>
                <w:sz w:val="18"/>
                <w:szCs w:val="18"/>
                <w:lang w:val="en-US"/>
              </w:rPr>
              <w:t>a.</w:t>
            </w:r>
            <w:r w:rsidRPr="6D668F53">
              <w:rPr>
                <w:rFonts w:ascii="Calibri" w:eastAsia="Calibri" w:hAnsi="Calibri" w:cs="Calibri"/>
                <w:sz w:val="18"/>
                <w:szCs w:val="18"/>
                <w:lang w:val="en-US"/>
              </w:rPr>
              <w:t xml:space="preserve"> Ensure that the operators of such vessels, while in the Convention Area, are required to employ or implement at least one of the following three methods to mitigate the capture of sea turtles: </w:t>
            </w:r>
            <w:r w:rsidRPr="6D668F53">
              <w:rPr>
                <w:rFonts w:ascii="Calibri" w:eastAsia="Calibri" w:hAnsi="Calibri" w:cs="Calibri"/>
                <w:b/>
                <w:sz w:val="18"/>
                <w:szCs w:val="18"/>
                <w:lang w:val="en-US"/>
              </w:rPr>
              <w:t>i. </w:t>
            </w:r>
            <w:r w:rsidRPr="6D668F53">
              <w:rPr>
                <w:rFonts w:ascii="Calibri" w:eastAsia="Calibri" w:hAnsi="Calibri" w:cs="Calibri"/>
                <w:sz w:val="18"/>
                <w:szCs w:val="18"/>
                <w:lang w:val="en-US"/>
              </w:rPr>
              <w:t xml:space="preserve">Use only large circle hooks, which are fishing hooks that are generally circular or oval in shape and originally designed and manufactured so that the point is turned perpendicularly back to the shank. These hooks shall have an offset not to exceed 10 degrees.  </w:t>
            </w:r>
            <w:r w:rsidRPr="6D668F53">
              <w:rPr>
                <w:rFonts w:ascii="Calibri" w:eastAsia="Calibri" w:hAnsi="Calibri" w:cs="Calibri"/>
                <w:b/>
                <w:sz w:val="18"/>
                <w:szCs w:val="18"/>
                <w:lang w:val="en-US"/>
              </w:rPr>
              <w:t>ii.</w:t>
            </w:r>
            <w:r w:rsidRPr="6D668F53">
              <w:rPr>
                <w:rFonts w:ascii="Calibri" w:eastAsia="Calibri" w:hAnsi="Calibri" w:cs="Calibri"/>
                <w:sz w:val="18"/>
                <w:szCs w:val="18"/>
                <w:lang w:val="en-US"/>
              </w:rPr>
              <w:t xml:space="preserve"> Use only finfish for bait.  </w:t>
            </w:r>
            <w:r w:rsidRPr="6D668F53">
              <w:rPr>
                <w:rFonts w:ascii="Calibri" w:eastAsia="Calibri" w:hAnsi="Calibri" w:cs="Calibri"/>
                <w:b/>
                <w:sz w:val="18"/>
                <w:szCs w:val="18"/>
                <w:lang w:val="en-US"/>
              </w:rPr>
              <w:t>iii.</w:t>
            </w:r>
            <w:r w:rsidRPr="6D668F53">
              <w:rPr>
                <w:rFonts w:ascii="Calibri" w:eastAsia="Calibri" w:hAnsi="Calibri" w:cs="Calibri"/>
                <w:sz w:val="18"/>
                <w:szCs w:val="18"/>
                <w:lang w:val="en-US"/>
              </w:rPr>
              <w:t> Use any other measure, mitigation plan</w:t>
            </w:r>
            <w:r w:rsidRPr="6D668F53">
              <w:rPr>
                <w:rFonts w:ascii="Calibri" w:eastAsia="Calibri" w:hAnsi="Calibri" w:cs="Calibri"/>
                <w:sz w:val="18"/>
                <w:szCs w:val="18"/>
                <w:vertAlign w:val="superscript"/>
                <w:lang w:val="en-US"/>
              </w:rPr>
              <w:t>**</w:t>
            </w:r>
            <w:r w:rsidRPr="6D668F53">
              <w:rPr>
                <w:rFonts w:ascii="Calibri" w:eastAsia="Calibri" w:hAnsi="Calibri" w:cs="Calibri"/>
                <w:sz w:val="18"/>
                <w:szCs w:val="18"/>
                <w:lang w:val="en-US"/>
              </w:rPr>
              <w:t xml:space="preserve"> or activity that has been reviewed by the Scientific Committee (SC) and the Technical and Compliance Committee (TCC) and approved by the Commission to be capable of reducing the interaction rate (observed numbers per hooks fished) of turtles in shallow-set longline fisheries.  </w:t>
            </w:r>
            <w:r w:rsidRPr="6D668F53">
              <w:rPr>
                <w:rFonts w:ascii="Calibri" w:eastAsia="Calibri" w:hAnsi="Calibri" w:cs="Calibri"/>
                <w:b/>
                <w:sz w:val="18"/>
                <w:szCs w:val="18"/>
                <w:lang w:val="en-US"/>
              </w:rPr>
              <w:t>b.</w:t>
            </w:r>
            <w:r w:rsidRPr="6D668F53">
              <w:rPr>
                <w:rFonts w:ascii="Calibri" w:eastAsia="Calibri" w:hAnsi="Calibri" w:cs="Calibri"/>
                <w:sz w:val="18"/>
                <w:szCs w:val="18"/>
                <w:lang w:val="en-US"/>
              </w:rPr>
              <w:t> The requirements of paragraph 7(a) need not be applied to those shallow-set longline fisheries determined by the SC, based on information provided by the relevant CCM, to have minimal</w:t>
            </w:r>
            <w:r w:rsidRPr="6D668F53">
              <w:rPr>
                <w:rFonts w:ascii="Calibri" w:eastAsia="Calibri" w:hAnsi="Calibri" w:cs="Calibri"/>
                <w:sz w:val="18"/>
                <w:szCs w:val="18"/>
                <w:vertAlign w:val="superscript"/>
                <w:lang w:val="en-US"/>
              </w:rPr>
              <w:t>***</w:t>
            </w:r>
            <w:r w:rsidRPr="6D668F53">
              <w:rPr>
                <w:rFonts w:ascii="Calibri" w:eastAsia="Calibri" w:hAnsi="Calibri" w:cs="Calibri"/>
                <w:sz w:val="18"/>
                <w:szCs w:val="18"/>
                <w:lang w:val="en-US"/>
              </w:rPr>
              <w:t xml:space="preserve"> observed interaction rates of sea turtles over a three-year period and a level of observer coverage of at least 10% during each of </w:t>
            </w:r>
            <w:r w:rsidRPr="6D668F53">
              <w:rPr>
                <w:rFonts w:ascii="Calibri" w:eastAsia="Calibri" w:hAnsi="Calibri" w:cs="Calibri"/>
                <w:sz w:val="18"/>
                <w:szCs w:val="18"/>
                <w:lang w:val="en-US"/>
              </w:rPr>
              <w:lastRenderedPageBreak/>
              <w:t xml:space="preserve">those three years.  </w:t>
            </w:r>
            <w:r w:rsidRPr="6D668F53">
              <w:rPr>
                <w:rFonts w:ascii="Calibri" w:eastAsia="Calibri" w:hAnsi="Calibri" w:cs="Calibri"/>
                <w:sz w:val="18"/>
                <w:szCs w:val="18"/>
                <w:vertAlign w:val="superscript"/>
                <w:lang w:val="en-US"/>
              </w:rPr>
              <w:t>*n.1: “Shallow-set” fisheries are generally to be considered those in which the majority of hooks fish at depth shallower than 100 meters; however pursuant to paragraph 7(c) CCMs are to establish and enforce their own operational definitions.   **n 2: A mitigation plan details the actions that will be taken to achieve specified reductions in sea turtle interactions.   ***n.3: As determined by SC5.</w:t>
            </w:r>
            <w:r w:rsidRPr="6D668F53">
              <w:rPr>
                <w:rFonts w:ascii="Calibri" w:eastAsia="Calibri" w:hAnsi="Calibri" w:cs="Calibri"/>
                <w:sz w:val="18"/>
                <w:szCs w:val="18"/>
                <w:lang w:val="en-US"/>
              </w:rPr>
              <w:t>”)</w:t>
            </w:r>
          </w:p>
        </w:tc>
        <w:tc>
          <w:tcPr>
            <w:tcW w:w="2705" w:type="dxa"/>
          </w:tcPr>
          <w:p w14:paraId="776511EC" w14:textId="628B2B74" w:rsidR="00EF299A" w:rsidRPr="0041786E" w:rsidRDefault="00EF299A" w:rsidP="00B2090C">
            <w:pPr>
              <w:ind w:left="111" w:right="78"/>
              <w:rPr>
                <w:rFonts w:ascii="Quattrocento Sans" w:eastAsia="Quattrocento Sans" w:hAnsi="Quattrocento Sans" w:cs="Quattrocento Sans"/>
                <w:color w:val="C55015"/>
                <w:sz w:val="18"/>
                <w:szCs w:val="18"/>
                <w:lang w:val="en-US"/>
              </w:rPr>
            </w:pPr>
            <w:r w:rsidRPr="6D668F53">
              <w:rPr>
                <w:rFonts w:ascii="Calibri" w:eastAsia="Calibri" w:hAnsi="Calibri" w:cs="Calibri"/>
                <w:color w:val="C55015"/>
                <w:sz w:val="18"/>
                <w:szCs w:val="18"/>
                <w:lang w:val="en-US"/>
              </w:rPr>
              <w:lastRenderedPageBreak/>
              <w:t>PNA supports maintaining [para 06, and para 07].</w:t>
            </w:r>
          </w:p>
          <w:p w14:paraId="7B6D88D6" w14:textId="77777777" w:rsidR="00EF299A" w:rsidRPr="0041786E" w:rsidRDefault="00EF299A" w:rsidP="00B2090C">
            <w:pPr>
              <w:ind w:right="78"/>
              <w:rPr>
                <w:rFonts w:ascii="Calibri" w:eastAsia="Calibri" w:hAnsi="Calibri" w:cs="Calibri"/>
                <w:b/>
                <w:bCs/>
                <w:color w:val="00B050"/>
                <w:sz w:val="22"/>
                <w:szCs w:val="22"/>
              </w:rPr>
            </w:pPr>
          </w:p>
          <w:p w14:paraId="34276E8E" w14:textId="77777777" w:rsidR="00EF299A" w:rsidRPr="0041786E" w:rsidRDefault="00EF299A" w:rsidP="00B2090C">
            <w:pPr>
              <w:ind w:left="111" w:right="78"/>
              <w:rPr>
                <w:rFonts w:ascii="Calibri" w:eastAsia="Calibri" w:hAnsi="Calibri" w:cs="Calibri"/>
                <w:i/>
                <w:iCs/>
                <w:color w:val="00B050"/>
                <w:sz w:val="18"/>
                <w:szCs w:val="18"/>
              </w:rPr>
            </w:pPr>
            <w:r w:rsidRPr="0041786E">
              <w:rPr>
                <w:rFonts w:ascii="Calibri" w:eastAsia="Calibri" w:hAnsi="Calibri" w:cs="Calibri"/>
                <w:b/>
                <w:bCs/>
                <w:i/>
                <w:iCs/>
                <w:color w:val="00B050"/>
                <w:sz w:val="22"/>
                <w:szCs w:val="22"/>
              </w:rPr>
              <w:t xml:space="preserve">USA: </w:t>
            </w:r>
            <w:r w:rsidRPr="0041786E">
              <w:rPr>
                <w:rFonts w:ascii="Calibri" w:eastAsia="Calibri" w:hAnsi="Calibri" w:cs="Calibri"/>
                <w:i/>
                <w:iCs/>
                <w:color w:val="00B050"/>
                <w:sz w:val="18"/>
                <w:szCs w:val="18"/>
              </w:rPr>
              <w:t xml:space="preserve">The U.S. is supportive including the obligation in the first sentence of </w:t>
            </w:r>
            <w:r w:rsidRPr="0041786E">
              <w:rPr>
                <w:rFonts w:ascii="Calibri" w:eastAsia="Calibri" w:hAnsi="Calibri" w:cs="Calibri"/>
                <w:b/>
                <w:bCs/>
                <w:i/>
                <w:iCs/>
                <w:color w:val="00B050"/>
                <w:sz w:val="18"/>
                <w:szCs w:val="18"/>
              </w:rPr>
              <w:t>para 04</w:t>
            </w:r>
            <w:r w:rsidRPr="0041786E">
              <w:rPr>
                <w:rFonts w:ascii="Calibri" w:eastAsia="Calibri" w:hAnsi="Calibri" w:cs="Calibri"/>
                <w:i/>
                <w:iCs/>
                <w:color w:val="00B050"/>
                <w:sz w:val="18"/>
                <w:szCs w:val="18"/>
              </w:rPr>
              <w:t xml:space="preserve"> but recommends removing reference to the second/final sentence in that paragraph, which obligates a CCM to adopt domestic legislation and is therefore not enforceable against individual vessel owners or operators, as would be supported by an Observer-Sourced CCFS case.  </w:t>
            </w:r>
          </w:p>
          <w:p w14:paraId="67C91E51" w14:textId="77777777" w:rsidR="00EF299A" w:rsidRPr="0041786E" w:rsidRDefault="00EF299A" w:rsidP="00B2090C">
            <w:pPr>
              <w:ind w:right="78"/>
              <w:rPr>
                <w:rFonts w:ascii="Calibri" w:eastAsia="Calibri" w:hAnsi="Calibri" w:cs="Calibri"/>
                <w:i/>
                <w:iCs/>
                <w:color w:val="00B050"/>
                <w:sz w:val="18"/>
                <w:szCs w:val="18"/>
              </w:rPr>
            </w:pPr>
          </w:p>
          <w:p w14:paraId="299CF660" w14:textId="77777777" w:rsidR="00EF299A" w:rsidRDefault="00EF299A" w:rsidP="00B2090C">
            <w:pPr>
              <w:ind w:left="111" w:right="78"/>
              <w:rPr>
                <w:rFonts w:ascii="Calibri" w:eastAsia="Calibri" w:hAnsi="Calibri" w:cs="Calibri"/>
                <w:i/>
                <w:color w:val="000000"/>
                <w:sz w:val="22"/>
                <w:szCs w:val="22"/>
                <w:lang w:val="en-US"/>
              </w:rPr>
            </w:pPr>
            <w:r w:rsidRPr="6D668F53">
              <w:rPr>
                <w:rFonts w:ascii="Calibri" w:eastAsia="Calibri" w:hAnsi="Calibri" w:cs="Calibri"/>
                <w:i/>
                <w:color w:val="00B050"/>
                <w:sz w:val="18"/>
                <w:szCs w:val="18"/>
                <w:lang w:val="en-US"/>
              </w:rPr>
              <w:t xml:space="preserve">The U.S. supports including the obligations in </w:t>
            </w:r>
            <w:r w:rsidRPr="6D668F53">
              <w:rPr>
                <w:rFonts w:ascii="Calibri" w:eastAsia="Calibri" w:hAnsi="Calibri" w:cs="Calibri"/>
                <w:b/>
                <w:i/>
                <w:color w:val="00B050"/>
                <w:sz w:val="18"/>
                <w:szCs w:val="18"/>
                <w:lang w:val="en-US"/>
              </w:rPr>
              <w:t xml:space="preserve">paras 06 </w:t>
            </w:r>
            <w:r w:rsidRPr="6D668F53">
              <w:rPr>
                <w:rFonts w:ascii="Calibri" w:eastAsia="Calibri" w:hAnsi="Calibri" w:cs="Calibri"/>
                <w:i/>
                <w:color w:val="00B050"/>
                <w:sz w:val="18"/>
                <w:szCs w:val="18"/>
                <w:lang w:val="en-US"/>
              </w:rPr>
              <w:t xml:space="preserve">and </w:t>
            </w:r>
            <w:r w:rsidRPr="6D668F53">
              <w:rPr>
                <w:rFonts w:ascii="Calibri" w:eastAsia="Calibri" w:hAnsi="Calibri" w:cs="Calibri"/>
                <w:b/>
                <w:i/>
                <w:color w:val="00B050"/>
                <w:sz w:val="18"/>
                <w:szCs w:val="18"/>
                <w:lang w:val="en-US"/>
              </w:rPr>
              <w:t>07 (a, b)</w:t>
            </w:r>
            <w:r w:rsidRPr="6D668F53">
              <w:rPr>
                <w:rFonts w:ascii="Calibri" w:eastAsia="Calibri" w:hAnsi="Calibri" w:cs="Calibri"/>
                <w:i/>
                <w:color w:val="00B050"/>
                <w:sz w:val="18"/>
                <w:szCs w:val="18"/>
                <w:lang w:val="en-US"/>
              </w:rPr>
              <w:t xml:space="preserve">. </w:t>
            </w:r>
            <w:r w:rsidRPr="6D668F53">
              <w:rPr>
                <w:rFonts w:ascii="Calibri" w:eastAsia="Calibri" w:hAnsi="Calibri" w:cs="Calibri"/>
                <w:i/>
                <w:color w:val="0000FF"/>
                <w:sz w:val="18"/>
                <w:szCs w:val="18"/>
                <w:u w:val="single"/>
                <w:lang w:val="en-US"/>
              </w:rPr>
              <w:t xml:space="preserve"> </w:t>
            </w:r>
          </w:p>
        </w:tc>
      </w:tr>
      <w:tr w:rsidR="00043691" w14:paraId="72332CE3" w14:textId="77777777">
        <w:trPr>
          <w:trHeight w:val="300"/>
        </w:trPr>
        <w:tc>
          <w:tcPr>
            <w:tcW w:w="9360" w:type="dxa"/>
            <w:gridSpan w:val="3"/>
            <w:shd w:val="clear" w:color="auto" w:fill="DAEEF3"/>
            <w:vAlign w:val="bottom"/>
          </w:tcPr>
          <w:p w14:paraId="09AADD04" w14:textId="77777777" w:rsidR="00043691" w:rsidRDefault="00043691">
            <w:pPr>
              <w:ind w:left="92" w:right="54"/>
              <w:jc w:val="center"/>
              <w:rPr>
                <w:rFonts w:ascii="Calibri" w:eastAsia="Calibri" w:hAnsi="Calibri" w:cs="Calibri"/>
                <w:b/>
                <w:bCs/>
                <w:color w:val="000000"/>
                <w:sz w:val="12"/>
                <w:szCs w:val="12"/>
              </w:rPr>
            </w:pPr>
          </w:p>
          <w:p w14:paraId="7AED8AE9" w14:textId="77777777" w:rsidR="00043691" w:rsidRDefault="00847000">
            <w:pPr>
              <w:ind w:left="92" w:right="54"/>
              <w:jc w:val="center"/>
              <w:rPr>
                <w:rFonts w:ascii="Calibri" w:eastAsia="Calibri" w:hAnsi="Calibri" w:cs="Calibri"/>
                <w:color w:val="0000FF"/>
                <w:sz w:val="22"/>
                <w:szCs w:val="22"/>
                <w:u w:val="single"/>
              </w:rPr>
            </w:pPr>
            <w:r>
              <w:rPr>
                <w:rFonts w:ascii="Calibri" w:eastAsia="Calibri" w:hAnsi="Calibri" w:cs="Calibri"/>
                <w:b/>
                <w:bCs/>
                <w:color w:val="000000"/>
                <w:sz w:val="22"/>
                <w:szCs w:val="22"/>
              </w:rPr>
              <w:t>MOBULID RAYS</w:t>
            </w:r>
            <w:r>
              <w:rPr>
                <w:rFonts w:ascii="Calibri" w:eastAsia="Calibri" w:hAnsi="Calibri" w:cs="Calibri"/>
                <w:color w:val="0000FF"/>
                <w:sz w:val="22"/>
                <w:szCs w:val="22"/>
                <w:u w:val="single"/>
              </w:rPr>
              <w:t> </w:t>
            </w:r>
            <w:r>
              <w:rPr>
                <w:rFonts w:ascii="Calibri" w:eastAsia="Calibri" w:hAnsi="Calibri" w:cs="Calibri"/>
                <w:color w:val="0000FF"/>
                <w:sz w:val="18"/>
                <w:szCs w:val="18"/>
                <w:u w:val="single"/>
              </w:rPr>
              <w:t>(NEW)—Case Type Identifier: “</w:t>
            </w:r>
            <w:r>
              <w:rPr>
                <w:rFonts w:ascii="Calibri" w:eastAsia="Calibri" w:hAnsi="Calibri" w:cs="Calibri"/>
                <w:b/>
                <w:bCs/>
                <w:color w:val="0000FF"/>
                <w:sz w:val="22"/>
                <w:szCs w:val="22"/>
                <w:u w:val="single"/>
              </w:rPr>
              <w:t>RAY</w:t>
            </w:r>
            <w:r>
              <w:rPr>
                <w:rFonts w:ascii="Calibri" w:eastAsia="Calibri" w:hAnsi="Calibri" w:cs="Calibri"/>
                <w:color w:val="0000FF"/>
                <w:sz w:val="18"/>
                <w:szCs w:val="18"/>
                <w:u w:val="single"/>
              </w:rPr>
              <w:t>”</w:t>
            </w:r>
          </w:p>
          <w:p w14:paraId="05F71026" w14:textId="77777777" w:rsidR="00043691" w:rsidRDefault="00043691">
            <w:pPr>
              <w:ind w:right="54"/>
              <w:rPr>
                <w:rFonts w:ascii="Quattrocento Sans" w:eastAsia="Quattrocento Sans" w:hAnsi="Quattrocento Sans" w:cs="Quattrocento Sans"/>
                <w:color w:val="000000"/>
                <w:sz w:val="12"/>
                <w:szCs w:val="12"/>
              </w:rPr>
            </w:pPr>
          </w:p>
        </w:tc>
      </w:tr>
      <w:tr w:rsidR="00043691" w14:paraId="78563789" w14:textId="77777777" w:rsidTr="004F01D8">
        <w:trPr>
          <w:trHeight w:val="300"/>
        </w:trPr>
        <w:tc>
          <w:tcPr>
            <w:tcW w:w="1705" w:type="dxa"/>
          </w:tcPr>
          <w:p w14:paraId="304DEB50" w14:textId="77777777" w:rsidR="00043691" w:rsidRDefault="00847000">
            <w:pPr>
              <w:ind w:left="90"/>
              <w:rPr>
                <w:rFonts w:ascii="Calibri" w:eastAsia="Calibri" w:hAnsi="Calibri" w:cs="Calibri"/>
                <w:color w:val="467886"/>
                <w:sz w:val="22"/>
                <w:szCs w:val="22"/>
              </w:rPr>
            </w:pPr>
            <w:hyperlink r:id="rId221">
              <w:r>
                <w:rPr>
                  <w:rFonts w:ascii="Calibri" w:eastAsia="Calibri" w:hAnsi="Calibri" w:cs="Calibri"/>
                  <w:color w:val="467886"/>
                  <w:sz w:val="22"/>
                  <w:szCs w:val="22"/>
                  <w:u w:val="single"/>
                </w:rPr>
                <w:t>CMM 2019-05</w:t>
              </w:r>
            </w:hyperlink>
            <w:r>
              <w:rPr>
                <w:rFonts w:ascii="Calibri" w:eastAsia="Calibri" w:hAnsi="Calibri" w:cs="Calibri"/>
                <w:color w:val="467886"/>
                <w:sz w:val="22"/>
                <w:szCs w:val="22"/>
              </w:rPr>
              <w:t xml:space="preserve"> </w:t>
            </w:r>
          </w:p>
          <w:p w14:paraId="384936CD" w14:textId="77777777" w:rsidR="00043691" w:rsidRDefault="00847000">
            <w:pPr>
              <w:ind w:left="90"/>
              <w:rPr>
                <w:rFonts w:ascii="Calibri" w:eastAsia="Calibri" w:hAnsi="Calibri" w:cs="Calibri"/>
                <w:sz w:val="20"/>
                <w:szCs w:val="20"/>
                <w:lang w:val="en-US"/>
              </w:rPr>
            </w:pPr>
            <w:r w:rsidRPr="6D668F53">
              <w:rPr>
                <w:rFonts w:ascii="Calibri" w:eastAsia="Calibri" w:hAnsi="Calibri" w:cs="Calibri"/>
                <w:sz w:val="20"/>
                <w:szCs w:val="20"/>
                <w:lang w:val="en-US"/>
              </w:rPr>
              <w:t xml:space="preserve">CMM for </w:t>
            </w:r>
            <w:proofErr w:type="spellStart"/>
            <w:r w:rsidRPr="6D668F53">
              <w:rPr>
                <w:rFonts w:ascii="Calibri" w:eastAsia="Calibri" w:hAnsi="Calibri" w:cs="Calibri"/>
                <w:sz w:val="20"/>
                <w:szCs w:val="20"/>
                <w:lang w:val="en-US"/>
              </w:rPr>
              <w:t>Mobulid</w:t>
            </w:r>
            <w:proofErr w:type="spellEnd"/>
            <w:r w:rsidRPr="6D668F53">
              <w:rPr>
                <w:rFonts w:ascii="Calibri" w:eastAsia="Calibri" w:hAnsi="Calibri" w:cs="Calibri"/>
                <w:sz w:val="20"/>
                <w:szCs w:val="20"/>
                <w:lang w:val="en-US"/>
              </w:rPr>
              <w:t xml:space="preserve"> Rays caught in association with fisheries in the WCPFC Convention Area </w:t>
            </w:r>
          </w:p>
          <w:p w14:paraId="6BC82F09" w14:textId="77777777" w:rsidR="00043691" w:rsidRDefault="00847000">
            <w:pPr>
              <w:ind w:left="90"/>
              <w:rPr>
                <w:rFonts w:ascii="Calibri" w:eastAsia="Calibri" w:hAnsi="Calibri" w:cs="Calibri"/>
                <w:i/>
                <w:iCs/>
                <w:sz w:val="16"/>
                <w:szCs w:val="16"/>
                <w:highlight w:val="white"/>
              </w:rPr>
            </w:pPr>
            <w:r>
              <w:rPr>
                <w:rFonts w:ascii="Calibri" w:eastAsia="Calibri" w:hAnsi="Calibri" w:cs="Calibri"/>
                <w:sz w:val="16"/>
                <w:szCs w:val="16"/>
              </w:rPr>
              <w:t>(eff. 01 Jan 2021 - Current)</w:t>
            </w:r>
          </w:p>
        </w:tc>
        <w:tc>
          <w:tcPr>
            <w:tcW w:w="4950" w:type="dxa"/>
          </w:tcPr>
          <w:p w14:paraId="40DA26FA" w14:textId="0AF1E94F" w:rsidR="00043691" w:rsidRPr="0041786E" w:rsidRDefault="00847000" w:rsidP="0041786E">
            <w:pPr>
              <w:ind w:left="92"/>
              <w:rPr>
                <w:rFonts w:ascii="Calibri" w:eastAsia="Calibri" w:hAnsi="Calibri" w:cs="Calibri"/>
                <w:sz w:val="22"/>
                <w:szCs w:val="22"/>
                <w:lang w:val="en-US"/>
              </w:rPr>
            </w:pPr>
            <w:hyperlink r:id="rId222">
              <w:r w:rsidRPr="6D668F53">
                <w:rPr>
                  <w:rFonts w:ascii="Calibri" w:eastAsia="Calibri" w:hAnsi="Calibri" w:cs="Calibri"/>
                  <w:color w:val="467886"/>
                  <w:sz w:val="22"/>
                  <w:szCs w:val="22"/>
                  <w:u w:val="single"/>
                  <w:lang w:val="en-US"/>
                </w:rPr>
                <w:t xml:space="preserve">CMM 2019-05 </w:t>
              </w:r>
            </w:hyperlink>
            <w:hyperlink r:id="rId223">
              <w:r w:rsidRPr="6D668F53">
                <w:rPr>
                  <w:rFonts w:ascii="Calibri" w:eastAsia="Calibri" w:hAnsi="Calibri" w:cs="Calibri"/>
                  <w:b/>
                  <w:color w:val="467886"/>
                  <w:sz w:val="22"/>
                  <w:szCs w:val="22"/>
                  <w:u w:val="single"/>
                  <w:lang w:val="en-US"/>
                </w:rPr>
                <w:t>03</w:t>
              </w:r>
            </w:hyperlink>
            <w:r w:rsidRPr="6D668F53">
              <w:rPr>
                <w:rFonts w:ascii="Calibri" w:eastAsia="Calibri" w:hAnsi="Calibri" w:cs="Calibri"/>
                <w:sz w:val="22"/>
                <w:szCs w:val="22"/>
                <w:lang w:val="en-US"/>
              </w:rPr>
              <w:t xml:space="preserve"> </w:t>
            </w:r>
            <w:r w:rsidRPr="6D668F53">
              <w:rPr>
                <w:rFonts w:ascii="Calibri" w:eastAsia="Calibri" w:hAnsi="Calibri" w:cs="Calibri"/>
                <w:sz w:val="18"/>
                <w:szCs w:val="18"/>
                <w:lang w:val="en-US"/>
              </w:rPr>
              <w:t xml:space="preserve">(“3.  CCMs shall prohibit their vessels from targeted fishing or intentional setting on </w:t>
            </w:r>
            <w:proofErr w:type="spellStart"/>
            <w:r w:rsidRPr="6D668F53">
              <w:rPr>
                <w:rFonts w:ascii="Calibri" w:eastAsia="Calibri" w:hAnsi="Calibri" w:cs="Calibri"/>
                <w:sz w:val="18"/>
                <w:szCs w:val="18"/>
                <w:lang w:val="en-US"/>
              </w:rPr>
              <w:t>mobulid</w:t>
            </w:r>
            <w:proofErr w:type="spellEnd"/>
            <w:r w:rsidRPr="6D668F53">
              <w:rPr>
                <w:rFonts w:ascii="Calibri" w:eastAsia="Calibri" w:hAnsi="Calibri" w:cs="Calibri"/>
                <w:sz w:val="18"/>
                <w:szCs w:val="18"/>
                <w:lang w:val="en-US"/>
              </w:rPr>
              <w:t xml:space="preserve"> rays in the Convention Area.”)</w:t>
            </w:r>
          </w:p>
        </w:tc>
        <w:tc>
          <w:tcPr>
            <w:tcW w:w="2705" w:type="dxa"/>
          </w:tcPr>
          <w:p w14:paraId="0C161885" w14:textId="78896B8E" w:rsidR="00043691" w:rsidRDefault="00847000">
            <w:pPr>
              <w:widowControl w:val="0"/>
              <w:ind w:left="115" w:right="72"/>
              <w:rPr>
                <w:rFonts w:ascii="Quattrocento Sans" w:eastAsia="Quattrocento Sans" w:hAnsi="Quattrocento Sans" w:cs="Quattrocento Sans"/>
                <w:color w:val="C55015"/>
                <w:sz w:val="18"/>
                <w:szCs w:val="18"/>
                <w:lang w:val="en-US"/>
              </w:rPr>
            </w:pPr>
            <w:r w:rsidRPr="6D668F53">
              <w:rPr>
                <w:rFonts w:ascii="Calibri" w:eastAsia="Calibri" w:hAnsi="Calibri" w:cs="Calibri"/>
                <w:b/>
                <w:i/>
                <w:color w:val="C55015"/>
                <w:sz w:val="18"/>
                <w:szCs w:val="18"/>
                <w:lang w:val="en-US"/>
              </w:rPr>
              <w:t xml:space="preserve">PNA </w:t>
            </w:r>
            <w:r w:rsidR="00026D81" w:rsidRPr="6D668F53">
              <w:rPr>
                <w:rFonts w:ascii="Calibri" w:eastAsia="Calibri" w:hAnsi="Calibri" w:cs="Calibri"/>
                <w:b/>
                <w:i/>
                <w:color w:val="C55015"/>
                <w:sz w:val="18"/>
                <w:szCs w:val="18"/>
                <w:lang w:val="en-US"/>
              </w:rPr>
              <w:t>comment</w:t>
            </w:r>
            <w:r w:rsidR="00026D81" w:rsidRPr="6D668F53">
              <w:rPr>
                <w:rFonts w:ascii="Calibri" w:eastAsia="Calibri" w:hAnsi="Calibri" w:cs="Calibri"/>
                <w:i/>
                <w:color w:val="C55015"/>
                <w:sz w:val="18"/>
                <w:szCs w:val="18"/>
                <w:lang w:val="en-US"/>
              </w:rPr>
              <w:t>: PS-3 already capture SSI sighting and encirclement data for purse seine and support that additional Yes/No question on the GEN3 maybe taken up during debriefing to minimize at-sea workload</w:t>
            </w:r>
            <w:r w:rsidR="00026D81" w:rsidRPr="6D668F53">
              <w:rPr>
                <w:rFonts w:ascii="Calibri" w:eastAsia="Calibri" w:hAnsi="Calibri" w:cs="Calibri"/>
                <w:color w:val="C55015"/>
                <w:sz w:val="18"/>
                <w:szCs w:val="18"/>
                <w:lang w:val="en-US"/>
              </w:rPr>
              <w:t>.</w:t>
            </w:r>
          </w:p>
          <w:p w14:paraId="46B755AC" w14:textId="77777777" w:rsidR="00043691" w:rsidRDefault="00043691">
            <w:pPr>
              <w:widowControl w:val="0"/>
              <w:ind w:left="115" w:right="72"/>
              <w:rPr>
                <w:rFonts w:ascii="Quattrocento Sans" w:eastAsia="Quattrocento Sans" w:hAnsi="Quattrocento Sans" w:cs="Quattrocento Sans"/>
                <w:color w:val="C55015"/>
                <w:sz w:val="18"/>
                <w:szCs w:val="18"/>
              </w:rPr>
            </w:pPr>
          </w:p>
          <w:p w14:paraId="44227102" w14:textId="59F9B756" w:rsidR="00043691" w:rsidRDefault="00847000" w:rsidP="0041786E">
            <w:pPr>
              <w:widowControl w:val="0"/>
              <w:ind w:left="115" w:right="72"/>
              <w:rPr>
                <w:rFonts w:ascii="Calibri" w:eastAsia="Calibri" w:hAnsi="Calibri" w:cs="Calibri"/>
                <w:color w:val="000000"/>
                <w:sz w:val="12"/>
                <w:szCs w:val="12"/>
                <w:u w:val="single"/>
                <w:lang w:val="en-US"/>
              </w:rPr>
            </w:pPr>
            <w:r w:rsidRPr="6D668F53">
              <w:rPr>
                <w:rFonts w:ascii="Calibri" w:eastAsia="Calibri" w:hAnsi="Calibri" w:cs="Calibri"/>
                <w:b/>
                <w:i/>
                <w:color w:val="00B050"/>
                <w:sz w:val="22"/>
                <w:szCs w:val="22"/>
                <w:lang w:val="en-US"/>
              </w:rPr>
              <w:t xml:space="preserve">USA: </w:t>
            </w:r>
            <w:r w:rsidRPr="6D668F53">
              <w:rPr>
                <w:rFonts w:ascii="Calibri" w:eastAsia="Calibri" w:hAnsi="Calibri" w:cs="Calibri"/>
                <w:i/>
                <w:color w:val="00B050"/>
                <w:sz w:val="18"/>
                <w:szCs w:val="18"/>
                <w:lang w:val="en-US"/>
              </w:rPr>
              <w:t xml:space="preserve">Agrees with PNA and supports retaining </w:t>
            </w:r>
            <w:r w:rsidRPr="6D668F53">
              <w:rPr>
                <w:rFonts w:ascii="Calibri" w:eastAsia="Calibri" w:hAnsi="Calibri" w:cs="Calibri"/>
                <w:b/>
                <w:i/>
                <w:color w:val="00B050"/>
                <w:sz w:val="18"/>
                <w:szCs w:val="18"/>
                <w:lang w:val="en-US"/>
              </w:rPr>
              <w:t>para 03</w:t>
            </w:r>
            <w:r w:rsidR="0041786E" w:rsidRPr="6D668F53">
              <w:rPr>
                <w:rFonts w:ascii="Calibri" w:eastAsia="Calibri" w:hAnsi="Calibri" w:cs="Calibri"/>
                <w:i/>
                <w:color w:val="00B050"/>
                <w:sz w:val="18"/>
                <w:szCs w:val="18"/>
                <w:lang w:val="en-US"/>
              </w:rPr>
              <w:t>.</w:t>
            </w:r>
          </w:p>
        </w:tc>
      </w:tr>
      <w:tr w:rsidR="0041786E" w14:paraId="7CCBBEF0" w14:textId="77777777" w:rsidTr="004F01D8">
        <w:trPr>
          <w:trHeight w:val="300"/>
        </w:trPr>
        <w:tc>
          <w:tcPr>
            <w:tcW w:w="1705" w:type="dxa"/>
          </w:tcPr>
          <w:p w14:paraId="3169CBAF" w14:textId="77777777" w:rsidR="0041786E" w:rsidRPr="00BF1572" w:rsidRDefault="0041786E" w:rsidP="00B2090C">
            <w:pPr>
              <w:ind w:left="90"/>
              <w:rPr>
                <w:rFonts w:ascii="Calibri" w:eastAsia="Calibri" w:hAnsi="Calibri" w:cs="Calibri"/>
                <w:color w:val="467886"/>
                <w:sz w:val="22"/>
                <w:szCs w:val="22"/>
              </w:rPr>
            </w:pPr>
            <w:hyperlink r:id="rId224">
              <w:r w:rsidRPr="00BF1572">
                <w:rPr>
                  <w:rFonts w:ascii="Calibri" w:eastAsia="Calibri" w:hAnsi="Calibri" w:cs="Calibri"/>
                  <w:color w:val="467886"/>
                  <w:sz w:val="22"/>
                  <w:szCs w:val="22"/>
                  <w:u w:val="single"/>
                </w:rPr>
                <w:t>CMM 2019-05</w:t>
              </w:r>
            </w:hyperlink>
            <w:r w:rsidRPr="00BF1572">
              <w:rPr>
                <w:rFonts w:ascii="Calibri" w:eastAsia="Calibri" w:hAnsi="Calibri" w:cs="Calibri"/>
                <w:color w:val="467886"/>
                <w:sz w:val="22"/>
                <w:szCs w:val="22"/>
              </w:rPr>
              <w:t xml:space="preserve"> </w:t>
            </w:r>
          </w:p>
          <w:p w14:paraId="42B7BD0F" w14:textId="77777777" w:rsidR="0041786E" w:rsidRPr="00BF1572" w:rsidRDefault="0041786E" w:rsidP="00B2090C">
            <w:pPr>
              <w:ind w:left="90"/>
              <w:rPr>
                <w:rFonts w:ascii="Calibri" w:eastAsia="Calibri" w:hAnsi="Calibri" w:cs="Calibri"/>
                <w:sz w:val="20"/>
                <w:szCs w:val="20"/>
                <w:lang w:val="en-US"/>
              </w:rPr>
            </w:pPr>
            <w:r w:rsidRPr="6D668F53">
              <w:rPr>
                <w:rFonts w:ascii="Calibri" w:eastAsia="Calibri" w:hAnsi="Calibri" w:cs="Calibri"/>
                <w:sz w:val="20"/>
                <w:szCs w:val="20"/>
                <w:lang w:val="en-US"/>
              </w:rPr>
              <w:t xml:space="preserve">CMM for </w:t>
            </w:r>
            <w:proofErr w:type="spellStart"/>
            <w:r w:rsidRPr="6D668F53">
              <w:rPr>
                <w:rFonts w:ascii="Calibri" w:eastAsia="Calibri" w:hAnsi="Calibri" w:cs="Calibri"/>
                <w:sz w:val="20"/>
                <w:szCs w:val="20"/>
                <w:lang w:val="en-US"/>
              </w:rPr>
              <w:t>Mobulid</w:t>
            </w:r>
            <w:proofErr w:type="spellEnd"/>
            <w:r w:rsidRPr="6D668F53">
              <w:rPr>
                <w:rFonts w:ascii="Calibri" w:eastAsia="Calibri" w:hAnsi="Calibri" w:cs="Calibri"/>
                <w:sz w:val="20"/>
                <w:szCs w:val="20"/>
                <w:lang w:val="en-US"/>
              </w:rPr>
              <w:t xml:space="preserve"> Rays caught in association with fisheries in the WCPFC Convention Area </w:t>
            </w:r>
          </w:p>
          <w:p w14:paraId="471713A9" w14:textId="77777777" w:rsidR="0041786E" w:rsidRDefault="0041786E" w:rsidP="00B2090C">
            <w:pPr>
              <w:ind w:left="90"/>
              <w:rPr>
                <w:rFonts w:ascii="Calibri" w:eastAsia="Calibri" w:hAnsi="Calibri" w:cs="Calibri"/>
                <w:sz w:val="16"/>
                <w:szCs w:val="16"/>
              </w:rPr>
            </w:pPr>
            <w:r w:rsidRPr="00BF1572">
              <w:rPr>
                <w:rFonts w:ascii="Calibri" w:eastAsia="Calibri" w:hAnsi="Calibri" w:cs="Calibri"/>
                <w:sz w:val="16"/>
                <w:szCs w:val="16"/>
              </w:rPr>
              <w:t>(eff. 01 Jan 2021 - Current)</w:t>
            </w:r>
          </w:p>
          <w:p w14:paraId="2A2BAEF2" w14:textId="77777777" w:rsidR="00BF1572" w:rsidRDefault="00BF1572" w:rsidP="00B2090C">
            <w:pPr>
              <w:ind w:left="90"/>
              <w:rPr>
                <w:rFonts w:ascii="Calibri" w:eastAsia="Calibri" w:hAnsi="Calibri" w:cs="Calibri"/>
                <w:sz w:val="16"/>
                <w:szCs w:val="16"/>
              </w:rPr>
            </w:pPr>
          </w:p>
          <w:p w14:paraId="68E33627" w14:textId="77777777" w:rsidR="00BF1572" w:rsidRDefault="00BF1572" w:rsidP="00BF1572">
            <w:pPr>
              <w:widowControl w:val="0"/>
              <w:ind w:left="90"/>
              <w:rPr>
                <w:rFonts w:ascii="Calibri" w:eastAsia="Calibri" w:hAnsi="Calibri" w:cs="Calibri"/>
                <w:sz w:val="16"/>
                <w:szCs w:val="16"/>
                <w:highlight w:val="white"/>
              </w:rPr>
            </w:pPr>
          </w:p>
          <w:p w14:paraId="6FA177DE" w14:textId="77777777" w:rsidR="00BF1572" w:rsidRDefault="00BF1572" w:rsidP="00BF1572">
            <w:pPr>
              <w:ind w:left="90"/>
              <w:rPr>
                <w:rFonts w:ascii="Calibri" w:eastAsia="Calibri" w:hAnsi="Calibri" w:cs="Calibri"/>
                <w:sz w:val="16"/>
                <w:szCs w:val="16"/>
              </w:rPr>
            </w:pPr>
          </w:p>
          <w:p w14:paraId="1DDCC30A" w14:textId="20806999" w:rsidR="00BF1572" w:rsidRPr="00BF1572" w:rsidRDefault="00BF1572" w:rsidP="00BF1572">
            <w:pPr>
              <w:ind w:left="90"/>
              <w:rPr>
                <w:rFonts w:ascii="Calibri" w:eastAsia="Calibri" w:hAnsi="Calibri" w:cs="Calibri"/>
                <w:i/>
                <w:iCs/>
                <w:sz w:val="16"/>
                <w:szCs w:val="16"/>
              </w:rPr>
            </w:pPr>
            <w:r>
              <w:rPr>
                <w:rFonts w:ascii="Calibri" w:eastAsia="Calibri" w:hAnsi="Calibri" w:cs="Calibri"/>
                <w:sz w:val="16"/>
                <w:szCs w:val="16"/>
              </w:rPr>
              <w:t>[continued]</w:t>
            </w:r>
          </w:p>
        </w:tc>
        <w:tc>
          <w:tcPr>
            <w:tcW w:w="4950" w:type="dxa"/>
          </w:tcPr>
          <w:p w14:paraId="1F3FF913" w14:textId="1F1E26A5" w:rsidR="0041786E" w:rsidRPr="00BF1572" w:rsidRDefault="0041786E" w:rsidP="00B2090C">
            <w:pPr>
              <w:ind w:left="92"/>
              <w:rPr>
                <w:rFonts w:ascii="Calibri" w:eastAsia="Calibri" w:hAnsi="Calibri" w:cs="Calibri"/>
                <w:sz w:val="18"/>
                <w:szCs w:val="18"/>
                <w:lang w:val="en-US"/>
              </w:rPr>
            </w:pPr>
            <w:hyperlink r:id="rId225">
              <w:r w:rsidRPr="6D668F53">
                <w:rPr>
                  <w:rFonts w:ascii="Calibri" w:eastAsia="Calibri" w:hAnsi="Calibri" w:cs="Calibri"/>
                  <w:color w:val="467886"/>
                  <w:sz w:val="22"/>
                  <w:szCs w:val="22"/>
                  <w:u w:val="single"/>
                  <w:lang w:val="en-US"/>
                </w:rPr>
                <w:t xml:space="preserve">CMM 2019-05 </w:t>
              </w:r>
            </w:hyperlink>
            <w:hyperlink r:id="rId226">
              <w:r w:rsidRPr="6D668F53">
                <w:rPr>
                  <w:rFonts w:ascii="Calibri" w:eastAsia="Calibri" w:hAnsi="Calibri" w:cs="Calibri"/>
                  <w:b/>
                  <w:color w:val="467886"/>
                  <w:sz w:val="22"/>
                  <w:szCs w:val="22"/>
                  <w:u w:val="single"/>
                  <w:lang w:val="en-US"/>
                </w:rPr>
                <w:t>04</w:t>
              </w:r>
            </w:hyperlink>
            <w:hyperlink r:id="rId227">
              <w:r w:rsidRPr="6D668F53">
                <w:rPr>
                  <w:rFonts w:ascii="Calibri" w:eastAsia="Calibri" w:hAnsi="Calibri" w:cs="Calibri"/>
                  <w:b/>
                  <w:color w:val="0000FF"/>
                  <w:sz w:val="22"/>
                  <w:szCs w:val="22"/>
                  <w:u w:val="single"/>
                  <w:lang w:val="en-US"/>
                </w:rPr>
                <w:t>, 05</w:t>
              </w:r>
            </w:hyperlink>
            <w:hyperlink r:id="rId228">
              <w:r w:rsidRPr="6D668F53">
                <w:rPr>
                  <w:rFonts w:ascii="Calibri" w:eastAsia="Calibri" w:hAnsi="Calibri" w:cs="Calibri"/>
                  <w:b/>
                  <w:strike/>
                  <w:color w:val="FF0000"/>
                  <w:sz w:val="22"/>
                  <w:szCs w:val="22"/>
                  <w:u w:val="single"/>
                  <w:lang w:val="en-US"/>
                </w:rPr>
                <w:t>, 06</w:t>
              </w:r>
            </w:hyperlink>
            <w:r w:rsidRPr="6D668F53">
              <w:rPr>
                <w:rFonts w:ascii="Calibri" w:eastAsia="Calibri" w:hAnsi="Calibri" w:cs="Calibri"/>
                <w:sz w:val="22"/>
                <w:szCs w:val="22"/>
                <w:lang w:val="en-US"/>
              </w:rPr>
              <w:t xml:space="preserve"> </w:t>
            </w:r>
            <w:r w:rsidRPr="6D668F53">
              <w:rPr>
                <w:rFonts w:ascii="Calibri" w:eastAsia="Calibri" w:hAnsi="Calibri" w:cs="Calibri"/>
                <w:sz w:val="18"/>
                <w:szCs w:val="18"/>
                <w:lang w:val="en-US"/>
              </w:rPr>
              <w:t>(“</w:t>
            </w:r>
            <w:r w:rsidRPr="6D668F53">
              <w:rPr>
                <w:rFonts w:ascii="Calibri" w:eastAsia="Calibri" w:hAnsi="Calibri" w:cs="Calibri"/>
                <w:b/>
                <w:sz w:val="18"/>
                <w:szCs w:val="18"/>
                <w:lang w:val="en-US"/>
              </w:rPr>
              <w:t>4.</w:t>
            </w:r>
            <w:r w:rsidRPr="6D668F53">
              <w:rPr>
                <w:rFonts w:ascii="Calibri" w:eastAsia="Calibri" w:hAnsi="Calibri" w:cs="Calibri"/>
                <w:sz w:val="18"/>
                <w:szCs w:val="18"/>
                <w:lang w:val="en-US"/>
              </w:rPr>
              <w:t xml:space="preserve"> CCMs shall prohibit their vessels from retaining on board, transhipping, or landing any part or whole carcass of </w:t>
            </w:r>
            <w:proofErr w:type="spellStart"/>
            <w:r w:rsidRPr="6D668F53">
              <w:rPr>
                <w:rFonts w:ascii="Calibri" w:eastAsia="Calibri" w:hAnsi="Calibri" w:cs="Calibri"/>
                <w:sz w:val="18"/>
                <w:szCs w:val="18"/>
                <w:lang w:val="en-US"/>
              </w:rPr>
              <w:t>mobulid</w:t>
            </w:r>
            <w:proofErr w:type="spellEnd"/>
            <w:r w:rsidRPr="6D668F53">
              <w:rPr>
                <w:rFonts w:ascii="Calibri" w:eastAsia="Calibri" w:hAnsi="Calibri" w:cs="Calibri"/>
                <w:sz w:val="18"/>
                <w:szCs w:val="18"/>
                <w:lang w:val="en-US"/>
              </w:rPr>
              <w:t xml:space="preserve"> rays caught in the Convention Area.  </w:t>
            </w:r>
            <w:r w:rsidRPr="6D668F53">
              <w:rPr>
                <w:rFonts w:ascii="Calibri" w:eastAsia="Calibri" w:hAnsi="Calibri" w:cs="Calibri"/>
                <w:b/>
                <w:sz w:val="18"/>
                <w:szCs w:val="18"/>
                <w:lang w:val="en-US"/>
              </w:rPr>
              <w:t>5.</w:t>
            </w:r>
            <w:r w:rsidRPr="6D668F53">
              <w:rPr>
                <w:rFonts w:ascii="Calibri" w:eastAsia="Calibri" w:hAnsi="Calibri" w:cs="Calibri"/>
                <w:sz w:val="18"/>
                <w:szCs w:val="18"/>
                <w:lang w:val="en-US"/>
              </w:rPr>
              <w:t xml:space="preserve"> CCMs shall require their fishing vessels to promptly release alive and unharmed, to the extent practicable, </w:t>
            </w:r>
            <w:proofErr w:type="spellStart"/>
            <w:r w:rsidRPr="6D668F53">
              <w:rPr>
                <w:rFonts w:ascii="Calibri" w:eastAsia="Calibri" w:hAnsi="Calibri" w:cs="Calibri"/>
                <w:sz w:val="18"/>
                <w:szCs w:val="18"/>
                <w:lang w:val="en-US"/>
              </w:rPr>
              <w:t>mobulid</w:t>
            </w:r>
            <w:proofErr w:type="spellEnd"/>
            <w:r w:rsidRPr="6D668F53">
              <w:rPr>
                <w:rFonts w:ascii="Calibri" w:eastAsia="Calibri" w:hAnsi="Calibri" w:cs="Calibri"/>
                <w:sz w:val="18"/>
                <w:szCs w:val="18"/>
                <w:lang w:val="en-US"/>
              </w:rPr>
              <w:t xml:space="preserve"> rays as soon as possible, and to do so in a manner that will result in the least possible harm to the individuals captured. </w:t>
            </w:r>
            <w:r w:rsidRPr="6D668F53">
              <w:rPr>
                <w:rFonts w:ascii="Calibri" w:eastAsia="Calibri" w:hAnsi="Calibri" w:cs="Calibri"/>
                <w:color w:val="0000FF"/>
                <w:sz w:val="18"/>
                <w:szCs w:val="18"/>
                <w:u w:val="single"/>
                <w:lang w:val="en-US"/>
              </w:rPr>
              <w:t>. . .</w:t>
            </w:r>
            <w:r w:rsidRPr="6D668F53">
              <w:rPr>
                <w:rFonts w:ascii="Calibri" w:eastAsia="Calibri" w:hAnsi="Calibri" w:cs="Calibri"/>
                <w:strike/>
                <w:color w:val="FF0000"/>
                <w:sz w:val="18"/>
                <w:szCs w:val="18"/>
                <w:lang w:val="en-US"/>
              </w:rPr>
              <w:t>CCMs should encourage their fishing vessels to implement the handling practices detailed in Annex 1, while taking into consideration the safety of the crew.</w:t>
            </w:r>
            <w:r w:rsidRPr="6D668F53">
              <w:rPr>
                <w:rFonts w:ascii="Calibri" w:eastAsia="Calibri" w:hAnsi="Calibri" w:cs="Calibri"/>
                <w:color w:val="FF0000"/>
                <w:sz w:val="22"/>
                <w:szCs w:val="22"/>
                <w:lang w:val="en-US"/>
              </w:rPr>
              <w:t xml:space="preserve">  </w:t>
            </w:r>
            <w:r w:rsidRPr="6D668F53">
              <w:rPr>
                <w:rFonts w:ascii="Calibri" w:eastAsia="Calibri" w:hAnsi="Calibri" w:cs="Calibri"/>
                <w:b/>
                <w:strike/>
                <w:color w:val="FF0000"/>
                <w:sz w:val="18"/>
                <w:szCs w:val="18"/>
                <w:lang w:val="en-US"/>
              </w:rPr>
              <w:t>6.</w:t>
            </w:r>
            <w:r w:rsidRPr="6D668F53">
              <w:rPr>
                <w:rFonts w:ascii="Calibri" w:eastAsia="Calibri" w:hAnsi="Calibri" w:cs="Calibri"/>
                <w:strike/>
                <w:color w:val="FF0000"/>
                <w:sz w:val="18"/>
                <w:szCs w:val="18"/>
                <w:lang w:val="en-US"/>
              </w:rPr>
              <w:t xml:space="preserve"> Notwithstanding paragraph 4, in the case of </w:t>
            </w:r>
            <w:proofErr w:type="spellStart"/>
            <w:r w:rsidRPr="6D668F53">
              <w:rPr>
                <w:rFonts w:ascii="Calibri" w:eastAsia="Calibri" w:hAnsi="Calibri" w:cs="Calibri"/>
                <w:strike/>
                <w:color w:val="FF0000"/>
                <w:sz w:val="18"/>
                <w:szCs w:val="18"/>
                <w:lang w:val="en-US"/>
              </w:rPr>
              <w:t>mobulid</w:t>
            </w:r>
            <w:proofErr w:type="spellEnd"/>
            <w:r w:rsidRPr="6D668F53">
              <w:rPr>
                <w:rFonts w:ascii="Calibri" w:eastAsia="Calibri" w:hAnsi="Calibri" w:cs="Calibri"/>
                <w:strike/>
                <w:color w:val="FF0000"/>
                <w:sz w:val="18"/>
                <w:szCs w:val="18"/>
                <w:lang w:val="en-US"/>
              </w:rPr>
              <w:t xml:space="preserve"> rays that are unintentionally caught and landed as part of a purse seine vessel’s operation, the vessel must, at the point of landing or transhipment, surrender the whole </w:t>
            </w:r>
            <w:proofErr w:type="spellStart"/>
            <w:r w:rsidRPr="6D668F53">
              <w:rPr>
                <w:rFonts w:ascii="Calibri" w:eastAsia="Calibri" w:hAnsi="Calibri" w:cs="Calibri"/>
                <w:strike/>
                <w:color w:val="FF0000"/>
                <w:sz w:val="18"/>
                <w:szCs w:val="18"/>
                <w:lang w:val="en-US"/>
              </w:rPr>
              <w:t>mobulid</w:t>
            </w:r>
            <w:proofErr w:type="spellEnd"/>
            <w:r w:rsidRPr="6D668F53">
              <w:rPr>
                <w:rFonts w:ascii="Calibri" w:eastAsia="Calibri" w:hAnsi="Calibri" w:cs="Calibri"/>
                <w:strike/>
                <w:color w:val="FF0000"/>
                <w:sz w:val="18"/>
                <w:szCs w:val="18"/>
                <w:lang w:val="en-US"/>
              </w:rPr>
              <w:t xml:space="preserve"> ray to the responsible governmental authorities, or other competent authority, or discard them where possible. </w:t>
            </w:r>
            <w:proofErr w:type="spellStart"/>
            <w:r w:rsidRPr="6D668F53">
              <w:rPr>
                <w:rFonts w:ascii="Calibri" w:eastAsia="Calibri" w:hAnsi="Calibri" w:cs="Calibri"/>
                <w:strike/>
                <w:color w:val="FF0000"/>
                <w:sz w:val="18"/>
                <w:szCs w:val="18"/>
                <w:lang w:val="en-US"/>
              </w:rPr>
              <w:t>Mobulid</w:t>
            </w:r>
            <w:proofErr w:type="spellEnd"/>
            <w:r w:rsidRPr="6D668F53">
              <w:rPr>
                <w:rFonts w:ascii="Calibri" w:eastAsia="Calibri" w:hAnsi="Calibri" w:cs="Calibri"/>
                <w:strike/>
                <w:color w:val="FF0000"/>
                <w:sz w:val="18"/>
                <w:szCs w:val="18"/>
                <w:lang w:val="en-US"/>
              </w:rPr>
              <w:t xml:space="preserve"> rays surrendered in this manner may not be sold or bartered but may be donated for purposes of domestic human consumption.</w:t>
            </w:r>
            <w:r w:rsidRPr="6D668F53">
              <w:rPr>
                <w:rFonts w:ascii="Calibri" w:eastAsia="Calibri" w:hAnsi="Calibri" w:cs="Calibri"/>
                <w:sz w:val="18"/>
                <w:szCs w:val="18"/>
                <w:lang w:val="en-US"/>
              </w:rPr>
              <w:t>”)</w:t>
            </w:r>
          </w:p>
          <w:p w14:paraId="74431CF3" w14:textId="77777777" w:rsidR="0041786E" w:rsidRPr="00BF1572" w:rsidRDefault="0041786E" w:rsidP="00B2090C">
            <w:pPr>
              <w:ind w:left="92"/>
              <w:rPr>
                <w:rFonts w:ascii="Calibri" w:eastAsia="Calibri" w:hAnsi="Calibri" w:cs="Calibri"/>
                <w:sz w:val="18"/>
                <w:szCs w:val="18"/>
              </w:rPr>
            </w:pPr>
          </w:p>
          <w:p w14:paraId="4DBA8851" w14:textId="77777777" w:rsidR="0041786E" w:rsidRPr="00BF1572" w:rsidRDefault="0041786E" w:rsidP="00B2090C">
            <w:pPr>
              <w:ind w:left="92"/>
              <w:rPr>
                <w:rFonts w:ascii="Calibri" w:eastAsia="Calibri" w:hAnsi="Calibri" w:cs="Calibri"/>
                <w:color w:val="467886"/>
                <w:sz w:val="22"/>
                <w:szCs w:val="22"/>
                <w:lang w:val="en-US"/>
              </w:rPr>
            </w:pPr>
            <w:hyperlink r:id="rId229">
              <w:r w:rsidRPr="6D668F53">
                <w:rPr>
                  <w:rFonts w:ascii="Calibri" w:eastAsia="Calibri" w:hAnsi="Calibri" w:cs="Calibri"/>
                  <w:strike/>
                  <w:color w:val="EE0000"/>
                  <w:sz w:val="22"/>
                  <w:szCs w:val="22"/>
                  <w:u w:val="single"/>
                  <w:lang w:val="en-US"/>
                </w:rPr>
                <w:t xml:space="preserve">CMM 2019-05 </w:t>
              </w:r>
            </w:hyperlink>
            <w:hyperlink r:id="rId230">
              <w:r w:rsidRPr="6D668F53">
                <w:rPr>
                  <w:rFonts w:ascii="Calibri" w:eastAsia="Calibri" w:hAnsi="Calibri" w:cs="Calibri"/>
                  <w:b/>
                  <w:strike/>
                  <w:color w:val="EE0000"/>
                  <w:sz w:val="22"/>
                  <w:szCs w:val="22"/>
                  <w:u w:val="single"/>
                  <w:lang w:val="en-US"/>
                </w:rPr>
                <w:t>(08)</w:t>
              </w:r>
            </w:hyperlink>
            <w:r w:rsidRPr="6D668F53">
              <w:rPr>
                <w:rFonts w:ascii="Calibri" w:eastAsia="Calibri" w:hAnsi="Calibri" w:cs="Calibri"/>
                <w:strike/>
                <w:color w:val="EE0000"/>
                <w:sz w:val="22"/>
                <w:szCs w:val="22"/>
                <w:lang w:val="en-US"/>
              </w:rPr>
              <w:t xml:space="preserve"> </w:t>
            </w:r>
            <w:r w:rsidRPr="6D668F53">
              <w:rPr>
                <w:rFonts w:ascii="Calibri" w:eastAsia="Calibri" w:hAnsi="Calibri" w:cs="Calibri"/>
                <w:strike/>
                <w:color w:val="EE0000"/>
                <w:sz w:val="18"/>
                <w:szCs w:val="18"/>
                <w:lang w:val="en-US"/>
              </w:rPr>
              <w:t>(“</w:t>
            </w:r>
            <w:r w:rsidRPr="6D668F53">
              <w:rPr>
                <w:rFonts w:ascii="Calibri" w:eastAsia="Calibri" w:hAnsi="Calibri" w:cs="Calibri"/>
                <w:b/>
                <w:strike/>
                <w:color w:val="EE0000"/>
                <w:sz w:val="18"/>
                <w:szCs w:val="18"/>
                <w:lang w:val="en-US"/>
              </w:rPr>
              <w:t>8.</w:t>
            </w:r>
            <w:r w:rsidRPr="6D668F53">
              <w:rPr>
                <w:rFonts w:ascii="Calibri" w:eastAsia="Calibri" w:hAnsi="Calibri" w:cs="Calibri"/>
                <w:strike/>
                <w:color w:val="EE0000"/>
                <w:sz w:val="18"/>
                <w:szCs w:val="18"/>
                <w:lang w:val="en-US"/>
              </w:rPr>
              <w:t xml:space="preserve"> CCMs shall ensure that fishers are aware of proper mitigation, identification, handling and releasing techniques and should encourage them to keep on board all necessary equipment for the safe release of </w:t>
            </w:r>
            <w:proofErr w:type="spellStart"/>
            <w:r w:rsidRPr="6D668F53">
              <w:rPr>
                <w:rFonts w:ascii="Calibri" w:eastAsia="Calibri" w:hAnsi="Calibri" w:cs="Calibri"/>
                <w:strike/>
                <w:color w:val="EE0000"/>
                <w:sz w:val="18"/>
                <w:szCs w:val="18"/>
                <w:lang w:val="en-US"/>
              </w:rPr>
              <w:t>mobulid</w:t>
            </w:r>
            <w:proofErr w:type="spellEnd"/>
            <w:r w:rsidRPr="6D668F53">
              <w:rPr>
                <w:rFonts w:ascii="Calibri" w:eastAsia="Calibri" w:hAnsi="Calibri" w:cs="Calibri"/>
                <w:strike/>
                <w:color w:val="EE0000"/>
                <w:sz w:val="18"/>
                <w:szCs w:val="18"/>
                <w:lang w:val="en-US"/>
              </w:rPr>
              <w:t xml:space="preserve"> rays. For this purpose, CCMs are encouraged to use the handling practices included as Annex 1.”)</w:t>
            </w:r>
            <w:r w:rsidRPr="6D668F53">
              <w:rPr>
                <w:rFonts w:ascii="Calibri" w:eastAsia="Calibri" w:hAnsi="Calibri" w:cs="Calibri"/>
                <w:sz w:val="18"/>
                <w:szCs w:val="18"/>
                <w:lang w:val="en-US"/>
              </w:rPr>
              <w:t>”)</w:t>
            </w:r>
          </w:p>
          <w:p w14:paraId="080C76F4" w14:textId="77777777" w:rsidR="0041786E" w:rsidRPr="00BF1572" w:rsidRDefault="0041786E" w:rsidP="00B2090C">
            <w:pPr>
              <w:ind w:left="92"/>
              <w:rPr>
                <w:rFonts w:ascii="Calibri" w:eastAsia="Calibri" w:hAnsi="Calibri" w:cs="Calibri"/>
                <w:b/>
                <w:bCs/>
                <w:sz w:val="18"/>
                <w:szCs w:val="18"/>
              </w:rPr>
            </w:pPr>
          </w:p>
          <w:p w14:paraId="613C14DA" w14:textId="77777777" w:rsidR="0041786E" w:rsidRPr="00BF1572" w:rsidRDefault="0041786E" w:rsidP="00B2090C">
            <w:pPr>
              <w:ind w:left="92"/>
              <w:rPr>
                <w:rFonts w:ascii="Calibri" w:eastAsia="Calibri" w:hAnsi="Calibri" w:cs="Calibri"/>
                <w:sz w:val="18"/>
                <w:szCs w:val="18"/>
                <w:lang w:val="en-US"/>
              </w:rPr>
            </w:pPr>
            <w:hyperlink r:id="rId231">
              <w:r w:rsidRPr="6D668F53">
                <w:rPr>
                  <w:rFonts w:ascii="Calibri" w:eastAsia="Calibri" w:hAnsi="Calibri" w:cs="Calibri"/>
                  <w:color w:val="467886"/>
                  <w:sz w:val="22"/>
                  <w:szCs w:val="22"/>
                  <w:u w:val="single"/>
                  <w:lang w:val="en-US"/>
                </w:rPr>
                <w:t xml:space="preserve">CMM 2019-05 </w:t>
              </w:r>
            </w:hyperlink>
            <w:hyperlink r:id="rId232">
              <w:r w:rsidRPr="6D668F53">
                <w:rPr>
                  <w:rFonts w:ascii="Calibri" w:eastAsia="Calibri" w:hAnsi="Calibri" w:cs="Calibri"/>
                  <w:b/>
                  <w:color w:val="467886"/>
                  <w:sz w:val="22"/>
                  <w:szCs w:val="22"/>
                  <w:u w:val="single"/>
                  <w:lang w:val="en-US"/>
                </w:rPr>
                <w:t>(10)</w:t>
              </w:r>
            </w:hyperlink>
            <w:r w:rsidRPr="6D668F53">
              <w:rPr>
                <w:rFonts w:ascii="Calibri" w:eastAsia="Calibri" w:hAnsi="Calibri" w:cs="Calibri"/>
                <w:sz w:val="22"/>
                <w:szCs w:val="22"/>
                <w:lang w:val="en-US"/>
              </w:rPr>
              <w:t xml:space="preserve"> </w:t>
            </w:r>
            <w:r w:rsidRPr="6D668F53">
              <w:rPr>
                <w:rFonts w:ascii="Calibri" w:eastAsia="Calibri" w:hAnsi="Calibri" w:cs="Calibri"/>
                <w:sz w:val="18"/>
                <w:szCs w:val="18"/>
                <w:lang w:val="en-US"/>
              </w:rPr>
              <w:t xml:space="preserve">(“10.  Observers shall be allowed to collect biological samples of </w:t>
            </w:r>
            <w:proofErr w:type="spellStart"/>
            <w:r w:rsidRPr="6D668F53">
              <w:rPr>
                <w:rFonts w:ascii="Calibri" w:eastAsia="Calibri" w:hAnsi="Calibri" w:cs="Calibri"/>
                <w:sz w:val="18"/>
                <w:szCs w:val="18"/>
                <w:lang w:val="en-US"/>
              </w:rPr>
              <w:t>mobulid</w:t>
            </w:r>
            <w:proofErr w:type="spellEnd"/>
            <w:r w:rsidRPr="6D668F53">
              <w:rPr>
                <w:rFonts w:ascii="Calibri" w:eastAsia="Calibri" w:hAnsi="Calibri" w:cs="Calibri"/>
                <w:sz w:val="18"/>
                <w:szCs w:val="18"/>
                <w:lang w:val="en-US"/>
              </w:rPr>
              <w:t xml:space="preserve"> rays caught in the WCPFC Convention Area that are dead at haul-back.”)</w:t>
            </w:r>
          </w:p>
          <w:p w14:paraId="58F8E176" w14:textId="77777777" w:rsidR="0041786E" w:rsidRPr="00BF1572" w:rsidRDefault="0041786E" w:rsidP="00BF1572">
            <w:pPr>
              <w:ind w:right="87"/>
              <w:rPr>
                <w:rFonts w:ascii="Calibri" w:eastAsia="Calibri" w:hAnsi="Calibri" w:cs="Calibri"/>
                <w:strike/>
                <w:sz w:val="20"/>
                <w:szCs w:val="20"/>
              </w:rPr>
            </w:pPr>
          </w:p>
        </w:tc>
        <w:tc>
          <w:tcPr>
            <w:tcW w:w="2705" w:type="dxa"/>
          </w:tcPr>
          <w:p w14:paraId="5EEE45C8" w14:textId="0F74D9CC" w:rsidR="0041786E" w:rsidRPr="00BF1572" w:rsidRDefault="0041786E" w:rsidP="00B2090C">
            <w:pPr>
              <w:widowControl w:val="0"/>
              <w:ind w:left="115" w:right="72"/>
              <w:rPr>
                <w:rFonts w:ascii="Calibri" w:eastAsia="Calibri" w:hAnsi="Calibri" w:cs="Calibri"/>
                <w:color w:val="C55015"/>
                <w:sz w:val="18"/>
                <w:szCs w:val="18"/>
                <w:lang w:val="en-US"/>
              </w:rPr>
            </w:pPr>
            <w:r w:rsidRPr="6D668F53">
              <w:rPr>
                <w:rFonts w:ascii="Calibri" w:eastAsia="Calibri" w:hAnsi="Calibri" w:cs="Calibri"/>
                <w:color w:val="C55015"/>
                <w:sz w:val="18"/>
                <w:szCs w:val="18"/>
                <w:lang w:val="en-US"/>
              </w:rPr>
              <w:t>PNA supports maintaining paragraph 03-05, para 06 is suggested to be omitted because it is not monitored by observers and paragraph 10 can be considered as obstruction under ROP CMM</w:t>
            </w:r>
            <w:r w:rsidR="00BF1572" w:rsidRPr="6D668F53">
              <w:rPr>
                <w:rFonts w:ascii="Calibri" w:eastAsia="Calibri" w:hAnsi="Calibri" w:cs="Calibri"/>
                <w:color w:val="C55015"/>
                <w:sz w:val="18"/>
                <w:szCs w:val="18"/>
                <w:lang w:val="en-US"/>
              </w:rPr>
              <w:t>.</w:t>
            </w:r>
          </w:p>
          <w:p w14:paraId="365723C8" w14:textId="77777777" w:rsidR="00BF1572" w:rsidRPr="00BF1572" w:rsidRDefault="00BF1572" w:rsidP="00B2090C">
            <w:pPr>
              <w:widowControl w:val="0"/>
              <w:ind w:left="115" w:right="72"/>
              <w:rPr>
                <w:rFonts w:ascii="Calibri" w:eastAsia="Calibri" w:hAnsi="Calibri" w:cs="Calibri"/>
                <w:color w:val="C55015"/>
                <w:sz w:val="18"/>
                <w:szCs w:val="18"/>
              </w:rPr>
            </w:pPr>
          </w:p>
          <w:p w14:paraId="7188D9E4" w14:textId="55D106FF" w:rsidR="00BF1572" w:rsidRPr="00BF1572" w:rsidRDefault="00BF1572" w:rsidP="00B2090C">
            <w:pPr>
              <w:widowControl w:val="0"/>
              <w:ind w:left="115" w:right="72"/>
              <w:rPr>
                <w:rFonts w:ascii="Quattrocento Sans" w:eastAsia="Quattrocento Sans" w:hAnsi="Quattrocento Sans" w:cs="Quattrocento Sans"/>
                <w:b/>
                <w:color w:val="C55015"/>
                <w:sz w:val="18"/>
                <w:szCs w:val="18"/>
                <w:lang w:val="en-US"/>
              </w:rPr>
            </w:pPr>
            <w:r w:rsidRPr="6D668F53">
              <w:rPr>
                <w:rFonts w:ascii="Calibri" w:eastAsia="Calibri" w:hAnsi="Calibri" w:cs="Calibri"/>
                <w:b/>
                <w:i/>
                <w:color w:val="C55015"/>
                <w:sz w:val="18"/>
                <w:szCs w:val="18"/>
                <w:u w:val="single"/>
                <w:lang w:val="en-US"/>
              </w:rPr>
              <w:t>PNA comment:</w:t>
            </w:r>
            <w:r w:rsidRPr="6D668F53">
              <w:rPr>
                <w:rFonts w:ascii="Calibri" w:eastAsia="Calibri" w:hAnsi="Calibri" w:cs="Calibri"/>
                <w:i/>
                <w:color w:val="C55015"/>
                <w:sz w:val="18"/>
                <w:szCs w:val="18"/>
                <w:u w:val="single"/>
                <w:lang w:val="en-US"/>
              </w:rPr>
              <w:t xml:space="preserve"> PS-3 already capture SSI sighting and encirclement data for purse seine and support that additional Yes/No question on the GEN3 maybe taken up during debriefing to minimize at-sea workload</w:t>
            </w:r>
            <w:r w:rsidRPr="6D668F53">
              <w:rPr>
                <w:rFonts w:ascii="Calibri" w:eastAsia="Calibri" w:hAnsi="Calibri" w:cs="Calibri"/>
                <w:color w:val="C55015"/>
                <w:sz w:val="18"/>
                <w:szCs w:val="18"/>
                <w:lang w:val="en-US"/>
              </w:rPr>
              <w:t>.</w:t>
            </w:r>
          </w:p>
          <w:p w14:paraId="75F7E24B" w14:textId="77777777" w:rsidR="0041786E" w:rsidRPr="00BF1572" w:rsidRDefault="0041786E" w:rsidP="00B2090C">
            <w:pPr>
              <w:widowControl w:val="0"/>
              <w:ind w:left="115" w:right="72"/>
              <w:rPr>
                <w:rFonts w:ascii="Quattrocento Sans" w:eastAsia="Quattrocento Sans" w:hAnsi="Quattrocento Sans" w:cs="Quattrocento Sans"/>
                <w:color w:val="C55015"/>
                <w:sz w:val="18"/>
                <w:szCs w:val="18"/>
              </w:rPr>
            </w:pPr>
          </w:p>
          <w:p w14:paraId="41B152E1" w14:textId="78E54AD6" w:rsidR="0041786E" w:rsidRPr="00BF1572" w:rsidRDefault="0041786E" w:rsidP="00B2090C">
            <w:pPr>
              <w:widowControl w:val="0"/>
              <w:ind w:left="115" w:right="72"/>
              <w:rPr>
                <w:rFonts w:ascii="Calibri" w:eastAsia="Calibri" w:hAnsi="Calibri" w:cs="Calibri"/>
                <w:i/>
                <w:color w:val="00B050"/>
                <w:sz w:val="18"/>
                <w:szCs w:val="18"/>
                <w:lang w:val="en-US"/>
              </w:rPr>
            </w:pPr>
            <w:r w:rsidRPr="6D668F53">
              <w:rPr>
                <w:rFonts w:ascii="Calibri" w:eastAsia="Calibri" w:hAnsi="Calibri" w:cs="Calibri"/>
                <w:b/>
                <w:i/>
                <w:color w:val="00B050"/>
                <w:sz w:val="22"/>
                <w:szCs w:val="22"/>
                <w:lang w:val="en-US"/>
              </w:rPr>
              <w:t xml:space="preserve">USA: </w:t>
            </w:r>
            <w:r w:rsidRPr="6D668F53">
              <w:rPr>
                <w:rFonts w:ascii="Calibri" w:eastAsia="Calibri" w:hAnsi="Calibri" w:cs="Calibri"/>
                <w:i/>
                <w:color w:val="00B050"/>
                <w:sz w:val="18"/>
                <w:szCs w:val="18"/>
                <w:lang w:val="en-US"/>
              </w:rPr>
              <w:t xml:space="preserve">Agrees with PNA and supports retaining </w:t>
            </w:r>
            <w:r w:rsidRPr="6D668F53">
              <w:rPr>
                <w:rFonts w:ascii="Calibri" w:eastAsia="Calibri" w:hAnsi="Calibri" w:cs="Calibri"/>
                <w:b/>
                <w:i/>
                <w:color w:val="00B050"/>
                <w:sz w:val="18"/>
                <w:szCs w:val="18"/>
                <w:lang w:val="en-US"/>
              </w:rPr>
              <w:t xml:space="preserve">para 04 </w:t>
            </w:r>
            <w:r w:rsidRPr="6D668F53">
              <w:rPr>
                <w:rFonts w:ascii="Calibri" w:eastAsia="Calibri" w:hAnsi="Calibri" w:cs="Calibri"/>
                <w:i/>
                <w:color w:val="00B050"/>
                <w:sz w:val="18"/>
                <w:szCs w:val="18"/>
                <w:lang w:val="en-US"/>
              </w:rPr>
              <w:t xml:space="preserve">and the first sentence of </w:t>
            </w:r>
            <w:r w:rsidRPr="6D668F53">
              <w:rPr>
                <w:rFonts w:ascii="Calibri" w:eastAsia="Calibri" w:hAnsi="Calibri" w:cs="Calibri"/>
                <w:b/>
                <w:i/>
                <w:color w:val="00B050"/>
                <w:sz w:val="18"/>
                <w:szCs w:val="18"/>
                <w:lang w:val="en-US"/>
              </w:rPr>
              <w:t>para 05</w:t>
            </w:r>
            <w:r w:rsidRPr="6D668F53">
              <w:rPr>
                <w:rFonts w:ascii="Calibri" w:eastAsia="Calibri" w:hAnsi="Calibri" w:cs="Calibri"/>
                <w:i/>
                <w:color w:val="00B050"/>
                <w:sz w:val="18"/>
                <w:szCs w:val="18"/>
                <w:lang w:val="en-US"/>
              </w:rPr>
              <w:t xml:space="preserve"> but recommends removing the second sentence in </w:t>
            </w:r>
            <w:r w:rsidRPr="6D668F53">
              <w:rPr>
                <w:rFonts w:ascii="Calibri" w:eastAsia="Calibri" w:hAnsi="Calibri" w:cs="Calibri"/>
                <w:b/>
                <w:i/>
                <w:color w:val="00B050"/>
                <w:sz w:val="18"/>
                <w:szCs w:val="18"/>
                <w:lang w:val="en-US"/>
              </w:rPr>
              <w:t>para 05</w:t>
            </w:r>
            <w:r w:rsidRPr="6D668F53">
              <w:rPr>
                <w:rFonts w:ascii="Calibri" w:eastAsia="Calibri" w:hAnsi="Calibri" w:cs="Calibri"/>
                <w:i/>
                <w:color w:val="00B050"/>
                <w:sz w:val="18"/>
                <w:szCs w:val="18"/>
                <w:lang w:val="en-US"/>
              </w:rPr>
              <w:t xml:space="preserve">, which involves a mere encouragement.  Although the U.S. supports the intent of the obligation in </w:t>
            </w:r>
            <w:r w:rsidRPr="6D668F53">
              <w:rPr>
                <w:rFonts w:ascii="Calibri" w:eastAsia="Calibri" w:hAnsi="Calibri" w:cs="Calibri"/>
                <w:b/>
                <w:i/>
                <w:color w:val="00B050"/>
                <w:sz w:val="18"/>
                <w:szCs w:val="18"/>
                <w:lang w:val="en-US"/>
              </w:rPr>
              <w:t>para 06</w:t>
            </w:r>
            <w:r w:rsidRPr="6D668F53">
              <w:rPr>
                <w:rFonts w:ascii="Calibri" w:eastAsia="Calibri" w:hAnsi="Calibri" w:cs="Calibri"/>
                <w:i/>
                <w:color w:val="00B050"/>
                <w:sz w:val="18"/>
                <w:szCs w:val="18"/>
                <w:lang w:val="en-US"/>
              </w:rPr>
              <w:t xml:space="preserve"> recommends deleting it from the WCPFC ROP Debriefing Questionnaire, as compliance with its obligations would only be verifiable after disembarkation in port. </w:t>
            </w:r>
          </w:p>
          <w:p w14:paraId="4AC5507D" w14:textId="77777777" w:rsidR="0041786E" w:rsidRPr="00BF1572" w:rsidRDefault="0041786E" w:rsidP="00B2090C">
            <w:pPr>
              <w:widowControl w:val="0"/>
              <w:ind w:left="115" w:right="72"/>
              <w:rPr>
                <w:rFonts w:ascii="Calibri" w:eastAsia="Calibri" w:hAnsi="Calibri" w:cs="Calibri"/>
                <w:i/>
                <w:iCs/>
                <w:color w:val="00B050"/>
                <w:sz w:val="18"/>
                <w:szCs w:val="18"/>
              </w:rPr>
            </w:pPr>
          </w:p>
          <w:p w14:paraId="0EADA195" w14:textId="77777777" w:rsidR="0041786E" w:rsidRPr="00BF1572" w:rsidRDefault="0041786E" w:rsidP="00B2090C">
            <w:pPr>
              <w:widowControl w:val="0"/>
              <w:ind w:left="115" w:right="72"/>
              <w:rPr>
                <w:rFonts w:ascii="Calibri" w:eastAsia="Calibri" w:hAnsi="Calibri" w:cs="Calibri"/>
                <w:i/>
                <w:color w:val="00B050"/>
                <w:sz w:val="18"/>
                <w:szCs w:val="18"/>
                <w:lang w:val="en-US"/>
              </w:rPr>
            </w:pPr>
            <w:r w:rsidRPr="6D668F53">
              <w:rPr>
                <w:rFonts w:ascii="Calibri" w:eastAsia="Calibri" w:hAnsi="Calibri" w:cs="Calibri"/>
                <w:i/>
                <w:color w:val="00B050"/>
                <w:sz w:val="18"/>
                <w:szCs w:val="18"/>
                <w:lang w:val="en-US"/>
              </w:rPr>
              <w:t xml:space="preserve">The U.S. recommends removing </w:t>
            </w:r>
            <w:r w:rsidRPr="6D668F53">
              <w:rPr>
                <w:rFonts w:ascii="Calibri" w:eastAsia="Calibri" w:hAnsi="Calibri" w:cs="Calibri"/>
                <w:b/>
                <w:i/>
                <w:color w:val="00B050"/>
                <w:sz w:val="18"/>
                <w:szCs w:val="18"/>
                <w:lang w:val="en-US"/>
              </w:rPr>
              <w:t>para 08</w:t>
            </w:r>
            <w:r w:rsidRPr="6D668F53">
              <w:rPr>
                <w:rFonts w:ascii="Calibri" w:eastAsia="Calibri" w:hAnsi="Calibri" w:cs="Calibri"/>
                <w:i/>
                <w:color w:val="00B050"/>
                <w:sz w:val="18"/>
                <w:szCs w:val="18"/>
                <w:lang w:val="en-US"/>
              </w:rPr>
              <w:t xml:space="preserve">, which is merely an encouragement.  </w:t>
            </w:r>
          </w:p>
          <w:p w14:paraId="361C8042" w14:textId="77777777" w:rsidR="0041786E" w:rsidRPr="00BF1572" w:rsidRDefault="0041786E" w:rsidP="00B2090C">
            <w:pPr>
              <w:widowControl w:val="0"/>
              <w:ind w:left="115" w:right="72"/>
              <w:rPr>
                <w:rFonts w:ascii="Calibri" w:eastAsia="Calibri" w:hAnsi="Calibri" w:cs="Calibri"/>
                <w:i/>
                <w:iCs/>
                <w:color w:val="00B050"/>
                <w:sz w:val="18"/>
                <w:szCs w:val="18"/>
              </w:rPr>
            </w:pPr>
          </w:p>
          <w:p w14:paraId="5AD01BEA" w14:textId="26AC23AA" w:rsidR="0041786E" w:rsidRPr="004F01D8" w:rsidRDefault="0041786E" w:rsidP="004F01D8">
            <w:pPr>
              <w:widowControl w:val="0"/>
              <w:ind w:left="115" w:right="72"/>
              <w:rPr>
                <w:rFonts w:ascii="Calibri" w:eastAsia="Calibri" w:hAnsi="Calibri" w:cs="Calibri"/>
                <w:i/>
                <w:iCs/>
                <w:color w:val="00B050"/>
                <w:sz w:val="18"/>
                <w:szCs w:val="18"/>
              </w:rPr>
            </w:pPr>
            <w:r w:rsidRPr="00BF1572">
              <w:rPr>
                <w:rFonts w:ascii="Calibri" w:eastAsia="Calibri" w:hAnsi="Calibri" w:cs="Calibri"/>
                <w:i/>
                <w:iCs/>
                <w:color w:val="00B050"/>
                <w:sz w:val="18"/>
                <w:szCs w:val="18"/>
              </w:rPr>
              <w:t xml:space="preserve">While the U.S. agrees with the PNA comments noting that the obligation in </w:t>
            </w:r>
            <w:r w:rsidRPr="00BF1572">
              <w:rPr>
                <w:rFonts w:ascii="Calibri" w:eastAsia="Calibri" w:hAnsi="Calibri" w:cs="Calibri"/>
                <w:b/>
                <w:bCs/>
                <w:i/>
                <w:iCs/>
                <w:color w:val="00B050"/>
                <w:sz w:val="18"/>
                <w:szCs w:val="18"/>
              </w:rPr>
              <w:t>para 10</w:t>
            </w:r>
            <w:r w:rsidRPr="00BF1572">
              <w:rPr>
                <w:rFonts w:ascii="Calibri" w:eastAsia="Calibri" w:hAnsi="Calibri" w:cs="Calibri"/>
                <w:i/>
                <w:iCs/>
                <w:color w:val="00B050"/>
                <w:sz w:val="18"/>
                <w:szCs w:val="18"/>
              </w:rPr>
              <w:t xml:space="preserve"> also goes to observer interference, the U.S. </w:t>
            </w:r>
            <w:r w:rsidRPr="00BF1572">
              <w:rPr>
                <w:rFonts w:ascii="Calibri" w:eastAsia="Calibri" w:hAnsi="Calibri" w:cs="Calibri"/>
                <w:i/>
                <w:iCs/>
                <w:color w:val="00B050"/>
                <w:sz w:val="18"/>
                <w:szCs w:val="18"/>
              </w:rPr>
              <w:lastRenderedPageBreak/>
              <w:t>recommends that allegations going to this obligation only be recorded in one place—here, under “RAY”—in order to avoid inflated statistics, and because charging the conduct under both theories remains available to Responsible CCMs exercising prosecutorial discretion.</w:t>
            </w:r>
          </w:p>
        </w:tc>
      </w:tr>
      <w:tr w:rsidR="00043691" w14:paraId="2DA6BF87" w14:textId="77777777">
        <w:trPr>
          <w:trHeight w:val="300"/>
        </w:trPr>
        <w:tc>
          <w:tcPr>
            <w:tcW w:w="9360" w:type="dxa"/>
            <w:gridSpan w:val="3"/>
            <w:shd w:val="clear" w:color="auto" w:fill="DAEEF3"/>
            <w:vAlign w:val="bottom"/>
          </w:tcPr>
          <w:p w14:paraId="1E9D6C7F" w14:textId="77777777" w:rsidR="00043691" w:rsidRDefault="00043691">
            <w:pPr>
              <w:ind w:left="92" w:right="54"/>
              <w:jc w:val="center"/>
              <w:rPr>
                <w:rFonts w:ascii="Calibri" w:eastAsia="Calibri" w:hAnsi="Calibri" w:cs="Calibri"/>
                <w:b/>
                <w:bCs/>
                <w:color w:val="000000"/>
                <w:sz w:val="12"/>
                <w:szCs w:val="12"/>
              </w:rPr>
            </w:pPr>
          </w:p>
          <w:p w14:paraId="18580301" w14:textId="77777777" w:rsidR="00043691" w:rsidRDefault="00847000">
            <w:pPr>
              <w:ind w:left="92" w:right="54"/>
              <w:jc w:val="center"/>
              <w:rPr>
                <w:rFonts w:ascii="Calibri" w:eastAsia="Calibri" w:hAnsi="Calibri" w:cs="Calibri"/>
                <w:color w:val="0000FF"/>
                <w:sz w:val="22"/>
                <w:szCs w:val="22"/>
                <w:u w:val="single"/>
              </w:rPr>
            </w:pPr>
            <w:r>
              <w:rPr>
                <w:rFonts w:ascii="Calibri" w:eastAsia="Calibri" w:hAnsi="Calibri" w:cs="Calibri"/>
                <w:b/>
                <w:bCs/>
                <w:color w:val="000000"/>
                <w:sz w:val="22"/>
                <w:szCs w:val="22"/>
              </w:rPr>
              <w:t>SHARKS</w:t>
            </w:r>
            <w:r>
              <w:rPr>
                <w:rFonts w:ascii="Calibri" w:eastAsia="Calibri" w:hAnsi="Calibri" w:cs="Calibri"/>
                <w:color w:val="0000FF"/>
                <w:sz w:val="22"/>
                <w:szCs w:val="22"/>
                <w:u w:val="single"/>
              </w:rPr>
              <w:t> </w:t>
            </w:r>
            <w:r>
              <w:rPr>
                <w:rFonts w:ascii="Calibri" w:eastAsia="Calibri" w:hAnsi="Calibri" w:cs="Calibri"/>
                <w:color w:val="0000FF"/>
                <w:sz w:val="18"/>
                <w:szCs w:val="18"/>
                <w:u w:val="single"/>
              </w:rPr>
              <w:t>(currently “SHK”)—Case Type Identifier: “</w:t>
            </w:r>
            <w:r>
              <w:rPr>
                <w:rFonts w:ascii="Calibri" w:eastAsia="Calibri" w:hAnsi="Calibri" w:cs="Calibri"/>
                <w:b/>
                <w:bCs/>
                <w:color w:val="0000FF"/>
                <w:sz w:val="22"/>
                <w:szCs w:val="22"/>
                <w:u w:val="single"/>
              </w:rPr>
              <w:t>SHK</w:t>
            </w:r>
            <w:r>
              <w:rPr>
                <w:rFonts w:ascii="Calibri" w:eastAsia="Calibri" w:hAnsi="Calibri" w:cs="Calibri"/>
                <w:color w:val="0000FF"/>
                <w:sz w:val="18"/>
                <w:szCs w:val="18"/>
                <w:u w:val="single"/>
              </w:rPr>
              <w:t>”</w:t>
            </w:r>
          </w:p>
          <w:p w14:paraId="0378000E" w14:textId="77777777" w:rsidR="00043691" w:rsidRDefault="00043691">
            <w:pPr>
              <w:ind w:right="54"/>
              <w:rPr>
                <w:rFonts w:ascii="Quattrocento Sans" w:eastAsia="Quattrocento Sans" w:hAnsi="Quattrocento Sans" w:cs="Quattrocento Sans"/>
                <w:color w:val="000000"/>
                <w:sz w:val="12"/>
                <w:szCs w:val="12"/>
              </w:rPr>
            </w:pPr>
          </w:p>
        </w:tc>
      </w:tr>
      <w:tr w:rsidR="00043691" w14:paraId="75E8CF7E" w14:textId="77777777" w:rsidTr="004F01D8">
        <w:trPr>
          <w:trHeight w:val="300"/>
        </w:trPr>
        <w:tc>
          <w:tcPr>
            <w:tcW w:w="1705" w:type="dxa"/>
          </w:tcPr>
          <w:p w14:paraId="710E587C" w14:textId="77777777" w:rsidR="00043691" w:rsidRDefault="00847000">
            <w:pPr>
              <w:ind w:left="90"/>
              <w:rPr>
                <w:rFonts w:ascii="Calibri" w:eastAsia="Calibri" w:hAnsi="Calibri" w:cs="Calibri"/>
                <w:color w:val="999999"/>
                <w:sz w:val="22"/>
                <w:szCs w:val="22"/>
              </w:rPr>
            </w:pPr>
            <w:hyperlink r:id="rId233">
              <w:r>
                <w:rPr>
                  <w:rFonts w:ascii="Calibri" w:eastAsia="Calibri" w:hAnsi="Calibri" w:cs="Calibri"/>
                  <w:color w:val="467886"/>
                  <w:sz w:val="22"/>
                  <w:szCs w:val="22"/>
                  <w:u w:val="single"/>
                </w:rPr>
                <w:t>CMM 2024-05</w:t>
              </w:r>
            </w:hyperlink>
            <w:r>
              <w:rPr>
                <w:rFonts w:ascii="Calibri" w:eastAsia="Calibri" w:hAnsi="Calibri" w:cs="Calibri"/>
                <w:sz w:val="22"/>
                <w:szCs w:val="22"/>
                <w:highlight w:val="white"/>
                <w:vertAlign w:val="superscript"/>
              </w:rPr>
              <w:footnoteReference w:id="11"/>
            </w:r>
          </w:p>
          <w:p w14:paraId="4E6580F6" w14:textId="77777777" w:rsidR="00043691" w:rsidRDefault="00847000">
            <w:pPr>
              <w:ind w:left="90"/>
              <w:rPr>
                <w:rFonts w:ascii="Calibri" w:eastAsia="Calibri" w:hAnsi="Calibri" w:cs="Calibri"/>
                <w:sz w:val="22"/>
                <w:szCs w:val="22"/>
              </w:rPr>
            </w:pPr>
            <w:r>
              <w:rPr>
                <w:rFonts w:ascii="Calibri" w:eastAsia="Calibri" w:hAnsi="Calibri" w:cs="Calibri"/>
                <w:sz w:val="22"/>
                <w:szCs w:val="22"/>
              </w:rPr>
              <w:t>CMM for Sharks</w:t>
            </w:r>
          </w:p>
          <w:p w14:paraId="27113735" w14:textId="77777777" w:rsidR="00043691" w:rsidRDefault="00847000">
            <w:pPr>
              <w:ind w:left="90"/>
              <w:rPr>
                <w:rFonts w:ascii="Calibri" w:eastAsia="Calibri" w:hAnsi="Calibri" w:cs="Calibri"/>
                <w:i/>
                <w:iCs/>
                <w:sz w:val="16"/>
                <w:szCs w:val="16"/>
                <w:highlight w:val="white"/>
              </w:rPr>
            </w:pPr>
            <w:r>
              <w:rPr>
                <w:rFonts w:ascii="Calibri" w:eastAsia="Calibri" w:hAnsi="Calibri" w:cs="Calibri"/>
                <w:sz w:val="16"/>
                <w:szCs w:val="16"/>
              </w:rPr>
              <w:t>(eff. 01 Feb 2025 - Current)</w:t>
            </w:r>
          </w:p>
        </w:tc>
        <w:tc>
          <w:tcPr>
            <w:tcW w:w="4950" w:type="dxa"/>
          </w:tcPr>
          <w:p w14:paraId="5A7FBDED" w14:textId="6F17C740" w:rsidR="00043691" w:rsidRDefault="00847000">
            <w:pPr>
              <w:ind w:left="86"/>
              <w:rPr>
                <w:rFonts w:ascii="Calibri" w:eastAsia="Calibri" w:hAnsi="Calibri" w:cs="Calibri"/>
                <w:color w:val="467886"/>
                <w:sz w:val="22"/>
                <w:szCs w:val="22"/>
                <w:lang w:val="en-US"/>
              </w:rPr>
            </w:pPr>
            <w:hyperlink r:id="rId234">
              <w:r w:rsidRPr="6D668F53">
                <w:rPr>
                  <w:rFonts w:ascii="Calibri" w:eastAsia="Calibri" w:hAnsi="Calibri" w:cs="Calibri"/>
                  <w:color w:val="467886"/>
                  <w:sz w:val="22"/>
                  <w:szCs w:val="22"/>
                  <w:u w:val="single"/>
                  <w:lang w:val="en-US"/>
                </w:rPr>
                <w:t xml:space="preserve">CMM 2024-05 </w:t>
              </w:r>
            </w:hyperlink>
            <w:hyperlink r:id="rId235">
              <w:r w:rsidRPr="6D668F53">
                <w:rPr>
                  <w:rFonts w:ascii="Calibri" w:eastAsia="Calibri" w:hAnsi="Calibri" w:cs="Calibri"/>
                  <w:b/>
                  <w:color w:val="467886"/>
                  <w:sz w:val="22"/>
                  <w:szCs w:val="22"/>
                  <w:u w:val="single"/>
                  <w:lang w:val="en-US"/>
                </w:rPr>
                <w:t>07</w:t>
              </w:r>
              <w:r w:rsidR="00BF1572" w:rsidRPr="6D668F53">
                <w:rPr>
                  <w:rFonts w:ascii="Calibri" w:eastAsia="Calibri" w:hAnsi="Calibri" w:cs="Calibri"/>
                  <w:b/>
                  <w:color w:val="467886"/>
                  <w:sz w:val="22"/>
                  <w:szCs w:val="22"/>
                  <w:u w:val="single"/>
                  <w:lang w:val="en-US"/>
                </w:rPr>
                <w:t>–</w:t>
              </w:r>
              <w:r w:rsidRPr="6D668F53">
                <w:rPr>
                  <w:rFonts w:ascii="Calibri" w:eastAsia="Calibri" w:hAnsi="Calibri" w:cs="Calibri"/>
                  <w:b/>
                  <w:color w:val="467886"/>
                  <w:sz w:val="22"/>
                  <w:szCs w:val="22"/>
                  <w:u w:val="single"/>
                  <w:lang w:val="en-US"/>
                </w:rPr>
                <w:t>09</w:t>
              </w:r>
            </w:hyperlink>
            <w:r w:rsidRPr="6D668F53">
              <w:rPr>
                <w:rFonts w:ascii="Calibri" w:eastAsia="Calibri" w:hAnsi="Calibri" w:cs="Calibri"/>
                <w:color w:val="467886"/>
                <w:sz w:val="22"/>
                <w:szCs w:val="22"/>
                <w:lang w:val="en-US"/>
              </w:rPr>
              <w:t xml:space="preserve"> </w:t>
            </w:r>
            <w:r w:rsidRPr="6D668F53">
              <w:rPr>
                <w:rFonts w:ascii="Calibri" w:eastAsia="Calibri" w:hAnsi="Calibri" w:cs="Calibri"/>
                <w:sz w:val="18"/>
                <w:szCs w:val="18"/>
                <w:lang w:val="en-US"/>
              </w:rPr>
              <w:t>(“</w:t>
            </w:r>
            <w:r w:rsidRPr="6D668F53">
              <w:rPr>
                <w:rFonts w:ascii="Calibri" w:eastAsia="Calibri" w:hAnsi="Calibri" w:cs="Calibri"/>
                <w:b/>
                <w:sz w:val="18"/>
                <w:szCs w:val="18"/>
                <w:lang w:val="en-US"/>
              </w:rPr>
              <w:t>7.</w:t>
            </w:r>
            <w:r w:rsidRPr="6D668F53">
              <w:rPr>
                <w:rFonts w:ascii="Calibri" w:eastAsia="Calibri" w:hAnsi="Calibri" w:cs="Calibri"/>
                <w:sz w:val="18"/>
                <w:szCs w:val="18"/>
                <w:lang w:val="en-US"/>
              </w:rPr>
              <w:t xml:space="preserve"> CCMs shall take measures necessary to require that all sharks retained on board their vessels are fully utilized. CCMs shall ensure that the practice of finning is prohibited. </w:t>
            </w:r>
            <w:r w:rsidRPr="6D668F53">
              <w:rPr>
                <w:rFonts w:ascii="Calibri" w:eastAsia="Calibri" w:hAnsi="Calibri" w:cs="Calibri"/>
                <w:b/>
                <w:sz w:val="18"/>
                <w:szCs w:val="18"/>
                <w:lang w:val="en-US"/>
              </w:rPr>
              <w:t>8.</w:t>
            </w:r>
            <w:r w:rsidRPr="6D668F53">
              <w:rPr>
                <w:rFonts w:ascii="Calibri" w:eastAsia="Calibri" w:hAnsi="Calibri" w:cs="Calibri"/>
                <w:sz w:val="18"/>
                <w:szCs w:val="18"/>
                <w:lang w:val="en-US"/>
              </w:rPr>
              <w:t xml:space="preserve"> In order to implement the obligation in paragraph 7, in 2025, 2026, and 2027, CCMs shall require their vessels to land sharks with fins naturally attached to the carcass. </w:t>
            </w:r>
            <w:r w:rsidRPr="6D668F53">
              <w:rPr>
                <w:rFonts w:ascii="Calibri" w:eastAsia="Calibri" w:hAnsi="Calibri" w:cs="Calibri"/>
                <w:b/>
                <w:sz w:val="18"/>
                <w:szCs w:val="18"/>
                <w:lang w:val="en-US"/>
              </w:rPr>
              <w:t>9.</w:t>
            </w:r>
            <w:r w:rsidRPr="6D668F53">
              <w:rPr>
                <w:rFonts w:ascii="Calibri" w:eastAsia="Calibri" w:hAnsi="Calibri" w:cs="Calibri"/>
                <w:sz w:val="18"/>
                <w:szCs w:val="18"/>
                <w:lang w:val="en-US"/>
              </w:rPr>
              <w:t xml:space="preserve"> Notwithstanding paragraph 8, in 2025, 2026, and 2027, CCMs may authorize their vessels to implement one of the alternative measures listed below to comply with paragraph </w:t>
            </w:r>
            <w:proofErr w:type="gramStart"/>
            <w:r w:rsidRPr="6D668F53">
              <w:rPr>
                <w:rFonts w:ascii="Calibri" w:eastAsia="Calibri" w:hAnsi="Calibri" w:cs="Calibri"/>
                <w:sz w:val="18"/>
                <w:szCs w:val="18"/>
                <w:lang w:val="en-US"/>
              </w:rPr>
              <w:t>7.*</w:t>
            </w:r>
            <w:proofErr w:type="gramEnd"/>
            <w:r w:rsidRPr="6D668F53">
              <w:rPr>
                <w:rFonts w:ascii="Calibri" w:eastAsia="Calibri" w:hAnsi="Calibri" w:cs="Calibri"/>
                <w:sz w:val="18"/>
                <w:szCs w:val="18"/>
                <w:lang w:val="en-US"/>
              </w:rPr>
              <w:t xml:space="preserve"> CCMs shall implement enhanced monitoring efforts on </w:t>
            </w:r>
            <w:proofErr w:type="gramStart"/>
            <w:r w:rsidRPr="6D668F53">
              <w:rPr>
                <w:rFonts w:ascii="Calibri" w:eastAsia="Calibri" w:hAnsi="Calibri" w:cs="Calibri"/>
                <w:sz w:val="18"/>
                <w:szCs w:val="18"/>
                <w:lang w:val="en-US"/>
              </w:rPr>
              <w:t>its</w:t>
            </w:r>
            <w:proofErr w:type="gramEnd"/>
            <w:r w:rsidRPr="6D668F53">
              <w:rPr>
                <w:rFonts w:ascii="Calibri" w:eastAsia="Calibri" w:hAnsi="Calibri" w:cs="Calibri"/>
                <w:sz w:val="18"/>
                <w:szCs w:val="18"/>
                <w:lang w:val="en-US"/>
              </w:rPr>
              <w:t xml:space="preserve"> vessels authorized to implement the alternatives. To ensure that individual shark carcasses and their corresponding fins can be easily identified by inspectors on board the vessel at any time, these alternatives shall be applied before sharks are stored in fish holds as soon as possible.  (1) Each individual shark carcass is bound to the corresponding fins using rope or wire; or (2) Identical and uniquely numbered tags are attached to each shark carcass and its corresponding fins in a manner that inspectors can easily identify the matching of the carcass and fins at any time. Both the carcasses and fins shall be stored on board in the same hold.” (*internal footnote omitted))</w:t>
            </w:r>
          </w:p>
          <w:p w14:paraId="71A6067C" w14:textId="77777777" w:rsidR="00043691" w:rsidRDefault="00043691">
            <w:pPr>
              <w:ind w:left="86"/>
              <w:rPr>
                <w:color w:val="467886"/>
                <w:sz w:val="22"/>
                <w:szCs w:val="22"/>
              </w:rPr>
            </w:pPr>
          </w:p>
        </w:tc>
        <w:tc>
          <w:tcPr>
            <w:tcW w:w="2705" w:type="dxa"/>
          </w:tcPr>
          <w:p w14:paraId="0953B7A4" w14:textId="77777777" w:rsidR="00043691" w:rsidRDefault="00847000">
            <w:pPr>
              <w:ind w:left="111" w:right="78"/>
              <w:rPr>
                <w:rFonts w:ascii="Calibri" w:eastAsia="Calibri" w:hAnsi="Calibri" w:cs="Calibri"/>
                <w:color w:val="C55015"/>
                <w:sz w:val="18"/>
                <w:szCs w:val="18"/>
                <w:lang w:val="en-US"/>
              </w:rPr>
            </w:pPr>
            <w:r w:rsidRPr="6D668F53">
              <w:rPr>
                <w:rFonts w:ascii="Calibri" w:eastAsia="Calibri" w:hAnsi="Calibri" w:cs="Calibri"/>
                <w:color w:val="C55015"/>
                <w:sz w:val="18"/>
                <w:szCs w:val="18"/>
                <w:lang w:val="en-US"/>
              </w:rPr>
              <w:t xml:space="preserve">PNA agree to maintain </w:t>
            </w:r>
            <w:r w:rsidRPr="6D668F53">
              <w:rPr>
                <w:rFonts w:ascii="Calibri" w:eastAsia="Calibri" w:hAnsi="Calibri" w:cs="Calibri"/>
                <w:b/>
                <w:color w:val="C55015"/>
                <w:sz w:val="18"/>
                <w:szCs w:val="18"/>
                <w:lang w:val="en-US"/>
              </w:rPr>
              <w:t>paragraph 07</w:t>
            </w:r>
            <w:r w:rsidRPr="6D668F53">
              <w:rPr>
                <w:rFonts w:ascii="Calibri" w:eastAsia="Calibri" w:hAnsi="Calibri" w:cs="Calibri"/>
                <w:color w:val="C55015"/>
                <w:sz w:val="18"/>
                <w:szCs w:val="18"/>
                <w:lang w:val="en-US"/>
              </w:rPr>
              <w:t xml:space="preserve"> as it is monitored by observers and suggest omitting </w:t>
            </w:r>
            <w:r w:rsidRPr="6D668F53">
              <w:rPr>
                <w:rFonts w:ascii="Calibri" w:eastAsia="Calibri" w:hAnsi="Calibri" w:cs="Calibri"/>
                <w:b/>
                <w:color w:val="C55015"/>
                <w:sz w:val="18"/>
                <w:szCs w:val="18"/>
                <w:lang w:val="en-US"/>
              </w:rPr>
              <w:t>paragraph 8-9</w:t>
            </w:r>
            <w:r w:rsidRPr="6D668F53">
              <w:rPr>
                <w:rFonts w:ascii="Calibri" w:eastAsia="Calibri" w:hAnsi="Calibri" w:cs="Calibri"/>
                <w:color w:val="C55015"/>
                <w:sz w:val="18"/>
                <w:szCs w:val="18"/>
                <w:lang w:val="en-US"/>
              </w:rPr>
              <w:t xml:space="preserve"> as it is a CCM level obligation.</w:t>
            </w:r>
            <w:r w:rsidRPr="6D668F53">
              <w:rPr>
                <w:rFonts w:ascii="Calibri" w:eastAsia="Calibri" w:hAnsi="Calibri" w:cs="Calibri"/>
                <w:color w:val="ED0000"/>
                <w:sz w:val="18"/>
                <w:szCs w:val="18"/>
                <w:lang w:val="en-US"/>
              </w:rPr>
              <w:t xml:space="preserve"> </w:t>
            </w:r>
          </w:p>
          <w:p w14:paraId="6BB8B3F7" w14:textId="77777777" w:rsidR="00043691" w:rsidRDefault="00043691">
            <w:pPr>
              <w:ind w:right="78"/>
              <w:rPr>
                <w:rFonts w:ascii="Calibri" w:eastAsia="Calibri" w:hAnsi="Calibri" w:cs="Calibri"/>
                <w:b/>
                <w:bCs/>
                <w:color w:val="00B050"/>
                <w:sz w:val="22"/>
                <w:szCs w:val="22"/>
              </w:rPr>
            </w:pPr>
          </w:p>
          <w:p w14:paraId="27DCFD13" w14:textId="77777777" w:rsidR="00043691" w:rsidRDefault="00847000">
            <w:pPr>
              <w:ind w:left="111" w:right="78"/>
              <w:rPr>
                <w:rFonts w:ascii="Calibri" w:eastAsia="Calibri" w:hAnsi="Calibri" w:cs="Calibri"/>
                <w:i/>
                <w:color w:val="00B050"/>
                <w:sz w:val="18"/>
                <w:szCs w:val="18"/>
                <w:lang w:val="en-US"/>
              </w:rPr>
            </w:pPr>
            <w:r w:rsidRPr="6D668F53">
              <w:rPr>
                <w:rFonts w:ascii="Calibri" w:eastAsia="Calibri" w:hAnsi="Calibri" w:cs="Calibri"/>
                <w:b/>
                <w:i/>
                <w:color w:val="00B050"/>
                <w:sz w:val="22"/>
                <w:szCs w:val="22"/>
                <w:lang w:val="en-US"/>
              </w:rPr>
              <w:t xml:space="preserve">USA: </w:t>
            </w:r>
            <w:r w:rsidRPr="6D668F53">
              <w:rPr>
                <w:rFonts w:ascii="Calibri" w:eastAsia="Calibri" w:hAnsi="Calibri" w:cs="Calibri"/>
                <w:i/>
                <w:color w:val="00B050"/>
                <w:sz w:val="18"/>
                <w:szCs w:val="18"/>
                <w:lang w:val="en-US"/>
              </w:rPr>
              <w:t xml:space="preserve">Supports maintaining </w:t>
            </w:r>
            <w:r w:rsidRPr="6D668F53">
              <w:rPr>
                <w:rFonts w:ascii="Calibri" w:eastAsia="Calibri" w:hAnsi="Calibri" w:cs="Calibri"/>
                <w:b/>
                <w:i/>
                <w:color w:val="00B050"/>
                <w:sz w:val="18"/>
                <w:szCs w:val="18"/>
                <w:lang w:val="en-US"/>
              </w:rPr>
              <w:t>para 07</w:t>
            </w:r>
            <w:r w:rsidRPr="6D668F53">
              <w:rPr>
                <w:rFonts w:ascii="Calibri" w:eastAsia="Calibri" w:hAnsi="Calibri" w:cs="Calibri"/>
                <w:i/>
                <w:color w:val="00B050"/>
                <w:sz w:val="18"/>
                <w:szCs w:val="18"/>
                <w:lang w:val="en-US"/>
              </w:rPr>
              <w:t xml:space="preserve">.  Notwithstanding the PNA’s comment suggesting removal of </w:t>
            </w:r>
            <w:r w:rsidRPr="6D668F53">
              <w:rPr>
                <w:rFonts w:ascii="Calibri" w:eastAsia="Calibri" w:hAnsi="Calibri" w:cs="Calibri"/>
                <w:b/>
                <w:i/>
                <w:color w:val="00B050"/>
                <w:sz w:val="18"/>
                <w:szCs w:val="18"/>
                <w:lang w:val="en-US"/>
              </w:rPr>
              <w:t>paras 08 and 09</w:t>
            </w:r>
            <w:r w:rsidRPr="6D668F53">
              <w:rPr>
                <w:rFonts w:ascii="Calibri" w:eastAsia="Calibri" w:hAnsi="Calibri" w:cs="Calibri"/>
                <w:i/>
                <w:color w:val="00B050"/>
                <w:sz w:val="18"/>
                <w:szCs w:val="18"/>
                <w:lang w:val="en-US"/>
              </w:rPr>
              <w:t xml:space="preserve">, the U.S. notes that observers can record a yes/no response regarding whether the vessel has landed sharks with their fins naturally attached or not, and therefore the obligation in </w:t>
            </w:r>
            <w:r w:rsidRPr="6D668F53">
              <w:rPr>
                <w:rFonts w:ascii="Calibri" w:eastAsia="Calibri" w:hAnsi="Calibri" w:cs="Calibri"/>
                <w:b/>
                <w:i/>
                <w:color w:val="00B050"/>
                <w:sz w:val="18"/>
                <w:szCs w:val="18"/>
                <w:lang w:val="en-US"/>
              </w:rPr>
              <w:t>para 08</w:t>
            </w:r>
            <w:r w:rsidRPr="6D668F53">
              <w:rPr>
                <w:rFonts w:ascii="Calibri" w:eastAsia="Calibri" w:hAnsi="Calibri" w:cs="Calibri"/>
                <w:i/>
                <w:color w:val="00B050"/>
                <w:sz w:val="18"/>
                <w:szCs w:val="18"/>
                <w:lang w:val="en-US"/>
              </w:rPr>
              <w:t xml:space="preserve"> should remain. As to </w:t>
            </w:r>
            <w:r w:rsidRPr="6D668F53">
              <w:rPr>
                <w:rFonts w:ascii="Calibri" w:eastAsia="Calibri" w:hAnsi="Calibri" w:cs="Calibri"/>
                <w:b/>
                <w:i/>
                <w:color w:val="00B050"/>
                <w:sz w:val="18"/>
                <w:szCs w:val="18"/>
                <w:lang w:val="en-US"/>
              </w:rPr>
              <w:t>para 09</w:t>
            </w:r>
            <w:r w:rsidRPr="6D668F53">
              <w:rPr>
                <w:rFonts w:ascii="Calibri" w:eastAsia="Calibri" w:hAnsi="Calibri" w:cs="Calibri"/>
                <w:i/>
                <w:color w:val="00B050"/>
                <w:sz w:val="18"/>
                <w:szCs w:val="18"/>
                <w:lang w:val="en-US"/>
              </w:rPr>
              <w:t xml:space="preserve">, the U.S. agrees that the observer’s limited role should be clarified as recording whether alternative measures were used, and whether they were complied with.   The U.S. does not agree that the reference to </w:t>
            </w:r>
            <w:r w:rsidRPr="6D668F53">
              <w:rPr>
                <w:rFonts w:ascii="Calibri" w:eastAsia="Calibri" w:hAnsi="Calibri" w:cs="Calibri"/>
                <w:b/>
                <w:i/>
                <w:color w:val="00B050"/>
                <w:sz w:val="18"/>
                <w:szCs w:val="18"/>
                <w:lang w:val="en-US"/>
              </w:rPr>
              <w:t>para 09</w:t>
            </w:r>
            <w:r w:rsidRPr="6D668F53">
              <w:rPr>
                <w:rFonts w:ascii="Calibri" w:eastAsia="Calibri" w:hAnsi="Calibri" w:cs="Calibri"/>
                <w:i/>
                <w:color w:val="00B050"/>
                <w:sz w:val="18"/>
                <w:szCs w:val="18"/>
                <w:lang w:val="en-US"/>
              </w:rPr>
              <w:t xml:space="preserve"> should be removed altogether.</w:t>
            </w:r>
          </w:p>
          <w:p w14:paraId="63E57C92" w14:textId="77777777" w:rsidR="00043691" w:rsidRDefault="00043691">
            <w:pPr>
              <w:ind w:left="111" w:right="78"/>
              <w:rPr>
                <w:rFonts w:ascii="Calibri" w:eastAsia="Calibri" w:hAnsi="Calibri" w:cs="Calibri"/>
                <w:color w:val="000000"/>
                <w:sz w:val="12"/>
                <w:szCs w:val="12"/>
              </w:rPr>
            </w:pPr>
          </w:p>
        </w:tc>
      </w:tr>
      <w:tr w:rsidR="00043691" w14:paraId="4581C7DC" w14:textId="77777777" w:rsidTr="004F01D8">
        <w:trPr>
          <w:trHeight w:val="300"/>
        </w:trPr>
        <w:tc>
          <w:tcPr>
            <w:tcW w:w="1705" w:type="dxa"/>
          </w:tcPr>
          <w:p w14:paraId="7F6D0889" w14:textId="77777777" w:rsidR="00043691" w:rsidRDefault="00847000">
            <w:pPr>
              <w:ind w:left="90"/>
              <w:rPr>
                <w:rFonts w:ascii="Calibri" w:eastAsia="Calibri" w:hAnsi="Calibri" w:cs="Calibri"/>
                <w:color w:val="999999"/>
                <w:sz w:val="22"/>
                <w:szCs w:val="22"/>
              </w:rPr>
            </w:pPr>
            <w:hyperlink r:id="rId236">
              <w:r>
                <w:rPr>
                  <w:rFonts w:ascii="Calibri" w:eastAsia="Calibri" w:hAnsi="Calibri" w:cs="Calibri"/>
                  <w:color w:val="467886"/>
                  <w:sz w:val="22"/>
                  <w:szCs w:val="22"/>
                  <w:u w:val="single"/>
                </w:rPr>
                <w:t>CMM 2024-05</w:t>
              </w:r>
            </w:hyperlink>
          </w:p>
          <w:p w14:paraId="14ED620A" w14:textId="77777777" w:rsidR="00043691" w:rsidRDefault="00847000">
            <w:pPr>
              <w:ind w:left="90"/>
              <w:rPr>
                <w:rFonts w:ascii="Calibri" w:eastAsia="Calibri" w:hAnsi="Calibri" w:cs="Calibri"/>
                <w:sz w:val="22"/>
                <w:szCs w:val="22"/>
              </w:rPr>
            </w:pPr>
            <w:r>
              <w:rPr>
                <w:rFonts w:ascii="Calibri" w:eastAsia="Calibri" w:hAnsi="Calibri" w:cs="Calibri"/>
                <w:sz w:val="22"/>
                <w:szCs w:val="22"/>
              </w:rPr>
              <w:t>CMM for Sharks</w:t>
            </w:r>
          </w:p>
          <w:p w14:paraId="71D6CD41" w14:textId="77777777" w:rsidR="00043691" w:rsidRDefault="00847000">
            <w:pPr>
              <w:ind w:left="90"/>
              <w:rPr>
                <w:rFonts w:ascii="Calibri" w:eastAsia="Calibri" w:hAnsi="Calibri" w:cs="Calibri"/>
                <w:sz w:val="16"/>
                <w:szCs w:val="16"/>
              </w:rPr>
            </w:pPr>
            <w:r>
              <w:rPr>
                <w:rFonts w:ascii="Calibri" w:eastAsia="Calibri" w:hAnsi="Calibri" w:cs="Calibri"/>
                <w:sz w:val="16"/>
                <w:szCs w:val="16"/>
              </w:rPr>
              <w:t>(eff. 01 Feb 2025 - Current)</w:t>
            </w:r>
          </w:p>
          <w:p w14:paraId="588D3C95" w14:textId="77777777" w:rsidR="00043691" w:rsidRDefault="00043691">
            <w:pPr>
              <w:ind w:left="90"/>
              <w:rPr>
                <w:rFonts w:ascii="Calibri" w:eastAsia="Calibri" w:hAnsi="Calibri" w:cs="Calibri"/>
                <w:sz w:val="16"/>
                <w:szCs w:val="16"/>
              </w:rPr>
            </w:pPr>
          </w:p>
          <w:p w14:paraId="3D5A17A4" w14:textId="77777777" w:rsidR="00043691" w:rsidRDefault="00847000">
            <w:pPr>
              <w:ind w:left="90"/>
              <w:rPr>
                <w:color w:val="467886"/>
                <w:sz w:val="22"/>
                <w:szCs w:val="22"/>
              </w:rPr>
            </w:pPr>
            <w:r>
              <w:rPr>
                <w:rFonts w:ascii="Calibri" w:eastAsia="Calibri" w:hAnsi="Calibri" w:cs="Calibri"/>
                <w:sz w:val="16"/>
                <w:szCs w:val="16"/>
              </w:rPr>
              <w:t>[continued]</w:t>
            </w:r>
          </w:p>
        </w:tc>
        <w:tc>
          <w:tcPr>
            <w:tcW w:w="4950" w:type="dxa"/>
          </w:tcPr>
          <w:p w14:paraId="2629504A" w14:textId="2CD4FDC3" w:rsidR="00043691" w:rsidRDefault="00847000" w:rsidP="00BF1572">
            <w:pPr>
              <w:ind w:left="86"/>
              <w:rPr>
                <w:color w:val="467886"/>
                <w:sz w:val="22"/>
                <w:szCs w:val="22"/>
                <w:lang w:val="en-US"/>
              </w:rPr>
            </w:pPr>
            <w:hyperlink r:id="rId237">
              <w:r w:rsidRPr="6D668F53">
                <w:rPr>
                  <w:rFonts w:ascii="Calibri" w:eastAsia="Calibri" w:hAnsi="Calibri" w:cs="Calibri"/>
                  <w:color w:val="467886"/>
                  <w:sz w:val="22"/>
                  <w:szCs w:val="22"/>
                  <w:u w:val="single"/>
                  <w:lang w:val="en-US"/>
                </w:rPr>
                <w:t xml:space="preserve">CMM 2024-05 </w:t>
              </w:r>
            </w:hyperlink>
            <w:hyperlink r:id="rId238">
              <w:r w:rsidRPr="6D668F53">
                <w:rPr>
                  <w:rFonts w:ascii="Calibri" w:eastAsia="Calibri" w:hAnsi="Calibri" w:cs="Calibri"/>
                  <w:b/>
                  <w:color w:val="467886"/>
                  <w:sz w:val="22"/>
                  <w:szCs w:val="22"/>
                  <w:u w:val="single"/>
                  <w:lang w:val="en-US"/>
                </w:rPr>
                <w:t>14</w:t>
              </w:r>
            </w:hyperlink>
            <w:r w:rsidRPr="6D668F53">
              <w:rPr>
                <w:rFonts w:ascii="Calibri" w:eastAsia="Calibri" w:hAnsi="Calibri" w:cs="Calibri"/>
                <w:color w:val="467886"/>
                <w:sz w:val="22"/>
                <w:szCs w:val="22"/>
                <w:lang w:val="en-US"/>
              </w:rPr>
              <w:t xml:space="preserve"> </w:t>
            </w:r>
            <w:r w:rsidRPr="6D668F53">
              <w:rPr>
                <w:rFonts w:ascii="Calibri" w:eastAsia="Calibri" w:hAnsi="Calibri" w:cs="Calibri"/>
                <w:sz w:val="18"/>
                <w:szCs w:val="18"/>
                <w:lang w:val="en-US"/>
              </w:rPr>
              <w:t>(“14. CCMs shall take measures necessary to prevent their fishing vessels from retaining on board (including for crew consumption), transshipping, and landing any fins harvested in contravention of this CMM.”)</w:t>
            </w:r>
          </w:p>
          <w:p w14:paraId="19F9FE8D" w14:textId="77777777" w:rsidR="00043691" w:rsidRDefault="00043691">
            <w:pPr>
              <w:ind w:left="86"/>
              <w:rPr>
                <w:color w:val="467886"/>
                <w:sz w:val="22"/>
                <w:szCs w:val="22"/>
              </w:rPr>
            </w:pPr>
          </w:p>
        </w:tc>
        <w:tc>
          <w:tcPr>
            <w:tcW w:w="2705" w:type="dxa"/>
          </w:tcPr>
          <w:p w14:paraId="26A72EA2" w14:textId="77777777" w:rsidR="00043691" w:rsidRDefault="00847000">
            <w:pPr>
              <w:pBdr>
                <w:top w:val="nil"/>
                <w:left w:val="nil"/>
                <w:bottom w:val="nil"/>
                <w:right w:val="nil"/>
                <w:between w:val="nil"/>
              </w:pBdr>
              <w:ind w:left="83" w:right="90"/>
              <w:rPr>
                <w:rFonts w:ascii="Calibri" w:eastAsia="Calibri" w:hAnsi="Calibri" w:cs="Calibri"/>
                <w:color w:val="C55015"/>
                <w:sz w:val="18"/>
                <w:szCs w:val="18"/>
                <w:lang w:val="en-US"/>
              </w:rPr>
            </w:pPr>
            <w:r w:rsidRPr="6D668F53">
              <w:rPr>
                <w:rFonts w:ascii="Calibri" w:eastAsia="Calibri" w:hAnsi="Calibri" w:cs="Calibri"/>
                <w:color w:val="C55015"/>
                <w:sz w:val="18"/>
                <w:szCs w:val="18"/>
                <w:lang w:val="en-US"/>
              </w:rPr>
              <w:t xml:space="preserve">PNA suggest that this paragraph is not feasible for observer to report on or collect those data and suggest omitting </w:t>
            </w:r>
          </w:p>
          <w:p w14:paraId="76B4B44C" w14:textId="77777777" w:rsidR="00043691" w:rsidRDefault="00043691">
            <w:pPr>
              <w:ind w:right="78"/>
              <w:rPr>
                <w:rFonts w:ascii="Calibri" w:eastAsia="Calibri" w:hAnsi="Calibri" w:cs="Calibri"/>
                <w:b/>
                <w:bCs/>
                <w:color w:val="00B050"/>
                <w:sz w:val="22"/>
                <w:szCs w:val="22"/>
              </w:rPr>
            </w:pPr>
          </w:p>
          <w:p w14:paraId="0D75B156" w14:textId="1650979C" w:rsidR="00043691" w:rsidRDefault="00847000">
            <w:pPr>
              <w:ind w:left="111" w:right="78"/>
              <w:rPr>
                <w:rFonts w:ascii="Calibri" w:eastAsia="Calibri" w:hAnsi="Calibri" w:cs="Calibri"/>
                <w:i/>
                <w:color w:val="00B050"/>
                <w:sz w:val="18"/>
                <w:szCs w:val="18"/>
                <w:lang w:val="en-US"/>
              </w:rPr>
            </w:pPr>
            <w:r w:rsidRPr="6D668F53">
              <w:rPr>
                <w:rFonts w:ascii="Calibri" w:eastAsia="Calibri" w:hAnsi="Calibri" w:cs="Calibri"/>
                <w:b/>
                <w:i/>
                <w:color w:val="00B050"/>
                <w:sz w:val="22"/>
                <w:szCs w:val="22"/>
                <w:lang w:val="en-US"/>
              </w:rPr>
              <w:t xml:space="preserve">USA: </w:t>
            </w:r>
            <w:r w:rsidRPr="6D668F53">
              <w:rPr>
                <w:rFonts w:ascii="Calibri" w:eastAsia="Calibri" w:hAnsi="Calibri" w:cs="Calibri"/>
                <w:i/>
                <w:color w:val="00B050"/>
                <w:sz w:val="18"/>
                <w:szCs w:val="18"/>
                <w:lang w:val="en-US"/>
              </w:rPr>
              <w:t xml:space="preserve">Disagrees that these paragraphs should be removed, recommends retaining them because observers can verify whether vessels did, in fact, retain on board, transship, and/or land fins harvested in contravention of the CMM in </w:t>
            </w:r>
            <w:r w:rsidRPr="6D668F53">
              <w:rPr>
                <w:rFonts w:ascii="Calibri" w:eastAsia="Calibri" w:hAnsi="Calibri" w:cs="Calibri"/>
                <w:b/>
                <w:i/>
                <w:color w:val="00B050"/>
                <w:sz w:val="18"/>
                <w:szCs w:val="18"/>
                <w:lang w:val="en-US"/>
              </w:rPr>
              <w:t>para 14</w:t>
            </w:r>
            <w:r w:rsidRPr="6D668F53">
              <w:rPr>
                <w:rFonts w:ascii="Calibri" w:eastAsia="Calibri" w:hAnsi="Calibri" w:cs="Calibri"/>
                <w:i/>
                <w:color w:val="00B050"/>
                <w:sz w:val="18"/>
                <w:szCs w:val="18"/>
                <w:lang w:val="en-US"/>
              </w:rPr>
              <w:t>.</w:t>
            </w:r>
          </w:p>
          <w:p w14:paraId="7720EF1B" w14:textId="77777777" w:rsidR="00043691" w:rsidRDefault="00043691">
            <w:pPr>
              <w:ind w:left="111" w:right="78"/>
              <w:rPr>
                <w:rFonts w:ascii="Calibri" w:eastAsia="Calibri" w:hAnsi="Calibri" w:cs="Calibri"/>
                <w:color w:val="C55015"/>
                <w:sz w:val="12"/>
                <w:szCs w:val="12"/>
              </w:rPr>
            </w:pPr>
          </w:p>
        </w:tc>
      </w:tr>
      <w:tr w:rsidR="00BF1572" w14:paraId="785443A2" w14:textId="77777777" w:rsidTr="004F01D8">
        <w:trPr>
          <w:trHeight w:val="300"/>
        </w:trPr>
        <w:tc>
          <w:tcPr>
            <w:tcW w:w="1705" w:type="dxa"/>
          </w:tcPr>
          <w:p w14:paraId="2390B545" w14:textId="77777777" w:rsidR="00BF1572" w:rsidRDefault="00BF1572" w:rsidP="00B2090C">
            <w:pPr>
              <w:ind w:left="90"/>
              <w:rPr>
                <w:rFonts w:ascii="Calibri" w:eastAsia="Calibri" w:hAnsi="Calibri" w:cs="Calibri"/>
                <w:color w:val="999999"/>
                <w:sz w:val="22"/>
                <w:szCs w:val="22"/>
              </w:rPr>
            </w:pPr>
            <w:hyperlink r:id="rId239">
              <w:r>
                <w:rPr>
                  <w:rFonts w:ascii="Calibri" w:eastAsia="Calibri" w:hAnsi="Calibri" w:cs="Calibri"/>
                  <w:color w:val="467886"/>
                  <w:sz w:val="22"/>
                  <w:szCs w:val="22"/>
                  <w:u w:val="single"/>
                </w:rPr>
                <w:t>CMM 2024-05</w:t>
              </w:r>
            </w:hyperlink>
          </w:p>
          <w:p w14:paraId="0186EC24" w14:textId="77777777" w:rsidR="00BF1572" w:rsidRDefault="00BF1572" w:rsidP="00B2090C">
            <w:pPr>
              <w:ind w:left="90"/>
              <w:rPr>
                <w:rFonts w:ascii="Calibri" w:eastAsia="Calibri" w:hAnsi="Calibri" w:cs="Calibri"/>
                <w:sz w:val="22"/>
                <w:szCs w:val="22"/>
              </w:rPr>
            </w:pPr>
            <w:r>
              <w:rPr>
                <w:rFonts w:ascii="Calibri" w:eastAsia="Calibri" w:hAnsi="Calibri" w:cs="Calibri"/>
                <w:sz w:val="22"/>
                <w:szCs w:val="22"/>
              </w:rPr>
              <w:t>CMM for Sharks</w:t>
            </w:r>
          </w:p>
          <w:p w14:paraId="301DCCEA" w14:textId="77777777" w:rsidR="00BF1572" w:rsidRDefault="00BF1572" w:rsidP="00B2090C">
            <w:pPr>
              <w:ind w:left="90"/>
              <w:rPr>
                <w:rFonts w:ascii="Calibri" w:eastAsia="Calibri" w:hAnsi="Calibri" w:cs="Calibri"/>
                <w:sz w:val="16"/>
                <w:szCs w:val="16"/>
              </w:rPr>
            </w:pPr>
            <w:r>
              <w:rPr>
                <w:rFonts w:ascii="Calibri" w:eastAsia="Calibri" w:hAnsi="Calibri" w:cs="Calibri"/>
                <w:sz w:val="16"/>
                <w:szCs w:val="16"/>
              </w:rPr>
              <w:t>(eff. 01 Feb 2025 - Current)</w:t>
            </w:r>
          </w:p>
          <w:p w14:paraId="024AEA74" w14:textId="77777777" w:rsidR="00BF1572" w:rsidRDefault="00BF1572" w:rsidP="00B2090C">
            <w:pPr>
              <w:ind w:left="90"/>
              <w:rPr>
                <w:rFonts w:ascii="Calibri" w:eastAsia="Calibri" w:hAnsi="Calibri" w:cs="Calibri"/>
                <w:sz w:val="16"/>
                <w:szCs w:val="16"/>
              </w:rPr>
            </w:pPr>
          </w:p>
          <w:p w14:paraId="0F112106" w14:textId="77777777" w:rsidR="00BF1572" w:rsidRDefault="00BF1572" w:rsidP="00B2090C">
            <w:pPr>
              <w:ind w:left="90"/>
              <w:rPr>
                <w:color w:val="467886"/>
                <w:sz w:val="22"/>
                <w:szCs w:val="22"/>
              </w:rPr>
            </w:pPr>
            <w:r>
              <w:rPr>
                <w:rFonts w:ascii="Calibri" w:eastAsia="Calibri" w:hAnsi="Calibri" w:cs="Calibri"/>
                <w:sz w:val="16"/>
                <w:szCs w:val="16"/>
              </w:rPr>
              <w:t>[continued]</w:t>
            </w:r>
          </w:p>
        </w:tc>
        <w:tc>
          <w:tcPr>
            <w:tcW w:w="4950" w:type="dxa"/>
          </w:tcPr>
          <w:p w14:paraId="7B90D53F" w14:textId="2AE9063F" w:rsidR="00BF1572" w:rsidRDefault="00BF1572" w:rsidP="00BF1572">
            <w:pPr>
              <w:ind w:left="86"/>
              <w:rPr>
                <w:color w:val="467886"/>
                <w:sz w:val="22"/>
                <w:szCs w:val="22"/>
              </w:rPr>
            </w:pPr>
            <w:hyperlink r:id="rId240">
              <w:r>
                <w:rPr>
                  <w:rFonts w:ascii="Calibri" w:eastAsia="Calibri" w:hAnsi="Calibri" w:cs="Calibri"/>
                  <w:color w:val="467886"/>
                  <w:sz w:val="22"/>
                  <w:szCs w:val="22"/>
                  <w:u w:val="single"/>
                </w:rPr>
                <w:t xml:space="preserve">CMM 2024-05 </w:t>
              </w:r>
            </w:hyperlink>
            <w:hyperlink r:id="rId241">
              <w:r>
                <w:rPr>
                  <w:rFonts w:ascii="Calibri" w:eastAsia="Calibri" w:hAnsi="Calibri" w:cs="Calibri"/>
                  <w:b/>
                  <w:bCs/>
                  <w:color w:val="467886"/>
                  <w:sz w:val="22"/>
                  <w:szCs w:val="22"/>
                  <w:u w:val="single"/>
                </w:rPr>
                <w:t>15</w:t>
              </w:r>
            </w:hyperlink>
            <w:r>
              <w:rPr>
                <w:rFonts w:ascii="Calibri" w:eastAsia="Calibri" w:hAnsi="Calibri" w:cs="Calibri"/>
                <w:color w:val="467886"/>
                <w:sz w:val="22"/>
                <w:szCs w:val="22"/>
              </w:rPr>
              <w:t xml:space="preserve"> </w:t>
            </w:r>
            <w:r>
              <w:rPr>
                <w:rFonts w:ascii="Calibri" w:eastAsia="Calibri" w:hAnsi="Calibri" w:cs="Calibri"/>
                <w:sz w:val="18"/>
                <w:szCs w:val="18"/>
              </w:rPr>
              <w:t>(“15.    CCMs shall take measures necessary to ensure that both carcasses and their corresponding fins are landed or transshipped together, in a manner that allows inspectors to verify the correspondence between an individual carcass and its fins when they are landed or transshipped.”)</w:t>
            </w:r>
          </w:p>
        </w:tc>
        <w:tc>
          <w:tcPr>
            <w:tcW w:w="2705" w:type="dxa"/>
          </w:tcPr>
          <w:p w14:paraId="7E51C067" w14:textId="77777777" w:rsidR="00BF1572" w:rsidRDefault="00BF1572" w:rsidP="00B2090C">
            <w:pPr>
              <w:pBdr>
                <w:top w:val="nil"/>
                <w:left w:val="nil"/>
                <w:bottom w:val="nil"/>
                <w:right w:val="nil"/>
                <w:between w:val="nil"/>
              </w:pBdr>
              <w:ind w:left="83" w:right="90"/>
              <w:rPr>
                <w:rFonts w:ascii="Calibri" w:eastAsia="Calibri" w:hAnsi="Calibri" w:cs="Calibri"/>
                <w:color w:val="C55015"/>
                <w:sz w:val="18"/>
                <w:szCs w:val="18"/>
                <w:lang w:val="en-US"/>
              </w:rPr>
            </w:pPr>
            <w:r w:rsidRPr="6D668F53">
              <w:rPr>
                <w:rFonts w:ascii="Calibri" w:eastAsia="Calibri" w:hAnsi="Calibri" w:cs="Calibri"/>
                <w:color w:val="C55015"/>
                <w:sz w:val="18"/>
                <w:szCs w:val="18"/>
                <w:lang w:val="en-US"/>
              </w:rPr>
              <w:t xml:space="preserve">PNA suggest that this paragraph is not feasible for observer to report on or collect those data and suggest omitting </w:t>
            </w:r>
          </w:p>
          <w:p w14:paraId="214F2CA0" w14:textId="77777777" w:rsidR="00BF1572" w:rsidRDefault="00BF1572" w:rsidP="00B2090C">
            <w:pPr>
              <w:ind w:right="78"/>
              <w:rPr>
                <w:rFonts w:ascii="Calibri" w:eastAsia="Calibri" w:hAnsi="Calibri" w:cs="Calibri"/>
                <w:b/>
                <w:bCs/>
                <w:color w:val="00B050"/>
                <w:sz w:val="22"/>
                <w:szCs w:val="22"/>
              </w:rPr>
            </w:pPr>
          </w:p>
          <w:p w14:paraId="756FBDAE" w14:textId="209EDE0A" w:rsidR="00BF1572" w:rsidRDefault="00BF1572" w:rsidP="00B2090C">
            <w:pPr>
              <w:ind w:left="111" w:right="78"/>
              <w:rPr>
                <w:rFonts w:ascii="Calibri" w:eastAsia="Calibri" w:hAnsi="Calibri" w:cs="Calibri"/>
                <w:i/>
                <w:color w:val="00B050"/>
                <w:sz w:val="18"/>
                <w:szCs w:val="18"/>
                <w:lang w:val="en-US"/>
              </w:rPr>
            </w:pPr>
            <w:r w:rsidRPr="6D668F53">
              <w:rPr>
                <w:rFonts w:ascii="Calibri" w:eastAsia="Calibri" w:hAnsi="Calibri" w:cs="Calibri"/>
                <w:b/>
                <w:i/>
                <w:color w:val="00B050"/>
                <w:sz w:val="22"/>
                <w:szCs w:val="22"/>
                <w:lang w:val="en-US"/>
              </w:rPr>
              <w:t xml:space="preserve">USA: </w:t>
            </w:r>
            <w:r w:rsidRPr="6D668F53">
              <w:rPr>
                <w:rFonts w:ascii="Calibri" w:eastAsia="Calibri" w:hAnsi="Calibri" w:cs="Calibri"/>
                <w:i/>
                <w:color w:val="00B050"/>
                <w:sz w:val="18"/>
                <w:szCs w:val="18"/>
                <w:lang w:val="en-US"/>
              </w:rPr>
              <w:t xml:space="preserve">Disagrees that this paragraph should be removed, recommends retaining it because observers can verify compliance with </w:t>
            </w:r>
            <w:r w:rsidRPr="6D668F53">
              <w:rPr>
                <w:rFonts w:ascii="Calibri" w:eastAsia="Calibri" w:hAnsi="Calibri" w:cs="Calibri"/>
                <w:b/>
                <w:i/>
                <w:color w:val="00B050"/>
                <w:sz w:val="18"/>
                <w:szCs w:val="18"/>
                <w:lang w:val="en-US"/>
              </w:rPr>
              <w:t>para 15</w:t>
            </w:r>
            <w:r w:rsidRPr="6D668F53">
              <w:rPr>
                <w:rFonts w:ascii="Calibri" w:eastAsia="Calibri" w:hAnsi="Calibri" w:cs="Calibri"/>
                <w:i/>
                <w:color w:val="00B050"/>
                <w:sz w:val="18"/>
                <w:szCs w:val="18"/>
                <w:lang w:val="en-US"/>
              </w:rPr>
              <w:t>’s requirement that carcasses and fins be landed and/or transshipped together.</w:t>
            </w:r>
          </w:p>
          <w:p w14:paraId="5ACCA7F5" w14:textId="77777777" w:rsidR="00BF1572" w:rsidRDefault="00BF1572" w:rsidP="00B2090C">
            <w:pPr>
              <w:ind w:left="111" w:right="78"/>
              <w:rPr>
                <w:rFonts w:ascii="Calibri" w:eastAsia="Calibri" w:hAnsi="Calibri" w:cs="Calibri"/>
                <w:color w:val="C55015"/>
                <w:sz w:val="12"/>
                <w:szCs w:val="12"/>
              </w:rPr>
            </w:pPr>
          </w:p>
        </w:tc>
      </w:tr>
      <w:tr w:rsidR="00043691" w14:paraId="597EA1F7" w14:textId="77777777" w:rsidTr="004F01D8">
        <w:trPr>
          <w:trHeight w:val="300"/>
        </w:trPr>
        <w:tc>
          <w:tcPr>
            <w:tcW w:w="1705" w:type="dxa"/>
          </w:tcPr>
          <w:p w14:paraId="1EDD0FE0" w14:textId="77777777" w:rsidR="00043691" w:rsidRDefault="00847000">
            <w:pPr>
              <w:ind w:left="90"/>
              <w:rPr>
                <w:rFonts w:ascii="Calibri" w:eastAsia="Calibri" w:hAnsi="Calibri" w:cs="Calibri"/>
                <w:color w:val="999999"/>
                <w:sz w:val="22"/>
                <w:szCs w:val="22"/>
              </w:rPr>
            </w:pPr>
            <w:hyperlink r:id="rId242">
              <w:r>
                <w:rPr>
                  <w:rFonts w:ascii="Calibri" w:eastAsia="Calibri" w:hAnsi="Calibri" w:cs="Calibri"/>
                  <w:color w:val="467886"/>
                  <w:sz w:val="22"/>
                  <w:szCs w:val="22"/>
                  <w:u w:val="single"/>
                </w:rPr>
                <w:t>CMM 2024-05</w:t>
              </w:r>
            </w:hyperlink>
          </w:p>
          <w:p w14:paraId="21B6CCC2" w14:textId="77777777" w:rsidR="00043691" w:rsidRDefault="00847000">
            <w:pPr>
              <w:ind w:left="90"/>
              <w:rPr>
                <w:rFonts w:ascii="Calibri" w:eastAsia="Calibri" w:hAnsi="Calibri" w:cs="Calibri"/>
                <w:sz w:val="22"/>
                <w:szCs w:val="22"/>
              </w:rPr>
            </w:pPr>
            <w:r>
              <w:rPr>
                <w:rFonts w:ascii="Calibri" w:eastAsia="Calibri" w:hAnsi="Calibri" w:cs="Calibri"/>
                <w:sz w:val="22"/>
                <w:szCs w:val="22"/>
              </w:rPr>
              <w:t>CMM for Sharks</w:t>
            </w:r>
          </w:p>
          <w:p w14:paraId="7CD9F3C8" w14:textId="77777777" w:rsidR="00043691" w:rsidRDefault="00847000">
            <w:pPr>
              <w:ind w:left="90"/>
              <w:rPr>
                <w:rFonts w:ascii="Calibri" w:eastAsia="Calibri" w:hAnsi="Calibri" w:cs="Calibri"/>
                <w:sz w:val="16"/>
                <w:szCs w:val="16"/>
              </w:rPr>
            </w:pPr>
            <w:r>
              <w:rPr>
                <w:rFonts w:ascii="Calibri" w:eastAsia="Calibri" w:hAnsi="Calibri" w:cs="Calibri"/>
                <w:sz w:val="16"/>
                <w:szCs w:val="16"/>
              </w:rPr>
              <w:t>(eff. 01 Feb 2025 - Current)</w:t>
            </w:r>
          </w:p>
          <w:p w14:paraId="506A4088" w14:textId="77777777" w:rsidR="00043691" w:rsidRDefault="00043691">
            <w:pPr>
              <w:ind w:left="90"/>
              <w:rPr>
                <w:rFonts w:ascii="Calibri" w:eastAsia="Calibri" w:hAnsi="Calibri" w:cs="Calibri"/>
                <w:sz w:val="16"/>
                <w:szCs w:val="16"/>
              </w:rPr>
            </w:pPr>
          </w:p>
          <w:p w14:paraId="173A8B6F" w14:textId="77777777" w:rsidR="00043691" w:rsidRDefault="00847000">
            <w:pPr>
              <w:ind w:left="90"/>
              <w:rPr>
                <w:color w:val="467886"/>
                <w:sz w:val="22"/>
                <w:szCs w:val="22"/>
              </w:rPr>
            </w:pPr>
            <w:r>
              <w:rPr>
                <w:rFonts w:ascii="Calibri" w:eastAsia="Calibri" w:hAnsi="Calibri" w:cs="Calibri"/>
                <w:sz w:val="16"/>
                <w:szCs w:val="16"/>
              </w:rPr>
              <w:t>[continued]</w:t>
            </w:r>
          </w:p>
        </w:tc>
        <w:tc>
          <w:tcPr>
            <w:tcW w:w="4950" w:type="dxa"/>
          </w:tcPr>
          <w:p w14:paraId="3C03D5A0" w14:textId="77777777" w:rsidR="00043691" w:rsidRDefault="00847000">
            <w:pPr>
              <w:ind w:left="86"/>
              <w:rPr>
                <w:rFonts w:ascii="Calibri" w:eastAsia="Calibri" w:hAnsi="Calibri" w:cs="Calibri"/>
                <w:sz w:val="18"/>
                <w:szCs w:val="18"/>
              </w:rPr>
            </w:pPr>
            <w:hyperlink r:id="rId243">
              <w:r>
                <w:rPr>
                  <w:rFonts w:ascii="Calibri" w:eastAsia="Calibri" w:hAnsi="Calibri" w:cs="Calibri"/>
                  <w:color w:val="467886"/>
                  <w:sz w:val="22"/>
                  <w:szCs w:val="22"/>
                  <w:u w:val="single"/>
                </w:rPr>
                <w:t xml:space="preserve">CMM 2024-05 </w:t>
              </w:r>
            </w:hyperlink>
            <w:hyperlink r:id="rId244">
              <w:r>
                <w:rPr>
                  <w:rFonts w:ascii="Calibri" w:eastAsia="Calibri" w:hAnsi="Calibri" w:cs="Calibri"/>
                  <w:b/>
                  <w:bCs/>
                  <w:color w:val="467886"/>
                  <w:sz w:val="22"/>
                  <w:szCs w:val="22"/>
                  <w:u w:val="single"/>
                </w:rPr>
                <w:t>18</w:t>
              </w:r>
            </w:hyperlink>
            <w:r>
              <w:rPr>
                <w:rFonts w:ascii="Calibri" w:eastAsia="Calibri" w:hAnsi="Calibri" w:cs="Calibri"/>
                <w:color w:val="467886"/>
                <w:sz w:val="22"/>
                <w:szCs w:val="22"/>
              </w:rPr>
              <w:t xml:space="preserve"> </w:t>
            </w:r>
            <w:r>
              <w:rPr>
                <w:rFonts w:ascii="Calibri" w:eastAsia="Calibri" w:hAnsi="Calibri" w:cs="Calibri"/>
                <w:sz w:val="18"/>
                <w:szCs w:val="18"/>
              </w:rPr>
              <w:t>(“18.    Starting on January 1, 2024, between 20 N and 20 S, CCMs shall ensure that their longline vessels, targeting tuna and billfish do not use, or if carrying, must stow wire trace as branch lines or leaders and do not use shark lines or branch lines running directly off of the longline floats or drop lines (see Annex 1 for schematic diagram of a shark line).”)</w:t>
            </w:r>
          </w:p>
          <w:p w14:paraId="7A272CB8" w14:textId="77777777" w:rsidR="00043691" w:rsidRDefault="00043691">
            <w:pPr>
              <w:ind w:left="86"/>
              <w:rPr>
                <w:color w:val="467886"/>
                <w:sz w:val="22"/>
                <w:szCs w:val="22"/>
              </w:rPr>
            </w:pPr>
          </w:p>
          <w:p w14:paraId="4BEB87A1" w14:textId="77777777" w:rsidR="00043691" w:rsidRDefault="00847000">
            <w:pPr>
              <w:ind w:left="86"/>
              <w:rPr>
                <w:color w:val="467886"/>
                <w:sz w:val="22"/>
                <w:szCs w:val="22"/>
                <w:lang w:val="en-US"/>
              </w:rPr>
            </w:pPr>
            <w:hyperlink r:id="rId245">
              <w:r w:rsidRPr="6D668F53">
                <w:rPr>
                  <w:rFonts w:ascii="Calibri" w:eastAsia="Calibri" w:hAnsi="Calibri" w:cs="Calibri"/>
                  <w:color w:val="467886"/>
                  <w:sz w:val="22"/>
                  <w:szCs w:val="22"/>
                  <w:u w:val="single"/>
                  <w:lang w:val="en-US"/>
                </w:rPr>
                <w:t xml:space="preserve">CMM 2024-05 </w:t>
              </w:r>
            </w:hyperlink>
            <w:hyperlink r:id="rId246">
              <w:r w:rsidRPr="6D668F53">
                <w:rPr>
                  <w:rFonts w:ascii="Calibri" w:eastAsia="Calibri" w:hAnsi="Calibri" w:cs="Calibri"/>
                  <w:b/>
                  <w:color w:val="467886"/>
                  <w:sz w:val="22"/>
                  <w:szCs w:val="22"/>
                  <w:u w:val="single"/>
                  <w:lang w:val="en-US"/>
                </w:rPr>
                <w:t>21</w:t>
              </w:r>
            </w:hyperlink>
            <w:r w:rsidRPr="6D668F53">
              <w:rPr>
                <w:rFonts w:ascii="Calibri" w:eastAsia="Calibri" w:hAnsi="Calibri" w:cs="Calibri"/>
                <w:color w:val="467886"/>
                <w:sz w:val="22"/>
                <w:szCs w:val="22"/>
                <w:lang w:val="en-US"/>
              </w:rPr>
              <w:t xml:space="preserve"> </w:t>
            </w:r>
            <w:r w:rsidRPr="6D668F53">
              <w:rPr>
                <w:rFonts w:ascii="Calibri" w:eastAsia="Calibri" w:hAnsi="Calibri" w:cs="Calibri"/>
                <w:sz w:val="18"/>
                <w:szCs w:val="18"/>
                <w:lang w:val="en-US"/>
              </w:rPr>
              <w:t>(“21. CCMs shall ensure that sharks that are caught and are not to be retained, hauled alongside the vessel before being cut free in order to facilitate a species identification. This requirement shall only apply when an observer or electronic monitoring camera is present, and should only be implemented taking into consideration the safety of the crew and observer.”)</w:t>
            </w:r>
          </w:p>
        </w:tc>
        <w:tc>
          <w:tcPr>
            <w:tcW w:w="2705" w:type="dxa"/>
          </w:tcPr>
          <w:p w14:paraId="25BEFDD6" w14:textId="77777777" w:rsidR="00043691" w:rsidRDefault="00847000">
            <w:pPr>
              <w:pBdr>
                <w:top w:val="nil"/>
                <w:left w:val="nil"/>
                <w:bottom w:val="nil"/>
                <w:right w:val="nil"/>
                <w:between w:val="nil"/>
              </w:pBdr>
              <w:ind w:left="83" w:right="90"/>
              <w:rPr>
                <w:rFonts w:ascii="Calibri" w:eastAsia="Calibri" w:hAnsi="Calibri" w:cs="Calibri"/>
                <w:color w:val="C55015"/>
                <w:sz w:val="18"/>
                <w:szCs w:val="18"/>
                <w:lang w:val="en-US"/>
              </w:rPr>
            </w:pPr>
            <w:r w:rsidRPr="6D668F53">
              <w:rPr>
                <w:rFonts w:ascii="Calibri" w:eastAsia="Calibri" w:hAnsi="Calibri" w:cs="Calibri"/>
                <w:color w:val="C55015"/>
                <w:sz w:val="18"/>
                <w:szCs w:val="18"/>
                <w:lang w:val="en-US"/>
              </w:rPr>
              <w:t xml:space="preserve">PNA supports maintaining [both paragraphs] </w:t>
            </w:r>
          </w:p>
          <w:p w14:paraId="2B1CC61F" w14:textId="77777777" w:rsidR="00043691" w:rsidRDefault="00043691">
            <w:pPr>
              <w:ind w:right="78"/>
              <w:rPr>
                <w:rFonts w:ascii="Calibri" w:eastAsia="Calibri" w:hAnsi="Calibri" w:cs="Calibri"/>
                <w:b/>
                <w:bCs/>
                <w:color w:val="00B050"/>
                <w:sz w:val="22"/>
                <w:szCs w:val="22"/>
              </w:rPr>
            </w:pPr>
          </w:p>
          <w:p w14:paraId="09E962C4" w14:textId="77777777" w:rsidR="00043691" w:rsidRDefault="00847000">
            <w:pPr>
              <w:ind w:left="111" w:right="78"/>
              <w:rPr>
                <w:rFonts w:ascii="Calibri" w:eastAsia="Calibri" w:hAnsi="Calibri" w:cs="Calibri"/>
                <w:i/>
                <w:iCs/>
                <w:color w:val="C55015"/>
                <w:sz w:val="18"/>
                <w:szCs w:val="18"/>
              </w:rPr>
            </w:pPr>
            <w:r>
              <w:rPr>
                <w:rFonts w:ascii="Calibri" w:eastAsia="Calibri" w:hAnsi="Calibri" w:cs="Calibri"/>
                <w:b/>
                <w:bCs/>
                <w:i/>
                <w:iCs/>
                <w:color w:val="00B050"/>
                <w:sz w:val="22"/>
                <w:szCs w:val="22"/>
              </w:rPr>
              <w:t xml:space="preserve">USA: </w:t>
            </w:r>
            <w:r>
              <w:rPr>
                <w:rFonts w:ascii="Calibri" w:eastAsia="Calibri" w:hAnsi="Calibri" w:cs="Calibri"/>
                <w:i/>
                <w:iCs/>
                <w:color w:val="00B050"/>
                <w:sz w:val="18"/>
                <w:szCs w:val="18"/>
              </w:rPr>
              <w:t>Supports including both paragraphs in the WCPFC ROP Debriefing Questionnaire.</w:t>
            </w:r>
          </w:p>
        </w:tc>
      </w:tr>
      <w:tr w:rsidR="00043691" w14:paraId="7353F654" w14:textId="77777777" w:rsidTr="004F01D8">
        <w:trPr>
          <w:trHeight w:val="300"/>
        </w:trPr>
        <w:tc>
          <w:tcPr>
            <w:tcW w:w="1705" w:type="dxa"/>
          </w:tcPr>
          <w:p w14:paraId="6A185360" w14:textId="77777777" w:rsidR="00043691" w:rsidRDefault="00847000">
            <w:pPr>
              <w:ind w:left="90"/>
              <w:rPr>
                <w:rFonts w:ascii="Calibri" w:eastAsia="Calibri" w:hAnsi="Calibri" w:cs="Calibri"/>
                <w:color w:val="999999"/>
                <w:sz w:val="22"/>
                <w:szCs w:val="22"/>
              </w:rPr>
            </w:pPr>
            <w:hyperlink r:id="rId247">
              <w:r>
                <w:rPr>
                  <w:rFonts w:ascii="Calibri" w:eastAsia="Calibri" w:hAnsi="Calibri" w:cs="Calibri"/>
                  <w:color w:val="467886"/>
                  <w:sz w:val="22"/>
                  <w:szCs w:val="22"/>
                  <w:u w:val="single"/>
                </w:rPr>
                <w:t>CMM 2024-05</w:t>
              </w:r>
            </w:hyperlink>
          </w:p>
          <w:p w14:paraId="42437120" w14:textId="77777777" w:rsidR="00043691" w:rsidRDefault="00847000">
            <w:pPr>
              <w:ind w:left="90"/>
              <w:rPr>
                <w:rFonts w:ascii="Calibri" w:eastAsia="Calibri" w:hAnsi="Calibri" w:cs="Calibri"/>
                <w:sz w:val="22"/>
                <w:szCs w:val="22"/>
              </w:rPr>
            </w:pPr>
            <w:r>
              <w:rPr>
                <w:rFonts w:ascii="Calibri" w:eastAsia="Calibri" w:hAnsi="Calibri" w:cs="Calibri"/>
                <w:sz w:val="22"/>
                <w:szCs w:val="22"/>
              </w:rPr>
              <w:t>CMM for Sharks</w:t>
            </w:r>
          </w:p>
          <w:p w14:paraId="3057BE01" w14:textId="77777777" w:rsidR="00043691" w:rsidRDefault="00847000">
            <w:pPr>
              <w:ind w:left="90"/>
              <w:rPr>
                <w:rFonts w:ascii="Calibri" w:eastAsia="Calibri" w:hAnsi="Calibri" w:cs="Calibri"/>
                <w:sz w:val="16"/>
                <w:szCs w:val="16"/>
              </w:rPr>
            </w:pPr>
            <w:r>
              <w:rPr>
                <w:rFonts w:ascii="Calibri" w:eastAsia="Calibri" w:hAnsi="Calibri" w:cs="Calibri"/>
                <w:sz w:val="16"/>
                <w:szCs w:val="16"/>
              </w:rPr>
              <w:t>(eff. 01 Feb 2025 - Current)</w:t>
            </w:r>
          </w:p>
          <w:p w14:paraId="3120FCFD" w14:textId="77777777" w:rsidR="00043691" w:rsidRDefault="00043691">
            <w:pPr>
              <w:ind w:left="90"/>
              <w:rPr>
                <w:rFonts w:ascii="Calibri" w:eastAsia="Calibri" w:hAnsi="Calibri" w:cs="Calibri"/>
                <w:sz w:val="16"/>
                <w:szCs w:val="16"/>
              </w:rPr>
            </w:pPr>
          </w:p>
          <w:p w14:paraId="59963A78" w14:textId="77777777" w:rsidR="00043691" w:rsidRDefault="00847000">
            <w:pPr>
              <w:ind w:left="90"/>
              <w:rPr>
                <w:sz w:val="22"/>
                <w:szCs w:val="22"/>
              </w:rPr>
            </w:pPr>
            <w:r>
              <w:rPr>
                <w:rFonts w:ascii="Calibri" w:eastAsia="Calibri" w:hAnsi="Calibri" w:cs="Calibri"/>
                <w:sz w:val="16"/>
                <w:szCs w:val="16"/>
              </w:rPr>
              <w:t>[continued]</w:t>
            </w:r>
          </w:p>
        </w:tc>
        <w:tc>
          <w:tcPr>
            <w:tcW w:w="4950" w:type="dxa"/>
          </w:tcPr>
          <w:p w14:paraId="734DEF26" w14:textId="77A0235F" w:rsidR="00043691" w:rsidRDefault="00847000">
            <w:pPr>
              <w:ind w:left="86"/>
              <w:rPr>
                <w:color w:val="467886"/>
                <w:sz w:val="22"/>
                <w:szCs w:val="22"/>
                <w:lang w:val="en-US"/>
              </w:rPr>
            </w:pPr>
            <w:hyperlink r:id="rId248">
              <w:r w:rsidRPr="6D668F53">
                <w:rPr>
                  <w:rFonts w:ascii="Calibri" w:eastAsia="Calibri" w:hAnsi="Calibri" w:cs="Calibri"/>
                  <w:color w:val="467886"/>
                  <w:sz w:val="22"/>
                  <w:szCs w:val="22"/>
                  <w:u w:val="single"/>
                  <w:lang w:val="en-US"/>
                </w:rPr>
                <w:t xml:space="preserve">CMM 2024-05 </w:t>
              </w:r>
            </w:hyperlink>
            <w:hyperlink r:id="rId249">
              <w:r w:rsidRPr="6D668F53">
                <w:rPr>
                  <w:rFonts w:ascii="Calibri" w:eastAsia="Calibri" w:hAnsi="Calibri" w:cs="Calibri"/>
                  <w:b/>
                  <w:color w:val="467886"/>
                  <w:sz w:val="22"/>
                  <w:szCs w:val="22"/>
                  <w:u w:val="single"/>
                  <w:lang w:val="en-US"/>
                </w:rPr>
                <w:t>24 (01</w:t>
              </w:r>
              <w:r w:rsidR="00BF1572" w:rsidRPr="6D668F53">
                <w:rPr>
                  <w:rFonts w:ascii="Calibri" w:eastAsia="Calibri" w:hAnsi="Calibri" w:cs="Calibri"/>
                  <w:b/>
                  <w:color w:val="0000FF"/>
                  <w:sz w:val="22"/>
                  <w:szCs w:val="22"/>
                  <w:u w:val="single"/>
                  <w:lang w:val="en-US"/>
                </w:rPr>
                <w:t>, 02</w:t>
              </w:r>
              <w:r w:rsidR="009E1D11" w:rsidRPr="6D668F53">
                <w:rPr>
                  <w:rFonts w:ascii="Calibri" w:eastAsia="Calibri" w:hAnsi="Calibri" w:cs="Calibri"/>
                  <w:b/>
                  <w:strike/>
                  <w:color w:val="FF0000"/>
                  <w:sz w:val="22"/>
                  <w:szCs w:val="22"/>
                  <w:u w:val="single"/>
                  <w:lang w:val="en-US"/>
                </w:rPr>
                <w:t xml:space="preserve"> </w:t>
              </w:r>
              <w:r w:rsidRPr="6D668F53">
                <w:rPr>
                  <w:rFonts w:ascii="Calibri" w:eastAsia="Calibri" w:hAnsi="Calibri" w:cs="Calibri"/>
                  <w:b/>
                  <w:strike/>
                  <w:color w:val="FF0000"/>
                  <w:sz w:val="22"/>
                  <w:szCs w:val="22"/>
                  <w:u w:val="single"/>
                  <w:lang w:val="en-US"/>
                </w:rPr>
                <w:t>-03</w:t>
              </w:r>
              <w:r w:rsidRPr="6D668F53">
                <w:rPr>
                  <w:rFonts w:ascii="Calibri" w:eastAsia="Calibri" w:hAnsi="Calibri" w:cs="Calibri"/>
                  <w:b/>
                  <w:color w:val="467886"/>
                  <w:sz w:val="22"/>
                  <w:szCs w:val="22"/>
                  <w:u w:val="single"/>
                  <w:lang w:val="en-US"/>
                </w:rPr>
                <w:t>)</w:t>
              </w:r>
            </w:hyperlink>
            <w:r w:rsidRPr="6D668F53">
              <w:rPr>
                <w:rFonts w:ascii="Calibri" w:eastAsia="Calibri" w:hAnsi="Calibri" w:cs="Calibri"/>
                <w:b/>
                <w:color w:val="467886"/>
                <w:sz w:val="22"/>
                <w:szCs w:val="22"/>
                <w:lang w:val="en-US"/>
              </w:rPr>
              <w:t xml:space="preserve"> </w:t>
            </w:r>
            <w:r w:rsidRPr="6D668F53">
              <w:rPr>
                <w:color w:val="467886"/>
                <w:sz w:val="22"/>
                <w:szCs w:val="22"/>
                <w:lang w:val="en-US"/>
              </w:rPr>
              <w:t>(“</w:t>
            </w:r>
            <w:r w:rsidRPr="6D668F53">
              <w:rPr>
                <w:rFonts w:ascii="Calibri" w:eastAsia="Calibri" w:hAnsi="Calibri" w:cs="Calibri"/>
                <w:sz w:val="18"/>
                <w:szCs w:val="18"/>
                <w:lang w:val="en-US"/>
              </w:rPr>
              <w:t xml:space="preserve">24. Oceanic whitetip shark and silky shark.  </w:t>
            </w:r>
            <w:r w:rsidRPr="6D668F53">
              <w:rPr>
                <w:rFonts w:ascii="Calibri" w:eastAsia="Calibri" w:hAnsi="Calibri" w:cs="Calibri"/>
                <w:b/>
                <w:sz w:val="18"/>
                <w:szCs w:val="18"/>
                <w:lang w:val="en-US"/>
              </w:rPr>
              <w:t>(1)</w:t>
            </w:r>
            <w:r w:rsidRPr="6D668F53">
              <w:rPr>
                <w:rFonts w:ascii="Calibri" w:eastAsia="Calibri" w:hAnsi="Calibri" w:cs="Calibri"/>
                <w:sz w:val="18"/>
                <w:szCs w:val="18"/>
                <w:lang w:val="en-US"/>
              </w:rPr>
              <w:t xml:space="preserve"> CCMs shall prohibit vessels flying their flag and vessels under charter arrangements to the CCM from retaining on board, transshipping, storing on a fishing vessel or landing any oceanic whitetip shark, or silky shark, in whole or in part, in the fisheries covered by the Convention.  </w:t>
            </w:r>
            <w:r w:rsidRPr="6D668F53">
              <w:rPr>
                <w:rFonts w:ascii="Calibri" w:eastAsia="Calibri" w:hAnsi="Calibri" w:cs="Calibri"/>
                <w:b/>
                <w:sz w:val="18"/>
                <w:szCs w:val="18"/>
                <w:lang w:val="en-US"/>
              </w:rPr>
              <w:t>(2)</w:t>
            </w:r>
            <w:r w:rsidRPr="6D668F53">
              <w:rPr>
                <w:rFonts w:ascii="Calibri" w:eastAsia="Calibri" w:hAnsi="Calibri" w:cs="Calibri"/>
                <w:sz w:val="18"/>
                <w:szCs w:val="18"/>
                <w:lang w:val="en-US"/>
              </w:rPr>
              <w:t xml:space="preserve"> CCMs shall require all vessels flying their flag and vessels under charter arrangements to the CCM to release any oceanic whitetip shark or silky shark that is caught as soon as possible after the shark is brought alongside the vessel, and to do so in a manner that results in as little harm to the shark as possible, following any applicable safe release guidelines for these species.</w:t>
            </w:r>
            <w:r w:rsidR="00BF1572" w:rsidRPr="6D668F53">
              <w:rPr>
                <w:rFonts w:ascii="Calibri" w:eastAsia="Calibri" w:hAnsi="Calibri" w:cs="Calibri"/>
                <w:sz w:val="18"/>
                <w:szCs w:val="18"/>
                <w:lang w:val="en-US"/>
              </w:rPr>
              <w:t xml:space="preserve"> </w:t>
            </w:r>
            <w:r w:rsidR="00BF1572" w:rsidRPr="6D668F53">
              <w:rPr>
                <w:rFonts w:ascii="Calibri" w:eastAsia="Calibri" w:hAnsi="Calibri" w:cs="Calibri"/>
                <w:color w:val="0000FF"/>
                <w:sz w:val="18"/>
                <w:szCs w:val="18"/>
                <w:u w:val="single"/>
                <w:lang w:val="en-US"/>
              </w:rPr>
              <w:t>. . .</w:t>
            </w:r>
            <w:r w:rsidR="00BF1572" w:rsidRPr="6D668F53">
              <w:rPr>
                <w:rFonts w:ascii="Calibri" w:eastAsia="Calibri" w:hAnsi="Calibri" w:cs="Calibri"/>
                <w:color w:val="0000FF"/>
                <w:sz w:val="18"/>
                <w:szCs w:val="18"/>
                <w:lang w:val="en-US"/>
              </w:rPr>
              <w:t xml:space="preserve"> </w:t>
            </w:r>
            <w:r w:rsidR="00BF1572" w:rsidRPr="6D668F53">
              <w:rPr>
                <w:rFonts w:ascii="Calibri" w:eastAsia="Calibri" w:hAnsi="Calibri" w:cs="Calibri"/>
                <w:b/>
                <w:strike/>
                <w:color w:val="FF0000"/>
                <w:sz w:val="18"/>
                <w:szCs w:val="18"/>
                <w:lang w:val="en-US"/>
              </w:rPr>
              <w:t>(3)</w:t>
            </w:r>
            <w:r w:rsidR="00BF1572" w:rsidRPr="6D668F53">
              <w:rPr>
                <w:rFonts w:ascii="Calibri" w:eastAsia="Calibri" w:hAnsi="Calibri" w:cs="Calibri"/>
                <w:strike/>
                <w:color w:val="FF0000"/>
                <w:sz w:val="18"/>
                <w:szCs w:val="18"/>
                <w:lang w:val="en-US"/>
              </w:rPr>
              <w:t xml:space="preserve"> Subject to national laws and regulations, and notwithstanding (1) and (2), in the case of oceanic whitetip shark and silky shark that are unintentionally caught and frozen as part of a purse seine vessels’ operation, the vessel must surrender the whole oceanic whitetip shark and silky shark to the responsible governmental authorities or discard them at the point of landing or transshipment. Oceanic whitetip shark and silky shark surrendered in this manner may not be sold or bartered but may be donated for purpose of domestic human consumption.</w:t>
            </w:r>
            <w:r w:rsidRPr="6D668F53">
              <w:rPr>
                <w:rFonts w:ascii="Calibri" w:eastAsia="Calibri" w:hAnsi="Calibri" w:cs="Calibri"/>
                <w:sz w:val="18"/>
                <w:szCs w:val="18"/>
                <w:lang w:val="en-US"/>
              </w:rPr>
              <w:t>”)</w:t>
            </w:r>
          </w:p>
        </w:tc>
        <w:tc>
          <w:tcPr>
            <w:tcW w:w="2705" w:type="dxa"/>
          </w:tcPr>
          <w:p w14:paraId="0FDC71AE" w14:textId="77777777" w:rsidR="00043691" w:rsidRDefault="00847000">
            <w:pPr>
              <w:pBdr>
                <w:top w:val="nil"/>
                <w:left w:val="nil"/>
                <w:bottom w:val="nil"/>
                <w:right w:val="nil"/>
                <w:between w:val="nil"/>
              </w:pBdr>
              <w:ind w:left="83" w:right="90"/>
              <w:rPr>
                <w:rFonts w:ascii="Calibri" w:eastAsia="Calibri" w:hAnsi="Calibri" w:cs="Calibri"/>
                <w:color w:val="C55015"/>
                <w:sz w:val="18"/>
                <w:szCs w:val="18"/>
                <w:lang w:val="en-US"/>
              </w:rPr>
            </w:pPr>
            <w:r w:rsidRPr="6D668F53">
              <w:rPr>
                <w:rFonts w:ascii="Calibri" w:eastAsia="Calibri" w:hAnsi="Calibri" w:cs="Calibri"/>
                <w:color w:val="C55015"/>
                <w:sz w:val="18"/>
                <w:szCs w:val="18"/>
                <w:lang w:val="en-US"/>
              </w:rPr>
              <w:t xml:space="preserve">PNA supports maintaining </w:t>
            </w:r>
            <w:r w:rsidRPr="6D668F53">
              <w:rPr>
                <w:rFonts w:ascii="Calibri" w:eastAsia="Calibri" w:hAnsi="Calibri" w:cs="Calibri"/>
                <w:b/>
                <w:color w:val="C55015"/>
                <w:sz w:val="18"/>
                <w:szCs w:val="18"/>
                <w:lang w:val="en-US"/>
              </w:rPr>
              <w:t>sub-paragraph 1-2</w:t>
            </w:r>
            <w:r w:rsidRPr="6D668F53">
              <w:rPr>
                <w:rFonts w:ascii="Calibri" w:eastAsia="Calibri" w:hAnsi="Calibri" w:cs="Calibri"/>
                <w:color w:val="C55015"/>
                <w:sz w:val="18"/>
                <w:szCs w:val="18"/>
                <w:lang w:val="en-US"/>
              </w:rPr>
              <w:t xml:space="preserve"> and omitting </w:t>
            </w:r>
            <w:r w:rsidRPr="6D668F53">
              <w:rPr>
                <w:rFonts w:ascii="Calibri" w:eastAsia="Calibri" w:hAnsi="Calibri" w:cs="Calibri"/>
                <w:b/>
                <w:color w:val="C55015"/>
                <w:sz w:val="18"/>
                <w:szCs w:val="18"/>
                <w:lang w:val="en-US"/>
              </w:rPr>
              <w:t>sub-para 03</w:t>
            </w:r>
            <w:r w:rsidRPr="6D668F53">
              <w:rPr>
                <w:rFonts w:ascii="Calibri" w:eastAsia="Calibri" w:hAnsi="Calibri" w:cs="Calibri"/>
                <w:color w:val="C55015"/>
                <w:sz w:val="18"/>
                <w:szCs w:val="18"/>
                <w:lang w:val="en-US"/>
              </w:rPr>
              <w:t xml:space="preserve"> </w:t>
            </w:r>
          </w:p>
          <w:p w14:paraId="1701D0D8" w14:textId="77777777" w:rsidR="00043691" w:rsidRDefault="00043691">
            <w:pPr>
              <w:ind w:right="78"/>
              <w:rPr>
                <w:rFonts w:ascii="Calibri" w:eastAsia="Calibri" w:hAnsi="Calibri" w:cs="Calibri"/>
                <w:b/>
                <w:bCs/>
                <w:color w:val="00B050"/>
                <w:sz w:val="22"/>
                <w:szCs w:val="22"/>
              </w:rPr>
            </w:pPr>
          </w:p>
          <w:p w14:paraId="3BB59D86" w14:textId="47C07555" w:rsidR="00043691" w:rsidRDefault="00847000">
            <w:pPr>
              <w:ind w:left="111" w:right="78"/>
              <w:rPr>
                <w:rFonts w:ascii="Calibri" w:eastAsia="Calibri" w:hAnsi="Calibri" w:cs="Calibri"/>
                <w:i/>
                <w:color w:val="00B050"/>
                <w:sz w:val="18"/>
                <w:szCs w:val="18"/>
                <w:lang w:val="en-US"/>
              </w:rPr>
            </w:pPr>
            <w:r w:rsidRPr="6D668F53">
              <w:rPr>
                <w:rFonts w:ascii="Calibri" w:eastAsia="Calibri" w:hAnsi="Calibri" w:cs="Calibri"/>
                <w:b/>
                <w:i/>
                <w:color w:val="00B050"/>
                <w:sz w:val="22"/>
                <w:szCs w:val="22"/>
                <w:lang w:val="en-US"/>
              </w:rPr>
              <w:t xml:space="preserve">USA: </w:t>
            </w:r>
            <w:r w:rsidR="00BF1572" w:rsidRPr="6D668F53">
              <w:rPr>
                <w:rFonts w:ascii="Calibri" w:eastAsia="Calibri" w:hAnsi="Calibri" w:cs="Calibri"/>
                <w:i/>
                <w:color w:val="00B050"/>
                <w:sz w:val="18"/>
                <w:szCs w:val="18"/>
                <w:lang w:val="en-US"/>
              </w:rPr>
              <w:t>Agrees with PNA.  USA s</w:t>
            </w:r>
            <w:r w:rsidRPr="6D668F53">
              <w:rPr>
                <w:rFonts w:ascii="Calibri" w:eastAsia="Calibri" w:hAnsi="Calibri" w:cs="Calibri"/>
                <w:i/>
                <w:color w:val="00B050"/>
                <w:sz w:val="18"/>
                <w:szCs w:val="18"/>
                <w:lang w:val="en-US"/>
              </w:rPr>
              <w:t xml:space="preserve">upports maintaining sub-paragraphs 01 and 02 of </w:t>
            </w:r>
            <w:r w:rsidRPr="6D668F53">
              <w:rPr>
                <w:rFonts w:ascii="Calibri" w:eastAsia="Calibri" w:hAnsi="Calibri" w:cs="Calibri"/>
                <w:b/>
                <w:i/>
                <w:color w:val="00B050"/>
                <w:sz w:val="18"/>
                <w:szCs w:val="18"/>
                <w:lang w:val="en-US"/>
              </w:rPr>
              <w:t>para 24</w:t>
            </w:r>
            <w:r w:rsidRPr="6D668F53">
              <w:rPr>
                <w:rFonts w:ascii="Calibri" w:eastAsia="Calibri" w:hAnsi="Calibri" w:cs="Calibri"/>
                <w:i/>
                <w:color w:val="00B050"/>
                <w:sz w:val="18"/>
                <w:szCs w:val="18"/>
                <w:lang w:val="en-US"/>
              </w:rPr>
              <w:t xml:space="preserve"> but recommends removing any reference to sub-paragraph 03</w:t>
            </w:r>
            <w:r w:rsidR="00CE0F63" w:rsidRPr="6D668F53">
              <w:rPr>
                <w:rFonts w:ascii="Calibri" w:eastAsia="Calibri" w:hAnsi="Calibri" w:cs="Calibri"/>
                <w:i/>
                <w:color w:val="00B050"/>
                <w:sz w:val="18"/>
                <w:szCs w:val="18"/>
                <w:lang w:val="en-US"/>
              </w:rPr>
              <w:t xml:space="preserve">, which </w:t>
            </w:r>
            <w:r w:rsidRPr="6D668F53">
              <w:rPr>
                <w:rFonts w:ascii="Calibri" w:eastAsia="Calibri" w:hAnsi="Calibri" w:cs="Calibri"/>
                <w:i/>
                <w:color w:val="00B050"/>
                <w:sz w:val="18"/>
                <w:szCs w:val="18"/>
                <w:lang w:val="en-US"/>
              </w:rPr>
              <w:t>relates to activities that would often not be verifiable until after the catch is landed and disposed of at markets in port.</w:t>
            </w:r>
          </w:p>
          <w:p w14:paraId="4168FA37" w14:textId="77777777" w:rsidR="00043691" w:rsidRDefault="00043691">
            <w:pPr>
              <w:ind w:left="111" w:right="78"/>
              <w:rPr>
                <w:rFonts w:ascii="Calibri" w:eastAsia="Calibri" w:hAnsi="Calibri" w:cs="Calibri"/>
                <w:color w:val="00B050"/>
                <w:sz w:val="12"/>
                <w:szCs w:val="12"/>
              </w:rPr>
            </w:pPr>
          </w:p>
        </w:tc>
      </w:tr>
      <w:tr w:rsidR="00043691" w14:paraId="1F5F7987" w14:textId="77777777">
        <w:trPr>
          <w:trHeight w:val="300"/>
        </w:trPr>
        <w:tc>
          <w:tcPr>
            <w:tcW w:w="9360" w:type="dxa"/>
            <w:gridSpan w:val="3"/>
            <w:shd w:val="clear" w:color="auto" w:fill="DAEEF3"/>
            <w:vAlign w:val="bottom"/>
          </w:tcPr>
          <w:p w14:paraId="771DF95C" w14:textId="77777777" w:rsidR="00043691" w:rsidRDefault="00043691">
            <w:pPr>
              <w:ind w:left="92" w:right="54"/>
              <w:jc w:val="center"/>
              <w:rPr>
                <w:rFonts w:ascii="Calibri" w:eastAsia="Calibri" w:hAnsi="Calibri" w:cs="Calibri"/>
                <w:b/>
                <w:bCs/>
                <w:color w:val="000000"/>
                <w:sz w:val="12"/>
                <w:szCs w:val="12"/>
              </w:rPr>
            </w:pPr>
          </w:p>
          <w:p w14:paraId="53F44092" w14:textId="77777777" w:rsidR="00043691" w:rsidRDefault="00847000">
            <w:pPr>
              <w:ind w:left="92" w:right="54"/>
              <w:jc w:val="center"/>
              <w:rPr>
                <w:rFonts w:ascii="Calibri" w:eastAsia="Calibri" w:hAnsi="Calibri" w:cs="Calibri"/>
                <w:color w:val="000000"/>
                <w:sz w:val="22"/>
                <w:szCs w:val="22"/>
              </w:rPr>
            </w:pPr>
            <w:r>
              <w:rPr>
                <w:rFonts w:ascii="Calibri" w:eastAsia="Calibri" w:hAnsi="Calibri" w:cs="Calibri"/>
                <w:b/>
                <w:bCs/>
                <w:color w:val="000000"/>
                <w:sz w:val="22"/>
                <w:szCs w:val="22"/>
              </w:rPr>
              <w:t>WHALE SHARKS and CETACEANS</w:t>
            </w:r>
            <w:r w:rsidRPr="004F01D8">
              <w:rPr>
                <w:rFonts w:ascii="Calibri" w:eastAsia="Calibri" w:hAnsi="Calibri" w:cs="Calibri"/>
                <w:color w:val="0000FF"/>
                <w:sz w:val="22"/>
                <w:szCs w:val="22"/>
                <w:u w:val="single"/>
              </w:rPr>
              <w:t> </w:t>
            </w:r>
            <w:r w:rsidRPr="004F01D8">
              <w:rPr>
                <w:rFonts w:ascii="Calibri" w:eastAsia="Calibri" w:hAnsi="Calibri" w:cs="Calibri"/>
                <w:color w:val="0000FF"/>
                <w:sz w:val="18"/>
                <w:szCs w:val="18"/>
                <w:u w:val="single"/>
              </w:rPr>
              <w:t>(currently “CWS”)—Case Type Identifier: “</w:t>
            </w:r>
            <w:r w:rsidRPr="004F01D8">
              <w:rPr>
                <w:rFonts w:ascii="Calibri" w:eastAsia="Calibri" w:hAnsi="Calibri" w:cs="Calibri"/>
                <w:b/>
                <w:bCs/>
                <w:color w:val="0000FF"/>
                <w:sz w:val="22"/>
                <w:szCs w:val="22"/>
                <w:u w:val="single"/>
              </w:rPr>
              <w:t>CWS</w:t>
            </w:r>
            <w:r w:rsidRPr="004F01D8">
              <w:rPr>
                <w:rFonts w:ascii="Calibri" w:eastAsia="Calibri" w:hAnsi="Calibri" w:cs="Calibri"/>
                <w:color w:val="0000FF"/>
                <w:sz w:val="18"/>
                <w:szCs w:val="18"/>
                <w:u w:val="single"/>
              </w:rPr>
              <w:t>”</w:t>
            </w:r>
          </w:p>
          <w:p w14:paraId="5C5E0E82" w14:textId="77777777" w:rsidR="00043691" w:rsidRDefault="00043691">
            <w:pPr>
              <w:ind w:right="54"/>
              <w:rPr>
                <w:rFonts w:ascii="Quattrocento Sans" w:eastAsia="Quattrocento Sans" w:hAnsi="Quattrocento Sans" w:cs="Quattrocento Sans"/>
                <w:color w:val="000000"/>
                <w:sz w:val="12"/>
                <w:szCs w:val="12"/>
              </w:rPr>
            </w:pPr>
          </w:p>
        </w:tc>
      </w:tr>
      <w:tr w:rsidR="00043691" w14:paraId="61630E0A" w14:textId="77777777" w:rsidTr="004F01D8">
        <w:trPr>
          <w:trHeight w:val="300"/>
        </w:trPr>
        <w:tc>
          <w:tcPr>
            <w:tcW w:w="1705" w:type="dxa"/>
          </w:tcPr>
          <w:p w14:paraId="2CC603E4" w14:textId="77777777" w:rsidR="00043691" w:rsidRDefault="00847000">
            <w:pPr>
              <w:ind w:left="90"/>
              <w:rPr>
                <w:rFonts w:ascii="Calibri" w:eastAsia="Calibri" w:hAnsi="Calibri" w:cs="Calibri"/>
                <w:sz w:val="18"/>
                <w:szCs w:val="18"/>
              </w:rPr>
            </w:pPr>
            <w:r>
              <w:rPr>
                <w:rFonts w:ascii="Calibri" w:eastAsia="Calibri" w:hAnsi="Calibri" w:cs="Calibri"/>
                <w:b/>
                <w:bCs/>
                <w:sz w:val="18"/>
                <w:szCs w:val="18"/>
              </w:rPr>
              <w:t>Whale Sharks</w:t>
            </w:r>
            <w:r>
              <w:rPr>
                <w:rFonts w:ascii="Calibri" w:eastAsia="Calibri" w:hAnsi="Calibri" w:cs="Calibri"/>
                <w:sz w:val="18"/>
                <w:szCs w:val="18"/>
              </w:rPr>
              <w:t>:</w:t>
            </w:r>
          </w:p>
          <w:p w14:paraId="438FFF1F" w14:textId="77777777" w:rsidR="00043691" w:rsidRDefault="00847000">
            <w:pPr>
              <w:ind w:left="90"/>
              <w:rPr>
                <w:rFonts w:ascii="Calibri" w:eastAsia="Calibri" w:hAnsi="Calibri" w:cs="Calibri"/>
                <w:sz w:val="22"/>
                <w:szCs w:val="22"/>
              </w:rPr>
            </w:pPr>
            <w:hyperlink r:id="rId250">
              <w:r>
                <w:rPr>
                  <w:rFonts w:ascii="Calibri" w:eastAsia="Calibri" w:hAnsi="Calibri" w:cs="Calibri"/>
                  <w:color w:val="467886"/>
                  <w:sz w:val="22"/>
                  <w:szCs w:val="22"/>
                  <w:u w:val="single"/>
                </w:rPr>
                <w:t>CMM 2024-05</w:t>
              </w:r>
            </w:hyperlink>
            <w:r>
              <w:rPr>
                <w:rFonts w:ascii="Calibri" w:eastAsia="Calibri" w:hAnsi="Calibri" w:cs="Calibri"/>
                <w:sz w:val="22"/>
                <w:szCs w:val="22"/>
              </w:rPr>
              <w:t xml:space="preserve"> </w:t>
            </w:r>
          </w:p>
          <w:p w14:paraId="063B1212" w14:textId="77777777" w:rsidR="00043691" w:rsidRDefault="00847000">
            <w:pPr>
              <w:ind w:left="90"/>
              <w:rPr>
                <w:rFonts w:ascii="Calibri" w:eastAsia="Calibri" w:hAnsi="Calibri" w:cs="Calibri"/>
                <w:sz w:val="20"/>
                <w:szCs w:val="20"/>
              </w:rPr>
            </w:pPr>
            <w:r>
              <w:rPr>
                <w:rFonts w:ascii="Calibri" w:eastAsia="Calibri" w:hAnsi="Calibri" w:cs="Calibri"/>
                <w:sz w:val="20"/>
                <w:szCs w:val="20"/>
              </w:rPr>
              <w:t>CMM for Sharks</w:t>
            </w:r>
          </w:p>
          <w:p w14:paraId="2330ECCC" w14:textId="77777777" w:rsidR="00043691" w:rsidRDefault="00847000">
            <w:pPr>
              <w:ind w:left="90"/>
              <w:rPr>
                <w:rFonts w:ascii="Calibri" w:eastAsia="Calibri" w:hAnsi="Calibri" w:cs="Calibri"/>
                <w:sz w:val="16"/>
                <w:szCs w:val="16"/>
              </w:rPr>
            </w:pPr>
            <w:r>
              <w:rPr>
                <w:rFonts w:ascii="Calibri" w:eastAsia="Calibri" w:hAnsi="Calibri" w:cs="Calibri"/>
                <w:sz w:val="16"/>
                <w:szCs w:val="16"/>
              </w:rPr>
              <w:lastRenderedPageBreak/>
              <w:t>(eff. 01 Feb 2025 - Current)</w:t>
            </w:r>
          </w:p>
        </w:tc>
        <w:tc>
          <w:tcPr>
            <w:tcW w:w="4950" w:type="dxa"/>
          </w:tcPr>
          <w:p w14:paraId="399C2AB7" w14:textId="36D6DF68" w:rsidR="00043691" w:rsidRDefault="00847000">
            <w:pPr>
              <w:ind w:left="86"/>
              <w:rPr>
                <w:rFonts w:ascii="Calibri" w:eastAsia="Calibri" w:hAnsi="Calibri" w:cs="Calibri"/>
                <w:color w:val="0000FF"/>
                <w:sz w:val="22"/>
                <w:szCs w:val="22"/>
                <w:u w:val="single"/>
                <w:lang w:val="en-US"/>
              </w:rPr>
            </w:pPr>
            <w:hyperlink r:id="rId251">
              <w:r w:rsidRPr="6D668F53">
                <w:rPr>
                  <w:rFonts w:ascii="Calibri" w:eastAsia="Calibri" w:hAnsi="Calibri" w:cs="Calibri"/>
                  <w:color w:val="467886"/>
                  <w:sz w:val="22"/>
                  <w:szCs w:val="22"/>
                  <w:u w:val="single"/>
                  <w:lang w:val="en-US"/>
                </w:rPr>
                <w:t>CMM 2024-05</w:t>
              </w:r>
            </w:hyperlink>
            <w:hyperlink r:id="rId252">
              <w:r w:rsidRPr="6D668F53">
                <w:rPr>
                  <w:rFonts w:ascii="Calibri" w:eastAsia="Calibri" w:hAnsi="Calibri" w:cs="Calibri"/>
                  <w:b/>
                  <w:color w:val="467886"/>
                  <w:sz w:val="22"/>
                  <w:szCs w:val="22"/>
                  <w:u w:val="single"/>
                  <w:lang w:val="en-US"/>
                </w:rPr>
                <w:t xml:space="preserve"> 25 </w:t>
              </w:r>
            </w:hyperlink>
            <w:hyperlink r:id="rId253">
              <w:r w:rsidRPr="6D668F53">
                <w:rPr>
                  <w:rFonts w:ascii="Calibri" w:eastAsia="Calibri" w:hAnsi="Calibri" w:cs="Calibri"/>
                  <w:color w:val="467886"/>
                  <w:sz w:val="22"/>
                  <w:szCs w:val="22"/>
                  <w:u w:val="single"/>
                  <w:lang w:val="en-US"/>
                </w:rPr>
                <w:t>(</w:t>
              </w:r>
            </w:hyperlink>
            <w:hyperlink r:id="rId254">
              <w:r w:rsidRPr="6D668F53">
                <w:rPr>
                  <w:rFonts w:ascii="Calibri" w:eastAsia="Calibri" w:hAnsi="Calibri" w:cs="Calibri"/>
                  <w:b/>
                  <w:color w:val="467886"/>
                  <w:sz w:val="22"/>
                  <w:szCs w:val="22"/>
                  <w:u w:val="single"/>
                  <w:lang w:val="en-US"/>
                </w:rPr>
                <w:t>01</w:t>
              </w:r>
              <w:r w:rsidR="00943149" w:rsidRPr="6D668F53">
                <w:rPr>
                  <w:rFonts w:ascii="Calibri" w:eastAsia="Calibri" w:hAnsi="Calibri" w:cs="Calibri"/>
                  <w:b/>
                  <w:color w:val="0000FF"/>
                  <w:sz w:val="22"/>
                  <w:szCs w:val="22"/>
                  <w:u w:val="single"/>
                  <w:lang w:val="en-US"/>
                </w:rPr>
                <w:t>, 02, 05(a)</w:t>
              </w:r>
              <w:r w:rsidR="00943149" w:rsidRPr="6D668F53">
                <w:rPr>
                  <w:rFonts w:ascii="Calibri" w:eastAsia="Calibri" w:hAnsi="Calibri" w:cs="Calibri"/>
                  <w:b/>
                  <w:strike/>
                  <w:color w:val="FF0000"/>
                  <w:sz w:val="22"/>
                  <w:szCs w:val="22"/>
                  <w:u w:val="single"/>
                  <w:lang w:val="en-US"/>
                </w:rPr>
                <w:t xml:space="preserve"> </w:t>
              </w:r>
              <w:r w:rsidRPr="6D668F53">
                <w:rPr>
                  <w:rFonts w:ascii="Calibri" w:eastAsia="Calibri" w:hAnsi="Calibri" w:cs="Calibri"/>
                  <w:b/>
                  <w:strike/>
                  <w:color w:val="FF0000"/>
                  <w:sz w:val="22"/>
                  <w:szCs w:val="22"/>
                  <w:u w:val="single"/>
                  <w:lang w:val="en-US"/>
                </w:rPr>
                <w:t>-07</w:t>
              </w:r>
            </w:hyperlink>
            <w:hyperlink r:id="rId255">
              <w:r w:rsidRPr="6D668F53">
                <w:rPr>
                  <w:rFonts w:ascii="Calibri" w:eastAsia="Calibri" w:hAnsi="Calibri" w:cs="Calibri"/>
                  <w:color w:val="467886"/>
                  <w:sz w:val="22"/>
                  <w:szCs w:val="22"/>
                  <w:u w:val="single"/>
                  <w:lang w:val="en-US"/>
                </w:rPr>
                <w:t>)</w:t>
              </w:r>
            </w:hyperlink>
            <w:r w:rsidRPr="6D668F53">
              <w:rPr>
                <w:rFonts w:ascii="Calibri" w:eastAsia="Calibri" w:hAnsi="Calibri" w:cs="Calibri"/>
                <w:sz w:val="22"/>
                <w:szCs w:val="22"/>
                <w:vertAlign w:val="superscript"/>
                <w:lang w:val="en-US"/>
              </w:rPr>
              <w:footnoteReference w:id="12"/>
            </w:r>
            <w:r w:rsidRPr="6D668F53">
              <w:rPr>
                <w:rFonts w:ascii="Calibri" w:eastAsia="Calibri" w:hAnsi="Calibri" w:cs="Calibri"/>
                <w:sz w:val="22"/>
                <w:szCs w:val="22"/>
                <w:lang w:val="en-US"/>
              </w:rPr>
              <w:t xml:space="preserve"> (“</w:t>
            </w:r>
            <w:r w:rsidRPr="6D668F53">
              <w:rPr>
                <w:rFonts w:ascii="Calibri" w:eastAsia="Calibri" w:hAnsi="Calibri" w:cs="Calibri"/>
                <w:b/>
                <w:sz w:val="18"/>
                <w:szCs w:val="18"/>
                <w:lang w:val="en-US"/>
              </w:rPr>
              <w:t>(1)</w:t>
            </w:r>
            <w:r w:rsidRPr="6D668F53">
              <w:rPr>
                <w:rFonts w:ascii="Calibri" w:eastAsia="Calibri" w:hAnsi="Calibri" w:cs="Calibri"/>
                <w:sz w:val="18"/>
                <w:szCs w:val="18"/>
                <w:lang w:val="en-US"/>
              </w:rPr>
              <w:t xml:space="preserve"> CCMs shall prohibit their flagged vessels from setting a purse seine on a school of tuna associated with a whale shark if the animal is sighted prior to the commencement of the set.  </w:t>
            </w:r>
            <w:r w:rsidRPr="6D668F53">
              <w:rPr>
                <w:rFonts w:ascii="Calibri" w:eastAsia="Calibri" w:hAnsi="Calibri" w:cs="Calibri"/>
                <w:b/>
                <w:sz w:val="18"/>
                <w:szCs w:val="18"/>
                <w:lang w:val="en-US"/>
              </w:rPr>
              <w:t>(2)</w:t>
            </w:r>
            <w:r w:rsidRPr="6D668F53">
              <w:rPr>
                <w:rFonts w:ascii="Calibri" w:eastAsia="Calibri" w:hAnsi="Calibri" w:cs="Calibri"/>
                <w:sz w:val="18"/>
                <w:szCs w:val="18"/>
                <w:lang w:val="en-US"/>
              </w:rPr>
              <w:t xml:space="preserve"> CCMs shall </w:t>
            </w:r>
            <w:r w:rsidRPr="6D668F53">
              <w:rPr>
                <w:rFonts w:ascii="Calibri" w:eastAsia="Calibri" w:hAnsi="Calibri" w:cs="Calibri"/>
                <w:sz w:val="18"/>
                <w:szCs w:val="18"/>
                <w:lang w:val="en-US"/>
              </w:rPr>
              <w:lastRenderedPageBreak/>
              <w:t>prohibit vessels flying their flag and vessels under charter arrangements to the CCM from retaining on board, transshipping, or landing any whale shark caught in the Convention Area, in whole or in part, in the fisheries covered by the Convention</w:t>
            </w:r>
            <w:proofErr w:type="gramStart"/>
            <w:r w:rsidRPr="6D668F53">
              <w:rPr>
                <w:rFonts w:ascii="Calibri" w:eastAsia="Calibri" w:hAnsi="Calibri" w:cs="Calibri"/>
                <w:sz w:val="18"/>
                <w:szCs w:val="18"/>
                <w:lang w:val="en-US"/>
              </w:rPr>
              <w:t xml:space="preserve">. </w:t>
            </w:r>
            <w:r w:rsidRPr="6D668F53">
              <w:rPr>
                <w:rFonts w:ascii="Calibri" w:eastAsia="Calibri" w:hAnsi="Calibri" w:cs="Calibri"/>
                <w:color w:val="0000FF"/>
                <w:sz w:val="18"/>
                <w:szCs w:val="18"/>
                <w:u w:val="single"/>
                <w:lang w:val="en-US"/>
              </w:rPr>
              <w:t>. . .</w:t>
            </w:r>
            <w:proofErr w:type="gramEnd"/>
            <w:r w:rsidRPr="6D668F53">
              <w:rPr>
                <w:rFonts w:ascii="Calibri" w:eastAsia="Calibri" w:hAnsi="Calibri" w:cs="Calibri"/>
                <w:color w:val="0000FF"/>
                <w:sz w:val="18"/>
                <w:szCs w:val="18"/>
                <w:lang w:val="en-US"/>
              </w:rPr>
              <w:t xml:space="preserve"> </w:t>
            </w:r>
            <w:r w:rsidRPr="6D668F53">
              <w:rPr>
                <w:rFonts w:ascii="Calibri" w:eastAsia="Calibri" w:hAnsi="Calibri" w:cs="Calibri"/>
                <w:b/>
                <w:strike/>
                <w:color w:val="FF0000"/>
                <w:sz w:val="18"/>
                <w:szCs w:val="18"/>
                <w:lang w:val="en-US"/>
              </w:rPr>
              <w:t>(3)</w:t>
            </w:r>
            <w:r w:rsidRPr="6D668F53">
              <w:rPr>
                <w:rFonts w:ascii="Calibri" w:eastAsia="Calibri" w:hAnsi="Calibri" w:cs="Calibri"/>
                <w:strike/>
                <w:color w:val="FF0000"/>
                <w:sz w:val="18"/>
                <w:szCs w:val="18"/>
                <w:lang w:val="en-US"/>
              </w:rPr>
              <w:t xml:space="preserve"> For fishing activities in Parties to Nauru Agreement (PNA) exclusive economic zones, the prohibition in paragraph (1) shall be implemented in accordance with the Third Arrangement implementing the Nauru Agreement as amended on 11 September 2010.  </w:t>
            </w:r>
            <w:r w:rsidRPr="6D668F53">
              <w:rPr>
                <w:rFonts w:ascii="Calibri" w:eastAsia="Calibri" w:hAnsi="Calibri" w:cs="Calibri"/>
                <w:b/>
                <w:strike/>
                <w:color w:val="FF0000"/>
                <w:sz w:val="18"/>
                <w:szCs w:val="18"/>
                <w:lang w:val="en-US"/>
              </w:rPr>
              <w:t>(4)</w:t>
            </w:r>
            <w:r w:rsidRPr="6D668F53">
              <w:rPr>
                <w:rFonts w:ascii="Calibri" w:eastAsia="Calibri" w:hAnsi="Calibri" w:cs="Calibri"/>
                <w:strike/>
                <w:color w:val="FF0000"/>
                <w:sz w:val="18"/>
                <w:szCs w:val="18"/>
                <w:lang w:val="en-US"/>
              </w:rPr>
              <w:t xml:space="preserve"> Notwithstanding sub-paragraph (1) above, for fishing activities in exclusive economic zones of CCMs north of 30 N, CCMs shall implement either this measure or compatible measures consistent with the obligations under this measure. When CCMs apply compatible measures, the CCMs shall annually provide to the Commission, in their Part 2 Annual Report, a description of the measure.</w:t>
            </w:r>
            <w:r w:rsidRPr="6D668F53">
              <w:rPr>
                <w:rFonts w:ascii="Calibri" w:eastAsia="Calibri" w:hAnsi="Calibri" w:cs="Calibri"/>
                <w:sz w:val="18"/>
                <w:szCs w:val="18"/>
                <w:lang w:val="en-US"/>
              </w:rPr>
              <w:t xml:space="preserve">  </w:t>
            </w:r>
            <w:r w:rsidRPr="6D668F53">
              <w:rPr>
                <w:rFonts w:ascii="Calibri" w:eastAsia="Calibri" w:hAnsi="Calibri" w:cs="Calibri"/>
                <w:b/>
                <w:sz w:val="18"/>
                <w:szCs w:val="18"/>
                <w:lang w:val="en-US"/>
              </w:rPr>
              <w:t>(5)</w:t>
            </w:r>
            <w:r w:rsidRPr="6D668F53">
              <w:rPr>
                <w:rFonts w:ascii="Calibri" w:eastAsia="Calibri" w:hAnsi="Calibri" w:cs="Calibri"/>
                <w:b/>
                <w:color w:val="C55015"/>
                <w:sz w:val="18"/>
                <w:szCs w:val="18"/>
                <w:lang w:val="en-US"/>
              </w:rPr>
              <w:t xml:space="preserve"> </w:t>
            </w:r>
            <w:r w:rsidRPr="6D668F53">
              <w:rPr>
                <w:rFonts w:ascii="Calibri" w:eastAsia="Calibri" w:hAnsi="Calibri" w:cs="Calibri"/>
                <w:sz w:val="18"/>
                <w:szCs w:val="18"/>
                <w:lang w:val="en-US"/>
              </w:rPr>
              <w:t xml:space="preserve">CCMs shall require that, in the event that a whale shark is incidentally encircled in the purse seine net, the master of the vessel shall: </w:t>
            </w:r>
            <w:r w:rsidRPr="6D668F53">
              <w:rPr>
                <w:rFonts w:ascii="Calibri" w:eastAsia="Calibri" w:hAnsi="Calibri" w:cs="Calibri"/>
                <w:b/>
                <w:sz w:val="18"/>
                <w:szCs w:val="18"/>
                <w:lang w:val="en-US"/>
              </w:rPr>
              <w:t>(a)</w:t>
            </w:r>
            <w:r w:rsidRPr="6D668F53">
              <w:rPr>
                <w:rFonts w:ascii="Calibri" w:eastAsia="Calibri" w:hAnsi="Calibri" w:cs="Calibri"/>
                <w:sz w:val="18"/>
                <w:szCs w:val="18"/>
                <w:lang w:val="en-US"/>
              </w:rPr>
              <w:t xml:space="preserve"> ensure that all reasonable steps are taken to ensure its safe release. </w:t>
            </w:r>
            <w:r w:rsidRPr="6D668F53">
              <w:rPr>
                <w:rFonts w:ascii="Calibri" w:eastAsia="Calibri" w:hAnsi="Calibri" w:cs="Calibri"/>
                <w:sz w:val="18"/>
                <w:szCs w:val="18"/>
                <w:u w:val="single"/>
                <w:lang w:val="en-US"/>
              </w:rPr>
              <w:t>. . .</w:t>
            </w:r>
            <w:r w:rsidRPr="6D668F53">
              <w:rPr>
                <w:rFonts w:ascii="Calibri" w:eastAsia="Calibri" w:hAnsi="Calibri" w:cs="Calibri"/>
                <w:strike/>
                <w:color w:val="FF0000"/>
                <w:sz w:val="18"/>
                <w:szCs w:val="18"/>
                <w:lang w:val="en-US"/>
              </w:rPr>
              <w:t xml:space="preserve">; and </w:t>
            </w:r>
            <w:r w:rsidRPr="6D668F53">
              <w:rPr>
                <w:rFonts w:ascii="Calibri" w:eastAsia="Calibri" w:hAnsi="Calibri" w:cs="Calibri"/>
                <w:b/>
                <w:strike/>
                <w:color w:val="FF0000"/>
                <w:sz w:val="18"/>
                <w:szCs w:val="18"/>
                <w:lang w:val="en-US"/>
              </w:rPr>
              <w:t>(b)</w:t>
            </w:r>
            <w:r w:rsidRPr="6D668F53">
              <w:rPr>
                <w:rFonts w:ascii="Calibri" w:eastAsia="Calibri" w:hAnsi="Calibri" w:cs="Calibri"/>
                <w:strike/>
                <w:color w:val="FF0000"/>
                <w:sz w:val="18"/>
                <w:szCs w:val="18"/>
                <w:lang w:val="en-US"/>
              </w:rPr>
              <w:t xml:space="preserve"> report the incident to the relevant authority of the flag State, including the number of individuals, details of how and why the encirclement happened, where it occurred, steps taken to ensure safe release, and an assessment of the life status of the whale shark on release. </w:t>
            </w:r>
            <w:r w:rsidRPr="6D668F53">
              <w:rPr>
                <w:rFonts w:ascii="Calibri" w:eastAsia="Calibri" w:hAnsi="Calibri" w:cs="Calibri"/>
                <w:b/>
                <w:strike/>
                <w:color w:val="FF0000"/>
                <w:sz w:val="18"/>
                <w:szCs w:val="18"/>
                <w:lang w:val="en-US"/>
              </w:rPr>
              <w:t>(6)</w:t>
            </w:r>
            <w:r w:rsidRPr="6D668F53">
              <w:rPr>
                <w:rFonts w:ascii="Calibri" w:eastAsia="Calibri" w:hAnsi="Calibri" w:cs="Calibri"/>
                <w:strike/>
                <w:color w:val="FF0000"/>
                <w:sz w:val="18"/>
                <w:szCs w:val="18"/>
                <w:lang w:val="en-US"/>
              </w:rPr>
              <w:t xml:space="preserve"> In taking steps to ensure the safe release of the whale shark as required under sub-paragraph (5)(a) above, CCMs shall encourage the master of the vessel to follow the WCPFC Guidelines for the Safe Release of Encircled Whale Sharks (WCPFC Key Document SC-10).** </w:t>
            </w:r>
            <w:r w:rsidRPr="6D668F53">
              <w:rPr>
                <w:rFonts w:ascii="Calibri" w:eastAsia="Calibri" w:hAnsi="Calibri" w:cs="Calibri"/>
                <w:b/>
                <w:strike/>
                <w:color w:val="FF0000"/>
                <w:sz w:val="18"/>
                <w:szCs w:val="18"/>
                <w:lang w:val="en-US"/>
              </w:rPr>
              <w:t>(7)</w:t>
            </w:r>
            <w:r w:rsidRPr="6D668F53">
              <w:rPr>
                <w:rFonts w:ascii="Calibri" w:eastAsia="Calibri" w:hAnsi="Calibri" w:cs="Calibri"/>
                <w:strike/>
                <w:color w:val="FF0000"/>
                <w:sz w:val="18"/>
                <w:szCs w:val="18"/>
                <w:lang w:val="en-US"/>
              </w:rPr>
              <w:t xml:space="preserve"> In applying steps under sub-paragraphs (1), (5)(a) and (6), the safety of the crew shall remain paramount.</w:t>
            </w:r>
            <w:r w:rsidRPr="6D668F53">
              <w:rPr>
                <w:rFonts w:ascii="Calibri" w:eastAsia="Calibri" w:hAnsi="Calibri" w:cs="Calibri"/>
                <w:sz w:val="18"/>
                <w:szCs w:val="18"/>
                <w:lang w:val="en-US"/>
              </w:rPr>
              <w:t>”)</w:t>
            </w:r>
          </w:p>
        </w:tc>
        <w:tc>
          <w:tcPr>
            <w:tcW w:w="2705" w:type="dxa"/>
          </w:tcPr>
          <w:p w14:paraId="371F92F6" w14:textId="77777777" w:rsidR="00043691" w:rsidRDefault="00847000">
            <w:pPr>
              <w:pBdr>
                <w:top w:val="nil"/>
                <w:left w:val="nil"/>
                <w:bottom w:val="nil"/>
                <w:right w:val="nil"/>
                <w:between w:val="nil"/>
              </w:pBdr>
              <w:ind w:left="83"/>
              <w:rPr>
                <w:rFonts w:ascii="Calibri" w:eastAsia="Calibri" w:hAnsi="Calibri" w:cs="Calibri"/>
                <w:color w:val="C55015"/>
                <w:sz w:val="18"/>
                <w:szCs w:val="18"/>
                <w:lang w:val="en-US"/>
              </w:rPr>
            </w:pPr>
            <w:r w:rsidRPr="6D668F53">
              <w:rPr>
                <w:rFonts w:ascii="Calibri" w:eastAsia="Calibri" w:hAnsi="Calibri" w:cs="Calibri"/>
                <w:color w:val="C55015"/>
                <w:sz w:val="18"/>
                <w:szCs w:val="18"/>
                <w:lang w:val="en-US"/>
              </w:rPr>
              <w:lastRenderedPageBreak/>
              <w:t xml:space="preserve">PNA supports maintaining sub-paragraph 1-2 and 5a and suggest omitting sub-paragraph 3, 4, 6, and </w:t>
            </w:r>
            <w:r w:rsidRPr="6D668F53">
              <w:rPr>
                <w:rFonts w:ascii="Calibri" w:eastAsia="Calibri" w:hAnsi="Calibri" w:cs="Calibri"/>
                <w:color w:val="C55015"/>
                <w:sz w:val="18"/>
                <w:szCs w:val="18"/>
                <w:lang w:val="en-US"/>
              </w:rPr>
              <w:lastRenderedPageBreak/>
              <w:t xml:space="preserve">7 as it is not practical for observers to collect </w:t>
            </w:r>
          </w:p>
          <w:p w14:paraId="590B1CD7" w14:textId="77777777" w:rsidR="00BE6856" w:rsidRDefault="00BE6856">
            <w:pPr>
              <w:pBdr>
                <w:top w:val="nil"/>
                <w:left w:val="nil"/>
                <w:bottom w:val="nil"/>
                <w:right w:val="nil"/>
                <w:between w:val="nil"/>
              </w:pBdr>
              <w:ind w:left="83"/>
              <w:rPr>
                <w:rFonts w:ascii="Calibri" w:eastAsia="Calibri" w:hAnsi="Calibri" w:cs="Calibri"/>
                <w:color w:val="C55015"/>
                <w:sz w:val="18"/>
                <w:szCs w:val="18"/>
              </w:rPr>
            </w:pPr>
          </w:p>
          <w:p w14:paraId="2B9548EF" w14:textId="1A0621ED" w:rsidR="00BE6856" w:rsidRPr="00BE6856" w:rsidRDefault="00BE6856">
            <w:pPr>
              <w:pBdr>
                <w:top w:val="nil"/>
                <w:left w:val="nil"/>
                <w:bottom w:val="nil"/>
                <w:right w:val="nil"/>
                <w:between w:val="nil"/>
              </w:pBdr>
              <w:ind w:left="83"/>
              <w:rPr>
                <w:rFonts w:ascii="Calibri" w:eastAsia="Calibri" w:hAnsi="Calibri" w:cs="Calibri"/>
                <w:b/>
                <w:i/>
                <w:color w:val="C55015"/>
                <w:sz w:val="18"/>
                <w:szCs w:val="18"/>
                <w:lang w:val="en-US"/>
              </w:rPr>
            </w:pPr>
            <w:r w:rsidRPr="6D668F53">
              <w:rPr>
                <w:rFonts w:ascii="Calibri" w:eastAsia="Calibri" w:hAnsi="Calibri" w:cs="Calibri"/>
                <w:b/>
                <w:i/>
                <w:color w:val="C55015"/>
                <w:sz w:val="18"/>
                <w:szCs w:val="18"/>
                <w:u w:val="single"/>
                <w:lang w:val="en-US"/>
              </w:rPr>
              <w:t>PNA comment</w:t>
            </w:r>
            <w:r w:rsidRPr="6D668F53">
              <w:rPr>
                <w:rFonts w:ascii="Calibri" w:eastAsia="Calibri" w:hAnsi="Calibri" w:cs="Calibri"/>
                <w:i/>
                <w:color w:val="C55015"/>
                <w:sz w:val="18"/>
                <w:szCs w:val="18"/>
                <w:u w:val="single"/>
                <w:lang w:val="en-US"/>
              </w:rPr>
              <w:t>: PS-3 already capture SSI sighting and encirclement data for purse seine and support that additional Yes/No question on the GEN3 maybe taken up during debriefing to minimize at-sea workload</w:t>
            </w:r>
            <w:r w:rsidRPr="6D668F53">
              <w:rPr>
                <w:rFonts w:ascii="Calibri" w:eastAsia="Calibri" w:hAnsi="Calibri" w:cs="Calibri"/>
                <w:i/>
                <w:color w:val="C55015"/>
                <w:sz w:val="18"/>
                <w:szCs w:val="18"/>
                <w:lang w:val="en-US"/>
              </w:rPr>
              <w:t>.</w:t>
            </w:r>
          </w:p>
          <w:p w14:paraId="5155B119" w14:textId="77777777" w:rsidR="00043691" w:rsidRDefault="00043691">
            <w:pPr>
              <w:ind w:right="78"/>
              <w:rPr>
                <w:rFonts w:ascii="Calibri" w:eastAsia="Calibri" w:hAnsi="Calibri" w:cs="Calibri"/>
                <w:b/>
                <w:bCs/>
                <w:color w:val="00B050"/>
                <w:sz w:val="22"/>
                <w:szCs w:val="22"/>
              </w:rPr>
            </w:pPr>
          </w:p>
          <w:p w14:paraId="5F77DBBB" w14:textId="516F532E" w:rsidR="00043691" w:rsidRDefault="00847000">
            <w:pPr>
              <w:ind w:left="111" w:right="78"/>
              <w:rPr>
                <w:rFonts w:ascii="Calibri" w:eastAsia="Calibri" w:hAnsi="Calibri" w:cs="Calibri"/>
                <w:i/>
                <w:color w:val="00B050"/>
                <w:sz w:val="18"/>
                <w:szCs w:val="18"/>
                <w:lang w:val="en-US"/>
              </w:rPr>
            </w:pPr>
            <w:r w:rsidRPr="6D668F53">
              <w:rPr>
                <w:rFonts w:ascii="Calibri" w:eastAsia="Calibri" w:hAnsi="Calibri" w:cs="Calibri"/>
                <w:b/>
                <w:i/>
                <w:color w:val="00B050"/>
                <w:sz w:val="22"/>
                <w:szCs w:val="22"/>
                <w:lang w:val="en-US"/>
              </w:rPr>
              <w:t>USA:</w:t>
            </w:r>
            <w:r w:rsidRPr="6D668F53">
              <w:rPr>
                <w:rFonts w:ascii="Calibri" w:eastAsia="Calibri" w:hAnsi="Calibri" w:cs="Calibri"/>
                <w:b/>
                <w:i/>
                <w:color w:val="00B050"/>
                <w:sz w:val="18"/>
                <w:szCs w:val="18"/>
                <w:lang w:val="en-US"/>
              </w:rPr>
              <w:t xml:space="preserve"> </w:t>
            </w:r>
            <w:r w:rsidRPr="6D668F53">
              <w:rPr>
                <w:rFonts w:ascii="Calibri" w:eastAsia="Calibri" w:hAnsi="Calibri" w:cs="Calibri"/>
                <w:i/>
                <w:color w:val="00B050"/>
                <w:sz w:val="18"/>
                <w:szCs w:val="18"/>
                <w:lang w:val="en-US"/>
              </w:rPr>
              <w:t xml:space="preserve">Supports retaining reference to </w:t>
            </w:r>
            <w:r w:rsidR="00943149" w:rsidRPr="6D668F53">
              <w:rPr>
                <w:rFonts w:ascii="Calibri" w:eastAsia="Calibri" w:hAnsi="Calibri" w:cs="Calibri"/>
                <w:b/>
                <w:i/>
                <w:color w:val="00B050"/>
                <w:sz w:val="18"/>
                <w:szCs w:val="18"/>
                <w:lang w:val="en-US"/>
              </w:rPr>
              <w:t>sub-</w:t>
            </w:r>
            <w:r w:rsidRPr="6D668F53">
              <w:rPr>
                <w:rFonts w:ascii="Calibri" w:eastAsia="Calibri" w:hAnsi="Calibri" w:cs="Calibri"/>
                <w:b/>
                <w:i/>
                <w:color w:val="00B050"/>
                <w:sz w:val="18"/>
                <w:szCs w:val="18"/>
                <w:lang w:val="en-US"/>
              </w:rPr>
              <w:t>paras 01, 02</w:t>
            </w:r>
            <w:r w:rsidRPr="6D668F53">
              <w:rPr>
                <w:rFonts w:ascii="Calibri" w:eastAsia="Calibri" w:hAnsi="Calibri" w:cs="Calibri"/>
                <w:i/>
                <w:color w:val="00B050"/>
                <w:sz w:val="18"/>
                <w:szCs w:val="18"/>
                <w:lang w:val="en-US"/>
              </w:rPr>
              <w:t>, and</w:t>
            </w:r>
            <w:r w:rsidRPr="6D668F53">
              <w:rPr>
                <w:rFonts w:ascii="Calibri" w:eastAsia="Calibri" w:hAnsi="Calibri" w:cs="Calibri"/>
                <w:b/>
                <w:i/>
                <w:color w:val="00B050"/>
                <w:sz w:val="18"/>
                <w:szCs w:val="18"/>
                <w:lang w:val="en-US"/>
              </w:rPr>
              <w:t xml:space="preserve"> 05(a)</w:t>
            </w:r>
            <w:r w:rsidRPr="6D668F53">
              <w:rPr>
                <w:rFonts w:ascii="Calibri" w:eastAsia="Calibri" w:hAnsi="Calibri" w:cs="Calibri"/>
                <w:i/>
                <w:color w:val="00B050"/>
                <w:sz w:val="18"/>
                <w:szCs w:val="18"/>
                <w:lang w:val="en-US"/>
              </w:rPr>
              <w:t xml:space="preserve">.  The U.S. agrees with PNA’s recommendation to remove reference to </w:t>
            </w:r>
            <w:r w:rsidRPr="6D668F53">
              <w:rPr>
                <w:rFonts w:ascii="Calibri" w:eastAsia="Calibri" w:hAnsi="Calibri" w:cs="Calibri"/>
                <w:b/>
                <w:i/>
                <w:color w:val="00B050"/>
                <w:sz w:val="18"/>
                <w:szCs w:val="18"/>
                <w:lang w:val="en-US"/>
              </w:rPr>
              <w:t>paras. 03,</w:t>
            </w:r>
            <w:r w:rsidRPr="6D668F53">
              <w:rPr>
                <w:rFonts w:ascii="Calibri" w:eastAsia="Calibri" w:hAnsi="Calibri" w:cs="Calibri"/>
                <w:i/>
                <w:color w:val="00B050"/>
                <w:sz w:val="18"/>
                <w:szCs w:val="18"/>
                <w:lang w:val="en-US"/>
              </w:rPr>
              <w:t xml:space="preserve"> </w:t>
            </w:r>
            <w:r w:rsidRPr="6D668F53">
              <w:rPr>
                <w:rFonts w:ascii="Calibri" w:eastAsia="Calibri" w:hAnsi="Calibri" w:cs="Calibri"/>
                <w:b/>
                <w:i/>
                <w:color w:val="00B050"/>
                <w:sz w:val="18"/>
                <w:szCs w:val="18"/>
                <w:lang w:val="en-US"/>
              </w:rPr>
              <w:t>04</w:t>
            </w:r>
            <w:r w:rsidRPr="6D668F53">
              <w:rPr>
                <w:rFonts w:ascii="Calibri" w:eastAsia="Calibri" w:hAnsi="Calibri" w:cs="Calibri"/>
                <w:i/>
                <w:color w:val="00B050"/>
                <w:sz w:val="18"/>
                <w:szCs w:val="18"/>
                <w:lang w:val="en-US"/>
              </w:rPr>
              <w:t>,</w:t>
            </w:r>
            <w:r w:rsidR="00943149" w:rsidRPr="6D668F53">
              <w:rPr>
                <w:rFonts w:ascii="Calibri" w:eastAsia="Calibri" w:hAnsi="Calibri" w:cs="Calibri"/>
                <w:i/>
                <w:color w:val="00B050"/>
                <w:sz w:val="18"/>
                <w:szCs w:val="18"/>
                <w:lang w:val="en-US"/>
              </w:rPr>
              <w:t xml:space="preserve"> </w:t>
            </w:r>
            <w:r w:rsidR="00943149" w:rsidRPr="6D668F53">
              <w:rPr>
                <w:rFonts w:ascii="Calibri" w:eastAsia="Calibri" w:hAnsi="Calibri" w:cs="Calibri"/>
                <w:b/>
                <w:i/>
                <w:color w:val="00B050"/>
                <w:sz w:val="18"/>
                <w:szCs w:val="18"/>
                <w:lang w:val="en-US"/>
              </w:rPr>
              <w:t>05b</w:t>
            </w:r>
            <w:r w:rsidR="00943149" w:rsidRPr="6D668F53">
              <w:rPr>
                <w:rFonts w:ascii="Calibri" w:eastAsia="Calibri" w:hAnsi="Calibri" w:cs="Calibri"/>
                <w:i/>
                <w:color w:val="00B050"/>
                <w:sz w:val="18"/>
                <w:szCs w:val="18"/>
                <w:lang w:val="en-US"/>
              </w:rPr>
              <w:t xml:space="preserve">, </w:t>
            </w:r>
            <w:r w:rsidR="00943149" w:rsidRPr="6D668F53">
              <w:rPr>
                <w:rFonts w:ascii="Calibri" w:eastAsia="Calibri" w:hAnsi="Calibri" w:cs="Calibri"/>
                <w:b/>
                <w:i/>
                <w:color w:val="00B050"/>
                <w:sz w:val="18"/>
                <w:szCs w:val="18"/>
                <w:lang w:val="en-US"/>
              </w:rPr>
              <w:t>06</w:t>
            </w:r>
            <w:r w:rsidR="00943149" w:rsidRPr="6D668F53">
              <w:rPr>
                <w:rFonts w:ascii="Calibri" w:eastAsia="Calibri" w:hAnsi="Calibri" w:cs="Calibri"/>
                <w:i/>
                <w:color w:val="00B050"/>
                <w:sz w:val="18"/>
                <w:szCs w:val="18"/>
                <w:lang w:val="en-US"/>
              </w:rPr>
              <w:t xml:space="preserve">, and </w:t>
            </w:r>
            <w:r w:rsidR="00943149" w:rsidRPr="6D668F53">
              <w:rPr>
                <w:rFonts w:ascii="Calibri" w:eastAsia="Calibri" w:hAnsi="Calibri" w:cs="Calibri"/>
                <w:b/>
                <w:i/>
                <w:color w:val="00B050"/>
                <w:sz w:val="18"/>
                <w:szCs w:val="18"/>
                <w:lang w:val="en-US"/>
              </w:rPr>
              <w:t>07</w:t>
            </w:r>
            <w:r w:rsidR="00943149" w:rsidRPr="6D668F53">
              <w:rPr>
                <w:rFonts w:ascii="Calibri" w:eastAsia="Calibri" w:hAnsi="Calibri" w:cs="Calibri"/>
                <w:i/>
                <w:color w:val="00B050"/>
                <w:sz w:val="18"/>
                <w:szCs w:val="18"/>
                <w:lang w:val="en-US"/>
              </w:rPr>
              <w:t>,</w:t>
            </w:r>
            <w:r w:rsidRPr="6D668F53">
              <w:rPr>
                <w:rFonts w:ascii="Calibri" w:eastAsia="Calibri" w:hAnsi="Calibri" w:cs="Calibri"/>
                <w:i/>
                <w:color w:val="00B050"/>
                <w:sz w:val="18"/>
                <w:szCs w:val="18"/>
                <w:lang w:val="en-US"/>
              </w:rPr>
              <w:t xml:space="preserve"> which are CCM obligations outside the scope of observer data collection.</w:t>
            </w:r>
          </w:p>
          <w:p w14:paraId="143571FF" w14:textId="77777777" w:rsidR="00043691" w:rsidRDefault="00043691">
            <w:pPr>
              <w:ind w:left="111" w:right="78"/>
              <w:rPr>
                <w:rFonts w:ascii="Calibri" w:eastAsia="Calibri" w:hAnsi="Calibri" w:cs="Calibri"/>
                <w:color w:val="00B050"/>
                <w:sz w:val="12"/>
                <w:szCs w:val="12"/>
              </w:rPr>
            </w:pPr>
          </w:p>
        </w:tc>
      </w:tr>
      <w:tr w:rsidR="00043691" w14:paraId="1CAF94A1" w14:textId="77777777" w:rsidTr="004F01D8">
        <w:trPr>
          <w:trHeight w:val="300"/>
        </w:trPr>
        <w:tc>
          <w:tcPr>
            <w:tcW w:w="1705" w:type="dxa"/>
          </w:tcPr>
          <w:p w14:paraId="301E7DA2" w14:textId="77777777" w:rsidR="00043691" w:rsidRDefault="00847000">
            <w:pPr>
              <w:ind w:left="90"/>
              <w:rPr>
                <w:rFonts w:ascii="Calibri" w:eastAsia="Calibri" w:hAnsi="Calibri" w:cs="Calibri"/>
                <w:sz w:val="18"/>
                <w:szCs w:val="18"/>
              </w:rPr>
            </w:pPr>
            <w:r>
              <w:rPr>
                <w:rFonts w:ascii="Calibri" w:eastAsia="Calibri" w:hAnsi="Calibri" w:cs="Calibri"/>
                <w:b/>
                <w:bCs/>
                <w:sz w:val="18"/>
                <w:szCs w:val="18"/>
              </w:rPr>
              <w:lastRenderedPageBreak/>
              <w:t>Cetaceans</w:t>
            </w:r>
            <w:r>
              <w:rPr>
                <w:rFonts w:ascii="Calibri" w:eastAsia="Calibri" w:hAnsi="Calibri" w:cs="Calibri"/>
                <w:sz w:val="18"/>
                <w:szCs w:val="18"/>
              </w:rPr>
              <w:t>:</w:t>
            </w:r>
          </w:p>
          <w:p w14:paraId="1CC68E30" w14:textId="77777777" w:rsidR="00043691" w:rsidRDefault="00847000">
            <w:pPr>
              <w:ind w:left="90"/>
              <w:rPr>
                <w:rFonts w:ascii="Calibri" w:eastAsia="Calibri" w:hAnsi="Calibri" w:cs="Calibri"/>
                <w:sz w:val="20"/>
                <w:szCs w:val="20"/>
              </w:rPr>
            </w:pPr>
            <w:hyperlink r:id="rId256">
              <w:r>
                <w:rPr>
                  <w:rFonts w:ascii="Calibri" w:eastAsia="Calibri" w:hAnsi="Calibri" w:cs="Calibri"/>
                  <w:color w:val="467886"/>
                  <w:sz w:val="22"/>
                  <w:szCs w:val="22"/>
                  <w:u w:val="single"/>
                </w:rPr>
                <w:t>CMM 2024-07</w:t>
              </w:r>
            </w:hyperlink>
            <w:r>
              <w:rPr>
                <w:rFonts w:ascii="Calibri" w:eastAsia="Calibri" w:hAnsi="Calibri" w:cs="Calibri"/>
                <w:sz w:val="20"/>
                <w:szCs w:val="20"/>
              </w:rPr>
              <w:t xml:space="preserve"> </w:t>
            </w:r>
          </w:p>
          <w:p w14:paraId="08499537" w14:textId="77777777" w:rsidR="00043691" w:rsidRDefault="00847000">
            <w:pPr>
              <w:ind w:left="90"/>
              <w:rPr>
                <w:rFonts w:ascii="Calibri" w:eastAsia="Calibri" w:hAnsi="Calibri" w:cs="Calibri"/>
                <w:sz w:val="20"/>
                <w:szCs w:val="20"/>
              </w:rPr>
            </w:pPr>
            <w:r>
              <w:rPr>
                <w:rFonts w:ascii="Calibri" w:eastAsia="Calibri" w:hAnsi="Calibri" w:cs="Calibri"/>
                <w:sz w:val="20"/>
                <w:szCs w:val="20"/>
              </w:rPr>
              <w:t>CMM for Protection of Cetaceans from Purse Seine and Longline Fishing Operations</w:t>
            </w:r>
          </w:p>
          <w:p w14:paraId="09EE274A" w14:textId="77777777" w:rsidR="00043691" w:rsidRDefault="00847000">
            <w:pPr>
              <w:ind w:left="90"/>
              <w:rPr>
                <w:rFonts w:ascii="Calibri" w:eastAsia="Calibri" w:hAnsi="Calibri" w:cs="Calibri"/>
                <w:sz w:val="16"/>
                <w:szCs w:val="16"/>
              </w:rPr>
            </w:pPr>
            <w:r>
              <w:rPr>
                <w:rFonts w:ascii="Calibri" w:eastAsia="Calibri" w:hAnsi="Calibri" w:cs="Calibri"/>
                <w:sz w:val="16"/>
                <w:szCs w:val="16"/>
              </w:rPr>
              <w:t>(eff. 01 July - Current)</w:t>
            </w:r>
          </w:p>
          <w:p w14:paraId="1066003A" w14:textId="77777777" w:rsidR="00043691" w:rsidRDefault="00043691">
            <w:pPr>
              <w:ind w:left="90"/>
              <w:rPr>
                <w:rFonts w:ascii="Calibri" w:eastAsia="Calibri" w:hAnsi="Calibri" w:cs="Calibri"/>
                <w:i/>
                <w:iCs/>
                <w:sz w:val="16"/>
                <w:szCs w:val="16"/>
                <w:highlight w:val="white"/>
              </w:rPr>
            </w:pPr>
          </w:p>
        </w:tc>
        <w:tc>
          <w:tcPr>
            <w:tcW w:w="4950" w:type="dxa"/>
          </w:tcPr>
          <w:p w14:paraId="4D8D1841" w14:textId="1E4FA747" w:rsidR="00043691" w:rsidRDefault="00847000">
            <w:pPr>
              <w:ind w:left="86"/>
              <w:rPr>
                <w:sz w:val="22"/>
                <w:szCs w:val="22"/>
                <w:lang w:val="en-US"/>
              </w:rPr>
            </w:pPr>
            <w:r w:rsidRPr="6D668F53">
              <w:rPr>
                <w:rFonts w:ascii="Calibri" w:eastAsia="Calibri" w:hAnsi="Calibri" w:cs="Calibri"/>
                <w:sz w:val="22"/>
                <w:szCs w:val="22"/>
                <w:u w:val="single"/>
                <w:lang w:val="en-US"/>
              </w:rPr>
              <w:t xml:space="preserve">CMM 2024-07 </w:t>
            </w:r>
            <w:r w:rsidRPr="6D668F53">
              <w:rPr>
                <w:rFonts w:ascii="Calibri" w:eastAsia="Calibri" w:hAnsi="Calibri" w:cs="Calibri"/>
                <w:b/>
                <w:sz w:val="22"/>
                <w:szCs w:val="22"/>
                <w:u w:val="single"/>
                <w:lang w:val="en-US"/>
              </w:rPr>
              <w:t>01</w:t>
            </w:r>
            <w:r w:rsidR="00BE6856" w:rsidRPr="6D668F53">
              <w:rPr>
                <w:rFonts w:ascii="Calibri" w:eastAsia="Calibri" w:hAnsi="Calibri" w:cs="Calibri"/>
                <w:b/>
                <w:sz w:val="22"/>
                <w:szCs w:val="22"/>
                <w:u w:val="single"/>
                <w:lang w:val="en-US"/>
              </w:rPr>
              <w:t>–</w:t>
            </w:r>
            <w:r w:rsidRPr="6D668F53">
              <w:rPr>
                <w:rFonts w:ascii="Calibri" w:eastAsia="Calibri" w:hAnsi="Calibri" w:cs="Calibri"/>
                <w:b/>
                <w:sz w:val="22"/>
                <w:szCs w:val="22"/>
                <w:u w:val="single"/>
                <w:lang w:val="en-US"/>
              </w:rPr>
              <w:t>04</w:t>
            </w:r>
            <w:r w:rsidRPr="6D668F53">
              <w:rPr>
                <w:sz w:val="22"/>
                <w:szCs w:val="22"/>
                <w:lang w:val="en-US"/>
              </w:rPr>
              <w:t xml:space="preserve"> </w:t>
            </w:r>
            <w:r w:rsidRPr="6D668F53">
              <w:rPr>
                <w:sz w:val="18"/>
                <w:szCs w:val="18"/>
                <w:lang w:val="en-US"/>
              </w:rPr>
              <w:t>(“</w:t>
            </w:r>
            <w:r w:rsidRPr="6D668F53">
              <w:rPr>
                <w:b/>
                <w:sz w:val="18"/>
                <w:szCs w:val="18"/>
                <w:lang w:val="en-US"/>
              </w:rPr>
              <w:t>1.</w:t>
            </w:r>
            <w:r w:rsidRPr="6D668F53">
              <w:rPr>
                <w:sz w:val="18"/>
                <w:szCs w:val="18"/>
                <w:lang w:val="en-US"/>
              </w:rPr>
              <w:t xml:space="preserve">  </w:t>
            </w:r>
            <w:r w:rsidRPr="6D668F53">
              <w:rPr>
                <w:rFonts w:ascii="Calibri" w:eastAsia="Calibri" w:hAnsi="Calibri" w:cs="Calibri"/>
                <w:sz w:val="18"/>
                <w:szCs w:val="18"/>
                <w:lang w:val="en-US"/>
              </w:rPr>
              <w:t xml:space="preserve">CCMs shall prohibit their flagged vessels from setting a purse seine net on a school of tuna associated with a cetacean in the high seas and exclusive economic zones of the Convention Area, if the animal is sighted prior to commencement of the set.  </w:t>
            </w:r>
            <w:r w:rsidRPr="6D668F53">
              <w:rPr>
                <w:rFonts w:ascii="Calibri" w:eastAsia="Calibri" w:hAnsi="Calibri" w:cs="Calibri"/>
                <w:b/>
                <w:sz w:val="18"/>
                <w:szCs w:val="18"/>
                <w:lang w:val="en-US"/>
              </w:rPr>
              <w:t>2.</w:t>
            </w:r>
            <w:r w:rsidRPr="6D668F53">
              <w:rPr>
                <w:rFonts w:ascii="Calibri" w:eastAsia="Calibri" w:hAnsi="Calibri" w:cs="Calibri"/>
                <w:sz w:val="18"/>
                <w:szCs w:val="18"/>
                <w:lang w:val="en-US"/>
              </w:rPr>
              <w:t xml:space="preserve"> CCMs shall require that, in the event that a cetacean is unintentionally encircled in the purse seine net, the master of the vessel shall: </w:t>
            </w:r>
            <w:r w:rsidRPr="6D668F53">
              <w:rPr>
                <w:rFonts w:ascii="Calibri" w:eastAsia="Calibri" w:hAnsi="Calibri" w:cs="Calibri"/>
                <w:b/>
                <w:sz w:val="18"/>
                <w:szCs w:val="18"/>
                <w:lang w:val="en-US"/>
              </w:rPr>
              <w:t>(a)</w:t>
            </w:r>
            <w:r w:rsidRPr="6D668F53">
              <w:rPr>
                <w:rFonts w:ascii="Calibri" w:eastAsia="Calibri" w:hAnsi="Calibri" w:cs="Calibri"/>
                <w:sz w:val="18"/>
                <w:szCs w:val="18"/>
                <w:lang w:val="en-US"/>
              </w:rPr>
              <w:t xml:space="preserve"> ensure that all reasonable steps are taken to ensure its safe release. This shall include stopping the net roll and not recommencing fishing operation until the animal has been released and is no longer at risk of recapture; and </w:t>
            </w:r>
            <w:r w:rsidRPr="6D668F53">
              <w:rPr>
                <w:rFonts w:ascii="Calibri" w:eastAsia="Calibri" w:hAnsi="Calibri" w:cs="Calibri"/>
                <w:b/>
                <w:sz w:val="18"/>
                <w:szCs w:val="18"/>
                <w:lang w:val="en-US"/>
              </w:rPr>
              <w:t>(b)</w:t>
            </w:r>
            <w:r w:rsidRPr="6D668F53">
              <w:rPr>
                <w:rFonts w:ascii="Calibri" w:eastAsia="Calibri" w:hAnsi="Calibri" w:cs="Calibri"/>
                <w:sz w:val="18"/>
                <w:szCs w:val="18"/>
                <w:lang w:val="en-US"/>
              </w:rPr>
              <w:t xml:space="preserve"> through the </w:t>
            </w:r>
            <w:proofErr w:type="spellStart"/>
            <w:r w:rsidRPr="6D668F53">
              <w:rPr>
                <w:rFonts w:ascii="Calibri" w:eastAsia="Calibri" w:hAnsi="Calibri" w:cs="Calibri"/>
                <w:sz w:val="18"/>
                <w:szCs w:val="18"/>
                <w:lang w:val="en-US"/>
              </w:rPr>
              <w:t>logsheet</w:t>
            </w:r>
            <w:proofErr w:type="spellEnd"/>
            <w:r w:rsidRPr="6D668F53">
              <w:rPr>
                <w:rFonts w:ascii="Calibri" w:eastAsia="Calibri" w:hAnsi="Calibri" w:cs="Calibri"/>
                <w:sz w:val="18"/>
                <w:szCs w:val="18"/>
                <w:lang w:val="en-US"/>
              </w:rPr>
              <w:t xml:space="preserve"> or any other means, report the incident to the relevant authority of the</w:t>
            </w:r>
            <w:r>
              <w:br/>
            </w:r>
            <w:r w:rsidRPr="6D668F53">
              <w:rPr>
                <w:rFonts w:ascii="Calibri" w:eastAsia="Calibri" w:hAnsi="Calibri" w:cs="Calibri"/>
                <w:sz w:val="18"/>
                <w:szCs w:val="18"/>
                <w:lang w:val="en-US"/>
              </w:rPr>
              <w:t xml:space="preserve">flag CCM, including details of the species (if known) and number of individuals, location and date of such encirclement, steps taken to ensure safe release, and an assessment of the life status of the animal on release (including, if possible, whether the animal was released alive but subsequently died). </w:t>
            </w:r>
            <w:r w:rsidRPr="6D668F53">
              <w:rPr>
                <w:rFonts w:ascii="Calibri" w:eastAsia="Calibri" w:hAnsi="Calibri" w:cs="Calibri"/>
                <w:b/>
                <w:sz w:val="18"/>
                <w:szCs w:val="18"/>
                <w:lang w:val="en-US"/>
              </w:rPr>
              <w:t>3.</w:t>
            </w:r>
            <w:r w:rsidRPr="6D668F53">
              <w:rPr>
                <w:rFonts w:ascii="Calibri" w:eastAsia="Calibri" w:hAnsi="Calibri" w:cs="Calibri"/>
                <w:sz w:val="18"/>
                <w:szCs w:val="18"/>
                <w:lang w:val="en-US"/>
              </w:rPr>
              <w:t xml:space="preserve"> CCMs shall prohibit all longline and purse seine vessels flying their flag, including vessels fishing under charter arrangements, from harvesting, retaining onboard, transshipping, or landing any cetacean, in whole or any part thereof, in the Convention Area.</w:t>
            </w:r>
            <w:r w:rsidR="004F01D8" w:rsidRPr="6D668F53">
              <w:rPr>
                <w:rFonts w:ascii="Calibri" w:eastAsia="Calibri" w:hAnsi="Calibri" w:cs="Calibri"/>
                <w:sz w:val="18"/>
                <w:szCs w:val="18"/>
                <w:lang w:val="en-US"/>
              </w:rPr>
              <w:t xml:space="preserve">  </w:t>
            </w:r>
            <w:r w:rsidRPr="6D668F53">
              <w:rPr>
                <w:rFonts w:ascii="Calibri" w:eastAsia="Calibri" w:hAnsi="Calibri" w:cs="Calibri"/>
                <w:b/>
                <w:sz w:val="18"/>
                <w:szCs w:val="18"/>
                <w:lang w:val="en-US"/>
              </w:rPr>
              <w:t>4.</w:t>
            </w:r>
            <w:r w:rsidRPr="6D668F53">
              <w:rPr>
                <w:rFonts w:ascii="Calibri" w:eastAsia="Calibri" w:hAnsi="Calibri" w:cs="Calibri"/>
                <w:sz w:val="18"/>
                <w:szCs w:val="18"/>
                <w:lang w:val="en-US"/>
              </w:rPr>
              <w:t xml:space="preserve"> CCMs shall require all longline vessels flying their flag, including those fishing under charter arrangements, to release, taking into account the safety of the crew, any cetacean that is caught or entangled by its fishing gear in the Convention Area as soon as possible and in a manner that results in as little harm to the cetacean as possible and utilizing the Best Practices for the Safe Handling and Release of Cetaceans (</w:t>
            </w:r>
            <w:proofErr w:type="spellStart"/>
            <w:r w:rsidRPr="6D668F53">
              <w:rPr>
                <w:rFonts w:ascii="Calibri" w:eastAsia="Calibri" w:hAnsi="Calibri" w:cs="Calibri"/>
                <w:sz w:val="18"/>
                <w:szCs w:val="18"/>
                <w:lang w:val="en-US"/>
              </w:rPr>
              <w:t>suppl_CMM</w:t>
            </w:r>
            <w:proofErr w:type="spellEnd"/>
            <w:r w:rsidRPr="6D668F53">
              <w:rPr>
                <w:rFonts w:ascii="Calibri" w:eastAsia="Calibri" w:hAnsi="Calibri" w:cs="Calibri"/>
                <w:sz w:val="18"/>
                <w:szCs w:val="18"/>
                <w:lang w:val="en-US"/>
              </w:rPr>
              <w:t xml:space="preserve"> 2011-03-01), if possible.”)</w:t>
            </w:r>
          </w:p>
        </w:tc>
        <w:tc>
          <w:tcPr>
            <w:tcW w:w="2705" w:type="dxa"/>
          </w:tcPr>
          <w:p w14:paraId="38E853CD" w14:textId="77777777" w:rsidR="00043691" w:rsidRDefault="00847000">
            <w:pPr>
              <w:pBdr>
                <w:top w:val="nil"/>
                <w:left w:val="nil"/>
                <w:bottom w:val="nil"/>
                <w:right w:val="nil"/>
                <w:between w:val="nil"/>
              </w:pBdr>
              <w:ind w:left="83"/>
              <w:rPr>
                <w:rFonts w:ascii="Calibri" w:eastAsia="Calibri" w:hAnsi="Calibri" w:cs="Calibri"/>
                <w:color w:val="C55015"/>
                <w:sz w:val="18"/>
                <w:szCs w:val="18"/>
                <w:lang w:val="en-US"/>
              </w:rPr>
            </w:pPr>
            <w:r w:rsidRPr="6D668F53">
              <w:rPr>
                <w:rFonts w:ascii="Calibri" w:eastAsia="Calibri" w:hAnsi="Calibri" w:cs="Calibri"/>
                <w:color w:val="C55015"/>
                <w:sz w:val="18"/>
                <w:szCs w:val="18"/>
                <w:lang w:val="en-US"/>
              </w:rPr>
              <w:t>PNA support maintaining [all paragraphs].</w:t>
            </w:r>
          </w:p>
          <w:p w14:paraId="283D23BC" w14:textId="77777777" w:rsidR="00447A05" w:rsidRDefault="00447A05">
            <w:pPr>
              <w:pBdr>
                <w:top w:val="nil"/>
                <w:left w:val="nil"/>
                <w:bottom w:val="nil"/>
                <w:right w:val="nil"/>
                <w:between w:val="nil"/>
              </w:pBdr>
              <w:ind w:left="83"/>
              <w:rPr>
                <w:rFonts w:ascii="Calibri" w:eastAsia="Calibri" w:hAnsi="Calibri" w:cs="Calibri"/>
                <w:color w:val="C55015"/>
                <w:sz w:val="18"/>
                <w:szCs w:val="18"/>
              </w:rPr>
            </w:pPr>
          </w:p>
          <w:p w14:paraId="657B92FE" w14:textId="4CC1032A" w:rsidR="00447A05" w:rsidRDefault="00447A05">
            <w:pPr>
              <w:pBdr>
                <w:top w:val="nil"/>
                <w:left w:val="nil"/>
                <w:bottom w:val="nil"/>
                <w:right w:val="nil"/>
                <w:between w:val="nil"/>
              </w:pBdr>
              <w:ind w:left="83"/>
              <w:rPr>
                <w:rFonts w:ascii="Calibri" w:eastAsia="Calibri" w:hAnsi="Calibri" w:cs="Calibri"/>
                <w:color w:val="C55015"/>
                <w:sz w:val="18"/>
                <w:szCs w:val="18"/>
                <w:lang w:val="en-US"/>
              </w:rPr>
            </w:pPr>
            <w:r w:rsidRPr="6D668F53">
              <w:rPr>
                <w:rFonts w:ascii="Calibri" w:eastAsia="Calibri" w:hAnsi="Calibri" w:cs="Calibri"/>
                <w:b/>
                <w:i/>
                <w:color w:val="C55015"/>
                <w:sz w:val="18"/>
                <w:szCs w:val="18"/>
                <w:u w:val="single"/>
                <w:lang w:val="en-US"/>
              </w:rPr>
              <w:t>PNA comment [re: paras. 01, 03, and 04 only]</w:t>
            </w:r>
            <w:r w:rsidRPr="6D668F53">
              <w:rPr>
                <w:rFonts w:ascii="Calibri" w:eastAsia="Calibri" w:hAnsi="Calibri" w:cs="Calibri"/>
                <w:i/>
                <w:color w:val="C55015"/>
                <w:sz w:val="18"/>
                <w:szCs w:val="18"/>
                <w:u w:val="single"/>
                <w:lang w:val="en-US"/>
              </w:rPr>
              <w:t>: PS-3 already capture SSI sighting and encirclement data for purse seine and support that additional Yes/No question on the GEN3 maybe taken up during debriefing to minimize at-sea workload</w:t>
            </w:r>
            <w:r w:rsidRPr="6D668F53">
              <w:rPr>
                <w:rFonts w:ascii="Calibri" w:eastAsia="Calibri" w:hAnsi="Calibri" w:cs="Calibri"/>
                <w:i/>
                <w:color w:val="C55015"/>
                <w:sz w:val="18"/>
                <w:szCs w:val="18"/>
                <w:lang w:val="en-US"/>
              </w:rPr>
              <w:t>.</w:t>
            </w:r>
          </w:p>
          <w:p w14:paraId="43E39F50" w14:textId="77777777" w:rsidR="00043691" w:rsidRDefault="00043691">
            <w:pPr>
              <w:ind w:right="78"/>
              <w:rPr>
                <w:rFonts w:ascii="Calibri" w:eastAsia="Calibri" w:hAnsi="Calibri" w:cs="Calibri"/>
                <w:b/>
                <w:bCs/>
                <w:color w:val="00B050"/>
                <w:sz w:val="22"/>
                <w:szCs w:val="22"/>
              </w:rPr>
            </w:pPr>
          </w:p>
          <w:p w14:paraId="0E63909D" w14:textId="77777777" w:rsidR="00043691" w:rsidRDefault="00847000">
            <w:pPr>
              <w:ind w:left="111" w:right="78"/>
              <w:rPr>
                <w:rFonts w:ascii="Calibri" w:eastAsia="Calibri" w:hAnsi="Calibri" w:cs="Calibri"/>
                <w:i/>
                <w:color w:val="000000"/>
                <w:sz w:val="22"/>
                <w:szCs w:val="22"/>
                <w:lang w:val="en-US"/>
              </w:rPr>
            </w:pPr>
            <w:r w:rsidRPr="6D668F53">
              <w:rPr>
                <w:rFonts w:ascii="Calibri" w:eastAsia="Calibri" w:hAnsi="Calibri" w:cs="Calibri"/>
                <w:b/>
                <w:i/>
                <w:color w:val="00B050"/>
                <w:sz w:val="22"/>
                <w:szCs w:val="22"/>
                <w:lang w:val="en-US"/>
              </w:rPr>
              <w:t xml:space="preserve">USA: </w:t>
            </w:r>
            <w:r w:rsidRPr="6D668F53">
              <w:rPr>
                <w:rFonts w:ascii="Calibri" w:eastAsia="Calibri" w:hAnsi="Calibri" w:cs="Calibri"/>
                <w:i/>
                <w:color w:val="00B050"/>
                <w:sz w:val="18"/>
                <w:szCs w:val="18"/>
                <w:lang w:val="en-US"/>
              </w:rPr>
              <w:t xml:space="preserve">Supports retaining </w:t>
            </w:r>
            <w:r w:rsidRPr="6D668F53">
              <w:rPr>
                <w:rFonts w:ascii="Calibri" w:eastAsia="Calibri" w:hAnsi="Calibri" w:cs="Calibri"/>
                <w:b/>
                <w:i/>
                <w:color w:val="00B050"/>
                <w:sz w:val="18"/>
                <w:szCs w:val="18"/>
                <w:lang w:val="en-US"/>
              </w:rPr>
              <w:t>paras 01, 02, 03</w:t>
            </w:r>
            <w:r w:rsidRPr="6D668F53">
              <w:rPr>
                <w:rFonts w:ascii="Calibri" w:eastAsia="Calibri" w:hAnsi="Calibri" w:cs="Calibri"/>
                <w:i/>
                <w:color w:val="00B050"/>
                <w:sz w:val="18"/>
                <w:szCs w:val="18"/>
                <w:lang w:val="en-US"/>
              </w:rPr>
              <w:t>, and</w:t>
            </w:r>
            <w:r w:rsidRPr="6D668F53">
              <w:rPr>
                <w:rFonts w:ascii="Calibri" w:eastAsia="Calibri" w:hAnsi="Calibri" w:cs="Calibri"/>
                <w:b/>
                <w:i/>
                <w:color w:val="00B050"/>
                <w:sz w:val="18"/>
                <w:szCs w:val="18"/>
                <w:lang w:val="en-US"/>
              </w:rPr>
              <w:t xml:space="preserve"> 04</w:t>
            </w:r>
            <w:r w:rsidRPr="6D668F53">
              <w:rPr>
                <w:rFonts w:ascii="Calibri" w:eastAsia="Calibri" w:hAnsi="Calibri" w:cs="Calibri"/>
                <w:i/>
                <w:color w:val="00B050"/>
                <w:sz w:val="18"/>
                <w:szCs w:val="18"/>
                <w:lang w:val="en-US"/>
              </w:rPr>
              <w:t xml:space="preserve"> for this obligation in the WCPFC ROP Debriefer Questionnaire.</w:t>
            </w:r>
          </w:p>
        </w:tc>
      </w:tr>
    </w:tbl>
    <w:p w14:paraId="16E5A3CE" w14:textId="77777777" w:rsidR="00043691" w:rsidRDefault="00043691">
      <w:pPr>
        <w:rPr>
          <w:rFonts w:ascii="Calibri" w:eastAsia="Calibri" w:hAnsi="Calibri" w:cs="Calibri"/>
          <w:sz w:val="2"/>
          <w:szCs w:val="2"/>
        </w:rPr>
      </w:pPr>
    </w:p>
    <w:sectPr w:rsidR="00043691">
      <w:footerReference w:type="default" r:id="rId25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5D709" w14:textId="77777777" w:rsidR="0012243F" w:rsidRDefault="0012243F">
      <w:r>
        <w:separator/>
      </w:r>
    </w:p>
  </w:endnote>
  <w:endnote w:type="continuationSeparator" w:id="0">
    <w:p w14:paraId="0AACD63A" w14:textId="77777777" w:rsidR="0012243F" w:rsidRDefault="00122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D7E5674-769B-454F-824C-10DD1B79563A}"/>
    <w:embedBold r:id="rId2" w:fontKey="{D54FC56B-8A76-4F9E-B1E3-66FC0AE6464D}"/>
    <w:embedItalic r:id="rId3" w:fontKey="{6BE79AC0-D187-4F7B-A099-55D2AE0E27C7}"/>
    <w:embedBoldItalic r:id="rId4" w:fontKey="{14708438-9BCA-43BF-B2DA-F83AE6DDE3F4}"/>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lay">
    <w:altName w:val="Calibri"/>
    <w:charset w:val="00"/>
    <w:family w:val="auto"/>
    <w:pitch w:val="default"/>
  </w:font>
  <w:font w:name="Aptos Display">
    <w:charset w:val="00"/>
    <w:family w:val="swiss"/>
    <w:pitch w:val="variable"/>
    <w:sig w:usb0="20000287" w:usb1="00000003" w:usb2="00000000" w:usb3="00000000" w:csb0="0000019F" w:csb1="00000000"/>
    <w:embedRegular r:id="rId5" w:fontKey="{6D80A638-9B0D-46B7-95B0-C8A5A8CBD2B8}"/>
  </w:font>
  <w:font w:name="Calibri Light">
    <w:panose1 w:val="020F0302020204030204"/>
    <w:charset w:val="00"/>
    <w:family w:val="swiss"/>
    <w:pitch w:val="variable"/>
    <w:sig w:usb0="E4002EFF" w:usb1="C200247B" w:usb2="00000009" w:usb3="00000000" w:csb0="000001FF" w:csb1="00000000"/>
    <w:embedRegular r:id="rId6" w:fontKey="{95A5233B-BFCF-4D1F-B994-CFB47DA8D60B}"/>
  </w:font>
  <w:font w:name="Quattrocento Sans">
    <w:charset w:val="00"/>
    <w:family w:val="swiss"/>
    <w:pitch w:val="variable"/>
    <w:sig w:usb0="800000BF" w:usb1="4000005B" w:usb2="00000000" w:usb3="00000000" w:csb0="00000001" w:csb1="00000000"/>
    <w:embedRegular r:id="rId7" w:fontKey="{D1685084-7DC6-4564-AA3F-ACF3D9873C0B}"/>
    <w:embedBold r:id="rId8" w:fontKey="{023F6113-E943-4039-80B9-3E3DF9ABC344}"/>
    <w:embedItalic r:id="rId9" w:fontKey="{36390AAF-65F0-4BDB-A226-621FA626C7D6}"/>
  </w:font>
  <w:font w:name="Aptos">
    <w:charset w:val="00"/>
    <w:family w:val="swiss"/>
    <w:pitch w:val="variable"/>
    <w:sig w:usb0="20000287" w:usb1="00000003" w:usb2="00000000" w:usb3="00000000" w:csb0="0000019F" w:csb1="00000000"/>
    <w:embedRegular r:id="rId10" w:fontKey="{884DA40A-9398-4C4F-B466-F876A33795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0"/>
      <w:tblW w:w="4860" w:type="dxa"/>
      <w:tblInd w:w="4500" w:type="dxa"/>
      <w:tblBorders>
        <w:top w:val="nil"/>
        <w:left w:val="nil"/>
        <w:bottom w:val="nil"/>
        <w:right w:val="nil"/>
        <w:insideH w:val="nil"/>
        <w:insideV w:val="nil"/>
      </w:tblBorders>
      <w:tblLayout w:type="fixed"/>
      <w:tblLook w:val="0400" w:firstRow="0" w:lastRow="0" w:firstColumn="0" w:lastColumn="0" w:noHBand="0" w:noVBand="1"/>
    </w:tblPr>
    <w:tblGrid>
      <w:gridCol w:w="630"/>
      <w:gridCol w:w="4230"/>
    </w:tblGrid>
    <w:tr w:rsidR="00F840FB" w:rsidRPr="005A06A9" w14:paraId="5238A03A" w14:textId="77777777" w:rsidTr="00B2090C">
      <w:tc>
        <w:tcPr>
          <w:tcW w:w="630" w:type="dxa"/>
        </w:tcPr>
        <w:p w14:paraId="38D5BCD6" w14:textId="77777777" w:rsidR="00F840FB" w:rsidRDefault="00F840FB" w:rsidP="00F840FB">
          <w:pPr>
            <w:tabs>
              <w:tab w:val="center" w:pos="4680"/>
              <w:tab w:val="right" w:pos="9360"/>
            </w:tabs>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t>2</w:t>
          </w:r>
          <w:r>
            <w:rPr>
              <w:rFonts w:ascii="Calibri" w:eastAsia="Calibri" w:hAnsi="Calibri" w:cs="Calibri"/>
              <w:color w:val="000000"/>
            </w:rPr>
            <w:fldChar w:fldCharType="end"/>
          </w:r>
        </w:p>
      </w:tc>
      <w:tc>
        <w:tcPr>
          <w:tcW w:w="4230" w:type="dxa"/>
        </w:tcPr>
        <w:p w14:paraId="7ABA255F" w14:textId="687F247E" w:rsidR="00F840FB" w:rsidRPr="005A06A9" w:rsidRDefault="00B77D11" w:rsidP="00F840FB">
          <w:pPr>
            <w:tabs>
              <w:tab w:val="center" w:pos="4680"/>
              <w:tab w:val="right" w:pos="9360"/>
            </w:tabs>
            <w:ind w:right="-104"/>
            <w:jc w:val="right"/>
            <w:rPr>
              <w:rFonts w:ascii="Calibri Light" w:eastAsia="Calibri" w:hAnsi="Calibri Light" w:cs="Calibri Light"/>
              <w:color w:val="000000"/>
              <w:sz w:val="20"/>
              <w:szCs w:val="20"/>
            </w:rPr>
          </w:pPr>
          <w:r>
            <w:rPr>
              <w:rFonts w:ascii="Calibri Light" w:eastAsia="Calibri" w:hAnsi="Calibri Light" w:cs="Calibri Light"/>
              <w:color w:val="000000"/>
              <w:sz w:val="20"/>
              <w:szCs w:val="20"/>
            </w:rPr>
            <w:t xml:space="preserve">ROP-IWG08 </w:t>
          </w:r>
          <w:r w:rsidR="00F840FB" w:rsidRPr="005A06A9">
            <w:rPr>
              <w:rFonts w:ascii="Calibri Light" w:eastAsia="Calibri" w:hAnsi="Calibri Light" w:cs="Calibri Light"/>
              <w:color w:val="000000"/>
              <w:sz w:val="20"/>
              <w:szCs w:val="20"/>
            </w:rPr>
            <w:t xml:space="preserve">Agenda Items </w:t>
          </w:r>
          <w:r>
            <w:rPr>
              <w:rFonts w:ascii="Calibri Light" w:eastAsia="Calibri" w:hAnsi="Calibri Light" w:cs="Calibri Light"/>
              <w:color w:val="000000"/>
              <w:sz w:val="20"/>
              <w:szCs w:val="20"/>
            </w:rPr>
            <w:t>3.1 &amp; 3.2</w:t>
          </w:r>
        </w:p>
      </w:tc>
    </w:tr>
  </w:tbl>
  <w:p w14:paraId="45EE1C69" w14:textId="6167AE81" w:rsidR="00C12A37" w:rsidRPr="00F840FB" w:rsidRDefault="00C12A37" w:rsidP="00F840FB">
    <w:pPr>
      <w:pBdr>
        <w:top w:val="nil"/>
        <w:left w:val="nil"/>
        <w:bottom w:val="nil"/>
        <w:right w:val="nil"/>
        <w:between w:val="nil"/>
      </w:pBdr>
      <w:tabs>
        <w:tab w:val="center" w:pos="4680"/>
        <w:tab w:val="right" w:pos="9360"/>
      </w:tabs>
      <w:rPr>
        <w:rFonts w:ascii="Calibri" w:hAnsi="Calibri" w:cs="Calibri"/>
        <w:color w:val="00000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0"/>
      <w:tblW w:w="4950" w:type="dxa"/>
      <w:tblInd w:w="4500" w:type="dxa"/>
      <w:tblBorders>
        <w:top w:val="nil"/>
        <w:left w:val="nil"/>
        <w:bottom w:val="nil"/>
        <w:right w:val="nil"/>
        <w:insideH w:val="nil"/>
        <w:insideV w:val="nil"/>
      </w:tblBorders>
      <w:tblLayout w:type="fixed"/>
      <w:tblLook w:val="0400" w:firstRow="0" w:lastRow="0" w:firstColumn="0" w:lastColumn="0" w:noHBand="0" w:noVBand="1"/>
    </w:tblPr>
    <w:tblGrid>
      <w:gridCol w:w="630"/>
      <w:gridCol w:w="4320"/>
    </w:tblGrid>
    <w:tr w:rsidR="00B77D11" w:rsidRPr="005A06A9" w14:paraId="554CD3B0" w14:textId="77777777" w:rsidTr="000451FC">
      <w:tc>
        <w:tcPr>
          <w:tcW w:w="630" w:type="dxa"/>
        </w:tcPr>
        <w:p w14:paraId="40246CD0" w14:textId="77777777" w:rsidR="00B77D11" w:rsidRDefault="00B77D11" w:rsidP="00F840FB">
          <w:pPr>
            <w:tabs>
              <w:tab w:val="center" w:pos="4680"/>
              <w:tab w:val="right" w:pos="9360"/>
            </w:tabs>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t>2</w:t>
          </w:r>
          <w:r>
            <w:rPr>
              <w:rFonts w:ascii="Calibri" w:eastAsia="Calibri" w:hAnsi="Calibri" w:cs="Calibri"/>
              <w:color w:val="000000"/>
            </w:rPr>
            <w:fldChar w:fldCharType="end"/>
          </w:r>
        </w:p>
      </w:tc>
      <w:tc>
        <w:tcPr>
          <w:tcW w:w="4320" w:type="dxa"/>
        </w:tcPr>
        <w:p w14:paraId="506F34E3" w14:textId="14B68500" w:rsidR="00B77D11" w:rsidRPr="005A06A9" w:rsidRDefault="00B77D11" w:rsidP="00F840FB">
          <w:pPr>
            <w:tabs>
              <w:tab w:val="center" w:pos="4680"/>
              <w:tab w:val="right" w:pos="9360"/>
            </w:tabs>
            <w:ind w:right="-104"/>
            <w:jc w:val="right"/>
            <w:rPr>
              <w:rFonts w:ascii="Calibri Light" w:eastAsia="Calibri" w:hAnsi="Calibri Light" w:cs="Calibri Light"/>
              <w:color w:val="000000"/>
              <w:sz w:val="20"/>
              <w:szCs w:val="20"/>
            </w:rPr>
          </w:pPr>
          <w:r>
            <w:rPr>
              <w:rFonts w:ascii="Calibri Light" w:eastAsia="Calibri" w:hAnsi="Calibri Light" w:cs="Calibri Light"/>
              <w:color w:val="000000"/>
              <w:sz w:val="20"/>
              <w:szCs w:val="20"/>
            </w:rPr>
            <w:t xml:space="preserve">ROP-IWG08 </w:t>
          </w:r>
          <w:r w:rsidRPr="005A06A9">
            <w:rPr>
              <w:rFonts w:ascii="Calibri Light" w:eastAsia="Calibri" w:hAnsi="Calibri Light" w:cs="Calibri Light"/>
              <w:color w:val="000000"/>
              <w:sz w:val="20"/>
              <w:szCs w:val="20"/>
            </w:rPr>
            <w:t xml:space="preserve">Agenda Item </w:t>
          </w:r>
          <w:r>
            <w:rPr>
              <w:rFonts w:ascii="Calibri Light" w:eastAsia="Calibri" w:hAnsi="Calibri Light" w:cs="Calibri Light"/>
              <w:color w:val="000000"/>
              <w:sz w:val="20"/>
              <w:szCs w:val="20"/>
            </w:rPr>
            <w:t>3.</w:t>
          </w:r>
          <w:r w:rsidR="000451FC">
            <w:rPr>
              <w:rFonts w:ascii="Calibri Light" w:eastAsia="Calibri" w:hAnsi="Calibri Light" w:cs="Calibri Light"/>
              <w:color w:val="000000"/>
              <w:sz w:val="20"/>
              <w:szCs w:val="20"/>
            </w:rPr>
            <w:t>1 (Process Flow)</w:t>
          </w:r>
        </w:p>
      </w:tc>
    </w:tr>
  </w:tbl>
  <w:p w14:paraId="7F61DE00" w14:textId="45DA6509" w:rsidR="00B77D11" w:rsidRPr="00F840FB" w:rsidRDefault="000451FC" w:rsidP="00F840FB">
    <w:pPr>
      <w:pBdr>
        <w:top w:val="nil"/>
        <w:left w:val="nil"/>
        <w:bottom w:val="nil"/>
        <w:right w:val="nil"/>
        <w:between w:val="nil"/>
      </w:pBdr>
      <w:tabs>
        <w:tab w:val="center" w:pos="4680"/>
        <w:tab w:val="right" w:pos="9360"/>
      </w:tabs>
      <w:rPr>
        <w:rFonts w:ascii="Calibri" w:hAnsi="Calibri" w:cs="Calibri"/>
        <w:color w:val="000000"/>
        <w:sz w:val="2"/>
        <w:szCs w:val="2"/>
        <w:lang w:val="en-US"/>
      </w:rPr>
    </w:pPr>
    <w:r w:rsidRPr="6D668F53">
      <w:rPr>
        <w:rFonts w:ascii="Calibri" w:hAnsi="Calibri" w:cs="Calibri"/>
        <w:color w:val="000000" w:themeColor="text1"/>
        <w:sz w:val="2"/>
        <w:szCs w:val="2"/>
        <w:lang w:val="en-US"/>
      </w:rPr>
      <w:t xml:space="preserve">(Scope </w:t>
    </w:r>
    <w:proofErr w:type="gramStart"/>
    <w:r w:rsidRPr="6D668F53">
      <w:rPr>
        <w:rFonts w:ascii="Calibri" w:hAnsi="Calibri" w:cs="Calibri"/>
        <w:color w:val="000000" w:themeColor="text1"/>
        <w:sz w:val="2"/>
        <w:szCs w:val="2"/>
        <w:lang w:val="en-US"/>
      </w:rPr>
      <w:t>of  (</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0"/>
      <w:tblW w:w="4950" w:type="dxa"/>
      <w:tblInd w:w="4500" w:type="dxa"/>
      <w:tblBorders>
        <w:top w:val="nil"/>
        <w:left w:val="nil"/>
        <w:bottom w:val="nil"/>
        <w:right w:val="nil"/>
        <w:insideH w:val="nil"/>
        <w:insideV w:val="nil"/>
      </w:tblBorders>
      <w:tblLayout w:type="fixed"/>
      <w:tblLook w:val="0400" w:firstRow="0" w:lastRow="0" w:firstColumn="0" w:lastColumn="0" w:noHBand="0" w:noVBand="1"/>
    </w:tblPr>
    <w:tblGrid>
      <w:gridCol w:w="630"/>
      <w:gridCol w:w="4320"/>
    </w:tblGrid>
    <w:tr w:rsidR="000451FC" w:rsidRPr="005A06A9" w14:paraId="76B426E8" w14:textId="77777777" w:rsidTr="000451FC">
      <w:tc>
        <w:tcPr>
          <w:tcW w:w="630" w:type="dxa"/>
        </w:tcPr>
        <w:p w14:paraId="25610C1F" w14:textId="77777777" w:rsidR="000451FC" w:rsidRDefault="000451FC" w:rsidP="00F840FB">
          <w:pPr>
            <w:tabs>
              <w:tab w:val="center" w:pos="4680"/>
              <w:tab w:val="right" w:pos="9360"/>
            </w:tabs>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t>2</w:t>
          </w:r>
          <w:r>
            <w:rPr>
              <w:rFonts w:ascii="Calibri" w:eastAsia="Calibri" w:hAnsi="Calibri" w:cs="Calibri"/>
              <w:color w:val="000000"/>
            </w:rPr>
            <w:fldChar w:fldCharType="end"/>
          </w:r>
        </w:p>
      </w:tc>
      <w:tc>
        <w:tcPr>
          <w:tcW w:w="4320" w:type="dxa"/>
        </w:tcPr>
        <w:p w14:paraId="171AB591" w14:textId="77777777" w:rsidR="000451FC" w:rsidRPr="005A06A9" w:rsidRDefault="000451FC" w:rsidP="00F840FB">
          <w:pPr>
            <w:tabs>
              <w:tab w:val="center" w:pos="4680"/>
              <w:tab w:val="right" w:pos="9360"/>
            </w:tabs>
            <w:ind w:right="-104"/>
            <w:jc w:val="right"/>
            <w:rPr>
              <w:rFonts w:ascii="Calibri Light" w:eastAsia="Calibri" w:hAnsi="Calibri Light" w:cs="Calibri Light"/>
              <w:color w:val="000000"/>
              <w:sz w:val="20"/>
              <w:szCs w:val="20"/>
            </w:rPr>
          </w:pPr>
          <w:r>
            <w:rPr>
              <w:rFonts w:ascii="Calibri Light" w:eastAsia="Calibri" w:hAnsi="Calibri Light" w:cs="Calibri Light"/>
              <w:color w:val="000000"/>
              <w:sz w:val="20"/>
              <w:szCs w:val="20"/>
            </w:rPr>
            <w:t xml:space="preserve">ROP-IWG08 </w:t>
          </w:r>
          <w:r w:rsidRPr="005A06A9">
            <w:rPr>
              <w:rFonts w:ascii="Calibri Light" w:eastAsia="Calibri" w:hAnsi="Calibri Light" w:cs="Calibri Light"/>
              <w:color w:val="000000"/>
              <w:sz w:val="20"/>
              <w:szCs w:val="20"/>
            </w:rPr>
            <w:t xml:space="preserve">Agenda Item </w:t>
          </w:r>
          <w:r>
            <w:rPr>
              <w:rFonts w:ascii="Calibri Light" w:eastAsia="Calibri" w:hAnsi="Calibri Light" w:cs="Calibri Light"/>
              <w:color w:val="000000"/>
              <w:sz w:val="20"/>
              <w:szCs w:val="20"/>
            </w:rPr>
            <w:t>3.2 (Scope of Monitoring)</w:t>
          </w:r>
        </w:p>
      </w:tc>
    </w:tr>
  </w:tbl>
  <w:p w14:paraId="78458B10" w14:textId="77777777" w:rsidR="000451FC" w:rsidRPr="00F840FB" w:rsidRDefault="000451FC" w:rsidP="00F840FB">
    <w:pPr>
      <w:pBdr>
        <w:top w:val="nil"/>
        <w:left w:val="nil"/>
        <w:bottom w:val="nil"/>
        <w:right w:val="nil"/>
        <w:between w:val="nil"/>
      </w:pBdr>
      <w:tabs>
        <w:tab w:val="center" w:pos="4680"/>
        <w:tab w:val="right" w:pos="9360"/>
      </w:tabs>
      <w:rPr>
        <w:rFonts w:ascii="Calibri" w:hAnsi="Calibri" w:cs="Calibri"/>
        <w:color w:val="000000"/>
        <w:sz w:val="2"/>
        <w:szCs w:val="2"/>
        <w:lang w:val="en-US"/>
      </w:rPr>
    </w:pPr>
    <w:r w:rsidRPr="6D668F53">
      <w:rPr>
        <w:rFonts w:ascii="Calibri" w:hAnsi="Calibri" w:cs="Calibri"/>
        <w:color w:val="000000" w:themeColor="text1"/>
        <w:sz w:val="2"/>
        <w:szCs w:val="2"/>
        <w:lang w:val="en-US"/>
      </w:rPr>
      <w:t xml:space="preserve">(Scope </w:t>
    </w:r>
    <w:proofErr w:type="gramStart"/>
    <w:r w:rsidRPr="6D668F53">
      <w:rPr>
        <w:rFonts w:ascii="Calibri" w:hAnsi="Calibri" w:cs="Calibri"/>
        <w:color w:val="000000" w:themeColor="text1"/>
        <w:sz w:val="2"/>
        <w:szCs w:val="2"/>
        <w:lang w:val="en-US"/>
      </w:rPr>
      <w:t>of  (</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C2FBD" w14:textId="77777777" w:rsidR="0012243F" w:rsidRDefault="0012243F">
      <w:r>
        <w:separator/>
      </w:r>
    </w:p>
  </w:footnote>
  <w:footnote w:type="continuationSeparator" w:id="0">
    <w:p w14:paraId="263DF8E7" w14:textId="77777777" w:rsidR="0012243F" w:rsidRDefault="0012243F">
      <w:r>
        <w:continuationSeparator/>
      </w:r>
    </w:p>
  </w:footnote>
  <w:footnote w:id="1">
    <w:p w14:paraId="4208F579" w14:textId="478B034A" w:rsidR="00D413DE" w:rsidRPr="00D413DE" w:rsidRDefault="00D413DE" w:rsidP="00D413DE">
      <w:pPr>
        <w:widowControl w:val="0"/>
        <w:spacing w:after="100"/>
        <w:ind w:right="164"/>
        <w:jc w:val="both"/>
        <w:rPr>
          <w:rFonts w:ascii="Calibri" w:eastAsia="Times New Roman" w:hAnsi="Calibri" w:cs="Calibri"/>
          <w:sz w:val="20"/>
          <w:szCs w:val="20"/>
        </w:rPr>
      </w:pPr>
      <w:r w:rsidRPr="00D413DE">
        <w:rPr>
          <w:rStyle w:val="FootnoteReference"/>
          <w:rFonts w:ascii="Calibri" w:hAnsi="Calibri" w:cs="Calibri"/>
          <w:sz w:val="20"/>
          <w:szCs w:val="20"/>
        </w:rPr>
        <w:footnoteRef/>
      </w:r>
      <w:r w:rsidRPr="00D413DE">
        <w:rPr>
          <w:rFonts w:ascii="Calibri" w:hAnsi="Calibri" w:cs="Calibri"/>
          <w:sz w:val="20"/>
          <w:szCs w:val="20"/>
        </w:rPr>
        <w:t xml:space="preserve"> </w:t>
      </w:r>
      <w:r w:rsidRPr="00D413DE">
        <w:rPr>
          <w:rFonts w:ascii="Calibri" w:hAnsi="Calibri" w:cs="Calibri"/>
          <w:sz w:val="20"/>
          <w:szCs w:val="20"/>
        </w:rPr>
        <w:tab/>
      </w:r>
      <w:r w:rsidRPr="00D413DE">
        <w:rPr>
          <w:rFonts w:ascii="Calibri" w:eastAsia="Times New Roman" w:hAnsi="Calibri" w:cs="Calibri"/>
          <w:sz w:val="20"/>
          <w:szCs w:val="20"/>
        </w:rPr>
        <w:t>2.      Each member of the Commission shall, at the request of any other member, and when provided with the relevant information, investigate fully any alleged violation by fishing vessels flying its flag of the provisions of this Convention or any conservation and management measure adopted by the Commission. A report on the progress of the investigation, including details of any action taken or proposed to be taken in relation to the alleged violation, shall be provided to the member making the request and to the Commission as soon as practicable and in any case within two months of such request and a report on the outcome of the investigation shall be provided when the investigation is completed.</w:t>
      </w:r>
    </w:p>
  </w:footnote>
  <w:footnote w:id="2">
    <w:p w14:paraId="0EDB0561" w14:textId="77777777" w:rsidR="00D413DE" w:rsidRPr="00D413DE" w:rsidRDefault="00D413DE" w:rsidP="00D413DE">
      <w:pPr>
        <w:pStyle w:val="FootnoteText"/>
        <w:spacing w:after="100"/>
        <w:rPr>
          <w:rFonts w:ascii="Calibri" w:hAnsi="Calibri" w:cs="Calibri"/>
          <w:lang w:val="en-US"/>
        </w:rPr>
      </w:pPr>
      <w:r w:rsidRPr="00D413DE">
        <w:rPr>
          <w:rStyle w:val="FootnoteReference"/>
          <w:rFonts w:ascii="Calibri" w:hAnsi="Calibri" w:cs="Calibri"/>
        </w:rPr>
        <w:footnoteRef/>
      </w:r>
      <w:r w:rsidRPr="00D413DE">
        <w:rPr>
          <w:rFonts w:ascii="Calibri" w:hAnsi="Calibri" w:cs="Calibri"/>
        </w:rPr>
        <w:t xml:space="preserve"> </w:t>
      </w:r>
      <w:r w:rsidRPr="00D413DE">
        <w:rPr>
          <w:rFonts w:ascii="Calibri" w:hAnsi="Calibri" w:cs="Calibri"/>
        </w:rPr>
        <w:tab/>
      </w:r>
      <w:r w:rsidRPr="00D413DE">
        <w:rPr>
          <w:rFonts w:ascii="Calibri" w:eastAsia="Times New Roman" w:hAnsi="Calibri" w:cs="Calibri"/>
        </w:rPr>
        <w:t>11.      CCMs shall take advantage of the information collected by observers for the</w:t>
      </w:r>
      <w:r w:rsidRPr="00D413DE">
        <w:rPr>
          <w:rFonts w:ascii="Calibri" w:eastAsia="Times New Roman" w:hAnsi="Calibri" w:cs="Calibri"/>
        </w:rPr>
        <w:br/>
        <w:t>purpose of investigations under Convention Articles 23 and 25, and shall cooperate in the exchange of such information, including by proactively requesting, responding to, and facilitating the fulfilment of requests for, copies of observer reports in accordance with standards adopted by the Commission, as applicable.</w:t>
      </w:r>
    </w:p>
  </w:footnote>
  <w:footnote w:id="3">
    <w:p w14:paraId="2AC9BA0A" w14:textId="77777777" w:rsidR="00D413DE" w:rsidRPr="00D413DE" w:rsidRDefault="00D413DE" w:rsidP="00D413DE">
      <w:pPr>
        <w:pBdr>
          <w:top w:val="nil"/>
          <w:left w:val="nil"/>
          <w:bottom w:val="nil"/>
          <w:right w:val="nil"/>
          <w:between w:val="nil"/>
        </w:pBdr>
        <w:spacing w:after="100"/>
        <w:rPr>
          <w:rFonts w:ascii="Calibri" w:eastAsia="Calibri" w:hAnsi="Calibri" w:cs="Calibri"/>
          <w:color w:val="000000"/>
          <w:sz w:val="20"/>
          <w:szCs w:val="20"/>
        </w:rPr>
      </w:pPr>
      <w:r w:rsidRPr="00D413DE">
        <w:rPr>
          <w:rStyle w:val="FootnoteReference"/>
          <w:rFonts w:ascii="Calibri" w:hAnsi="Calibri" w:cs="Calibri"/>
          <w:sz w:val="20"/>
          <w:szCs w:val="20"/>
        </w:rPr>
        <w:footnoteRef/>
      </w:r>
      <w:r w:rsidRPr="00D413DE">
        <w:rPr>
          <w:rFonts w:ascii="Calibri" w:eastAsia="Calibri" w:hAnsi="Calibri" w:cs="Calibri"/>
          <w:color w:val="000000"/>
          <w:sz w:val="20"/>
          <w:szCs w:val="20"/>
        </w:rPr>
        <w:t xml:space="preserve"> </w:t>
      </w:r>
      <w:r w:rsidRPr="00D413DE">
        <w:rPr>
          <w:rFonts w:ascii="Calibri" w:eastAsia="Calibri" w:hAnsi="Calibri" w:cs="Calibri"/>
          <w:color w:val="000000"/>
          <w:sz w:val="20"/>
          <w:szCs w:val="20"/>
        </w:rPr>
        <w:tab/>
        <w:t xml:space="preserve">A “redline” version showing the ROP-IWG’s latest draft at the time of writing with the U.S.-proposed edits in tracked changes appears in </w:t>
      </w:r>
      <w:r w:rsidRPr="00D413DE">
        <w:rPr>
          <w:rFonts w:ascii="Calibri" w:eastAsia="Calibri" w:hAnsi="Calibri" w:cs="Calibri"/>
          <w:b/>
          <w:bCs/>
          <w:color w:val="000000"/>
          <w:sz w:val="20"/>
          <w:szCs w:val="20"/>
        </w:rPr>
        <w:t>Annex 1</w:t>
      </w:r>
      <w:r w:rsidRPr="00D413DE">
        <w:rPr>
          <w:rFonts w:ascii="Calibri" w:eastAsia="Calibri" w:hAnsi="Calibri" w:cs="Calibri"/>
          <w:color w:val="000000"/>
          <w:sz w:val="20"/>
          <w:szCs w:val="20"/>
        </w:rPr>
        <w:t xml:space="preserve">, </w:t>
      </w:r>
      <w:r w:rsidRPr="00D413DE">
        <w:rPr>
          <w:rFonts w:ascii="Calibri" w:eastAsia="Calibri" w:hAnsi="Calibri" w:cs="Calibri"/>
          <w:i/>
          <w:iCs/>
          <w:color w:val="000000"/>
          <w:sz w:val="20"/>
          <w:szCs w:val="20"/>
        </w:rPr>
        <w:t>infra</w:t>
      </w:r>
      <w:r w:rsidRPr="00D413DE">
        <w:rPr>
          <w:rFonts w:ascii="Calibri" w:eastAsia="Calibri" w:hAnsi="Calibri" w:cs="Calibri"/>
          <w:color w:val="000000"/>
          <w:sz w:val="20"/>
          <w:szCs w:val="20"/>
        </w:rPr>
        <w:t xml:space="preserve">, and a “clean” version showing the U.S. proposed final version of the Observer–CCFS Process Flow steps appears in </w:t>
      </w:r>
      <w:r w:rsidRPr="00D413DE">
        <w:rPr>
          <w:rFonts w:ascii="Calibri" w:eastAsia="Calibri" w:hAnsi="Calibri" w:cs="Calibri"/>
          <w:b/>
          <w:bCs/>
          <w:color w:val="000000"/>
          <w:sz w:val="20"/>
          <w:szCs w:val="20"/>
        </w:rPr>
        <w:t>Annex </w:t>
      </w:r>
      <w:r w:rsidRPr="00D413DE">
        <w:rPr>
          <w:rFonts w:ascii="Calibri" w:eastAsia="Calibri" w:hAnsi="Calibri" w:cs="Calibri"/>
          <w:b/>
          <w:bCs/>
          <w:sz w:val="20"/>
          <w:szCs w:val="20"/>
        </w:rPr>
        <w:t>2</w:t>
      </w:r>
      <w:r w:rsidRPr="00D413DE">
        <w:rPr>
          <w:rFonts w:ascii="Calibri" w:eastAsia="Calibri" w:hAnsi="Calibri" w:cs="Calibri"/>
          <w:sz w:val="20"/>
          <w:szCs w:val="20"/>
        </w:rPr>
        <w:t xml:space="preserve">, </w:t>
      </w:r>
      <w:r w:rsidRPr="00D413DE">
        <w:rPr>
          <w:rFonts w:ascii="Calibri" w:eastAsia="Calibri" w:hAnsi="Calibri" w:cs="Calibri"/>
          <w:i/>
          <w:iCs/>
          <w:sz w:val="20"/>
          <w:szCs w:val="20"/>
        </w:rPr>
        <w:t>infra</w:t>
      </w:r>
      <w:r w:rsidRPr="00D413DE">
        <w:rPr>
          <w:rFonts w:ascii="Calibri" w:eastAsia="Calibri" w:hAnsi="Calibri" w:cs="Calibri"/>
          <w:color w:val="000000"/>
          <w:sz w:val="20"/>
          <w:szCs w:val="20"/>
        </w:rPr>
        <w:t xml:space="preserve">. </w:t>
      </w:r>
    </w:p>
  </w:footnote>
  <w:footnote w:id="4">
    <w:p w14:paraId="29093601" w14:textId="77777777" w:rsidR="00043691" w:rsidRPr="00DB2424" w:rsidRDefault="00847000" w:rsidP="00D413DE">
      <w:pPr>
        <w:pBdr>
          <w:top w:val="nil"/>
          <w:left w:val="nil"/>
          <w:bottom w:val="nil"/>
          <w:right w:val="nil"/>
          <w:between w:val="nil"/>
        </w:pBdr>
        <w:spacing w:after="100"/>
        <w:rPr>
          <w:rFonts w:ascii="Calibri" w:eastAsia="Calibri" w:hAnsi="Calibri" w:cs="Calibri"/>
          <w:color w:val="000000"/>
          <w:sz w:val="20"/>
          <w:szCs w:val="20"/>
        </w:rPr>
      </w:pPr>
      <w:r w:rsidRPr="00D413DE">
        <w:rPr>
          <w:rStyle w:val="FootnoteReference"/>
          <w:rFonts w:ascii="Calibri" w:hAnsi="Calibri" w:cs="Calibri"/>
          <w:sz w:val="20"/>
          <w:szCs w:val="20"/>
        </w:rPr>
        <w:footnoteRef/>
      </w:r>
      <w:r w:rsidRPr="00D413DE">
        <w:rPr>
          <w:rFonts w:ascii="Calibri" w:eastAsia="Calibri" w:hAnsi="Calibri" w:cs="Calibri"/>
          <w:color w:val="000000"/>
          <w:sz w:val="20"/>
          <w:szCs w:val="20"/>
        </w:rPr>
        <w:t xml:space="preserve"> </w:t>
      </w:r>
      <w:r w:rsidRPr="00D413DE">
        <w:rPr>
          <w:rFonts w:ascii="Calibri" w:eastAsia="Calibri" w:hAnsi="Calibri" w:cs="Calibri"/>
          <w:color w:val="000000"/>
          <w:sz w:val="20"/>
          <w:szCs w:val="20"/>
        </w:rPr>
        <w:tab/>
        <w:t>The United States is also interested to further discuss the details of the wording to be included in the WCPFC ROP Debriefing Questionnaire once the universe of CMM paragraph(s) for observer attention is finalized.</w:t>
      </w:r>
      <w:r w:rsidRPr="00DB2424">
        <w:rPr>
          <w:rFonts w:ascii="Calibri" w:eastAsia="Calibri" w:hAnsi="Calibri" w:cs="Calibri"/>
          <w:color w:val="000000"/>
          <w:sz w:val="20"/>
          <w:szCs w:val="20"/>
        </w:rPr>
        <w:t xml:space="preserve">  </w:t>
      </w:r>
    </w:p>
  </w:footnote>
  <w:footnote w:id="5">
    <w:p w14:paraId="7A0A8F7D" w14:textId="75874216" w:rsidR="0038631E" w:rsidRPr="0038631E" w:rsidRDefault="0038631E">
      <w:pPr>
        <w:pStyle w:val="FootnoteText"/>
        <w:rPr>
          <w:rFonts w:ascii="Calibri" w:hAnsi="Calibri" w:cs="Calibri"/>
          <w:lang w:val="en-US"/>
        </w:rPr>
      </w:pPr>
      <w:r w:rsidRPr="0038631E">
        <w:rPr>
          <w:rStyle w:val="FootnoteReference"/>
          <w:rFonts w:ascii="Calibri" w:hAnsi="Calibri" w:cs="Calibri"/>
        </w:rPr>
        <w:footnoteRef/>
      </w:r>
      <w:r w:rsidRPr="0038631E">
        <w:rPr>
          <w:rFonts w:ascii="Calibri" w:hAnsi="Calibri" w:cs="Calibri"/>
        </w:rPr>
        <w:t xml:space="preserve"> </w:t>
      </w:r>
      <w:r w:rsidRPr="0038631E">
        <w:rPr>
          <w:rFonts w:ascii="Calibri" w:hAnsi="Calibri" w:cs="Calibri"/>
        </w:rPr>
        <w:tab/>
      </w:r>
      <w:r w:rsidRPr="0038631E">
        <w:rPr>
          <w:rFonts w:ascii="Calibri" w:eastAsia="Calibri" w:hAnsi="Calibri" w:cs="Calibri"/>
          <w:i/>
          <w:iCs/>
        </w:rPr>
        <w:t>See, e.g.</w:t>
      </w:r>
      <w:r w:rsidRPr="0038631E">
        <w:rPr>
          <w:rFonts w:ascii="Calibri" w:eastAsia="Calibri" w:hAnsi="Calibri" w:cs="Calibri"/>
        </w:rPr>
        <w:t xml:space="preserve">, </w:t>
      </w:r>
      <w:hyperlink r:id="rId1">
        <w:r w:rsidRPr="0038631E">
          <w:rPr>
            <w:rFonts w:ascii="Calibri" w:eastAsia="Calibri" w:hAnsi="Calibri" w:cs="Calibri"/>
            <w:color w:val="467886"/>
            <w:u w:val="single"/>
          </w:rPr>
          <w:t>WCPFC-TCC21-2025-TCC21_DRAFT</w:t>
        </w:r>
      </w:hyperlink>
      <w:r w:rsidRPr="0038631E">
        <w:rPr>
          <w:rFonts w:ascii="Calibri" w:eastAsia="Calibri" w:hAnsi="Calibri" w:cs="Calibri"/>
        </w:rPr>
        <w:t xml:space="preserve"> ¶¶ 211 &amp; 213 (Draft Summary Report)</w:t>
      </w:r>
    </w:p>
  </w:footnote>
  <w:footnote w:id="6">
    <w:p w14:paraId="61697C8F" w14:textId="77777777" w:rsidR="00043691" w:rsidRPr="00DB2424" w:rsidRDefault="00847000">
      <w:pPr>
        <w:widowControl w:val="0"/>
        <w:spacing w:after="80"/>
        <w:rPr>
          <w:rFonts w:ascii="Calibri" w:eastAsia="Calibri" w:hAnsi="Calibri" w:cs="Calibri"/>
          <w:sz w:val="20"/>
          <w:szCs w:val="20"/>
        </w:rPr>
      </w:pPr>
      <w:r w:rsidRPr="00DB2424">
        <w:rPr>
          <w:rStyle w:val="FootnoteReference"/>
          <w:rFonts w:ascii="Calibri" w:hAnsi="Calibri" w:cs="Calibri"/>
          <w:sz w:val="20"/>
          <w:szCs w:val="20"/>
        </w:rPr>
        <w:footnoteRef/>
      </w:r>
      <w:r w:rsidRPr="00DB2424">
        <w:rPr>
          <w:rFonts w:ascii="Calibri" w:eastAsia="Calibri" w:hAnsi="Calibri" w:cs="Calibri"/>
          <w:sz w:val="20"/>
          <w:szCs w:val="20"/>
        </w:rPr>
        <w:t xml:space="preserve"> </w:t>
      </w:r>
      <w:r w:rsidRPr="00DB2424">
        <w:rPr>
          <w:rFonts w:ascii="Calibri" w:eastAsia="Calibri" w:hAnsi="Calibri" w:cs="Calibri"/>
          <w:sz w:val="20"/>
          <w:szCs w:val="20"/>
        </w:rPr>
        <w:tab/>
        <w:t xml:space="preserve">The ROP-IWG identified the obligations in </w:t>
      </w:r>
      <w:hyperlink r:id="rId2">
        <w:r w:rsidRPr="00DB2424">
          <w:rPr>
            <w:rFonts w:ascii="Calibri" w:eastAsia="Calibri" w:hAnsi="Calibri" w:cs="Calibri"/>
            <w:color w:val="467886"/>
            <w:sz w:val="20"/>
            <w:szCs w:val="20"/>
            <w:u w:val="single"/>
          </w:rPr>
          <w:t>CMM 2024-07</w:t>
        </w:r>
      </w:hyperlink>
      <w:r w:rsidRPr="00DB2424">
        <w:rPr>
          <w:rFonts w:ascii="Calibri" w:eastAsia="Calibri" w:hAnsi="Calibri" w:cs="Calibri"/>
          <w:sz w:val="20"/>
          <w:szCs w:val="20"/>
        </w:rPr>
        <w:t xml:space="preserve">, which superseded </w:t>
      </w:r>
      <w:hyperlink r:id="rId3">
        <w:r w:rsidRPr="00DB2424">
          <w:rPr>
            <w:rFonts w:ascii="Calibri" w:eastAsia="Calibri" w:hAnsi="Calibri" w:cs="Calibri"/>
            <w:color w:val="467886"/>
            <w:sz w:val="20"/>
            <w:szCs w:val="20"/>
            <w:u w:val="single"/>
          </w:rPr>
          <w:t>CMM 2011-03</w:t>
        </w:r>
      </w:hyperlink>
      <w:r w:rsidRPr="00DB2424">
        <w:rPr>
          <w:rFonts w:ascii="Calibri" w:eastAsia="Calibri" w:hAnsi="Calibri" w:cs="Calibri"/>
          <w:sz w:val="20"/>
          <w:szCs w:val="20"/>
        </w:rPr>
        <w:t xml:space="preserve">.  The relevant obligations are described in: </w:t>
      </w:r>
      <w:hyperlink r:id="rId4">
        <w:r w:rsidRPr="00DB2424">
          <w:rPr>
            <w:rFonts w:ascii="Calibri" w:eastAsia="Calibri" w:hAnsi="Calibri" w:cs="Calibri"/>
            <w:color w:val="467886"/>
            <w:sz w:val="20"/>
            <w:szCs w:val="20"/>
            <w:u w:val="single"/>
          </w:rPr>
          <w:t xml:space="preserve">CMM 2011-03 </w:t>
        </w:r>
      </w:hyperlink>
      <w:hyperlink r:id="rId5">
        <w:r w:rsidRPr="00DB2424">
          <w:rPr>
            <w:rFonts w:ascii="Calibri" w:eastAsia="Calibri" w:hAnsi="Calibri" w:cs="Calibri"/>
            <w:b/>
            <w:bCs/>
            <w:color w:val="467886"/>
            <w:sz w:val="20"/>
            <w:szCs w:val="20"/>
            <w:u w:val="single"/>
          </w:rPr>
          <w:t>01</w:t>
        </w:r>
      </w:hyperlink>
      <w:r w:rsidRPr="00DB2424">
        <w:rPr>
          <w:rFonts w:ascii="Calibri" w:eastAsia="Calibri" w:hAnsi="Calibri" w:cs="Calibri"/>
          <w:sz w:val="20"/>
          <w:szCs w:val="20"/>
        </w:rPr>
        <w:t xml:space="preserve">, </w:t>
      </w:r>
      <w:hyperlink r:id="rId6">
        <w:r w:rsidRPr="00DB2424">
          <w:rPr>
            <w:rFonts w:ascii="Calibri" w:eastAsia="Calibri" w:hAnsi="Calibri" w:cs="Calibri"/>
            <w:color w:val="467886"/>
            <w:sz w:val="20"/>
            <w:szCs w:val="20"/>
            <w:highlight w:val="white"/>
            <w:u w:val="single"/>
          </w:rPr>
          <w:t xml:space="preserve">CMM 2011-03 </w:t>
        </w:r>
      </w:hyperlink>
      <w:hyperlink r:id="rId7">
        <w:r w:rsidRPr="00DB2424">
          <w:rPr>
            <w:rFonts w:ascii="Calibri" w:eastAsia="Calibri" w:hAnsi="Calibri" w:cs="Calibri"/>
            <w:b/>
            <w:bCs/>
            <w:color w:val="467886"/>
            <w:sz w:val="20"/>
            <w:szCs w:val="20"/>
            <w:highlight w:val="white"/>
            <w:u w:val="single"/>
          </w:rPr>
          <w:t>02</w:t>
        </w:r>
      </w:hyperlink>
      <w:hyperlink r:id="rId8">
        <w:r w:rsidRPr="00DB2424">
          <w:rPr>
            <w:rFonts w:ascii="Calibri" w:eastAsia="Calibri" w:hAnsi="Calibri" w:cs="Calibri"/>
            <w:color w:val="444746"/>
            <w:sz w:val="20"/>
            <w:szCs w:val="20"/>
            <w:highlight w:val="white"/>
          </w:rPr>
          <w:t xml:space="preserve">, </w:t>
        </w:r>
      </w:hyperlink>
      <w:hyperlink r:id="rId9">
        <w:r w:rsidRPr="00DB2424">
          <w:rPr>
            <w:rFonts w:ascii="Calibri" w:eastAsia="Calibri" w:hAnsi="Calibri" w:cs="Calibri"/>
            <w:color w:val="467886"/>
            <w:sz w:val="20"/>
            <w:szCs w:val="20"/>
            <w:highlight w:val="white"/>
            <w:u w:val="single"/>
          </w:rPr>
          <w:t xml:space="preserve">CMM 2011-03 </w:t>
        </w:r>
      </w:hyperlink>
      <w:hyperlink r:id="rId10">
        <w:r w:rsidRPr="00DB2424">
          <w:rPr>
            <w:rFonts w:ascii="Calibri" w:eastAsia="Calibri" w:hAnsi="Calibri" w:cs="Calibri"/>
            <w:b/>
            <w:bCs/>
            <w:color w:val="467886"/>
            <w:sz w:val="20"/>
            <w:szCs w:val="20"/>
            <w:highlight w:val="white"/>
            <w:u w:val="single"/>
          </w:rPr>
          <w:t>03</w:t>
        </w:r>
      </w:hyperlink>
      <w:r w:rsidRPr="00DB2424">
        <w:rPr>
          <w:rFonts w:ascii="Calibri" w:eastAsia="Calibri" w:hAnsi="Calibri" w:cs="Calibri"/>
          <w:color w:val="444746"/>
          <w:sz w:val="20"/>
          <w:szCs w:val="20"/>
          <w:highlight w:val="white"/>
        </w:rPr>
        <w:t xml:space="preserve">, and </w:t>
      </w:r>
      <w:hyperlink r:id="rId11">
        <w:r w:rsidRPr="00DB2424">
          <w:rPr>
            <w:rFonts w:ascii="Calibri" w:eastAsia="Calibri" w:hAnsi="Calibri" w:cs="Calibri"/>
            <w:color w:val="467886"/>
            <w:sz w:val="20"/>
            <w:szCs w:val="20"/>
            <w:highlight w:val="white"/>
            <w:u w:val="single"/>
          </w:rPr>
          <w:t xml:space="preserve">CMM 2011-03 </w:t>
        </w:r>
      </w:hyperlink>
      <w:hyperlink r:id="rId12">
        <w:r w:rsidRPr="00DB2424">
          <w:rPr>
            <w:rFonts w:ascii="Calibri" w:eastAsia="Calibri" w:hAnsi="Calibri" w:cs="Calibri"/>
            <w:b/>
            <w:bCs/>
            <w:color w:val="467886"/>
            <w:sz w:val="20"/>
            <w:szCs w:val="20"/>
            <w:highlight w:val="white"/>
            <w:u w:val="single"/>
          </w:rPr>
          <w:t>05</w:t>
        </w:r>
      </w:hyperlink>
      <w:r w:rsidRPr="00DB2424">
        <w:rPr>
          <w:rFonts w:ascii="Calibri" w:eastAsia="Calibri" w:hAnsi="Calibri" w:cs="Calibri"/>
          <w:sz w:val="20"/>
          <w:szCs w:val="20"/>
        </w:rPr>
        <w:t>.</w:t>
      </w:r>
    </w:p>
  </w:footnote>
  <w:footnote w:id="7">
    <w:p w14:paraId="26DC5CA2" w14:textId="77777777" w:rsidR="00043691" w:rsidRPr="00DB2424" w:rsidRDefault="00847000">
      <w:pPr>
        <w:widowControl w:val="0"/>
        <w:spacing w:after="80"/>
        <w:rPr>
          <w:rFonts w:ascii="Calibri" w:eastAsia="Calibri" w:hAnsi="Calibri" w:cs="Calibri"/>
          <w:sz w:val="20"/>
          <w:szCs w:val="20"/>
        </w:rPr>
      </w:pPr>
      <w:r w:rsidRPr="00DB2424">
        <w:rPr>
          <w:rStyle w:val="FootnoteReference"/>
          <w:rFonts w:ascii="Calibri" w:hAnsi="Calibri" w:cs="Calibri"/>
          <w:sz w:val="20"/>
          <w:szCs w:val="20"/>
        </w:rPr>
        <w:footnoteRef/>
      </w:r>
      <w:r w:rsidRPr="00DB2424">
        <w:rPr>
          <w:rFonts w:ascii="Calibri" w:eastAsia="Calibri" w:hAnsi="Calibri" w:cs="Calibri"/>
          <w:sz w:val="20"/>
          <w:szCs w:val="20"/>
        </w:rPr>
        <w:t xml:space="preserve"> </w:t>
      </w:r>
      <w:r w:rsidRPr="00DB2424">
        <w:rPr>
          <w:rFonts w:ascii="Calibri" w:eastAsia="Calibri" w:hAnsi="Calibri" w:cs="Calibri"/>
          <w:sz w:val="20"/>
          <w:szCs w:val="20"/>
        </w:rPr>
        <w:tab/>
      </w:r>
      <w:hyperlink r:id="rId13">
        <w:r w:rsidRPr="00DB2424">
          <w:rPr>
            <w:rFonts w:ascii="Calibri" w:eastAsia="Calibri" w:hAnsi="Calibri" w:cs="Calibri"/>
            <w:color w:val="467886"/>
            <w:sz w:val="20"/>
            <w:szCs w:val="20"/>
            <w:u w:val="single"/>
          </w:rPr>
          <w:t>CMM 2024-05</w:t>
        </w:r>
      </w:hyperlink>
      <w:r w:rsidRPr="00DB2424">
        <w:rPr>
          <w:rFonts w:ascii="Calibri" w:eastAsia="Calibri" w:hAnsi="Calibri" w:cs="Calibri"/>
          <w:sz w:val="20"/>
          <w:szCs w:val="20"/>
        </w:rPr>
        <w:t xml:space="preserve"> supersedes </w:t>
      </w:r>
      <w:hyperlink r:id="rId14">
        <w:r w:rsidRPr="00DB2424">
          <w:rPr>
            <w:rFonts w:ascii="Calibri" w:eastAsia="Calibri" w:hAnsi="Calibri" w:cs="Calibri"/>
            <w:color w:val="467886"/>
            <w:sz w:val="20"/>
            <w:szCs w:val="20"/>
            <w:u w:val="single"/>
          </w:rPr>
          <w:t>CMM 2022-04</w:t>
        </w:r>
      </w:hyperlink>
      <w:r w:rsidRPr="00DB2424">
        <w:rPr>
          <w:rFonts w:ascii="Calibri" w:eastAsia="Calibri" w:hAnsi="Calibri" w:cs="Calibri"/>
          <w:sz w:val="20"/>
          <w:szCs w:val="20"/>
        </w:rPr>
        <w:t xml:space="preserve">, </w:t>
      </w:r>
      <w:hyperlink r:id="rId15">
        <w:r w:rsidRPr="00DB2424">
          <w:rPr>
            <w:rFonts w:ascii="Calibri" w:eastAsia="Calibri" w:hAnsi="Calibri" w:cs="Calibri"/>
            <w:color w:val="467886"/>
            <w:sz w:val="20"/>
            <w:szCs w:val="20"/>
            <w:u w:val="single"/>
          </w:rPr>
          <w:t>CMM 2019-04</w:t>
        </w:r>
      </w:hyperlink>
      <w:r w:rsidRPr="00DB2424">
        <w:rPr>
          <w:rFonts w:ascii="Calibri" w:eastAsia="Calibri" w:hAnsi="Calibri" w:cs="Calibri"/>
          <w:color w:val="0000FF"/>
          <w:sz w:val="20"/>
          <w:szCs w:val="20"/>
        </w:rPr>
        <w:t xml:space="preserve"> </w:t>
      </w:r>
      <w:r w:rsidRPr="00DB2424">
        <w:rPr>
          <w:rFonts w:ascii="Calibri" w:eastAsia="Calibri" w:hAnsi="Calibri" w:cs="Calibri"/>
          <w:sz w:val="20"/>
          <w:szCs w:val="20"/>
        </w:rPr>
        <w:t xml:space="preserve">(Sharks), and </w:t>
      </w:r>
      <w:hyperlink r:id="rId16">
        <w:r w:rsidRPr="00DB2424">
          <w:rPr>
            <w:rFonts w:ascii="Calibri" w:eastAsia="Calibri" w:hAnsi="Calibri" w:cs="Calibri"/>
            <w:color w:val="467886"/>
            <w:sz w:val="20"/>
            <w:szCs w:val="20"/>
            <w:u w:val="single"/>
          </w:rPr>
          <w:t>CMM 2012-04</w:t>
        </w:r>
      </w:hyperlink>
      <w:r w:rsidRPr="00DB2424">
        <w:rPr>
          <w:rFonts w:ascii="Calibri" w:eastAsia="Calibri" w:hAnsi="Calibri" w:cs="Calibri"/>
          <w:color w:val="999999"/>
          <w:sz w:val="20"/>
          <w:szCs w:val="20"/>
        </w:rPr>
        <w:t xml:space="preserve"> </w:t>
      </w:r>
      <w:r w:rsidRPr="00DB2424">
        <w:rPr>
          <w:rFonts w:ascii="Calibri" w:eastAsia="Calibri" w:hAnsi="Calibri" w:cs="Calibri"/>
          <w:sz w:val="20"/>
          <w:szCs w:val="20"/>
        </w:rPr>
        <w:t>(Whale Sharks).</w:t>
      </w:r>
    </w:p>
  </w:footnote>
  <w:footnote w:id="8">
    <w:p w14:paraId="6EDA6ECB" w14:textId="77777777" w:rsidR="00043691" w:rsidRPr="00DB2424" w:rsidRDefault="00847000">
      <w:pPr>
        <w:widowControl w:val="0"/>
        <w:spacing w:after="80"/>
        <w:rPr>
          <w:rFonts w:ascii="Calibri" w:eastAsia="Calibri" w:hAnsi="Calibri" w:cs="Calibri"/>
          <w:sz w:val="20"/>
          <w:szCs w:val="20"/>
        </w:rPr>
      </w:pPr>
      <w:r w:rsidRPr="00DB2424">
        <w:rPr>
          <w:rStyle w:val="FootnoteReference"/>
          <w:rFonts w:ascii="Calibri" w:hAnsi="Calibri" w:cs="Calibri"/>
          <w:sz w:val="20"/>
          <w:szCs w:val="20"/>
        </w:rPr>
        <w:footnoteRef/>
      </w:r>
      <w:r w:rsidRPr="00DB2424">
        <w:rPr>
          <w:rFonts w:ascii="Calibri" w:eastAsia="Calibri" w:hAnsi="Calibri" w:cs="Calibri"/>
          <w:sz w:val="20"/>
          <w:szCs w:val="20"/>
        </w:rPr>
        <w:t xml:space="preserve"> </w:t>
      </w:r>
      <w:r w:rsidRPr="00DB2424">
        <w:rPr>
          <w:rFonts w:ascii="Calibri" w:eastAsia="Calibri" w:hAnsi="Calibri" w:cs="Calibri"/>
          <w:sz w:val="20"/>
          <w:szCs w:val="20"/>
        </w:rPr>
        <w:tab/>
      </w:r>
      <w:hyperlink r:id="rId17">
        <w:r w:rsidRPr="00DB2424">
          <w:rPr>
            <w:rFonts w:ascii="Calibri" w:eastAsia="Calibri" w:hAnsi="Calibri" w:cs="Calibri"/>
            <w:color w:val="467886"/>
            <w:sz w:val="20"/>
            <w:szCs w:val="20"/>
            <w:highlight w:val="white"/>
            <w:u w:val="single"/>
          </w:rPr>
          <w:t>CMM 2010-07</w:t>
        </w:r>
      </w:hyperlink>
      <w:r w:rsidRPr="00DB2424">
        <w:rPr>
          <w:rFonts w:ascii="Calibri" w:eastAsia="Calibri" w:hAnsi="Calibri" w:cs="Calibri"/>
          <w:color w:val="467886"/>
          <w:sz w:val="20"/>
          <w:szCs w:val="20"/>
          <w:highlight w:val="white"/>
        </w:rPr>
        <w:t xml:space="preserve"> </w:t>
      </w:r>
      <w:r w:rsidRPr="00DB2424">
        <w:rPr>
          <w:rFonts w:ascii="Calibri" w:eastAsia="Calibri" w:hAnsi="Calibri" w:cs="Calibri"/>
          <w:sz w:val="20"/>
          <w:szCs w:val="20"/>
          <w:highlight w:val="white"/>
        </w:rPr>
        <w:t xml:space="preserve">(Sharks) and </w:t>
      </w:r>
      <w:hyperlink r:id="rId18">
        <w:r w:rsidRPr="00DB2424">
          <w:rPr>
            <w:rFonts w:ascii="Calibri" w:eastAsia="Calibri" w:hAnsi="Calibri" w:cs="Calibri"/>
            <w:color w:val="467886"/>
            <w:sz w:val="20"/>
            <w:szCs w:val="20"/>
            <w:highlight w:val="white"/>
            <w:u w:val="single"/>
          </w:rPr>
          <w:t>CMM 2013-08</w:t>
        </w:r>
      </w:hyperlink>
      <w:r w:rsidRPr="00DB2424">
        <w:rPr>
          <w:rFonts w:ascii="Calibri" w:eastAsia="Calibri" w:hAnsi="Calibri" w:cs="Calibri"/>
          <w:sz w:val="20"/>
          <w:szCs w:val="20"/>
          <w:highlight w:val="white"/>
        </w:rPr>
        <w:t xml:space="preserve"> (Silky Sharks) were superseded by </w:t>
      </w:r>
      <w:hyperlink r:id="rId19">
        <w:r w:rsidRPr="00DB2424">
          <w:rPr>
            <w:rFonts w:ascii="Calibri" w:eastAsia="Calibri" w:hAnsi="Calibri" w:cs="Calibri"/>
            <w:color w:val="467886"/>
            <w:sz w:val="20"/>
            <w:szCs w:val="20"/>
            <w:u w:val="single"/>
          </w:rPr>
          <w:t>CMM 2019-04</w:t>
        </w:r>
      </w:hyperlink>
      <w:r w:rsidRPr="00DB2424">
        <w:rPr>
          <w:rFonts w:ascii="Calibri" w:eastAsia="Calibri" w:hAnsi="Calibri" w:cs="Calibri"/>
          <w:sz w:val="20"/>
          <w:szCs w:val="20"/>
        </w:rPr>
        <w:t xml:space="preserve"> (Sharks), and subsequently by </w:t>
      </w:r>
      <w:hyperlink r:id="rId20">
        <w:r w:rsidRPr="00DB2424">
          <w:rPr>
            <w:rFonts w:ascii="Calibri" w:eastAsia="Calibri" w:hAnsi="Calibri" w:cs="Calibri"/>
            <w:color w:val="467886"/>
            <w:sz w:val="20"/>
            <w:szCs w:val="20"/>
            <w:u w:val="single"/>
          </w:rPr>
          <w:t>CMM 2022-04</w:t>
        </w:r>
      </w:hyperlink>
      <w:r w:rsidRPr="00DB2424">
        <w:rPr>
          <w:rFonts w:ascii="Calibri" w:eastAsia="Calibri" w:hAnsi="Calibri" w:cs="Calibri"/>
          <w:color w:val="999999"/>
          <w:sz w:val="20"/>
          <w:szCs w:val="20"/>
        </w:rPr>
        <w:t xml:space="preserve"> </w:t>
      </w:r>
      <w:r w:rsidRPr="00DB2424">
        <w:rPr>
          <w:rFonts w:ascii="Calibri" w:eastAsia="Calibri" w:hAnsi="Calibri" w:cs="Calibri"/>
          <w:sz w:val="20"/>
          <w:szCs w:val="20"/>
        </w:rPr>
        <w:t xml:space="preserve">(Sharks), and </w:t>
      </w:r>
      <w:hyperlink r:id="rId21">
        <w:r w:rsidRPr="00DB2424">
          <w:rPr>
            <w:rFonts w:ascii="Calibri" w:eastAsia="Calibri" w:hAnsi="Calibri" w:cs="Calibri"/>
            <w:color w:val="467886"/>
            <w:sz w:val="20"/>
            <w:szCs w:val="20"/>
            <w:u w:val="single"/>
          </w:rPr>
          <w:t>CMM 2024-05</w:t>
        </w:r>
      </w:hyperlink>
      <w:r w:rsidRPr="00DB2424">
        <w:rPr>
          <w:rFonts w:ascii="Calibri" w:eastAsia="Calibri" w:hAnsi="Calibri" w:cs="Calibri"/>
          <w:color w:val="999999"/>
          <w:sz w:val="20"/>
          <w:szCs w:val="20"/>
        </w:rPr>
        <w:t xml:space="preserve"> </w:t>
      </w:r>
      <w:r w:rsidRPr="00DB2424">
        <w:rPr>
          <w:rFonts w:ascii="Calibri" w:eastAsia="Calibri" w:hAnsi="Calibri" w:cs="Calibri"/>
          <w:sz w:val="20"/>
          <w:szCs w:val="20"/>
        </w:rPr>
        <w:t>(eff. 01 Feb 2025 - Current).</w:t>
      </w:r>
    </w:p>
  </w:footnote>
  <w:footnote w:id="9">
    <w:p w14:paraId="57402EC8" w14:textId="7A764204" w:rsidR="00043691" w:rsidRPr="009D3E00" w:rsidRDefault="00847000" w:rsidP="009D3E00">
      <w:pPr>
        <w:pBdr>
          <w:top w:val="nil"/>
          <w:left w:val="nil"/>
          <w:bottom w:val="nil"/>
          <w:right w:val="nil"/>
          <w:between w:val="nil"/>
        </w:pBdr>
        <w:spacing w:after="100"/>
        <w:rPr>
          <w:rFonts w:ascii="Calibri" w:eastAsia="Calibri" w:hAnsi="Calibri" w:cs="Calibri"/>
          <w:color w:val="C55015"/>
          <w:sz w:val="20"/>
          <w:szCs w:val="20"/>
        </w:rPr>
      </w:pPr>
      <w:r w:rsidRPr="000C0B01">
        <w:rPr>
          <w:rStyle w:val="FootnoteReference"/>
          <w:rFonts w:ascii="Calibri" w:hAnsi="Calibri" w:cs="Calibri"/>
          <w:sz w:val="20"/>
          <w:szCs w:val="20"/>
        </w:rPr>
        <w:footnoteRef/>
      </w:r>
      <w:r w:rsidRPr="000C0B01">
        <w:rPr>
          <w:rFonts w:ascii="Calibri" w:eastAsia="Calibri" w:hAnsi="Calibri" w:cs="Calibri"/>
          <w:color w:val="000000"/>
          <w:sz w:val="20"/>
          <w:szCs w:val="20"/>
        </w:rPr>
        <w:t xml:space="preserve"> </w:t>
      </w:r>
      <w:r w:rsidR="000C0B01">
        <w:rPr>
          <w:rFonts w:ascii="Calibri" w:eastAsia="Calibri" w:hAnsi="Calibri" w:cs="Calibri"/>
          <w:color w:val="000000"/>
          <w:sz w:val="20"/>
          <w:szCs w:val="20"/>
        </w:rPr>
        <w:tab/>
      </w:r>
      <w:r w:rsidRPr="000C0B01">
        <w:rPr>
          <w:rFonts w:ascii="Calibri" w:eastAsia="Calibri" w:hAnsi="Calibri" w:cs="Calibri"/>
          <w:color w:val="000000"/>
          <w:sz w:val="20"/>
          <w:szCs w:val="20"/>
        </w:rPr>
        <w:t xml:space="preserve">PNA members including Tokelau and Vanuatu.  </w:t>
      </w:r>
      <w:r w:rsidRPr="009D3E00">
        <w:rPr>
          <w:rFonts w:ascii="Calibri" w:eastAsia="Calibri" w:hAnsi="Calibri" w:cs="Calibri"/>
          <w:sz w:val="20"/>
          <w:szCs w:val="20"/>
        </w:rPr>
        <w:t xml:space="preserve">PNA comments included here are </w:t>
      </w:r>
      <w:r w:rsidR="009D3E00" w:rsidRPr="009D3E00">
        <w:rPr>
          <w:rFonts w:ascii="Calibri" w:eastAsia="Calibri" w:hAnsi="Calibri" w:cs="Calibri"/>
          <w:sz w:val="20"/>
          <w:szCs w:val="20"/>
        </w:rPr>
        <w:t xml:space="preserve">reflected as closely as possible to those appearing in the table on </w:t>
      </w:r>
      <w:hyperlink r:id="rId22" w:anchor="page=10&amp;zoom=auto,-238,612" w:history="1">
        <w:r w:rsidR="009D3E00" w:rsidRPr="009D3E00">
          <w:rPr>
            <w:rStyle w:val="Hyperlink"/>
            <w:rFonts w:ascii="Calibri" w:eastAsia="Calibri" w:hAnsi="Calibri" w:cs="Calibri"/>
            <w:sz w:val="20"/>
            <w:szCs w:val="20"/>
          </w:rPr>
          <w:t xml:space="preserve">PDF pages 10–32 of </w:t>
        </w:r>
        <w:r w:rsidR="009D3E00" w:rsidRPr="009D3E00">
          <w:rPr>
            <w:rStyle w:val="Hyperlink"/>
            <w:rFonts w:ascii="Calibri" w:hAnsi="Calibri" w:cs="Calibri"/>
            <w:sz w:val="20"/>
            <w:szCs w:val="20"/>
          </w:rPr>
          <w:t>WCPFC22-2025-IP04b</w:t>
        </w:r>
      </w:hyperlink>
      <w:r w:rsidR="009D3E00" w:rsidRPr="009D3E00">
        <w:rPr>
          <w:rFonts w:ascii="Calibri" w:eastAsia="Calibri" w:hAnsi="Calibri" w:cs="Calibri"/>
          <w:sz w:val="20"/>
          <w:szCs w:val="20"/>
        </w:rPr>
        <w:t xml:space="preserve">, showing </w:t>
      </w:r>
      <w:r w:rsidR="009D3E00">
        <w:rPr>
          <w:rFonts w:ascii="Calibri" w:eastAsia="Calibri" w:hAnsi="Calibri" w:cs="Calibri"/>
          <w:sz w:val="20"/>
          <w:szCs w:val="20"/>
        </w:rPr>
        <w:t xml:space="preserve">PNA </w:t>
      </w:r>
      <w:r w:rsidR="009D3E00" w:rsidRPr="009D3E00">
        <w:rPr>
          <w:rFonts w:ascii="Calibri" w:eastAsia="Calibri" w:hAnsi="Calibri" w:cs="Calibri"/>
          <w:sz w:val="20"/>
          <w:szCs w:val="20"/>
        </w:rPr>
        <w:t xml:space="preserve">comments from the lefthand column </w:t>
      </w:r>
      <w:r w:rsidR="009D3E00">
        <w:rPr>
          <w:rFonts w:ascii="Calibri" w:eastAsia="Calibri" w:hAnsi="Calibri" w:cs="Calibri"/>
          <w:sz w:val="20"/>
          <w:szCs w:val="20"/>
        </w:rPr>
        <w:t xml:space="preserve">of that table </w:t>
      </w:r>
      <w:r w:rsidR="009D3E00" w:rsidRPr="009D3E00">
        <w:rPr>
          <w:rFonts w:ascii="Calibri" w:eastAsia="Calibri" w:hAnsi="Calibri" w:cs="Calibri"/>
          <w:sz w:val="20"/>
          <w:szCs w:val="20"/>
        </w:rPr>
        <w:t xml:space="preserve">in </w:t>
      </w:r>
      <w:r w:rsidR="009D3E00" w:rsidRPr="009D3E00">
        <w:rPr>
          <w:rFonts w:ascii="Calibri" w:eastAsia="Calibri" w:hAnsi="Calibri" w:cs="Calibri"/>
          <w:color w:val="C55015"/>
          <w:sz w:val="20"/>
          <w:szCs w:val="20"/>
        </w:rPr>
        <w:t>orange color, regular font</w:t>
      </w:r>
      <w:r w:rsidR="009D3E00" w:rsidRPr="009D3E00">
        <w:rPr>
          <w:rFonts w:ascii="Calibri" w:eastAsia="Calibri" w:hAnsi="Calibri" w:cs="Calibri"/>
          <w:sz w:val="20"/>
          <w:szCs w:val="20"/>
        </w:rPr>
        <w:t xml:space="preserve">, and showing underlined and italicized PNA columns from the righthand column in the ROP-IWG paper </w:t>
      </w:r>
      <w:r w:rsidR="009D3E00" w:rsidRPr="009D3E00">
        <w:rPr>
          <w:rFonts w:ascii="Calibri" w:eastAsia="Calibri" w:hAnsi="Calibri" w:cs="Calibri"/>
          <w:i/>
          <w:iCs/>
          <w:color w:val="C55015"/>
          <w:sz w:val="20"/>
          <w:szCs w:val="20"/>
          <w:u w:val="single"/>
        </w:rPr>
        <w:t>in orange color, underlined and italicized font</w:t>
      </w:r>
      <w:r w:rsidRPr="000C0B01">
        <w:rPr>
          <w:rFonts w:ascii="Calibri" w:eastAsia="Calibri" w:hAnsi="Calibri" w:cs="Calibri"/>
          <w:color w:val="EE0000"/>
          <w:sz w:val="20"/>
          <w:szCs w:val="20"/>
        </w:rPr>
        <w:t>.</w:t>
      </w:r>
    </w:p>
  </w:footnote>
  <w:footnote w:id="10">
    <w:p w14:paraId="1BAB96E2" w14:textId="0B9BC0BB" w:rsidR="009D3E00" w:rsidRPr="009D3E00" w:rsidRDefault="009D3E00">
      <w:pPr>
        <w:pStyle w:val="FootnoteText"/>
        <w:rPr>
          <w:rFonts w:ascii="Calibri" w:hAnsi="Calibri" w:cs="Calibri"/>
          <w:lang w:val="en-US"/>
        </w:rPr>
      </w:pPr>
      <w:r w:rsidRPr="009D3E00">
        <w:rPr>
          <w:rStyle w:val="FootnoteReference"/>
          <w:rFonts w:ascii="Calibri" w:hAnsi="Calibri" w:cs="Calibri"/>
        </w:rPr>
        <w:footnoteRef/>
      </w:r>
      <w:r w:rsidRPr="009D3E00">
        <w:rPr>
          <w:rFonts w:ascii="Calibri" w:hAnsi="Calibri" w:cs="Calibri"/>
        </w:rPr>
        <w:t xml:space="preserve"> </w:t>
      </w:r>
      <w:r w:rsidRPr="009D3E00">
        <w:rPr>
          <w:rFonts w:ascii="Calibri" w:hAnsi="Calibri" w:cs="Calibri"/>
          <w:lang w:val="en-US"/>
        </w:rPr>
        <w:tab/>
        <w:t xml:space="preserve">The ROP-IWG draft table separates Fishing on Data Buoys Prohibitions from FAD-Closure Prohibitions, but the U.S. suggests combining the two into one “FAD” category for CCFS purposes.  For that reason, the discussion of CMM 2023-01 appearing here appears earlier in this table than in the ROP-IWG draft, in which that obligation is discussed on </w:t>
      </w:r>
      <w:hyperlink r:id="rId23" w:anchor="page=13&amp;zoom=auto,-222,475" w:history="1">
        <w:r w:rsidRPr="009D3E00">
          <w:rPr>
            <w:rStyle w:val="Hyperlink"/>
            <w:rFonts w:ascii="Calibri" w:hAnsi="Calibri" w:cs="Calibri"/>
            <w:lang w:val="en-US"/>
          </w:rPr>
          <w:t>PDF pp. 13–14 of WCPFC22-2025-IP04b</w:t>
        </w:r>
      </w:hyperlink>
      <w:r w:rsidRPr="009D3E00">
        <w:rPr>
          <w:rFonts w:ascii="Calibri" w:hAnsi="Calibri" w:cs="Calibri"/>
          <w:lang w:val="en-US"/>
        </w:rPr>
        <w:t xml:space="preserve">. </w:t>
      </w:r>
    </w:p>
  </w:footnote>
  <w:footnote w:id="11">
    <w:p w14:paraId="544F8AE4" w14:textId="77777777" w:rsidR="00043691" w:rsidRPr="000C0B01" w:rsidRDefault="00847000">
      <w:pPr>
        <w:widowControl w:val="0"/>
        <w:spacing w:after="100"/>
        <w:rPr>
          <w:rFonts w:ascii="Calibri" w:eastAsia="Calibri" w:hAnsi="Calibri" w:cs="Calibri"/>
          <w:sz w:val="20"/>
          <w:szCs w:val="20"/>
        </w:rPr>
      </w:pPr>
      <w:r w:rsidRPr="000C0B01">
        <w:rPr>
          <w:rStyle w:val="FootnoteReference"/>
          <w:rFonts w:ascii="Calibri" w:hAnsi="Calibri" w:cs="Calibri"/>
          <w:sz w:val="20"/>
          <w:szCs w:val="20"/>
        </w:rPr>
        <w:footnoteRef/>
      </w:r>
      <w:r w:rsidRPr="000C0B01">
        <w:rPr>
          <w:rFonts w:ascii="Calibri" w:eastAsia="Calibri" w:hAnsi="Calibri" w:cs="Calibri"/>
          <w:sz w:val="20"/>
          <w:szCs w:val="20"/>
        </w:rPr>
        <w:t xml:space="preserve"> </w:t>
      </w:r>
      <w:r w:rsidRPr="000C0B01">
        <w:rPr>
          <w:rFonts w:ascii="Calibri" w:eastAsia="Calibri" w:hAnsi="Calibri" w:cs="Calibri"/>
          <w:sz w:val="20"/>
          <w:szCs w:val="20"/>
        </w:rPr>
        <w:tab/>
      </w:r>
      <w:hyperlink r:id="rId24">
        <w:r w:rsidRPr="000C0B01">
          <w:rPr>
            <w:rFonts w:ascii="Calibri" w:eastAsia="Calibri" w:hAnsi="Calibri" w:cs="Calibri"/>
            <w:color w:val="467886"/>
            <w:sz w:val="20"/>
            <w:szCs w:val="20"/>
            <w:highlight w:val="white"/>
            <w:u w:val="single"/>
          </w:rPr>
          <w:t>CMM 2010-07</w:t>
        </w:r>
      </w:hyperlink>
      <w:r w:rsidRPr="000C0B01">
        <w:rPr>
          <w:rFonts w:ascii="Calibri" w:eastAsia="Calibri" w:hAnsi="Calibri" w:cs="Calibri"/>
          <w:color w:val="467886"/>
          <w:sz w:val="20"/>
          <w:szCs w:val="20"/>
          <w:highlight w:val="white"/>
        </w:rPr>
        <w:t xml:space="preserve"> </w:t>
      </w:r>
      <w:r w:rsidRPr="000C0B01">
        <w:rPr>
          <w:rFonts w:ascii="Calibri" w:eastAsia="Calibri" w:hAnsi="Calibri" w:cs="Calibri"/>
          <w:sz w:val="20"/>
          <w:szCs w:val="20"/>
          <w:highlight w:val="white"/>
        </w:rPr>
        <w:t xml:space="preserve">(Sharks) and </w:t>
      </w:r>
      <w:hyperlink r:id="rId25">
        <w:r w:rsidRPr="000C0B01">
          <w:rPr>
            <w:rFonts w:ascii="Calibri" w:eastAsia="Calibri" w:hAnsi="Calibri" w:cs="Calibri"/>
            <w:color w:val="467886"/>
            <w:sz w:val="20"/>
            <w:szCs w:val="20"/>
            <w:highlight w:val="white"/>
            <w:u w:val="single"/>
          </w:rPr>
          <w:t>CMM 2013-08</w:t>
        </w:r>
      </w:hyperlink>
      <w:r w:rsidRPr="000C0B01">
        <w:rPr>
          <w:rFonts w:ascii="Calibri" w:eastAsia="Calibri" w:hAnsi="Calibri" w:cs="Calibri"/>
          <w:sz w:val="20"/>
          <w:szCs w:val="20"/>
          <w:highlight w:val="white"/>
        </w:rPr>
        <w:t xml:space="preserve"> (Silky Sharks) were superseded by </w:t>
      </w:r>
      <w:hyperlink r:id="rId26">
        <w:r w:rsidRPr="000C0B01">
          <w:rPr>
            <w:rFonts w:ascii="Calibri" w:eastAsia="Calibri" w:hAnsi="Calibri" w:cs="Calibri"/>
            <w:color w:val="467886"/>
            <w:sz w:val="20"/>
            <w:szCs w:val="20"/>
            <w:u w:val="single"/>
          </w:rPr>
          <w:t>CMM 2019-04</w:t>
        </w:r>
      </w:hyperlink>
      <w:r w:rsidRPr="000C0B01">
        <w:rPr>
          <w:rFonts w:ascii="Calibri" w:eastAsia="Calibri" w:hAnsi="Calibri" w:cs="Calibri"/>
          <w:sz w:val="20"/>
          <w:szCs w:val="20"/>
        </w:rPr>
        <w:t xml:space="preserve"> (Sharks), and subsequently by </w:t>
      </w:r>
      <w:hyperlink r:id="rId27">
        <w:r w:rsidRPr="000C0B01">
          <w:rPr>
            <w:rFonts w:ascii="Calibri" w:eastAsia="Calibri" w:hAnsi="Calibri" w:cs="Calibri"/>
            <w:color w:val="467886"/>
            <w:sz w:val="20"/>
            <w:szCs w:val="20"/>
            <w:u w:val="single"/>
          </w:rPr>
          <w:t>CMM 2022-04</w:t>
        </w:r>
      </w:hyperlink>
      <w:r w:rsidRPr="000C0B01">
        <w:rPr>
          <w:rFonts w:ascii="Calibri" w:eastAsia="Calibri" w:hAnsi="Calibri" w:cs="Calibri"/>
          <w:color w:val="999999"/>
          <w:sz w:val="20"/>
          <w:szCs w:val="20"/>
        </w:rPr>
        <w:t xml:space="preserve"> </w:t>
      </w:r>
      <w:r w:rsidRPr="000C0B01">
        <w:rPr>
          <w:rFonts w:ascii="Calibri" w:eastAsia="Calibri" w:hAnsi="Calibri" w:cs="Calibri"/>
          <w:sz w:val="20"/>
          <w:szCs w:val="20"/>
        </w:rPr>
        <w:t xml:space="preserve">(Sharks), and </w:t>
      </w:r>
      <w:hyperlink r:id="rId28">
        <w:r w:rsidRPr="000C0B01">
          <w:rPr>
            <w:rFonts w:ascii="Calibri" w:eastAsia="Calibri" w:hAnsi="Calibri" w:cs="Calibri"/>
            <w:color w:val="467886"/>
            <w:sz w:val="20"/>
            <w:szCs w:val="20"/>
            <w:u w:val="single"/>
          </w:rPr>
          <w:t>CMM 2024-05</w:t>
        </w:r>
      </w:hyperlink>
      <w:r w:rsidRPr="000C0B01">
        <w:rPr>
          <w:rFonts w:ascii="Calibri" w:eastAsia="Calibri" w:hAnsi="Calibri" w:cs="Calibri"/>
          <w:color w:val="999999"/>
          <w:sz w:val="20"/>
          <w:szCs w:val="20"/>
        </w:rPr>
        <w:t xml:space="preserve"> </w:t>
      </w:r>
      <w:r w:rsidRPr="000C0B01">
        <w:rPr>
          <w:rFonts w:ascii="Calibri" w:eastAsia="Calibri" w:hAnsi="Calibri" w:cs="Calibri"/>
          <w:sz w:val="20"/>
          <w:szCs w:val="20"/>
        </w:rPr>
        <w:t xml:space="preserve">(eff. 01 Feb 2025 - Current).  Although </w:t>
      </w:r>
      <w:hyperlink r:id="rId29">
        <w:r w:rsidRPr="000C0B01">
          <w:rPr>
            <w:rFonts w:ascii="Calibri" w:eastAsia="Calibri" w:hAnsi="Calibri" w:cs="Calibri"/>
            <w:color w:val="467886"/>
            <w:sz w:val="20"/>
            <w:szCs w:val="20"/>
            <w:highlight w:val="white"/>
            <w:u w:val="single"/>
          </w:rPr>
          <w:t>CMM 2011-04</w:t>
        </w:r>
      </w:hyperlink>
      <w:r w:rsidRPr="000C0B01">
        <w:rPr>
          <w:rFonts w:ascii="Calibri" w:eastAsia="Calibri" w:hAnsi="Calibri" w:cs="Calibri"/>
          <w:color w:val="999999"/>
          <w:sz w:val="20"/>
          <w:szCs w:val="20"/>
          <w:highlight w:val="white"/>
        </w:rPr>
        <w:t xml:space="preserve"> </w:t>
      </w:r>
      <w:r w:rsidRPr="000C0B01">
        <w:rPr>
          <w:rFonts w:ascii="Calibri" w:eastAsia="Calibri" w:hAnsi="Calibri" w:cs="Calibri"/>
          <w:sz w:val="20"/>
          <w:szCs w:val="20"/>
          <w:highlight w:val="white"/>
        </w:rPr>
        <w:t xml:space="preserve">(Oceanic Whitetip Sharks) was effective until 01 Nov 2020 and does not appear to have been superseded, paragraph 24 of the currently effective </w:t>
      </w:r>
      <w:hyperlink r:id="rId30">
        <w:r w:rsidRPr="000C0B01">
          <w:rPr>
            <w:rFonts w:ascii="Calibri" w:eastAsia="Calibri" w:hAnsi="Calibri" w:cs="Calibri"/>
            <w:color w:val="467886"/>
            <w:sz w:val="20"/>
            <w:szCs w:val="20"/>
            <w:u w:val="single"/>
          </w:rPr>
          <w:t>CMM 2024-05</w:t>
        </w:r>
      </w:hyperlink>
      <w:r w:rsidRPr="000C0B01">
        <w:rPr>
          <w:rFonts w:ascii="Calibri" w:eastAsia="Calibri" w:hAnsi="Calibri" w:cs="Calibri"/>
          <w:color w:val="999999"/>
          <w:sz w:val="20"/>
          <w:szCs w:val="20"/>
        </w:rPr>
        <w:t xml:space="preserve"> </w:t>
      </w:r>
      <w:r w:rsidRPr="000C0B01">
        <w:rPr>
          <w:rFonts w:ascii="Calibri" w:eastAsia="Calibri" w:hAnsi="Calibri" w:cs="Calibri"/>
          <w:sz w:val="20"/>
          <w:szCs w:val="20"/>
        </w:rPr>
        <w:t>includes specific requirements to protect these species.</w:t>
      </w:r>
    </w:p>
  </w:footnote>
  <w:footnote w:id="12">
    <w:p w14:paraId="0A903DAC" w14:textId="77777777" w:rsidR="00043691" w:rsidRPr="004F01D8" w:rsidRDefault="00847000" w:rsidP="004F01D8">
      <w:pPr>
        <w:widowControl w:val="0"/>
        <w:rPr>
          <w:rFonts w:ascii="Calibri" w:eastAsia="Calibri" w:hAnsi="Calibri" w:cs="Calibri"/>
          <w:sz w:val="20"/>
          <w:szCs w:val="20"/>
        </w:rPr>
      </w:pPr>
      <w:r w:rsidRPr="004F01D8">
        <w:rPr>
          <w:rStyle w:val="FootnoteReference"/>
          <w:rFonts w:ascii="Calibri" w:hAnsi="Calibri" w:cs="Calibri"/>
          <w:sz w:val="20"/>
          <w:szCs w:val="20"/>
        </w:rPr>
        <w:footnoteRef/>
      </w:r>
      <w:r w:rsidRPr="004F01D8">
        <w:rPr>
          <w:rFonts w:ascii="Calibri" w:eastAsia="Calibri" w:hAnsi="Calibri" w:cs="Calibri"/>
          <w:sz w:val="20"/>
          <w:szCs w:val="20"/>
        </w:rPr>
        <w:t xml:space="preserve"> </w:t>
      </w:r>
      <w:r w:rsidRPr="004F01D8">
        <w:rPr>
          <w:rFonts w:ascii="Calibri" w:eastAsia="Calibri" w:hAnsi="Calibri" w:cs="Calibri"/>
          <w:sz w:val="20"/>
          <w:szCs w:val="20"/>
        </w:rPr>
        <w:tab/>
      </w:r>
      <w:hyperlink r:id="rId31">
        <w:r w:rsidRPr="004F01D8">
          <w:rPr>
            <w:rFonts w:ascii="Calibri" w:eastAsia="Calibri" w:hAnsi="Calibri" w:cs="Calibri"/>
            <w:color w:val="467886"/>
            <w:sz w:val="20"/>
            <w:szCs w:val="20"/>
            <w:u w:val="single"/>
          </w:rPr>
          <w:t>CMM 2024-05</w:t>
        </w:r>
      </w:hyperlink>
      <w:r w:rsidRPr="004F01D8">
        <w:rPr>
          <w:rFonts w:ascii="Calibri" w:eastAsia="Calibri" w:hAnsi="Calibri" w:cs="Calibri"/>
          <w:color w:val="467886"/>
          <w:sz w:val="20"/>
          <w:szCs w:val="20"/>
        </w:rPr>
        <w:t xml:space="preserve"> </w:t>
      </w:r>
      <w:r w:rsidRPr="004F01D8">
        <w:rPr>
          <w:rFonts w:ascii="Calibri" w:eastAsia="Calibri" w:hAnsi="Calibri" w:cs="Calibri"/>
          <w:sz w:val="20"/>
          <w:szCs w:val="20"/>
        </w:rPr>
        <w:t xml:space="preserve">supersedes </w:t>
      </w:r>
      <w:hyperlink r:id="rId32">
        <w:r w:rsidRPr="004F01D8">
          <w:rPr>
            <w:rFonts w:ascii="Calibri" w:eastAsia="Calibri" w:hAnsi="Calibri" w:cs="Calibri"/>
            <w:color w:val="467886"/>
            <w:sz w:val="20"/>
            <w:szCs w:val="20"/>
            <w:u w:val="single"/>
          </w:rPr>
          <w:t>CMM 2022-04</w:t>
        </w:r>
      </w:hyperlink>
      <w:r w:rsidRPr="004F01D8">
        <w:rPr>
          <w:rFonts w:ascii="Calibri" w:eastAsia="Calibri" w:hAnsi="Calibri" w:cs="Calibri"/>
          <w:sz w:val="20"/>
          <w:szCs w:val="20"/>
        </w:rPr>
        <w:t xml:space="preserve">, </w:t>
      </w:r>
      <w:hyperlink r:id="rId33">
        <w:r w:rsidRPr="004F01D8">
          <w:rPr>
            <w:rFonts w:ascii="Calibri" w:eastAsia="Calibri" w:hAnsi="Calibri" w:cs="Calibri"/>
            <w:color w:val="467886"/>
            <w:sz w:val="20"/>
            <w:szCs w:val="20"/>
            <w:u w:val="single"/>
          </w:rPr>
          <w:t>CMM 2019-04</w:t>
        </w:r>
      </w:hyperlink>
      <w:r w:rsidRPr="004F01D8">
        <w:rPr>
          <w:rFonts w:ascii="Calibri" w:eastAsia="Calibri" w:hAnsi="Calibri" w:cs="Calibri"/>
          <w:color w:val="467886"/>
          <w:sz w:val="20"/>
          <w:szCs w:val="20"/>
        </w:rPr>
        <w:t xml:space="preserve"> </w:t>
      </w:r>
      <w:r w:rsidRPr="004F01D8">
        <w:rPr>
          <w:rFonts w:ascii="Calibri" w:eastAsia="Calibri" w:hAnsi="Calibri" w:cs="Calibri"/>
          <w:sz w:val="20"/>
          <w:szCs w:val="20"/>
        </w:rPr>
        <w:t xml:space="preserve">(Sharks), and </w:t>
      </w:r>
      <w:hyperlink r:id="rId34">
        <w:r w:rsidRPr="004F01D8">
          <w:rPr>
            <w:rFonts w:ascii="Calibri" w:eastAsia="Calibri" w:hAnsi="Calibri" w:cs="Calibri"/>
            <w:color w:val="467886"/>
            <w:sz w:val="20"/>
            <w:szCs w:val="20"/>
            <w:u w:val="single"/>
          </w:rPr>
          <w:t>CMM 2012-04</w:t>
        </w:r>
      </w:hyperlink>
      <w:r w:rsidRPr="004F01D8">
        <w:rPr>
          <w:rFonts w:ascii="Calibri" w:eastAsia="Calibri" w:hAnsi="Calibri" w:cs="Calibri"/>
          <w:color w:val="467886"/>
          <w:sz w:val="20"/>
          <w:szCs w:val="20"/>
        </w:rPr>
        <w:t xml:space="preserve"> </w:t>
      </w:r>
      <w:r w:rsidRPr="004F01D8">
        <w:rPr>
          <w:rFonts w:ascii="Calibri" w:eastAsia="Calibri" w:hAnsi="Calibri" w:cs="Calibri"/>
          <w:sz w:val="20"/>
          <w:szCs w:val="20"/>
        </w:rPr>
        <w:t>(Whale Sharks).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898F9" w14:textId="77777777" w:rsidR="00C12A37" w:rsidRDefault="00C12A37">
    <w:pPr>
      <w:rPr>
        <w:rFonts w:ascii="Calibri" w:eastAsia="Calibri" w:hAnsi="Calibri" w:cs="Calibri"/>
        <w:sz w:val="2"/>
        <w:szCs w:val="2"/>
      </w:rPr>
    </w:pPr>
  </w:p>
  <w:tbl>
    <w:tblPr>
      <w:tblpPr w:leftFromText="180" w:rightFromText="180" w:topFromText="180" w:bottomFromText="180" w:vertAnchor="text"/>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sdt>
      <w:sdtPr>
        <w:tag w:val="goog_rdk_7"/>
        <w:id w:val="-1858557640"/>
        <w:lock w:val="contentLocked"/>
      </w:sdtPr>
      <w:sdtEndPr/>
      <w:sdtContent>
        <w:tr w:rsidR="00C12A37" w14:paraId="4B86F013" w14:textId="77777777">
          <w:tc>
            <w:tcPr>
              <w:tcW w:w="4680" w:type="dxa"/>
              <w:tcBorders>
                <w:top w:val="nil"/>
                <w:left w:val="nil"/>
                <w:bottom w:val="nil"/>
                <w:right w:val="nil"/>
              </w:tcBorders>
            </w:tcPr>
            <w:p w14:paraId="7ED13CFA" w14:textId="77777777" w:rsidR="00C12A37" w:rsidRDefault="00C12A37">
              <w:pPr>
                <w:rPr>
                  <w:rFonts w:ascii="Calibri" w:eastAsia="Calibri" w:hAnsi="Calibri" w:cs="Calibri"/>
                  <w:sz w:val="20"/>
                  <w:szCs w:val="20"/>
                  <w:highlight w:val="yellow"/>
                </w:rPr>
              </w:pPr>
            </w:p>
          </w:tc>
          <w:tc>
            <w:tcPr>
              <w:tcW w:w="4680" w:type="dxa"/>
              <w:tcBorders>
                <w:top w:val="nil"/>
                <w:left w:val="nil"/>
                <w:bottom w:val="nil"/>
                <w:right w:val="nil"/>
              </w:tcBorders>
            </w:tcPr>
            <w:p w14:paraId="3C1D4FB0" w14:textId="77777777" w:rsidR="00C12A37" w:rsidRDefault="00C12A37">
              <w:pPr>
                <w:jc w:val="right"/>
                <w:rPr>
                  <w:rFonts w:ascii="Calibri" w:eastAsia="Calibri" w:hAnsi="Calibri" w:cs="Calibri"/>
                  <w:highlight w:val="yellow"/>
                </w:rPr>
              </w:pPr>
            </w:p>
          </w:tc>
        </w:tr>
      </w:sdtContent>
    </w:sdt>
  </w:tbl>
  <w:p w14:paraId="12B4DA47" w14:textId="77777777" w:rsidR="00C12A37" w:rsidRDefault="00C12A37">
    <w:pPr>
      <w:rPr>
        <w:rFonts w:ascii="Calibri" w:eastAsia="Calibri" w:hAnsi="Calibri" w:cs="Calibr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5824"/>
    <w:multiLevelType w:val="multilevel"/>
    <w:tmpl w:val="4CAA672E"/>
    <w:lvl w:ilvl="0">
      <w:start w:val="1"/>
      <w:numFmt w:val="bullet"/>
      <w:lvlText w:val="-"/>
      <w:lvlJc w:val="left"/>
      <w:pPr>
        <w:ind w:left="2160" w:hanging="72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7A57BF9"/>
    <w:multiLevelType w:val="multilevel"/>
    <w:tmpl w:val="8BAE009C"/>
    <w:lvl w:ilvl="0">
      <w:start w:val="1"/>
      <w:numFmt w:val="bullet"/>
      <w:lvlText w:val="●"/>
      <w:lvlJc w:val="left"/>
      <w:pPr>
        <w:ind w:left="144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E91D56"/>
    <w:multiLevelType w:val="multilevel"/>
    <w:tmpl w:val="4154C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EB7BA0"/>
    <w:multiLevelType w:val="multilevel"/>
    <w:tmpl w:val="038A3A34"/>
    <w:lvl w:ilvl="0">
      <w:start w:val="1"/>
      <w:numFmt w:val="bullet"/>
      <w:lvlText w:val="-"/>
      <w:lvlJc w:val="left"/>
      <w:pPr>
        <w:ind w:left="2160" w:hanging="72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15:restartNumberingAfterBreak="0">
    <w:nsid w:val="087229F2"/>
    <w:multiLevelType w:val="multilevel"/>
    <w:tmpl w:val="D89C75DC"/>
    <w:lvl w:ilvl="0">
      <w:start w:val="1"/>
      <w:numFmt w:val="bullet"/>
      <w:lvlText w:val="-"/>
      <w:lvlJc w:val="left"/>
      <w:pPr>
        <w:ind w:left="540" w:hanging="360"/>
      </w:pPr>
      <w:rPr>
        <w:rFonts w:ascii="Calibri" w:eastAsia="Calibri" w:hAnsi="Calibri" w:cs="Calibri"/>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70169D"/>
    <w:multiLevelType w:val="multilevel"/>
    <w:tmpl w:val="6500206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ECF336E"/>
    <w:multiLevelType w:val="multilevel"/>
    <w:tmpl w:val="6C3CA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6114CD"/>
    <w:multiLevelType w:val="multilevel"/>
    <w:tmpl w:val="712C4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09A74F6"/>
    <w:multiLevelType w:val="multilevel"/>
    <w:tmpl w:val="A498F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60A12CF"/>
    <w:multiLevelType w:val="multilevel"/>
    <w:tmpl w:val="F99C784A"/>
    <w:lvl w:ilvl="0">
      <w:start w:val="1"/>
      <w:numFmt w:val="decimal"/>
      <w:lvlText w:val="%1."/>
      <w:lvlJc w:val="left"/>
      <w:pPr>
        <w:ind w:left="720" w:hanging="360"/>
      </w:pPr>
      <w:rPr>
        <w:rFonts w:ascii="Calibri" w:eastAsia="Calibri" w:hAnsi="Calibri" w:cs="Calibri"/>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26FD75D4"/>
    <w:multiLevelType w:val="multilevel"/>
    <w:tmpl w:val="479CA4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911229B"/>
    <w:multiLevelType w:val="multilevel"/>
    <w:tmpl w:val="8CE009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92D677A"/>
    <w:multiLevelType w:val="multilevel"/>
    <w:tmpl w:val="E3B41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BFD5625"/>
    <w:multiLevelType w:val="multilevel"/>
    <w:tmpl w:val="F99C784A"/>
    <w:lvl w:ilvl="0">
      <w:start w:val="1"/>
      <w:numFmt w:val="decimal"/>
      <w:lvlText w:val="%1."/>
      <w:lvlJc w:val="left"/>
      <w:pPr>
        <w:ind w:left="720" w:hanging="360"/>
      </w:pPr>
      <w:rPr>
        <w:rFonts w:ascii="Calibri" w:eastAsia="Calibri" w:hAnsi="Calibri" w:cs="Calibri"/>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2C2B19CC"/>
    <w:multiLevelType w:val="multilevel"/>
    <w:tmpl w:val="A62C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FA32AB"/>
    <w:multiLevelType w:val="multilevel"/>
    <w:tmpl w:val="21286652"/>
    <w:lvl w:ilvl="0">
      <w:start w:val="1"/>
      <w:numFmt w:val="decimal"/>
      <w:pStyle w:val="TCCTex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67568CE"/>
    <w:multiLevelType w:val="multilevel"/>
    <w:tmpl w:val="ED9C2724"/>
    <w:lvl w:ilvl="0">
      <w:start w:val="1"/>
      <w:numFmt w:val="bullet"/>
      <w:lvlText w:val="-"/>
      <w:lvlJc w:val="left"/>
      <w:pPr>
        <w:ind w:left="540" w:hanging="360"/>
      </w:pPr>
      <w:rPr>
        <w:rFonts w:ascii="Calibri" w:eastAsia="Calibri" w:hAnsi="Calibri" w:cs="Calibri"/>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90B1D24"/>
    <w:multiLevelType w:val="multilevel"/>
    <w:tmpl w:val="6D5E2C60"/>
    <w:lvl w:ilvl="0">
      <w:start w:val="1"/>
      <w:numFmt w:val="low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8" w15:restartNumberingAfterBreak="0">
    <w:nsid w:val="39CF046C"/>
    <w:multiLevelType w:val="multilevel"/>
    <w:tmpl w:val="B490A9D4"/>
    <w:lvl w:ilvl="0">
      <w:start w:val="1"/>
      <w:numFmt w:val="bullet"/>
      <w:lvlText w:val="●"/>
      <w:lvlJc w:val="left"/>
      <w:pPr>
        <w:ind w:left="144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1BB6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68C1BB1"/>
    <w:multiLevelType w:val="multilevel"/>
    <w:tmpl w:val="1D883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947471"/>
    <w:multiLevelType w:val="multilevel"/>
    <w:tmpl w:val="E56E329C"/>
    <w:lvl w:ilvl="0">
      <w:start w:val="1"/>
      <w:numFmt w:val="bullet"/>
      <w:lvlText w:val="●"/>
      <w:lvlJc w:val="left"/>
      <w:pPr>
        <w:ind w:left="773"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22" w15:restartNumberingAfterBreak="0">
    <w:nsid w:val="55EF7EAF"/>
    <w:multiLevelType w:val="multilevel"/>
    <w:tmpl w:val="B1884660"/>
    <w:lvl w:ilvl="0">
      <w:start w:val="1"/>
      <w:numFmt w:val="bullet"/>
      <w:lvlText w:val="●"/>
      <w:lvlJc w:val="left"/>
      <w:pPr>
        <w:ind w:left="720" w:hanging="360"/>
      </w:pPr>
      <w:rPr>
        <w:rFonts w:ascii="Noto Sans Symbols" w:eastAsia="Noto Sans Symbols" w:hAnsi="Noto Sans Symbols" w:cs="Noto Sans Symbols"/>
        <w:u w:val="none"/>
      </w:rPr>
    </w:lvl>
    <w:lvl w:ilvl="1">
      <w:start w:val="8"/>
      <w:numFmt w:val="bullet"/>
      <w:lvlText w:val="-"/>
      <w:lvlJc w:val="left"/>
      <w:pPr>
        <w:ind w:left="1440" w:hanging="360"/>
      </w:pPr>
      <w:rPr>
        <w:rFonts w:ascii="Calibri" w:eastAsia="Calibri" w:hAnsi="Calibri" w:cs="Calibri"/>
        <w:i/>
        <w:iC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7081370"/>
    <w:multiLevelType w:val="hybridMultilevel"/>
    <w:tmpl w:val="2D965772"/>
    <w:lvl w:ilvl="0" w:tplc="6DFCBF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A9758D"/>
    <w:multiLevelType w:val="multilevel"/>
    <w:tmpl w:val="C92E9308"/>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CFA3181"/>
    <w:multiLevelType w:val="multilevel"/>
    <w:tmpl w:val="ACB08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D3634E5"/>
    <w:multiLevelType w:val="multilevel"/>
    <w:tmpl w:val="EDFC88A2"/>
    <w:lvl w:ilvl="0">
      <w:start w:val="1"/>
      <w:numFmt w:val="bullet"/>
      <w:lvlText w:val="●"/>
      <w:lvlJc w:val="left"/>
      <w:pPr>
        <w:ind w:left="144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F6020CE"/>
    <w:multiLevelType w:val="multilevel"/>
    <w:tmpl w:val="64207682"/>
    <w:lvl w:ilvl="0">
      <w:start w:val="1"/>
      <w:numFmt w:val="bullet"/>
      <w:lvlText w:val="-"/>
      <w:lvlJc w:val="left"/>
      <w:pPr>
        <w:ind w:left="540" w:hanging="360"/>
      </w:pPr>
      <w:rPr>
        <w:rFonts w:ascii="Calibri" w:eastAsia="Calibri" w:hAnsi="Calibri" w:cs="Calibri"/>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7FE4BA0"/>
    <w:multiLevelType w:val="multilevel"/>
    <w:tmpl w:val="05004F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C6646B9"/>
    <w:multiLevelType w:val="multilevel"/>
    <w:tmpl w:val="B6F8E34A"/>
    <w:lvl w:ilvl="0">
      <w:start w:val="1"/>
      <w:numFmt w:val="decimal"/>
      <w:lvlText w:val="%1."/>
      <w:lvlJc w:val="left"/>
      <w:pPr>
        <w:ind w:left="720" w:hanging="360"/>
      </w:pPr>
      <w:rPr>
        <w:rFonts w:ascii="Calibri" w:eastAsia="Calibri" w:hAnsi="Calibri" w:cs="Calibri"/>
        <w:b w:val="0"/>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6FEB4D9C"/>
    <w:multiLevelType w:val="multilevel"/>
    <w:tmpl w:val="44EA2C48"/>
    <w:lvl w:ilvl="0">
      <w:start w:val="1"/>
      <w:numFmt w:val="bullet"/>
      <w:lvlText w:val="-"/>
      <w:lvlJc w:val="left"/>
      <w:pPr>
        <w:ind w:left="216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2A90A8A"/>
    <w:multiLevelType w:val="multilevel"/>
    <w:tmpl w:val="01BE56C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2" w15:restartNumberingAfterBreak="0">
    <w:nsid w:val="72F277A8"/>
    <w:multiLevelType w:val="multilevel"/>
    <w:tmpl w:val="6DD61E1A"/>
    <w:lvl w:ilvl="0">
      <w:start w:val="1"/>
      <w:numFmt w:val="decimal"/>
      <w:lvlText w:val="%1."/>
      <w:lvlJc w:val="left"/>
      <w:pPr>
        <w:ind w:left="720" w:hanging="360"/>
      </w:pPr>
      <w:rPr>
        <w:strike w:val="0"/>
      </w:rPr>
    </w:lvl>
    <w:lvl w:ilvl="1">
      <w:start w:val="1"/>
      <w:numFmt w:val="bullet"/>
      <w:lvlText w:val="●"/>
      <w:lvlJc w:val="left"/>
      <w:pPr>
        <w:ind w:left="180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7C47612"/>
    <w:multiLevelType w:val="multilevel"/>
    <w:tmpl w:val="D340BEDE"/>
    <w:lvl w:ilvl="0">
      <w:start w:val="1"/>
      <w:numFmt w:val="bullet"/>
      <w:lvlText w:val="-"/>
      <w:lvlJc w:val="left"/>
      <w:pPr>
        <w:ind w:left="540" w:hanging="360"/>
      </w:pPr>
      <w:rPr>
        <w:rFonts w:ascii="Calibri" w:eastAsia="Calibri" w:hAnsi="Calibri" w:cs="Calibri"/>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A4C1A99"/>
    <w:multiLevelType w:val="multilevel"/>
    <w:tmpl w:val="33DABA10"/>
    <w:lvl w:ilvl="0">
      <w:start w:val="1"/>
      <w:numFmt w:val="bullet"/>
      <w:lvlText w:val="-"/>
      <w:lvlJc w:val="left"/>
      <w:pPr>
        <w:ind w:left="540" w:hanging="360"/>
      </w:pPr>
      <w:rPr>
        <w:rFonts w:ascii="Calibri" w:eastAsia="Calibri" w:hAnsi="Calibri" w:cs="Calibri"/>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E450424"/>
    <w:multiLevelType w:val="multilevel"/>
    <w:tmpl w:val="1586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6A0910"/>
    <w:multiLevelType w:val="multilevel"/>
    <w:tmpl w:val="A52E47B2"/>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44888071">
    <w:abstractNumId w:val="18"/>
  </w:num>
  <w:num w:numId="2" w16cid:durableId="996570479">
    <w:abstractNumId w:val="26"/>
  </w:num>
  <w:num w:numId="3" w16cid:durableId="298846701">
    <w:abstractNumId w:val="30"/>
  </w:num>
  <w:num w:numId="4" w16cid:durableId="1325472849">
    <w:abstractNumId w:val="0"/>
  </w:num>
  <w:num w:numId="5" w16cid:durableId="1142383536">
    <w:abstractNumId w:val="25"/>
  </w:num>
  <w:num w:numId="6" w16cid:durableId="575363314">
    <w:abstractNumId w:val="10"/>
  </w:num>
  <w:num w:numId="7" w16cid:durableId="328557157">
    <w:abstractNumId w:val="33"/>
  </w:num>
  <w:num w:numId="8" w16cid:durableId="109276377">
    <w:abstractNumId w:val="16"/>
  </w:num>
  <w:num w:numId="9" w16cid:durableId="597102408">
    <w:abstractNumId w:val="36"/>
  </w:num>
  <w:num w:numId="10" w16cid:durableId="282612526">
    <w:abstractNumId w:val="28"/>
  </w:num>
  <w:num w:numId="11" w16cid:durableId="327221528">
    <w:abstractNumId w:val="34"/>
  </w:num>
  <w:num w:numId="12" w16cid:durableId="1082483830">
    <w:abstractNumId w:val="8"/>
  </w:num>
  <w:num w:numId="13" w16cid:durableId="462961611">
    <w:abstractNumId w:val="24"/>
  </w:num>
  <w:num w:numId="14" w16cid:durableId="504631231">
    <w:abstractNumId w:val="2"/>
  </w:num>
  <w:num w:numId="15" w16cid:durableId="25646660">
    <w:abstractNumId w:val="32"/>
  </w:num>
  <w:num w:numId="16" w16cid:durableId="1575360284">
    <w:abstractNumId w:val="31"/>
  </w:num>
  <w:num w:numId="17" w16cid:durableId="1819809344">
    <w:abstractNumId w:val="11"/>
  </w:num>
  <w:num w:numId="18" w16cid:durableId="726925469">
    <w:abstractNumId w:val="21"/>
  </w:num>
  <w:num w:numId="19" w16cid:durableId="987826851">
    <w:abstractNumId w:val="19"/>
  </w:num>
  <w:num w:numId="20" w16cid:durableId="592662959">
    <w:abstractNumId w:val="7"/>
  </w:num>
  <w:num w:numId="21" w16cid:durableId="2134519440">
    <w:abstractNumId w:val="17"/>
  </w:num>
  <w:num w:numId="22" w16cid:durableId="1144546434">
    <w:abstractNumId w:val="5"/>
  </w:num>
  <w:num w:numId="23" w16cid:durableId="1766001705">
    <w:abstractNumId w:val="22"/>
  </w:num>
  <w:num w:numId="24" w16cid:durableId="1433552083">
    <w:abstractNumId w:val="27"/>
  </w:num>
  <w:num w:numId="25" w16cid:durableId="617950724">
    <w:abstractNumId w:val="4"/>
  </w:num>
  <w:num w:numId="26" w16cid:durableId="627510623">
    <w:abstractNumId w:val="3"/>
  </w:num>
  <w:num w:numId="27" w16cid:durableId="1185553698">
    <w:abstractNumId w:val="12"/>
  </w:num>
  <w:num w:numId="28" w16cid:durableId="2129275478">
    <w:abstractNumId w:val="1"/>
  </w:num>
  <w:num w:numId="29" w16cid:durableId="2022048263">
    <w:abstractNumId w:val="15"/>
  </w:num>
  <w:num w:numId="30" w16cid:durableId="574244866">
    <w:abstractNumId w:val="23"/>
  </w:num>
  <w:num w:numId="31" w16cid:durableId="461188692">
    <w:abstractNumId w:val="29"/>
  </w:num>
  <w:num w:numId="32" w16cid:durableId="241527644">
    <w:abstractNumId w:val="13"/>
  </w:num>
  <w:num w:numId="33" w16cid:durableId="1267233868">
    <w:abstractNumId w:val="9"/>
  </w:num>
  <w:num w:numId="34" w16cid:durableId="1141843172">
    <w:abstractNumId w:val="14"/>
  </w:num>
  <w:num w:numId="35" w16cid:durableId="1405563630">
    <w:abstractNumId w:val="20"/>
  </w:num>
  <w:num w:numId="36" w16cid:durableId="894271353">
    <w:abstractNumId w:val="35"/>
  </w:num>
  <w:num w:numId="37" w16cid:durableId="13232685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691"/>
    <w:rsid w:val="00026534"/>
    <w:rsid w:val="00026D81"/>
    <w:rsid w:val="000357AD"/>
    <w:rsid w:val="00035E27"/>
    <w:rsid w:val="000368F1"/>
    <w:rsid w:val="00036FBB"/>
    <w:rsid w:val="00043691"/>
    <w:rsid w:val="000451FC"/>
    <w:rsid w:val="00053709"/>
    <w:rsid w:val="00066B34"/>
    <w:rsid w:val="0008475C"/>
    <w:rsid w:val="00096EDD"/>
    <w:rsid w:val="000B2D25"/>
    <w:rsid w:val="000B3B69"/>
    <w:rsid w:val="000B7272"/>
    <w:rsid w:val="000C0B01"/>
    <w:rsid w:val="000D5C78"/>
    <w:rsid w:val="000E1824"/>
    <w:rsid w:val="000F6BC6"/>
    <w:rsid w:val="00104276"/>
    <w:rsid w:val="0010653C"/>
    <w:rsid w:val="00110A5A"/>
    <w:rsid w:val="0012243F"/>
    <w:rsid w:val="00131FCA"/>
    <w:rsid w:val="00132F59"/>
    <w:rsid w:val="00141144"/>
    <w:rsid w:val="00192051"/>
    <w:rsid w:val="00197CA6"/>
    <w:rsid w:val="001B154D"/>
    <w:rsid w:val="001B2097"/>
    <w:rsid w:val="001F1ABD"/>
    <w:rsid w:val="001F3964"/>
    <w:rsid w:val="001F59C4"/>
    <w:rsid w:val="001F5DE3"/>
    <w:rsid w:val="00201AAF"/>
    <w:rsid w:val="00213984"/>
    <w:rsid w:val="0021723A"/>
    <w:rsid w:val="00226C7C"/>
    <w:rsid w:val="002453AC"/>
    <w:rsid w:val="00256450"/>
    <w:rsid w:val="002E0881"/>
    <w:rsid w:val="002F1A5C"/>
    <w:rsid w:val="002F51F3"/>
    <w:rsid w:val="00307082"/>
    <w:rsid w:val="00320CA4"/>
    <w:rsid w:val="00321ACF"/>
    <w:rsid w:val="00332493"/>
    <w:rsid w:val="00344BDA"/>
    <w:rsid w:val="0037031A"/>
    <w:rsid w:val="00371E55"/>
    <w:rsid w:val="00385630"/>
    <w:rsid w:val="00385EFE"/>
    <w:rsid w:val="0038631E"/>
    <w:rsid w:val="003A4679"/>
    <w:rsid w:val="003B634C"/>
    <w:rsid w:val="003C14D8"/>
    <w:rsid w:val="003E126D"/>
    <w:rsid w:val="003E3C3E"/>
    <w:rsid w:val="003E455B"/>
    <w:rsid w:val="003F5934"/>
    <w:rsid w:val="0041786E"/>
    <w:rsid w:val="004222A8"/>
    <w:rsid w:val="0043428D"/>
    <w:rsid w:val="0043499E"/>
    <w:rsid w:val="00447A05"/>
    <w:rsid w:val="00464D6C"/>
    <w:rsid w:val="004837B1"/>
    <w:rsid w:val="00485C83"/>
    <w:rsid w:val="00486F8C"/>
    <w:rsid w:val="004901E5"/>
    <w:rsid w:val="004E44DF"/>
    <w:rsid w:val="004F01D8"/>
    <w:rsid w:val="005054D0"/>
    <w:rsid w:val="00516930"/>
    <w:rsid w:val="0054323F"/>
    <w:rsid w:val="00554179"/>
    <w:rsid w:val="005558F6"/>
    <w:rsid w:val="00556A0F"/>
    <w:rsid w:val="00561EA2"/>
    <w:rsid w:val="00570182"/>
    <w:rsid w:val="00573EEE"/>
    <w:rsid w:val="00582BA0"/>
    <w:rsid w:val="00594DA0"/>
    <w:rsid w:val="00596AD9"/>
    <w:rsid w:val="005A06A9"/>
    <w:rsid w:val="005B63AD"/>
    <w:rsid w:val="005C37AE"/>
    <w:rsid w:val="005F375A"/>
    <w:rsid w:val="006121DF"/>
    <w:rsid w:val="0064065D"/>
    <w:rsid w:val="006471E1"/>
    <w:rsid w:val="00690725"/>
    <w:rsid w:val="00692DBF"/>
    <w:rsid w:val="0069601F"/>
    <w:rsid w:val="006A1D3A"/>
    <w:rsid w:val="006A7F05"/>
    <w:rsid w:val="006D46F2"/>
    <w:rsid w:val="006E0DF5"/>
    <w:rsid w:val="006E1102"/>
    <w:rsid w:val="0072528A"/>
    <w:rsid w:val="0072742C"/>
    <w:rsid w:val="00727AFE"/>
    <w:rsid w:val="0073555B"/>
    <w:rsid w:val="00737232"/>
    <w:rsid w:val="007815DC"/>
    <w:rsid w:val="007B1F0D"/>
    <w:rsid w:val="007E6D9A"/>
    <w:rsid w:val="00801B3E"/>
    <w:rsid w:val="00807439"/>
    <w:rsid w:val="00811DD8"/>
    <w:rsid w:val="008172B8"/>
    <w:rsid w:val="008217D9"/>
    <w:rsid w:val="00825627"/>
    <w:rsid w:val="00837B85"/>
    <w:rsid w:val="00847000"/>
    <w:rsid w:val="00887C97"/>
    <w:rsid w:val="008B0386"/>
    <w:rsid w:val="008B12E8"/>
    <w:rsid w:val="008B3F92"/>
    <w:rsid w:val="008B7A11"/>
    <w:rsid w:val="008E061F"/>
    <w:rsid w:val="008E48FB"/>
    <w:rsid w:val="008E6670"/>
    <w:rsid w:val="008F64AB"/>
    <w:rsid w:val="00932240"/>
    <w:rsid w:val="009356DC"/>
    <w:rsid w:val="00937921"/>
    <w:rsid w:val="00943149"/>
    <w:rsid w:val="00952A3D"/>
    <w:rsid w:val="00961D2E"/>
    <w:rsid w:val="0097093A"/>
    <w:rsid w:val="00971D6F"/>
    <w:rsid w:val="00972940"/>
    <w:rsid w:val="00975C5E"/>
    <w:rsid w:val="00980894"/>
    <w:rsid w:val="009838B1"/>
    <w:rsid w:val="009C3F77"/>
    <w:rsid w:val="009D1E0E"/>
    <w:rsid w:val="009D3134"/>
    <w:rsid w:val="009D3E00"/>
    <w:rsid w:val="009E1D11"/>
    <w:rsid w:val="009F39E6"/>
    <w:rsid w:val="00A01429"/>
    <w:rsid w:val="00A10301"/>
    <w:rsid w:val="00A161C0"/>
    <w:rsid w:val="00A17C89"/>
    <w:rsid w:val="00A45FDB"/>
    <w:rsid w:val="00A50A06"/>
    <w:rsid w:val="00A94036"/>
    <w:rsid w:val="00AA3CDA"/>
    <w:rsid w:val="00AA74AA"/>
    <w:rsid w:val="00AB0B3D"/>
    <w:rsid w:val="00AB219A"/>
    <w:rsid w:val="00AB4D2C"/>
    <w:rsid w:val="00AB7EAF"/>
    <w:rsid w:val="00AC1168"/>
    <w:rsid w:val="00AC1F4B"/>
    <w:rsid w:val="00AD426F"/>
    <w:rsid w:val="00B2090C"/>
    <w:rsid w:val="00B24B6E"/>
    <w:rsid w:val="00B432D3"/>
    <w:rsid w:val="00B47833"/>
    <w:rsid w:val="00B52E9E"/>
    <w:rsid w:val="00B66236"/>
    <w:rsid w:val="00B7600B"/>
    <w:rsid w:val="00B778E5"/>
    <w:rsid w:val="00B77D11"/>
    <w:rsid w:val="00B861E7"/>
    <w:rsid w:val="00BA38BF"/>
    <w:rsid w:val="00BE6856"/>
    <w:rsid w:val="00BF1572"/>
    <w:rsid w:val="00C12A37"/>
    <w:rsid w:val="00C40433"/>
    <w:rsid w:val="00C461B3"/>
    <w:rsid w:val="00C6238F"/>
    <w:rsid w:val="00C63DA1"/>
    <w:rsid w:val="00C93E76"/>
    <w:rsid w:val="00C96EB5"/>
    <w:rsid w:val="00CB08D6"/>
    <w:rsid w:val="00CE0F63"/>
    <w:rsid w:val="00D0300A"/>
    <w:rsid w:val="00D13769"/>
    <w:rsid w:val="00D16271"/>
    <w:rsid w:val="00D26C10"/>
    <w:rsid w:val="00D413DE"/>
    <w:rsid w:val="00D61BED"/>
    <w:rsid w:val="00D800FD"/>
    <w:rsid w:val="00D81C92"/>
    <w:rsid w:val="00D82E61"/>
    <w:rsid w:val="00DB1967"/>
    <w:rsid w:val="00DB2424"/>
    <w:rsid w:val="00DB415D"/>
    <w:rsid w:val="00DD0CA5"/>
    <w:rsid w:val="00DF1D28"/>
    <w:rsid w:val="00E10044"/>
    <w:rsid w:val="00E536C0"/>
    <w:rsid w:val="00E538BB"/>
    <w:rsid w:val="00EB5BE8"/>
    <w:rsid w:val="00EC36B1"/>
    <w:rsid w:val="00ED570D"/>
    <w:rsid w:val="00EF2823"/>
    <w:rsid w:val="00EF299A"/>
    <w:rsid w:val="00F30E6C"/>
    <w:rsid w:val="00F31D1A"/>
    <w:rsid w:val="00F54B52"/>
    <w:rsid w:val="00F778FB"/>
    <w:rsid w:val="00F81F08"/>
    <w:rsid w:val="00F840FB"/>
    <w:rsid w:val="00F87782"/>
    <w:rsid w:val="00F962E8"/>
    <w:rsid w:val="00FA53D2"/>
    <w:rsid w:val="00FB015D"/>
    <w:rsid w:val="00FB0B98"/>
    <w:rsid w:val="00FB21C9"/>
    <w:rsid w:val="00FB5599"/>
    <w:rsid w:val="00FC6917"/>
    <w:rsid w:val="00FC6EE6"/>
    <w:rsid w:val="23D947FB"/>
    <w:rsid w:val="6D668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8C332"/>
  <w15:docId w15:val="{EA845B4E-9C47-4A4E-9BFA-28545B08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outlineLvl w:val="0"/>
    </w:pPr>
    <w:rPr>
      <w:rFonts w:ascii="Calibri" w:eastAsia="Calibri" w:hAnsi="Calibri" w:cs="Calibri"/>
      <w:b/>
      <w:bCs/>
    </w:rPr>
  </w:style>
  <w:style w:type="paragraph" w:styleId="Heading2">
    <w:name w:val="heading 2"/>
    <w:basedOn w:val="Normal"/>
    <w:next w:val="Normal"/>
    <w:link w:val="Heading2Char"/>
    <w:uiPriority w:val="9"/>
    <w:unhideWhenUsed/>
    <w:qFormat/>
    <w:pPr>
      <w:outlineLvl w:val="1"/>
    </w:pPr>
    <w:rPr>
      <w:rFonts w:ascii="Calibri" w:eastAsia="Calibri" w:hAnsi="Calibri" w:cs="Calibri"/>
    </w:rPr>
  </w:style>
  <w:style w:type="paragraph" w:styleId="Heading3">
    <w:name w:val="heading 3"/>
    <w:basedOn w:val="Normal"/>
    <w:next w:val="Normal"/>
    <w:link w:val="Heading3Char"/>
    <w:uiPriority w:val="9"/>
    <w:unhideWhenUsed/>
    <w:qFormat/>
    <w:pPr>
      <w:spacing w:after="240"/>
      <w:ind w:firstLine="720"/>
      <w:outlineLvl w:val="2"/>
    </w:pPr>
    <w:rPr>
      <w:rFonts w:ascii="Calibri" w:eastAsia="Calibri" w:hAnsi="Calibri" w:cs="Calibri"/>
    </w:rPr>
  </w:style>
  <w:style w:type="paragraph" w:styleId="Heading4">
    <w:name w:val="heading 4"/>
    <w:basedOn w:val="Normal"/>
    <w:next w:val="Normal"/>
    <w:link w:val="Heading4Char"/>
    <w:uiPriority w:val="9"/>
    <w:unhideWhenUsed/>
    <w:qFormat/>
    <w:pPr>
      <w:keepNext/>
      <w:keepLines/>
      <w:spacing w:after="240"/>
      <w:ind w:left="2160" w:hanging="720"/>
      <w:outlineLvl w:val="3"/>
    </w:pPr>
    <w:rPr>
      <w:rFonts w:ascii="Calibri" w:eastAsia="Calibri" w:hAnsi="Calibri" w:cs="Calibri"/>
      <w:i/>
      <w:iCs/>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C574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4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4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5">
    <w:name w:val="TableNormal5"/>
    <w:tblPr>
      <w:tblCellMar>
        <w:top w:w="0" w:type="dxa"/>
        <w:left w:w="0" w:type="dxa"/>
        <w:bottom w:w="0" w:type="dxa"/>
        <w:right w:w="0" w:type="dxa"/>
      </w:tblCellMar>
    </w:tblPr>
  </w:style>
  <w:style w:type="table" w:customStyle="1" w:styleId="TableNormal4">
    <w:name w:val="TableNormal4"/>
    <w:tblPr>
      <w:tblCellMar>
        <w:top w:w="0" w:type="dxa"/>
        <w:left w:w="0" w:type="dxa"/>
        <w:bottom w:w="0" w:type="dxa"/>
        <w:right w:w="0" w:type="dxa"/>
      </w:tblCellMar>
    </w:tblPr>
  </w:style>
  <w:style w:type="table" w:customStyle="1" w:styleId="TableNormal3">
    <w:name w:val="TableNormal3"/>
    <w:tblPr>
      <w:tblCellMar>
        <w:top w:w="0" w:type="dxa"/>
        <w:left w:w="0" w:type="dxa"/>
        <w:bottom w:w="0" w:type="dxa"/>
        <w:right w:w="0" w:type="dxa"/>
      </w:tblCellMar>
    </w:tblPr>
  </w:style>
  <w:style w:type="table" w:customStyle="1" w:styleId="TableNormal2">
    <w:name w:val="TableNormal2"/>
    <w:tblPr>
      <w:tblCellMar>
        <w:top w:w="0" w:type="dxa"/>
        <w:left w:w="0" w:type="dxa"/>
        <w:bottom w:w="0" w:type="dxa"/>
        <w:right w:w="0" w:type="dxa"/>
      </w:tblCellMar>
    </w:tblPr>
  </w:style>
  <w:style w:type="table" w:customStyle="1" w:styleId="TableNormal1">
    <w:name w:val="Table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658CF"/>
    <w:rPr>
      <w:rFonts w:ascii="Calibri" w:eastAsia="Calibri" w:hAnsi="Calibri" w:cs="Calibri"/>
      <w:b/>
    </w:rPr>
  </w:style>
  <w:style w:type="character" w:customStyle="1" w:styleId="Heading2Char">
    <w:name w:val="Heading 2 Char"/>
    <w:basedOn w:val="DefaultParagraphFont"/>
    <w:link w:val="Heading2"/>
    <w:uiPriority w:val="9"/>
    <w:rsid w:val="00605941"/>
    <w:rPr>
      <w:rFonts w:ascii="Calibri" w:eastAsia="Calibri" w:hAnsi="Calibri" w:cs="Calibri"/>
    </w:rPr>
  </w:style>
  <w:style w:type="character" w:customStyle="1" w:styleId="Heading3Char">
    <w:name w:val="Heading 3 Char"/>
    <w:basedOn w:val="DefaultParagraphFont"/>
    <w:link w:val="Heading3"/>
    <w:uiPriority w:val="9"/>
    <w:rsid w:val="00F658CF"/>
    <w:rPr>
      <w:rFonts w:ascii="Calibri" w:eastAsia="Calibri" w:hAnsi="Calibri" w:cs="Calibri"/>
    </w:rPr>
  </w:style>
  <w:style w:type="character" w:customStyle="1" w:styleId="Heading4Char">
    <w:name w:val="Heading 4 Char"/>
    <w:basedOn w:val="DefaultParagraphFont"/>
    <w:link w:val="Heading4"/>
    <w:uiPriority w:val="9"/>
    <w:rsid w:val="005A616B"/>
    <w:rPr>
      <w:rFonts w:ascii="Calibri" w:hAnsi="Calibri" w:cs="Calibri"/>
      <w:i/>
    </w:rPr>
  </w:style>
  <w:style w:type="character" w:customStyle="1" w:styleId="Heading5Char">
    <w:name w:val="Heading 5 Char"/>
    <w:basedOn w:val="DefaultParagraphFont"/>
    <w:link w:val="Heading5"/>
    <w:uiPriority w:val="9"/>
    <w:semiHidden/>
    <w:rsid w:val="00C574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74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4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4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4B1"/>
    <w:rPr>
      <w:rFonts w:eastAsiaTheme="majorEastAsia" w:cstheme="majorBidi"/>
      <w:color w:val="272727" w:themeColor="text1" w:themeTint="D8"/>
    </w:rPr>
  </w:style>
  <w:style w:type="character" w:customStyle="1" w:styleId="TitleChar">
    <w:name w:val="Title Char"/>
    <w:basedOn w:val="DefaultParagraphFont"/>
    <w:link w:val="Title"/>
    <w:uiPriority w:val="10"/>
    <w:rsid w:val="00C574B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C574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4B1"/>
    <w:pPr>
      <w:spacing w:before="160"/>
      <w:jc w:val="center"/>
    </w:pPr>
    <w:rPr>
      <w:i/>
      <w:iCs/>
      <w:color w:val="404040" w:themeColor="text1" w:themeTint="BF"/>
    </w:rPr>
  </w:style>
  <w:style w:type="character" w:customStyle="1" w:styleId="QuoteChar">
    <w:name w:val="Quote Char"/>
    <w:basedOn w:val="DefaultParagraphFont"/>
    <w:link w:val="Quote"/>
    <w:uiPriority w:val="29"/>
    <w:rsid w:val="00C574B1"/>
    <w:rPr>
      <w:i/>
      <w:iCs/>
      <w:color w:val="404040" w:themeColor="text1" w:themeTint="BF"/>
    </w:rPr>
  </w:style>
  <w:style w:type="paragraph" w:styleId="ListParagraph">
    <w:name w:val="List Paragraph"/>
    <w:basedOn w:val="Normal"/>
    <w:uiPriority w:val="34"/>
    <w:qFormat/>
    <w:rsid w:val="00C574B1"/>
    <w:pPr>
      <w:ind w:left="720"/>
      <w:contextualSpacing/>
    </w:pPr>
  </w:style>
  <w:style w:type="character" w:styleId="IntenseEmphasis">
    <w:name w:val="Intense Emphasis"/>
    <w:basedOn w:val="DefaultParagraphFont"/>
    <w:uiPriority w:val="21"/>
    <w:qFormat/>
    <w:rsid w:val="00C574B1"/>
    <w:rPr>
      <w:i/>
      <w:iCs/>
      <w:color w:val="0F4761" w:themeColor="accent1" w:themeShade="BF"/>
    </w:rPr>
  </w:style>
  <w:style w:type="paragraph" w:styleId="IntenseQuote">
    <w:name w:val="Intense Quote"/>
    <w:basedOn w:val="Normal"/>
    <w:next w:val="Normal"/>
    <w:link w:val="IntenseQuoteChar"/>
    <w:uiPriority w:val="30"/>
    <w:qFormat/>
    <w:rsid w:val="00C574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74B1"/>
    <w:rPr>
      <w:i/>
      <w:iCs/>
      <w:color w:val="0F4761" w:themeColor="accent1" w:themeShade="BF"/>
    </w:rPr>
  </w:style>
  <w:style w:type="character" w:styleId="IntenseReference">
    <w:name w:val="Intense Reference"/>
    <w:basedOn w:val="DefaultParagraphFont"/>
    <w:uiPriority w:val="32"/>
    <w:qFormat/>
    <w:rsid w:val="00C574B1"/>
    <w:rPr>
      <w:b/>
      <w:bCs/>
      <w:smallCaps/>
      <w:color w:val="0F4761" w:themeColor="accent1" w:themeShade="BF"/>
      <w:spacing w:val="5"/>
    </w:rPr>
  </w:style>
  <w:style w:type="character" w:styleId="Hyperlink">
    <w:name w:val="Hyperlink"/>
    <w:basedOn w:val="DefaultParagraphFont"/>
    <w:uiPriority w:val="99"/>
    <w:unhideWhenUsed/>
    <w:rsid w:val="00C574B1"/>
    <w:rPr>
      <w:color w:val="467886" w:themeColor="hyperlink"/>
      <w:u w:val="single"/>
    </w:rPr>
  </w:style>
  <w:style w:type="table" w:customStyle="1" w:styleId="38">
    <w:name w:val="38"/>
    <w:basedOn w:val="TableNormal"/>
    <w:tblPr>
      <w:tblStyleRowBandSize w:val="1"/>
      <w:tblStyleColBandSize w:val="1"/>
      <w:tblCellMar>
        <w:top w:w="100" w:type="dxa"/>
        <w:left w:w="100" w:type="dxa"/>
        <w:bottom w:w="100" w:type="dxa"/>
        <w:right w:w="100" w:type="dxa"/>
      </w:tblCellMar>
    </w:tblPr>
  </w:style>
  <w:style w:type="table" w:customStyle="1" w:styleId="37">
    <w:name w:val="37"/>
    <w:basedOn w:val="TableNormal"/>
    <w:tblPr>
      <w:tblStyleRowBandSize w:val="1"/>
      <w:tblStyleColBandSize w:val="1"/>
      <w:tblCellMar>
        <w:top w:w="100" w:type="dxa"/>
        <w:left w:w="100" w:type="dxa"/>
        <w:bottom w:w="100" w:type="dxa"/>
        <w:right w:w="100" w:type="dxa"/>
      </w:tblCellMar>
    </w:tblPr>
  </w:style>
  <w:style w:type="table" w:customStyle="1" w:styleId="36">
    <w:name w:val="36"/>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156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6345"/>
    <w:pPr>
      <w:tabs>
        <w:tab w:val="center" w:pos="4680"/>
        <w:tab w:val="right" w:pos="9360"/>
      </w:tabs>
    </w:pPr>
  </w:style>
  <w:style w:type="character" w:customStyle="1" w:styleId="HeaderChar">
    <w:name w:val="Header Char"/>
    <w:basedOn w:val="DefaultParagraphFont"/>
    <w:link w:val="Header"/>
    <w:uiPriority w:val="99"/>
    <w:rsid w:val="00796345"/>
  </w:style>
  <w:style w:type="paragraph" w:styleId="Footer">
    <w:name w:val="footer"/>
    <w:basedOn w:val="Normal"/>
    <w:link w:val="FooterChar"/>
    <w:uiPriority w:val="99"/>
    <w:unhideWhenUsed/>
    <w:rsid w:val="00796345"/>
    <w:pPr>
      <w:tabs>
        <w:tab w:val="center" w:pos="4680"/>
        <w:tab w:val="right" w:pos="9360"/>
      </w:tabs>
    </w:pPr>
  </w:style>
  <w:style w:type="character" w:customStyle="1" w:styleId="FooterChar">
    <w:name w:val="Footer Char"/>
    <w:basedOn w:val="DefaultParagraphFont"/>
    <w:link w:val="Footer"/>
    <w:uiPriority w:val="99"/>
    <w:rsid w:val="00796345"/>
  </w:style>
  <w:style w:type="paragraph" w:styleId="TOCHeading">
    <w:name w:val="TOC Heading"/>
    <w:basedOn w:val="Heading1"/>
    <w:next w:val="Normal"/>
    <w:uiPriority w:val="39"/>
    <w:unhideWhenUsed/>
    <w:qFormat/>
    <w:rsid w:val="00977AC5"/>
    <w:pPr>
      <w:widowControl w:val="0"/>
      <w:spacing w:after="240"/>
      <w:jc w:val="center"/>
      <w:outlineLvl w:val="9"/>
    </w:pPr>
    <w:rPr>
      <w:caps/>
      <w:u w:val="single"/>
    </w:rPr>
  </w:style>
  <w:style w:type="paragraph" w:styleId="TOC2">
    <w:name w:val="toc 2"/>
    <w:basedOn w:val="Normal"/>
    <w:next w:val="Normal"/>
    <w:autoRedefine/>
    <w:uiPriority w:val="39"/>
    <w:unhideWhenUsed/>
    <w:rsid w:val="00D27A49"/>
    <w:pPr>
      <w:tabs>
        <w:tab w:val="left" w:pos="1440"/>
        <w:tab w:val="right" w:leader="dot" w:pos="9350"/>
      </w:tabs>
      <w:spacing w:after="240"/>
      <w:ind w:left="1440" w:hanging="720"/>
    </w:pPr>
    <w:rPr>
      <w:rFonts w:ascii="Calibri" w:hAnsi="Calibri" w:cs="Calibri"/>
      <w:noProof/>
    </w:rPr>
  </w:style>
  <w:style w:type="paragraph" w:styleId="TOC3">
    <w:name w:val="toc 3"/>
    <w:basedOn w:val="Normal"/>
    <w:next w:val="Normal"/>
    <w:autoRedefine/>
    <w:uiPriority w:val="39"/>
    <w:unhideWhenUsed/>
    <w:rsid w:val="00C6238F"/>
    <w:pPr>
      <w:tabs>
        <w:tab w:val="left" w:pos="2160"/>
        <w:tab w:val="right" w:leader="dot" w:pos="9360"/>
      </w:tabs>
      <w:spacing w:after="240"/>
      <w:ind w:left="2139" w:hanging="720"/>
    </w:pPr>
    <w:rPr>
      <w:rFonts w:ascii="Calibri" w:hAnsi="Calibri" w:cs="Calibri"/>
      <w:noProof/>
    </w:rPr>
  </w:style>
  <w:style w:type="paragraph" w:styleId="TOC1">
    <w:name w:val="toc 1"/>
    <w:basedOn w:val="Normal"/>
    <w:next w:val="Normal"/>
    <w:autoRedefine/>
    <w:uiPriority w:val="39"/>
    <w:unhideWhenUsed/>
    <w:rsid w:val="00D35EB2"/>
    <w:pPr>
      <w:tabs>
        <w:tab w:val="left" w:pos="720"/>
        <w:tab w:val="right" w:leader="dot" w:pos="9350"/>
      </w:tabs>
      <w:spacing w:after="240"/>
    </w:pPr>
    <w:rPr>
      <w:rFonts w:ascii="Calibri" w:hAnsi="Calibri" w:cs="Calibri"/>
      <w:noProof/>
    </w:rPr>
  </w:style>
  <w:style w:type="character" w:styleId="UnresolvedMention">
    <w:name w:val="Unresolved Mention"/>
    <w:basedOn w:val="DefaultParagraphFont"/>
    <w:uiPriority w:val="99"/>
    <w:semiHidden/>
    <w:unhideWhenUsed/>
    <w:rsid w:val="006148F8"/>
    <w:rPr>
      <w:color w:val="605E5C"/>
      <w:shd w:val="clear" w:color="auto" w:fill="E1DFDD"/>
    </w:rPr>
  </w:style>
  <w:style w:type="paragraph" w:styleId="FootnoteText">
    <w:name w:val="footnote text"/>
    <w:basedOn w:val="Normal"/>
    <w:link w:val="FootnoteTextChar"/>
    <w:uiPriority w:val="99"/>
    <w:semiHidden/>
    <w:unhideWhenUsed/>
    <w:rsid w:val="000E5B53"/>
    <w:rPr>
      <w:sz w:val="20"/>
      <w:szCs w:val="20"/>
    </w:rPr>
  </w:style>
  <w:style w:type="character" w:customStyle="1" w:styleId="FootnoteTextChar">
    <w:name w:val="Footnote Text Char"/>
    <w:basedOn w:val="DefaultParagraphFont"/>
    <w:link w:val="FootnoteText"/>
    <w:uiPriority w:val="99"/>
    <w:semiHidden/>
    <w:rsid w:val="000E5B53"/>
    <w:rPr>
      <w:sz w:val="20"/>
      <w:szCs w:val="20"/>
    </w:rPr>
  </w:style>
  <w:style w:type="character" w:styleId="FootnoteReference">
    <w:name w:val="footnote reference"/>
    <w:basedOn w:val="DefaultParagraphFont"/>
    <w:uiPriority w:val="99"/>
    <w:semiHidden/>
    <w:unhideWhenUsed/>
    <w:rsid w:val="000E5B53"/>
    <w:rPr>
      <w:vertAlign w:val="superscript"/>
    </w:rPr>
  </w:style>
  <w:style w:type="paragraph" w:styleId="TOC4">
    <w:name w:val="toc 4"/>
    <w:basedOn w:val="Normal"/>
    <w:next w:val="Normal"/>
    <w:autoRedefine/>
    <w:uiPriority w:val="39"/>
    <w:unhideWhenUsed/>
    <w:rsid w:val="003949D1"/>
    <w:pPr>
      <w:tabs>
        <w:tab w:val="right" w:leader="dot" w:pos="9350"/>
      </w:tabs>
      <w:spacing w:after="100"/>
      <w:ind w:left="2160"/>
    </w:pPr>
    <w:rPr>
      <w:noProof/>
    </w:rPr>
  </w:style>
  <w:style w:type="paragraph" w:styleId="NormalWeb">
    <w:name w:val="Normal (Web)"/>
    <w:basedOn w:val="Normal"/>
    <w:uiPriority w:val="99"/>
    <w:unhideWhenUsed/>
    <w:rsid w:val="004F39CA"/>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6423F0"/>
  </w:style>
  <w:style w:type="table" w:customStyle="1" w:styleId="35">
    <w:name w:val="35"/>
    <w:basedOn w:val="TableNormal"/>
    <w:tblPr>
      <w:tblStyleRowBandSize w:val="1"/>
      <w:tblStyleColBandSize w:val="1"/>
    </w:tblPr>
  </w:style>
  <w:style w:type="table" w:customStyle="1" w:styleId="34">
    <w:name w:val="34"/>
    <w:basedOn w:val="TableNormal"/>
    <w:tblPr>
      <w:tblStyleRowBandSize w:val="1"/>
      <w:tblStyleColBandSize w:val="1"/>
    </w:tblPr>
  </w:style>
  <w:style w:type="table" w:customStyle="1" w:styleId="33">
    <w:name w:val="33"/>
    <w:basedOn w:val="TableNormal"/>
    <w:tblPr>
      <w:tblStyleRowBandSize w:val="1"/>
      <w:tblStyleColBandSize w:val="1"/>
    </w:tblPr>
  </w:style>
  <w:style w:type="table" w:customStyle="1" w:styleId="32">
    <w:name w:val="32"/>
    <w:basedOn w:val="TableNormal"/>
    <w:tblPr>
      <w:tblStyleRowBandSize w:val="1"/>
      <w:tblStyleColBandSize w:val="1"/>
    </w:tblPr>
  </w:style>
  <w:style w:type="table" w:customStyle="1" w:styleId="31">
    <w:name w:val="31"/>
    <w:basedOn w:val="TableNormal"/>
    <w:tblPr>
      <w:tblStyleRowBandSize w:val="1"/>
      <w:tblStyleColBandSize w:val="1"/>
    </w:tblPr>
  </w:style>
  <w:style w:type="table" w:customStyle="1" w:styleId="30">
    <w:name w:val="30"/>
    <w:basedOn w:val="TableNormal"/>
    <w:tblPr>
      <w:tblStyleRowBandSize w:val="1"/>
      <w:tblStyleColBandSize w:val="1"/>
    </w:tblPr>
  </w:style>
  <w:style w:type="table" w:customStyle="1" w:styleId="29">
    <w:name w:val="29"/>
    <w:basedOn w:val="TableNormal"/>
    <w:tblPr>
      <w:tblStyleRowBandSize w:val="1"/>
      <w:tblStyleColBandSize w:val="1"/>
    </w:tblPr>
  </w:style>
  <w:style w:type="table" w:customStyle="1" w:styleId="28">
    <w:name w:val="28"/>
    <w:basedOn w:val="TableNormal"/>
    <w:tblPr>
      <w:tblStyleRowBandSize w:val="1"/>
      <w:tblStyleColBandSize w:val="1"/>
    </w:tblPr>
  </w:style>
  <w:style w:type="table" w:customStyle="1" w:styleId="27">
    <w:name w:val="27"/>
    <w:basedOn w:val="TableNormal"/>
    <w:tblPr>
      <w:tblStyleRowBandSize w:val="1"/>
      <w:tblStyleColBandSize w:val="1"/>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Pr>
  </w:style>
  <w:style w:type="table" w:customStyle="1" w:styleId="24">
    <w:name w:val="24"/>
    <w:basedOn w:val="TableNormal"/>
    <w:tblPr>
      <w:tblStyleRowBandSize w:val="1"/>
      <w:tblStyleColBandSize w:val="1"/>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Pr>
  </w:style>
  <w:style w:type="table" w:customStyle="1" w:styleId="21">
    <w:name w:val="21"/>
    <w:basedOn w:val="TableNormal"/>
    <w:tblPr>
      <w:tblStyleRowBandSize w:val="1"/>
      <w:tblStyleColBandSize w:val="1"/>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character" w:styleId="FollowedHyperlink">
    <w:name w:val="FollowedHyperlink"/>
    <w:basedOn w:val="DefaultParagraphFont"/>
    <w:uiPriority w:val="99"/>
    <w:semiHidden/>
    <w:unhideWhenUsed/>
    <w:rsid w:val="008E6BA3"/>
    <w:rPr>
      <w:color w:val="96607D" w:themeColor="followedHyperlink"/>
      <w:u w:val="single"/>
    </w:r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Pr>
  </w:style>
  <w:style w:type="table" w:customStyle="1" w:styleId="17">
    <w:name w:val="17"/>
    <w:basedOn w:val="TableNormal"/>
    <w:tblPr>
      <w:tblStyleRowBandSize w:val="1"/>
      <w:tblStyleColBandSize w:val="1"/>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paragraph" w:customStyle="1" w:styleId="TCCText">
    <w:name w:val="TCC Text"/>
    <w:basedOn w:val="Normal"/>
    <w:qFormat/>
    <w:rsid w:val="00304CCB"/>
    <w:pPr>
      <w:numPr>
        <w:numId w:val="29"/>
      </w:numPr>
      <w:spacing w:after="240"/>
      <w:ind w:left="0" w:firstLine="0"/>
      <w:jc w:val="both"/>
    </w:pPr>
    <w:rPr>
      <w:rFonts w:ascii="Calibri" w:eastAsia="Times New Roman" w:hAnsi="Calibri" w:cs="Times New Roman"/>
      <w:iCs/>
      <w:color w:val="000000"/>
      <w:sz w:val="22"/>
      <w:szCs w:val="22"/>
      <w:lang w:val="en-AU"/>
    </w:rPr>
  </w:style>
  <w:style w:type="paragraph" w:customStyle="1" w:styleId="Default">
    <w:name w:val="Default"/>
    <w:rsid w:val="00304CCB"/>
    <w:pPr>
      <w:autoSpaceDE w:val="0"/>
      <w:autoSpaceDN w:val="0"/>
      <w:adjustRightInd w:val="0"/>
    </w:pPr>
    <w:rPr>
      <w:rFonts w:ascii="Calibri" w:hAnsi="Calibri" w:cs="Calibri"/>
      <w:color w:val="000000"/>
      <w:lang w:val="en-US"/>
    </w:rPr>
  </w:style>
  <w:style w:type="paragraph" w:styleId="CommentSubject">
    <w:name w:val="annotation subject"/>
    <w:basedOn w:val="CommentText"/>
    <w:next w:val="CommentText"/>
    <w:link w:val="CommentSubjectChar"/>
    <w:uiPriority w:val="99"/>
    <w:semiHidden/>
    <w:unhideWhenUsed/>
    <w:rsid w:val="00304CCB"/>
    <w:rPr>
      <w:b/>
      <w:bCs/>
    </w:rPr>
  </w:style>
  <w:style w:type="character" w:customStyle="1" w:styleId="CommentSubjectChar">
    <w:name w:val="Comment Subject Char"/>
    <w:basedOn w:val="CommentTextChar"/>
    <w:link w:val="CommentSubject"/>
    <w:uiPriority w:val="99"/>
    <w:semiHidden/>
    <w:rsid w:val="00304CCB"/>
    <w:rPr>
      <w:b/>
      <w:bCs/>
      <w:sz w:val="20"/>
      <w:szCs w:val="20"/>
    </w:rPr>
  </w:style>
  <w:style w:type="paragraph" w:styleId="Subtitle">
    <w:name w:val="Subtitle"/>
    <w:basedOn w:val="Normal"/>
    <w:next w:val="Normal"/>
    <w:link w:val="SubtitleChar"/>
    <w:uiPriority w:val="11"/>
    <w:qFormat/>
    <w:rPr>
      <w:color w:val="595959"/>
      <w:sz w:val="28"/>
      <w:szCs w:val="28"/>
    </w:r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48889">
      <w:bodyDiv w:val="1"/>
      <w:marLeft w:val="0"/>
      <w:marRight w:val="0"/>
      <w:marTop w:val="0"/>
      <w:marBottom w:val="0"/>
      <w:divBdr>
        <w:top w:val="none" w:sz="0" w:space="0" w:color="auto"/>
        <w:left w:val="none" w:sz="0" w:space="0" w:color="auto"/>
        <w:bottom w:val="none" w:sz="0" w:space="0" w:color="auto"/>
        <w:right w:val="none" w:sz="0" w:space="0" w:color="auto"/>
      </w:divBdr>
      <w:divsChild>
        <w:div w:id="756635258">
          <w:marLeft w:val="0"/>
          <w:marRight w:val="0"/>
          <w:marTop w:val="0"/>
          <w:marBottom w:val="0"/>
          <w:divBdr>
            <w:top w:val="none" w:sz="0" w:space="0" w:color="auto"/>
            <w:left w:val="none" w:sz="0" w:space="0" w:color="auto"/>
            <w:bottom w:val="none" w:sz="0" w:space="0" w:color="auto"/>
            <w:right w:val="none" w:sz="0" w:space="0" w:color="auto"/>
          </w:divBdr>
        </w:div>
        <w:div w:id="873736708">
          <w:marLeft w:val="0"/>
          <w:marRight w:val="0"/>
          <w:marTop w:val="0"/>
          <w:marBottom w:val="0"/>
          <w:divBdr>
            <w:top w:val="none" w:sz="0" w:space="0" w:color="auto"/>
            <w:left w:val="none" w:sz="0" w:space="0" w:color="auto"/>
            <w:bottom w:val="none" w:sz="0" w:space="0" w:color="auto"/>
            <w:right w:val="none" w:sz="0" w:space="0" w:color="auto"/>
          </w:divBdr>
        </w:div>
        <w:div w:id="1938559918">
          <w:marLeft w:val="0"/>
          <w:marRight w:val="0"/>
          <w:marTop w:val="0"/>
          <w:marBottom w:val="0"/>
          <w:divBdr>
            <w:top w:val="none" w:sz="0" w:space="0" w:color="auto"/>
            <w:left w:val="none" w:sz="0" w:space="0" w:color="auto"/>
            <w:bottom w:val="none" w:sz="0" w:space="0" w:color="auto"/>
            <w:right w:val="none" w:sz="0" w:space="0" w:color="auto"/>
          </w:divBdr>
        </w:div>
        <w:div w:id="2130588997">
          <w:marLeft w:val="0"/>
          <w:marRight w:val="0"/>
          <w:marTop w:val="0"/>
          <w:marBottom w:val="0"/>
          <w:divBdr>
            <w:top w:val="none" w:sz="0" w:space="0" w:color="auto"/>
            <w:left w:val="none" w:sz="0" w:space="0" w:color="auto"/>
            <w:bottom w:val="none" w:sz="0" w:space="0" w:color="auto"/>
            <w:right w:val="none" w:sz="0" w:space="0" w:color="auto"/>
          </w:divBdr>
        </w:div>
      </w:divsChild>
    </w:div>
    <w:div w:id="484932512">
      <w:bodyDiv w:val="1"/>
      <w:marLeft w:val="0"/>
      <w:marRight w:val="0"/>
      <w:marTop w:val="0"/>
      <w:marBottom w:val="0"/>
      <w:divBdr>
        <w:top w:val="none" w:sz="0" w:space="0" w:color="auto"/>
        <w:left w:val="none" w:sz="0" w:space="0" w:color="auto"/>
        <w:bottom w:val="none" w:sz="0" w:space="0" w:color="auto"/>
        <w:right w:val="none" w:sz="0" w:space="0" w:color="auto"/>
      </w:divBdr>
    </w:div>
    <w:div w:id="716899611">
      <w:bodyDiv w:val="1"/>
      <w:marLeft w:val="0"/>
      <w:marRight w:val="0"/>
      <w:marTop w:val="0"/>
      <w:marBottom w:val="0"/>
      <w:divBdr>
        <w:top w:val="none" w:sz="0" w:space="0" w:color="auto"/>
        <w:left w:val="none" w:sz="0" w:space="0" w:color="auto"/>
        <w:bottom w:val="none" w:sz="0" w:space="0" w:color="auto"/>
        <w:right w:val="none" w:sz="0" w:space="0" w:color="auto"/>
      </w:divBdr>
      <w:divsChild>
        <w:div w:id="411123440">
          <w:marLeft w:val="0"/>
          <w:marRight w:val="0"/>
          <w:marTop w:val="0"/>
          <w:marBottom w:val="0"/>
          <w:divBdr>
            <w:top w:val="none" w:sz="0" w:space="0" w:color="auto"/>
            <w:left w:val="none" w:sz="0" w:space="0" w:color="auto"/>
            <w:bottom w:val="none" w:sz="0" w:space="0" w:color="auto"/>
            <w:right w:val="none" w:sz="0" w:space="0" w:color="auto"/>
          </w:divBdr>
        </w:div>
        <w:div w:id="597442042">
          <w:marLeft w:val="0"/>
          <w:marRight w:val="0"/>
          <w:marTop w:val="0"/>
          <w:marBottom w:val="0"/>
          <w:divBdr>
            <w:top w:val="none" w:sz="0" w:space="0" w:color="auto"/>
            <w:left w:val="none" w:sz="0" w:space="0" w:color="auto"/>
            <w:bottom w:val="none" w:sz="0" w:space="0" w:color="auto"/>
            <w:right w:val="none" w:sz="0" w:space="0" w:color="auto"/>
          </w:divBdr>
        </w:div>
      </w:divsChild>
    </w:div>
    <w:div w:id="947002208">
      <w:bodyDiv w:val="1"/>
      <w:marLeft w:val="0"/>
      <w:marRight w:val="0"/>
      <w:marTop w:val="0"/>
      <w:marBottom w:val="0"/>
      <w:divBdr>
        <w:top w:val="none" w:sz="0" w:space="0" w:color="auto"/>
        <w:left w:val="none" w:sz="0" w:space="0" w:color="auto"/>
        <w:bottom w:val="none" w:sz="0" w:space="0" w:color="auto"/>
        <w:right w:val="none" w:sz="0" w:space="0" w:color="auto"/>
      </w:divBdr>
      <w:divsChild>
        <w:div w:id="688797474">
          <w:marLeft w:val="0"/>
          <w:marRight w:val="0"/>
          <w:marTop w:val="0"/>
          <w:marBottom w:val="0"/>
          <w:divBdr>
            <w:top w:val="none" w:sz="0" w:space="0" w:color="auto"/>
            <w:left w:val="none" w:sz="0" w:space="0" w:color="auto"/>
            <w:bottom w:val="none" w:sz="0" w:space="0" w:color="auto"/>
            <w:right w:val="none" w:sz="0" w:space="0" w:color="auto"/>
          </w:divBdr>
        </w:div>
        <w:div w:id="921136524">
          <w:marLeft w:val="0"/>
          <w:marRight w:val="0"/>
          <w:marTop w:val="0"/>
          <w:marBottom w:val="0"/>
          <w:divBdr>
            <w:top w:val="none" w:sz="0" w:space="0" w:color="auto"/>
            <w:left w:val="none" w:sz="0" w:space="0" w:color="auto"/>
            <w:bottom w:val="none" w:sz="0" w:space="0" w:color="auto"/>
            <w:right w:val="none" w:sz="0" w:space="0" w:color="auto"/>
          </w:divBdr>
        </w:div>
        <w:div w:id="1058169046">
          <w:marLeft w:val="0"/>
          <w:marRight w:val="0"/>
          <w:marTop w:val="0"/>
          <w:marBottom w:val="0"/>
          <w:divBdr>
            <w:top w:val="none" w:sz="0" w:space="0" w:color="auto"/>
            <w:left w:val="none" w:sz="0" w:space="0" w:color="auto"/>
            <w:bottom w:val="none" w:sz="0" w:space="0" w:color="auto"/>
            <w:right w:val="none" w:sz="0" w:space="0" w:color="auto"/>
          </w:divBdr>
        </w:div>
        <w:div w:id="1619142396">
          <w:marLeft w:val="0"/>
          <w:marRight w:val="0"/>
          <w:marTop w:val="0"/>
          <w:marBottom w:val="0"/>
          <w:divBdr>
            <w:top w:val="none" w:sz="0" w:space="0" w:color="auto"/>
            <w:left w:val="none" w:sz="0" w:space="0" w:color="auto"/>
            <w:bottom w:val="none" w:sz="0" w:space="0" w:color="auto"/>
            <w:right w:val="none" w:sz="0" w:space="0" w:color="auto"/>
          </w:divBdr>
        </w:div>
      </w:divsChild>
    </w:div>
    <w:div w:id="1197037242">
      <w:bodyDiv w:val="1"/>
      <w:marLeft w:val="0"/>
      <w:marRight w:val="0"/>
      <w:marTop w:val="0"/>
      <w:marBottom w:val="0"/>
      <w:divBdr>
        <w:top w:val="none" w:sz="0" w:space="0" w:color="auto"/>
        <w:left w:val="none" w:sz="0" w:space="0" w:color="auto"/>
        <w:bottom w:val="none" w:sz="0" w:space="0" w:color="auto"/>
        <w:right w:val="none" w:sz="0" w:space="0" w:color="auto"/>
      </w:divBdr>
    </w:div>
    <w:div w:id="2108034888">
      <w:bodyDiv w:val="1"/>
      <w:marLeft w:val="0"/>
      <w:marRight w:val="0"/>
      <w:marTop w:val="0"/>
      <w:marBottom w:val="0"/>
      <w:divBdr>
        <w:top w:val="none" w:sz="0" w:space="0" w:color="auto"/>
        <w:left w:val="none" w:sz="0" w:space="0" w:color="auto"/>
        <w:bottom w:val="none" w:sz="0" w:space="0" w:color="auto"/>
        <w:right w:val="none" w:sz="0" w:space="0" w:color="auto"/>
      </w:divBdr>
      <w:divsChild>
        <w:div w:id="550730700">
          <w:marLeft w:val="0"/>
          <w:marRight w:val="0"/>
          <w:marTop w:val="0"/>
          <w:marBottom w:val="0"/>
          <w:divBdr>
            <w:top w:val="none" w:sz="0" w:space="0" w:color="auto"/>
            <w:left w:val="none" w:sz="0" w:space="0" w:color="auto"/>
            <w:bottom w:val="none" w:sz="0" w:space="0" w:color="auto"/>
            <w:right w:val="none" w:sz="0" w:space="0" w:color="auto"/>
          </w:divBdr>
        </w:div>
        <w:div w:id="143670656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cmm.wcpfc.int/measure/cmm-2023-01/obl/cmm-2023-01-14" TargetMode="External"/><Relationship Id="rId21" Type="http://schemas.openxmlformats.org/officeDocument/2006/relationships/hyperlink" Target="https://www.wcpfc.int/sites/all/libraries/pdf.js/web/viewer.html?file=https%3A%2F%2Fwww.wcpfc.int%2Fsystem%2Ffiles%2Ftext.pdf" TargetMode="External"/><Relationship Id="rId42" Type="http://schemas.openxmlformats.org/officeDocument/2006/relationships/hyperlink" Target="https://www.wcpfc.int/sites/all/libraries/pdf.js/web/viewer.html?file=https%3A%2F%2Fwww.wcpfc.int%2Fsystem%2Ffiles%2Ftext.pdf" TargetMode="External"/><Relationship Id="rId63" Type="http://schemas.openxmlformats.org/officeDocument/2006/relationships/hyperlink" Target="https://cmm.wcpfc.int/measure/cmm-2008-04/obl/cmm-2008-04-02" TargetMode="External"/><Relationship Id="rId84" Type="http://schemas.openxmlformats.org/officeDocument/2006/relationships/hyperlink" Target="https://cmm.wcpfc.int/measure/cmm-2024-05/obl/cmm-2024-05-25-01-07" TargetMode="External"/><Relationship Id="rId138" Type="http://schemas.openxmlformats.org/officeDocument/2006/relationships/hyperlink" Target="https://cmm.wcpfc.int/measure/cmm-2024-05/obl/cmm-2024-05-07-09" TargetMode="External"/><Relationship Id="rId159" Type="http://schemas.openxmlformats.org/officeDocument/2006/relationships/hyperlink" Target="https://cmm.wcpfc.int/measure/cmm-2019-05/obl/cmm-2019-05-04-06-08-10" TargetMode="External"/><Relationship Id="rId170" Type="http://schemas.openxmlformats.org/officeDocument/2006/relationships/hyperlink" Target="https://cmm.wcpfc.int/measure/cmm-2018-03" TargetMode="External"/><Relationship Id="rId191" Type="http://schemas.openxmlformats.org/officeDocument/2006/relationships/hyperlink" Target="https://cmm.wcpfc.int/measure/cmm-2023-01/obl/cmm-2023-01-13" TargetMode="External"/><Relationship Id="rId205" Type="http://schemas.openxmlformats.org/officeDocument/2006/relationships/hyperlink" Target="https://cmm.wcpfc.int/measure/cmm-2018-03/obl/cmm-2018-03-01-02-06" TargetMode="External"/><Relationship Id="rId226" Type="http://schemas.openxmlformats.org/officeDocument/2006/relationships/hyperlink" Target="https://cmm.wcpfc.int/measure/cmm-2019-05/obl/cmm-2019-05-04-06-08-10" TargetMode="External"/><Relationship Id="rId247" Type="http://schemas.openxmlformats.org/officeDocument/2006/relationships/hyperlink" Target="https://cmm.wcpfc.int/measure/cmm-2024-05" TargetMode="External"/><Relationship Id="rId107" Type="http://schemas.openxmlformats.org/officeDocument/2006/relationships/hyperlink" Target="https://meetings.wcpfc.int/libraries/pdf.js/web/viewer.html?file=https%3A%2F%2Fmeetings.wcpfc.int%2Fsystem%2Ffiles%2F2025-11%2FWCPFC22-2025-IP04b%2520Updated%2520draft%2520of%2520scope%2520of%2520monitoring%2520for%2520CCFS%2520cases%2520.pdf" TargetMode="External"/><Relationship Id="rId11" Type="http://schemas.openxmlformats.org/officeDocument/2006/relationships/endnotes" Target="endnotes.xml"/><Relationship Id="rId32" Type="http://schemas.openxmlformats.org/officeDocument/2006/relationships/hyperlink" Target="https://meetings.wcpfc.int/node/28533" TargetMode="External"/><Relationship Id="rId53" Type="http://schemas.openxmlformats.org/officeDocument/2006/relationships/hyperlink" Target="https://meetings.wcpfc.int/node/29240" TargetMode="External"/><Relationship Id="rId74" Type="http://schemas.openxmlformats.org/officeDocument/2006/relationships/hyperlink" Target="https://cmm.wcpfc.int/measure/cmm-2009-05/obl/cmm-2009-05-01-03-05" TargetMode="External"/><Relationship Id="rId128" Type="http://schemas.openxmlformats.org/officeDocument/2006/relationships/hyperlink" Target="https://cmm.wcpfc.int/measure/cmm-2024-05/obl/cmm-2024-05-25-01-07" TargetMode="External"/><Relationship Id="rId149" Type="http://schemas.openxmlformats.org/officeDocument/2006/relationships/hyperlink" Target="https://cmm.wcpfc.int/measure/cmm-2024-05/obl/cmm-2024-05-24-01-03" TargetMode="External"/><Relationship Id="rId5" Type="http://schemas.openxmlformats.org/officeDocument/2006/relationships/customXml" Target="../customXml/item5.xml"/><Relationship Id="rId95" Type="http://schemas.openxmlformats.org/officeDocument/2006/relationships/hyperlink" Target="https://cmm.wcpfc.int/measure/cmm-2018-05/obl/cmm-2018-05-15-g" TargetMode="External"/><Relationship Id="rId160" Type="http://schemas.openxmlformats.org/officeDocument/2006/relationships/hyperlink" Target="https://cmm.wcpfc.int/measure/cmm-2019-05/obl/cmm-2019-05-03" TargetMode="External"/><Relationship Id="rId181" Type="http://schemas.openxmlformats.org/officeDocument/2006/relationships/hyperlink" Target="https://cmm.wcpfc.int/measure/cmm-2008-04/obl/cmm-2008-04-02" TargetMode="External"/><Relationship Id="rId216" Type="http://schemas.openxmlformats.org/officeDocument/2006/relationships/hyperlink" Target="https://cmm.wcpfc.int/measure/cmm-2018-04/obl/cmm-2018-04-07-b" TargetMode="External"/><Relationship Id="rId237" Type="http://schemas.openxmlformats.org/officeDocument/2006/relationships/hyperlink" Target="https://cmm.wcpfc.int/measure/cmm-2024-05/obl/cmm-2024-05-14" TargetMode="External"/><Relationship Id="rId258" Type="http://schemas.openxmlformats.org/officeDocument/2006/relationships/fontTable" Target="fontTable.xml"/><Relationship Id="rId22" Type="http://schemas.openxmlformats.org/officeDocument/2006/relationships/hyperlink" Target="https://www.wcpfc.int/doc/convention-conservation-and-management-highly-migratory-fish-stocks-western-and-central-pacific" TargetMode="External"/><Relationship Id="rId43" Type="http://schemas.openxmlformats.org/officeDocument/2006/relationships/hyperlink" Target="https://www.wcpfc.int/sites/all/libraries/pdf.js/web/viewer.html?file=https%3A%2F%2Fwww.wcpfc.int%2Fsystem%2Ffiles%2Ftext.pdf" TargetMode="External"/><Relationship Id="rId64" Type="http://schemas.openxmlformats.org/officeDocument/2006/relationships/hyperlink" Target="https://cmm.wcpfc.int/measure/cmm-2008-04/obl/cmm-2008-04-02" TargetMode="External"/><Relationship Id="rId118" Type="http://schemas.openxmlformats.org/officeDocument/2006/relationships/hyperlink" Target="https://cmm.wcpfc.int/measure/cmm-2009-05" TargetMode="External"/><Relationship Id="rId139" Type="http://schemas.openxmlformats.org/officeDocument/2006/relationships/hyperlink" Target="https://cmm.wcpfc.int/measure/cmm-2024-05/obl/cmm-2024-05-14" TargetMode="External"/><Relationship Id="rId85" Type="http://schemas.openxmlformats.org/officeDocument/2006/relationships/hyperlink" Target="https://cmm.wcpfc.int/measure/cmm-2024-05/obl/cmm-2024-05-25-01-07" TargetMode="External"/><Relationship Id="rId150" Type="http://schemas.openxmlformats.org/officeDocument/2006/relationships/hyperlink" Target="https://cmm.wcpfc.int/measure/cmm-2024-05/obl/cmm-2024-05-24-01-03" TargetMode="External"/><Relationship Id="rId171" Type="http://schemas.openxmlformats.org/officeDocument/2006/relationships/hyperlink" Target="https://cmm.wcpfc.int/measure/cmm-2018-03/obl/cmm-2018-03-01-02-06" TargetMode="External"/><Relationship Id="rId192" Type="http://schemas.openxmlformats.org/officeDocument/2006/relationships/hyperlink" Target="https://cmm.wcpfc.int/measure/cmm-2023-01" TargetMode="External"/><Relationship Id="rId206" Type="http://schemas.openxmlformats.org/officeDocument/2006/relationships/hyperlink" Target="https://cmm.wcpfc.int/measure/cmm-2018-03/obl/cmm-2018-03-01-02-06" TargetMode="External"/><Relationship Id="rId227" Type="http://schemas.openxmlformats.org/officeDocument/2006/relationships/hyperlink" Target="https://cmm.wcpfc.int/measure/cmm-2019-05/obl/cmm-2019-05-04-06-08-10" TargetMode="External"/><Relationship Id="rId248" Type="http://schemas.openxmlformats.org/officeDocument/2006/relationships/hyperlink" Target="https://cmm.wcpfc.int/measure/cmm-2024-05/obl/cmm-2024-05-24-01-03" TargetMode="External"/><Relationship Id="rId12" Type="http://schemas.openxmlformats.org/officeDocument/2006/relationships/image" Target="media/image1.png"/><Relationship Id="rId33" Type="http://schemas.openxmlformats.org/officeDocument/2006/relationships/hyperlink" Target="https://www.wcpfc.int/sites/all/libraries/pdf.js/web/viewer.html?file=https%3A%2F%2Fwww.wcpfc.int%2Fsystem%2Ffiles%2Ftext.pdf" TargetMode="External"/><Relationship Id="rId108" Type="http://schemas.openxmlformats.org/officeDocument/2006/relationships/hyperlink" Target="https://cmm.wcpfc.int/measure/cmm-2017-04" TargetMode="External"/><Relationship Id="rId129" Type="http://schemas.openxmlformats.org/officeDocument/2006/relationships/hyperlink" Target="https://cmm.wcpfc.int/measure/cmm-2024-05/obl/cmm-2024-05-25-01-07" TargetMode="External"/><Relationship Id="rId54" Type="http://schemas.openxmlformats.org/officeDocument/2006/relationships/hyperlink" Target="https://cmm.wcpfc.int/measure/cmm-2017-03" TargetMode="External"/><Relationship Id="rId75" Type="http://schemas.openxmlformats.org/officeDocument/2006/relationships/hyperlink" Target="https://cmm.wcpfc.int/measure/cmm-2019-05/obl/cmm-2019-05-04-06-08-10" TargetMode="External"/><Relationship Id="rId96" Type="http://schemas.openxmlformats.org/officeDocument/2006/relationships/hyperlink" Target="https://cmm.wcpfc.int/measure/cmm-2018-05/obl/cmm-2018-05-15-g" TargetMode="External"/><Relationship Id="rId140" Type="http://schemas.openxmlformats.org/officeDocument/2006/relationships/hyperlink" Target="https://cmm.wcpfc.int/measure/cmm-2024-05/obl/cmm-2024-05-14" TargetMode="External"/><Relationship Id="rId161" Type="http://schemas.openxmlformats.org/officeDocument/2006/relationships/hyperlink" Target="https://cmm.wcpfc.int/measure/cmm-2019-05/obl/cmm-2019-05-03" TargetMode="External"/><Relationship Id="rId182" Type="http://schemas.openxmlformats.org/officeDocument/2006/relationships/hyperlink" Target="https://cmm.wcpfc.int/measure/cmm-2009-05" TargetMode="External"/><Relationship Id="rId217" Type="http://schemas.openxmlformats.org/officeDocument/2006/relationships/hyperlink" Target="https://cmm.wcpfc.int/measure/cmm-2018-04/obl/cmm-2018-04-07-b" TargetMode="External"/><Relationship Id="rId6" Type="http://schemas.openxmlformats.org/officeDocument/2006/relationships/numbering" Target="numbering.xml"/><Relationship Id="rId238" Type="http://schemas.openxmlformats.org/officeDocument/2006/relationships/hyperlink" Target="https://cmm.wcpfc.int/measure/cmm-2024-05/obl/cmm-2024-05-14" TargetMode="External"/><Relationship Id="rId259" Type="http://schemas.openxmlformats.org/officeDocument/2006/relationships/theme" Target="theme/theme1.xml"/><Relationship Id="rId23" Type="http://schemas.openxmlformats.org/officeDocument/2006/relationships/hyperlink" Target="https://cmm.wcpfc.int/measure/cmm-2018-05" TargetMode="External"/><Relationship Id="rId119" Type="http://schemas.openxmlformats.org/officeDocument/2006/relationships/hyperlink" Target="https://cmm.wcpfc.int/measure/cmm-2009-05/obl/cmm-2009-05-01-03-05" TargetMode="External"/><Relationship Id="rId44" Type="http://schemas.openxmlformats.org/officeDocument/2006/relationships/hyperlink" Target="https://www.wcpfc.int/doc/convention-conservation-and-management-highly-migratory-fish-stocks-western-and-central-pacific" TargetMode="External"/><Relationship Id="rId65" Type="http://schemas.openxmlformats.org/officeDocument/2006/relationships/hyperlink" Target="https://cmm.wcpfc.int/measure/cmm-2008-04" TargetMode="External"/><Relationship Id="rId86" Type="http://schemas.openxmlformats.org/officeDocument/2006/relationships/hyperlink" Target="https://cmm.wcpfc.int/measure/cmm-2024-05/obl/cmm-2024-05-25-01-07" TargetMode="External"/><Relationship Id="rId130" Type="http://schemas.openxmlformats.org/officeDocument/2006/relationships/hyperlink" Target="https://cmm.wcpfc.int/measure/cmm-2018-05" TargetMode="External"/><Relationship Id="rId151" Type="http://schemas.openxmlformats.org/officeDocument/2006/relationships/hyperlink" Target="https://cmm.wcpfc.int/measure/cmm-2024-05/obl/cmm-2024-05-24-01-03" TargetMode="External"/><Relationship Id="rId172" Type="http://schemas.openxmlformats.org/officeDocument/2006/relationships/hyperlink" Target="https://cmm.wcpfc.int/measure/cmm-2018-03/obl/cmm-2018-03-01-02-06" TargetMode="External"/><Relationship Id="rId193" Type="http://schemas.openxmlformats.org/officeDocument/2006/relationships/hyperlink" Target="https://cmm.wcpfc.int/measure/cmm-2023-01/obl/cmm-2023-01-14" TargetMode="External"/><Relationship Id="rId207" Type="http://schemas.openxmlformats.org/officeDocument/2006/relationships/hyperlink" Target="https://cmm.wcpfc.int/measure/cmm-2018-03/obl/cmm-2018-03-01-02-06" TargetMode="External"/><Relationship Id="rId228" Type="http://schemas.openxmlformats.org/officeDocument/2006/relationships/hyperlink" Target="https://cmm.wcpfc.int/measure/cmm-2019-05/obl/cmm-2019-05-04-06-08-10" TargetMode="External"/><Relationship Id="rId249" Type="http://schemas.openxmlformats.org/officeDocument/2006/relationships/hyperlink" Target="https://cmm.wcpfc.int/measure/cmm-2024-05/obl/cmm-2024-05-24-01-03" TargetMode="External"/><Relationship Id="rId13" Type="http://schemas.openxmlformats.org/officeDocument/2006/relationships/hyperlink" Target="https://meetings.wcpfc.int/node/28550" TargetMode="External"/><Relationship Id="rId109" Type="http://schemas.openxmlformats.org/officeDocument/2006/relationships/hyperlink" Target="https://cmm.wcpfc.int/measure/cmm-2017-04/obl/cmm-2017-04-02" TargetMode="External"/><Relationship Id="rId34" Type="http://schemas.openxmlformats.org/officeDocument/2006/relationships/hyperlink" Target="https://www.wcpfc.int/doc/convention-conservation-and-management-highly-migratory-fish-stocks-western-and-central-pacific" TargetMode="External"/><Relationship Id="rId55" Type="http://schemas.openxmlformats.org/officeDocument/2006/relationships/footer" Target="footer2.xml"/><Relationship Id="rId76" Type="http://schemas.openxmlformats.org/officeDocument/2006/relationships/hyperlink" Target="https://cmm.wcpfc.int/measure/cmm-2019-05/obl/cmm-2019-05-04-06-08-10" TargetMode="External"/><Relationship Id="rId97" Type="http://schemas.openxmlformats.org/officeDocument/2006/relationships/hyperlink" Target="https://cmm.wcpfc.int/measure/cmm-2024-05/obl/cmm-2024-05-07-09" TargetMode="External"/><Relationship Id="rId120" Type="http://schemas.openxmlformats.org/officeDocument/2006/relationships/hyperlink" Target="https://cmm.wcpfc.int/measure/cmm-2009-05/obl/cmm-2009-05-01-03-05" TargetMode="External"/><Relationship Id="rId141" Type="http://schemas.openxmlformats.org/officeDocument/2006/relationships/hyperlink" Target="https://cmm.wcpfc.int/measure/cmm-2024-05/obl/cmm-2024-05-15" TargetMode="External"/><Relationship Id="rId7" Type="http://schemas.openxmlformats.org/officeDocument/2006/relationships/styles" Target="styles.xml"/><Relationship Id="rId162" Type="http://schemas.openxmlformats.org/officeDocument/2006/relationships/hyperlink" Target="https://cmm.wcpfc.int/measure/cmm-2018-04" TargetMode="External"/><Relationship Id="rId183" Type="http://schemas.openxmlformats.org/officeDocument/2006/relationships/hyperlink" Target="https://cmm.wcpfc.int/measure/cmm-2009-05/obl/cmm-2009-05-01-03-05" TargetMode="External"/><Relationship Id="rId218" Type="http://schemas.openxmlformats.org/officeDocument/2006/relationships/hyperlink" Target="https://cmm.wcpfc.int/measure/cmm-2018-04/obl/cmm-2018-04-07-b" TargetMode="External"/><Relationship Id="rId239" Type="http://schemas.openxmlformats.org/officeDocument/2006/relationships/hyperlink" Target="https://cmm.wcpfc.int/measure/cmm-2024-05" TargetMode="External"/><Relationship Id="rId250" Type="http://schemas.openxmlformats.org/officeDocument/2006/relationships/hyperlink" Target="https://cmm.wcpfc.int/measure/cmm-2024-05" TargetMode="External"/><Relationship Id="rId24" Type="http://schemas.openxmlformats.org/officeDocument/2006/relationships/hyperlink" Target="https://meetings.wcpfc.int/node/28533" TargetMode="External"/><Relationship Id="rId45" Type="http://schemas.openxmlformats.org/officeDocument/2006/relationships/hyperlink" Target="https://meetings.wcpfc.int/node/29240" TargetMode="External"/><Relationship Id="rId66" Type="http://schemas.openxmlformats.org/officeDocument/2006/relationships/hyperlink" Target="https://cmm.wcpfc.int/measure/cmm-2008-04" TargetMode="External"/><Relationship Id="rId87" Type="http://schemas.openxmlformats.org/officeDocument/2006/relationships/hyperlink" Target="https://cmm.wcpfc.int/measure/cmm-2018-04/obl/cmm-2018-04-04" TargetMode="External"/><Relationship Id="rId110" Type="http://schemas.openxmlformats.org/officeDocument/2006/relationships/hyperlink" Target="https://cmm.wcpfc.int/measure/cmm-2017-04/obl/cmm-2017-04-02" TargetMode="External"/><Relationship Id="rId131" Type="http://schemas.openxmlformats.org/officeDocument/2006/relationships/hyperlink" Target="https://cmm.wcpfc.int/measure/cmm-2018-05/obl/cmm-2018-05-15-g" TargetMode="External"/><Relationship Id="rId152" Type="http://schemas.openxmlformats.org/officeDocument/2006/relationships/hyperlink" Target="https://cmm.wcpfc.int/measure/cmm-2019-05" TargetMode="External"/><Relationship Id="rId173" Type="http://schemas.openxmlformats.org/officeDocument/2006/relationships/hyperlink" Target="https://meetings.wcpfc.int/libraries/pdf.js/web/viewer.html?file=https%3A%2F%2Fmeetings.wcpfc.int%2Fsystem%2Ffiles%2F2025-11%2FWCPFC22-2025-IP04b%2520Updated%2520draft%2520of%2520scope%2520of%2520monitoring%2520for%2520CCFS%2520cases%2520.pdf" TargetMode="External"/><Relationship Id="rId194" Type="http://schemas.openxmlformats.org/officeDocument/2006/relationships/hyperlink" Target="https://cmm.wcpfc.int/measure/cmm-2023-01/obl/cmm-2023-01-14" TargetMode="External"/><Relationship Id="rId208" Type="http://schemas.openxmlformats.org/officeDocument/2006/relationships/hyperlink" Target="https://cmm.wcpfc.int/measure/cmm-2018-04" TargetMode="External"/><Relationship Id="rId229" Type="http://schemas.openxmlformats.org/officeDocument/2006/relationships/hyperlink" Target="https://cmm.wcpfc.int/measure/cmm-2019-05/obl/cmm-2019-05-04-06-08-10" TargetMode="External"/><Relationship Id="rId240" Type="http://schemas.openxmlformats.org/officeDocument/2006/relationships/hyperlink" Target="https://cmm.wcpfc.int/measure/cmm-2024-05/obl/cmm-2024-05-15" TargetMode="External"/><Relationship Id="rId14" Type="http://schemas.openxmlformats.org/officeDocument/2006/relationships/hyperlink" Target="https://meetings.wcpfc.int/node/28550" TargetMode="External"/><Relationship Id="rId35" Type="http://schemas.openxmlformats.org/officeDocument/2006/relationships/hyperlink" Target="https://cmm.wcpfc.int/measure/cmm-2018-05" TargetMode="External"/><Relationship Id="rId56" Type="http://schemas.openxmlformats.org/officeDocument/2006/relationships/hyperlink" Target="https://meetings.wcpfc.int/node/29241" TargetMode="External"/><Relationship Id="rId77" Type="http://schemas.openxmlformats.org/officeDocument/2006/relationships/hyperlink" Target="https://cmm.wcpfc.int/measure/cmm-2019-05/obl/cmm-2019-05-04-06-08-10" TargetMode="External"/><Relationship Id="rId100" Type="http://schemas.openxmlformats.org/officeDocument/2006/relationships/hyperlink" Target="https://cmm.wcpfc.int/measure/cmm-2024-05/obl/cmm-2024-05-07-09" TargetMode="External"/><Relationship Id="rId8" Type="http://schemas.openxmlformats.org/officeDocument/2006/relationships/settings" Target="settings.xml"/><Relationship Id="rId98" Type="http://schemas.openxmlformats.org/officeDocument/2006/relationships/hyperlink" Target="https://cmm.wcpfc.int/measure/cmm-2024-05/obl/cmm-2024-05-07-09" TargetMode="External"/><Relationship Id="rId121" Type="http://schemas.openxmlformats.org/officeDocument/2006/relationships/hyperlink" Target="https://cmm.wcpfc.int/measure/cmm-2009-05/obl/cmm-2009-05-01-03-05" TargetMode="External"/><Relationship Id="rId142" Type="http://schemas.openxmlformats.org/officeDocument/2006/relationships/hyperlink" Target="https://cmm.wcpfc.int/measure/cmm-2024-05/obl/cmm-2024-05-15" TargetMode="External"/><Relationship Id="rId163" Type="http://schemas.openxmlformats.org/officeDocument/2006/relationships/hyperlink" Target="https://cmm.wcpfc.int/measure/cmm-2018-04/obl/cmm-2018-04-04" TargetMode="External"/><Relationship Id="rId184" Type="http://schemas.openxmlformats.org/officeDocument/2006/relationships/hyperlink" Target="https://cmm.wcpfc.int/measure/cmm-2009-05/obl/cmm-2009-05-01-03-05" TargetMode="External"/><Relationship Id="rId219" Type="http://schemas.openxmlformats.org/officeDocument/2006/relationships/hyperlink" Target="https://cmm.wcpfc.int/measure/cmm-2018-04/obl/cmm-2018-04-07-b" TargetMode="External"/><Relationship Id="rId230" Type="http://schemas.openxmlformats.org/officeDocument/2006/relationships/hyperlink" Target="https://cmm.wcpfc.int/measure/cmm-2019-05/obl/cmm-2019-05-04-06-08-10" TargetMode="External"/><Relationship Id="rId251" Type="http://schemas.openxmlformats.org/officeDocument/2006/relationships/hyperlink" Target="https://cmm.wcpfc.int/measure/cmm-2024-05/obl/cmm-2024-05-25-01-07" TargetMode="External"/><Relationship Id="rId25" Type="http://schemas.openxmlformats.org/officeDocument/2006/relationships/hyperlink" Target="https://meetings.wcpfc.int/node/29241" TargetMode="External"/><Relationship Id="rId46" Type="http://schemas.openxmlformats.org/officeDocument/2006/relationships/image" Target="media/image2.png"/><Relationship Id="rId67" Type="http://schemas.openxmlformats.org/officeDocument/2006/relationships/hyperlink" Target="https://cmm.wcpfc.int/measure/cmm-2009-05/obl/cmm-2009-05-01-03-05" TargetMode="External"/><Relationship Id="rId88" Type="http://schemas.openxmlformats.org/officeDocument/2006/relationships/hyperlink" Target="https://cmm.wcpfc.int/measure/cmm-2018-04/obl/cmm-2018-04-04" TargetMode="External"/><Relationship Id="rId111" Type="http://schemas.openxmlformats.org/officeDocument/2006/relationships/hyperlink" Target="https://cmm.wcpfc.int/measure/cmm-2017-04/obl/cmm-2017-04-05" TargetMode="External"/><Relationship Id="rId132" Type="http://schemas.openxmlformats.org/officeDocument/2006/relationships/hyperlink" Target="https://cmm.wcpfc.int/measure/cmm-2018-05/obl/cmm-2018-05-15-g" TargetMode="External"/><Relationship Id="rId153" Type="http://schemas.openxmlformats.org/officeDocument/2006/relationships/hyperlink" Target="https://cmm.wcpfc.int/measure/cmm-2019-05/obl/cmm-2019-05-04-06-08-10" TargetMode="External"/><Relationship Id="rId174" Type="http://schemas.openxmlformats.org/officeDocument/2006/relationships/hyperlink" Target="https://meetings.wcpfc.int/libraries/pdf.js/web/viewer.html?file=https%3A%2F%2Fmeetings.wcpfc.int%2Fsystem%2Ffiles%2F2025-11%2FWCPFC22-2025-IP04b%2520Updated%2520draft%2520of%2520scope%2520of%2520monitoring%2520for%2520CCFS%2520cases%2520.pdf" TargetMode="External"/><Relationship Id="rId195" Type="http://schemas.openxmlformats.org/officeDocument/2006/relationships/hyperlink" Target="https://cmm.wcpfc.int/measure/cmm-2017-04" TargetMode="External"/><Relationship Id="rId209" Type="http://schemas.openxmlformats.org/officeDocument/2006/relationships/hyperlink" Target="https://cmm.wcpfc.int/measure/cmm-2018-04/obl/cmm-2018-04-04" TargetMode="External"/><Relationship Id="rId220" Type="http://schemas.openxmlformats.org/officeDocument/2006/relationships/hyperlink" Target="https://cmm.wcpfc.int/measure/cmm-2018-04/obl/cmm-2018-04-07-b" TargetMode="External"/><Relationship Id="rId241" Type="http://schemas.openxmlformats.org/officeDocument/2006/relationships/hyperlink" Target="https://cmm.wcpfc.int/measure/cmm-2024-05/obl/cmm-2024-05-15" TargetMode="External"/><Relationship Id="rId15" Type="http://schemas.openxmlformats.org/officeDocument/2006/relationships/hyperlink" Target="https://meetings.wcpfc.int/node/28550" TargetMode="External"/><Relationship Id="rId36" Type="http://schemas.openxmlformats.org/officeDocument/2006/relationships/hyperlink" Target="https://www.wcpfc.int/sites/all/libraries/pdf.js/web/viewer.html?file=https%3A%2F%2Fwww.wcpfc.int%2Fsystem%2Ffiles%2Ftext.pdf" TargetMode="External"/><Relationship Id="rId57" Type="http://schemas.openxmlformats.org/officeDocument/2006/relationships/hyperlink" Target="https://meetings.wcpfc.int/node/28534" TargetMode="External"/><Relationship Id="rId78" Type="http://schemas.openxmlformats.org/officeDocument/2006/relationships/hyperlink" Target="https://cmm.wcpfc.int/measure/cmm-2019-05/obl/cmm-2019-05-04-06-08-10" TargetMode="External"/><Relationship Id="rId99" Type="http://schemas.openxmlformats.org/officeDocument/2006/relationships/hyperlink" Target="https://cmm.wcpfc.int/measure/cmm-2024-05/obl/cmm-2024-05-07-09" TargetMode="External"/><Relationship Id="rId101" Type="http://schemas.openxmlformats.org/officeDocument/2006/relationships/hyperlink" Target="https://cmm.wcpfc.int/measure/cmm-2024-05/obl/cmm-2024-05-14" TargetMode="External"/><Relationship Id="rId122" Type="http://schemas.openxmlformats.org/officeDocument/2006/relationships/hyperlink" Target="https://cmm.wcpfc.int/measure/cmm-2024-07" TargetMode="External"/><Relationship Id="rId143" Type="http://schemas.openxmlformats.org/officeDocument/2006/relationships/hyperlink" Target="https://cmm.wcpfc.int/measure/cmm-2024-05/obl/cmm-2024-05-18" TargetMode="External"/><Relationship Id="rId164" Type="http://schemas.openxmlformats.org/officeDocument/2006/relationships/hyperlink" Target="https://cmm.wcpfc.int/measure/cmm-2018-04/obl/cmm-2018-04-04" TargetMode="External"/><Relationship Id="rId185" Type="http://schemas.openxmlformats.org/officeDocument/2006/relationships/hyperlink" Target="https://cmm.wcpfc.int/measure/cmm-2009-05/obl/cmm-2009-05-01-03-05" TargetMode="External"/><Relationship Id="rId9" Type="http://schemas.openxmlformats.org/officeDocument/2006/relationships/webSettings" Target="webSettings.xml"/><Relationship Id="rId210" Type="http://schemas.openxmlformats.org/officeDocument/2006/relationships/hyperlink" Target="https://cmm.wcpfc.int/measure/cmm-2018-04/obl/cmm-2018-04-04" TargetMode="External"/><Relationship Id="rId26" Type="http://schemas.openxmlformats.org/officeDocument/2006/relationships/hyperlink" Target="https://meetings.wcpfc.int/node/28534" TargetMode="External"/><Relationship Id="rId231" Type="http://schemas.openxmlformats.org/officeDocument/2006/relationships/hyperlink" Target="https://cmm.wcpfc.int/measure/cmm-2019-05/obl/cmm-2019-05-04-06-08-10" TargetMode="External"/><Relationship Id="rId252" Type="http://schemas.openxmlformats.org/officeDocument/2006/relationships/hyperlink" Target="https://cmm.wcpfc.int/measure/cmm-2024-05/obl/cmm-2024-05-25-01-07" TargetMode="External"/><Relationship Id="rId47" Type="http://schemas.openxmlformats.org/officeDocument/2006/relationships/image" Target="media/image3.png"/><Relationship Id="rId68" Type="http://schemas.openxmlformats.org/officeDocument/2006/relationships/hyperlink" Target="https://cmm.wcpfc.int/measure/cmm-2009-05/obl/cmm-2009-05-01-03-05" TargetMode="External"/><Relationship Id="rId89" Type="http://schemas.openxmlformats.org/officeDocument/2006/relationships/hyperlink" Target="https://cmm.wcpfc.int/measure/cmm-2023-01/obl/cmm-2023-01-14" TargetMode="External"/><Relationship Id="rId112" Type="http://schemas.openxmlformats.org/officeDocument/2006/relationships/hyperlink" Target="https://cmm.wcpfc.int/measure/cmm-2017-04/obl/cmm-2017-04-05" TargetMode="External"/><Relationship Id="rId133" Type="http://schemas.openxmlformats.org/officeDocument/2006/relationships/hyperlink" Target="https://cmm.wcpfc.int/measure/cmm-2008-04" TargetMode="External"/><Relationship Id="rId154" Type="http://schemas.openxmlformats.org/officeDocument/2006/relationships/hyperlink" Target="https://cmm.wcpfc.int/measure/cmm-2019-05/obl/cmm-2019-05-04-06-08-10" TargetMode="External"/><Relationship Id="rId175" Type="http://schemas.openxmlformats.org/officeDocument/2006/relationships/hyperlink" Target="https://cmm.wcpfc.int/measure/cmm-2018-05" TargetMode="External"/><Relationship Id="rId196" Type="http://schemas.openxmlformats.org/officeDocument/2006/relationships/hyperlink" Target="https://cmm.wcpfc.int/measure/cmm-2017-04/obl/cmm-2017-04-02" TargetMode="External"/><Relationship Id="rId200" Type="http://schemas.openxmlformats.org/officeDocument/2006/relationships/hyperlink" Target="https://cmm.wcpfc.int/measure/cmm-2017-04/obl/cmm-2017-04-05" TargetMode="External"/><Relationship Id="rId16" Type="http://schemas.openxmlformats.org/officeDocument/2006/relationships/hyperlink" Target="https://meetings.wcpfc.int/node/28550" TargetMode="External"/><Relationship Id="rId221" Type="http://schemas.openxmlformats.org/officeDocument/2006/relationships/hyperlink" Target="https://cmm.wcpfc.int/measure/cmm-2019-05" TargetMode="External"/><Relationship Id="rId242" Type="http://schemas.openxmlformats.org/officeDocument/2006/relationships/hyperlink" Target="https://cmm.wcpfc.int/measure/cmm-2024-05" TargetMode="External"/><Relationship Id="rId37" Type="http://schemas.openxmlformats.org/officeDocument/2006/relationships/hyperlink" Target="https://www.wcpfc.int/sites/all/libraries/pdf.js/web/viewer.html?file=https%3A%2F%2Fwww.wcpfc.int%2Fsystem%2Ffiles%2Ftext.pdf" TargetMode="External"/><Relationship Id="rId58" Type="http://schemas.openxmlformats.org/officeDocument/2006/relationships/hyperlink" Target="https://meetings.wcpfc.int/libraries/pdf.js/web/viewer.html?file=https%3A%2F%2Fmeetings.wcpfc.int%2Fsystem%2Ffiles%2F2025-11%2FWCPFC22-2025-IP04b%2520Updated%2520draft%2520of%2520scope%2520of%2520monitoring%2520for%2520CCFS%2520cases%2520.pdf" TargetMode="External"/><Relationship Id="rId79" Type="http://schemas.openxmlformats.org/officeDocument/2006/relationships/hyperlink" Target="https://cmm.wcpfc.int/measure/cmm-2024-05/obl/cmm-2024-05-24-01-03" TargetMode="External"/><Relationship Id="rId102" Type="http://schemas.openxmlformats.org/officeDocument/2006/relationships/hyperlink" Target="https://cmm.wcpfc.int/measure/cmm-2024-05/obl/cmm-2024-05-14" TargetMode="External"/><Relationship Id="rId123" Type="http://schemas.openxmlformats.org/officeDocument/2006/relationships/hyperlink" Target="https://cmm.wcpfc.int/measure/cmm-2024-05" TargetMode="External"/><Relationship Id="rId144" Type="http://schemas.openxmlformats.org/officeDocument/2006/relationships/hyperlink" Target="https://cmm.wcpfc.int/measure/cmm-2024-05/obl/cmm-2024-05-18" TargetMode="External"/><Relationship Id="rId90" Type="http://schemas.openxmlformats.org/officeDocument/2006/relationships/hyperlink" Target="https://cmm.wcpfc.int/measure/cmm-2023-01/obl/cmm-2023-01-14" TargetMode="External"/><Relationship Id="rId165" Type="http://schemas.openxmlformats.org/officeDocument/2006/relationships/hyperlink" Target="https://cmm.wcpfc.int/measure/cmm-2018-04/obl/cmm-2018-04-06" TargetMode="External"/><Relationship Id="rId186" Type="http://schemas.openxmlformats.org/officeDocument/2006/relationships/hyperlink" Target="https://cmm.wcpfc.int/measure/cmm-2009-05/obl/cmm-2009-05-01-03-05" TargetMode="External"/><Relationship Id="rId211" Type="http://schemas.openxmlformats.org/officeDocument/2006/relationships/hyperlink" Target="https://cmm.wcpfc.int/measure/cmm-2018-04" TargetMode="External"/><Relationship Id="rId232" Type="http://schemas.openxmlformats.org/officeDocument/2006/relationships/hyperlink" Target="https://cmm.wcpfc.int/measure/cmm-2019-05/obl/cmm-2019-05-04-06-08-10" TargetMode="External"/><Relationship Id="rId253" Type="http://schemas.openxmlformats.org/officeDocument/2006/relationships/hyperlink" Target="https://cmm.wcpfc.int/measure/cmm-2024-05/obl/cmm-2024-05-25-01-07" TargetMode="External"/><Relationship Id="rId27" Type="http://schemas.openxmlformats.org/officeDocument/2006/relationships/hyperlink" Target="https://meetings.wcpfc.int/node/28550" TargetMode="External"/><Relationship Id="rId48" Type="http://schemas.openxmlformats.org/officeDocument/2006/relationships/image" Target="media/image4.png"/><Relationship Id="rId69" Type="http://schemas.openxmlformats.org/officeDocument/2006/relationships/hyperlink" Target="https://cmm.wcpfc.int/measure/cmm-2017-04/obl/cmm-2017-04-05" TargetMode="External"/><Relationship Id="rId113" Type="http://schemas.openxmlformats.org/officeDocument/2006/relationships/hyperlink" Target="https://cmm.wcpfc.int/measure/cmm-2023-01" TargetMode="External"/><Relationship Id="rId134" Type="http://schemas.openxmlformats.org/officeDocument/2006/relationships/hyperlink" Target="https://cmm.wcpfc.int/measure/cmm-2008-04/obl/cmm-2008-04-02" TargetMode="External"/><Relationship Id="rId80" Type="http://schemas.openxmlformats.org/officeDocument/2006/relationships/hyperlink" Target="https://cmm.wcpfc.int/measure/cmm-2024-05/obl/cmm-2024-05-24-01-03" TargetMode="External"/><Relationship Id="rId155" Type="http://schemas.openxmlformats.org/officeDocument/2006/relationships/hyperlink" Target="https://cmm.wcpfc.int/measure/cmm-2019-05/obl/cmm-2019-05-04-06-08-10" TargetMode="External"/><Relationship Id="rId176" Type="http://schemas.openxmlformats.org/officeDocument/2006/relationships/hyperlink" Target="https://cmm.wcpfc.int/measure/cmm-2018-05/obl/cmm-2018-05-15-g" TargetMode="External"/><Relationship Id="rId197" Type="http://schemas.openxmlformats.org/officeDocument/2006/relationships/hyperlink" Target="https://cmm.wcpfc.int/measure/cmm-2017-04/obl/cmm-2017-04-02" TargetMode="External"/><Relationship Id="rId201" Type="http://schemas.openxmlformats.org/officeDocument/2006/relationships/hyperlink" Target="https://cmm.wcpfc.int/measure/cmm-2018-03" TargetMode="External"/><Relationship Id="rId222" Type="http://schemas.openxmlformats.org/officeDocument/2006/relationships/hyperlink" Target="https://cmm.wcpfc.int/measure/cmm-2019-05/obl/cmm-2019-05-03" TargetMode="External"/><Relationship Id="rId243" Type="http://schemas.openxmlformats.org/officeDocument/2006/relationships/hyperlink" Target="https://cmm.wcpfc.int/measure/cmm-2024-05/obl/cmm-2024-05-18" TargetMode="External"/><Relationship Id="rId17" Type="http://schemas.openxmlformats.org/officeDocument/2006/relationships/hyperlink" Target="https://meetings.wcpfc.int/node/29240" TargetMode="External"/><Relationship Id="rId38" Type="http://schemas.openxmlformats.org/officeDocument/2006/relationships/hyperlink" Target="https://www.wcpfc.int/doc/convention-conservation-and-management-highly-migratory-fish-stocks-western-and-central-pacific" TargetMode="External"/><Relationship Id="rId59" Type="http://schemas.openxmlformats.org/officeDocument/2006/relationships/hyperlink" Target="https://meetings.wcpfc.int/node/28534" TargetMode="External"/><Relationship Id="rId103" Type="http://schemas.openxmlformats.org/officeDocument/2006/relationships/hyperlink" Target="https://cmm.wcpfc.int/measure/cmm-2024-05/obl/cmm-2024-05-15" TargetMode="External"/><Relationship Id="rId124" Type="http://schemas.openxmlformats.org/officeDocument/2006/relationships/hyperlink" Target="https://cmm.wcpfc.int/measure/cmm-2024-05/obl/cmm-2024-05-25-01-07" TargetMode="External"/><Relationship Id="rId70" Type="http://schemas.openxmlformats.org/officeDocument/2006/relationships/hyperlink" Target="https://cmm.wcpfc.int/measure/cmm-2017-04/obl/cmm-2017-04-05" TargetMode="External"/><Relationship Id="rId91" Type="http://schemas.openxmlformats.org/officeDocument/2006/relationships/hyperlink" Target="https://cmm.wcpfc.int/measure/cmm-2018-03/obl/cmm-2018-03-01-02-06" TargetMode="External"/><Relationship Id="rId145" Type="http://schemas.openxmlformats.org/officeDocument/2006/relationships/hyperlink" Target="https://cmm.wcpfc.int/measure/cmm-2024-05/obl/cmm-2024-05-21" TargetMode="External"/><Relationship Id="rId166" Type="http://schemas.openxmlformats.org/officeDocument/2006/relationships/hyperlink" Target="https://cmm.wcpfc.int/measure/cmm-2018-04/obl/cmm-2018-04-06" TargetMode="External"/><Relationship Id="rId187" Type="http://schemas.openxmlformats.org/officeDocument/2006/relationships/hyperlink" Target="https://cmm.wcpfc.int/measure/cmm-2009-05/obl/cmm-2009-05-01-03-05" TargetMode="External"/><Relationship Id="rId1" Type="http://schemas.openxmlformats.org/officeDocument/2006/relationships/customXml" Target="../customXml/item1.xml"/><Relationship Id="rId212" Type="http://schemas.openxmlformats.org/officeDocument/2006/relationships/hyperlink" Target="https://cmm.wcpfc.int/measure/cmm-2018-04/obl/cmm-2018-04-06" TargetMode="External"/><Relationship Id="rId233" Type="http://schemas.openxmlformats.org/officeDocument/2006/relationships/hyperlink" Target="https://cmm.wcpfc.int/measure/cmm-2024-05" TargetMode="External"/><Relationship Id="rId254" Type="http://schemas.openxmlformats.org/officeDocument/2006/relationships/hyperlink" Target="https://cmm.wcpfc.int/measure/cmm-2024-05/obl/cmm-2024-05-25-01-07" TargetMode="External"/><Relationship Id="rId28" Type="http://schemas.openxmlformats.org/officeDocument/2006/relationships/header" Target="header1.xml"/><Relationship Id="rId49" Type="http://schemas.openxmlformats.org/officeDocument/2006/relationships/image" Target="media/image5.png"/><Relationship Id="rId114" Type="http://schemas.openxmlformats.org/officeDocument/2006/relationships/hyperlink" Target="https://cmm.wcpfc.int/measure/cmm-2023-01/obl/cmm-2023-01-13" TargetMode="External"/><Relationship Id="rId60" Type="http://schemas.openxmlformats.org/officeDocument/2006/relationships/hyperlink" Target="https://meetings.wcpfc.int/libraries/pdf.js/web/viewer.html?file=https%3A%2F%2Fmeetings.wcpfc.int%2Fsystem%2Ffiles%2F2025-11%2FWCPFC22-2025-IP04b%2520Updated%2520draft%2520of%2520scope%2520of%2520monitoring%2520for%2520CCFS%2520cases%2520.pdf" TargetMode="External"/><Relationship Id="rId81" Type="http://schemas.openxmlformats.org/officeDocument/2006/relationships/hyperlink" Target="https://cmm.wcpfc.int/measure/cmm-2024-05/obl/cmm-2024-05-25-01-07" TargetMode="External"/><Relationship Id="rId135" Type="http://schemas.openxmlformats.org/officeDocument/2006/relationships/hyperlink" Target="https://cmm.wcpfc.int/measure/cmm-2008-04/obl/cmm-2008-04-02" TargetMode="External"/><Relationship Id="rId156" Type="http://schemas.openxmlformats.org/officeDocument/2006/relationships/hyperlink" Target="https://cmm.wcpfc.int/measure/cmm-2019-05/obl/cmm-2019-05-04-06-08-10" TargetMode="External"/><Relationship Id="rId177" Type="http://schemas.openxmlformats.org/officeDocument/2006/relationships/hyperlink" Target="https://cmm.wcpfc.int/measure/cmm-2018-05/obl/cmm-2018-05-15-g" TargetMode="External"/><Relationship Id="rId198" Type="http://schemas.openxmlformats.org/officeDocument/2006/relationships/hyperlink" Target="https://cmm.wcpfc.int/measure/cmm-2017-04" TargetMode="External"/><Relationship Id="rId202" Type="http://schemas.openxmlformats.org/officeDocument/2006/relationships/hyperlink" Target="https://cmm.wcpfc.int/measure/cmm-2018-03/obl/cmm-2018-03-01-02-06" TargetMode="External"/><Relationship Id="rId223" Type="http://schemas.openxmlformats.org/officeDocument/2006/relationships/hyperlink" Target="https://cmm.wcpfc.int/measure/cmm-2019-05/obl/cmm-2019-05-04-06-08-10" TargetMode="External"/><Relationship Id="rId244" Type="http://schemas.openxmlformats.org/officeDocument/2006/relationships/hyperlink" Target="https://cmm.wcpfc.int/measure/cmm-2024-05/obl/cmm-2024-05-18" TargetMode="External"/><Relationship Id="rId18" Type="http://schemas.openxmlformats.org/officeDocument/2006/relationships/hyperlink" Target="https://meetings.wcpfc.int/node/28533" TargetMode="External"/><Relationship Id="rId39" Type="http://schemas.openxmlformats.org/officeDocument/2006/relationships/hyperlink" Target="https://www.wcpfc.int/sites/all/libraries/pdf.js/web/viewer.html?file=https%3A%2F%2Fwww.wcpfc.int%2Fsystem%2Ffiles%2Ftext.pdf" TargetMode="External"/><Relationship Id="rId50" Type="http://schemas.openxmlformats.org/officeDocument/2006/relationships/image" Target="media/image6.png"/><Relationship Id="rId104" Type="http://schemas.openxmlformats.org/officeDocument/2006/relationships/hyperlink" Target="https://cmm.wcpfc.int/measure/cmm-2024-05/obl/cmm-2024-05-15" TargetMode="External"/><Relationship Id="rId125" Type="http://schemas.openxmlformats.org/officeDocument/2006/relationships/hyperlink" Target="https://cmm.wcpfc.int/measure/cmm-2024-05/obl/cmm-2024-05-25-01-07" TargetMode="External"/><Relationship Id="rId146" Type="http://schemas.openxmlformats.org/officeDocument/2006/relationships/hyperlink" Target="https://cmm.wcpfc.int/measure/cmm-2024-05/obl/cmm-2024-05-21" TargetMode="External"/><Relationship Id="rId167" Type="http://schemas.openxmlformats.org/officeDocument/2006/relationships/hyperlink" Target="https://cmm.wcpfc.int/measure/cmm-2018-04/obl/cmm-2018-04-07-b" TargetMode="External"/><Relationship Id="rId188" Type="http://schemas.openxmlformats.org/officeDocument/2006/relationships/hyperlink" Target="https://cmm.wcpfc.int/measure/cmm-2009-05/obl/cmm-2009-05-01-03-05" TargetMode="External"/><Relationship Id="rId71" Type="http://schemas.openxmlformats.org/officeDocument/2006/relationships/hyperlink" Target="https://cmm.wcpfc.int/measure/cmm-2019-05/obl/cmm-2019-05-04-06-08-10" TargetMode="External"/><Relationship Id="rId92" Type="http://schemas.openxmlformats.org/officeDocument/2006/relationships/hyperlink" Target="https://cmm.wcpfc.int/measure/cmm-2018-03/obl/cmm-2018-03-01-02-06" TargetMode="External"/><Relationship Id="rId213" Type="http://schemas.openxmlformats.org/officeDocument/2006/relationships/hyperlink" Target="https://cmm.wcpfc.int/measure/cmm-2018-04/obl/cmm-2018-04-06" TargetMode="External"/><Relationship Id="rId234" Type="http://schemas.openxmlformats.org/officeDocument/2006/relationships/hyperlink" Target="https://cmm.wcpfc.int/measure/cmm-2024-05/obl/cmm-2024-05-07-09" TargetMode="External"/><Relationship Id="rId2" Type="http://schemas.openxmlformats.org/officeDocument/2006/relationships/customXml" Target="../customXml/item2.xml"/><Relationship Id="rId29" Type="http://schemas.openxmlformats.org/officeDocument/2006/relationships/footer" Target="footer1.xml"/><Relationship Id="rId255" Type="http://schemas.openxmlformats.org/officeDocument/2006/relationships/hyperlink" Target="https://cmm.wcpfc.int/measure/cmm-2024-05/obl/cmm-2024-05-25-01-07" TargetMode="External"/><Relationship Id="rId40" Type="http://schemas.openxmlformats.org/officeDocument/2006/relationships/hyperlink" Target="https://www.wcpfc.int/sites/all/libraries/pdf.js/web/viewer.html?file=https%3A%2F%2Fwww.wcpfc.int%2Fsystem%2Ffiles%2Ftext.pdf" TargetMode="External"/><Relationship Id="rId115" Type="http://schemas.openxmlformats.org/officeDocument/2006/relationships/hyperlink" Target="https://cmm.wcpfc.int/measure/cmm-2023-01/obl/cmm-2023-01-13" TargetMode="External"/><Relationship Id="rId136" Type="http://schemas.openxmlformats.org/officeDocument/2006/relationships/hyperlink" Target="https://cmm.wcpfc.int/measure/cmm-2024-05" TargetMode="External"/><Relationship Id="rId157" Type="http://schemas.openxmlformats.org/officeDocument/2006/relationships/hyperlink" Target="https://cmm.wcpfc.int/measure/cmm-2019-05/obl/cmm-2019-05-04-06-08-10" TargetMode="External"/><Relationship Id="rId178" Type="http://schemas.openxmlformats.org/officeDocument/2006/relationships/hyperlink" Target="https://cmm.wcpfc.int/measure/cmm-2008-04" TargetMode="External"/><Relationship Id="rId61" Type="http://schemas.openxmlformats.org/officeDocument/2006/relationships/hyperlink" Target="https://meetings.wcpfc.int/libraries/pdf.js/web/viewer.html?file=https%3A%2F%2Fmeetings.wcpfc.int%2Fsystem%2Ffiles%2F2025-11%2FWCPFC22-2025-IP04b%2520Updated%2520draft%2520of%2520scope%2520of%2520monitoring%2520for%2520CCFS%2520cases%2520.pdf" TargetMode="External"/><Relationship Id="rId82" Type="http://schemas.openxmlformats.org/officeDocument/2006/relationships/hyperlink" Target="https://cmm.wcpfc.int/measure/cmm-2024-05/obl/cmm-2024-05-25-01-07" TargetMode="External"/><Relationship Id="rId199" Type="http://schemas.openxmlformats.org/officeDocument/2006/relationships/hyperlink" Target="https://cmm.wcpfc.int/measure/cmm-2017-04/obl/cmm-2017-04-05" TargetMode="External"/><Relationship Id="rId203" Type="http://schemas.openxmlformats.org/officeDocument/2006/relationships/hyperlink" Target="https://cmm.wcpfc.int/measure/cmm-2018-03/obl/cmm-2018-03-01-02-06" TargetMode="External"/><Relationship Id="rId19" Type="http://schemas.openxmlformats.org/officeDocument/2006/relationships/hyperlink" Target="https://meetings.wcpfc.int/node/28550" TargetMode="External"/><Relationship Id="rId224" Type="http://schemas.openxmlformats.org/officeDocument/2006/relationships/hyperlink" Target="https://cmm.wcpfc.int/measure/cmm-2019-05" TargetMode="External"/><Relationship Id="rId245" Type="http://schemas.openxmlformats.org/officeDocument/2006/relationships/hyperlink" Target="https://cmm.wcpfc.int/measure/cmm-2024-05/obl/cmm-2024-05-21" TargetMode="External"/><Relationship Id="rId30" Type="http://schemas.openxmlformats.org/officeDocument/2006/relationships/hyperlink" Target="https://meetings.wcpfc.int/node/29240" TargetMode="External"/><Relationship Id="rId105" Type="http://schemas.openxmlformats.org/officeDocument/2006/relationships/hyperlink" Target="https://cmm.wcpfc.int/measure/cmm-2019-05/obl/cmm-2019-05-04-06-08-10" TargetMode="External"/><Relationship Id="rId126" Type="http://schemas.openxmlformats.org/officeDocument/2006/relationships/hyperlink" Target="https://cmm.wcpfc.int/measure/cmm-2024-05/obl/cmm-2024-05-25-01-07" TargetMode="External"/><Relationship Id="rId147" Type="http://schemas.openxmlformats.org/officeDocument/2006/relationships/hyperlink" Target="https://cmm.wcpfc.int/measure/cmm-2024-05/obl/cmm-2024-05-24-01-03" TargetMode="External"/><Relationship Id="rId168" Type="http://schemas.openxmlformats.org/officeDocument/2006/relationships/hyperlink" Target="https://cmm.wcpfc.int/measure/cmm-2018-04/obl/cmm-2018-04-07-b" TargetMode="External"/><Relationship Id="rId51" Type="http://schemas.openxmlformats.org/officeDocument/2006/relationships/image" Target="media/image7.png"/><Relationship Id="rId72" Type="http://schemas.openxmlformats.org/officeDocument/2006/relationships/hyperlink" Target="https://cmm.wcpfc.int/measure/cmm-2019-05/obl/cmm-2019-05-04-06-08-10" TargetMode="External"/><Relationship Id="rId93" Type="http://schemas.openxmlformats.org/officeDocument/2006/relationships/hyperlink" Target="https://cmm.wcpfc.int/measure/cmm-2024-07" TargetMode="External"/><Relationship Id="rId189" Type="http://schemas.openxmlformats.org/officeDocument/2006/relationships/hyperlink" Target="https://cmm.wcpfc.int/measure/cmm-2023-01" TargetMode="External"/><Relationship Id="rId3" Type="http://schemas.openxmlformats.org/officeDocument/2006/relationships/customXml" Target="../customXml/item3.xml"/><Relationship Id="rId214" Type="http://schemas.openxmlformats.org/officeDocument/2006/relationships/hyperlink" Target="https://cmm.wcpfc.int/measure/cmm-2018-04/obl/cmm-2018-04-07-b" TargetMode="External"/><Relationship Id="rId235" Type="http://schemas.openxmlformats.org/officeDocument/2006/relationships/hyperlink" Target="https://cmm.wcpfc.int/measure/cmm-2024-05/obl/cmm-2024-05-07-09" TargetMode="External"/><Relationship Id="rId256" Type="http://schemas.openxmlformats.org/officeDocument/2006/relationships/hyperlink" Target="https://cmm.wcpfc.int/measure/cmm-2024-07" TargetMode="External"/><Relationship Id="rId116" Type="http://schemas.openxmlformats.org/officeDocument/2006/relationships/hyperlink" Target="https://cmm.wcpfc.int/measure/cmm-2023-01/obl/cmm-2023-01-14" TargetMode="External"/><Relationship Id="rId137" Type="http://schemas.openxmlformats.org/officeDocument/2006/relationships/hyperlink" Target="https://cmm.wcpfc.int/measure/cmm-2024-05/obl/cmm-2024-05-07-09" TargetMode="External"/><Relationship Id="rId158" Type="http://schemas.openxmlformats.org/officeDocument/2006/relationships/hyperlink" Target="https://cmm.wcpfc.int/measure/cmm-2019-05/obl/cmm-2019-05-04-06-08-10" TargetMode="External"/><Relationship Id="rId20" Type="http://schemas.openxmlformats.org/officeDocument/2006/relationships/hyperlink" Target="https://www.wcpfc.int/sites/all/libraries/pdf.js/web/viewer.html?file=https%3A%2F%2Fwww.wcpfc.int%2Fsystem%2Ffiles%2Ftext.pdf" TargetMode="External"/><Relationship Id="rId41" Type="http://schemas.openxmlformats.org/officeDocument/2006/relationships/hyperlink" Target="https://cmm.wcpfc.int/measure/cmm-2018-05" TargetMode="External"/><Relationship Id="rId62" Type="http://schemas.openxmlformats.org/officeDocument/2006/relationships/hyperlink" Target="https://meetings.wcpfc.int/libraries/pdf.js/web/viewer.html?file=https%3A%2F%2Fmeetings.wcpfc.int%2Fsystem%2Ffiles%2F2025-11%2FWCPFC22-2025-IP04b%2520Updated%2520draft%2520of%2520scope%2520of%2520monitoring%2520for%2520CCFS%2520cases%2520.pdf" TargetMode="External"/><Relationship Id="rId83" Type="http://schemas.openxmlformats.org/officeDocument/2006/relationships/hyperlink" Target="https://cmm.wcpfc.int/measure/cmm-2024-05/obl/cmm-2024-05-25-01-07" TargetMode="External"/><Relationship Id="rId179" Type="http://schemas.openxmlformats.org/officeDocument/2006/relationships/hyperlink" Target="https://cmm.wcpfc.int/measure/cmm-2008-04/obl/cmm-2008-04-02" TargetMode="External"/><Relationship Id="rId190" Type="http://schemas.openxmlformats.org/officeDocument/2006/relationships/hyperlink" Target="https://cmm.wcpfc.int/measure/cmm-2023-01/obl/cmm-2023-01-13" TargetMode="External"/><Relationship Id="rId204" Type="http://schemas.openxmlformats.org/officeDocument/2006/relationships/hyperlink" Target="https://cmm.wcpfc.int/measure/cmm-2018-03/obl/cmm-2018-03-01-02-06" TargetMode="External"/><Relationship Id="rId225" Type="http://schemas.openxmlformats.org/officeDocument/2006/relationships/hyperlink" Target="https://cmm.wcpfc.int/measure/cmm-2019-05/obl/cmm-2019-05-04-06-08-10" TargetMode="External"/><Relationship Id="rId246" Type="http://schemas.openxmlformats.org/officeDocument/2006/relationships/hyperlink" Target="https://cmm.wcpfc.int/measure/cmm-2024-05/obl/cmm-2024-05-21" TargetMode="External"/><Relationship Id="rId106" Type="http://schemas.openxmlformats.org/officeDocument/2006/relationships/hyperlink" Target="https://cmm.wcpfc.int/measure/cmm-2019-05/obl/cmm-2019-05-04-06-08-10" TargetMode="External"/><Relationship Id="rId127" Type="http://schemas.openxmlformats.org/officeDocument/2006/relationships/hyperlink" Target="https://cmm.wcpfc.int/measure/cmm-2024-05/obl/cmm-2024-05-25-01-07" TargetMode="External"/><Relationship Id="rId10" Type="http://schemas.openxmlformats.org/officeDocument/2006/relationships/footnotes" Target="footnotes.xml"/><Relationship Id="rId31" Type="http://schemas.openxmlformats.org/officeDocument/2006/relationships/hyperlink" Target="https://meetings.wcpfc.int/node/28533" TargetMode="External"/><Relationship Id="rId52" Type="http://schemas.openxmlformats.org/officeDocument/2006/relationships/image" Target="media/image8.png"/><Relationship Id="rId73" Type="http://schemas.openxmlformats.org/officeDocument/2006/relationships/hyperlink" Target="https://cmm.wcpfc.int/measure/cmm-2009-05/obl/cmm-2009-05-01-03-05" TargetMode="External"/><Relationship Id="rId94" Type="http://schemas.openxmlformats.org/officeDocument/2006/relationships/hyperlink" Target="https://cmm.wcpfc.int/measure/cmm-2018-05/obl/cmm-2018-05-15-g" TargetMode="External"/><Relationship Id="rId148" Type="http://schemas.openxmlformats.org/officeDocument/2006/relationships/hyperlink" Target="https://cmm.wcpfc.int/measure/cmm-2024-05/obl/cmm-2024-05-24-01-03" TargetMode="External"/><Relationship Id="rId169" Type="http://schemas.openxmlformats.org/officeDocument/2006/relationships/hyperlink" Target="https://cmm.wcpfc.int/measure/cmm-2018-04/obl/cmm-2018-04-07-b" TargetMode="External"/><Relationship Id="rId4" Type="http://schemas.openxmlformats.org/officeDocument/2006/relationships/customXml" Target="../customXml/item4.xml"/><Relationship Id="rId180" Type="http://schemas.openxmlformats.org/officeDocument/2006/relationships/hyperlink" Target="https://cmm.wcpfc.int/measure/cmm-2008-04/obl/cmm-2008-04-02" TargetMode="External"/><Relationship Id="rId215" Type="http://schemas.openxmlformats.org/officeDocument/2006/relationships/hyperlink" Target="https://cmm.wcpfc.int/measure/cmm-2018-04/obl/cmm-2018-04-07-b" TargetMode="External"/><Relationship Id="rId236" Type="http://schemas.openxmlformats.org/officeDocument/2006/relationships/hyperlink" Target="https://cmm.wcpfc.int/measure/cmm-2024-05" TargetMode="External"/><Relationship Id="rId25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3" Type="http://schemas.openxmlformats.org/officeDocument/2006/relationships/hyperlink" Target="https://cmm.wcpfc.int/measure/cmm-2024-05" TargetMode="External"/><Relationship Id="rId18" Type="http://schemas.openxmlformats.org/officeDocument/2006/relationships/hyperlink" Target="https://cmm.wcpfc.int/measure/cmm-2013-08" TargetMode="External"/><Relationship Id="rId26" Type="http://schemas.openxmlformats.org/officeDocument/2006/relationships/hyperlink" Target="https://cmm.wcpfc.int/measure/cmm-2019-04" TargetMode="External"/><Relationship Id="rId3" Type="http://schemas.openxmlformats.org/officeDocument/2006/relationships/hyperlink" Target="https://cmm.wcpfc.int/measure/cmm-2011-03" TargetMode="External"/><Relationship Id="rId21" Type="http://schemas.openxmlformats.org/officeDocument/2006/relationships/hyperlink" Target="https://cmm.wcpfc.int/measure/cmm-2024-05" TargetMode="External"/><Relationship Id="rId34" Type="http://schemas.openxmlformats.org/officeDocument/2006/relationships/hyperlink" Target="https://cmm.wcpfc.int/measure/cmm-2012-04" TargetMode="External"/><Relationship Id="rId7" Type="http://schemas.openxmlformats.org/officeDocument/2006/relationships/hyperlink" Target="https://cmm.wcpfc.int/measure/cmm-2011-03/obl/cmm-2011-03-02" TargetMode="External"/><Relationship Id="rId12" Type="http://schemas.openxmlformats.org/officeDocument/2006/relationships/hyperlink" Target="https://cmm.wcpfc.int/measure/cmm-2011-03/obl/cmm-2011-03-05" TargetMode="External"/><Relationship Id="rId17" Type="http://schemas.openxmlformats.org/officeDocument/2006/relationships/hyperlink" Target="https://cmm.wcpfc.int/measure/cmm-2010-07" TargetMode="External"/><Relationship Id="rId25" Type="http://schemas.openxmlformats.org/officeDocument/2006/relationships/hyperlink" Target="https://cmm.wcpfc.int/measure/cmm-2013-08" TargetMode="External"/><Relationship Id="rId33" Type="http://schemas.openxmlformats.org/officeDocument/2006/relationships/hyperlink" Target="https://cmm.wcpfc.int/measure/cmm-2019-04" TargetMode="External"/><Relationship Id="rId2" Type="http://schemas.openxmlformats.org/officeDocument/2006/relationships/hyperlink" Target="https://cmm.wcpfc.int/measure/cmm-2024-07" TargetMode="External"/><Relationship Id="rId16" Type="http://schemas.openxmlformats.org/officeDocument/2006/relationships/hyperlink" Target="https://cmm.wcpfc.int/measure/cmm-2012-04" TargetMode="External"/><Relationship Id="rId20" Type="http://schemas.openxmlformats.org/officeDocument/2006/relationships/hyperlink" Target="https://cmm.wcpfc.int/measure/cmm-2022-04" TargetMode="External"/><Relationship Id="rId29" Type="http://schemas.openxmlformats.org/officeDocument/2006/relationships/hyperlink" Target="https://cmm.wcpfc.int/measure/cmm-2011-04" TargetMode="External"/><Relationship Id="rId1" Type="http://schemas.openxmlformats.org/officeDocument/2006/relationships/hyperlink" Target="https://meetings.wcpfc.int/node/27970" TargetMode="External"/><Relationship Id="rId6" Type="http://schemas.openxmlformats.org/officeDocument/2006/relationships/hyperlink" Target="https://cmm.wcpfc.int/measure/cmm-2011-03/obl/cmm-2011-03-02" TargetMode="External"/><Relationship Id="rId11" Type="http://schemas.openxmlformats.org/officeDocument/2006/relationships/hyperlink" Target="https://cmm.wcpfc.int/measure/cmm-2011-03/obl/cmm-2011-03-05" TargetMode="External"/><Relationship Id="rId24" Type="http://schemas.openxmlformats.org/officeDocument/2006/relationships/hyperlink" Target="https://cmm.wcpfc.int/measure/cmm-2010-07" TargetMode="External"/><Relationship Id="rId32" Type="http://schemas.openxmlformats.org/officeDocument/2006/relationships/hyperlink" Target="https://cmm.wcpfc.int/measure/cmm-2022-04" TargetMode="External"/><Relationship Id="rId5" Type="http://schemas.openxmlformats.org/officeDocument/2006/relationships/hyperlink" Target="https://cmm.wcpfc.int/measure/cmm-2011-03/obl/cmm-2011-03-01" TargetMode="External"/><Relationship Id="rId15" Type="http://schemas.openxmlformats.org/officeDocument/2006/relationships/hyperlink" Target="https://cmm.wcpfc.int/measure/cmm-2019-04" TargetMode="External"/><Relationship Id="rId23" Type="http://schemas.openxmlformats.org/officeDocument/2006/relationships/hyperlink" Target="https://meetings.wcpfc.int/libraries/pdf.js/web/viewer.html?file=https%3A%2F%2Fmeetings.wcpfc.int%2Fsystem%2Ffiles%2F2025-11%2FWCPFC22-2025-IP04b%2520Updated%2520draft%2520of%2520scope%2520of%2520monitoring%2520for%2520CCFS%2520cases%2520.pdf" TargetMode="External"/><Relationship Id="rId28" Type="http://schemas.openxmlformats.org/officeDocument/2006/relationships/hyperlink" Target="https://cmm.wcpfc.int/measure/cmm-2024-05" TargetMode="External"/><Relationship Id="rId10" Type="http://schemas.openxmlformats.org/officeDocument/2006/relationships/hyperlink" Target="https://cmm.wcpfc.int/measure/cmm-2011-03/obl/cmm-2011-03-03" TargetMode="External"/><Relationship Id="rId19" Type="http://schemas.openxmlformats.org/officeDocument/2006/relationships/hyperlink" Target="https://cmm.wcpfc.int/measure/cmm-2019-04" TargetMode="External"/><Relationship Id="rId31" Type="http://schemas.openxmlformats.org/officeDocument/2006/relationships/hyperlink" Target="https://cmm.wcpfc.int/measure/cmm-2024-05" TargetMode="External"/><Relationship Id="rId4" Type="http://schemas.openxmlformats.org/officeDocument/2006/relationships/hyperlink" Target="https://cmm.wcpfc.int/measure/cmm-2011-03/obl/cmm-2011-03-01" TargetMode="External"/><Relationship Id="rId9" Type="http://schemas.openxmlformats.org/officeDocument/2006/relationships/hyperlink" Target="https://cmm.wcpfc.int/measure/cmm-2011-03/obl/cmm-2011-03-03" TargetMode="External"/><Relationship Id="rId14" Type="http://schemas.openxmlformats.org/officeDocument/2006/relationships/hyperlink" Target="https://cmm.wcpfc.int/measure/cmm-2022-04" TargetMode="External"/><Relationship Id="rId22" Type="http://schemas.openxmlformats.org/officeDocument/2006/relationships/hyperlink" Target="https://meetings.wcpfc.int/libraries/pdf.js/web/viewer.html?file=https%3A%2F%2Fmeetings.wcpfc.int%2Fsystem%2Ffiles%2F2025-11%2FWCPFC22-2025-IP04b%2520Updated%2520draft%2520of%2520scope%2520of%2520monitoring%2520for%2520CCFS%2520cases%2520.pdf" TargetMode="External"/><Relationship Id="rId27" Type="http://schemas.openxmlformats.org/officeDocument/2006/relationships/hyperlink" Target="https://cmm.wcpfc.int/measure/cmm-2022-04" TargetMode="External"/><Relationship Id="rId30" Type="http://schemas.openxmlformats.org/officeDocument/2006/relationships/hyperlink" Target="https://cmm.wcpfc.int/measure/cmm-2024-05" TargetMode="External"/><Relationship Id="rId8" Type="http://schemas.openxmlformats.org/officeDocument/2006/relationships/hyperlink" Target="https://cmm.wcpfc.int/measure/cmm-2011-03/obl/cmm-2011-03-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261124-a7d1-4933-a581-0b9b977d34a5">
      <Terms xmlns="http://schemas.microsoft.com/office/infopath/2007/PartnerControls"/>
    </lcf76f155ced4ddcb4097134ff3c332f>
    <planningtopic xmlns="bc261124-a7d1-4933-a581-0b9b977d34a5" xsi:nil="true"/>
    <TaxCatchAll xmlns="b8a27d95-57c2-43e3-b476-b594a7140c79"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cN9foD0YkJa/L+MfqE/Avr87lg==">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</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14" ma:contentTypeDescription="Create a new document." ma:contentTypeScope="" ma:versionID="36ba3614226c2d63057891a53087e5c4">
  <xsd:schema xmlns:xsd="http://www.w3.org/2001/XMLSchema" xmlns:xs="http://www.w3.org/2001/XMLSchema" xmlns:p="http://schemas.microsoft.com/office/2006/metadata/properties" xmlns:ns2="bc261124-a7d1-4933-a581-0b9b977d34a5" xmlns:ns3="b8a27d95-57c2-43e3-b476-b594a7140c79" targetNamespace="http://schemas.microsoft.com/office/2006/metadata/properties" ma:root="true" ma:fieldsID="107a9abf68e8852a280d94af83da43f9" ns2:_="" ns3:_="">
    <xsd:import namespace="bc261124-a7d1-4933-a581-0b9b977d34a5"/>
    <xsd:import namespace="b8a27d95-57c2-43e3-b476-b594a7140c79"/>
    <xsd:element name="properties">
      <xsd:complexType>
        <xsd:sequence>
          <xsd:element name="documentManagement">
            <xsd:complexType>
              <xsd:all>
                <xsd:element ref="ns2:MediaServiceMetadata" minOccurs="0"/>
                <xsd:element ref="ns2:MediaServiceFastMetadata" minOccurs="0"/>
                <xsd:element ref="ns2:planningtopic"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lanningtopic" ma:index="10" nillable="true" ma:displayName="planning topic" ma:format="Dropdown" ma:internalName="planningtopic">
      <xsd:complexType>
        <xsd:complexContent>
          <xsd:extension base="dms:MultiChoiceFillIn">
            <xsd:sequence>
              <xsd:element name="Value" maxOccurs="unbounded" minOccurs="0" nillable="true">
                <xsd:simpleType>
                  <xsd:union memberTypes="dms:Text">
                    <xsd:simpleType>
                      <xsd:restriction base="dms:Choice">
                        <xsd:enumeration value="post-WCPFC19 updates"/>
                        <xsd:enumeration value="dCMR RY 2021 and RY 2022"/>
                        <xsd:enumeration value="Analytical work"/>
                        <xsd:enumeration value="IMS upgrades and streamlining"/>
                        <xsd:enumeration value="2023 IWG support"/>
                        <xsd:enumeration value="2023 Additional info to support CMS"/>
                      </xsd:restriction>
                    </xsd:simpleType>
                  </xsd:union>
                </xsd:simple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27d95-57c2-43e3-b476-b594a7140c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31d97e-b712-4ead-b042-c98b7961487a}" ma:internalName="TaxCatchAll" ma:showField="CatchAllData" ma:web="b8a27d95-57c2-43e3-b476-b594a714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6B3BA6-6ED1-45C2-9621-78B98416AF3F}">
  <ds:schemaRefs>
    <ds:schemaRef ds:uri="http://schemas.microsoft.com/sharepoint/v3/contenttype/forms"/>
  </ds:schemaRefs>
</ds:datastoreItem>
</file>

<file path=customXml/itemProps2.xml><?xml version="1.0" encoding="utf-8"?>
<ds:datastoreItem xmlns:ds="http://schemas.openxmlformats.org/officeDocument/2006/customXml" ds:itemID="{D7C922F5-47BC-4E3C-8565-289B1F21FEF0}">
  <ds:schemaRefs>
    <ds:schemaRef ds:uri="http://schemas.microsoft.com/office/2006/metadata/properties"/>
    <ds:schemaRef ds:uri="http://schemas.microsoft.com/office/infopath/2007/PartnerControls"/>
    <ds:schemaRef ds:uri="bc261124-a7d1-4933-a581-0b9b977d34a5"/>
    <ds:schemaRef ds:uri="b8a27d95-57c2-43e3-b476-b594a7140c79"/>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EE1F73E-85C2-4502-B974-2D3954918348}">
  <ds:schemaRefs>
    <ds:schemaRef ds:uri="http://schemas.openxmlformats.org/officeDocument/2006/bibliography"/>
  </ds:schemaRefs>
</ds:datastoreItem>
</file>

<file path=customXml/itemProps5.xml><?xml version="1.0" encoding="utf-8"?>
<ds:datastoreItem xmlns:ds="http://schemas.openxmlformats.org/officeDocument/2006/customXml" ds:itemID="{AF2999CB-E734-440D-9A13-92A52FE2F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b8a27d95-57c2-43e3-b476-b594a7140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12101</Words>
  <Characters>64984</Characters>
  <Application>Microsoft Office Word</Application>
  <DocSecurity>0</DocSecurity>
  <Lines>1856</Lines>
  <Paragraphs>554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Goldman</dc:creator>
  <cp:keywords/>
  <dc:description/>
  <cp:lastModifiedBy>Eidre Sharp</cp:lastModifiedBy>
  <cp:revision>4</cp:revision>
  <cp:lastPrinted>2026-03-07T05:58:00Z</cp:lastPrinted>
  <dcterms:created xsi:type="dcterms:W3CDTF">2026-03-06T02:04:00Z</dcterms:created>
  <dcterms:modified xsi:type="dcterms:W3CDTF">2026-03-07T05:58:00Z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0x0101002B3FC9AED01C2C4FA79478106CEFB345</vt:lpwstr>
  </property>
  <property fmtid="{D5CDD505-2E9C-101B-9397-08002B2CF9AE}" pid="3" name="MediaServiceImageTags">
    <vt:lpwstr/>
  </property>
</Properties>
</file>