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E490" w14:textId="666EDFC9" w:rsidR="00AB2E04" w:rsidRPr="00AB2E04" w:rsidRDefault="00AB2E04" w:rsidP="00AB2E04">
      <w:pPr>
        <w:pStyle w:val="Default"/>
        <w:snapToGrid w:val="0"/>
        <w:jc w:val="center"/>
        <w:rPr>
          <w:sz w:val="22"/>
          <w:szCs w:val="22"/>
        </w:rPr>
      </w:pPr>
      <w:r w:rsidRPr="00AB2E04">
        <w:rPr>
          <w:b/>
          <w:bCs/>
          <w:color w:val="1F1F1F"/>
          <w:sz w:val="22"/>
          <w:szCs w:val="22"/>
        </w:rPr>
        <w:t>JOINT IATTC AND WCPFC-NC WORKING GROUP MEETING ON THE</w:t>
      </w:r>
    </w:p>
    <w:p w14:paraId="43F40B3B" w14:textId="468C0E5E" w:rsidR="00AB2E04" w:rsidRPr="00AB2E04" w:rsidRDefault="00AB2E04" w:rsidP="00AB2E04">
      <w:pPr>
        <w:pStyle w:val="Default"/>
        <w:snapToGrid w:val="0"/>
        <w:jc w:val="center"/>
        <w:rPr>
          <w:color w:val="1F1F1F"/>
          <w:sz w:val="22"/>
          <w:szCs w:val="22"/>
        </w:rPr>
      </w:pPr>
      <w:r w:rsidRPr="00AB2E04">
        <w:rPr>
          <w:b/>
          <w:bCs/>
          <w:color w:val="1F1F1F"/>
          <w:sz w:val="22"/>
          <w:szCs w:val="22"/>
        </w:rPr>
        <w:t>MANAGEMENT OF PACIFIC BLUEFIN TUNA</w:t>
      </w:r>
    </w:p>
    <w:p w14:paraId="045FA2A4" w14:textId="060FF8A7" w:rsidR="00AB2E04" w:rsidRPr="00AB2E04" w:rsidRDefault="00AB2E04" w:rsidP="00AB2E04">
      <w:pPr>
        <w:pStyle w:val="Default"/>
        <w:snapToGrid w:val="0"/>
        <w:jc w:val="center"/>
        <w:rPr>
          <w:b/>
          <w:bCs/>
          <w:sz w:val="22"/>
          <w:szCs w:val="22"/>
        </w:rPr>
      </w:pPr>
      <w:r w:rsidRPr="00AB2E04">
        <w:rPr>
          <w:b/>
          <w:bCs/>
          <w:sz w:val="22"/>
          <w:szCs w:val="22"/>
        </w:rPr>
        <w:t>TENTH SESSION (JWG-10)</w:t>
      </w:r>
    </w:p>
    <w:p w14:paraId="69B34497" w14:textId="77777777" w:rsidR="00AB2E04" w:rsidRPr="00AB2E04" w:rsidRDefault="00AB2E04" w:rsidP="00AB2E04">
      <w:pPr>
        <w:pStyle w:val="Default"/>
        <w:snapToGrid w:val="0"/>
        <w:jc w:val="center"/>
        <w:rPr>
          <w:sz w:val="22"/>
          <w:szCs w:val="22"/>
        </w:rPr>
      </w:pPr>
    </w:p>
    <w:p w14:paraId="63EF16A3" w14:textId="2DC2E39A" w:rsidR="00AB2E04" w:rsidRPr="00AB2E04" w:rsidRDefault="00AB2E04" w:rsidP="00AB2E04">
      <w:pPr>
        <w:pStyle w:val="Default"/>
        <w:snapToGrid w:val="0"/>
        <w:jc w:val="center"/>
        <w:rPr>
          <w:sz w:val="22"/>
          <w:szCs w:val="22"/>
        </w:rPr>
      </w:pPr>
      <w:r w:rsidRPr="00AB2E04">
        <w:rPr>
          <w:sz w:val="22"/>
          <w:szCs w:val="22"/>
        </w:rPr>
        <w:t>9 – 12 July 2025</w:t>
      </w:r>
    </w:p>
    <w:p w14:paraId="79A23D72" w14:textId="70DBDEA4" w:rsidR="00AB2E04" w:rsidRPr="00AB2E04" w:rsidRDefault="00AB2E04" w:rsidP="00AB2E04">
      <w:pPr>
        <w:pStyle w:val="Default"/>
        <w:snapToGrid w:val="0"/>
        <w:jc w:val="center"/>
        <w:rPr>
          <w:sz w:val="22"/>
          <w:szCs w:val="22"/>
        </w:rPr>
      </w:pPr>
      <w:r w:rsidRPr="00AB2E04">
        <w:rPr>
          <w:rFonts w:hint="eastAsia"/>
          <w:sz w:val="22"/>
          <w:szCs w:val="22"/>
        </w:rPr>
        <w:t>Toyama, Japan (Hybrid)</w:t>
      </w:r>
    </w:p>
    <w:p w14:paraId="169F0717" w14:textId="0EADF0AE" w:rsidR="00AB2E04" w:rsidRPr="00AB2E04" w:rsidRDefault="00A91AEA" w:rsidP="00AB2E04">
      <w:pPr>
        <w:widowControl/>
        <w:pBdr>
          <w:top w:val="single" w:sz="18" w:space="1" w:color="auto"/>
          <w:bottom w:val="single" w:sz="18" w:space="0" w:color="auto"/>
        </w:pBdr>
        <w:adjustRightInd w:val="0"/>
        <w:snapToGrid w:val="0"/>
        <w:ind w:left="1440" w:hanging="1440"/>
        <w:jc w:val="center"/>
        <w:rPr>
          <w:rFonts w:ascii="Calibri" w:eastAsiaTheme="minorEastAsia" w:hAnsi="Calibri" w:cs="Calibri"/>
          <w:b/>
          <w:kern w:val="0"/>
          <w:sz w:val="22"/>
          <w:lang w:bidi="th-TH"/>
        </w:rPr>
      </w:pPr>
      <w:r>
        <w:rPr>
          <w:rFonts w:ascii="Calibri" w:eastAsiaTheme="minorEastAsia" w:hAnsi="Calibri" w:cs="Calibri" w:hint="eastAsia"/>
          <w:b/>
          <w:kern w:val="0"/>
          <w:sz w:val="22"/>
          <w:lang w:bidi="th-TH"/>
        </w:rPr>
        <w:t xml:space="preserve">Draft </w:t>
      </w:r>
      <w:r w:rsidR="00AB2E04" w:rsidRPr="00AB2E04">
        <w:rPr>
          <w:rFonts w:ascii="Calibri" w:eastAsiaTheme="minorEastAsia" w:hAnsi="Calibri" w:cs="Calibri"/>
          <w:b/>
          <w:kern w:val="0"/>
          <w:sz w:val="22"/>
          <w:lang w:bidi="th-TH"/>
        </w:rPr>
        <w:t>Reporting Template of Conservation and Management Measure 2024-02 for the Monitoring, Controlling, and Surveillance of Pacific Bluefin Tuna /</w:t>
      </w:r>
    </w:p>
    <w:p w14:paraId="6E452E2D" w14:textId="6DDFCB81" w:rsidR="00AB2E04" w:rsidRPr="00AB2E04" w:rsidRDefault="00AB2E04" w:rsidP="00AB2E04">
      <w:pPr>
        <w:widowControl/>
        <w:pBdr>
          <w:top w:val="single" w:sz="18" w:space="1" w:color="auto"/>
          <w:bottom w:val="single" w:sz="18" w:space="0" w:color="auto"/>
        </w:pBdr>
        <w:adjustRightInd w:val="0"/>
        <w:snapToGrid w:val="0"/>
        <w:ind w:left="1440" w:hanging="1440"/>
        <w:jc w:val="center"/>
        <w:rPr>
          <w:rFonts w:ascii="Calibri" w:eastAsiaTheme="minorEastAsia" w:hAnsi="Calibri" w:cs="Calibri"/>
          <w:b/>
          <w:kern w:val="0"/>
          <w:sz w:val="22"/>
          <w:lang w:bidi="th-TH"/>
        </w:rPr>
      </w:pPr>
      <w:r w:rsidRPr="00AB2E04">
        <w:rPr>
          <w:rFonts w:ascii="Calibri" w:eastAsiaTheme="minorEastAsia" w:hAnsi="Calibri" w:cs="Calibri"/>
          <w:b/>
          <w:kern w:val="0"/>
          <w:sz w:val="22"/>
          <w:lang w:bidi="th-TH"/>
        </w:rPr>
        <w:t>Resolution C-24-03 on Monitoring and Control Measures for the Bluefin Tuna Fishery in the EPO</w:t>
      </w:r>
    </w:p>
    <w:p w14:paraId="7064F64D" w14:textId="5D306613" w:rsidR="00AB2E04" w:rsidRDefault="00AB2E04" w:rsidP="00AB2E04">
      <w:pPr>
        <w:jc w:val="right"/>
        <w:rPr>
          <w:rFonts w:ascii="Arial" w:hAnsi="Arial" w:cs="Arial"/>
          <w:b/>
          <w:bCs/>
          <w:sz w:val="22"/>
        </w:rPr>
      </w:pPr>
      <w:r w:rsidRPr="00AB2E04">
        <w:rPr>
          <w:rFonts w:ascii="Arial" w:hAnsi="Arial" w:cs="Arial"/>
          <w:b/>
          <w:bCs/>
          <w:sz w:val="22"/>
        </w:rPr>
        <w:t xml:space="preserve"> IATTC-NC-JWG10-2025/</w:t>
      </w:r>
      <w:r>
        <w:rPr>
          <w:rFonts w:ascii="Arial" w:hAnsi="Arial" w:cs="Arial" w:hint="eastAsia"/>
          <w:b/>
          <w:bCs/>
          <w:sz w:val="22"/>
        </w:rPr>
        <w:t>WP</w:t>
      </w:r>
      <w:r w:rsidRPr="00AB2E04">
        <w:rPr>
          <w:rFonts w:ascii="Arial" w:hAnsi="Arial" w:cs="Arial"/>
          <w:b/>
          <w:bCs/>
          <w:sz w:val="22"/>
        </w:rPr>
        <w:t>-</w:t>
      </w:r>
      <w:r w:rsidR="005D3EB0">
        <w:rPr>
          <w:rFonts w:ascii="Arial" w:hAnsi="Arial" w:cs="Arial"/>
          <w:b/>
          <w:bCs/>
          <w:sz w:val="22"/>
        </w:rPr>
        <w:t>03</w:t>
      </w:r>
    </w:p>
    <w:p w14:paraId="41E3792E" w14:textId="77777777" w:rsidR="00AB2E04" w:rsidRPr="00AB2E04" w:rsidRDefault="00AB2E04" w:rsidP="00AB2E04">
      <w:pPr>
        <w:jc w:val="right"/>
        <w:rPr>
          <w:rFonts w:ascii="Arial" w:hAnsi="Arial" w:cs="Arial"/>
          <w:b/>
          <w:bCs/>
          <w:sz w:val="22"/>
        </w:rPr>
      </w:pPr>
    </w:p>
    <w:p w14:paraId="2D3E9EFD" w14:textId="202CE464" w:rsidR="00773E92" w:rsidRDefault="00AB2E04" w:rsidP="00143704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Related provisions of CMM 2024-02/Resolution C-24-03</w:t>
      </w:r>
    </w:p>
    <w:p w14:paraId="4199B325" w14:textId="0B0E3BE2" w:rsidR="00F74EF6" w:rsidRDefault="00773E92" w:rsidP="000418BB">
      <w:pPr>
        <w:ind w:leftChars="200" w:left="640" w:hangingChars="100" w:hanging="220"/>
        <w:rPr>
          <w:rFonts w:ascii="Arial" w:hAnsi="Arial" w:cs="Arial"/>
          <w:i/>
          <w:iCs/>
          <w:sz w:val="22"/>
        </w:rPr>
      </w:pPr>
      <w:r w:rsidRPr="00F74EF6">
        <w:rPr>
          <w:rFonts w:ascii="Arial" w:hAnsi="Arial" w:cs="Arial"/>
          <w:i/>
          <w:iCs/>
          <w:sz w:val="22"/>
        </w:rPr>
        <w:t>2. Each CCM</w:t>
      </w:r>
      <w:r w:rsidR="00D45768">
        <w:rPr>
          <w:rFonts w:ascii="Arial" w:hAnsi="Arial" w:cs="Arial" w:hint="eastAsia"/>
          <w:i/>
          <w:iCs/>
          <w:sz w:val="22"/>
        </w:rPr>
        <w:t>/CPC</w:t>
      </w:r>
      <w:r w:rsidRPr="00F74EF6">
        <w:rPr>
          <w:rFonts w:ascii="Arial" w:hAnsi="Arial" w:cs="Arial"/>
          <w:i/>
          <w:iCs/>
          <w:sz w:val="22"/>
        </w:rPr>
        <w:t xml:space="preserve"> that has Pacific bluefin tuna fisheries and/or farming shall report to the Executive Director</w:t>
      </w:r>
      <w:r w:rsidR="00D45768">
        <w:rPr>
          <w:rFonts w:ascii="Arial" w:hAnsi="Arial" w:cs="Arial" w:hint="eastAsia"/>
          <w:i/>
          <w:iCs/>
          <w:sz w:val="22"/>
        </w:rPr>
        <w:t>/Director</w:t>
      </w:r>
      <w:r w:rsidRPr="00F74EF6">
        <w:rPr>
          <w:rFonts w:ascii="Arial" w:hAnsi="Arial" w:cs="Arial"/>
          <w:i/>
          <w:iCs/>
          <w:sz w:val="22"/>
        </w:rPr>
        <w:t xml:space="preserve"> by 15 June each year on the implementation of its monitoring and control measures it has taken in the previous calendar year to ensure its compliance with CMM2024-01</w:t>
      </w:r>
      <w:r w:rsidR="00D45768">
        <w:rPr>
          <w:rFonts w:ascii="Arial" w:hAnsi="Arial" w:cs="Arial" w:hint="eastAsia"/>
          <w:i/>
          <w:iCs/>
          <w:sz w:val="22"/>
        </w:rPr>
        <w:t>/Resolution C-24-02</w:t>
      </w:r>
      <w:r w:rsidRPr="00F74EF6">
        <w:rPr>
          <w:rFonts w:ascii="Arial" w:hAnsi="Arial" w:cs="Arial"/>
          <w:i/>
          <w:iCs/>
          <w:sz w:val="22"/>
        </w:rPr>
        <w:t xml:space="preserve"> that include the following components:</w:t>
      </w:r>
    </w:p>
    <w:p w14:paraId="48D83E7A" w14:textId="31667B07" w:rsidR="00773E92" w:rsidRPr="00F74EF6" w:rsidRDefault="00F74EF6" w:rsidP="000418BB">
      <w:pPr>
        <w:ind w:leftChars="200" w:left="640" w:hangingChars="100" w:hanging="220"/>
        <w:rPr>
          <w:rFonts w:ascii="Arial" w:hAnsi="Arial" w:cs="Arial"/>
          <w:i/>
          <w:iCs/>
          <w:sz w:val="22"/>
        </w:rPr>
      </w:pPr>
      <w:r w:rsidRPr="00F74EF6">
        <w:rPr>
          <w:rFonts w:ascii="Arial" w:hAnsi="Arial" w:cs="Arial"/>
          <w:i/>
          <w:iCs/>
          <w:sz w:val="22"/>
        </w:rPr>
        <w:t>3. CCMs</w:t>
      </w:r>
      <w:r w:rsidR="00D45768">
        <w:rPr>
          <w:rFonts w:ascii="Arial" w:hAnsi="Arial" w:cs="Arial" w:hint="eastAsia"/>
          <w:i/>
          <w:iCs/>
          <w:sz w:val="22"/>
        </w:rPr>
        <w:t>/CPCs</w:t>
      </w:r>
      <w:r w:rsidRPr="00F74EF6">
        <w:rPr>
          <w:rFonts w:ascii="Arial" w:hAnsi="Arial" w:cs="Arial"/>
          <w:i/>
          <w:iCs/>
          <w:sz w:val="22"/>
        </w:rPr>
        <w:t xml:space="preserve"> that do not have Pacific bluefin tuna fisheries and/or farming, shall report to the WCPF</w:t>
      </w:r>
      <w:r w:rsidR="00D45768">
        <w:rPr>
          <w:rFonts w:ascii="Arial" w:hAnsi="Arial" w:cs="Arial" w:hint="eastAsia"/>
          <w:i/>
          <w:iCs/>
          <w:sz w:val="22"/>
        </w:rPr>
        <w:t>/IATT</w:t>
      </w:r>
      <w:r w:rsidRPr="00F74EF6">
        <w:rPr>
          <w:rFonts w:ascii="Arial" w:hAnsi="Arial" w:cs="Arial"/>
          <w:i/>
          <w:iCs/>
          <w:sz w:val="22"/>
        </w:rPr>
        <w:t>C Secretariat annually any by-catches of Pacific bluefin tuna under paragraph 9 of CMM 2024-01</w:t>
      </w:r>
      <w:r w:rsidR="00D45768">
        <w:rPr>
          <w:rFonts w:ascii="Arial" w:hAnsi="Arial" w:cs="Arial" w:hint="eastAsia"/>
          <w:i/>
          <w:iCs/>
          <w:sz w:val="22"/>
        </w:rPr>
        <w:t>/</w:t>
      </w:r>
      <w:r w:rsidR="00D45768" w:rsidRPr="00D45768">
        <w:rPr>
          <w:rFonts w:ascii="Arial" w:hAnsi="Arial" w:cs="Arial"/>
          <w:i/>
          <w:iCs/>
          <w:sz w:val="22"/>
        </w:rPr>
        <w:t>footnote 1 of Resolution C-24-02</w:t>
      </w:r>
      <w:r w:rsidRPr="00F74EF6">
        <w:rPr>
          <w:rFonts w:ascii="Arial" w:hAnsi="Arial" w:cs="Arial"/>
          <w:i/>
          <w:iCs/>
          <w:sz w:val="22"/>
        </w:rPr>
        <w:t>.</w:t>
      </w:r>
    </w:p>
    <w:p w14:paraId="28B4F217" w14:textId="77777777" w:rsidR="00F74EF6" w:rsidRDefault="00F74EF6" w:rsidP="00143704">
      <w:pPr>
        <w:rPr>
          <w:rFonts w:ascii="Arial" w:hAnsi="Arial" w:cs="Arial"/>
          <w:sz w:val="22"/>
        </w:rPr>
      </w:pPr>
    </w:p>
    <w:p w14:paraId="21B062D0" w14:textId="654BD19A" w:rsidR="00F74EF6" w:rsidRPr="000418BB" w:rsidRDefault="00F74EF6" w:rsidP="00143704">
      <w:pPr>
        <w:rPr>
          <w:rFonts w:ascii="Arial" w:hAnsi="Arial" w:cs="Arial"/>
          <w:b/>
          <w:bCs/>
          <w:sz w:val="22"/>
        </w:rPr>
      </w:pPr>
      <w:r w:rsidRPr="000418BB">
        <w:rPr>
          <w:rFonts w:ascii="Arial" w:hAnsi="Arial" w:cs="Arial"/>
          <w:b/>
          <w:bCs/>
          <w:sz w:val="22"/>
        </w:rPr>
        <w:t>2(1) Monitoring and control measures for fisheries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73E92" w:rsidRPr="00F74EF6" w14:paraId="59919D04" w14:textId="77777777" w:rsidTr="00AB2E04">
        <w:trPr>
          <w:trHeight w:val="3969"/>
        </w:trPr>
        <w:tc>
          <w:tcPr>
            <w:tcW w:w="4530" w:type="dxa"/>
          </w:tcPr>
          <w:p w14:paraId="75391CAE" w14:textId="60D81214" w:rsidR="00773E92" w:rsidRPr="00F74EF6" w:rsidRDefault="00773E92" w:rsidP="00773E92">
            <w:pPr>
              <w:rPr>
                <w:rFonts w:ascii="Arial" w:hAnsi="Arial" w:cs="Arial"/>
                <w:sz w:val="22"/>
              </w:rPr>
            </w:pPr>
            <w:r w:rsidRPr="00F74EF6">
              <w:rPr>
                <w:rFonts w:ascii="Arial" w:hAnsi="Arial" w:cs="Arial"/>
                <w:sz w:val="22"/>
              </w:rPr>
              <w:t xml:space="preserve">a. Registration of commercial fishing vessels that are authorized to fish for Pacific bluefin </w:t>
            </w:r>
          </w:p>
          <w:p w14:paraId="4097B0A4" w14:textId="48792203" w:rsidR="00773E92" w:rsidRDefault="00773E92" w:rsidP="00773E92">
            <w:pPr>
              <w:rPr>
                <w:rFonts w:ascii="Arial" w:hAnsi="Arial" w:cs="Arial"/>
                <w:sz w:val="22"/>
              </w:rPr>
            </w:pPr>
            <w:r w:rsidRPr="00F74EF6">
              <w:rPr>
                <w:rFonts w:ascii="Arial" w:hAnsi="Arial" w:cs="Arial"/>
                <w:sz w:val="22"/>
              </w:rPr>
              <w:t>tuna (including the WCPFC RFV in accordance with CMM 2018-06 on WCPFC Record of Fishing Vessels and Authorization to Fish)</w:t>
            </w:r>
            <w:r w:rsidR="00D45768">
              <w:rPr>
                <w:rFonts w:ascii="Arial" w:hAnsi="Arial" w:cs="Arial" w:hint="eastAsia"/>
                <w:sz w:val="22"/>
              </w:rPr>
              <w:t xml:space="preserve"> / </w:t>
            </w:r>
          </w:p>
          <w:p w14:paraId="336421E4" w14:textId="2FB50747" w:rsidR="00D45768" w:rsidRPr="00F74EF6" w:rsidRDefault="00D45768" w:rsidP="00D457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 xml:space="preserve">a) </w:t>
            </w:r>
            <w:r w:rsidRPr="00D45768">
              <w:rPr>
                <w:rFonts w:ascii="Arial" w:hAnsi="Arial" w:cs="Arial"/>
                <w:sz w:val="22"/>
              </w:rPr>
              <w:t>Registration of commercial fishing vessels in the IATTC Regional Vessel Register in accordance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 w:rsidRPr="00D45768">
              <w:rPr>
                <w:rFonts w:ascii="Arial" w:hAnsi="Arial" w:cs="Arial"/>
                <w:sz w:val="22"/>
              </w:rPr>
              <w:t>with Resolution C-24-07 on the Regional Vessel Register</w:t>
            </w:r>
          </w:p>
        </w:tc>
        <w:tc>
          <w:tcPr>
            <w:tcW w:w="4530" w:type="dxa"/>
          </w:tcPr>
          <w:p w14:paraId="2374F96D" w14:textId="77777777" w:rsidR="00773E92" w:rsidRPr="00F74EF6" w:rsidRDefault="00773E92" w:rsidP="00143704">
            <w:pPr>
              <w:rPr>
                <w:rFonts w:ascii="Arial" w:hAnsi="Arial" w:cs="Arial"/>
                <w:sz w:val="22"/>
              </w:rPr>
            </w:pPr>
          </w:p>
        </w:tc>
      </w:tr>
      <w:tr w:rsidR="00773E92" w:rsidRPr="00F74EF6" w14:paraId="6049EDB6" w14:textId="77777777" w:rsidTr="00AB2E04">
        <w:trPr>
          <w:trHeight w:val="3969"/>
        </w:trPr>
        <w:tc>
          <w:tcPr>
            <w:tcW w:w="4530" w:type="dxa"/>
          </w:tcPr>
          <w:p w14:paraId="5C9B4BA3" w14:textId="2763A385" w:rsidR="00773E92" w:rsidRDefault="00773E92" w:rsidP="00773E92">
            <w:pPr>
              <w:rPr>
                <w:rFonts w:ascii="Arial" w:hAnsi="Arial" w:cs="Arial"/>
                <w:sz w:val="22"/>
              </w:rPr>
            </w:pPr>
            <w:r w:rsidRPr="00F74EF6">
              <w:rPr>
                <w:rFonts w:ascii="Arial" w:hAnsi="Arial" w:cs="Arial"/>
                <w:sz w:val="22"/>
              </w:rPr>
              <w:lastRenderedPageBreak/>
              <w:t>b. Registration of set nets that are authorized to fish for Pacific bluefin tuna (including registration scheme, number of registered set nets)</w:t>
            </w:r>
            <w:r w:rsidR="00D45768">
              <w:rPr>
                <w:rFonts w:ascii="Arial" w:hAnsi="Arial" w:cs="Arial" w:hint="eastAsia"/>
                <w:sz w:val="22"/>
              </w:rPr>
              <w:t xml:space="preserve"> / </w:t>
            </w:r>
          </w:p>
          <w:p w14:paraId="42419B2A" w14:textId="7138B423" w:rsidR="00D45768" w:rsidRPr="00F74EF6" w:rsidRDefault="00D45768" w:rsidP="00AB2E04">
            <w:pPr>
              <w:rPr>
                <w:rFonts w:ascii="Arial" w:hAnsi="Arial" w:cs="Arial"/>
                <w:sz w:val="22"/>
              </w:rPr>
            </w:pPr>
            <w:r w:rsidRPr="00D45768">
              <w:rPr>
                <w:rFonts w:ascii="Arial" w:hAnsi="Arial" w:cs="Arial"/>
                <w:sz w:val="22"/>
              </w:rPr>
              <w:t>b) Registration of set nets that are authorized to fish for Pacific bluefin tuna (including registration</w:t>
            </w:r>
            <w:r w:rsidR="00AB2E04">
              <w:rPr>
                <w:rFonts w:ascii="Arial" w:hAnsi="Arial" w:cs="Arial" w:hint="eastAsia"/>
                <w:sz w:val="22"/>
              </w:rPr>
              <w:t xml:space="preserve"> </w:t>
            </w:r>
            <w:r w:rsidRPr="00D45768">
              <w:rPr>
                <w:rFonts w:ascii="Arial" w:hAnsi="Arial" w:cs="Arial"/>
                <w:sz w:val="22"/>
              </w:rPr>
              <w:t>scheme, number of registered set nets)</w:t>
            </w:r>
          </w:p>
        </w:tc>
        <w:tc>
          <w:tcPr>
            <w:tcW w:w="4530" w:type="dxa"/>
          </w:tcPr>
          <w:p w14:paraId="69EA65A2" w14:textId="77777777" w:rsidR="00773E92" w:rsidRPr="00F74EF6" w:rsidRDefault="00773E92" w:rsidP="00143704">
            <w:pPr>
              <w:rPr>
                <w:rFonts w:ascii="Arial" w:hAnsi="Arial" w:cs="Arial"/>
                <w:sz w:val="22"/>
              </w:rPr>
            </w:pPr>
          </w:p>
        </w:tc>
      </w:tr>
      <w:tr w:rsidR="00773E92" w:rsidRPr="00F74EF6" w14:paraId="55D0C7E4" w14:textId="77777777" w:rsidTr="00AB2E04">
        <w:trPr>
          <w:trHeight w:val="3969"/>
        </w:trPr>
        <w:tc>
          <w:tcPr>
            <w:tcW w:w="4530" w:type="dxa"/>
          </w:tcPr>
          <w:p w14:paraId="4B3CFCDD" w14:textId="64FD9A91" w:rsidR="00773E92" w:rsidRDefault="00773E92" w:rsidP="00143704">
            <w:pPr>
              <w:rPr>
                <w:rFonts w:ascii="Arial" w:hAnsi="Arial" w:cs="Arial"/>
                <w:sz w:val="22"/>
              </w:rPr>
            </w:pPr>
            <w:r w:rsidRPr="00F74EF6">
              <w:rPr>
                <w:rFonts w:ascii="Arial" w:hAnsi="Arial" w:cs="Arial"/>
                <w:sz w:val="22"/>
              </w:rPr>
              <w:t>c. Allocation of catch limits by fishery within the CCMs, where such allocation exist</w:t>
            </w:r>
            <w:r w:rsidR="00D45768">
              <w:rPr>
                <w:rFonts w:ascii="Arial" w:hAnsi="Arial" w:cs="Arial" w:hint="eastAsia"/>
                <w:sz w:val="22"/>
              </w:rPr>
              <w:t xml:space="preserve"> /</w:t>
            </w:r>
          </w:p>
          <w:p w14:paraId="0F31549C" w14:textId="5D5483E5" w:rsidR="00D45768" w:rsidRPr="00F74EF6" w:rsidRDefault="00D45768" w:rsidP="00143704">
            <w:pPr>
              <w:rPr>
                <w:rFonts w:ascii="Arial" w:hAnsi="Arial" w:cs="Arial"/>
                <w:sz w:val="22"/>
              </w:rPr>
            </w:pPr>
            <w:r w:rsidRPr="00D45768">
              <w:rPr>
                <w:rFonts w:ascii="Arial" w:hAnsi="Arial" w:cs="Arial"/>
                <w:sz w:val="22"/>
              </w:rPr>
              <w:t>c) Allocation of catch limits by fishery within the CPCs, where such allocation exist</w:t>
            </w:r>
          </w:p>
        </w:tc>
        <w:tc>
          <w:tcPr>
            <w:tcW w:w="4530" w:type="dxa"/>
          </w:tcPr>
          <w:p w14:paraId="728790F4" w14:textId="77777777" w:rsidR="00773E92" w:rsidRPr="00F74EF6" w:rsidRDefault="00773E92" w:rsidP="00143704">
            <w:pPr>
              <w:rPr>
                <w:rFonts w:ascii="Arial" w:hAnsi="Arial" w:cs="Arial"/>
                <w:sz w:val="22"/>
              </w:rPr>
            </w:pPr>
          </w:p>
        </w:tc>
      </w:tr>
      <w:tr w:rsidR="00773E92" w:rsidRPr="00F74EF6" w14:paraId="373AE014" w14:textId="77777777" w:rsidTr="00AB2E04">
        <w:trPr>
          <w:trHeight w:val="3969"/>
        </w:trPr>
        <w:tc>
          <w:tcPr>
            <w:tcW w:w="4530" w:type="dxa"/>
          </w:tcPr>
          <w:p w14:paraId="0840FC0C" w14:textId="340D11E2" w:rsidR="00773E92" w:rsidRDefault="00773E92" w:rsidP="00143704">
            <w:pPr>
              <w:rPr>
                <w:rFonts w:ascii="Arial" w:hAnsi="Arial" w:cs="Arial"/>
                <w:sz w:val="22"/>
              </w:rPr>
            </w:pPr>
            <w:r w:rsidRPr="00F74EF6">
              <w:rPr>
                <w:rFonts w:ascii="Arial" w:hAnsi="Arial" w:cs="Arial"/>
                <w:sz w:val="22"/>
              </w:rPr>
              <w:t>d. Reporting requirements for catches for fisheries (targeted, incidental, and discards)</w:t>
            </w:r>
            <w:r w:rsidR="00D45768">
              <w:rPr>
                <w:rFonts w:ascii="Arial" w:hAnsi="Arial" w:cs="Arial" w:hint="eastAsia"/>
                <w:sz w:val="22"/>
              </w:rPr>
              <w:t xml:space="preserve"> /</w:t>
            </w:r>
          </w:p>
          <w:p w14:paraId="45915B5B" w14:textId="68E22561" w:rsidR="00D45768" w:rsidRPr="00D45768" w:rsidRDefault="00D45768" w:rsidP="00D45768">
            <w:pPr>
              <w:rPr>
                <w:rFonts w:ascii="Arial" w:hAnsi="Arial" w:cs="Arial"/>
                <w:sz w:val="22"/>
              </w:rPr>
            </w:pPr>
            <w:r w:rsidRPr="00D45768">
              <w:rPr>
                <w:rFonts w:ascii="Arial" w:hAnsi="Arial" w:cs="Arial"/>
                <w:sz w:val="22"/>
              </w:rPr>
              <w:t>d) Reporting requirements for catches for fisheries (targeted, incidental, and discards),</w:t>
            </w:r>
            <w:r w:rsidR="00AB2E04">
              <w:rPr>
                <w:rFonts w:ascii="Arial" w:hAnsi="Arial" w:cs="Arial" w:hint="eastAsia"/>
                <w:sz w:val="22"/>
              </w:rPr>
              <w:t xml:space="preserve"> </w:t>
            </w:r>
            <w:r w:rsidRPr="00D45768">
              <w:rPr>
                <w:rFonts w:ascii="Arial" w:hAnsi="Arial" w:cs="Arial"/>
                <w:sz w:val="22"/>
              </w:rPr>
              <w:t>including Resolution C-03-05 on data provision</w:t>
            </w:r>
          </w:p>
        </w:tc>
        <w:tc>
          <w:tcPr>
            <w:tcW w:w="4530" w:type="dxa"/>
          </w:tcPr>
          <w:p w14:paraId="746A909D" w14:textId="77777777" w:rsidR="00773E92" w:rsidRPr="00F74EF6" w:rsidRDefault="00773E92" w:rsidP="00143704">
            <w:pPr>
              <w:rPr>
                <w:rFonts w:ascii="Arial" w:hAnsi="Arial" w:cs="Arial"/>
                <w:sz w:val="22"/>
              </w:rPr>
            </w:pPr>
          </w:p>
        </w:tc>
      </w:tr>
      <w:tr w:rsidR="00773E92" w:rsidRPr="00F74EF6" w14:paraId="1935799D" w14:textId="77777777" w:rsidTr="00AB2E04">
        <w:trPr>
          <w:trHeight w:val="3969"/>
        </w:trPr>
        <w:tc>
          <w:tcPr>
            <w:tcW w:w="4530" w:type="dxa"/>
          </w:tcPr>
          <w:p w14:paraId="09E356A2" w14:textId="7473D427" w:rsidR="00773E92" w:rsidRDefault="00773E92" w:rsidP="00773E92">
            <w:pPr>
              <w:rPr>
                <w:rFonts w:ascii="Arial" w:hAnsi="Arial" w:cs="Arial"/>
                <w:sz w:val="22"/>
              </w:rPr>
            </w:pPr>
            <w:r w:rsidRPr="00F74EF6">
              <w:rPr>
                <w:rFonts w:ascii="Arial" w:hAnsi="Arial" w:cs="Arial"/>
                <w:sz w:val="22"/>
              </w:rPr>
              <w:lastRenderedPageBreak/>
              <w:t>e. Measures to monitor catch (e.g. landing receipts, landing inspection, observer program, etc.)</w:t>
            </w:r>
            <w:r w:rsidR="00D45768">
              <w:rPr>
                <w:rFonts w:ascii="Arial" w:hAnsi="Arial" w:cs="Arial" w:hint="eastAsia"/>
                <w:sz w:val="22"/>
              </w:rPr>
              <w:t xml:space="preserve"> /</w:t>
            </w:r>
          </w:p>
          <w:p w14:paraId="68B341A5" w14:textId="585AC034" w:rsidR="00D45768" w:rsidRPr="00F74EF6" w:rsidRDefault="00D45768" w:rsidP="00773E92">
            <w:pPr>
              <w:rPr>
                <w:rFonts w:ascii="Arial" w:hAnsi="Arial" w:cs="Arial"/>
                <w:sz w:val="22"/>
              </w:rPr>
            </w:pPr>
            <w:r w:rsidRPr="00D45768">
              <w:rPr>
                <w:rFonts w:ascii="Arial" w:hAnsi="Arial" w:cs="Arial"/>
                <w:sz w:val="22"/>
              </w:rPr>
              <w:t>e) Measures to monitor catch (e.g. landing receipts, landing inspection, observer program, etc.)</w:t>
            </w:r>
          </w:p>
        </w:tc>
        <w:tc>
          <w:tcPr>
            <w:tcW w:w="4530" w:type="dxa"/>
          </w:tcPr>
          <w:p w14:paraId="3FEA43BD" w14:textId="77777777" w:rsidR="00773E92" w:rsidRPr="00F74EF6" w:rsidRDefault="00773E92" w:rsidP="00143704">
            <w:pPr>
              <w:rPr>
                <w:rFonts w:ascii="Arial" w:hAnsi="Arial" w:cs="Arial"/>
                <w:sz w:val="22"/>
              </w:rPr>
            </w:pPr>
          </w:p>
        </w:tc>
      </w:tr>
      <w:tr w:rsidR="00773E92" w:rsidRPr="00F74EF6" w14:paraId="521B7256" w14:textId="77777777" w:rsidTr="00AB2E04">
        <w:trPr>
          <w:trHeight w:val="3969"/>
        </w:trPr>
        <w:tc>
          <w:tcPr>
            <w:tcW w:w="4530" w:type="dxa"/>
          </w:tcPr>
          <w:p w14:paraId="42B3F97B" w14:textId="77777777" w:rsidR="00773E92" w:rsidRDefault="00773E92" w:rsidP="00D45768">
            <w:pPr>
              <w:rPr>
                <w:rFonts w:ascii="Arial" w:hAnsi="Arial" w:cs="Arial"/>
                <w:sz w:val="22"/>
              </w:rPr>
            </w:pPr>
            <w:r w:rsidRPr="00F74EF6">
              <w:rPr>
                <w:rFonts w:ascii="Arial" w:hAnsi="Arial" w:cs="Arial"/>
                <w:sz w:val="22"/>
              </w:rPr>
              <w:t>f. Measures to monitor landings (including CMM 2017-02 on Minimum Standards for Port State Measures)</w:t>
            </w:r>
            <w:r w:rsidR="00D45768">
              <w:rPr>
                <w:rFonts w:ascii="Arial" w:hAnsi="Arial" w:cs="Arial" w:hint="eastAsia"/>
                <w:sz w:val="22"/>
              </w:rPr>
              <w:t xml:space="preserve"> /</w:t>
            </w:r>
          </w:p>
          <w:p w14:paraId="3387283E" w14:textId="4A4E9D67" w:rsidR="00D45768" w:rsidRPr="00D45768" w:rsidRDefault="00D45768" w:rsidP="00D457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f</w:t>
            </w:r>
            <w:r w:rsidRPr="00D45768">
              <w:rPr>
                <w:rFonts w:ascii="Arial" w:hAnsi="Arial" w:cs="Arial"/>
                <w:sz w:val="22"/>
              </w:rPr>
              <w:t>) Measures to monitor landings, including Resolution C-21-07 on port state measures</w:t>
            </w:r>
          </w:p>
        </w:tc>
        <w:tc>
          <w:tcPr>
            <w:tcW w:w="4530" w:type="dxa"/>
          </w:tcPr>
          <w:p w14:paraId="631FB2CE" w14:textId="77777777" w:rsidR="00773E92" w:rsidRPr="00F74EF6" w:rsidRDefault="00773E92" w:rsidP="00143704">
            <w:pPr>
              <w:rPr>
                <w:rFonts w:ascii="Arial" w:hAnsi="Arial" w:cs="Arial"/>
                <w:sz w:val="22"/>
              </w:rPr>
            </w:pPr>
          </w:p>
        </w:tc>
      </w:tr>
      <w:tr w:rsidR="00D45768" w:rsidRPr="00F74EF6" w14:paraId="1F990205" w14:textId="77777777" w:rsidTr="00AB2E04">
        <w:trPr>
          <w:trHeight w:val="3969"/>
        </w:trPr>
        <w:tc>
          <w:tcPr>
            <w:tcW w:w="4530" w:type="dxa"/>
          </w:tcPr>
          <w:p w14:paraId="2A17F3B2" w14:textId="3458FE4B" w:rsidR="00D45768" w:rsidRDefault="00D45768" w:rsidP="00773E92">
            <w:pPr>
              <w:rPr>
                <w:rFonts w:ascii="Arial" w:hAnsi="Arial" w:cs="Arial"/>
                <w:sz w:val="22"/>
              </w:rPr>
            </w:pPr>
            <w:r w:rsidRPr="00D45768">
              <w:rPr>
                <w:rFonts w:ascii="Arial" w:hAnsi="Arial" w:cs="Arial"/>
                <w:sz w:val="22"/>
              </w:rPr>
              <w:t>g. Measures to monitor domestic transactions</w:t>
            </w:r>
            <w:r>
              <w:rPr>
                <w:rFonts w:ascii="Arial" w:hAnsi="Arial" w:cs="Arial" w:hint="eastAsia"/>
                <w:sz w:val="22"/>
              </w:rPr>
              <w:t xml:space="preserve"> /</w:t>
            </w:r>
          </w:p>
          <w:p w14:paraId="3FE309BF" w14:textId="284F19A6" w:rsidR="00D45768" w:rsidRPr="00F74EF6" w:rsidRDefault="00D45768" w:rsidP="00773E92">
            <w:pPr>
              <w:rPr>
                <w:rFonts w:ascii="Arial" w:hAnsi="Arial" w:cs="Arial"/>
                <w:sz w:val="22"/>
              </w:rPr>
            </w:pPr>
            <w:r w:rsidRPr="00D45768">
              <w:rPr>
                <w:rFonts w:ascii="Arial" w:hAnsi="Arial" w:cs="Arial"/>
                <w:sz w:val="22"/>
              </w:rPr>
              <w:t>g) Measures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 w:rsidRPr="00D45768">
              <w:rPr>
                <w:rFonts w:ascii="Arial" w:hAnsi="Arial" w:cs="Arial"/>
                <w:sz w:val="22"/>
              </w:rPr>
              <w:t>to monitor domestic transactions</w:t>
            </w:r>
          </w:p>
        </w:tc>
        <w:tc>
          <w:tcPr>
            <w:tcW w:w="4530" w:type="dxa"/>
          </w:tcPr>
          <w:p w14:paraId="03F9C220" w14:textId="77777777" w:rsidR="00D45768" w:rsidRPr="00F74EF6" w:rsidRDefault="00D45768" w:rsidP="00143704">
            <w:pPr>
              <w:rPr>
                <w:rFonts w:ascii="Arial" w:hAnsi="Arial" w:cs="Arial"/>
                <w:sz w:val="22"/>
              </w:rPr>
            </w:pPr>
          </w:p>
        </w:tc>
      </w:tr>
    </w:tbl>
    <w:p w14:paraId="705D24C8" w14:textId="77777777" w:rsidR="00773E92" w:rsidRPr="00F74EF6" w:rsidRDefault="00773E92" w:rsidP="00143704">
      <w:pPr>
        <w:rPr>
          <w:rFonts w:ascii="Arial" w:hAnsi="Arial" w:cs="Arial"/>
          <w:sz w:val="22"/>
        </w:rPr>
      </w:pPr>
    </w:p>
    <w:p w14:paraId="1DBBB6FA" w14:textId="77777777" w:rsidR="00AB2E04" w:rsidRDefault="00AB2E04">
      <w:pPr>
        <w:widowControl/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1BD4750A" w14:textId="0157BB5E" w:rsidR="00F74EF6" w:rsidRPr="000418BB" w:rsidRDefault="00F74EF6" w:rsidP="00143704">
      <w:pPr>
        <w:rPr>
          <w:rFonts w:ascii="Arial" w:hAnsi="Arial" w:cs="Arial"/>
          <w:b/>
          <w:bCs/>
          <w:sz w:val="22"/>
        </w:rPr>
      </w:pPr>
      <w:r w:rsidRPr="000418BB">
        <w:rPr>
          <w:rFonts w:ascii="Arial" w:hAnsi="Arial" w:cs="Arial"/>
          <w:b/>
          <w:bCs/>
          <w:sz w:val="22"/>
        </w:rPr>
        <w:lastRenderedPageBreak/>
        <w:t>(2) Monitoring and control measures for farming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74EF6" w:rsidRPr="00F74EF6" w14:paraId="7DADD865" w14:textId="77777777" w:rsidTr="00AB2E04">
        <w:trPr>
          <w:trHeight w:val="3969"/>
        </w:trPr>
        <w:tc>
          <w:tcPr>
            <w:tcW w:w="4530" w:type="dxa"/>
          </w:tcPr>
          <w:p w14:paraId="60813C37" w14:textId="50BE3128" w:rsidR="00F74EF6" w:rsidRPr="00F74EF6" w:rsidRDefault="00F74EF6" w:rsidP="009B42FD">
            <w:pPr>
              <w:rPr>
                <w:rFonts w:ascii="Arial" w:hAnsi="Arial" w:cs="Arial"/>
                <w:sz w:val="22"/>
              </w:rPr>
            </w:pPr>
            <w:r w:rsidRPr="00F74EF6">
              <w:rPr>
                <w:rFonts w:ascii="Arial" w:hAnsi="Arial" w:cs="Arial"/>
                <w:sz w:val="22"/>
              </w:rPr>
              <w:t xml:space="preserve">a. Registration of farms that are authorized to farm Pacific bluefin tuna (including registration scheme, number of registered farms, number of registered ‘holding pens’ or </w:t>
            </w:r>
          </w:p>
          <w:p w14:paraId="58F00396" w14:textId="1AB048C2" w:rsidR="00D45768" w:rsidRPr="00F74EF6" w:rsidRDefault="00F74EF6" w:rsidP="00D45768">
            <w:pPr>
              <w:rPr>
                <w:rFonts w:ascii="Arial" w:hAnsi="Arial" w:cs="Arial"/>
                <w:sz w:val="22"/>
              </w:rPr>
            </w:pPr>
            <w:r w:rsidRPr="00F74EF6">
              <w:rPr>
                <w:rFonts w:ascii="Arial" w:hAnsi="Arial" w:cs="Arial"/>
                <w:sz w:val="22"/>
              </w:rPr>
              <w:t>‘cages’)</w:t>
            </w:r>
          </w:p>
        </w:tc>
        <w:tc>
          <w:tcPr>
            <w:tcW w:w="4530" w:type="dxa"/>
          </w:tcPr>
          <w:p w14:paraId="0AC68A21" w14:textId="77777777" w:rsidR="00F74EF6" w:rsidRPr="00F74EF6" w:rsidRDefault="00F74EF6" w:rsidP="009B42FD">
            <w:pPr>
              <w:rPr>
                <w:rFonts w:ascii="Arial" w:hAnsi="Arial" w:cs="Arial"/>
                <w:sz w:val="22"/>
              </w:rPr>
            </w:pPr>
          </w:p>
        </w:tc>
      </w:tr>
      <w:tr w:rsidR="00F74EF6" w:rsidRPr="00F74EF6" w14:paraId="72DAE6BF" w14:textId="77777777" w:rsidTr="00AB2E04">
        <w:trPr>
          <w:trHeight w:val="3969"/>
        </w:trPr>
        <w:tc>
          <w:tcPr>
            <w:tcW w:w="4530" w:type="dxa"/>
          </w:tcPr>
          <w:p w14:paraId="115394AE" w14:textId="77777777" w:rsidR="00F74EF6" w:rsidRPr="00F74EF6" w:rsidRDefault="00F74EF6" w:rsidP="009B42FD">
            <w:pPr>
              <w:rPr>
                <w:rFonts w:ascii="Arial" w:hAnsi="Arial" w:cs="Arial"/>
                <w:sz w:val="22"/>
              </w:rPr>
            </w:pPr>
            <w:r w:rsidRPr="00F74EF6">
              <w:rPr>
                <w:rFonts w:ascii="Arial" w:hAnsi="Arial" w:cs="Arial"/>
                <w:sz w:val="22"/>
              </w:rPr>
              <w:t>b. Reporting requirements for caging of fish</w:t>
            </w:r>
          </w:p>
        </w:tc>
        <w:tc>
          <w:tcPr>
            <w:tcW w:w="4530" w:type="dxa"/>
          </w:tcPr>
          <w:p w14:paraId="4E7B7F99" w14:textId="77777777" w:rsidR="00F74EF6" w:rsidRPr="00F74EF6" w:rsidRDefault="00F74EF6" w:rsidP="009B42FD">
            <w:pPr>
              <w:rPr>
                <w:rFonts w:ascii="Arial" w:hAnsi="Arial" w:cs="Arial"/>
                <w:sz w:val="22"/>
              </w:rPr>
            </w:pPr>
          </w:p>
        </w:tc>
      </w:tr>
      <w:tr w:rsidR="00F74EF6" w:rsidRPr="00F74EF6" w14:paraId="4103B5A5" w14:textId="77777777" w:rsidTr="00AB2E04">
        <w:trPr>
          <w:trHeight w:val="3969"/>
        </w:trPr>
        <w:tc>
          <w:tcPr>
            <w:tcW w:w="4530" w:type="dxa"/>
          </w:tcPr>
          <w:p w14:paraId="52D3293E" w14:textId="34A89D72" w:rsidR="00D45768" w:rsidRPr="00F74EF6" w:rsidRDefault="00F74EF6" w:rsidP="009B42FD">
            <w:pPr>
              <w:rPr>
                <w:rFonts w:ascii="Arial" w:hAnsi="Arial" w:cs="Arial"/>
                <w:sz w:val="22"/>
              </w:rPr>
            </w:pPr>
            <w:r w:rsidRPr="00F74EF6">
              <w:rPr>
                <w:rFonts w:ascii="Arial" w:hAnsi="Arial" w:cs="Arial"/>
                <w:sz w:val="22"/>
              </w:rPr>
              <w:t>c. Reporting requirements for harvest of farmed fish</w:t>
            </w:r>
          </w:p>
        </w:tc>
        <w:tc>
          <w:tcPr>
            <w:tcW w:w="4530" w:type="dxa"/>
          </w:tcPr>
          <w:p w14:paraId="09E2131B" w14:textId="77777777" w:rsidR="00F74EF6" w:rsidRPr="00F74EF6" w:rsidRDefault="00F74EF6" w:rsidP="009B42FD">
            <w:pPr>
              <w:rPr>
                <w:rFonts w:ascii="Arial" w:hAnsi="Arial" w:cs="Arial"/>
                <w:sz w:val="22"/>
              </w:rPr>
            </w:pPr>
          </w:p>
        </w:tc>
      </w:tr>
      <w:tr w:rsidR="00F74EF6" w:rsidRPr="00F74EF6" w14:paraId="40A2E5F1" w14:textId="77777777" w:rsidTr="00AB2E04">
        <w:trPr>
          <w:trHeight w:val="3969"/>
        </w:trPr>
        <w:tc>
          <w:tcPr>
            <w:tcW w:w="4530" w:type="dxa"/>
          </w:tcPr>
          <w:p w14:paraId="5F4FCCC6" w14:textId="744D592E" w:rsidR="00D45768" w:rsidRPr="00D45768" w:rsidRDefault="00F74EF6" w:rsidP="00D45768">
            <w:pPr>
              <w:rPr>
                <w:rFonts w:ascii="Arial" w:hAnsi="Arial" w:cs="Arial"/>
                <w:sz w:val="22"/>
              </w:rPr>
            </w:pPr>
            <w:r w:rsidRPr="00F74EF6">
              <w:rPr>
                <w:rFonts w:ascii="Arial" w:hAnsi="Arial" w:cs="Arial"/>
                <w:sz w:val="22"/>
              </w:rPr>
              <w:lastRenderedPageBreak/>
              <w:t>d. Measures to monitor farming activities (including Rules, standards, and procedures to monitor transfer and caging activities)</w:t>
            </w:r>
          </w:p>
        </w:tc>
        <w:tc>
          <w:tcPr>
            <w:tcW w:w="4530" w:type="dxa"/>
          </w:tcPr>
          <w:p w14:paraId="136FBC99" w14:textId="77777777" w:rsidR="00F74EF6" w:rsidRPr="00F74EF6" w:rsidRDefault="00F74EF6" w:rsidP="009B42FD">
            <w:pPr>
              <w:rPr>
                <w:rFonts w:ascii="Arial" w:hAnsi="Arial" w:cs="Arial"/>
                <w:sz w:val="22"/>
              </w:rPr>
            </w:pPr>
          </w:p>
        </w:tc>
      </w:tr>
    </w:tbl>
    <w:p w14:paraId="338A9C1F" w14:textId="77777777" w:rsidR="00F74EF6" w:rsidRPr="00F74EF6" w:rsidRDefault="00F74EF6" w:rsidP="00143704">
      <w:pPr>
        <w:rPr>
          <w:rFonts w:ascii="Arial" w:hAnsi="Arial" w:cs="Arial"/>
          <w:sz w:val="22"/>
        </w:rPr>
      </w:pPr>
    </w:p>
    <w:sectPr w:rsidR="00F74EF6" w:rsidRPr="00F74EF6" w:rsidSect="00F001EB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7D10" w14:textId="77777777" w:rsidR="00BF750E" w:rsidRDefault="00BF750E" w:rsidP="00B778DB">
      <w:r>
        <w:separator/>
      </w:r>
    </w:p>
  </w:endnote>
  <w:endnote w:type="continuationSeparator" w:id="0">
    <w:p w14:paraId="7C07396D" w14:textId="77777777" w:rsidR="00BF750E" w:rsidRDefault="00BF750E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0D24" w14:textId="77777777" w:rsidR="00F001EB" w:rsidRDefault="00F001EB" w:rsidP="00F001EB">
    <w:pPr>
      <w:pStyle w:val="Footer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BDDF" w14:textId="77777777" w:rsidR="00BF750E" w:rsidRDefault="00BF750E" w:rsidP="00B778DB">
      <w:r>
        <w:rPr>
          <w:rFonts w:hint="eastAsia"/>
        </w:rPr>
        <w:separator/>
      </w:r>
    </w:p>
  </w:footnote>
  <w:footnote w:type="continuationSeparator" w:id="0">
    <w:p w14:paraId="416639AD" w14:textId="77777777" w:rsidR="00BF750E" w:rsidRDefault="00BF750E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OzMDY1MDe3MDYwNjZQ0lEKTi0uzszPAykwrAUAt6385CwAAAA="/>
  </w:docVars>
  <w:rsids>
    <w:rsidRoot w:val="00773E92"/>
    <w:rsid w:val="000418BB"/>
    <w:rsid w:val="000814A4"/>
    <w:rsid w:val="000C0575"/>
    <w:rsid w:val="00143704"/>
    <w:rsid w:val="0027053F"/>
    <w:rsid w:val="00293714"/>
    <w:rsid w:val="002D6A32"/>
    <w:rsid w:val="00387C9A"/>
    <w:rsid w:val="003B2A73"/>
    <w:rsid w:val="003C4395"/>
    <w:rsid w:val="005D3EB0"/>
    <w:rsid w:val="007113C2"/>
    <w:rsid w:val="00745CF6"/>
    <w:rsid w:val="00773E92"/>
    <w:rsid w:val="00A91AEA"/>
    <w:rsid w:val="00AA6D12"/>
    <w:rsid w:val="00AB2E04"/>
    <w:rsid w:val="00B778DB"/>
    <w:rsid w:val="00BE0BF8"/>
    <w:rsid w:val="00BE5360"/>
    <w:rsid w:val="00BE757A"/>
    <w:rsid w:val="00BF750E"/>
    <w:rsid w:val="00C474EB"/>
    <w:rsid w:val="00CD4F48"/>
    <w:rsid w:val="00CF47A6"/>
    <w:rsid w:val="00D25E63"/>
    <w:rsid w:val="00D45768"/>
    <w:rsid w:val="00DC2D75"/>
    <w:rsid w:val="00DF3183"/>
    <w:rsid w:val="00F001EB"/>
    <w:rsid w:val="00F50902"/>
    <w:rsid w:val="00F74EF6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7B4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04"/>
    <w:pPr>
      <w:widowControl w:val="0"/>
      <w:jc w:val="both"/>
    </w:pPr>
    <w:rPr>
      <w:rFonts w:eastAsia="MS Minch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E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E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E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E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E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E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E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778DB"/>
  </w:style>
  <w:style w:type="paragraph" w:styleId="Footer">
    <w:name w:val="footer"/>
    <w:basedOn w:val="Normal"/>
    <w:link w:val="FooterChar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778DB"/>
  </w:style>
  <w:style w:type="character" w:customStyle="1" w:styleId="Heading1Char">
    <w:name w:val="Heading 1 Char"/>
    <w:basedOn w:val="DefaultParagraphFont"/>
    <w:link w:val="Heading1"/>
    <w:uiPriority w:val="9"/>
    <w:rsid w:val="00773E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E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E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E92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773E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E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E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E92"/>
    <w:rPr>
      <w:rFonts w:eastAsia="MS Mincho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E92"/>
    <w:rPr>
      <w:rFonts w:eastAsia="MS Mincho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E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3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2E0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88E73FD70B2D459DEA164BAF4F2C31" ma:contentTypeVersion="15" ma:contentTypeDescription="新しいドキュメントを作成します。" ma:contentTypeScope="" ma:versionID="fc4c75c8be9aee9746d25aad34a26c54">
  <xsd:schema xmlns:xsd="http://www.w3.org/2001/XMLSchema" xmlns:xs="http://www.w3.org/2001/XMLSchema" xmlns:p="http://schemas.microsoft.com/office/2006/metadata/properties" xmlns:ns2="0da18322-a0c0-41bf-85c2-8a1ff27bef80" xmlns:ns3="85ec59af-1a16-40a0-b163-384e34c79a5c" targetNamespace="http://schemas.microsoft.com/office/2006/metadata/properties" ma:root="true" ma:fieldsID="dd2cafb8ae89ff23000c99b8372618d1" ns2:_="" ns3:_="">
    <xsd:import namespace="0da18322-a0c0-41bf-85c2-8a1ff27bef80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18322-a0c0-41bf-85c2-8a1ff27bef80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8246df-7be3-49da-b8d9-fb047409cff9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18322-a0c0-41bf-85c2-8a1ff27bef80">
      <Terms xmlns="http://schemas.microsoft.com/office/infopath/2007/PartnerControls"/>
    </lcf76f155ced4ddcb4097134ff3c332f>
    <_x4f5c__x6210__x65e5__x6642_ xmlns="0da18322-a0c0-41bf-85c2-8a1ff27bef80" xsi:nil="true"/>
    <TaxCatchAll xmlns="85ec59af-1a16-40a0-b163-384e34c79a5c" xsi:nil="true"/>
    <_Flow_SignoffStatus xmlns="0da18322-a0c0-41bf-85c2-8a1ff27bef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918F5-220C-47E6-82C1-631BFFFAE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18322-a0c0-41bf-85c2-8a1ff27bef80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062D3-7B6D-4D6B-A294-483A8B3B959C}">
  <ds:schemaRefs>
    <ds:schemaRef ds:uri="http://schemas.microsoft.com/office/2006/metadata/properties"/>
    <ds:schemaRef ds:uri="http://schemas.microsoft.com/office/infopath/2007/PartnerControls"/>
    <ds:schemaRef ds:uri="0da18322-a0c0-41bf-85c2-8a1ff27bef80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D9309BA8-5FC9-4071-BF6F-2208029D1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457</Words>
  <Characters>2677</Characters>
  <Application>Microsoft Office Word</Application>
  <DocSecurity>0</DocSecurity>
  <Lines>92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2025-07-10T06:51:00Z</dcterms:created>
  <dcterms:modified xsi:type="dcterms:W3CDTF">2025-07-11T04:58:00Z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0x010100D488E73FD70B2D459DEA164BAF4F2C31</vt:lpwstr>
  </property>
  <property fmtid="{D5CDD505-2E9C-101B-9397-08002B2CF9AE}" pid="3" name="GrammarlyDocumentId">
    <vt:lpwstr>774c116e-1122-4da4-b3cd-85f9d1ce8a8e</vt:lpwstr>
  </property>
</Properties>
</file>