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4F41CC" w14:textId="77777777" w:rsidR="00454CAB" w:rsidRPr="00DC3253" w:rsidRDefault="00454CAB" w:rsidP="00DC3253">
      <w:pPr>
        <w:pStyle w:val="Heading1"/>
        <w:adjustRightInd w:val="0"/>
        <w:snapToGrid w:val="0"/>
        <w:rPr>
          <w:rFonts w:ascii="Calibri" w:hAnsi="Calibri" w:cs="Calibri"/>
          <w:sz w:val="24"/>
          <w:szCs w:val="24"/>
          <w:lang w:val="en-NZ"/>
        </w:rPr>
      </w:pPr>
      <w:r w:rsidRPr="00DC325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9F350DC" wp14:editId="2671B93A">
            <wp:extent cx="2476500" cy="861695"/>
            <wp:effectExtent l="0" t="0" r="0" b="0"/>
            <wp:docPr id="2009399976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4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C76D4" w14:textId="77777777" w:rsidR="00454CAB" w:rsidRPr="00DC3253" w:rsidRDefault="00454CAB" w:rsidP="00DC3253">
      <w:pPr>
        <w:adjustRightInd w:val="0"/>
        <w:snapToGrid w:val="0"/>
        <w:jc w:val="center"/>
        <w:rPr>
          <w:rFonts w:ascii="Calibri" w:hAnsi="Calibri" w:cs="Calibri"/>
          <w:b/>
          <w:lang w:val="en-NZ" w:eastAsia="ja-JP"/>
        </w:rPr>
      </w:pPr>
      <w:r w:rsidRPr="00DC3253">
        <w:rPr>
          <w:rFonts w:ascii="Calibri" w:hAnsi="Calibri" w:cs="Calibri"/>
          <w:b/>
          <w:lang w:val="en-NZ"/>
        </w:rPr>
        <w:t>NORTHERN COMMITTEE</w:t>
      </w:r>
      <w:r w:rsidRPr="00DC3253">
        <w:rPr>
          <w:rFonts w:ascii="Calibri" w:hAnsi="Calibri" w:cs="Calibri"/>
          <w:b/>
          <w:lang w:val="en-NZ" w:eastAsia="ja-JP"/>
        </w:rPr>
        <w:t xml:space="preserve"> </w:t>
      </w:r>
    </w:p>
    <w:p w14:paraId="0B1796A2" w14:textId="599CF64A" w:rsidR="00454CAB" w:rsidRPr="00DC3253" w:rsidRDefault="00A92199" w:rsidP="00DC3253">
      <w:pPr>
        <w:adjustRightInd w:val="0"/>
        <w:snapToGrid w:val="0"/>
        <w:jc w:val="center"/>
        <w:rPr>
          <w:rFonts w:ascii="Calibri" w:hAnsi="Calibri" w:cs="Calibri"/>
          <w:b/>
          <w:lang w:val="en-NZ" w:eastAsia="ja-JP"/>
        </w:rPr>
      </w:pPr>
      <w:r w:rsidRPr="00DC3253">
        <w:rPr>
          <w:rFonts w:ascii="Calibri" w:eastAsiaTheme="minorEastAsia" w:hAnsi="Calibri" w:cs="Calibri"/>
          <w:b/>
          <w:lang w:val="en-NZ" w:eastAsia="ko-KR"/>
        </w:rPr>
        <w:t>TWENTY-FIRST</w:t>
      </w:r>
      <w:r w:rsidRPr="00DC3253">
        <w:rPr>
          <w:rFonts w:ascii="Calibri" w:hAnsi="Calibri" w:cs="Calibri"/>
          <w:b/>
          <w:lang w:val="en-NZ" w:eastAsia="ja-JP"/>
        </w:rPr>
        <w:t xml:space="preserve"> REGULAR SESSION</w:t>
      </w:r>
    </w:p>
    <w:p w14:paraId="22FA8E5C" w14:textId="77777777" w:rsidR="00454CAB" w:rsidRPr="00DC3253" w:rsidRDefault="00454CAB" w:rsidP="00DC3253">
      <w:pPr>
        <w:adjustRightInd w:val="0"/>
        <w:snapToGrid w:val="0"/>
        <w:jc w:val="center"/>
        <w:rPr>
          <w:rFonts w:ascii="Calibri" w:eastAsiaTheme="minorEastAsia" w:hAnsi="Calibri" w:cs="Calibri"/>
          <w:lang w:val="en-NZ" w:eastAsia="ko-KR"/>
        </w:rPr>
      </w:pPr>
    </w:p>
    <w:p w14:paraId="157186BB" w14:textId="62405F4F" w:rsidR="007C4771" w:rsidRPr="00DC3253" w:rsidRDefault="007C4771" w:rsidP="00DC3253">
      <w:pPr>
        <w:adjustRightInd w:val="0"/>
        <w:snapToGrid w:val="0"/>
        <w:jc w:val="center"/>
        <w:rPr>
          <w:rFonts w:ascii="Calibri" w:eastAsiaTheme="minorEastAsia" w:hAnsi="Calibri" w:cs="Calibri"/>
          <w:lang w:val="en-NZ" w:eastAsia="ko-KR"/>
        </w:rPr>
      </w:pPr>
      <w:r w:rsidRPr="00DC3253">
        <w:rPr>
          <w:rFonts w:ascii="Calibri" w:hAnsi="Calibri" w:cs="Calibri"/>
          <w:lang w:val="en-NZ" w:eastAsia="ja-JP"/>
        </w:rPr>
        <w:t>14 –</w:t>
      </w:r>
      <w:r w:rsidRPr="00DC3253">
        <w:rPr>
          <w:rFonts w:ascii="Calibri" w:eastAsiaTheme="minorEastAsia" w:hAnsi="Calibri" w:cs="Calibri"/>
          <w:lang w:val="en-NZ" w:eastAsia="ko-KR"/>
        </w:rPr>
        <w:t xml:space="preserve"> 15</w:t>
      </w:r>
      <w:r w:rsidRPr="00DC3253">
        <w:rPr>
          <w:rFonts w:ascii="Calibri" w:hAnsi="Calibri" w:cs="Calibri"/>
          <w:lang w:val="en-NZ"/>
        </w:rPr>
        <w:t xml:space="preserve"> July 20</w:t>
      </w:r>
      <w:r w:rsidRPr="00DC3253">
        <w:rPr>
          <w:rFonts w:ascii="Calibri" w:hAnsi="Calibri" w:cs="Calibri"/>
          <w:lang w:val="en-NZ" w:eastAsia="ja-JP"/>
        </w:rPr>
        <w:t>2</w:t>
      </w:r>
      <w:r w:rsidRPr="00DC3253">
        <w:rPr>
          <w:rFonts w:ascii="Calibri" w:eastAsiaTheme="minorEastAsia" w:hAnsi="Calibri" w:cs="Calibri"/>
          <w:lang w:val="en-NZ" w:eastAsia="ko-KR"/>
        </w:rPr>
        <w:t>5</w:t>
      </w:r>
    </w:p>
    <w:p w14:paraId="3F4A77BF" w14:textId="77777777" w:rsidR="007C4771" w:rsidRPr="00DC3253" w:rsidRDefault="007C4771" w:rsidP="00DC3253">
      <w:pPr>
        <w:adjustRightInd w:val="0"/>
        <w:snapToGrid w:val="0"/>
        <w:ind w:right="14"/>
        <w:jc w:val="center"/>
        <w:rPr>
          <w:rFonts w:ascii="Calibri" w:hAnsi="Calibri" w:cs="Calibri"/>
          <w:color w:val="202020"/>
          <w:position w:val="-1"/>
        </w:rPr>
      </w:pPr>
      <w:r w:rsidRPr="00DC3253">
        <w:rPr>
          <w:rFonts w:ascii="Calibri" w:eastAsiaTheme="minorEastAsia" w:hAnsi="Calibri" w:cs="Calibri"/>
          <w:lang w:val="en-NZ" w:eastAsia="ko-KR"/>
        </w:rPr>
        <w:t>Toyama, Japan (Hybrid)</w:t>
      </w:r>
    </w:p>
    <w:p w14:paraId="05B2125B" w14:textId="7BF80651" w:rsidR="00A0122E" w:rsidRPr="00DC3253" w:rsidRDefault="00A0122E" w:rsidP="00DC3253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eastAsiaTheme="minorEastAsia" w:cs="Calibri"/>
          <w:b/>
          <w:lang w:val="en-NZ" w:eastAsia="ko-KR"/>
        </w:rPr>
      </w:pPr>
      <w:r w:rsidRPr="00DC3253">
        <w:rPr>
          <w:rFonts w:cs="Calibri"/>
          <w:b/>
          <w:lang w:val="en-NZ"/>
        </w:rPr>
        <w:t xml:space="preserve">PROVISIONAL </w:t>
      </w:r>
      <w:r w:rsidR="009B12E8" w:rsidRPr="00DC3253">
        <w:rPr>
          <w:rFonts w:cs="Calibri"/>
          <w:b/>
          <w:lang w:val="en-NZ"/>
        </w:rPr>
        <w:t xml:space="preserve">ANNOTATED </w:t>
      </w:r>
      <w:r w:rsidRPr="00DC3253">
        <w:rPr>
          <w:rFonts w:cs="Calibri"/>
          <w:b/>
          <w:lang w:val="en-NZ"/>
        </w:rPr>
        <w:t>AGENDA</w:t>
      </w:r>
      <w:r w:rsidR="000C7697" w:rsidRPr="00DC3253">
        <w:rPr>
          <w:rFonts w:eastAsiaTheme="minorEastAsia" w:cs="Calibri"/>
          <w:b/>
          <w:lang w:val="en-NZ" w:eastAsia="ko-KR"/>
        </w:rPr>
        <w:t xml:space="preserve"> </w:t>
      </w:r>
    </w:p>
    <w:p w14:paraId="1B76D8BF" w14:textId="471E9AB0" w:rsidR="00A0122E" w:rsidRPr="00DC3253" w:rsidRDefault="00A0122E" w:rsidP="00DC3253">
      <w:pPr>
        <w:adjustRightInd w:val="0"/>
        <w:snapToGrid w:val="0"/>
        <w:jc w:val="right"/>
        <w:rPr>
          <w:rFonts w:ascii="Calibri" w:eastAsiaTheme="minorEastAsia" w:hAnsi="Calibri" w:cs="Calibri"/>
          <w:b/>
          <w:lang w:eastAsia="ko-KR"/>
        </w:rPr>
      </w:pPr>
      <w:r w:rsidRPr="00DC3253">
        <w:rPr>
          <w:rFonts w:ascii="Calibri" w:hAnsi="Calibri" w:cs="Calibri"/>
          <w:b/>
          <w:lang w:val="en-NZ"/>
        </w:rPr>
        <w:t>WCPFC</w:t>
      </w:r>
      <w:r w:rsidRPr="00DC3253">
        <w:rPr>
          <w:rFonts w:ascii="Calibri" w:eastAsia="MS Mincho" w:hAnsi="Calibri" w:cs="Calibri"/>
          <w:b/>
          <w:lang w:val="en-NZ" w:eastAsia="ja-JP"/>
        </w:rPr>
        <w:t>-</w:t>
      </w:r>
      <w:r w:rsidR="00454CAB" w:rsidRPr="00DC3253">
        <w:rPr>
          <w:rFonts w:ascii="Calibri" w:hAnsi="Calibri" w:cs="Calibri"/>
          <w:b/>
          <w:lang w:val="en-NZ"/>
        </w:rPr>
        <w:t>NC2</w:t>
      </w:r>
      <w:r w:rsidR="007C4771" w:rsidRPr="00DC3253">
        <w:rPr>
          <w:rFonts w:ascii="Calibri" w:hAnsi="Calibri" w:cs="Calibri"/>
          <w:b/>
          <w:lang w:val="en-NZ"/>
        </w:rPr>
        <w:t>1</w:t>
      </w:r>
      <w:r w:rsidR="00955E9A" w:rsidRPr="00DC3253">
        <w:rPr>
          <w:rFonts w:ascii="Calibri" w:eastAsia="MS Mincho" w:hAnsi="Calibri" w:cs="Calibri"/>
          <w:b/>
          <w:lang w:val="en-NZ" w:eastAsia="ja-JP"/>
        </w:rPr>
        <w:t>-20</w:t>
      </w:r>
      <w:r w:rsidR="001233EC" w:rsidRPr="00DC3253">
        <w:rPr>
          <w:rFonts w:ascii="Calibri" w:eastAsiaTheme="minorEastAsia" w:hAnsi="Calibri" w:cs="Calibri"/>
          <w:b/>
          <w:lang w:val="en-NZ" w:eastAsia="ko-KR"/>
        </w:rPr>
        <w:t>2</w:t>
      </w:r>
      <w:r w:rsidR="007C4771" w:rsidRPr="00DC3253">
        <w:rPr>
          <w:rFonts w:ascii="Calibri" w:eastAsiaTheme="minorEastAsia" w:hAnsi="Calibri" w:cs="Calibri"/>
          <w:b/>
          <w:lang w:val="en-NZ" w:eastAsia="ko-KR"/>
        </w:rPr>
        <w:t>5</w:t>
      </w:r>
      <w:r w:rsidR="00203F84" w:rsidRPr="00DC3253">
        <w:rPr>
          <w:rFonts w:ascii="Calibri" w:eastAsia="MS Mincho" w:hAnsi="Calibri" w:cs="Calibri"/>
          <w:b/>
          <w:lang w:val="en-NZ" w:eastAsia="ja-JP"/>
        </w:rPr>
        <w:t>/</w:t>
      </w:r>
      <w:r w:rsidR="00C76D07" w:rsidRPr="00DC3253">
        <w:rPr>
          <w:rFonts w:ascii="Calibri" w:eastAsiaTheme="minorEastAsia" w:hAnsi="Calibri" w:cs="Calibri"/>
          <w:b/>
          <w:lang w:val="en-NZ" w:eastAsia="ko-KR"/>
        </w:rPr>
        <w:t>0</w:t>
      </w:r>
      <w:r w:rsidR="009B12E8" w:rsidRPr="00DC3253">
        <w:rPr>
          <w:rFonts w:ascii="Calibri" w:eastAsiaTheme="minorEastAsia" w:hAnsi="Calibri" w:cs="Calibri"/>
          <w:b/>
          <w:lang w:val="en-NZ" w:eastAsia="ko-KR"/>
        </w:rPr>
        <w:t>3</w:t>
      </w:r>
    </w:p>
    <w:p w14:paraId="3965C6E4" w14:textId="2B1A6812" w:rsidR="00A0122E" w:rsidRPr="00DC3253" w:rsidRDefault="00A0122E" w:rsidP="00DC3253">
      <w:pPr>
        <w:adjustRightInd w:val="0"/>
        <w:snapToGrid w:val="0"/>
        <w:ind w:left="0" w:firstLine="0"/>
        <w:jc w:val="right"/>
        <w:rPr>
          <w:rFonts w:ascii="Calibri" w:eastAsia="MS Mincho" w:hAnsi="Calibri" w:cs="Calibri"/>
          <w:b/>
          <w:lang w:val="en-NZ" w:eastAsia="ja-JP"/>
        </w:rPr>
      </w:pPr>
    </w:p>
    <w:p w14:paraId="108BF8D1" w14:textId="77777777" w:rsidR="00A0122E" w:rsidRPr="00DC3253" w:rsidRDefault="00A0122E" w:rsidP="00DC3253">
      <w:pPr>
        <w:widowControl w:val="0"/>
        <w:autoSpaceDE w:val="0"/>
        <w:autoSpaceDN w:val="0"/>
        <w:adjustRightInd w:val="0"/>
        <w:snapToGrid w:val="0"/>
        <w:rPr>
          <w:rFonts w:ascii="Calibri" w:hAnsi="Calibri" w:cs="Calibri"/>
          <w:b/>
          <w:u w:val="single"/>
          <w:lang w:val="en-NZ" w:eastAsia="ko-KR"/>
        </w:rPr>
      </w:pPr>
    </w:p>
    <w:p w14:paraId="64D51130" w14:textId="7688DF3C" w:rsidR="00A0122E" w:rsidRPr="00DC3253" w:rsidRDefault="00A0122E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 xml:space="preserve">OPENING OF </w:t>
      </w:r>
      <w:r w:rsidR="007C4771" w:rsidRPr="00DC3253">
        <w:rPr>
          <w:rFonts w:ascii="Calibri" w:eastAsiaTheme="minorEastAsia" w:hAnsi="Calibri" w:cs="Calibri"/>
          <w:b/>
          <w:bCs/>
          <w:lang w:eastAsia="ko-KR"/>
        </w:rPr>
        <w:t xml:space="preserve">THE </w:t>
      </w:r>
      <w:r w:rsidRPr="00DC3253">
        <w:rPr>
          <w:rFonts w:ascii="Calibri" w:eastAsia="Times New Roman" w:hAnsi="Calibri" w:cs="Calibri"/>
          <w:b/>
          <w:bCs/>
          <w:lang w:eastAsia="ja-JP"/>
        </w:rPr>
        <w:t>MEETING</w:t>
      </w:r>
    </w:p>
    <w:p w14:paraId="5D013F2B" w14:textId="77777777" w:rsidR="00A0122E" w:rsidRPr="00DC3253" w:rsidRDefault="00A0122E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b/>
          <w:bCs/>
          <w:lang w:eastAsia="ko-KR"/>
        </w:rPr>
      </w:pPr>
    </w:p>
    <w:p w14:paraId="13E14192" w14:textId="19FACF95" w:rsidR="00A0122E" w:rsidRPr="00DC3253" w:rsidRDefault="004C540F" w:rsidP="009F5DB9">
      <w:pPr>
        <w:widowControl w:val="0"/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 xml:space="preserve">Opening of </w:t>
      </w:r>
      <w:r w:rsidR="007C4771" w:rsidRPr="00DC3253">
        <w:rPr>
          <w:rFonts w:ascii="Calibri" w:eastAsiaTheme="minorEastAsia" w:hAnsi="Calibri" w:cs="Calibri"/>
          <w:b/>
          <w:bCs/>
          <w:lang w:eastAsia="ko-KR"/>
        </w:rPr>
        <w:t xml:space="preserve">the </w:t>
      </w:r>
      <w:r w:rsidRPr="00DC3253">
        <w:rPr>
          <w:rFonts w:ascii="Calibri" w:eastAsia="Times New Roman" w:hAnsi="Calibri" w:cs="Calibri"/>
          <w:b/>
          <w:bCs/>
          <w:lang w:eastAsia="ja-JP"/>
        </w:rPr>
        <w:t>meeting</w:t>
      </w:r>
    </w:p>
    <w:p w14:paraId="597EAE52" w14:textId="69BAC757" w:rsidR="001D72D0" w:rsidRPr="00DC3253" w:rsidRDefault="001D72D0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</w:p>
    <w:p w14:paraId="3B17D948" w14:textId="18DA4ADD" w:rsidR="00363F47" w:rsidRPr="00DC3253" w:rsidRDefault="009B12E8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="Times New Roman" w:hAnsi="Calibri" w:cs="Calibri"/>
          <w:lang w:eastAsia="ja-JP"/>
        </w:rPr>
      </w:pPr>
      <w:r w:rsidRPr="00DC3253">
        <w:rPr>
          <w:rFonts w:ascii="Calibri" w:eastAsia="Times New Roman" w:hAnsi="Calibri" w:cs="Calibri"/>
          <w:lang w:eastAsia="ja-JP"/>
        </w:rPr>
        <w:t xml:space="preserve">The Chair Masanori Miyahara (Japan) will open the </w:t>
      </w:r>
      <w:r w:rsidR="00454CAB" w:rsidRPr="00DC3253">
        <w:rPr>
          <w:rFonts w:ascii="Calibri" w:eastAsiaTheme="minorEastAsia" w:hAnsi="Calibri" w:cs="Calibri"/>
          <w:lang w:eastAsia="ko-KR"/>
        </w:rPr>
        <w:t>Twent</w:t>
      </w:r>
      <w:r w:rsidR="00E15FB6" w:rsidRPr="00DC3253">
        <w:rPr>
          <w:rFonts w:ascii="Calibri" w:eastAsiaTheme="minorEastAsia" w:hAnsi="Calibri" w:cs="Calibri"/>
          <w:lang w:eastAsia="ko-KR"/>
        </w:rPr>
        <w:t>y-First</w:t>
      </w:r>
      <w:r w:rsidR="00454CAB" w:rsidRPr="00DC3253">
        <w:rPr>
          <w:rFonts w:ascii="Calibri" w:eastAsia="MS Mincho" w:hAnsi="Calibri" w:cs="Calibri"/>
          <w:lang w:eastAsia="ja-JP"/>
        </w:rPr>
        <w:t xml:space="preserve"> </w:t>
      </w:r>
      <w:r w:rsidRPr="00DC3253">
        <w:rPr>
          <w:rFonts w:ascii="Calibri" w:eastAsia="Times New Roman" w:hAnsi="Calibri" w:cs="Calibri"/>
          <w:lang w:eastAsia="ja-JP"/>
        </w:rPr>
        <w:t>Regular Session of the Northern Committee (</w:t>
      </w:r>
      <w:r w:rsidR="00E15FB6" w:rsidRPr="00DC3253">
        <w:rPr>
          <w:rFonts w:ascii="Calibri" w:eastAsia="Times New Roman" w:hAnsi="Calibri" w:cs="Calibri"/>
          <w:lang w:eastAsia="ja-JP"/>
        </w:rPr>
        <w:t>NC21</w:t>
      </w:r>
      <w:r w:rsidRPr="00DC3253">
        <w:rPr>
          <w:rFonts w:ascii="Calibri" w:eastAsia="Times New Roman" w:hAnsi="Calibri" w:cs="Calibri"/>
          <w:lang w:eastAsia="ja-JP"/>
        </w:rPr>
        <w:t xml:space="preserve">) of the Western and Central Pacific Fisheries Commission (WCPFC), </w:t>
      </w:r>
      <w:r w:rsidR="00E15FB6" w:rsidRPr="00DC3253">
        <w:rPr>
          <w:rFonts w:ascii="Calibri" w:eastAsiaTheme="minorEastAsia" w:hAnsi="Calibri" w:cs="Calibri"/>
          <w:lang w:eastAsia="ko-KR"/>
        </w:rPr>
        <w:t>h</w:t>
      </w:r>
      <w:r w:rsidRPr="00DC3253">
        <w:rPr>
          <w:rFonts w:ascii="Calibri" w:eastAsiaTheme="minorEastAsia" w:hAnsi="Calibri" w:cs="Calibri"/>
          <w:lang w:eastAsia="ko-KR"/>
        </w:rPr>
        <w:t xml:space="preserve">eld </w:t>
      </w:r>
      <w:r w:rsidR="00E15FB6" w:rsidRPr="00DC3253">
        <w:rPr>
          <w:rFonts w:ascii="Calibri" w:hAnsi="Calibri" w:cs="Calibri"/>
        </w:rPr>
        <w:t>at</w:t>
      </w:r>
      <w:r w:rsidR="00E15FB6" w:rsidRPr="00DC3253">
        <w:rPr>
          <w:rFonts w:ascii="Calibri" w:eastAsiaTheme="minorEastAsia" w:hAnsi="Calibri" w:cs="Calibri"/>
          <w:lang w:eastAsia="ko-KR"/>
        </w:rPr>
        <w:t xml:space="preserve"> WOHLFAHRT TOYAMA, Toyama prefecture of Japan, from </w:t>
      </w:r>
      <w:r w:rsidR="00E15FB6" w:rsidRPr="00DC3253">
        <w:rPr>
          <w:rFonts w:ascii="Calibri" w:hAnsi="Calibri" w:cs="Calibri"/>
        </w:rPr>
        <w:t>1</w:t>
      </w:r>
      <w:r w:rsidR="00E15FB6" w:rsidRPr="00DC3253">
        <w:rPr>
          <w:rFonts w:ascii="Calibri" w:eastAsiaTheme="minorEastAsia" w:hAnsi="Calibri" w:cs="Calibri"/>
          <w:lang w:eastAsia="ko-KR"/>
        </w:rPr>
        <w:t>4</w:t>
      </w:r>
      <w:r w:rsidR="00E15FB6" w:rsidRPr="00DC3253">
        <w:rPr>
          <w:rFonts w:ascii="Calibri" w:hAnsi="Calibri" w:cs="Calibri"/>
        </w:rPr>
        <w:t xml:space="preserve"> (Monday) to</w:t>
      </w:r>
      <w:r w:rsidR="00E15FB6" w:rsidRPr="00DC3253">
        <w:rPr>
          <w:rFonts w:ascii="Calibri" w:eastAsiaTheme="minorEastAsia" w:hAnsi="Calibri" w:cs="Calibri"/>
          <w:lang w:eastAsia="ko-KR"/>
        </w:rPr>
        <w:t xml:space="preserve"> 15</w:t>
      </w:r>
      <w:r w:rsidR="00E15FB6" w:rsidRPr="00DC3253">
        <w:rPr>
          <w:rFonts w:ascii="Calibri" w:hAnsi="Calibri" w:cs="Calibri"/>
        </w:rPr>
        <w:t xml:space="preserve"> (Tuesday) July 202</w:t>
      </w:r>
      <w:r w:rsidR="00E15FB6" w:rsidRPr="00DC3253">
        <w:rPr>
          <w:rFonts w:ascii="Calibri" w:eastAsiaTheme="minorEastAsia" w:hAnsi="Calibri" w:cs="Calibri"/>
          <w:lang w:eastAsia="ko-KR"/>
        </w:rPr>
        <w:t>5</w:t>
      </w:r>
      <w:r w:rsidRPr="00DC3253">
        <w:rPr>
          <w:rFonts w:ascii="Calibri" w:eastAsia="Times New Roman" w:hAnsi="Calibri" w:cs="Calibri"/>
          <w:lang w:eastAsia="ja-JP"/>
        </w:rPr>
        <w:t>.</w:t>
      </w:r>
    </w:p>
    <w:p w14:paraId="41E6D209" w14:textId="77777777" w:rsidR="009B12E8" w:rsidRPr="00DC3253" w:rsidRDefault="009B12E8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</w:p>
    <w:p w14:paraId="439D3590" w14:textId="6BF25B93" w:rsidR="00A0122E" w:rsidRPr="00DC3253" w:rsidRDefault="00A0122E" w:rsidP="009F5DB9">
      <w:pPr>
        <w:widowControl w:val="0"/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>Adoption of agenda</w:t>
      </w:r>
    </w:p>
    <w:p w14:paraId="3A8E8A71" w14:textId="18B5220E" w:rsidR="001D72D0" w:rsidRPr="00DC3253" w:rsidRDefault="001D72D0" w:rsidP="009F5DB9">
      <w:pPr>
        <w:pStyle w:val="ListParagraph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</w:p>
    <w:p w14:paraId="4541814B" w14:textId="746E9E43" w:rsidR="00363F47" w:rsidRPr="00DC3253" w:rsidRDefault="009B12E8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="Times New Roman" w:hAnsi="Calibri" w:cs="Calibri"/>
          <w:lang w:eastAsia="ja-JP"/>
        </w:rPr>
      </w:pPr>
      <w:r w:rsidRPr="00DC3253">
        <w:rPr>
          <w:rFonts w:ascii="Calibri" w:eastAsia="Times New Roman" w:hAnsi="Calibri" w:cs="Calibri"/>
          <w:lang w:eastAsia="ja-JP"/>
        </w:rPr>
        <w:t>The Chair will introduce the Provisional Agenda</w:t>
      </w:r>
      <w:r w:rsidR="00A92199" w:rsidRPr="00DC3253">
        <w:rPr>
          <w:rFonts w:ascii="Calibri" w:eastAsia="Times New Roman" w:hAnsi="Calibri" w:cs="Calibri"/>
          <w:lang w:eastAsia="ja-JP"/>
        </w:rPr>
        <w:t xml:space="preserve"> (</w:t>
      </w:r>
      <w:r w:rsidRPr="00DC3253">
        <w:rPr>
          <w:rFonts w:ascii="Calibri" w:eastAsia="Times New Roman" w:hAnsi="Calibri" w:cs="Calibri"/>
          <w:lang w:eastAsia="ja-JP"/>
        </w:rPr>
        <w:t>WCPFC-</w:t>
      </w:r>
      <w:r w:rsidR="00E15FB6" w:rsidRPr="00DC3253">
        <w:rPr>
          <w:rFonts w:ascii="Calibri" w:eastAsia="MS Mincho" w:hAnsi="Calibri" w:cs="Calibri"/>
          <w:lang w:eastAsia="ja-JP"/>
        </w:rPr>
        <w:t>NC21</w:t>
      </w:r>
      <w:r w:rsidRPr="00DC3253">
        <w:rPr>
          <w:rFonts w:ascii="Calibri" w:eastAsia="MS Mincho" w:hAnsi="Calibri" w:cs="Calibri"/>
          <w:lang w:eastAsia="ja-JP"/>
        </w:rPr>
        <w:t>-</w:t>
      </w:r>
      <w:r w:rsidR="00E15FB6" w:rsidRPr="00DC3253">
        <w:rPr>
          <w:rFonts w:ascii="Calibri" w:eastAsia="MS Mincho" w:hAnsi="Calibri" w:cs="Calibri"/>
          <w:lang w:eastAsia="ja-JP"/>
        </w:rPr>
        <w:t>2025</w:t>
      </w:r>
      <w:r w:rsidRPr="00DC3253">
        <w:rPr>
          <w:rFonts w:ascii="Calibri" w:eastAsia="MS Mincho" w:hAnsi="Calibri" w:cs="Calibri"/>
          <w:lang w:eastAsia="ja-JP"/>
        </w:rPr>
        <w:t>/</w:t>
      </w:r>
      <w:r w:rsidRPr="00DC3253">
        <w:rPr>
          <w:rFonts w:ascii="Calibri" w:eastAsia="Times New Roman" w:hAnsi="Calibri" w:cs="Calibri"/>
          <w:lang w:eastAsia="ja-JP"/>
        </w:rPr>
        <w:t>0</w:t>
      </w:r>
      <w:r w:rsidRPr="00DC3253">
        <w:rPr>
          <w:rFonts w:ascii="Calibri" w:eastAsiaTheme="minorEastAsia" w:hAnsi="Calibri" w:cs="Calibri"/>
          <w:lang w:eastAsia="ko-KR"/>
        </w:rPr>
        <w:t>2</w:t>
      </w:r>
      <w:r w:rsidR="00A92199" w:rsidRPr="00DC3253">
        <w:rPr>
          <w:rFonts w:ascii="Calibri" w:eastAsiaTheme="minorEastAsia" w:hAnsi="Calibri" w:cs="Calibri"/>
          <w:lang w:eastAsia="ko-KR"/>
        </w:rPr>
        <w:t>)</w:t>
      </w:r>
      <w:r w:rsidRPr="00DC3253">
        <w:rPr>
          <w:rFonts w:ascii="Calibri" w:eastAsia="Times New Roman" w:hAnsi="Calibri" w:cs="Calibri"/>
          <w:lang w:eastAsia="ja-JP"/>
        </w:rPr>
        <w:t xml:space="preserve">. </w:t>
      </w:r>
      <w:r w:rsidRPr="00DC3253">
        <w:rPr>
          <w:rFonts w:ascii="Calibri" w:eastAsiaTheme="minorEastAsia" w:hAnsi="Calibri" w:cs="Calibri"/>
          <w:lang w:eastAsia="ko-KR"/>
        </w:rPr>
        <w:t>Any o</w:t>
      </w:r>
      <w:r w:rsidRPr="00DC3253">
        <w:rPr>
          <w:rFonts w:ascii="Calibri" w:hAnsi="Calibri" w:cs="Calibri"/>
        </w:rPr>
        <w:t xml:space="preserve">ther matters </w:t>
      </w:r>
      <w:r w:rsidRPr="00DC3253">
        <w:rPr>
          <w:rFonts w:ascii="Calibri" w:hAnsi="Calibri" w:cs="Calibri"/>
          <w:lang w:eastAsia="ko-KR"/>
        </w:rPr>
        <w:t xml:space="preserve">raised here can </w:t>
      </w:r>
      <w:r w:rsidRPr="00DC3253">
        <w:rPr>
          <w:rFonts w:ascii="Calibri" w:hAnsi="Calibri" w:cs="Calibri"/>
        </w:rPr>
        <w:t xml:space="preserve">be discussed under Agenda Item </w:t>
      </w:r>
      <w:r w:rsidR="00BD6E7A" w:rsidRPr="00DC3253">
        <w:rPr>
          <w:rFonts w:ascii="Calibri" w:hAnsi="Calibri" w:cs="Calibri"/>
        </w:rPr>
        <w:t>9</w:t>
      </w:r>
      <w:r w:rsidR="009A4F0D" w:rsidRPr="00DC3253">
        <w:rPr>
          <w:rFonts w:ascii="Calibri" w:hAnsi="Calibri" w:cs="Calibri"/>
          <w:lang w:eastAsia="ko-KR"/>
        </w:rPr>
        <w:t>.</w:t>
      </w:r>
      <w:r w:rsidR="00A92199" w:rsidRPr="00DC3253">
        <w:rPr>
          <w:rFonts w:ascii="Calibri" w:hAnsi="Calibri" w:cs="Calibri"/>
          <w:lang w:eastAsia="ko-KR"/>
        </w:rPr>
        <w:t>4</w:t>
      </w:r>
      <w:r w:rsidRPr="00DC3253">
        <w:rPr>
          <w:rFonts w:ascii="Calibri" w:hAnsi="Calibri" w:cs="Calibri"/>
          <w:lang w:eastAsia="ko-KR"/>
        </w:rPr>
        <w:t xml:space="preserve"> (Other </w:t>
      </w:r>
      <w:r w:rsidR="00CD2AE1" w:rsidRPr="00DC3253">
        <w:rPr>
          <w:rFonts w:ascii="Calibri" w:hAnsi="Calibri" w:cs="Calibri"/>
          <w:lang w:eastAsia="ko-KR"/>
        </w:rPr>
        <w:t>business</w:t>
      </w:r>
      <w:r w:rsidRPr="00DC3253">
        <w:rPr>
          <w:rFonts w:ascii="Calibri" w:hAnsi="Calibri" w:cs="Calibri"/>
          <w:lang w:eastAsia="ko-KR"/>
        </w:rPr>
        <w:t>)</w:t>
      </w:r>
      <w:r w:rsidRPr="00DC3253">
        <w:rPr>
          <w:rFonts w:ascii="Calibri" w:hAnsi="Calibri" w:cs="Calibri"/>
        </w:rPr>
        <w:t>.</w:t>
      </w:r>
    </w:p>
    <w:p w14:paraId="77E833AC" w14:textId="77777777" w:rsidR="009B12E8" w:rsidRPr="00DC3253" w:rsidRDefault="009B12E8" w:rsidP="009F5DB9">
      <w:pPr>
        <w:pStyle w:val="ListParagraph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</w:p>
    <w:p w14:paraId="011C9FA5" w14:textId="0961E905" w:rsidR="00A0122E" w:rsidRPr="00DC3253" w:rsidRDefault="00A0122E" w:rsidP="009F5DB9">
      <w:pPr>
        <w:widowControl w:val="0"/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>Meeting arrangements</w:t>
      </w:r>
    </w:p>
    <w:p w14:paraId="6D5BF69F" w14:textId="2B42C324" w:rsidR="001D72D0" w:rsidRPr="00DC3253" w:rsidRDefault="001D72D0" w:rsidP="009F5DB9">
      <w:pPr>
        <w:pStyle w:val="ListParagraph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</w:p>
    <w:p w14:paraId="28C7D8B1" w14:textId="27BBA5E5" w:rsidR="00A00726" w:rsidRPr="00DC3253" w:rsidRDefault="009B12E8" w:rsidP="009F5DB9">
      <w:pPr>
        <w:pStyle w:val="ListParagraph"/>
        <w:adjustRightInd w:val="0"/>
        <w:snapToGrid w:val="0"/>
        <w:ind w:firstLine="0"/>
        <w:rPr>
          <w:rFonts w:ascii="Calibri" w:eastAsia="Times New Roman" w:hAnsi="Calibri" w:cs="Calibri"/>
          <w:lang w:eastAsia="ja-JP"/>
        </w:rPr>
      </w:pPr>
      <w:r w:rsidRPr="00DC3253">
        <w:rPr>
          <w:rFonts w:ascii="Calibri" w:eastAsia="Times New Roman" w:hAnsi="Calibri" w:cs="Calibri"/>
          <w:lang w:eastAsia="ja-JP"/>
        </w:rPr>
        <w:t xml:space="preserve">The Chair will </w:t>
      </w:r>
      <w:r w:rsidR="00AB031F" w:rsidRPr="00DC3253">
        <w:rPr>
          <w:rFonts w:ascii="Calibri" w:eastAsia="Times New Roman" w:hAnsi="Calibri" w:cs="Calibri"/>
          <w:lang w:eastAsia="ja-JP"/>
        </w:rPr>
        <w:t>outline the schedule</w:t>
      </w:r>
      <w:r w:rsidR="00E15FB6" w:rsidRPr="00DC3253">
        <w:rPr>
          <w:rFonts w:ascii="Calibri" w:eastAsiaTheme="minorEastAsia" w:hAnsi="Calibri" w:cs="Calibri"/>
          <w:lang w:eastAsia="ko-KR"/>
        </w:rPr>
        <w:t xml:space="preserve">, achievement targets, </w:t>
      </w:r>
      <w:r w:rsidR="00AB031F" w:rsidRPr="00DC3253">
        <w:rPr>
          <w:rFonts w:ascii="Calibri" w:eastAsia="Times New Roman" w:hAnsi="Calibri" w:cs="Calibri"/>
          <w:lang w:eastAsia="ja-JP"/>
        </w:rPr>
        <w:t>and the rapporteur for the meeting</w:t>
      </w:r>
      <w:r w:rsidRPr="00DC3253">
        <w:rPr>
          <w:rFonts w:ascii="Calibri" w:eastAsia="Times New Roman" w:hAnsi="Calibri" w:cs="Calibri"/>
          <w:lang w:eastAsia="ja-JP"/>
        </w:rPr>
        <w:t>.</w:t>
      </w:r>
    </w:p>
    <w:p w14:paraId="178102FE" w14:textId="77777777" w:rsidR="009B12E8" w:rsidRPr="00DC3253" w:rsidRDefault="009B12E8" w:rsidP="009F5DB9">
      <w:pPr>
        <w:pStyle w:val="ListParagraph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</w:p>
    <w:p w14:paraId="4225379C" w14:textId="17D6681C" w:rsidR="001D578A" w:rsidRPr="00DC3253" w:rsidRDefault="00E56A5E" w:rsidP="009F5DB9">
      <w:pPr>
        <w:pStyle w:val="ListParagraph"/>
        <w:widowControl w:val="0"/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b/>
          <w:bCs/>
          <w:lang w:eastAsia="ko-KR"/>
        </w:rPr>
      </w:pPr>
      <w:r w:rsidRPr="00DC3253">
        <w:rPr>
          <w:rFonts w:ascii="Calibri" w:eastAsiaTheme="minorEastAsia" w:hAnsi="Calibri" w:cs="Calibri"/>
          <w:b/>
          <w:bCs/>
          <w:lang w:eastAsia="ko-KR"/>
        </w:rPr>
        <w:t xml:space="preserve">Report from </w:t>
      </w:r>
      <w:r w:rsidR="00E15FB6" w:rsidRPr="00DC3253">
        <w:rPr>
          <w:rFonts w:ascii="Calibri" w:eastAsiaTheme="minorEastAsia" w:hAnsi="Calibri" w:cs="Calibri"/>
          <w:b/>
          <w:bCs/>
          <w:lang w:eastAsia="ko-KR"/>
        </w:rPr>
        <w:t xml:space="preserve">the </w:t>
      </w:r>
      <w:r w:rsidRPr="00DC3253">
        <w:rPr>
          <w:rFonts w:ascii="Calibri" w:eastAsiaTheme="minorEastAsia" w:hAnsi="Calibri" w:cs="Calibri"/>
          <w:b/>
          <w:bCs/>
          <w:lang w:eastAsia="ko-KR"/>
        </w:rPr>
        <w:t>ISC and SC</w:t>
      </w:r>
    </w:p>
    <w:p w14:paraId="6E80315D" w14:textId="77777777" w:rsidR="001D72D0" w:rsidRPr="00DC3253" w:rsidRDefault="001D72D0" w:rsidP="009F5DB9">
      <w:pPr>
        <w:pStyle w:val="ListParagraph"/>
        <w:adjustRightInd w:val="0"/>
        <w:snapToGrid w:val="0"/>
        <w:ind w:left="0" w:firstLine="0"/>
        <w:rPr>
          <w:rFonts w:ascii="Calibri" w:eastAsiaTheme="minorEastAsia" w:hAnsi="Calibri" w:cs="Calibri"/>
          <w:b/>
          <w:bCs/>
          <w:lang w:eastAsia="ko-KR"/>
        </w:rPr>
      </w:pPr>
    </w:p>
    <w:p w14:paraId="28D33E21" w14:textId="34ED3522" w:rsidR="00E56A5E" w:rsidRPr="00DC3253" w:rsidRDefault="00E56A5E" w:rsidP="009F5DB9">
      <w:pPr>
        <w:pStyle w:val="ListParagraph"/>
        <w:widowControl w:val="0"/>
        <w:numPr>
          <w:ilvl w:val="2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lang w:eastAsia="ko-KR"/>
        </w:rPr>
      </w:pPr>
      <w:r w:rsidRPr="00DC3253">
        <w:rPr>
          <w:rFonts w:ascii="Calibri" w:eastAsiaTheme="minorEastAsia" w:hAnsi="Calibri" w:cs="Calibri"/>
          <w:lang w:eastAsia="ko-KR"/>
        </w:rPr>
        <w:t xml:space="preserve">Report from </w:t>
      </w:r>
      <w:r w:rsidR="00E15FB6" w:rsidRPr="00DC3253">
        <w:rPr>
          <w:rFonts w:ascii="Calibri" w:eastAsiaTheme="minorEastAsia" w:hAnsi="Calibri" w:cs="Calibri"/>
          <w:lang w:eastAsia="ko-KR"/>
        </w:rPr>
        <w:t xml:space="preserve">the </w:t>
      </w:r>
      <w:r w:rsidRPr="00DC3253">
        <w:rPr>
          <w:rFonts w:ascii="Calibri" w:eastAsiaTheme="minorEastAsia" w:hAnsi="Calibri" w:cs="Calibri"/>
          <w:lang w:eastAsia="ko-KR"/>
        </w:rPr>
        <w:t>ISC</w:t>
      </w:r>
    </w:p>
    <w:p w14:paraId="5786E6CF" w14:textId="4BB42068" w:rsidR="001D72D0" w:rsidRPr="00DC3253" w:rsidRDefault="001D72D0" w:rsidP="009F5DB9">
      <w:pPr>
        <w:pStyle w:val="ListParagraph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lang w:eastAsia="ko-KR"/>
        </w:rPr>
      </w:pPr>
    </w:p>
    <w:p w14:paraId="66E3085D" w14:textId="7A060A01" w:rsidR="00A92199" w:rsidRPr="00DC3253" w:rsidRDefault="00A92199" w:rsidP="009F5DB9">
      <w:pPr>
        <w:adjustRightInd w:val="0"/>
        <w:snapToGrid w:val="0"/>
        <w:ind w:left="720" w:firstLine="0"/>
        <w:rPr>
          <w:rFonts w:ascii="Calibri" w:eastAsia="Times New Roman" w:hAnsi="Calibri" w:cs="Calibri"/>
          <w:lang w:eastAsia="zh-TW"/>
        </w:rPr>
      </w:pPr>
      <w:r w:rsidRPr="00DC3253">
        <w:rPr>
          <w:rFonts w:ascii="Calibri" w:eastAsia="Times New Roman" w:hAnsi="Calibri" w:cs="Calibri"/>
          <w:lang w:eastAsia="zh-TW"/>
        </w:rPr>
        <w:t>NC21 will receive a report on the key outcomes of the 24</w:t>
      </w:r>
      <w:r w:rsidRPr="00DC3253">
        <w:rPr>
          <w:rFonts w:ascii="Calibri" w:eastAsia="Times New Roman" w:hAnsi="Calibri" w:cs="Calibri"/>
          <w:vertAlign w:val="superscript"/>
          <w:lang w:eastAsia="zh-TW"/>
        </w:rPr>
        <w:t>th</w:t>
      </w:r>
      <w:r w:rsidRPr="00DC3253">
        <w:rPr>
          <w:rFonts w:ascii="Calibri" w:eastAsia="Times New Roman" w:hAnsi="Calibri" w:cs="Calibri"/>
          <w:lang w:eastAsia="zh-TW"/>
        </w:rPr>
        <w:t xml:space="preserve"> ISC Plenary Meeting, </w:t>
      </w:r>
      <w:r w:rsidR="00C37676" w:rsidRPr="00DC3253">
        <w:rPr>
          <w:rFonts w:ascii="Calibri" w:eastAsia="Times New Roman" w:hAnsi="Calibri" w:cs="Calibri"/>
          <w:lang w:eastAsia="zh-TW"/>
        </w:rPr>
        <w:t>which was held in Busan, Korea, from June 16 to 20,</w:t>
      </w:r>
      <w:r w:rsidRPr="00DC3253">
        <w:rPr>
          <w:rFonts w:ascii="Calibri" w:eastAsia="Times New Roman" w:hAnsi="Calibri" w:cs="Calibri"/>
          <w:lang w:eastAsia="zh-TW"/>
        </w:rPr>
        <w:t xml:space="preserve"> 2025.</w:t>
      </w:r>
    </w:p>
    <w:p w14:paraId="702089BC" w14:textId="1D9472AE" w:rsidR="003E0DAD" w:rsidRPr="00DC3253" w:rsidRDefault="003E0DAD" w:rsidP="009F5DB9">
      <w:pPr>
        <w:pStyle w:val="Default"/>
        <w:snapToGrid w:val="0"/>
        <w:jc w:val="both"/>
        <w:rPr>
          <w:rFonts w:ascii="Calibri" w:eastAsiaTheme="minorEastAsia" w:hAnsi="Calibri" w:cs="Calibri"/>
          <w:lang w:eastAsia="ko-KR"/>
        </w:rPr>
      </w:pPr>
    </w:p>
    <w:p w14:paraId="4B0350DA" w14:textId="017E1B1C" w:rsidR="00E56A5E" w:rsidRPr="00DC3253" w:rsidRDefault="00E56A5E" w:rsidP="009F5DB9">
      <w:pPr>
        <w:pStyle w:val="ListParagraph"/>
        <w:widowControl w:val="0"/>
        <w:numPr>
          <w:ilvl w:val="2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lang w:eastAsia="ko-KR"/>
        </w:rPr>
      </w:pPr>
      <w:r w:rsidRPr="00DC3253">
        <w:rPr>
          <w:rFonts w:ascii="Calibri" w:eastAsia="MS Mincho" w:hAnsi="Calibri" w:cs="Calibri"/>
          <w:lang w:eastAsia="ja-JP"/>
        </w:rPr>
        <w:t>R</w:t>
      </w:r>
      <w:r w:rsidRPr="00DC3253">
        <w:rPr>
          <w:rFonts w:ascii="Calibri" w:eastAsiaTheme="minorEastAsia" w:hAnsi="Calibri" w:cs="Calibri"/>
          <w:lang w:eastAsia="ko-KR"/>
        </w:rPr>
        <w:t>eport from SC</w:t>
      </w:r>
    </w:p>
    <w:p w14:paraId="5941A55E" w14:textId="20783018" w:rsidR="00E56A5E" w:rsidRPr="00DC3253" w:rsidRDefault="00E56A5E" w:rsidP="009F5DB9">
      <w:pPr>
        <w:pStyle w:val="ListParagraph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lang w:eastAsia="ko-KR"/>
        </w:rPr>
      </w:pPr>
    </w:p>
    <w:p w14:paraId="6AD9BF6B" w14:textId="21CCA059" w:rsidR="00A00726" w:rsidRPr="00DC3253" w:rsidRDefault="00077879" w:rsidP="009F5DB9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ascii="Calibri" w:eastAsiaTheme="minorEastAsia" w:hAnsi="Calibri" w:cs="Calibri"/>
          <w:lang w:eastAsia="ko-KR"/>
        </w:rPr>
      </w:pPr>
      <w:r w:rsidRPr="00DC3253">
        <w:rPr>
          <w:rFonts w:ascii="Calibri" w:eastAsiaTheme="minorEastAsia" w:hAnsi="Calibri" w:cs="Calibri"/>
          <w:lang w:eastAsia="ko-KR"/>
        </w:rPr>
        <w:t>As t</w:t>
      </w:r>
      <w:r w:rsidR="00064894" w:rsidRPr="00DC3253">
        <w:rPr>
          <w:rFonts w:ascii="Calibri" w:eastAsia="Times New Roman" w:hAnsi="Calibri" w:cs="Calibri"/>
          <w:lang w:eastAsia="ja-JP"/>
        </w:rPr>
        <w:t xml:space="preserve">he </w:t>
      </w:r>
      <w:r w:rsidRPr="00DC3253">
        <w:rPr>
          <w:rFonts w:ascii="Calibri" w:eastAsiaTheme="minorEastAsia" w:hAnsi="Calibri" w:cs="Calibri"/>
          <w:lang w:eastAsia="ko-KR"/>
        </w:rPr>
        <w:t>2</w:t>
      </w:r>
      <w:r w:rsidR="00E15FB6" w:rsidRPr="00DC3253">
        <w:rPr>
          <w:rFonts w:ascii="Calibri" w:eastAsiaTheme="minorEastAsia" w:hAnsi="Calibri" w:cs="Calibri"/>
          <w:lang w:eastAsia="ko-KR"/>
        </w:rPr>
        <w:t>1</w:t>
      </w:r>
      <w:r w:rsidR="00E15FB6" w:rsidRPr="00DC3253">
        <w:rPr>
          <w:rFonts w:ascii="Calibri" w:eastAsiaTheme="minorEastAsia" w:hAnsi="Calibri" w:cs="Calibri"/>
          <w:vertAlign w:val="superscript"/>
          <w:lang w:eastAsia="ko-KR"/>
        </w:rPr>
        <w:t>st</w:t>
      </w:r>
      <w:r w:rsidR="00E15FB6" w:rsidRPr="00DC3253">
        <w:rPr>
          <w:rFonts w:ascii="Calibri" w:eastAsiaTheme="minorEastAsia" w:hAnsi="Calibri" w:cs="Calibri"/>
          <w:lang w:eastAsia="ko-KR"/>
        </w:rPr>
        <w:t xml:space="preserve"> </w:t>
      </w:r>
      <w:r w:rsidR="00064894" w:rsidRPr="00DC3253">
        <w:rPr>
          <w:rFonts w:ascii="Calibri" w:eastAsia="Times New Roman" w:hAnsi="Calibri" w:cs="Calibri"/>
          <w:lang w:eastAsia="ja-JP"/>
        </w:rPr>
        <w:t>Regular Session of the WCPFC Scientific Committee will be held on 1</w:t>
      </w:r>
      <w:r w:rsidR="00E15FB6" w:rsidRPr="00DC3253">
        <w:rPr>
          <w:rFonts w:ascii="Calibri" w:eastAsiaTheme="minorEastAsia" w:hAnsi="Calibri" w:cs="Calibri"/>
          <w:lang w:eastAsia="ko-KR"/>
        </w:rPr>
        <w:t>3</w:t>
      </w:r>
      <w:r w:rsidR="00064894" w:rsidRPr="00DC3253">
        <w:rPr>
          <w:rFonts w:ascii="Calibri" w:eastAsia="Times New Roman" w:hAnsi="Calibri" w:cs="Calibri"/>
          <w:lang w:eastAsia="ja-JP"/>
        </w:rPr>
        <w:t xml:space="preserve"> – 2</w:t>
      </w:r>
      <w:r w:rsidRPr="00DC3253">
        <w:rPr>
          <w:rFonts w:ascii="Calibri" w:eastAsiaTheme="minorEastAsia" w:hAnsi="Calibri" w:cs="Calibri"/>
          <w:lang w:eastAsia="ko-KR"/>
        </w:rPr>
        <w:t>1</w:t>
      </w:r>
      <w:r w:rsidR="00064894" w:rsidRPr="00DC3253">
        <w:rPr>
          <w:rFonts w:ascii="Calibri" w:eastAsia="Times New Roman" w:hAnsi="Calibri" w:cs="Calibri"/>
          <w:lang w:eastAsia="ja-JP"/>
        </w:rPr>
        <w:t xml:space="preserve"> August </w:t>
      </w:r>
      <w:r w:rsidR="00E15FB6" w:rsidRPr="00DC3253">
        <w:rPr>
          <w:rFonts w:ascii="Calibri" w:eastAsia="Times New Roman" w:hAnsi="Calibri" w:cs="Calibri"/>
          <w:lang w:eastAsia="ja-JP"/>
        </w:rPr>
        <w:t>2025</w:t>
      </w:r>
      <w:r w:rsidRPr="00DC3253">
        <w:rPr>
          <w:rFonts w:ascii="Calibri" w:eastAsiaTheme="minorEastAsia" w:hAnsi="Calibri" w:cs="Calibri"/>
          <w:lang w:eastAsia="ko-KR"/>
        </w:rPr>
        <w:t>, no report from SC2</w:t>
      </w:r>
      <w:r w:rsidR="00E15FB6" w:rsidRPr="00DC3253">
        <w:rPr>
          <w:rFonts w:ascii="Calibri" w:eastAsiaTheme="minorEastAsia" w:hAnsi="Calibri" w:cs="Calibri"/>
          <w:lang w:eastAsia="ko-KR"/>
        </w:rPr>
        <w:t>1</w:t>
      </w:r>
      <w:r w:rsidRPr="00DC3253">
        <w:rPr>
          <w:rFonts w:ascii="Calibri" w:eastAsiaTheme="minorEastAsia" w:hAnsi="Calibri" w:cs="Calibri"/>
          <w:lang w:eastAsia="ko-KR"/>
        </w:rPr>
        <w:t xml:space="preserve"> will be available at </w:t>
      </w:r>
      <w:r w:rsidR="00E15FB6" w:rsidRPr="00DC3253">
        <w:rPr>
          <w:rFonts w:ascii="Calibri" w:eastAsiaTheme="minorEastAsia" w:hAnsi="Calibri" w:cs="Calibri"/>
          <w:lang w:eastAsia="ko-KR"/>
        </w:rPr>
        <w:t>NC21</w:t>
      </w:r>
      <w:r w:rsidR="00064894" w:rsidRPr="00DC3253">
        <w:rPr>
          <w:rFonts w:ascii="Calibri" w:eastAsia="Times New Roman" w:hAnsi="Calibri" w:cs="Calibri"/>
          <w:lang w:eastAsia="ja-JP"/>
        </w:rPr>
        <w:t xml:space="preserve">. </w:t>
      </w:r>
    </w:p>
    <w:p w14:paraId="60FE399D" w14:textId="77777777" w:rsidR="005D31A0" w:rsidRPr="00DC3253" w:rsidRDefault="005D31A0" w:rsidP="009F5DB9">
      <w:pPr>
        <w:pStyle w:val="ListParagraph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lang w:eastAsia="ko-KR"/>
        </w:rPr>
      </w:pPr>
    </w:p>
    <w:p w14:paraId="4671EFC0" w14:textId="7008C18D" w:rsidR="00A0122E" w:rsidRPr="00DC3253" w:rsidRDefault="00A0122E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>CONSERVATION AND MANAGEMENT MEASURES</w:t>
      </w:r>
      <w:r w:rsidR="007F4DF9" w:rsidRPr="00DC3253">
        <w:rPr>
          <w:rFonts w:ascii="Calibri" w:eastAsia="Times New Roman" w:hAnsi="Calibri" w:cs="Calibri"/>
          <w:b/>
          <w:bCs/>
          <w:lang w:eastAsia="ja-JP"/>
        </w:rPr>
        <w:t xml:space="preserve"> </w:t>
      </w:r>
      <w:r w:rsidR="00E643FB" w:rsidRPr="00DC3253">
        <w:rPr>
          <w:rFonts w:ascii="Calibri" w:eastAsia="Times New Roman" w:hAnsi="Calibri" w:cs="Calibri"/>
          <w:b/>
          <w:bCs/>
          <w:lang w:eastAsia="ja-JP"/>
        </w:rPr>
        <w:t>FOR THE NORTHERN STOCKS</w:t>
      </w:r>
    </w:p>
    <w:p w14:paraId="1C07621B" w14:textId="77777777" w:rsidR="00A0122E" w:rsidRPr="00DC3253" w:rsidRDefault="00A0122E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</w:p>
    <w:p w14:paraId="624B78FA" w14:textId="02011CE6" w:rsidR="00A0122E" w:rsidRPr="00DC3253" w:rsidRDefault="00A0122E" w:rsidP="009F5DB9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  <w:r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 xml:space="preserve">Pacific </w:t>
      </w:r>
      <w:r w:rsidR="00DC3253"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>Bluefin Tuna</w:t>
      </w:r>
      <w:r w:rsidRPr="00DC3253">
        <w:rPr>
          <w:rFonts w:ascii="Calibri" w:eastAsia="MS Mincho" w:hAnsi="Calibri" w:cs="Calibri"/>
          <w:b/>
          <w:bCs/>
          <w:color w:val="000000"/>
          <w:lang w:eastAsia="ja-JP"/>
        </w:rPr>
        <w:t xml:space="preserve"> (</w:t>
      </w:r>
      <w:hyperlink r:id="rId9" w:history="1">
        <w:r w:rsidR="00A941C9" w:rsidRPr="00DC3253">
          <w:rPr>
            <w:rStyle w:val="Hyperlink"/>
            <w:rFonts w:ascii="Calibri" w:eastAsia="MS Mincho" w:hAnsi="Calibri" w:cs="Calibri"/>
            <w:b/>
            <w:bCs/>
            <w:lang w:eastAsia="ja-JP"/>
          </w:rPr>
          <w:t xml:space="preserve">CMM </w:t>
        </w:r>
        <w:r w:rsidRPr="00DC3253">
          <w:rPr>
            <w:rStyle w:val="Hyperlink"/>
            <w:rFonts w:ascii="Calibri" w:eastAsia="MS Mincho" w:hAnsi="Calibri" w:cs="Calibri"/>
            <w:b/>
            <w:bCs/>
            <w:lang w:eastAsia="ja-JP"/>
          </w:rPr>
          <w:t>20</w:t>
        </w:r>
        <w:r w:rsidR="005D31A0" w:rsidRPr="00DC3253">
          <w:rPr>
            <w:rStyle w:val="Hyperlink"/>
            <w:rFonts w:ascii="Calibri" w:eastAsia="MS Mincho" w:hAnsi="Calibri" w:cs="Calibri"/>
            <w:b/>
            <w:bCs/>
            <w:lang w:eastAsia="ja-JP"/>
          </w:rPr>
          <w:t>2</w:t>
        </w:r>
        <w:r w:rsidR="00DC3253" w:rsidRPr="00DC3253">
          <w:rPr>
            <w:rStyle w:val="Hyperlink"/>
            <w:rFonts w:ascii="Calibri" w:eastAsia="MS Mincho" w:hAnsi="Calibri" w:cs="Calibri"/>
            <w:b/>
            <w:bCs/>
            <w:lang w:eastAsia="ja-JP"/>
          </w:rPr>
          <w:t>4</w:t>
        </w:r>
        <w:r w:rsidR="009448DE" w:rsidRPr="00DC3253">
          <w:rPr>
            <w:rStyle w:val="Hyperlink"/>
            <w:rFonts w:ascii="Calibri" w:eastAsiaTheme="minorEastAsia" w:hAnsi="Calibri" w:cs="Calibri"/>
            <w:b/>
            <w:bCs/>
            <w:lang w:eastAsia="ko-KR"/>
          </w:rPr>
          <w:t>-0</w:t>
        </w:r>
        <w:r w:rsidR="00DC3253" w:rsidRPr="00DC3253">
          <w:rPr>
            <w:rStyle w:val="Hyperlink"/>
            <w:rFonts w:ascii="Calibri" w:eastAsiaTheme="minorEastAsia" w:hAnsi="Calibri" w:cs="Calibri"/>
            <w:b/>
            <w:bCs/>
            <w:lang w:eastAsia="ko-KR"/>
          </w:rPr>
          <w:t>1</w:t>
        </w:r>
      </w:hyperlink>
      <w:r w:rsidRPr="00DC3253">
        <w:rPr>
          <w:rFonts w:ascii="Calibri" w:eastAsia="MS Mincho" w:hAnsi="Calibri" w:cs="Calibri"/>
          <w:b/>
          <w:bCs/>
          <w:color w:val="000000"/>
          <w:lang w:eastAsia="ja-JP"/>
        </w:rPr>
        <w:t>)</w:t>
      </w:r>
    </w:p>
    <w:p w14:paraId="66C87633" w14:textId="048842EC" w:rsidR="001D72D0" w:rsidRPr="00DC3253" w:rsidRDefault="001D72D0" w:rsidP="009F5DB9">
      <w:pPr>
        <w:pStyle w:val="ListParagraph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57BC617B" w14:textId="7609A3B8" w:rsidR="005D31A0" w:rsidRPr="00DC3253" w:rsidRDefault="005D31A0" w:rsidP="009F5DB9">
      <w:pPr>
        <w:adjustRightInd w:val="0"/>
        <w:snapToGrid w:val="0"/>
        <w:ind w:left="720" w:firstLine="0"/>
        <w:rPr>
          <w:rFonts w:ascii="Calibri" w:hAnsi="Calibri" w:cs="Calibri"/>
          <w:lang w:eastAsia="ko-KR"/>
        </w:rPr>
      </w:pPr>
      <w:r w:rsidRPr="00DC3253">
        <w:rPr>
          <w:rFonts w:ascii="Calibri" w:eastAsia="MS Mincho" w:hAnsi="Calibri" w:cs="Calibri"/>
          <w:lang w:eastAsia="ja-JP"/>
        </w:rPr>
        <w:t xml:space="preserve">According to the </w:t>
      </w:r>
      <w:r w:rsidRPr="00DC3253">
        <w:rPr>
          <w:rFonts w:ascii="Calibri" w:eastAsia="MS Mincho" w:hAnsi="Calibri" w:cs="Calibri"/>
          <w:i/>
          <w:iCs/>
          <w:lang w:eastAsia="ja-JP"/>
        </w:rPr>
        <w:t>Work Programme for the Northern Committee</w:t>
      </w:r>
      <w:r w:rsidRPr="00DC3253">
        <w:rPr>
          <w:rFonts w:ascii="Calibri" w:eastAsia="MS Mincho" w:hAnsi="Calibri" w:cs="Calibri"/>
          <w:lang w:eastAsia="ja-JP"/>
        </w:rPr>
        <w:t xml:space="preserve">, </w:t>
      </w:r>
      <w:r w:rsidRPr="00DC3253">
        <w:rPr>
          <w:rFonts w:ascii="Calibri" w:eastAsiaTheme="minorEastAsia" w:hAnsi="Calibri" w:cs="Calibri"/>
          <w:lang w:eastAsia="ko-KR"/>
        </w:rPr>
        <w:t xml:space="preserve">NC </w:t>
      </w:r>
      <w:r w:rsidRPr="00DC3253">
        <w:rPr>
          <w:rFonts w:ascii="Calibri" w:eastAsia="MS Mincho" w:hAnsi="Calibri" w:cs="Calibri"/>
          <w:lang w:eastAsia="ja-JP"/>
        </w:rPr>
        <w:t xml:space="preserve">tasks </w:t>
      </w:r>
      <w:r w:rsidRPr="00DC3253">
        <w:rPr>
          <w:rFonts w:ascii="Calibri" w:eastAsiaTheme="minorEastAsia" w:hAnsi="Calibri" w:cs="Calibri"/>
          <w:lang w:eastAsia="ko-KR"/>
        </w:rPr>
        <w:t xml:space="preserve">for </w:t>
      </w:r>
      <w:r w:rsidR="00E15FB6" w:rsidRPr="00DC3253">
        <w:rPr>
          <w:rFonts w:ascii="Calibri" w:eastAsiaTheme="minorEastAsia" w:hAnsi="Calibri" w:cs="Calibri"/>
          <w:lang w:eastAsia="ko-KR"/>
        </w:rPr>
        <w:t>2025</w:t>
      </w:r>
      <w:r w:rsidRPr="00DC3253">
        <w:rPr>
          <w:rFonts w:ascii="Calibri" w:hAnsi="Calibri" w:cs="Calibri"/>
          <w:lang w:eastAsia="ko-KR"/>
        </w:rPr>
        <w:t xml:space="preserve"> include:</w:t>
      </w:r>
    </w:p>
    <w:p w14:paraId="2E0C0035" w14:textId="6DEA6B60" w:rsidR="00E62880" w:rsidRPr="00DC3253" w:rsidRDefault="00E62880" w:rsidP="009F5DB9">
      <w:pPr>
        <w:pStyle w:val="ListParagraph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napToGrid w:val="0"/>
        <w:ind w:left="1440"/>
        <w:rPr>
          <w:rFonts w:ascii="Calibri" w:hAnsi="Calibri" w:cs="Calibri"/>
          <w:color w:val="000000"/>
        </w:rPr>
      </w:pPr>
      <w:r w:rsidRPr="00DC3253">
        <w:rPr>
          <w:rFonts w:ascii="Calibri" w:hAnsi="Calibri" w:cs="Calibri"/>
          <w:color w:val="000000"/>
        </w:rPr>
        <w:t xml:space="preserve">Review the compiled members’ reports </w:t>
      </w:r>
      <w:r w:rsidR="00A12A0B" w:rsidRPr="00DC3253">
        <w:rPr>
          <w:rFonts w:ascii="Calibri" w:hAnsi="Calibri" w:cs="Calibri"/>
          <w:color w:val="000000"/>
        </w:rPr>
        <w:t xml:space="preserve">on their implementation of CMM for Pacific bluefin tuna </w:t>
      </w:r>
      <w:r w:rsidRPr="00DC3253">
        <w:rPr>
          <w:rFonts w:ascii="Calibri" w:hAnsi="Calibri" w:cs="Calibri"/>
          <w:color w:val="000000"/>
        </w:rPr>
        <w:t>and identify and rectify shortcomings.</w:t>
      </w:r>
    </w:p>
    <w:p w14:paraId="57796F0F" w14:textId="77777777" w:rsidR="00475237" w:rsidRPr="00DC3253" w:rsidRDefault="00475237" w:rsidP="009F5DB9">
      <w:pPr>
        <w:pStyle w:val="ListParagraph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napToGrid w:val="0"/>
        <w:ind w:left="1440"/>
        <w:rPr>
          <w:rFonts w:ascii="Calibri" w:hAnsi="Calibri" w:cs="Calibri"/>
          <w:lang w:eastAsia="ja-JP"/>
        </w:rPr>
      </w:pPr>
      <w:r w:rsidRPr="00DC3253">
        <w:rPr>
          <w:rFonts w:ascii="Calibri" w:hAnsi="Calibri" w:cs="Calibri"/>
          <w:lang w:eastAsia="ja-JP"/>
        </w:rPr>
        <w:t>Work in the JWG to complete the harvest strategy for PBF through MSE.</w:t>
      </w:r>
    </w:p>
    <w:p w14:paraId="6CE6B00B" w14:textId="77777777" w:rsidR="00DC3253" w:rsidRPr="00DC3253" w:rsidRDefault="00DC3253" w:rsidP="009F5DB9">
      <w:pPr>
        <w:pStyle w:val="ListParagraph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napToGrid w:val="0"/>
        <w:ind w:left="1440"/>
        <w:rPr>
          <w:rFonts w:ascii="Calibri" w:hAnsi="Calibri" w:cs="Calibri"/>
          <w:lang w:eastAsia="ja-JP"/>
        </w:rPr>
      </w:pPr>
      <w:r w:rsidRPr="00DC3253">
        <w:rPr>
          <w:rFonts w:ascii="Calibri" w:eastAsia="MS Mincho" w:hAnsi="Calibri" w:cs="Calibri"/>
          <w:lang w:eastAsia="ja-JP"/>
        </w:rPr>
        <w:t>Review members’ MCS measures and discuss additional measures</w:t>
      </w:r>
    </w:p>
    <w:p w14:paraId="72114274" w14:textId="48F53501" w:rsidR="00475237" w:rsidRPr="00DC3253" w:rsidRDefault="00DC3253" w:rsidP="009F5DB9">
      <w:pPr>
        <w:pStyle w:val="ListParagraph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napToGrid w:val="0"/>
        <w:ind w:left="1440"/>
        <w:rPr>
          <w:rFonts w:ascii="Calibri" w:hAnsi="Calibri" w:cs="Calibri"/>
          <w:lang w:eastAsia="ja-JP"/>
        </w:rPr>
      </w:pPr>
      <w:r w:rsidRPr="00DC3253">
        <w:rPr>
          <w:rFonts w:ascii="Calibri" w:eastAsia="MS Mincho" w:hAnsi="Calibri" w:cs="Calibri"/>
          <w:color w:val="000000"/>
          <w:lang w:eastAsia="ja-JP"/>
        </w:rPr>
        <w:t>Consider the establishment</w:t>
      </w:r>
      <w:r w:rsidRPr="00DC3253">
        <w:rPr>
          <w:rFonts w:ascii="Calibri" w:eastAsia="MS Mincho" w:hAnsi="Calibri" w:cs="Calibri"/>
          <w:lang w:eastAsia="ja-JP"/>
        </w:rPr>
        <w:t xml:space="preserve"> of </w:t>
      </w:r>
      <w:r w:rsidR="00475237" w:rsidRPr="00DC3253">
        <w:rPr>
          <w:rFonts w:ascii="Calibri" w:eastAsia="MS Mincho" w:hAnsi="Calibri" w:cs="Calibri"/>
          <w:lang w:eastAsia="ja-JP"/>
        </w:rPr>
        <w:t>CDS.</w:t>
      </w:r>
    </w:p>
    <w:p w14:paraId="542DA714" w14:textId="5D3B13ED" w:rsidR="00A92199" w:rsidRPr="00DC3253" w:rsidRDefault="00A92199" w:rsidP="009F5DB9">
      <w:pPr>
        <w:pStyle w:val="ListParagraph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napToGrid w:val="0"/>
        <w:ind w:left="1440"/>
        <w:rPr>
          <w:rFonts w:ascii="Calibri" w:hAnsi="Calibri" w:cs="Calibri"/>
          <w:lang w:eastAsia="ja-JP"/>
        </w:rPr>
      </w:pPr>
      <w:r w:rsidRPr="00DC3253">
        <w:rPr>
          <w:rFonts w:ascii="Calibri" w:hAnsi="Calibri" w:cs="Calibri"/>
        </w:rPr>
        <w:t>Review effectiveness of Pacific bluefin tuna measure</w:t>
      </w:r>
    </w:p>
    <w:p w14:paraId="45D2E68C" w14:textId="77777777" w:rsidR="00E62880" w:rsidRPr="00DC3253" w:rsidRDefault="00E62880" w:rsidP="009F5DB9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ind w:leftChars="300" w:left="720" w:firstLine="0"/>
        <w:rPr>
          <w:rFonts w:ascii="Calibri" w:eastAsiaTheme="minorEastAsia" w:hAnsi="Calibri" w:cs="Calibri"/>
          <w:bCs/>
          <w:color w:val="000000"/>
          <w:lang w:eastAsia="ko-KR"/>
        </w:rPr>
      </w:pPr>
    </w:p>
    <w:p w14:paraId="151B420C" w14:textId="2883D38F" w:rsidR="005D31A0" w:rsidRPr="00DC3253" w:rsidRDefault="00E15FB6" w:rsidP="009F5DB9">
      <w:pPr>
        <w:adjustRightInd w:val="0"/>
        <w:snapToGrid w:val="0"/>
        <w:ind w:left="720" w:firstLine="0"/>
        <w:rPr>
          <w:rFonts w:ascii="Calibri" w:hAnsi="Calibri" w:cs="Calibri"/>
          <w:lang w:eastAsia="ko-KR"/>
        </w:rPr>
      </w:pPr>
      <w:r w:rsidRPr="00DC3253">
        <w:rPr>
          <w:rFonts w:ascii="Calibri" w:eastAsiaTheme="minorEastAsia" w:hAnsi="Calibri" w:cs="Calibri"/>
          <w:bCs/>
          <w:color w:val="000000"/>
          <w:lang w:eastAsia="ko-KR"/>
        </w:rPr>
        <w:t>NC21</w:t>
      </w:r>
      <w:r w:rsidR="005D31A0" w:rsidRPr="00DC3253">
        <w:rPr>
          <w:rFonts w:ascii="Calibri" w:eastAsiaTheme="minorEastAsia" w:hAnsi="Calibri" w:cs="Calibri"/>
          <w:bCs/>
          <w:color w:val="000000"/>
          <w:lang w:eastAsia="ko-KR"/>
        </w:rPr>
        <w:t xml:space="preserve"> will review the outcomes of the </w:t>
      </w:r>
      <w:r w:rsidR="005D31A0" w:rsidRPr="00DC3253">
        <w:rPr>
          <w:rFonts w:ascii="Calibri" w:eastAsia="MS Mincho" w:hAnsi="Calibri" w:cs="Calibri"/>
          <w:lang w:eastAsia="ja-JP"/>
        </w:rPr>
        <w:t>JWG</w:t>
      </w:r>
      <w:r w:rsidR="00FE34F2" w:rsidRPr="00DC3253">
        <w:rPr>
          <w:rFonts w:ascii="Calibri" w:eastAsia="MS Mincho" w:hAnsi="Calibri" w:cs="Calibri"/>
          <w:lang w:eastAsia="ja-JP"/>
        </w:rPr>
        <w:t>-</w:t>
      </w:r>
      <w:r w:rsidR="00A92199" w:rsidRPr="00DC3253">
        <w:rPr>
          <w:rFonts w:ascii="Calibri" w:eastAsia="MS Mincho" w:hAnsi="Calibri" w:cs="Calibri"/>
          <w:lang w:eastAsia="ja-JP"/>
        </w:rPr>
        <w:t>10</w:t>
      </w:r>
      <w:r w:rsidR="005D31A0" w:rsidRPr="00DC3253">
        <w:rPr>
          <w:rFonts w:ascii="Calibri" w:eastAsia="MS Mincho" w:hAnsi="Calibri" w:cs="Calibri"/>
          <w:lang w:eastAsia="ja-JP"/>
        </w:rPr>
        <w:t xml:space="preserve"> meeting</w:t>
      </w:r>
      <w:r w:rsidR="005D31A0" w:rsidRPr="00DC3253">
        <w:rPr>
          <w:rFonts w:ascii="Calibri" w:hAnsi="Calibri" w:cs="Calibri"/>
          <w:lang w:eastAsia="ko-KR"/>
        </w:rPr>
        <w:t xml:space="preserve"> and </w:t>
      </w:r>
      <w:r w:rsidR="003C0F10" w:rsidRPr="00DC3253">
        <w:rPr>
          <w:rFonts w:ascii="Calibri" w:hAnsi="Calibri" w:cs="Calibri"/>
        </w:rPr>
        <w:t xml:space="preserve">consider </w:t>
      </w:r>
      <w:r w:rsidR="00A12A0B" w:rsidRPr="00DC3253">
        <w:rPr>
          <w:rFonts w:ascii="Calibri" w:hAnsi="Calibri" w:cs="Calibri"/>
        </w:rPr>
        <w:t xml:space="preserve">any </w:t>
      </w:r>
      <w:r w:rsidR="003C0F10" w:rsidRPr="00DC3253">
        <w:rPr>
          <w:rFonts w:ascii="Calibri" w:hAnsi="Calibri" w:cs="Calibri"/>
        </w:rPr>
        <w:t>further refinement of the CMM</w:t>
      </w:r>
      <w:r w:rsidR="00A92199" w:rsidRPr="00DC3253">
        <w:rPr>
          <w:rFonts w:ascii="Calibri" w:hAnsi="Calibri" w:cs="Calibri"/>
        </w:rPr>
        <w:t xml:space="preserve"> 2024-01 and CMM 2024-02</w:t>
      </w:r>
      <w:r w:rsidR="005D31A0" w:rsidRPr="00DC3253">
        <w:rPr>
          <w:rFonts w:ascii="Calibri" w:hAnsi="Calibri" w:cs="Calibri"/>
        </w:rPr>
        <w:t xml:space="preserve"> as needed</w:t>
      </w:r>
      <w:r w:rsidR="005D31A0" w:rsidRPr="00DC3253">
        <w:rPr>
          <w:rFonts w:ascii="Calibri" w:hAnsi="Calibri" w:cs="Calibri"/>
          <w:lang w:eastAsia="ko-KR"/>
        </w:rPr>
        <w:t>.</w:t>
      </w:r>
    </w:p>
    <w:p w14:paraId="41058C61" w14:textId="77777777" w:rsidR="007F4DF9" w:rsidRPr="00DC3253" w:rsidRDefault="007F4DF9" w:rsidP="009F5DB9">
      <w:pPr>
        <w:pStyle w:val="ListParagraph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046D007E" w14:textId="24B9AD59" w:rsidR="00A0122E" w:rsidRPr="00DC3253" w:rsidRDefault="00A0122E" w:rsidP="009F5DB9">
      <w:pPr>
        <w:pStyle w:val="ListParagraph"/>
        <w:numPr>
          <w:ilvl w:val="1"/>
          <w:numId w:val="16"/>
        </w:numPr>
        <w:adjustRightInd w:val="0"/>
        <w:snapToGrid w:val="0"/>
        <w:ind w:left="0" w:firstLine="0"/>
        <w:rPr>
          <w:rFonts w:ascii="Calibri" w:hAnsi="Calibri" w:cs="Calibri"/>
          <w:b/>
          <w:color w:val="000000"/>
        </w:rPr>
      </w:pPr>
      <w:r w:rsidRPr="00DC3253">
        <w:rPr>
          <w:rFonts w:ascii="Calibri" w:hAnsi="Calibri" w:cs="Calibri"/>
          <w:b/>
          <w:color w:val="000000"/>
        </w:rPr>
        <w:t>North Pacific albacore (</w:t>
      </w:r>
      <w:hyperlink r:id="rId10" w:history="1">
        <w:r w:rsidR="00A941C9" w:rsidRPr="00DC3253">
          <w:rPr>
            <w:rStyle w:val="Hyperlink"/>
            <w:rFonts w:ascii="Calibri" w:hAnsi="Calibri" w:cs="Calibri"/>
            <w:b/>
          </w:rPr>
          <w:t xml:space="preserve">CMM </w:t>
        </w:r>
        <w:r w:rsidRPr="00DC3253">
          <w:rPr>
            <w:rStyle w:val="Hyperlink"/>
            <w:rFonts w:ascii="Calibri" w:hAnsi="Calibri" w:cs="Calibri"/>
            <w:b/>
          </w:rPr>
          <w:t>20</w:t>
        </w:r>
        <w:r w:rsidR="001233EC" w:rsidRPr="00DC3253">
          <w:rPr>
            <w:rStyle w:val="Hyperlink"/>
            <w:rFonts w:ascii="Calibri" w:hAnsi="Calibri" w:cs="Calibri"/>
            <w:b/>
          </w:rPr>
          <w:t>19</w:t>
        </w:r>
        <w:r w:rsidRPr="00DC3253">
          <w:rPr>
            <w:rStyle w:val="Hyperlink"/>
            <w:rFonts w:ascii="Calibri" w:hAnsi="Calibri" w:cs="Calibri"/>
            <w:b/>
          </w:rPr>
          <w:t>-03</w:t>
        </w:r>
      </w:hyperlink>
      <w:r w:rsidRPr="00DC3253">
        <w:rPr>
          <w:rFonts w:ascii="Calibri" w:hAnsi="Calibri" w:cs="Calibri"/>
          <w:b/>
          <w:color w:val="000000"/>
        </w:rPr>
        <w:t>)</w:t>
      </w:r>
    </w:p>
    <w:p w14:paraId="467D49B9" w14:textId="77777777" w:rsidR="00144B9E" w:rsidRPr="00DC3253" w:rsidRDefault="00144B9E" w:rsidP="009F5DB9">
      <w:pPr>
        <w:pStyle w:val="ListParagraph"/>
        <w:adjustRightInd w:val="0"/>
        <w:snapToGrid w:val="0"/>
        <w:ind w:left="0" w:firstLine="0"/>
        <w:rPr>
          <w:rFonts w:ascii="Calibri" w:hAnsi="Calibri" w:cs="Calibri"/>
          <w:b/>
          <w:color w:val="000000"/>
        </w:rPr>
      </w:pPr>
    </w:p>
    <w:p w14:paraId="7020BB2A" w14:textId="77777777" w:rsidR="00E66638" w:rsidRPr="00DC3253" w:rsidRDefault="00E66638" w:rsidP="009F5DB9">
      <w:pPr>
        <w:pStyle w:val="ListParagraph"/>
        <w:numPr>
          <w:ilvl w:val="0"/>
          <w:numId w:val="6"/>
        </w:numPr>
        <w:adjustRightInd w:val="0"/>
        <w:snapToGrid w:val="0"/>
        <w:ind w:left="0" w:firstLine="0"/>
        <w:rPr>
          <w:rFonts w:ascii="Calibri" w:eastAsia="MS Mincho" w:hAnsi="Calibri" w:cs="Calibri"/>
          <w:b/>
          <w:vanish/>
          <w:color w:val="000000"/>
          <w:lang w:eastAsia="ja-JP"/>
        </w:rPr>
      </w:pPr>
    </w:p>
    <w:p w14:paraId="32B91B8E" w14:textId="77777777" w:rsidR="00E66638" w:rsidRPr="00DC3253" w:rsidRDefault="00E66638" w:rsidP="009F5DB9">
      <w:pPr>
        <w:pStyle w:val="ListParagraph"/>
        <w:numPr>
          <w:ilvl w:val="0"/>
          <w:numId w:val="6"/>
        </w:numPr>
        <w:adjustRightInd w:val="0"/>
        <w:snapToGrid w:val="0"/>
        <w:ind w:left="0" w:firstLine="0"/>
        <w:rPr>
          <w:rFonts w:ascii="Calibri" w:eastAsia="MS Mincho" w:hAnsi="Calibri" w:cs="Calibri"/>
          <w:b/>
          <w:vanish/>
          <w:color w:val="000000"/>
          <w:lang w:eastAsia="ja-JP"/>
        </w:rPr>
      </w:pPr>
    </w:p>
    <w:p w14:paraId="53375AB3" w14:textId="77777777" w:rsidR="00FE34F2" w:rsidRPr="00DC3253" w:rsidRDefault="00FE34F2" w:rsidP="009F5DB9">
      <w:pPr>
        <w:pStyle w:val="ListParagraph"/>
        <w:numPr>
          <w:ilvl w:val="2"/>
          <w:numId w:val="16"/>
        </w:numPr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  <w:r w:rsidRPr="00DC3253">
        <w:rPr>
          <w:rFonts w:ascii="Calibri" w:eastAsiaTheme="minorEastAsia" w:hAnsi="Calibri" w:cs="Calibri"/>
          <w:color w:val="000000"/>
          <w:lang w:eastAsia="ko-KR"/>
        </w:rPr>
        <w:t>Reports from CCMs and Observers</w:t>
      </w:r>
    </w:p>
    <w:p w14:paraId="0D9F68C3" w14:textId="77777777" w:rsidR="00FE34F2" w:rsidRPr="00DC3253" w:rsidRDefault="00FE34F2" w:rsidP="009F5DB9">
      <w:pPr>
        <w:autoSpaceDE w:val="0"/>
        <w:autoSpaceDN w:val="0"/>
        <w:adjustRightInd w:val="0"/>
        <w:snapToGrid w:val="0"/>
        <w:ind w:leftChars="300" w:left="72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1B4A9DD1" w14:textId="2CFC8D0F" w:rsidR="00723C1D" w:rsidRDefault="00723C1D" w:rsidP="009F5DB9">
      <w:pPr>
        <w:adjustRightInd w:val="0"/>
        <w:snapToGrid w:val="0"/>
        <w:ind w:left="720" w:firstLine="0"/>
        <w:rPr>
          <w:rFonts w:ascii="Calibri" w:eastAsia="Times New Roman" w:hAnsi="Calibri" w:cs="Calibri"/>
          <w:lang w:eastAsia="zh-TW"/>
        </w:rPr>
      </w:pPr>
      <w:r w:rsidRPr="00DC3253">
        <w:rPr>
          <w:rFonts w:ascii="Calibri" w:eastAsia="Times New Roman" w:hAnsi="Calibri" w:cs="Calibri"/>
          <w:lang w:eastAsia="zh-TW"/>
        </w:rPr>
        <w:t>According to the Work Programme for the Northern Committee, NC21 will review the effectiveness of CMM 2019-03, including members’ compiled reports on catch and effort data, their interpretation and implementation of fishing effort controls, and will identify any remaining questions or concerns to address potential shortcomings.</w:t>
      </w:r>
    </w:p>
    <w:p w14:paraId="4B55AA22" w14:textId="77777777" w:rsidR="00D037F8" w:rsidRPr="00DC3253" w:rsidRDefault="00D037F8" w:rsidP="009F5DB9">
      <w:pPr>
        <w:adjustRightInd w:val="0"/>
        <w:snapToGrid w:val="0"/>
        <w:ind w:left="720" w:firstLine="0"/>
        <w:rPr>
          <w:rFonts w:ascii="Calibri" w:eastAsia="Times New Roman" w:hAnsi="Calibri" w:cs="Calibri"/>
          <w:lang w:eastAsia="zh-TW"/>
        </w:rPr>
      </w:pPr>
    </w:p>
    <w:p w14:paraId="644B20A5" w14:textId="12269E03" w:rsidR="00FE34F2" w:rsidRPr="00DC3253" w:rsidRDefault="00441F5C" w:rsidP="009F5DB9">
      <w:pPr>
        <w:pStyle w:val="ListParagraph"/>
        <w:numPr>
          <w:ilvl w:val="2"/>
          <w:numId w:val="16"/>
        </w:numPr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bCs/>
          <w:color w:val="000000"/>
          <w:lang w:eastAsia="ko-KR"/>
        </w:rPr>
      </w:pPr>
      <w:r w:rsidRPr="00DC3253">
        <w:rPr>
          <w:rFonts w:ascii="Calibri" w:eastAsia="Malgun Gothic" w:hAnsi="Calibri" w:cs="Calibri"/>
          <w:bCs/>
          <w:kern w:val="2"/>
          <w:lang w:eastAsia="ja-JP"/>
        </w:rPr>
        <w:t>Application of Harvest Strategy for North Pacific Albacore Fishery</w:t>
      </w:r>
      <w:r w:rsidR="00D7221C" w:rsidRPr="00DC3253">
        <w:rPr>
          <w:rFonts w:ascii="Calibri" w:eastAsia="MS Mincho" w:hAnsi="Calibri" w:cs="Calibri"/>
          <w:bCs/>
          <w:lang w:eastAsia="ja-JP"/>
        </w:rPr>
        <w:t xml:space="preserve"> </w:t>
      </w:r>
    </w:p>
    <w:p w14:paraId="08B61AA5" w14:textId="77777777" w:rsidR="00220CDD" w:rsidRPr="00DC3253" w:rsidRDefault="00220CDD" w:rsidP="009F5DB9">
      <w:pPr>
        <w:pStyle w:val="ListParagraph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3DC48A94" w14:textId="27449C4A" w:rsidR="00EE2374" w:rsidRPr="00DC3253" w:rsidRDefault="00EE2374" w:rsidP="009F5DB9">
      <w:pPr>
        <w:pStyle w:val="ListParagraph"/>
        <w:adjustRightInd w:val="0"/>
        <w:snapToGrid w:val="0"/>
        <w:ind w:firstLine="0"/>
        <w:rPr>
          <w:rFonts w:ascii="Calibri" w:eastAsiaTheme="minorEastAsia" w:hAnsi="Calibri" w:cs="Calibri"/>
          <w:color w:val="000000"/>
          <w:lang w:eastAsia="ko-KR"/>
        </w:rPr>
      </w:pPr>
      <w:bookmarkStart w:id="0" w:name="_Hlk183008179"/>
      <w:r w:rsidRPr="00DC3253">
        <w:rPr>
          <w:rFonts w:ascii="Calibri" w:eastAsiaTheme="minorEastAsia" w:hAnsi="Calibri" w:cs="Calibri"/>
          <w:color w:val="000000"/>
          <w:lang w:eastAsia="ko-KR"/>
        </w:rPr>
        <w:t xml:space="preserve">NC21 will </w:t>
      </w:r>
      <w:r w:rsidR="00220CDD" w:rsidRPr="00DC3253">
        <w:rPr>
          <w:rFonts w:ascii="Calibri" w:eastAsiaTheme="minorEastAsia" w:hAnsi="Calibri" w:cs="Calibri"/>
          <w:color w:val="000000"/>
          <w:lang w:eastAsia="ko-KR"/>
        </w:rPr>
        <w:t xml:space="preserve">continue </w:t>
      </w:r>
      <w:r w:rsidRPr="00DC3253">
        <w:rPr>
          <w:rFonts w:ascii="Calibri" w:eastAsiaTheme="minorEastAsia" w:hAnsi="Calibri" w:cs="Calibri"/>
          <w:color w:val="000000"/>
          <w:lang w:eastAsia="ko-KR"/>
        </w:rPr>
        <w:t>consider</w:t>
      </w:r>
      <w:r w:rsidR="00220CDD" w:rsidRPr="00DC3253">
        <w:rPr>
          <w:rFonts w:ascii="Calibri" w:eastAsiaTheme="minorEastAsia" w:hAnsi="Calibri" w:cs="Calibri"/>
          <w:color w:val="000000"/>
          <w:lang w:eastAsia="ko-KR"/>
        </w:rPr>
        <w:t>ing</w:t>
      </w:r>
      <w:r w:rsidRPr="00DC3253">
        <w:rPr>
          <w:rFonts w:ascii="Calibri" w:eastAsiaTheme="minorEastAsia" w:hAnsi="Calibri" w:cs="Calibri"/>
          <w:color w:val="000000"/>
          <w:lang w:eastAsia="ko-KR"/>
        </w:rPr>
        <w:t xml:space="preserve"> the following issues raised at </w:t>
      </w:r>
      <w:r w:rsidR="00220CDD" w:rsidRPr="00DC3253">
        <w:rPr>
          <w:rFonts w:ascii="Calibri" w:eastAsiaTheme="minorEastAsia" w:hAnsi="Calibri" w:cs="Calibri"/>
          <w:color w:val="000000"/>
          <w:lang w:eastAsia="ko-KR"/>
        </w:rPr>
        <w:t>N</w:t>
      </w:r>
      <w:r w:rsidRPr="00DC3253">
        <w:rPr>
          <w:rFonts w:ascii="Calibri" w:eastAsiaTheme="minorEastAsia" w:hAnsi="Calibri" w:cs="Calibri"/>
          <w:color w:val="000000"/>
          <w:lang w:eastAsia="ko-KR"/>
        </w:rPr>
        <w:t>C20</w:t>
      </w:r>
      <w:r w:rsidR="00220CDD" w:rsidRPr="00DC3253">
        <w:rPr>
          <w:rFonts w:ascii="Calibri" w:eastAsiaTheme="minorEastAsia" w:hAnsi="Calibri" w:cs="Calibri"/>
          <w:color w:val="000000"/>
          <w:lang w:eastAsia="ko-KR"/>
        </w:rPr>
        <w:t xml:space="preserve"> (paras 41</w:t>
      </w:r>
      <w:r w:rsidR="00723C1D" w:rsidRPr="00DC3253">
        <w:rPr>
          <w:rFonts w:ascii="Calibri" w:eastAsiaTheme="minorEastAsia" w:hAnsi="Calibri" w:cs="Calibri"/>
          <w:color w:val="000000"/>
          <w:lang w:eastAsia="ko-KR"/>
        </w:rPr>
        <w:t>-</w:t>
      </w:r>
      <w:r w:rsidR="00220CDD" w:rsidRPr="00DC3253">
        <w:rPr>
          <w:rFonts w:ascii="Calibri" w:eastAsiaTheme="minorEastAsia" w:hAnsi="Calibri" w:cs="Calibri"/>
          <w:color w:val="000000"/>
          <w:lang w:eastAsia="ko-KR"/>
        </w:rPr>
        <w:t>42, NC20 Summary Report)</w:t>
      </w:r>
      <w:r w:rsidRPr="00DC3253">
        <w:rPr>
          <w:rFonts w:ascii="Calibri" w:eastAsiaTheme="minorEastAsia" w:hAnsi="Calibri" w:cs="Calibri"/>
          <w:color w:val="000000"/>
          <w:lang w:eastAsia="ko-KR"/>
        </w:rPr>
        <w:t>:</w:t>
      </w:r>
    </w:p>
    <w:p w14:paraId="3B251972" w14:textId="01BEF44F" w:rsidR="00EE2374" w:rsidRPr="00DC3253" w:rsidRDefault="00220CDD" w:rsidP="009F5DB9">
      <w:pPr>
        <w:pStyle w:val="ListParagraph"/>
        <w:numPr>
          <w:ilvl w:val="0"/>
          <w:numId w:val="52"/>
        </w:numPr>
        <w:adjustRightInd w:val="0"/>
        <w:snapToGrid w:val="0"/>
        <w:rPr>
          <w:rFonts w:ascii="Calibri" w:eastAsiaTheme="minorEastAsia" w:hAnsi="Calibri" w:cs="Calibri"/>
          <w:color w:val="000000"/>
          <w:lang w:eastAsia="ko-KR"/>
        </w:rPr>
      </w:pPr>
      <w:r w:rsidRPr="00DC3253">
        <w:rPr>
          <w:rFonts w:ascii="Calibri" w:eastAsiaTheme="minorEastAsia" w:hAnsi="Calibri" w:cs="Calibri"/>
          <w:color w:val="000000"/>
          <w:lang w:eastAsia="ko-KR"/>
        </w:rPr>
        <w:t>Review of exceptional circumstances</w:t>
      </w:r>
    </w:p>
    <w:p w14:paraId="7CF8811B" w14:textId="1A34B30D" w:rsidR="00220CDD" w:rsidRPr="00DC3253" w:rsidRDefault="00220CDD" w:rsidP="009F5DB9">
      <w:pPr>
        <w:pStyle w:val="ListParagraph"/>
        <w:numPr>
          <w:ilvl w:val="0"/>
          <w:numId w:val="52"/>
        </w:numPr>
        <w:adjustRightInd w:val="0"/>
        <w:snapToGrid w:val="0"/>
        <w:rPr>
          <w:rFonts w:ascii="Calibri" w:eastAsiaTheme="minorEastAsia" w:hAnsi="Calibri" w:cs="Calibri"/>
          <w:color w:val="000000"/>
          <w:lang w:eastAsia="ko-KR"/>
        </w:rPr>
      </w:pPr>
      <w:r w:rsidRPr="00DC3253">
        <w:rPr>
          <w:rFonts w:ascii="Calibri" w:eastAsiaTheme="minorEastAsia" w:hAnsi="Calibri" w:cs="Calibri"/>
          <w:color w:val="000000"/>
          <w:lang w:eastAsia="ko-KR"/>
        </w:rPr>
        <w:t>Translation of fishing intensity into management controls</w:t>
      </w:r>
    </w:p>
    <w:p w14:paraId="4E5448F9" w14:textId="7ABD09F6" w:rsidR="00220CDD" w:rsidRPr="00DC3253" w:rsidRDefault="00723C1D" w:rsidP="009F5DB9">
      <w:pPr>
        <w:pStyle w:val="ListParagraph"/>
        <w:numPr>
          <w:ilvl w:val="0"/>
          <w:numId w:val="52"/>
        </w:numPr>
        <w:adjustRightInd w:val="0"/>
        <w:snapToGrid w:val="0"/>
        <w:rPr>
          <w:rFonts w:ascii="Calibri" w:eastAsiaTheme="minorEastAsia" w:hAnsi="Calibri" w:cs="Calibri"/>
          <w:color w:val="000000"/>
          <w:lang w:eastAsia="ko-KR"/>
        </w:rPr>
      </w:pPr>
      <w:r w:rsidRPr="00DC3253">
        <w:rPr>
          <w:rFonts w:ascii="Calibri" w:eastAsiaTheme="minorEastAsia" w:hAnsi="Calibri" w:cs="Calibri"/>
          <w:lang w:eastAsia="ko-KR"/>
        </w:rPr>
        <w:t>C</w:t>
      </w:r>
      <w:r w:rsidR="00220CDD" w:rsidRPr="00DC3253">
        <w:rPr>
          <w:rFonts w:ascii="Calibri" w:eastAsiaTheme="minorEastAsia" w:hAnsi="Calibri" w:cs="Calibri"/>
          <w:lang w:eastAsia="ko-KR"/>
        </w:rPr>
        <w:t xml:space="preserve">orrelation between </w:t>
      </w:r>
      <w:r w:rsidRPr="00DC3253">
        <w:rPr>
          <w:rFonts w:ascii="Calibri" w:eastAsiaTheme="minorEastAsia" w:hAnsi="Calibri" w:cs="Calibri"/>
          <w:lang w:eastAsia="ko-KR"/>
        </w:rPr>
        <w:t>spawning per recruit</w:t>
      </w:r>
      <w:r w:rsidR="00220CDD" w:rsidRPr="00DC3253">
        <w:rPr>
          <w:rFonts w:ascii="Calibri" w:eastAsiaTheme="minorEastAsia" w:hAnsi="Calibri" w:cs="Calibri"/>
          <w:lang w:eastAsia="ko-KR"/>
        </w:rPr>
        <w:t xml:space="preserve"> and effort in albacore longline fisheries </w:t>
      </w:r>
    </w:p>
    <w:p w14:paraId="0EF9462C" w14:textId="77777777" w:rsidR="00EE2374" w:rsidRPr="00DC3253" w:rsidRDefault="00EE2374" w:rsidP="009F5DB9">
      <w:pPr>
        <w:pStyle w:val="ListParagraph"/>
        <w:adjustRightInd w:val="0"/>
        <w:snapToGrid w:val="0"/>
        <w:ind w:left="2" w:firstLine="0"/>
        <w:rPr>
          <w:rFonts w:ascii="Calibri" w:eastAsia="MS Mincho" w:hAnsi="Calibri" w:cs="Calibri"/>
          <w:lang w:eastAsia="ja-JP"/>
        </w:rPr>
      </w:pPr>
    </w:p>
    <w:bookmarkEnd w:id="0"/>
    <w:p w14:paraId="575EA177" w14:textId="448B162F" w:rsidR="00FE34F2" w:rsidRPr="00DC3253" w:rsidRDefault="00FE34F2" w:rsidP="009F5DB9">
      <w:pPr>
        <w:pStyle w:val="ListParagraph"/>
        <w:numPr>
          <w:ilvl w:val="2"/>
          <w:numId w:val="16"/>
        </w:numPr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bCs/>
          <w:color w:val="000000"/>
          <w:lang w:eastAsia="ko-KR"/>
        </w:rPr>
      </w:pPr>
      <w:r w:rsidRPr="00DC3253">
        <w:rPr>
          <w:rFonts w:ascii="Calibri" w:eastAsia="MS Mincho" w:hAnsi="Calibri" w:cs="Calibri"/>
          <w:bCs/>
          <w:color w:val="000000"/>
          <w:lang w:eastAsia="ja-JP"/>
        </w:rPr>
        <w:t xml:space="preserve">Review of the </w:t>
      </w:r>
      <w:r w:rsidRPr="00DC3253">
        <w:rPr>
          <w:rFonts w:ascii="Calibri" w:eastAsiaTheme="minorEastAsia" w:hAnsi="Calibri" w:cs="Calibri"/>
          <w:bCs/>
          <w:color w:val="000000"/>
          <w:lang w:eastAsia="ko-KR"/>
        </w:rPr>
        <w:t xml:space="preserve">CMM </w:t>
      </w:r>
      <w:r w:rsidR="00965E07" w:rsidRPr="00DC3253">
        <w:rPr>
          <w:rFonts w:ascii="Calibri" w:eastAsiaTheme="minorEastAsia" w:hAnsi="Calibri" w:cs="Calibri"/>
          <w:bCs/>
          <w:color w:val="000000"/>
          <w:lang w:eastAsia="ko-KR"/>
        </w:rPr>
        <w:t xml:space="preserve">for North Pacific Albacore (CMM </w:t>
      </w:r>
      <w:r w:rsidRPr="00DC3253">
        <w:rPr>
          <w:rFonts w:ascii="Calibri" w:eastAsiaTheme="minorEastAsia" w:hAnsi="Calibri" w:cs="Calibri"/>
          <w:bCs/>
          <w:color w:val="000000"/>
          <w:lang w:eastAsia="ko-KR"/>
        </w:rPr>
        <w:t>20</w:t>
      </w:r>
      <w:r w:rsidR="007E6CC9" w:rsidRPr="00DC3253">
        <w:rPr>
          <w:rFonts w:ascii="Calibri" w:eastAsiaTheme="minorEastAsia" w:hAnsi="Calibri" w:cs="Calibri"/>
          <w:bCs/>
          <w:color w:val="000000"/>
          <w:lang w:eastAsia="ko-KR"/>
        </w:rPr>
        <w:t>19</w:t>
      </w:r>
      <w:r w:rsidRPr="00DC3253">
        <w:rPr>
          <w:rFonts w:ascii="Calibri" w:eastAsiaTheme="minorEastAsia" w:hAnsi="Calibri" w:cs="Calibri"/>
          <w:bCs/>
          <w:color w:val="000000"/>
          <w:lang w:eastAsia="ko-KR"/>
        </w:rPr>
        <w:t>-03</w:t>
      </w:r>
      <w:r w:rsidR="00965E07" w:rsidRPr="00DC3253">
        <w:rPr>
          <w:rFonts w:ascii="Calibri" w:eastAsiaTheme="minorEastAsia" w:hAnsi="Calibri" w:cs="Calibri"/>
          <w:bCs/>
          <w:color w:val="000000"/>
          <w:lang w:eastAsia="ko-KR"/>
        </w:rPr>
        <w:t>)</w:t>
      </w:r>
      <w:r w:rsidR="004B63D1" w:rsidRPr="00DC3253">
        <w:rPr>
          <w:rFonts w:ascii="Calibri" w:eastAsiaTheme="minorEastAsia" w:hAnsi="Calibri" w:cs="Calibri"/>
          <w:bCs/>
          <w:color w:val="000000"/>
          <w:lang w:eastAsia="ko-KR"/>
        </w:rPr>
        <w:t xml:space="preserve"> </w:t>
      </w:r>
    </w:p>
    <w:p w14:paraId="64653B5A" w14:textId="77777777" w:rsidR="00FE34F2" w:rsidRPr="00DC3253" w:rsidRDefault="00FE34F2" w:rsidP="009F5DB9">
      <w:pPr>
        <w:pStyle w:val="ListParagraph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72770443" w14:textId="03A3F6BF" w:rsidR="00D97E2B" w:rsidRPr="00DC3253" w:rsidRDefault="00E15FB6" w:rsidP="009F5DB9">
      <w:pPr>
        <w:autoSpaceDE w:val="0"/>
        <w:autoSpaceDN w:val="0"/>
        <w:adjustRightInd w:val="0"/>
        <w:snapToGrid w:val="0"/>
        <w:ind w:leftChars="300" w:left="720" w:firstLine="0"/>
        <w:rPr>
          <w:rFonts w:ascii="Calibri" w:eastAsiaTheme="minorEastAsia" w:hAnsi="Calibri" w:cs="Calibri"/>
          <w:color w:val="000000"/>
          <w:lang w:eastAsia="ko-KR"/>
        </w:rPr>
      </w:pPr>
      <w:r w:rsidRPr="00DC3253">
        <w:rPr>
          <w:rFonts w:ascii="Calibri" w:hAnsi="Calibri" w:cs="Calibri"/>
          <w:lang w:val="en-NZ" w:eastAsia="ko-KR"/>
        </w:rPr>
        <w:t>NC21</w:t>
      </w:r>
      <w:r w:rsidR="00FE34F2" w:rsidRPr="00DC3253">
        <w:rPr>
          <w:rFonts w:ascii="Calibri" w:hAnsi="Calibri" w:cs="Calibri"/>
          <w:lang w:val="en-NZ" w:eastAsia="ko-KR"/>
        </w:rPr>
        <w:t xml:space="preserve"> will </w:t>
      </w:r>
      <w:r w:rsidR="00253BF3" w:rsidRPr="00DC3253">
        <w:rPr>
          <w:rFonts w:ascii="Calibri" w:hAnsi="Calibri" w:cs="Calibri"/>
        </w:rPr>
        <w:t xml:space="preserve">review </w:t>
      </w:r>
      <w:r w:rsidR="002E041B" w:rsidRPr="00DC3253">
        <w:rPr>
          <w:rFonts w:ascii="Calibri" w:hAnsi="Calibri" w:cs="Calibri"/>
        </w:rPr>
        <w:t>the</w:t>
      </w:r>
      <w:r w:rsidR="00253BF3" w:rsidRPr="00DC3253">
        <w:rPr>
          <w:rFonts w:ascii="Calibri" w:hAnsi="Calibri" w:cs="Calibri"/>
        </w:rPr>
        <w:t xml:space="preserve"> effective</w:t>
      </w:r>
      <w:r w:rsidR="002E041B" w:rsidRPr="00DC3253">
        <w:rPr>
          <w:rFonts w:ascii="Calibri" w:hAnsi="Calibri" w:cs="Calibri"/>
        </w:rPr>
        <w:t>ness of the CMM</w:t>
      </w:r>
      <w:r w:rsidR="00D35CF7" w:rsidRPr="00DC3253">
        <w:rPr>
          <w:rFonts w:ascii="Calibri" w:hAnsi="Calibri" w:cs="Calibri"/>
        </w:rPr>
        <w:t xml:space="preserve"> for NP Albacore</w:t>
      </w:r>
      <w:r w:rsidR="00220CDD" w:rsidRPr="00DC3253">
        <w:rPr>
          <w:rFonts w:ascii="Calibri" w:hAnsi="Calibri" w:cs="Calibri"/>
        </w:rPr>
        <w:t xml:space="preserve"> for possible amendment</w:t>
      </w:r>
      <w:r w:rsidR="002E041B" w:rsidRPr="00DC3253">
        <w:rPr>
          <w:rFonts w:ascii="Calibri" w:hAnsi="Calibri" w:cs="Calibri"/>
        </w:rPr>
        <w:t xml:space="preserve">, </w:t>
      </w:r>
      <w:r w:rsidR="006E28DD" w:rsidRPr="00DC3253">
        <w:rPr>
          <w:rFonts w:ascii="Calibri" w:eastAsiaTheme="minorEastAsia" w:hAnsi="Calibri" w:cs="Calibri"/>
          <w:color w:val="000000"/>
          <w:lang w:eastAsia="ko-KR"/>
        </w:rPr>
        <w:t>if available</w:t>
      </w:r>
      <w:r w:rsidR="006E28DD" w:rsidRPr="00DC3253">
        <w:rPr>
          <w:rFonts w:ascii="Calibri" w:hAnsi="Calibri" w:cs="Calibri"/>
        </w:rPr>
        <w:t>.</w:t>
      </w:r>
    </w:p>
    <w:p w14:paraId="7AAB1CD2" w14:textId="77777777" w:rsidR="007F4DF9" w:rsidRPr="00DC3253" w:rsidRDefault="007F4DF9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3F562F8F" w14:textId="316D2E04" w:rsidR="00253BF3" w:rsidRPr="00DC3253" w:rsidRDefault="00253BF3" w:rsidP="009F5DB9">
      <w:pPr>
        <w:pStyle w:val="ListParagraph"/>
        <w:numPr>
          <w:ilvl w:val="1"/>
          <w:numId w:val="16"/>
        </w:numPr>
        <w:adjustRightInd w:val="0"/>
        <w:snapToGrid w:val="0"/>
        <w:ind w:left="0" w:firstLine="0"/>
        <w:rPr>
          <w:rFonts w:ascii="Calibri" w:hAnsi="Calibri" w:cs="Calibri"/>
          <w:b/>
          <w:color w:val="000000"/>
        </w:rPr>
      </w:pPr>
      <w:r w:rsidRPr="00DC3253">
        <w:rPr>
          <w:rFonts w:ascii="Calibri" w:hAnsi="Calibri" w:cs="Calibri"/>
          <w:b/>
          <w:color w:val="000000"/>
        </w:rPr>
        <w:t>North Pacific swordfish</w:t>
      </w:r>
      <w:r w:rsidR="00D7221C" w:rsidRPr="00DC3253">
        <w:rPr>
          <w:rFonts w:ascii="Calibri" w:hAnsi="Calibri" w:cs="Calibri"/>
          <w:b/>
          <w:color w:val="000000"/>
        </w:rPr>
        <w:t xml:space="preserve"> (</w:t>
      </w:r>
      <w:hyperlink r:id="rId11" w:history="1">
        <w:r w:rsidR="00D7221C" w:rsidRPr="00DC3253">
          <w:rPr>
            <w:rStyle w:val="Hyperlink"/>
            <w:rFonts w:ascii="Calibri" w:hAnsi="Calibri" w:cs="Calibri"/>
            <w:b/>
          </w:rPr>
          <w:t>CMM 202</w:t>
        </w:r>
        <w:r w:rsidR="00EC12E1" w:rsidRPr="00DC3253">
          <w:rPr>
            <w:rStyle w:val="Hyperlink"/>
            <w:rFonts w:ascii="Calibri" w:hAnsi="Calibri" w:cs="Calibri"/>
            <w:b/>
          </w:rPr>
          <w:t>3</w:t>
        </w:r>
        <w:r w:rsidR="00D7221C" w:rsidRPr="00DC3253">
          <w:rPr>
            <w:rStyle w:val="Hyperlink"/>
            <w:rFonts w:ascii="Calibri" w:hAnsi="Calibri" w:cs="Calibri"/>
            <w:b/>
          </w:rPr>
          <w:t>-0</w:t>
        </w:r>
        <w:r w:rsidR="00EC12E1" w:rsidRPr="00DC3253">
          <w:rPr>
            <w:rStyle w:val="Hyperlink"/>
            <w:rFonts w:ascii="Calibri" w:hAnsi="Calibri" w:cs="Calibri"/>
            <w:b/>
          </w:rPr>
          <w:t>3</w:t>
        </w:r>
      </w:hyperlink>
      <w:r w:rsidR="00D7221C" w:rsidRPr="00DC3253">
        <w:rPr>
          <w:rFonts w:ascii="Calibri" w:hAnsi="Calibri" w:cs="Calibri"/>
          <w:b/>
          <w:color w:val="000000"/>
        </w:rPr>
        <w:t>)</w:t>
      </w:r>
      <w:r w:rsidR="00E245AC" w:rsidRPr="00DC3253">
        <w:rPr>
          <w:rFonts w:ascii="Calibri" w:hAnsi="Calibri" w:cs="Calibri"/>
          <w:b/>
          <w:color w:val="000000"/>
        </w:rPr>
        <w:t xml:space="preserve"> </w:t>
      </w:r>
    </w:p>
    <w:p w14:paraId="37B20403" w14:textId="77777777" w:rsidR="00723C1D" w:rsidRPr="00DC3253" w:rsidRDefault="00723C1D" w:rsidP="009F5DB9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0" w:firstLine="0"/>
        <w:rPr>
          <w:rFonts w:ascii="Calibri" w:hAnsi="Calibri" w:cs="Calibri"/>
        </w:rPr>
      </w:pPr>
    </w:p>
    <w:p w14:paraId="6D22CDB7" w14:textId="6E2C1929" w:rsidR="00CD0CD1" w:rsidRPr="00DC3253" w:rsidRDefault="00CD0CD1" w:rsidP="009F5DB9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1080" w:hanging="360"/>
        <w:rPr>
          <w:rFonts w:ascii="Calibri" w:hAnsi="Calibri" w:cs="Calibri"/>
        </w:rPr>
      </w:pPr>
      <w:r w:rsidRPr="00DC3253">
        <w:rPr>
          <w:rFonts w:ascii="Calibri" w:eastAsia="MS Mincho" w:hAnsi="Calibri" w:cs="Calibri"/>
          <w:lang w:eastAsia="ja-JP"/>
        </w:rPr>
        <w:t>According to the above Work Programme and requests,</w:t>
      </w:r>
      <w:r w:rsidRPr="00DC3253">
        <w:rPr>
          <w:rFonts w:ascii="Calibri" w:eastAsiaTheme="minorEastAsia" w:hAnsi="Calibri" w:cs="Calibri"/>
          <w:lang w:eastAsia="ko-KR"/>
        </w:rPr>
        <w:t xml:space="preserve"> NC21 will</w:t>
      </w:r>
    </w:p>
    <w:p w14:paraId="6C0A66FD" w14:textId="7489FFAF" w:rsidR="00475237" w:rsidRPr="00DC3253" w:rsidRDefault="00475237" w:rsidP="009F5DB9">
      <w:pPr>
        <w:pStyle w:val="ListParagraph"/>
        <w:widowControl w:val="0"/>
        <w:numPr>
          <w:ilvl w:val="0"/>
          <w:numId w:val="49"/>
        </w:numPr>
        <w:kinsoku w:val="0"/>
        <w:overflowPunct w:val="0"/>
        <w:autoSpaceDE w:val="0"/>
        <w:autoSpaceDN w:val="0"/>
        <w:adjustRightInd w:val="0"/>
        <w:snapToGrid w:val="0"/>
        <w:ind w:left="1080"/>
        <w:rPr>
          <w:rFonts w:ascii="Calibri" w:hAnsi="Calibri" w:cs="Calibri"/>
        </w:rPr>
      </w:pPr>
      <w:r w:rsidRPr="00DC3253">
        <w:rPr>
          <w:rFonts w:ascii="Calibri" w:hAnsi="Calibri" w:cs="Calibri"/>
        </w:rPr>
        <w:t xml:space="preserve">Consider appropriate </w:t>
      </w:r>
      <w:r w:rsidR="00723C1D" w:rsidRPr="00DC3253">
        <w:rPr>
          <w:rFonts w:ascii="Calibri" w:hAnsi="Calibri" w:cs="Calibri"/>
        </w:rPr>
        <w:t>amendments</w:t>
      </w:r>
      <w:r w:rsidRPr="00DC3253">
        <w:rPr>
          <w:rFonts w:ascii="Calibri" w:hAnsi="Calibri" w:cs="Calibri"/>
        </w:rPr>
        <w:t xml:space="preserve"> to the CMM.</w:t>
      </w:r>
    </w:p>
    <w:p w14:paraId="2531D464" w14:textId="3F60252E" w:rsidR="00475237" w:rsidRPr="00DC3253" w:rsidRDefault="00475237" w:rsidP="009F5DB9">
      <w:pPr>
        <w:pStyle w:val="ListParagraph"/>
        <w:widowControl w:val="0"/>
        <w:numPr>
          <w:ilvl w:val="0"/>
          <w:numId w:val="49"/>
        </w:numPr>
        <w:kinsoku w:val="0"/>
        <w:overflowPunct w:val="0"/>
        <w:autoSpaceDE w:val="0"/>
        <w:autoSpaceDN w:val="0"/>
        <w:adjustRightInd w:val="0"/>
        <w:snapToGrid w:val="0"/>
        <w:ind w:left="1080"/>
        <w:rPr>
          <w:rFonts w:ascii="Calibri" w:eastAsiaTheme="minorEastAsia" w:hAnsi="Calibri" w:cs="Calibri"/>
          <w:lang w:eastAsia="ja-JP"/>
        </w:rPr>
      </w:pPr>
      <w:r w:rsidRPr="00DC3253">
        <w:rPr>
          <w:rFonts w:ascii="Calibri" w:eastAsiaTheme="minorEastAsia" w:hAnsi="Calibri" w:cs="Calibri"/>
          <w:lang w:eastAsia="ja-JP"/>
        </w:rPr>
        <w:t xml:space="preserve">Consider responses from the ISC to NC requests on </w:t>
      </w:r>
      <w:r w:rsidR="00723C1D" w:rsidRPr="00DC3253">
        <w:rPr>
          <w:rFonts w:ascii="Calibri" w:eastAsiaTheme="minorEastAsia" w:hAnsi="Calibri" w:cs="Calibri"/>
          <w:lang w:eastAsia="ja-JP"/>
        </w:rPr>
        <w:t xml:space="preserve">the possible use of MSE and the </w:t>
      </w:r>
      <w:r w:rsidRPr="00DC3253">
        <w:rPr>
          <w:rFonts w:ascii="Calibri" w:eastAsiaTheme="minorEastAsia" w:hAnsi="Calibri" w:cs="Calibri"/>
          <w:lang w:eastAsia="ja-JP"/>
        </w:rPr>
        <w:lastRenderedPageBreak/>
        <w:t>timeline for its introduction.</w:t>
      </w:r>
    </w:p>
    <w:p w14:paraId="740E1DC3" w14:textId="3B0B49AC" w:rsidR="00475237" w:rsidRPr="00DC3253" w:rsidRDefault="00475237" w:rsidP="009F5DB9">
      <w:pPr>
        <w:pStyle w:val="ListParagraph"/>
        <w:widowControl w:val="0"/>
        <w:numPr>
          <w:ilvl w:val="0"/>
          <w:numId w:val="49"/>
        </w:numPr>
        <w:kinsoku w:val="0"/>
        <w:overflowPunct w:val="0"/>
        <w:autoSpaceDE w:val="0"/>
        <w:autoSpaceDN w:val="0"/>
        <w:adjustRightInd w:val="0"/>
        <w:snapToGrid w:val="0"/>
        <w:ind w:left="1080"/>
        <w:rPr>
          <w:rFonts w:ascii="Calibri" w:hAnsi="Calibri" w:cs="Calibri"/>
        </w:rPr>
      </w:pPr>
      <w:r w:rsidRPr="00DC3253">
        <w:rPr>
          <w:rFonts w:ascii="Calibri" w:eastAsia="MS Mincho" w:hAnsi="Calibri" w:cs="Calibri"/>
          <w:lang w:eastAsia="ja-JP"/>
        </w:rPr>
        <w:t>Consider and recommend appropriate TRP and associated HCR</w:t>
      </w:r>
      <w:r w:rsidRPr="00DC3253">
        <w:rPr>
          <w:rFonts w:ascii="Calibri" w:hAnsi="Calibri" w:cs="Calibri"/>
        </w:rPr>
        <w:t>.</w:t>
      </w:r>
    </w:p>
    <w:p w14:paraId="7DCED7F0" w14:textId="77777777" w:rsidR="00475237" w:rsidRPr="00DC3253" w:rsidRDefault="00475237" w:rsidP="009F5DB9">
      <w:pPr>
        <w:pStyle w:val="ListParagraph"/>
        <w:widowControl w:val="0"/>
        <w:numPr>
          <w:ilvl w:val="0"/>
          <w:numId w:val="49"/>
        </w:numPr>
        <w:kinsoku w:val="0"/>
        <w:overflowPunct w:val="0"/>
        <w:autoSpaceDE w:val="0"/>
        <w:autoSpaceDN w:val="0"/>
        <w:adjustRightInd w:val="0"/>
        <w:snapToGrid w:val="0"/>
        <w:ind w:left="1080"/>
        <w:rPr>
          <w:rFonts w:ascii="Calibri" w:hAnsi="Calibri" w:cs="Calibri"/>
        </w:rPr>
      </w:pPr>
      <w:r w:rsidRPr="00DC3253">
        <w:rPr>
          <w:rFonts w:ascii="Calibri" w:hAnsi="Calibri" w:cs="Calibri"/>
        </w:rPr>
        <w:t>Review effectiveness of North Pacific swordfish measure.</w:t>
      </w:r>
    </w:p>
    <w:p w14:paraId="162312A0" w14:textId="77777777" w:rsidR="00CD0CD1" w:rsidRPr="00DC3253" w:rsidRDefault="00CD0CD1" w:rsidP="009F5DB9">
      <w:pPr>
        <w:autoSpaceDE w:val="0"/>
        <w:autoSpaceDN w:val="0"/>
        <w:adjustRightInd w:val="0"/>
        <w:snapToGrid w:val="0"/>
        <w:rPr>
          <w:rFonts w:ascii="Calibri" w:eastAsiaTheme="minorEastAsia" w:hAnsi="Calibri" w:cs="Calibri"/>
          <w:color w:val="000000"/>
          <w:lang w:eastAsia="ko-KR"/>
        </w:rPr>
      </w:pPr>
    </w:p>
    <w:p w14:paraId="2BD27C02" w14:textId="15934C62" w:rsidR="00CD0CD1" w:rsidRPr="00DC3253" w:rsidRDefault="00CD0CD1" w:rsidP="009F5DB9">
      <w:pPr>
        <w:pStyle w:val="ListParagraph"/>
        <w:numPr>
          <w:ilvl w:val="2"/>
          <w:numId w:val="16"/>
        </w:numPr>
        <w:autoSpaceDE w:val="0"/>
        <w:autoSpaceDN w:val="0"/>
        <w:adjustRightInd w:val="0"/>
        <w:snapToGrid w:val="0"/>
        <w:rPr>
          <w:rFonts w:ascii="Calibri" w:eastAsiaTheme="minorEastAsia" w:hAnsi="Calibri" w:cs="Calibri"/>
          <w:color w:val="000000"/>
          <w:lang w:eastAsia="ko-KR"/>
        </w:rPr>
      </w:pPr>
      <w:r w:rsidRPr="00DC3253">
        <w:rPr>
          <w:rFonts w:ascii="Calibri" w:eastAsiaTheme="minorEastAsia" w:hAnsi="Calibri" w:cs="Calibri"/>
          <w:color w:val="000000"/>
          <w:lang w:eastAsia="ko-KR"/>
        </w:rPr>
        <w:t>Reports from CCMs and Observers</w:t>
      </w:r>
    </w:p>
    <w:p w14:paraId="44EC1425" w14:textId="77777777" w:rsidR="00CD0CD1" w:rsidRPr="00DC3253" w:rsidRDefault="00CD0CD1" w:rsidP="009F5DB9">
      <w:pPr>
        <w:autoSpaceDE w:val="0"/>
        <w:autoSpaceDN w:val="0"/>
        <w:adjustRightInd w:val="0"/>
        <w:snapToGrid w:val="0"/>
        <w:ind w:leftChars="300" w:left="72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5B75AB1D" w14:textId="6C00F08D" w:rsidR="0030315E" w:rsidRPr="00DC3253" w:rsidRDefault="0030315E" w:rsidP="009F5DB9">
      <w:pPr>
        <w:adjustRightInd w:val="0"/>
        <w:snapToGrid w:val="0"/>
        <w:ind w:left="720" w:firstLine="0"/>
        <w:rPr>
          <w:rFonts w:ascii="Calibri" w:eastAsia="Times New Roman" w:hAnsi="Calibri" w:cs="Calibri"/>
          <w:lang w:eastAsia="zh-TW"/>
        </w:rPr>
      </w:pPr>
      <w:r w:rsidRPr="00DC3253">
        <w:rPr>
          <w:rFonts w:ascii="Calibri" w:eastAsia="Times New Roman" w:hAnsi="Calibri" w:cs="Calibri"/>
          <w:lang w:eastAsia="zh-TW"/>
        </w:rPr>
        <w:t>NC21 will review the effectiveness of CMM 2023-03 based on CCMs’ reports, as requested in paragraph 4 and Annex 1 of the CMM</w:t>
      </w:r>
      <w:r w:rsidR="006959B6" w:rsidRPr="00DC3253">
        <w:rPr>
          <w:rFonts w:ascii="Calibri" w:eastAsia="Times New Roman" w:hAnsi="Calibri" w:cs="Calibri"/>
          <w:lang w:eastAsia="zh-TW"/>
        </w:rPr>
        <w:t>. It will</w:t>
      </w:r>
      <w:r w:rsidRPr="00DC3253">
        <w:rPr>
          <w:rFonts w:ascii="Calibri" w:eastAsia="Times New Roman" w:hAnsi="Calibri" w:cs="Calibri"/>
          <w:lang w:eastAsia="zh-TW"/>
        </w:rPr>
        <w:t xml:space="preserve"> provide recommendations, as necessary, for any amendments to the measure."</w:t>
      </w:r>
    </w:p>
    <w:p w14:paraId="2B0AD50E" w14:textId="77777777" w:rsidR="0030315E" w:rsidRPr="00DC3253" w:rsidRDefault="0030315E" w:rsidP="009F5DB9">
      <w:pPr>
        <w:adjustRightInd w:val="0"/>
        <w:snapToGrid w:val="0"/>
        <w:ind w:left="720" w:firstLine="0"/>
        <w:rPr>
          <w:rFonts w:ascii="Calibri" w:eastAsia="Times New Roman" w:hAnsi="Calibri" w:cs="Calibri"/>
          <w:lang w:eastAsia="zh-TW"/>
        </w:rPr>
      </w:pPr>
    </w:p>
    <w:p w14:paraId="03CEE43F" w14:textId="66D5D213" w:rsidR="003D0DA8" w:rsidRPr="00DC3253" w:rsidRDefault="003D0DA8" w:rsidP="009F5DB9">
      <w:pPr>
        <w:pStyle w:val="ListParagraph"/>
        <w:numPr>
          <w:ilvl w:val="2"/>
          <w:numId w:val="16"/>
        </w:numPr>
        <w:adjustRightInd w:val="0"/>
        <w:snapToGrid w:val="0"/>
        <w:ind w:left="0" w:firstLine="0"/>
        <w:rPr>
          <w:rFonts w:ascii="Calibri" w:hAnsi="Calibri" w:cs="Calibri"/>
          <w:bCs/>
          <w:lang w:eastAsia="ko-KR"/>
        </w:rPr>
      </w:pPr>
      <w:r w:rsidRPr="00DC3253">
        <w:rPr>
          <w:rFonts w:ascii="Calibri" w:hAnsi="Calibri" w:cs="Calibri"/>
          <w:bCs/>
          <w:lang w:eastAsia="ko-KR"/>
        </w:rPr>
        <w:t>Development of a management framework</w:t>
      </w:r>
    </w:p>
    <w:p w14:paraId="3317016E" w14:textId="77777777" w:rsidR="003D0DA8" w:rsidRPr="00DC3253" w:rsidRDefault="003D0DA8" w:rsidP="009F5DB9">
      <w:pPr>
        <w:adjustRightInd w:val="0"/>
        <w:snapToGrid w:val="0"/>
        <w:ind w:left="0" w:firstLine="0"/>
        <w:rPr>
          <w:rFonts w:ascii="Calibri" w:hAnsi="Calibri" w:cs="Calibri"/>
          <w:color w:val="000000"/>
          <w:lang w:eastAsia="ko-KR"/>
        </w:rPr>
      </w:pPr>
    </w:p>
    <w:p w14:paraId="1011D355" w14:textId="42A7E340" w:rsidR="0030315E" w:rsidRPr="00DC3253" w:rsidRDefault="00E15FB6" w:rsidP="009F5DB9">
      <w:pPr>
        <w:pStyle w:val="ListParagraph"/>
        <w:adjustRightInd w:val="0"/>
        <w:snapToGrid w:val="0"/>
        <w:ind w:firstLine="0"/>
        <w:rPr>
          <w:rFonts w:ascii="Calibri" w:eastAsiaTheme="minorEastAsia" w:hAnsi="Calibri" w:cs="Calibri"/>
          <w:lang w:eastAsia="ko-KR"/>
        </w:rPr>
      </w:pPr>
      <w:r w:rsidRPr="00DC3253">
        <w:rPr>
          <w:rFonts w:ascii="Calibri" w:hAnsi="Calibri" w:cs="Calibri"/>
          <w:color w:val="000000"/>
          <w:lang w:eastAsia="ko-KR"/>
        </w:rPr>
        <w:t>NC21</w:t>
      </w:r>
      <w:r w:rsidR="003D0DA8" w:rsidRPr="00DC3253">
        <w:rPr>
          <w:rFonts w:ascii="Calibri" w:hAnsi="Calibri" w:cs="Calibri"/>
          <w:color w:val="000000"/>
          <w:lang w:eastAsia="ko-KR"/>
        </w:rPr>
        <w:t xml:space="preserve"> will </w:t>
      </w:r>
      <w:r w:rsidR="0030315E" w:rsidRPr="00DC3253">
        <w:rPr>
          <w:rFonts w:ascii="Calibri" w:hAnsi="Calibri" w:cs="Calibri"/>
          <w:color w:val="000000"/>
          <w:lang w:eastAsia="ko-KR"/>
        </w:rPr>
        <w:t xml:space="preserve">review </w:t>
      </w:r>
      <w:r w:rsidR="0030315E" w:rsidRPr="00DC3253">
        <w:rPr>
          <w:rFonts w:ascii="Calibri" w:eastAsiaTheme="minorEastAsia" w:hAnsi="Calibri" w:cs="Calibri"/>
          <w:lang w:eastAsia="ja-JP"/>
        </w:rPr>
        <w:t xml:space="preserve">ISC’s feasibility study on implementing an MSE for NPO SWO, including its potential timeline and </w:t>
      </w:r>
      <w:r w:rsidR="006959B6" w:rsidRPr="00DC3253">
        <w:rPr>
          <w:rFonts w:ascii="Calibri" w:eastAsiaTheme="minorEastAsia" w:hAnsi="Calibri" w:cs="Calibri"/>
          <w:lang w:eastAsia="ja-JP"/>
        </w:rPr>
        <w:t>human and financial resource needs</w:t>
      </w:r>
      <w:r w:rsidR="0030315E" w:rsidRPr="00DC3253">
        <w:rPr>
          <w:rFonts w:ascii="Calibri" w:eastAsiaTheme="minorEastAsia" w:hAnsi="Calibri" w:cs="Calibri"/>
          <w:lang w:eastAsia="ja-JP"/>
        </w:rPr>
        <w:t>.</w:t>
      </w:r>
    </w:p>
    <w:p w14:paraId="72E571BA" w14:textId="16E52CF0" w:rsidR="0030315E" w:rsidRPr="00DC3253" w:rsidRDefault="0030315E" w:rsidP="009F5DB9">
      <w:pPr>
        <w:adjustRightInd w:val="0"/>
        <w:snapToGrid w:val="0"/>
        <w:ind w:left="720" w:firstLine="0"/>
        <w:rPr>
          <w:rFonts w:ascii="Calibri" w:hAnsi="Calibri" w:cs="Calibri"/>
          <w:color w:val="000000"/>
          <w:lang w:eastAsia="ko-KR"/>
        </w:rPr>
      </w:pPr>
    </w:p>
    <w:p w14:paraId="48DC3D56" w14:textId="7C190B0D" w:rsidR="0085508D" w:rsidRPr="00DC3253" w:rsidRDefault="0085508D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>CONSERVATION AND MANAGEMENT MEASURES FOR OTHER STOCKS</w:t>
      </w:r>
    </w:p>
    <w:p w14:paraId="6321CA09" w14:textId="77777777" w:rsidR="007F4DF9" w:rsidRPr="00DC3253" w:rsidRDefault="007F4DF9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0DE2FAA1" w14:textId="77777777" w:rsidR="008A755A" w:rsidRPr="00DC3253" w:rsidRDefault="008A755A" w:rsidP="009F5DB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rPr>
          <w:rFonts w:ascii="Calibri" w:eastAsia="MS Mincho" w:hAnsi="Calibri" w:cs="Calibri"/>
          <w:b/>
          <w:bCs/>
          <w:vanish/>
          <w:color w:val="000000"/>
          <w:lang w:eastAsia="ja-JP"/>
        </w:rPr>
      </w:pPr>
    </w:p>
    <w:p w14:paraId="6F1FC13A" w14:textId="77777777" w:rsidR="008A755A" w:rsidRPr="00DC3253" w:rsidRDefault="008A755A" w:rsidP="009F5DB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rPr>
          <w:rFonts w:ascii="Calibri" w:eastAsia="MS Mincho" w:hAnsi="Calibri" w:cs="Calibri"/>
          <w:b/>
          <w:bCs/>
          <w:vanish/>
          <w:color w:val="000000"/>
          <w:lang w:eastAsia="ja-JP"/>
        </w:rPr>
      </w:pPr>
    </w:p>
    <w:p w14:paraId="4C394238" w14:textId="38ED8195" w:rsidR="0085508D" w:rsidRPr="00DC3253" w:rsidRDefault="0085508D" w:rsidP="009F5DB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ascii="Calibri" w:eastAsia="MS Mincho" w:hAnsi="Calibri" w:cs="Calibri"/>
          <w:b/>
          <w:bCs/>
          <w:color w:val="000000"/>
          <w:lang w:eastAsia="ja-JP"/>
        </w:rPr>
      </w:pPr>
      <w:r w:rsidRPr="00DC3253">
        <w:rPr>
          <w:rFonts w:ascii="Calibri" w:eastAsia="MS Mincho" w:hAnsi="Calibri" w:cs="Calibri"/>
          <w:b/>
          <w:bCs/>
          <w:color w:val="000000"/>
          <w:lang w:eastAsia="ja-JP"/>
        </w:rPr>
        <w:t>North Pacific striped marlin (</w:t>
      </w:r>
      <w:hyperlink r:id="rId12" w:history="1">
        <w:r w:rsidR="00475237" w:rsidRPr="00DC3253">
          <w:rPr>
            <w:rStyle w:val="Hyperlink"/>
            <w:rFonts w:ascii="Calibri" w:hAnsi="Calibri" w:cs="Calibri"/>
            <w:b/>
            <w:bCs/>
          </w:rPr>
          <w:t>CMM 2024-06</w:t>
        </w:r>
      </w:hyperlink>
      <w:r w:rsidRPr="00DC3253">
        <w:rPr>
          <w:rFonts w:ascii="Calibri" w:eastAsia="MS Mincho" w:hAnsi="Calibri" w:cs="Calibri"/>
          <w:b/>
          <w:bCs/>
          <w:color w:val="000000"/>
          <w:lang w:eastAsia="ja-JP"/>
        </w:rPr>
        <w:t>)</w:t>
      </w:r>
      <w:r w:rsidR="004B63D1" w:rsidRPr="00DC3253">
        <w:rPr>
          <w:rFonts w:ascii="Calibri" w:eastAsia="MS Mincho" w:hAnsi="Calibri" w:cs="Calibri"/>
          <w:b/>
          <w:bCs/>
          <w:color w:val="000000"/>
          <w:lang w:eastAsia="ja-JP"/>
        </w:rPr>
        <w:t xml:space="preserve"> </w:t>
      </w:r>
    </w:p>
    <w:p w14:paraId="25207728" w14:textId="77777777" w:rsidR="0085508D" w:rsidRPr="00DC3253" w:rsidRDefault="0085508D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70E04185" w14:textId="6231B86F" w:rsidR="00A92199" w:rsidRPr="00DC3253" w:rsidRDefault="003B7896" w:rsidP="009F5DB9">
      <w:pPr>
        <w:pStyle w:val="ListParagraph"/>
        <w:adjustRightInd w:val="0"/>
        <w:snapToGrid w:val="0"/>
        <w:ind w:firstLine="0"/>
        <w:rPr>
          <w:rFonts w:ascii="Calibri" w:eastAsiaTheme="minorEastAsia" w:hAnsi="Calibri" w:cs="Calibri"/>
          <w:lang w:eastAsia="ko-KR"/>
        </w:rPr>
      </w:pPr>
      <w:r w:rsidRPr="00DC3253">
        <w:rPr>
          <w:rFonts w:ascii="Calibri" w:hAnsi="Calibri" w:cs="Calibri"/>
        </w:rPr>
        <w:t xml:space="preserve">The last stock assessment for </w:t>
      </w:r>
      <w:r w:rsidR="00C37676" w:rsidRPr="00DC3253">
        <w:rPr>
          <w:rFonts w:ascii="Calibri" w:hAnsi="Calibri" w:cs="Calibri"/>
        </w:rPr>
        <w:t xml:space="preserve">the </w:t>
      </w:r>
      <w:r w:rsidR="006959B6" w:rsidRPr="00DC3253">
        <w:rPr>
          <w:rFonts w:ascii="Calibri" w:hAnsi="Calibri" w:cs="Calibri"/>
        </w:rPr>
        <w:t>NP</w:t>
      </w:r>
      <w:r w:rsidRPr="00DC3253">
        <w:rPr>
          <w:rFonts w:ascii="Calibri" w:hAnsi="Calibri" w:cs="Calibri"/>
        </w:rPr>
        <w:t xml:space="preserve"> striped marlin was conducted in 2023</w:t>
      </w:r>
      <w:r w:rsidR="006959B6" w:rsidRPr="00DC3253">
        <w:rPr>
          <w:rFonts w:ascii="Calibri" w:hAnsi="Calibri" w:cs="Calibri"/>
        </w:rPr>
        <w:t xml:space="preserve">, with the </w:t>
      </w:r>
      <w:r w:rsidR="00C37676" w:rsidRPr="00DC3253">
        <w:rPr>
          <w:rFonts w:ascii="Calibri" w:hAnsi="Calibri" w:cs="Calibri"/>
        </w:rPr>
        <w:t>following</w:t>
      </w:r>
      <w:r w:rsidR="006959B6" w:rsidRPr="00DC3253">
        <w:rPr>
          <w:rFonts w:ascii="Calibri" w:hAnsi="Calibri" w:cs="Calibri"/>
        </w:rPr>
        <w:t xml:space="preserve"> assessment scheduled for </w:t>
      </w:r>
      <w:r w:rsidR="00A92199" w:rsidRPr="00DC3253">
        <w:rPr>
          <w:rFonts w:ascii="Calibri" w:hAnsi="Calibri" w:cs="Calibri"/>
        </w:rPr>
        <w:t>2027</w:t>
      </w:r>
      <w:r w:rsidRPr="00DC3253">
        <w:rPr>
          <w:rFonts w:ascii="Calibri" w:hAnsi="Calibri" w:cs="Calibri"/>
        </w:rPr>
        <w:t xml:space="preserve">. </w:t>
      </w:r>
      <w:r w:rsidR="006959B6" w:rsidRPr="00DC3253">
        <w:rPr>
          <w:rFonts w:ascii="Calibri" w:hAnsi="Calibri" w:cs="Calibri"/>
        </w:rPr>
        <w:t>A large-scale biological sampling program is underway to develop a new growth curve by 2027, addressing one of the primary sources of uncertainty in the current assessment.</w:t>
      </w:r>
    </w:p>
    <w:p w14:paraId="063C17CB" w14:textId="77777777" w:rsidR="00A92199" w:rsidRPr="00DC3253" w:rsidRDefault="00A92199" w:rsidP="009F5DB9">
      <w:pPr>
        <w:adjustRightInd w:val="0"/>
        <w:snapToGrid w:val="0"/>
        <w:ind w:left="720" w:firstLine="0"/>
        <w:rPr>
          <w:rFonts w:ascii="Calibri" w:hAnsi="Calibri" w:cs="Calibri"/>
        </w:rPr>
      </w:pPr>
    </w:p>
    <w:p w14:paraId="26117DEC" w14:textId="77777777" w:rsidR="009F5DB9" w:rsidRDefault="006959B6" w:rsidP="009F5DB9">
      <w:pPr>
        <w:pStyle w:val="ListParagraph"/>
        <w:adjustRightInd w:val="0"/>
        <w:snapToGrid w:val="0"/>
        <w:ind w:firstLine="0"/>
        <w:rPr>
          <w:rFonts w:ascii="Calibri" w:eastAsia="Times New Roman" w:hAnsi="Calibri" w:cs="Calibri"/>
          <w:lang w:eastAsia="zh-TW"/>
        </w:rPr>
      </w:pPr>
      <w:r w:rsidRPr="00DC3253">
        <w:rPr>
          <w:rFonts w:ascii="Calibri" w:eastAsia="Times New Roman" w:hAnsi="Calibri" w:cs="Calibri"/>
          <w:lang w:eastAsia="zh-TW"/>
        </w:rPr>
        <w:t xml:space="preserve">At WCPFC21, the Commission requested the ISC to conduct updated projections for North Pacific </w:t>
      </w:r>
      <w:r w:rsidRPr="00DC3253">
        <w:rPr>
          <w:rFonts w:ascii="Calibri" w:hAnsi="Calibri" w:cs="Calibri"/>
        </w:rPr>
        <w:t>striped</w:t>
      </w:r>
      <w:r w:rsidRPr="00DC3253">
        <w:rPr>
          <w:rFonts w:ascii="Calibri" w:eastAsia="Times New Roman" w:hAnsi="Calibri" w:cs="Calibri"/>
          <w:lang w:eastAsia="zh-TW"/>
        </w:rPr>
        <w:t xml:space="preserve"> marlin in 2025, incorporating the catch allocations described in paragraph 5 of CMM 2024-06. These projections should evaluate whether the adopted allocations are consistent with achieving the rebuilding target outlined in the rebuilding plan. </w:t>
      </w:r>
    </w:p>
    <w:p w14:paraId="31EF2EEE" w14:textId="77777777" w:rsidR="009F5DB9" w:rsidRDefault="009F5DB9" w:rsidP="009F5DB9">
      <w:pPr>
        <w:pStyle w:val="ListParagraph"/>
        <w:adjustRightInd w:val="0"/>
        <w:snapToGrid w:val="0"/>
        <w:ind w:firstLine="0"/>
        <w:rPr>
          <w:rFonts w:ascii="Calibri" w:eastAsia="Times New Roman" w:hAnsi="Calibri" w:cs="Calibri"/>
          <w:lang w:eastAsia="zh-TW"/>
        </w:rPr>
      </w:pPr>
    </w:p>
    <w:p w14:paraId="74056986" w14:textId="081893EA" w:rsidR="006959B6" w:rsidRPr="00DC3253" w:rsidRDefault="006959B6" w:rsidP="009F5DB9">
      <w:pPr>
        <w:pStyle w:val="ListParagraph"/>
        <w:adjustRightInd w:val="0"/>
        <w:snapToGrid w:val="0"/>
        <w:ind w:firstLine="0"/>
        <w:rPr>
          <w:rFonts w:ascii="Calibri" w:eastAsia="Times New Roman" w:hAnsi="Calibri" w:cs="Calibri"/>
          <w:lang w:eastAsia="zh-TW"/>
        </w:rPr>
      </w:pPr>
      <w:r w:rsidRPr="00DC3253">
        <w:rPr>
          <w:rFonts w:ascii="Calibri" w:eastAsia="Times New Roman" w:hAnsi="Calibri" w:cs="Calibri"/>
          <w:lang w:eastAsia="zh-TW"/>
        </w:rPr>
        <w:t>NC21 will review information provided by the ISC that may inform management advice for the rebuilding plan and will provide recommendations for any necessary revisions.</w:t>
      </w:r>
    </w:p>
    <w:p w14:paraId="4800D262" w14:textId="77777777" w:rsidR="007F4DF9" w:rsidRPr="00DC3253" w:rsidRDefault="007F4DF9" w:rsidP="009F5DB9">
      <w:pPr>
        <w:widowControl w:val="0"/>
        <w:autoSpaceDE w:val="0"/>
        <w:autoSpaceDN w:val="0"/>
        <w:adjustRightInd w:val="0"/>
        <w:snapToGrid w:val="0"/>
        <w:ind w:leftChars="299" w:left="720" w:hangingChars="1" w:hanging="2"/>
        <w:rPr>
          <w:rFonts w:ascii="Calibri" w:eastAsia="MS Mincho" w:hAnsi="Calibri" w:cs="Calibri"/>
          <w:color w:val="000000"/>
          <w:lang w:eastAsia="ja-JP"/>
        </w:rPr>
      </w:pPr>
    </w:p>
    <w:p w14:paraId="10EF18FA" w14:textId="77777777" w:rsidR="00E03BD2" w:rsidRPr="00DC3253" w:rsidRDefault="00E03BD2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>CLIMATE CHANGE</w:t>
      </w:r>
    </w:p>
    <w:p w14:paraId="1BDC890B" w14:textId="266D8848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</w:p>
    <w:p w14:paraId="16A0844C" w14:textId="3FE83FC5" w:rsidR="00B20EA3" w:rsidRPr="00DC3253" w:rsidRDefault="00B20EA3" w:rsidP="009F5DB9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ascii="Calibri" w:eastAsia="Times New Roman" w:hAnsi="Calibri" w:cs="Calibri"/>
          <w:lang w:eastAsia="zh-TW"/>
        </w:rPr>
      </w:pPr>
      <w:r w:rsidRPr="00DC3253">
        <w:rPr>
          <w:rFonts w:ascii="Calibri" w:eastAsia="Times New Roman" w:hAnsi="Calibri" w:cs="Calibri"/>
          <w:lang w:eastAsia="zh-TW"/>
        </w:rPr>
        <w:t xml:space="preserve">The Commission undertook a consultancy to conduct a </w:t>
      </w:r>
      <w:r w:rsidRPr="00DC3253">
        <w:rPr>
          <w:rFonts w:ascii="Calibri" w:hAnsi="Calibri" w:cs="Calibri"/>
          <w:i/>
          <w:iCs/>
        </w:rPr>
        <w:t>CMM Climate Change Vulnerability Assessment</w:t>
      </w:r>
      <w:r w:rsidRPr="00DC3253">
        <w:rPr>
          <w:rFonts w:ascii="Calibri" w:eastAsia="Times New Roman" w:hAnsi="Calibri" w:cs="Calibri"/>
          <w:lang w:eastAsia="zh-TW"/>
        </w:rPr>
        <w:t xml:space="preserve">. </w:t>
      </w:r>
      <w:r w:rsidR="00C37676" w:rsidRPr="00DC3253">
        <w:rPr>
          <w:rFonts w:ascii="Calibri" w:eastAsia="Times New Roman" w:hAnsi="Calibri" w:cs="Calibri"/>
          <w:lang w:eastAsia="zh-TW"/>
        </w:rPr>
        <w:t>Following</w:t>
      </w:r>
      <w:r w:rsidRPr="00DC3253">
        <w:rPr>
          <w:rFonts w:ascii="Calibri" w:eastAsia="Times New Roman" w:hAnsi="Calibri" w:cs="Calibri"/>
          <w:lang w:eastAsia="zh-TW"/>
        </w:rPr>
        <w:t xml:space="preserve"> the Commission-adopted Terms of Reference, the results of this work are to be presented to NC21 to support CCMs’ discussions on climate change impacts. </w:t>
      </w:r>
    </w:p>
    <w:p w14:paraId="183EECE4" w14:textId="77777777" w:rsidR="00DC3253" w:rsidRPr="00DC3253" w:rsidRDefault="00DC3253" w:rsidP="009F5DB9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ascii="Calibri" w:eastAsia="Times New Roman" w:hAnsi="Calibri" w:cs="Calibri"/>
          <w:lang w:eastAsia="zh-TW"/>
        </w:rPr>
      </w:pPr>
    </w:p>
    <w:p w14:paraId="69314806" w14:textId="40910603" w:rsidR="00B20EA3" w:rsidRPr="00DC3253" w:rsidRDefault="00B20EA3" w:rsidP="009F5DB9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ascii="Calibri" w:hAnsi="Calibri" w:cs="Calibri"/>
        </w:rPr>
      </w:pPr>
      <w:r w:rsidRPr="00DC3253">
        <w:rPr>
          <w:rFonts w:ascii="Calibri" w:hAnsi="Calibri" w:cs="Calibri"/>
        </w:rPr>
        <w:t>The Commission agreed to include the following CMMs in the assessment in 2025 and 2026: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317"/>
        <w:gridCol w:w="4318"/>
      </w:tblGrid>
      <w:tr w:rsidR="00B20EA3" w:rsidRPr="00DC3253" w14:paraId="4055EB60" w14:textId="77777777" w:rsidTr="00B20EA3">
        <w:tc>
          <w:tcPr>
            <w:tcW w:w="4317" w:type="dxa"/>
          </w:tcPr>
          <w:p w14:paraId="23D0733E" w14:textId="77777777" w:rsidR="00B20EA3" w:rsidRPr="00DC3253" w:rsidRDefault="00B20EA3" w:rsidP="009F5DB9">
            <w:pPr>
              <w:pStyle w:val="BodyText"/>
              <w:adjustRightInd w:val="0"/>
              <w:snapToGrid w:val="0"/>
              <w:jc w:val="both"/>
              <w:rPr>
                <w:rFonts w:cs="Calibri"/>
              </w:rPr>
            </w:pPr>
            <w:r w:rsidRPr="00DC3253">
              <w:rPr>
                <w:rFonts w:cs="Calibri"/>
                <w:u w:val="single"/>
              </w:rPr>
              <w:t>2025</w:t>
            </w:r>
            <w:r w:rsidRPr="00DC3253">
              <w:rPr>
                <w:rFonts w:cs="Calibri"/>
              </w:rPr>
              <w:t>:</w:t>
            </w:r>
          </w:p>
          <w:p w14:paraId="0EE1D004" w14:textId="77777777" w:rsidR="00B20EA3" w:rsidRPr="00DC3253" w:rsidRDefault="00B20EA3" w:rsidP="009F5DB9">
            <w:pPr>
              <w:pStyle w:val="BodyText"/>
              <w:adjustRightInd w:val="0"/>
              <w:snapToGrid w:val="0"/>
              <w:ind w:left="-19" w:firstLine="0"/>
              <w:jc w:val="both"/>
              <w:rPr>
                <w:rFonts w:cs="Calibri"/>
              </w:rPr>
            </w:pPr>
            <w:r w:rsidRPr="00DC3253">
              <w:rPr>
                <w:rFonts w:cs="Calibri"/>
              </w:rPr>
              <w:t>CMM 2011-03 (cetaceans)</w:t>
            </w:r>
          </w:p>
          <w:p w14:paraId="0493039E" w14:textId="77777777" w:rsidR="00B20EA3" w:rsidRPr="00DC3253" w:rsidRDefault="00B20EA3" w:rsidP="009F5DB9">
            <w:pPr>
              <w:pStyle w:val="BodyText"/>
              <w:adjustRightInd w:val="0"/>
              <w:snapToGrid w:val="0"/>
              <w:ind w:left="-19" w:firstLine="0"/>
              <w:jc w:val="both"/>
              <w:rPr>
                <w:rFonts w:cs="Calibri"/>
              </w:rPr>
            </w:pPr>
            <w:r w:rsidRPr="00DC3253">
              <w:rPr>
                <w:rFonts w:cs="Calibri"/>
              </w:rPr>
              <w:t xml:space="preserve">CMM 2019-05 (mobulid rays) </w:t>
            </w:r>
          </w:p>
          <w:p w14:paraId="07F5EFAA" w14:textId="24810469" w:rsidR="00B20EA3" w:rsidRPr="00DC3253" w:rsidRDefault="00B20EA3" w:rsidP="009F5DB9">
            <w:pPr>
              <w:pStyle w:val="BodyText"/>
              <w:adjustRightInd w:val="0"/>
              <w:snapToGrid w:val="0"/>
              <w:ind w:left="-19" w:firstLine="0"/>
              <w:jc w:val="both"/>
              <w:rPr>
                <w:rFonts w:cs="Calibri"/>
              </w:rPr>
            </w:pPr>
            <w:r w:rsidRPr="00DC3253">
              <w:rPr>
                <w:rFonts w:cs="Calibri"/>
              </w:rPr>
              <w:lastRenderedPageBreak/>
              <w:t>CMM 2022-03 (sharks)</w:t>
            </w:r>
          </w:p>
          <w:p w14:paraId="3D494707" w14:textId="77777777" w:rsidR="00B20EA3" w:rsidRPr="00DC3253" w:rsidRDefault="00B20EA3" w:rsidP="009F5DB9">
            <w:pPr>
              <w:pStyle w:val="BodyText"/>
              <w:adjustRightInd w:val="0"/>
              <w:snapToGrid w:val="0"/>
              <w:ind w:left="-19" w:firstLine="0"/>
              <w:jc w:val="both"/>
              <w:rPr>
                <w:rFonts w:cs="Calibri"/>
              </w:rPr>
            </w:pPr>
            <w:r w:rsidRPr="00DC3253">
              <w:rPr>
                <w:rFonts w:cs="Calibri"/>
              </w:rPr>
              <w:t xml:space="preserve">CMM 2017-04 (marine pollution) </w:t>
            </w:r>
          </w:p>
          <w:p w14:paraId="00F807CE" w14:textId="16FE8537" w:rsidR="00B20EA3" w:rsidRPr="00DC3253" w:rsidRDefault="00B20EA3" w:rsidP="009F5DB9">
            <w:pPr>
              <w:pStyle w:val="BodyText"/>
              <w:adjustRightInd w:val="0"/>
              <w:snapToGrid w:val="0"/>
              <w:ind w:left="-19" w:firstLine="0"/>
              <w:jc w:val="both"/>
              <w:rPr>
                <w:rFonts w:eastAsia="Malgun Gothic" w:cs="Calibri"/>
                <w:lang w:eastAsia="ko-KR"/>
              </w:rPr>
            </w:pPr>
            <w:r w:rsidRPr="00DC3253">
              <w:rPr>
                <w:rFonts w:cs="Calibri"/>
              </w:rPr>
              <w:t>CMM 2010-01 (NP MLS)</w:t>
            </w:r>
          </w:p>
        </w:tc>
        <w:tc>
          <w:tcPr>
            <w:tcW w:w="4318" w:type="dxa"/>
          </w:tcPr>
          <w:p w14:paraId="46502268" w14:textId="77777777" w:rsidR="00B20EA3" w:rsidRPr="00DC3253" w:rsidRDefault="00B20EA3" w:rsidP="009F5DB9">
            <w:pPr>
              <w:pStyle w:val="BodyText"/>
              <w:adjustRightInd w:val="0"/>
              <w:snapToGrid w:val="0"/>
              <w:jc w:val="both"/>
              <w:rPr>
                <w:rFonts w:cs="Calibri"/>
              </w:rPr>
            </w:pPr>
            <w:r w:rsidRPr="00DC3253">
              <w:rPr>
                <w:rFonts w:cs="Calibri"/>
                <w:u w:val="single"/>
              </w:rPr>
              <w:lastRenderedPageBreak/>
              <w:t>2026</w:t>
            </w:r>
            <w:r w:rsidRPr="00DC3253">
              <w:rPr>
                <w:rFonts w:cs="Calibri"/>
              </w:rPr>
              <w:t>:</w:t>
            </w:r>
          </w:p>
          <w:p w14:paraId="0B44CEF2" w14:textId="77777777" w:rsidR="00B20EA3" w:rsidRPr="00DC3253" w:rsidRDefault="00B20EA3" w:rsidP="009F5DB9">
            <w:pPr>
              <w:pStyle w:val="BodyText"/>
              <w:adjustRightInd w:val="0"/>
              <w:snapToGrid w:val="0"/>
              <w:ind w:left="0" w:right="930" w:firstLine="0"/>
              <w:jc w:val="both"/>
              <w:rPr>
                <w:rFonts w:cs="Calibri"/>
              </w:rPr>
            </w:pPr>
            <w:r w:rsidRPr="00DC3253">
              <w:rPr>
                <w:rFonts w:cs="Calibri"/>
              </w:rPr>
              <w:t>CMM 2023-01 (tropical tunas) CMM 2018-04 (sea turtles)</w:t>
            </w:r>
          </w:p>
          <w:p w14:paraId="69C3CCB7" w14:textId="77777777" w:rsidR="00B20EA3" w:rsidRPr="00DC3253" w:rsidRDefault="00B20EA3" w:rsidP="009F5DB9">
            <w:pPr>
              <w:pStyle w:val="BodyText"/>
              <w:adjustRightInd w:val="0"/>
              <w:snapToGrid w:val="0"/>
              <w:ind w:left="0" w:firstLine="0"/>
              <w:jc w:val="both"/>
              <w:rPr>
                <w:rFonts w:cs="Calibri"/>
              </w:rPr>
            </w:pPr>
            <w:r w:rsidRPr="00DC3253">
              <w:rPr>
                <w:rFonts w:cs="Calibri"/>
              </w:rPr>
              <w:lastRenderedPageBreak/>
              <w:t>CMM 2018-03 (seabirds)</w:t>
            </w:r>
          </w:p>
          <w:p w14:paraId="1791682B" w14:textId="77777777" w:rsidR="00B20EA3" w:rsidRPr="00DC3253" w:rsidRDefault="00B20EA3" w:rsidP="009F5DB9">
            <w:pPr>
              <w:tabs>
                <w:tab w:val="left" w:pos="883"/>
              </w:tabs>
              <w:adjustRightInd w:val="0"/>
              <w:snapToGrid w:val="0"/>
              <w:ind w:left="0" w:firstLine="0"/>
              <w:rPr>
                <w:rFonts w:ascii="Calibri" w:eastAsia="Malgun Gothic" w:hAnsi="Calibri" w:cs="Calibri"/>
                <w:lang w:eastAsia="ko-KR"/>
              </w:rPr>
            </w:pPr>
            <w:r w:rsidRPr="00DC3253">
              <w:rPr>
                <w:rFonts w:ascii="Calibri" w:hAnsi="Calibri" w:cs="Calibri"/>
              </w:rPr>
              <w:t>CMM 2013-04 (Record of Fishing Vessels)</w:t>
            </w:r>
          </w:p>
        </w:tc>
      </w:tr>
    </w:tbl>
    <w:p w14:paraId="4D35CB98" w14:textId="77777777" w:rsidR="00B20EA3" w:rsidRPr="00DC3253" w:rsidRDefault="00B20EA3" w:rsidP="009F5DB9">
      <w:pPr>
        <w:adjustRightInd w:val="0"/>
        <w:snapToGrid w:val="0"/>
        <w:ind w:left="0" w:firstLine="0"/>
        <w:rPr>
          <w:rFonts w:ascii="Calibri" w:eastAsia="Times New Roman" w:hAnsi="Calibri" w:cs="Calibri"/>
          <w:lang w:eastAsia="zh-TW"/>
        </w:rPr>
      </w:pPr>
    </w:p>
    <w:p w14:paraId="7CB21152" w14:textId="77777777" w:rsidR="00B20EA3" w:rsidRPr="00DC3253" w:rsidRDefault="00B20EA3" w:rsidP="009F5DB9">
      <w:pPr>
        <w:adjustRightInd w:val="0"/>
        <w:snapToGrid w:val="0"/>
        <w:ind w:left="720" w:firstLine="0"/>
        <w:rPr>
          <w:rFonts w:ascii="Calibri" w:eastAsia="Times New Roman" w:hAnsi="Calibri" w:cs="Calibri"/>
          <w:lang w:eastAsia="zh-TW"/>
        </w:rPr>
      </w:pPr>
      <w:r w:rsidRPr="00DC3253">
        <w:rPr>
          <w:rFonts w:ascii="Calibri" w:eastAsia="Times New Roman" w:hAnsi="Calibri" w:cs="Calibri"/>
          <w:lang w:eastAsia="zh-TW"/>
        </w:rPr>
        <w:t>If available, NC21 may also review information considered by ISC25 regarding the integration of climate-related considerations into the management of northern stocks, as well as associated data and information gaps.</w:t>
      </w:r>
    </w:p>
    <w:p w14:paraId="1D900B69" w14:textId="77777777" w:rsidR="00B20EA3" w:rsidRPr="00DC3253" w:rsidRDefault="00B20EA3" w:rsidP="009F5DB9">
      <w:pPr>
        <w:adjustRightInd w:val="0"/>
        <w:snapToGrid w:val="0"/>
        <w:ind w:left="720" w:firstLine="0"/>
        <w:rPr>
          <w:rFonts w:ascii="Calibri" w:eastAsia="MS Mincho" w:hAnsi="Calibri" w:cs="Calibri"/>
          <w:bCs/>
          <w:lang w:val="en-NZ" w:eastAsia="ja-JP"/>
        </w:rPr>
      </w:pPr>
    </w:p>
    <w:p w14:paraId="7766A035" w14:textId="2EAF7306" w:rsidR="00A819D6" w:rsidRPr="00DC3253" w:rsidRDefault="00A819D6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>REGIONAL OBSERVER PROGRAMME</w:t>
      </w:r>
    </w:p>
    <w:p w14:paraId="0BEB8B7E" w14:textId="1B2F49C5" w:rsidR="00A819D6" w:rsidRPr="00DC3253" w:rsidRDefault="00A819D6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110AD9AA" w14:textId="0F9D6FD8" w:rsidR="003D0DA8" w:rsidRPr="00DC3253" w:rsidRDefault="00E15FB6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Theme="minorEastAsia" w:hAnsi="Calibri" w:cs="Calibri"/>
          <w:b/>
          <w:lang w:eastAsia="ko-KR"/>
        </w:rPr>
      </w:pPr>
      <w:r w:rsidRPr="00DC3253">
        <w:rPr>
          <w:rFonts w:ascii="Calibri" w:eastAsia="MS Mincho" w:hAnsi="Calibri" w:cs="Calibri"/>
          <w:lang w:eastAsia="ja-JP"/>
        </w:rPr>
        <w:t>NC21</w:t>
      </w:r>
      <w:r w:rsidR="003D0DA8" w:rsidRPr="00DC3253">
        <w:rPr>
          <w:rFonts w:ascii="Calibri" w:eastAsiaTheme="minorEastAsia" w:hAnsi="Calibri" w:cs="Calibri"/>
          <w:lang w:eastAsia="ko-KR"/>
        </w:rPr>
        <w:t xml:space="preserve"> may review any</w:t>
      </w:r>
      <w:r w:rsidR="003D0DA8" w:rsidRPr="00DC3253">
        <w:rPr>
          <w:rFonts w:ascii="Calibri" w:eastAsia="MS Mincho" w:hAnsi="Calibri" w:cs="Calibri"/>
          <w:lang w:eastAsia="ja-JP"/>
        </w:rPr>
        <w:t xml:space="preserve"> information regarding </w:t>
      </w:r>
      <w:r w:rsidR="00B20EA3" w:rsidRPr="00DC3253">
        <w:rPr>
          <w:rFonts w:ascii="Calibri" w:eastAsia="MS Mincho" w:hAnsi="Calibri" w:cs="Calibri"/>
          <w:lang w:eastAsia="ja-JP"/>
        </w:rPr>
        <w:t xml:space="preserve">the </w:t>
      </w:r>
      <w:r w:rsidR="003D0DA8" w:rsidRPr="00DC3253">
        <w:rPr>
          <w:rFonts w:ascii="Calibri" w:eastAsia="MS Mincho" w:hAnsi="Calibri" w:cs="Calibri"/>
          <w:lang w:eastAsia="ja-JP"/>
        </w:rPr>
        <w:t xml:space="preserve">implementation of </w:t>
      </w:r>
      <w:r w:rsidR="003D0DA8" w:rsidRPr="00DC3253">
        <w:rPr>
          <w:rFonts w:ascii="Calibri" w:eastAsiaTheme="minorEastAsia" w:hAnsi="Calibri" w:cs="Calibri"/>
          <w:lang w:eastAsia="ko-KR"/>
        </w:rPr>
        <w:t xml:space="preserve">the </w:t>
      </w:r>
      <w:r w:rsidR="003D0DA8" w:rsidRPr="00DC3253">
        <w:rPr>
          <w:rFonts w:ascii="Calibri" w:eastAsia="MS Mincho" w:hAnsi="Calibri" w:cs="Calibri"/>
          <w:lang w:eastAsia="ja-JP"/>
        </w:rPr>
        <w:t>regional observer program</w:t>
      </w:r>
      <w:r w:rsidR="008077F5" w:rsidRPr="00DC3253">
        <w:rPr>
          <w:rFonts w:ascii="Calibri" w:eastAsia="Times New Roman" w:hAnsi="Calibri" w:cs="Calibri"/>
          <w:color w:val="000000"/>
          <w:lang w:eastAsia="ja-JP"/>
        </w:rPr>
        <w:t xml:space="preserve"> (</w:t>
      </w:r>
      <w:hyperlink r:id="rId13" w:history="1">
        <w:r w:rsidR="008077F5" w:rsidRPr="00DC3253">
          <w:rPr>
            <w:rStyle w:val="Hyperlink"/>
            <w:rFonts w:ascii="Calibri" w:eastAsia="Times New Roman" w:hAnsi="Calibri" w:cs="Calibri"/>
            <w:lang w:eastAsia="ja-JP"/>
          </w:rPr>
          <w:t>CMM 2018-05</w:t>
        </w:r>
      </w:hyperlink>
      <w:r w:rsidR="008077F5" w:rsidRPr="00DC3253">
        <w:rPr>
          <w:rFonts w:ascii="Calibri" w:eastAsia="Times New Roman" w:hAnsi="Calibri" w:cs="Calibri"/>
          <w:color w:val="000000"/>
          <w:lang w:eastAsia="ja-JP"/>
        </w:rPr>
        <w:t>)</w:t>
      </w:r>
      <w:r w:rsidR="003D0DA8" w:rsidRPr="00DC3253">
        <w:rPr>
          <w:rFonts w:ascii="Calibri" w:eastAsia="MS Mincho" w:hAnsi="Calibri" w:cs="Calibri"/>
          <w:lang w:eastAsia="ja-JP"/>
        </w:rPr>
        <w:t xml:space="preserve"> </w:t>
      </w:r>
      <w:r w:rsidR="003D0DA8" w:rsidRPr="00DC3253">
        <w:rPr>
          <w:rFonts w:ascii="Calibri" w:eastAsia="MS Mincho" w:hAnsi="Calibri" w:cs="Calibri"/>
          <w:color w:val="000000"/>
          <w:lang w:eastAsia="ja-JP"/>
        </w:rPr>
        <w:t xml:space="preserve">for fishing vessels operating </w:t>
      </w:r>
      <w:r w:rsidR="003D0DA8" w:rsidRPr="00DC3253">
        <w:rPr>
          <w:rFonts w:ascii="Calibri" w:eastAsia="Times New Roman" w:hAnsi="Calibri" w:cs="Calibri"/>
          <w:color w:val="000000"/>
          <w:lang w:eastAsia="ja-JP"/>
        </w:rPr>
        <w:t>in the area north of 20</w:t>
      </w:r>
      <w:r w:rsidR="00B20EA3" w:rsidRPr="00DC3253">
        <w:rPr>
          <w:rFonts w:ascii="Calibri" w:eastAsia="Times New Roman" w:hAnsi="Calibri" w:cs="Calibri"/>
          <w:color w:val="000000"/>
          <w:lang w:eastAsia="ja-JP"/>
        </w:rPr>
        <w:t>°</w:t>
      </w:r>
      <w:r w:rsidR="003D0DA8" w:rsidRPr="00DC3253">
        <w:rPr>
          <w:rFonts w:ascii="Calibri" w:eastAsia="Times New Roman" w:hAnsi="Calibri" w:cs="Calibri"/>
          <w:color w:val="000000"/>
          <w:lang w:eastAsia="ja-JP"/>
        </w:rPr>
        <w:t>N</w:t>
      </w:r>
      <w:r w:rsidR="003D0DA8" w:rsidRPr="00DC3253">
        <w:rPr>
          <w:rFonts w:ascii="Calibri" w:eastAsiaTheme="minorEastAsia" w:hAnsi="Calibri" w:cs="Calibri"/>
          <w:lang w:eastAsia="ko-KR"/>
        </w:rPr>
        <w:t>.</w:t>
      </w:r>
      <w:r w:rsidR="003D0DA8" w:rsidRPr="00DC3253">
        <w:rPr>
          <w:rFonts w:ascii="Calibri" w:eastAsiaTheme="minorEastAsia" w:hAnsi="Calibri" w:cs="Calibri"/>
          <w:b/>
          <w:lang w:eastAsia="ko-KR"/>
        </w:rPr>
        <w:t xml:space="preserve"> </w:t>
      </w:r>
    </w:p>
    <w:p w14:paraId="211A70D2" w14:textId="77777777" w:rsidR="00B20EA3" w:rsidRPr="00DC3253" w:rsidRDefault="00B20EA3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="Times New Roman" w:hAnsi="Calibri" w:cs="Calibri"/>
          <w:color w:val="000000"/>
          <w:lang w:eastAsia="ja-JP"/>
        </w:rPr>
      </w:pPr>
    </w:p>
    <w:p w14:paraId="72861AEE" w14:textId="1DE90625" w:rsidR="00E245AC" w:rsidRPr="00DC3253" w:rsidRDefault="00B20EA3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Theme="minorEastAsia" w:hAnsi="Calibri" w:cs="Calibri"/>
          <w:lang w:eastAsia="ko-KR"/>
        </w:rPr>
      </w:pPr>
      <w:r w:rsidRPr="00DC3253">
        <w:rPr>
          <w:rFonts w:ascii="Calibri" w:eastAsia="Times New Roman" w:hAnsi="Calibri" w:cs="Calibri"/>
          <w:color w:val="000000"/>
          <w:lang w:eastAsia="ja-JP"/>
        </w:rPr>
        <w:t xml:space="preserve">NC21 will also continue discussing the ongoing development of an e-monitoring </w:t>
      </w:r>
      <w:r w:rsidR="00E245AC" w:rsidRPr="00DC3253">
        <w:rPr>
          <w:rFonts w:ascii="Calibri" w:eastAsiaTheme="minorEastAsia" w:hAnsi="Calibri" w:cs="Calibri"/>
          <w:lang w:eastAsia="ko-KR"/>
        </w:rPr>
        <w:t>system in the WCPFC</w:t>
      </w:r>
      <w:r w:rsidRPr="00DC3253">
        <w:rPr>
          <w:rFonts w:ascii="Calibri" w:eastAsiaTheme="minorEastAsia" w:hAnsi="Calibri" w:cs="Calibri"/>
          <w:lang w:eastAsia="ko-KR"/>
        </w:rPr>
        <w:t xml:space="preserve">. </w:t>
      </w:r>
    </w:p>
    <w:p w14:paraId="19D134BE" w14:textId="77777777" w:rsidR="00B20EA3" w:rsidRPr="00DC3253" w:rsidRDefault="00B20EA3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00BCB1BB" w14:textId="25D86000" w:rsidR="00A819D6" w:rsidRPr="00DC3253" w:rsidRDefault="00A819D6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>DATA</w:t>
      </w:r>
    </w:p>
    <w:p w14:paraId="6BA92C18" w14:textId="77777777" w:rsidR="00B20EA3" w:rsidRPr="00DC3253" w:rsidRDefault="00B20EA3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6B57AA10" w14:textId="5F0B876A" w:rsidR="00A819D6" w:rsidRPr="00DC3253" w:rsidRDefault="00B20EA3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Theme="minorEastAsia" w:hAnsi="Calibri" w:cs="Calibri"/>
          <w:color w:val="000000"/>
          <w:lang w:eastAsia="ko-KR"/>
        </w:rPr>
      </w:pPr>
      <w:r w:rsidRPr="00DC3253">
        <w:rPr>
          <w:rFonts w:ascii="Calibri" w:eastAsiaTheme="minorEastAsia" w:hAnsi="Calibri" w:cs="Calibri"/>
          <w:color w:val="000000"/>
          <w:lang w:eastAsia="ko-KR"/>
        </w:rPr>
        <w:t xml:space="preserve">The </w:t>
      </w:r>
      <w:r w:rsidR="00475237" w:rsidRPr="00DC3253">
        <w:rPr>
          <w:rFonts w:ascii="Calibri" w:eastAsiaTheme="minorEastAsia" w:hAnsi="Calibri" w:cs="Calibri"/>
          <w:color w:val="000000"/>
          <w:lang w:eastAsia="ko-KR"/>
        </w:rPr>
        <w:t>2025 work plan</w:t>
      </w:r>
      <w:r w:rsidRPr="00DC3253">
        <w:rPr>
          <w:rFonts w:ascii="Calibri" w:eastAsiaTheme="minorEastAsia" w:hAnsi="Calibri" w:cs="Calibri"/>
          <w:color w:val="000000"/>
          <w:lang w:eastAsia="ko-KR"/>
        </w:rPr>
        <w:t xml:space="preserve"> includes:</w:t>
      </w:r>
    </w:p>
    <w:p w14:paraId="0F51A8F0" w14:textId="77777777" w:rsidR="00475237" w:rsidRPr="00DC3253" w:rsidRDefault="00475237" w:rsidP="009F5DB9">
      <w:pPr>
        <w:pStyle w:val="ListParagraph"/>
        <w:widowControl w:val="0"/>
        <w:numPr>
          <w:ilvl w:val="0"/>
          <w:numId w:val="50"/>
        </w:numPr>
        <w:kinsoku w:val="0"/>
        <w:overflowPunct w:val="0"/>
        <w:autoSpaceDE w:val="0"/>
        <w:autoSpaceDN w:val="0"/>
        <w:adjustRightInd w:val="0"/>
        <w:snapToGrid w:val="0"/>
        <w:rPr>
          <w:rFonts w:ascii="Calibri" w:hAnsi="Calibri" w:cs="Calibri"/>
        </w:rPr>
      </w:pPr>
      <w:r w:rsidRPr="00DC3253">
        <w:rPr>
          <w:rFonts w:ascii="Calibri" w:hAnsi="Calibri" w:cs="Calibri"/>
        </w:rPr>
        <w:t>CCMs participating in the NC submit complete data on fisheries for northern stocks to the Commission.</w:t>
      </w:r>
    </w:p>
    <w:p w14:paraId="4ACAAC38" w14:textId="00E9373C" w:rsidR="00475237" w:rsidRPr="00DC3253" w:rsidRDefault="00475237" w:rsidP="009F5DB9">
      <w:pPr>
        <w:pStyle w:val="ListParagraph"/>
        <w:widowControl w:val="0"/>
        <w:numPr>
          <w:ilvl w:val="0"/>
          <w:numId w:val="50"/>
        </w:numPr>
        <w:kinsoku w:val="0"/>
        <w:overflowPunct w:val="0"/>
        <w:autoSpaceDE w:val="0"/>
        <w:autoSpaceDN w:val="0"/>
        <w:adjustRightInd w:val="0"/>
        <w:snapToGrid w:val="0"/>
        <w:rPr>
          <w:rFonts w:ascii="Calibri" w:hAnsi="Calibri" w:cs="Calibri"/>
        </w:rPr>
      </w:pPr>
      <w:r w:rsidRPr="00DC3253">
        <w:rPr>
          <w:rFonts w:ascii="Calibri" w:hAnsi="Calibri" w:cs="Calibri"/>
        </w:rPr>
        <w:t>Encourage submission to Commission of Pacific bluefin tuna, North Pacific albacore</w:t>
      </w:r>
      <w:r w:rsidRPr="00DC3253">
        <w:rPr>
          <w:rFonts w:ascii="Calibri" w:eastAsia="MS Mincho" w:hAnsi="Calibri" w:cs="Calibri"/>
          <w:lang w:eastAsia="ja-JP"/>
        </w:rPr>
        <w:t>,</w:t>
      </w:r>
      <w:r w:rsidRPr="00DC3253">
        <w:rPr>
          <w:rFonts w:ascii="Calibri" w:hAnsi="Calibri" w:cs="Calibri"/>
        </w:rPr>
        <w:t xml:space="preserve"> North Pacific striped marlin</w:t>
      </w:r>
      <w:r w:rsidR="00B20EA3" w:rsidRPr="00DC3253">
        <w:rPr>
          <w:rFonts w:ascii="Calibri" w:hAnsi="Calibri" w:cs="Calibri"/>
        </w:rPr>
        <w:t>,</w:t>
      </w:r>
      <w:r w:rsidRPr="00DC3253">
        <w:rPr>
          <w:rFonts w:ascii="Calibri" w:eastAsia="MS Mincho" w:hAnsi="Calibri" w:cs="Calibri"/>
          <w:lang w:eastAsia="ja-JP"/>
        </w:rPr>
        <w:t xml:space="preserve"> and swordfish</w:t>
      </w:r>
      <w:r w:rsidRPr="00DC3253">
        <w:rPr>
          <w:rFonts w:ascii="Calibri" w:hAnsi="Calibri" w:cs="Calibri"/>
        </w:rPr>
        <w:t xml:space="preserve"> data from all CCMs and make available to ISC.</w:t>
      </w:r>
    </w:p>
    <w:p w14:paraId="3CD78935" w14:textId="77777777" w:rsidR="00475237" w:rsidRPr="00DC3253" w:rsidRDefault="00475237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2A9511A1" w14:textId="40D27FE0" w:rsidR="00B20EA3" w:rsidRPr="00DC3253" w:rsidRDefault="00B20EA3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="MS Mincho" w:hAnsi="Calibri" w:cs="Calibri"/>
          <w:color w:val="000000"/>
          <w:lang w:eastAsia="ja-JP"/>
        </w:rPr>
      </w:pPr>
      <w:r w:rsidRPr="00DC3253">
        <w:rPr>
          <w:rFonts w:ascii="Calibri" w:eastAsia="MS Mincho" w:hAnsi="Calibri" w:cs="Calibri"/>
          <w:color w:val="000000"/>
          <w:lang w:eastAsia="ja-JP"/>
        </w:rPr>
        <w:t xml:space="preserve">NC21 will review the progress of data submission and identify and rectify any </w:t>
      </w:r>
      <w:r w:rsidRPr="00DC3253">
        <w:rPr>
          <w:rFonts w:ascii="Calibri" w:eastAsiaTheme="minorEastAsia" w:hAnsi="Calibri" w:cs="Calibri"/>
          <w:color w:val="000000"/>
          <w:lang w:eastAsia="ko-KR"/>
        </w:rPr>
        <w:t>additional</w:t>
      </w:r>
      <w:r w:rsidRPr="00DC3253">
        <w:rPr>
          <w:rFonts w:ascii="Calibri" w:eastAsia="MS Mincho" w:hAnsi="Calibri" w:cs="Calibri"/>
          <w:color w:val="000000"/>
          <w:lang w:eastAsia="ja-JP"/>
        </w:rPr>
        <w:t xml:space="preserve"> data gaps.</w:t>
      </w:r>
    </w:p>
    <w:p w14:paraId="1C534032" w14:textId="77777777" w:rsidR="00B20EA3" w:rsidRPr="00DC3253" w:rsidRDefault="00B20EA3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1AE7E80F" w14:textId="77777777" w:rsidR="008A755A" w:rsidRPr="00DC3253" w:rsidRDefault="008A755A" w:rsidP="009F5DB9">
      <w:pPr>
        <w:pStyle w:val="ListParagraph"/>
        <w:numPr>
          <w:ilvl w:val="0"/>
          <w:numId w:val="8"/>
        </w:numPr>
        <w:adjustRightInd w:val="0"/>
        <w:snapToGrid w:val="0"/>
        <w:rPr>
          <w:rFonts w:ascii="Calibri" w:hAnsi="Calibri" w:cs="Calibri"/>
          <w:b/>
          <w:vanish/>
          <w:color w:val="000000"/>
        </w:rPr>
      </w:pPr>
    </w:p>
    <w:p w14:paraId="16ADBED9" w14:textId="77777777" w:rsidR="008A755A" w:rsidRPr="00DC3253" w:rsidRDefault="008A755A" w:rsidP="009F5DB9">
      <w:pPr>
        <w:pStyle w:val="ListParagraph"/>
        <w:numPr>
          <w:ilvl w:val="0"/>
          <w:numId w:val="8"/>
        </w:numPr>
        <w:adjustRightInd w:val="0"/>
        <w:snapToGrid w:val="0"/>
        <w:rPr>
          <w:rFonts w:ascii="Calibri" w:hAnsi="Calibri" w:cs="Calibri"/>
          <w:b/>
          <w:vanish/>
          <w:color w:val="000000"/>
        </w:rPr>
      </w:pPr>
    </w:p>
    <w:p w14:paraId="09D62839" w14:textId="77777777" w:rsidR="008A755A" w:rsidRPr="00DC3253" w:rsidRDefault="008A755A" w:rsidP="009F5DB9">
      <w:pPr>
        <w:pStyle w:val="ListParagraph"/>
        <w:numPr>
          <w:ilvl w:val="0"/>
          <w:numId w:val="8"/>
        </w:numPr>
        <w:adjustRightInd w:val="0"/>
        <w:snapToGrid w:val="0"/>
        <w:rPr>
          <w:rFonts w:ascii="Calibri" w:hAnsi="Calibri" w:cs="Calibri"/>
          <w:b/>
          <w:vanish/>
          <w:color w:val="000000"/>
        </w:rPr>
      </w:pPr>
    </w:p>
    <w:p w14:paraId="29766568" w14:textId="615AC862" w:rsidR="00A819D6" w:rsidRPr="00DC3253" w:rsidRDefault="00C37676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>COOPERATION</w:t>
      </w:r>
      <w:r w:rsidR="00A819D6" w:rsidRPr="00DC3253">
        <w:rPr>
          <w:rFonts w:ascii="Calibri" w:eastAsia="Times New Roman" w:hAnsi="Calibri" w:cs="Calibri"/>
          <w:b/>
          <w:bCs/>
          <w:lang w:eastAsia="ja-JP"/>
        </w:rPr>
        <w:t xml:space="preserve"> WITH OTHER ORGANIZATIONS</w:t>
      </w:r>
    </w:p>
    <w:p w14:paraId="653DC013" w14:textId="6E6A30CB" w:rsidR="00A819D6" w:rsidRPr="00DC3253" w:rsidRDefault="00A819D6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1DE8B736" w14:textId="77777777" w:rsidR="008A755A" w:rsidRPr="00DC3253" w:rsidRDefault="008A755A" w:rsidP="009F5DB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rPr>
          <w:rFonts w:ascii="Calibri" w:eastAsia="Times New Roman" w:hAnsi="Calibri" w:cs="Calibri"/>
          <w:b/>
          <w:bCs/>
          <w:vanish/>
          <w:color w:val="000000"/>
          <w:lang w:eastAsia="ja-JP"/>
        </w:rPr>
      </w:pPr>
    </w:p>
    <w:p w14:paraId="5D8CC1A1" w14:textId="77777777" w:rsidR="008A755A" w:rsidRPr="00DC3253" w:rsidRDefault="008A755A" w:rsidP="009F5DB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rPr>
          <w:rFonts w:ascii="Calibri" w:eastAsia="Times New Roman" w:hAnsi="Calibri" w:cs="Calibri"/>
          <w:b/>
          <w:bCs/>
          <w:vanish/>
          <w:color w:val="000000"/>
          <w:lang w:eastAsia="ja-JP"/>
        </w:rPr>
      </w:pPr>
    </w:p>
    <w:p w14:paraId="521D7DC1" w14:textId="77777777" w:rsidR="008A755A" w:rsidRPr="00DC3253" w:rsidRDefault="008A755A" w:rsidP="009F5DB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rPr>
          <w:rFonts w:ascii="Calibri" w:eastAsia="Times New Roman" w:hAnsi="Calibri" w:cs="Calibri"/>
          <w:b/>
          <w:bCs/>
          <w:vanish/>
          <w:color w:val="000000"/>
          <w:lang w:eastAsia="ja-JP"/>
        </w:rPr>
      </w:pPr>
    </w:p>
    <w:p w14:paraId="2D602B93" w14:textId="7BED1A79" w:rsidR="00E03BD2" w:rsidRPr="00DC3253" w:rsidRDefault="00E03BD2" w:rsidP="009F5DB9">
      <w:pPr>
        <w:pStyle w:val="ListParagraph1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  <w:r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>ISC</w:t>
      </w:r>
    </w:p>
    <w:p w14:paraId="5D746052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5E930978" w14:textId="50DAA644" w:rsidR="00475237" w:rsidRPr="00DC3253" w:rsidRDefault="00E15FB6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="Times New Roman" w:hAnsi="Calibri" w:cs="Calibri"/>
          <w:color w:val="000000"/>
          <w:lang w:eastAsia="ja-JP"/>
        </w:rPr>
      </w:pPr>
      <w:r w:rsidRPr="00DC3253">
        <w:rPr>
          <w:rFonts w:ascii="Calibri" w:hAnsi="Calibri" w:cs="Calibri"/>
          <w:color w:val="000000"/>
        </w:rPr>
        <w:t>NC21</w:t>
      </w:r>
      <w:r w:rsidR="00E03BD2" w:rsidRPr="00DC3253">
        <w:rPr>
          <w:rFonts w:ascii="Calibri" w:eastAsia="MS Mincho" w:hAnsi="Calibri" w:cs="Calibri"/>
          <w:color w:val="000000"/>
          <w:lang w:eastAsia="ja-JP"/>
        </w:rPr>
        <w:t xml:space="preserve"> will exchange views on further efforts to strengthen the cooperation with ISC.</w:t>
      </w:r>
      <w:r w:rsidR="00B20EA3" w:rsidRPr="00DC3253">
        <w:rPr>
          <w:rFonts w:ascii="Calibri" w:eastAsia="MS Mincho" w:hAnsi="Calibri" w:cs="Calibri"/>
          <w:color w:val="000000"/>
          <w:lang w:eastAsia="ja-JP"/>
        </w:rPr>
        <w:t xml:space="preserve"> Specifically, NC21 will consider NC20’s </w:t>
      </w:r>
      <w:r w:rsidR="00475237" w:rsidRPr="00DC3253">
        <w:rPr>
          <w:rFonts w:ascii="Calibri" w:eastAsiaTheme="minorEastAsia" w:hAnsi="Calibri" w:cs="Calibri"/>
          <w:lang w:eastAsia="ja-JP"/>
        </w:rPr>
        <w:t>request</w:t>
      </w:r>
      <w:r w:rsidR="00B20EA3" w:rsidRPr="00DC3253">
        <w:rPr>
          <w:rFonts w:ascii="Calibri" w:eastAsiaTheme="minorEastAsia" w:hAnsi="Calibri" w:cs="Calibri"/>
          <w:lang w:eastAsia="ja-JP"/>
        </w:rPr>
        <w:t xml:space="preserve"> that</w:t>
      </w:r>
      <w:r w:rsidR="00475237" w:rsidRPr="00DC3253">
        <w:rPr>
          <w:rFonts w:ascii="Calibri" w:eastAsiaTheme="minorEastAsia" w:hAnsi="Calibri" w:cs="Calibri"/>
          <w:lang w:eastAsia="ja-JP"/>
        </w:rPr>
        <w:t xml:space="preserve"> Members consult each other and consider ways to streamline the ISC’s work in relation to NC work and strengthen their support for the ISC. </w:t>
      </w:r>
    </w:p>
    <w:p w14:paraId="1C10CE22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MS Mincho" w:hAnsi="Calibri" w:cs="Calibri"/>
          <w:color w:val="000000"/>
          <w:lang w:eastAsia="ja-JP"/>
        </w:rPr>
      </w:pPr>
    </w:p>
    <w:p w14:paraId="4BC0B66F" w14:textId="77777777" w:rsidR="00E03BD2" w:rsidRPr="00DC3253" w:rsidRDefault="00E03BD2" w:rsidP="009F5DB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0" w:firstLine="0"/>
        <w:rPr>
          <w:rFonts w:ascii="Calibri" w:eastAsia="MS Mincho" w:hAnsi="Calibri" w:cs="Calibri"/>
          <w:b/>
          <w:color w:val="000000"/>
          <w:lang w:eastAsia="ja-JP"/>
        </w:rPr>
      </w:pPr>
      <w:r w:rsidRPr="00DC3253">
        <w:rPr>
          <w:rFonts w:ascii="Calibri" w:eastAsia="MS Mincho" w:hAnsi="Calibri" w:cs="Calibri"/>
          <w:b/>
          <w:color w:val="000000"/>
          <w:lang w:eastAsia="ja-JP"/>
        </w:rPr>
        <w:t>IATTC</w:t>
      </w:r>
    </w:p>
    <w:p w14:paraId="3B239020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MS Mincho" w:hAnsi="Calibri" w:cs="Calibri"/>
          <w:color w:val="000000"/>
          <w:lang w:eastAsia="ja-JP"/>
        </w:rPr>
      </w:pPr>
    </w:p>
    <w:p w14:paraId="5E5CE042" w14:textId="387A8CB0" w:rsidR="00E03BD2" w:rsidRPr="00DC3253" w:rsidRDefault="00E15FB6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Theme="minorEastAsia" w:hAnsi="Calibri" w:cs="Calibri"/>
          <w:color w:val="000000"/>
          <w:lang w:eastAsia="ko-KR"/>
        </w:rPr>
      </w:pPr>
      <w:r w:rsidRPr="00DC3253">
        <w:rPr>
          <w:rFonts w:ascii="Calibri" w:eastAsia="MS Mincho" w:hAnsi="Calibri" w:cs="Calibri"/>
          <w:color w:val="000000"/>
          <w:lang w:eastAsia="ja-JP"/>
        </w:rPr>
        <w:t>NC21</w:t>
      </w:r>
      <w:r w:rsidR="00E03BD2" w:rsidRPr="00DC3253">
        <w:rPr>
          <w:rFonts w:ascii="Calibri" w:eastAsia="MS Mincho" w:hAnsi="Calibri" w:cs="Calibri"/>
          <w:color w:val="000000"/>
          <w:lang w:eastAsia="ja-JP"/>
        </w:rPr>
        <w:t xml:space="preserve"> will </w:t>
      </w:r>
      <w:r w:rsidR="00E03BD2" w:rsidRPr="00DC3253">
        <w:rPr>
          <w:rFonts w:ascii="Calibri" w:eastAsiaTheme="minorEastAsia" w:hAnsi="Calibri" w:cs="Calibri"/>
          <w:color w:val="000000"/>
          <w:lang w:eastAsia="ko-KR"/>
        </w:rPr>
        <w:t xml:space="preserve">continue to </w:t>
      </w:r>
      <w:r w:rsidR="00E03BD2" w:rsidRPr="00DC3253">
        <w:rPr>
          <w:rFonts w:ascii="Calibri" w:eastAsia="MS Mincho" w:hAnsi="Calibri" w:cs="Calibri"/>
          <w:color w:val="000000"/>
          <w:lang w:eastAsia="ja-JP"/>
        </w:rPr>
        <w:t xml:space="preserve">exchange views on cooperation with IATTC, especially </w:t>
      </w:r>
      <w:r w:rsidR="00C37676" w:rsidRPr="00DC3253">
        <w:rPr>
          <w:rFonts w:ascii="Calibri" w:eastAsia="MS Mincho" w:hAnsi="Calibri" w:cs="Calibri"/>
          <w:color w:val="000000"/>
          <w:lang w:eastAsia="ja-JP"/>
        </w:rPr>
        <w:t>regarding</w:t>
      </w:r>
      <w:r w:rsidR="00E03BD2" w:rsidRPr="00DC3253">
        <w:rPr>
          <w:rFonts w:ascii="Calibri" w:eastAsia="MS Mincho" w:hAnsi="Calibri" w:cs="Calibri"/>
          <w:color w:val="000000"/>
          <w:lang w:eastAsia="ja-JP"/>
        </w:rPr>
        <w:t xml:space="preserve"> </w:t>
      </w:r>
      <w:r w:rsidR="00F73BFF" w:rsidRPr="00DC3253">
        <w:rPr>
          <w:rFonts w:ascii="Calibri" w:eastAsia="MS Mincho" w:hAnsi="Calibri" w:cs="Calibri"/>
          <w:color w:val="000000"/>
          <w:lang w:eastAsia="ja-JP"/>
        </w:rPr>
        <w:t xml:space="preserve">management measures for </w:t>
      </w:r>
      <w:r w:rsidR="00E03BD2" w:rsidRPr="00DC3253">
        <w:rPr>
          <w:rFonts w:ascii="Calibri" w:eastAsia="MS Mincho" w:hAnsi="Calibri" w:cs="Calibri"/>
          <w:color w:val="000000"/>
          <w:lang w:eastAsia="ja-JP"/>
        </w:rPr>
        <w:t>Pacific bluefin tuna and North Pacific albacore.</w:t>
      </w:r>
    </w:p>
    <w:p w14:paraId="311D187A" w14:textId="77777777" w:rsidR="00A819D6" w:rsidRDefault="00A819D6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527CA076" w14:textId="77777777" w:rsidR="009526D7" w:rsidRDefault="009526D7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24F88774" w14:textId="77777777" w:rsidR="009526D7" w:rsidRPr="00DC3253" w:rsidRDefault="009526D7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color w:val="000000"/>
          <w:lang w:eastAsia="ko-KR"/>
        </w:rPr>
      </w:pPr>
    </w:p>
    <w:p w14:paraId="15176AF3" w14:textId="77777777" w:rsidR="00746362" w:rsidRPr="00DC3253" w:rsidRDefault="00746362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lastRenderedPageBreak/>
        <w:t>FUTURE WORK PROGRAMME</w:t>
      </w:r>
    </w:p>
    <w:p w14:paraId="3E6EB94E" w14:textId="77777777" w:rsidR="00746362" w:rsidRPr="00DC3253" w:rsidRDefault="0074636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38C7B4B0" w14:textId="77777777" w:rsidR="000252CC" w:rsidRPr="00DC3253" w:rsidRDefault="000252CC" w:rsidP="009F5DB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vanish/>
          <w:color w:val="000000"/>
          <w:lang w:eastAsia="ja-JP"/>
        </w:rPr>
      </w:pPr>
    </w:p>
    <w:p w14:paraId="606B8520" w14:textId="77777777" w:rsidR="000252CC" w:rsidRPr="00DC3253" w:rsidRDefault="000252CC" w:rsidP="009F5DB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vanish/>
          <w:color w:val="000000"/>
          <w:lang w:eastAsia="ja-JP"/>
        </w:rPr>
      </w:pPr>
    </w:p>
    <w:p w14:paraId="074474D2" w14:textId="77777777" w:rsidR="008A755A" w:rsidRPr="00DC3253" w:rsidRDefault="008A755A" w:rsidP="009F5DB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rPr>
          <w:rFonts w:ascii="Calibri" w:eastAsia="Times New Roman" w:hAnsi="Calibri" w:cs="Calibri"/>
          <w:b/>
          <w:bCs/>
          <w:vanish/>
          <w:color w:val="000000"/>
          <w:lang w:eastAsia="ja-JP"/>
        </w:rPr>
      </w:pPr>
    </w:p>
    <w:p w14:paraId="53D839EA" w14:textId="77777777" w:rsidR="008A755A" w:rsidRPr="00DC3253" w:rsidRDefault="008A755A" w:rsidP="009F5DB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rPr>
          <w:rFonts w:ascii="Calibri" w:eastAsia="Times New Roman" w:hAnsi="Calibri" w:cs="Calibri"/>
          <w:b/>
          <w:bCs/>
          <w:vanish/>
          <w:color w:val="000000"/>
          <w:lang w:eastAsia="ja-JP"/>
        </w:rPr>
      </w:pPr>
    </w:p>
    <w:p w14:paraId="1A4A0A0B" w14:textId="77777777" w:rsidR="008A755A" w:rsidRPr="00DC3253" w:rsidRDefault="008A755A" w:rsidP="009F5DB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rPr>
          <w:rFonts w:ascii="Calibri" w:eastAsia="Times New Roman" w:hAnsi="Calibri" w:cs="Calibri"/>
          <w:b/>
          <w:bCs/>
          <w:vanish/>
          <w:color w:val="000000"/>
          <w:lang w:eastAsia="ja-JP"/>
        </w:rPr>
      </w:pPr>
    </w:p>
    <w:p w14:paraId="5FCA4317" w14:textId="177CFFC7" w:rsidR="00746362" w:rsidRPr="00DC3253" w:rsidRDefault="00746362" w:rsidP="009F5DB9">
      <w:pPr>
        <w:pStyle w:val="ListParagraph1"/>
        <w:widowControl w:val="0"/>
        <w:numPr>
          <w:ilvl w:val="1"/>
          <w:numId w:val="10"/>
        </w:numPr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b/>
          <w:bCs/>
          <w:color w:val="000000"/>
          <w:lang w:eastAsia="ko-KR"/>
        </w:rPr>
      </w:pPr>
      <w:r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 xml:space="preserve">Work </w:t>
      </w:r>
      <w:r w:rsidR="009F5DB9">
        <w:rPr>
          <w:rFonts w:ascii="Calibri" w:eastAsia="Times New Roman" w:hAnsi="Calibri" w:cs="Calibri"/>
          <w:b/>
          <w:bCs/>
          <w:color w:val="000000"/>
          <w:lang w:eastAsia="ja-JP"/>
        </w:rPr>
        <w:t>p</w:t>
      </w:r>
      <w:r w:rsidR="009F5DB9"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>rogram</w:t>
      </w:r>
      <w:r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 xml:space="preserve"> for </w:t>
      </w:r>
      <w:r w:rsidR="00E15FB6"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>202</w:t>
      </w:r>
      <w:r w:rsidR="00B20EA3"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>6</w:t>
      </w:r>
      <w:r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>-20</w:t>
      </w:r>
      <w:r w:rsidR="00187F4F" w:rsidRPr="00DC3253">
        <w:rPr>
          <w:rFonts w:ascii="Calibri" w:eastAsiaTheme="minorEastAsia" w:hAnsi="Calibri" w:cs="Calibri"/>
          <w:b/>
          <w:bCs/>
          <w:color w:val="000000"/>
          <w:lang w:eastAsia="ko-KR"/>
        </w:rPr>
        <w:t>2</w:t>
      </w:r>
      <w:r w:rsidR="00B20EA3" w:rsidRPr="00DC3253">
        <w:rPr>
          <w:rFonts w:ascii="Calibri" w:eastAsiaTheme="minorEastAsia" w:hAnsi="Calibri" w:cs="Calibri"/>
          <w:b/>
          <w:bCs/>
          <w:color w:val="000000"/>
          <w:lang w:eastAsia="ko-KR"/>
        </w:rPr>
        <w:t>8</w:t>
      </w:r>
    </w:p>
    <w:p w14:paraId="5F01DC1B" w14:textId="77777777" w:rsidR="002655AA" w:rsidRPr="00DC3253" w:rsidRDefault="002655AA" w:rsidP="009F5DB9">
      <w:pPr>
        <w:pStyle w:val="ListParagraph1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31BF1383" w14:textId="1137BC2D" w:rsidR="00C70E0D" w:rsidRPr="00DC3253" w:rsidRDefault="00E15FB6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="Times New Roman" w:hAnsi="Calibri" w:cs="Calibri"/>
          <w:color w:val="000000"/>
          <w:lang w:eastAsia="ja-JP"/>
        </w:rPr>
      </w:pPr>
      <w:r w:rsidRPr="00DC3253">
        <w:rPr>
          <w:rFonts w:ascii="Calibri" w:eastAsiaTheme="minorEastAsia" w:hAnsi="Calibri" w:cs="Calibri"/>
          <w:color w:val="000000"/>
          <w:lang w:eastAsia="ko-KR"/>
        </w:rPr>
        <w:t>NC21</w:t>
      </w:r>
      <w:r w:rsidR="00C70E0D" w:rsidRPr="00DC3253">
        <w:rPr>
          <w:rFonts w:ascii="Calibri" w:eastAsiaTheme="minorEastAsia" w:hAnsi="Calibri" w:cs="Calibri"/>
          <w:color w:val="000000"/>
          <w:lang w:eastAsia="ko-KR"/>
        </w:rPr>
        <w:t xml:space="preserve"> </w:t>
      </w:r>
      <w:r w:rsidR="00C70E0D" w:rsidRPr="00DC3253">
        <w:rPr>
          <w:rFonts w:ascii="Calibri" w:eastAsia="Times New Roman" w:hAnsi="Calibri" w:cs="Calibri"/>
          <w:color w:val="000000"/>
          <w:lang w:eastAsia="ja-JP"/>
        </w:rPr>
        <w:t>will review</w:t>
      </w:r>
      <w:r w:rsidR="00C37676" w:rsidRPr="00DC3253">
        <w:rPr>
          <w:rFonts w:ascii="Calibri" w:eastAsia="Times New Roman" w:hAnsi="Calibri" w:cs="Calibri"/>
          <w:color w:val="000000"/>
          <w:lang w:eastAsia="ja-JP"/>
        </w:rPr>
        <w:t xml:space="preserve"> and revise the Work Programme for the Northern Committee as needed</w:t>
      </w:r>
      <w:r w:rsidR="00C70E0D" w:rsidRPr="00DC3253">
        <w:rPr>
          <w:rFonts w:ascii="Calibri" w:eastAsia="Times New Roman" w:hAnsi="Calibri" w:cs="Calibri"/>
          <w:color w:val="000000"/>
          <w:lang w:eastAsia="ja-JP"/>
        </w:rPr>
        <w:t>.</w:t>
      </w:r>
    </w:p>
    <w:p w14:paraId="6D7CB5C6" w14:textId="77777777" w:rsidR="00B20D3F" w:rsidRPr="00DC3253" w:rsidRDefault="00B20D3F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b/>
          <w:bCs/>
          <w:color w:val="000000"/>
          <w:lang w:eastAsia="ko-KR"/>
        </w:rPr>
      </w:pPr>
    </w:p>
    <w:p w14:paraId="645666C3" w14:textId="08C285E5" w:rsidR="00A0122E" w:rsidRPr="00DC3253" w:rsidRDefault="008A755A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>ADMINISTRATIVE</w:t>
      </w:r>
      <w:r w:rsidR="00A0122E" w:rsidRPr="00DC3253">
        <w:rPr>
          <w:rFonts w:ascii="Calibri" w:eastAsia="Times New Roman" w:hAnsi="Calibri" w:cs="Calibri"/>
          <w:b/>
          <w:bCs/>
          <w:lang w:eastAsia="ja-JP"/>
        </w:rPr>
        <w:t xml:space="preserve"> MATTERS</w:t>
      </w:r>
    </w:p>
    <w:p w14:paraId="5F24AD04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lang w:eastAsia="ja-JP"/>
        </w:rPr>
      </w:pPr>
    </w:p>
    <w:p w14:paraId="0F2BB172" w14:textId="77777777" w:rsidR="008A755A" w:rsidRPr="00DC3253" w:rsidRDefault="008A755A" w:rsidP="009F5DB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ascii="Calibri" w:eastAsia="Times New Roman" w:hAnsi="Calibri" w:cs="Calibri"/>
          <w:b/>
          <w:bCs/>
          <w:vanish/>
          <w:color w:val="000000"/>
          <w:lang w:eastAsia="ja-JP"/>
        </w:rPr>
      </w:pPr>
    </w:p>
    <w:p w14:paraId="19330E72" w14:textId="77777777" w:rsidR="008A755A" w:rsidRPr="00DC3253" w:rsidRDefault="008A755A" w:rsidP="009F5DB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ascii="Calibri" w:eastAsia="Times New Roman" w:hAnsi="Calibri" w:cs="Calibri"/>
          <w:b/>
          <w:bCs/>
          <w:vanish/>
          <w:color w:val="000000"/>
          <w:lang w:eastAsia="ja-JP"/>
        </w:rPr>
      </w:pPr>
    </w:p>
    <w:p w14:paraId="39B7C941" w14:textId="0671DC4D" w:rsidR="000313ED" w:rsidRPr="00DC3253" w:rsidRDefault="000313ED" w:rsidP="009F5DB9">
      <w:pPr>
        <w:pStyle w:val="ListParagraph1"/>
        <w:widowControl w:val="0"/>
        <w:numPr>
          <w:ilvl w:val="1"/>
          <w:numId w:val="5"/>
        </w:numPr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  <w:r w:rsidRPr="00DC3253">
        <w:rPr>
          <w:rFonts w:ascii="Calibri" w:hAnsi="Calibri" w:cs="Calibri"/>
          <w:b/>
          <w:bCs/>
        </w:rPr>
        <w:t xml:space="preserve">Election of </w:t>
      </w:r>
      <w:r w:rsidR="009F5DB9">
        <w:rPr>
          <w:rFonts w:ascii="Calibri" w:hAnsi="Calibri" w:cs="Calibri"/>
          <w:b/>
          <w:bCs/>
        </w:rPr>
        <w:t>o</w:t>
      </w:r>
      <w:r w:rsidRPr="00DC3253">
        <w:rPr>
          <w:rFonts w:ascii="Calibri" w:hAnsi="Calibri" w:cs="Calibri"/>
          <w:b/>
          <w:bCs/>
        </w:rPr>
        <w:t>fficers</w:t>
      </w:r>
    </w:p>
    <w:p w14:paraId="454955FC" w14:textId="77777777" w:rsidR="000313ED" w:rsidRPr="00DC3253" w:rsidRDefault="000313ED" w:rsidP="009F5DB9">
      <w:pPr>
        <w:pStyle w:val="ListParagraph1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6FDDD908" w14:textId="69F075B1" w:rsidR="000313ED" w:rsidRPr="00DC3253" w:rsidRDefault="000313ED" w:rsidP="009F5DB9">
      <w:pPr>
        <w:pStyle w:val="Heading2"/>
        <w:adjustRightInd w:val="0"/>
        <w:snapToGrid w:val="0"/>
        <w:spacing w:before="0"/>
        <w:ind w:left="720" w:firstLine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C3253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E15FB6" w:rsidRPr="00DC3253">
        <w:rPr>
          <w:rFonts w:ascii="Calibri" w:hAnsi="Calibri" w:cs="Calibri"/>
          <w:color w:val="000000" w:themeColor="text1"/>
          <w:sz w:val="24"/>
          <w:szCs w:val="24"/>
        </w:rPr>
        <w:t>NC21</w:t>
      </w:r>
      <w:r w:rsidRPr="00DC3253">
        <w:rPr>
          <w:rFonts w:ascii="Calibri" w:hAnsi="Calibri" w:cs="Calibri"/>
          <w:color w:val="000000" w:themeColor="text1"/>
          <w:sz w:val="24"/>
          <w:szCs w:val="24"/>
        </w:rPr>
        <w:t xml:space="preserve"> will consider the appointment of the </w:t>
      </w:r>
      <w:r w:rsidR="00B20EA3" w:rsidRPr="00DC3253">
        <w:rPr>
          <w:rFonts w:ascii="Calibri" w:hAnsi="Calibri" w:cs="Calibri"/>
          <w:color w:val="000000" w:themeColor="text1"/>
          <w:sz w:val="24"/>
          <w:szCs w:val="24"/>
        </w:rPr>
        <w:t xml:space="preserve">NC </w:t>
      </w:r>
      <w:r w:rsidRPr="00DC3253">
        <w:rPr>
          <w:rFonts w:ascii="Calibri" w:hAnsi="Calibri" w:cs="Calibri"/>
          <w:color w:val="000000" w:themeColor="text1"/>
          <w:sz w:val="24"/>
          <w:szCs w:val="24"/>
        </w:rPr>
        <w:t xml:space="preserve">vice-Chair. </w:t>
      </w:r>
    </w:p>
    <w:p w14:paraId="3641DBD8" w14:textId="77777777" w:rsidR="000313ED" w:rsidRPr="00DC3253" w:rsidRDefault="000313ED" w:rsidP="009F5DB9">
      <w:pPr>
        <w:pStyle w:val="ListParagraph1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5DC4BBA3" w14:textId="5AB0A225" w:rsidR="00E03BD2" w:rsidRPr="00DC3253" w:rsidRDefault="00E03BD2" w:rsidP="009F5DB9">
      <w:pPr>
        <w:pStyle w:val="ListParagraph1"/>
        <w:widowControl w:val="0"/>
        <w:numPr>
          <w:ilvl w:val="1"/>
          <w:numId w:val="5"/>
        </w:numPr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  <w:r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>Administrative arrangements for the Committee</w:t>
      </w:r>
    </w:p>
    <w:p w14:paraId="5F5F3C32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MS Mincho" w:hAnsi="Calibri" w:cs="Calibri"/>
          <w:b/>
          <w:bCs/>
          <w:color w:val="000000"/>
          <w:lang w:eastAsia="ja-JP"/>
        </w:rPr>
      </w:pPr>
    </w:p>
    <w:p w14:paraId="63953E27" w14:textId="77777777" w:rsidR="00E03BD2" w:rsidRPr="0032388C" w:rsidRDefault="00E03BD2" w:rsidP="009F5DB9">
      <w:pPr>
        <w:pStyle w:val="ListParagraph1"/>
        <w:widowControl w:val="0"/>
        <w:numPr>
          <w:ilvl w:val="2"/>
          <w:numId w:val="5"/>
        </w:numPr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color w:val="000000"/>
          <w:lang w:eastAsia="ja-JP"/>
        </w:rPr>
      </w:pPr>
      <w:r w:rsidRPr="0032388C">
        <w:rPr>
          <w:rFonts w:ascii="Calibri" w:eastAsia="Times New Roman" w:hAnsi="Calibri" w:cs="Calibri"/>
          <w:color w:val="000000"/>
          <w:lang w:eastAsia="ja-JP"/>
        </w:rPr>
        <w:t>Secretariat functions and costs</w:t>
      </w:r>
    </w:p>
    <w:p w14:paraId="6F7E3EE6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color w:val="000000"/>
          <w:lang w:eastAsia="ja-JP"/>
        </w:rPr>
      </w:pPr>
    </w:p>
    <w:p w14:paraId="593FEA80" w14:textId="223AB1B0" w:rsidR="00E03BD2" w:rsidRPr="00DC3253" w:rsidRDefault="00E15FB6" w:rsidP="009F5DB9">
      <w:pPr>
        <w:widowControl w:val="0"/>
        <w:autoSpaceDE w:val="0"/>
        <w:autoSpaceDN w:val="0"/>
        <w:adjustRightInd w:val="0"/>
        <w:snapToGrid w:val="0"/>
        <w:ind w:leftChars="300" w:left="720" w:firstLine="0"/>
        <w:rPr>
          <w:rFonts w:ascii="Calibri" w:eastAsia="MS Mincho" w:hAnsi="Calibri" w:cs="Calibri"/>
          <w:color w:val="000000"/>
          <w:lang w:eastAsia="ja-JP"/>
        </w:rPr>
      </w:pPr>
      <w:r w:rsidRPr="00DC3253">
        <w:rPr>
          <w:rFonts w:ascii="Calibri" w:eastAsia="Times New Roman" w:hAnsi="Calibri" w:cs="Calibri"/>
          <w:color w:val="000000"/>
          <w:lang w:eastAsia="ja-JP"/>
        </w:rPr>
        <w:t>NC21</w:t>
      </w:r>
      <w:r w:rsidR="00E03BD2" w:rsidRPr="00DC3253">
        <w:rPr>
          <w:rFonts w:ascii="Calibri" w:eastAsia="Times New Roman" w:hAnsi="Calibri" w:cs="Calibri"/>
          <w:color w:val="000000"/>
          <w:lang w:eastAsia="ja-JP"/>
        </w:rPr>
        <w:t xml:space="preserve"> is invited to review </w:t>
      </w:r>
      <w:r w:rsidR="00E03BD2" w:rsidRPr="00DC3253">
        <w:rPr>
          <w:rFonts w:ascii="Calibri" w:eastAsia="MS Mincho" w:hAnsi="Calibri" w:cs="Calibri"/>
          <w:color w:val="000000"/>
          <w:lang w:eastAsia="ja-JP"/>
        </w:rPr>
        <w:t xml:space="preserve">and further consider </w:t>
      </w:r>
      <w:r w:rsidR="00E03BD2" w:rsidRPr="00DC3253">
        <w:rPr>
          <w:rFonts w:ascii="Calibri" w:eastAsia="Times New Roman" w:hAnsi="Calibri" w:cs="Calibri"/>
          <w:color w:val="000000"/>
          <w:lang w:eastAsia="ja-JP"/>
        </w:rPr>
        <w:t xml:space="preserve">the </w:t>
      </w:r>
      <w:r w:rsidR="00E03BD2" w:rsidRPr="00DC3253">
        <w:rPr>
          <w:rFonts w:ascii="Calibri" w:eastAsiaTheme="minorEastAsia" w:hAnsi="Calibri" w:cs="Calibri"/>
          <w:color w:val="000000"/>
          <w:lang w:eastAsia="ko-KR"/>
        </w:rPr>
        <w:t>operation</w:t>
      </w:r>
      <w:r w:rsidR="00E03BD2" w:rsidRPr="00DC3253">
        <w:rPr>
          <w:rFonts w:ascii="Calibri" w:eastAsia="MS Mincho" w:hAnsi="Calibri" w:cs="Calibri"/>
          <w:color w:val="000000"/>
          <w:lang w:eastAsia="ja-JP"/>
        </w:rPr>
        <w:t xml:space="preserve"> of the NC Secretariat</w:t>
      </w:r>
      <w:r w:rsidR="00E03BD2" w:rsidRPr="00DC3253">
        <w:rPr>
          <w:rFonts w:ascii="Calibri" w:eastAsia="Malgun Gothic" w:hAnsi="Calibri" w:cs="Calibri"/>
          <w:color w:val="000000"/>
          <w:lang w:eastAsia="ko-KR"/>
        </w:rPr>
        <w:t xml:space="preserve"> and costs related </w:t>
      </w:r>
      <w:r w:rsidR="001663BC" w:rsidRPr="00DC3253">
        <w:rPr>
          <w:rFonts w:ascii="Calibri" w:eastAsia="Malgun Gothic" w:hAnsi="Calibri" w:cs="Calibri"/>
          <w:color w:val="000000"/>
          <w:lang w:eastAsia="ko-KR"/>
        </w:rPr>
        <w:t>to</w:t>
      </w:r>
      <w:r w:rsidR="00E03BD2" w:rsidRPr="00DC3253">
        <w:rPr>
          <w:rFonts w:ascii="Calibri" w:eastAsia="Malgun Gothic" w:hAnsi="Calibri" w:cs="Calibri"/>
          <w:color w:val="000000"/>
          <w:lang w:eastAsia="ko-KR"/>
        </w:rPr>
        <w:t xml:space="preserve"> NC activities</w:t>
      </w:r>
      <w:r w:rsidR="00E03BD2" w:rsidRPr="00DC3253">
        <w:rPr>
          <w:rFonts w:ascii="Calibri" w:eastAsia="MS Mincho" w:hAnsi="Calibri" w:cs="Calibri"/>
          <w:color w:val="000000"/>
          <w:lang w:eastAsia="ja-JP"/>
        </w:rPr>
        <w:t>.</w:t>
      </w:r>
    </w:p>
    <w:p w14:paraId="04140E8A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107E760A" w14:textId="77777777" w:rsidR="00E03BD2" w:rsidRPr="0032388C" w:rsidRDefault="00E03BD2" w:rsidP="009F5DB9">
      <w:pPr>
        <w:pStyle w:val="ListParagraph1"/>
        <w:widowControl w:val="0"/>
        <w:numPr>
          <w:ilvl w:val="2"/>
          <w:numId w:val="5"/>
        </w:numPr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color w:val="000000"/>
          <w:lang w:eastAsia="ja-JP"/>
        </w:rPr>
      </w:pPr>
      <w:r w:rsidRPr="0032388C">
        <w:rPr>
          <w:rFonts w:ascii="Calibri" w:eastAsia="Times New Roman" w:hAnsi="Calibri" w:cs="Calibri"/>
          <w:color w:val="000000"/>
          <w:lang w:eastAsia="ja-JP"/>
        </w:rPr>
        <w:t>Rules of Procedure</w:t>
      </w:r>
    </w:p>
    <w:p w14:paraId="5E83100F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color w:val="000000"/>
          <w:lang w:eastAsia="ja-JP"/>
        </w:rPr>
      </w:pPr>
    </w:p>
    <w:p w14:paraId="650BF2A7" w14:textId="2724D562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Chars="300" w:left="720" w:firstLine="0"/>
        <w:rPr>
          <w:rFonts w:ascii="Calibri" w:hAnsi="Calibri" w:cs="Calibri"/>
          <w:lang w:val="en-NZ" w:eastAsia="ko-KR"/>
        </w:rPr>
      </w:pPr>
      <w:r w:rsidRPr="00DC3253">
        <w:rPr>
          <w:rFonts w:ascii="Calibri" w:hAnsi="Calibri" w:cs="Calibri"/>
          <w:lang w:val="en-NZ" w:eastAsia="ko-KR"/>
        </w:rPr>
        <w:t xml:space="preserve">Subject to any proposals tabled by CCMs, </w:t>
      </w:r>
      <w:r w:rsidR="00E15FB6" w:rsidRPr="00DC3253">
        <w:rPr>
          <w:rFonts w:ascii="Calibri" w:hAnsi="Calibri" w:cs="Calibri"/>
          <w:lang w:val="en-NZ" w:eastAsia="ko-KR"/>
        </w:rPr>
        <w:t>NC21</w:t>
      </w:r>
      <w:r w:rsidRPr="00DC3253">
        <w:rPr>
          <w:rFonts w:ascii="Calibri" w:hAnsi="Calibri" w:cs="Calibri"/>
          <w:lang w:val="en-NZ" w:eastAsia="ko-KR"/>
        </w:rPr>
        <w:t xml:space="preserve"> will consider </w:t>
      </w:r>
      <w:r w:rsidR="00D14E9E" w:rsidRPr="00DC3253">
        <w:rPr>
          <w:rFonts w:ascii="Calibri" w:hAnsi="Calibri" w:cs="Calibri"/>
          <w:lang w:val="en-NZ" w:eastAsia="ko-KR"/>
        </w:rPr>
        <w:t xml:space="preserve">the </w:t>
      </w:r>
      <w:r w:rsidRPr="00DC3253">
        <w:rPr>
          <w:rFonts w:ascii="Calibri" w:hAnsi="Calibri" w:cs="Calibri"/>
          <w:lang w:val="en-NZ" w:eastAsia="ko-KR"/>
        </w:rPr>
        <w:t>Rules of Procedure for NC</w:t>
      </w:r>
      <w:r w:rsidR="004712D1" w:rsidRPr="00DC3253">
        <w:rPr>
          <w:rFonts w:ascii="Calibri" w:hAnsi="Calibri" w:cs="Calibri"/>
          <w:lang w:val="en-NZ" w:eastAsia="ko-KR"/>
        </w:rPr>
        <w:t>.</w:t>
      </w:r>
    </w:p>
    <w:p w14:paraId="66DB5EC5" w14:textId="77777777" w:rsidR="000D3C03" w:rsidRPr="00DC3253" w:rsidRDefault="000D3C03" w:rsidP="009F5DB9">
      <w:pPr>
        <w:pStyle w:val="ListParagraph1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144DCDB7" w14:textId="5554CD6E" w:rsidR="00B60FA2" w:rsidRPr="00DC3253" w:rsidRDefault="00A0122E" w:rsidP="009F5DB9">
      <w:pPr>
        <w:pStyle w:val="ListParagraph1"/>
        <w:widowControl w:val="0"/>
        <w:numPr>
          <w:ilvl w:val="1"/>
          <w:numId w:val="5"/>
        </w:numPr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  <w:r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>Next meeting</w:t>
      </w:r>
    </w:p>
    <w:p w14:paraId="0675D447" w14:textId="4CC5C044" w:rsidR="001D72D0" w:rsidRPr="00DC3253" w:rsidRDefault="001D72D0" w:rsidP="009F5DB9">
      <w:pPr>
        <w:pStyle w:val="ListParagraph1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662ACF35" w14:textId="475AACB8" w:rsidR="00C70E0D" w:rsidRPr="00DC3253" w:rsidRDefault="00C70E0D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="Times New Roman" w:hAnsi="Calibri" w:cs="Calibri"/>
          <w:color w:val="000000"/>
          <w:lang w:eastAsia="ja-JP"/>
        </w:rPr>
      </w:pPr>
      <w:r w:rsidRPr="00DC3253">
        <w:rPr>
          <w:rFonts w:ascii="Calibri" w:eastAsia="Times New Roman" w:hAnsi="Calibri" w:cs="Calibri"/>
          <w:color w:val="000000"/>
          <w:lang w:eastAsia="ja-JP"/>
        </w:rPr>
        <w:t xml:space="preserve">The date and place for the </w:t>
      </w:r>
      <w:r w:rsidR="00F73BFF" w:rsidRPr="00DC3253">
        <w:rPr>
          <w:rFonts w:ascii="Calibri" w:eastAsiaTheme="minorEastAsia" w:hAnsi="Calibri" w:cs="Calibri"/>
          <w:color w:val="000000"/>
          <w:lang w:eastAsia="ko-KR"/>
        </w:rPr>
        <w:t>2</w:t>
      </w:r>
      <w:r w:rsidR="00B20EA3" w:rsidRPr="00DC3253">
        <w:rPr>
          <w:rFonts w:ascii="Calibri" w:eastAsiaTheme="minorEastAsia" w:hAnsi="Calibri" w:cs="Calibri"/>
          <w:color w:val="000000"/>
          <w:lang w:eastAsia="ko-KR"/>
        </w:rPr>
        <w:t>2</w:t>
      </w:r>
      <w:r w:rsidR="00B20EA3" w:rsidRPr="00DC3253">
        <w:rPr>
          <w:rFonts w:ascii="Calibri" w:eastAsiaTheme="minorEastAsia" w:hAnsi="Calibri" w:cs="Calibri"/>
          <w:color w:val="000000"/>
          <w:vertAlign w:val="superscript"/>
          <w:lang w:eastAsia="ko-KR"/>
        </w:rPr>
        <w:t>nd</w:t>
      </w:r>
      <w:r w:rsidR="00B20EA3" w:rsidRPr="00DC3253">
        <w:rPr>
          <w:rFonts w:ascii="Calibri" w:eastAsiaTheme="minorEastAsia" w:hAnsi="Calibri" w:cs="Calibri"/>
          <w:color w:val="000000"/>
          <w:lang w:eastAsia="ko-KR"/>
        </w:rPr>
        <w:t xml:space="preserve"> </w:t>
      </w:r>
      <w:r w:rsidRPr="00DC3253">
        <w:rPr>
          <w:rFonts w:ascii="Calibri" w:eastAsia="Times New Roman" w:hAnsi="Calibri" w:cs="Calibri"/>
          <w:color w:val="000000"/>
          <w:lang w:eastAsia="ja-JP"/>
        </w:rPr>
        <w:t xml:space="preserve">Regular Session of the NC will be </w:t>
      </w:r>
      <w:r w:rsidR="00B20EA3" w:rsidRPr="00DC3253">
        <w:rPr>
          <w:rFonts w:ascii="Calibri" w:eastAsia="Times New Roman" w:hAnsi="Calibri" w:cs="Calibri"/>
          <w:color w:val="000000"/>
          <w:lang w:eastAsia="ja-JP"/>
        </w:rPr>
        <w:t>considered</w:t>
      </w:r>
      <w:r w:rsidRPr="00DC3253">
        <w:rPr>
          <w:rFonts w:ascii="Calibri" w:eastAsia="Times New Roman" w:hAnsi="Calibri" w:cs="Calibri"/>
          <w:color w:val="000000"/>
          <w:lang w:eastAsia="ja-JP"/>
        </w:rPr>
        <w:t>.</w:t>
      </w:r>
    </w:p>
    <w:p w14:paraId="596DD901" w14:textId="77777777" w:rsidR="00C70E0D" w:rsidRPr="00DC3253" w:rsidRDefault="00C70E0D" w:rsidP="009F5DB9">
      <w:pPr>
        <w:pStyle w:val="ListParagraph1"/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2E820940" w14:textId="3A619D37" w:rsidR="00A0122E" w:rsidRPr="00DC3253" w:rsidRDefault="00A0122E" w:rsidP="009F5DB9">
      <w:pPr>
        <w:pStyle w:val="ListParagraph1"/>
        <w:widowControl w:val="0"/>
        <w:numPr>
          <w:ilvl w:val="1"/>
          <w:numId w:val="5"/>
        </w:numPr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  <w:r w:rsidRPr="00DC3253">
        <w:rPr>
          <w:rFonts w:ascii="Calibri" w:eastAsia="Times New Roman" w:hAnsi="Calibri" w:cs="Calibri"/>
          <w:b/>
          <w:bCs/>
          <w:color w:val="000000"/>
          <w:lang w:eastAsia="ja-JP"/>
        </w:rPr>
        <w:t>Other business</w:t>
      </w:r>
    </w:p>
    <w:p w14:paraId="4DA9B50A" w14:textId="3FF541C8" w:rsidR="00B20D3F" w:rsidRPr="00DC3253" w:rsidRDefault="00B20D3F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b/>
          <w:bCs/>
          <w:color w:val="000000"/>
          <w:lang w:eastAsia="ko-KR"/>
        </w:rPr>
      </w:pPr>
    </w:p>
    <w:p w14:paraId="32220DB2" w14:textId="5EBE2F78" w:rsidR="00E03BD2" w:rsidRPr="00DC3253" w:rsidRDefault="00E15FB6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="Times New Roman" w:hAnsi="Calibri" w:cs="Calibri"/>
          <w:color w:val="000000"/>
          <w:lang w:eastAsia="ja-JP"/>
        </w:rPr>
      </w:pPr>
      <w:r w:rsidRPr="00DC3253">
        <w:rPr>
          <w:rFonts w:ascii="Calibri" w:eastAsia="Times New Roman" w:hAnsi="Calibri" w:cs="Calibri"/>
          <w:color w:val="000000"/>
          <w:lang w:eastAsia="ja-JP"/>
        </w:rPr>
        <w:t>NC21</w:t>
      </w:r>
      <w:r w:rsidR="00E03BD2" w:rsidRPr="00DC3253">
        <w:rPr>
          <w:rFonts w:ascii="Calibri" w:eastAsia="Times New Roman" w:hAnsi="Calibri" w:cs="Calibri"/>
          <w:color w:val="000000"/>
          <w:lang w:eastAsia="ja-JP"/>
        </w:rPr>
        <w:t xml:space="preserve"> will discuss any other business raised under Agenda Item 1.2.</w:t>
      </w:r>
    </w:p>
    <w:p w14:paraId="3EE96ADA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b/>
          <w:bCs/>
          <w:color w:val="000000"/>
          <w:lang w:eastAsia="ko-KR"/>
        </w:rPr>
      </w:pPr>
    </w:p>
    <w:p w14:paraId="1A1E9D48" w14:textId="6A50DF8D" w:rsidR="00A819D6" w:rsidRPr="00DC3253" w:rsidRDefault="00A819D6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 xml:space="preserve">ADOPTION OF THE SUMMARY REPORT OF THE </w:t>
      </w:r>
      <w:r w:rsidR="008077F5" w:rsidRPr="00DC3253">
        <w:rPr>
          <w:rFonts w:ascii="Calibri" w:eastAsia="Times New Roman" w:hAnsi="Calibri" w:cs="Calibri"/>
          <w:b/>
          <w:bCs/>
          <w:lang w:eastAsia="ja-JP"/>
        </w:rPr>
        <w:t>20</w:t>
      </w:r>
      <w:r w:rsidR="008077F5" w:rsidRPr="00DC3253">
        <w:rPr>
          <w:rFonts w:ascii="Calibri" w:eastAsia="Times New Roman" w:hAnsi="Calibri" w:cs="Calibri"/>
          <w:b/>
          <w:bCs/>
          <w:vertAlign w:val="superscript"/>
          <w:lang w:eastAsia="ja-JP"/>
        </w:rPr>
        <w:t>th</w:t>
      </w:r>
      <w:r w:rsidR="008077F5" w:rsidRPr="00DC3253">
        <w:rPr>
          <w:rFonts w:ascii="Calibri" w:eastAsia="Times New Roman" w:hAnsi="Calibri" w:cs="Calibri"/>
          <w:b/>
          <w:bCs/>
          <w:lang w:eastAsia="ja-JP"/>
        </w:rPr>
        <w:t xml:space="preserve"> </w:t>
      </w:r>
      <w:r w:rsidRPr="00DC3253">
        <w:rPr>
          <w:rFonts w:ascii="Calibri" w:eastAsia="Times New Roman" w:hAnsi="Calibri" w:cs="Calibri"/>
          <w:b/>
          <w:bCs/>
          <w:lang w:eastAsia="ja-JP"/>
        </w:rPr>
        <w:t xml:space="preserve">REGULAR SESSION OF THE NORTHERN COMMITTEE </w:t>
      </w:r>
    </w:p>
    <w:p w14:paraId="7635C37D" w14:textId="2E8027A7" w:rsidR="00A819D6" w:rsidRPr="00DC3253" w:rsidRDefault="00A819D6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b/>
          <w:bCs/>
          <w:color w:val="000000"/>
          <w:lang w:eastAsia="ko-KR"/>
        </w:rPr>
      </w:pPr>
    </w:p>
    <w:p w14:paraId="05A562DE" w14:textId="2823F160" w:rsidR="00E03BD2" w:rsidRPr="00DC3253" w:rsidRDefault="00E15FB6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="Times New Roman" w:hAnsi="Calibri" w:cs="Calibri"/>
          <w:color w:val="000000"/>
          <w:lang w:eastAsia="ja-JP"/>
        </w:rPr>
      </w:pPr>
      <w:r w:rsidRPr="00DC3253">
        <w:rPr>
          <w:rFonts w:ascii="Calibri" w:eastAsia="Times New Roman" w:hAnsi="Calibri" w:cs="Calibri"/>
          <w:color w:val="000000"/>
          <w:lang w:eastAsia="ja-JP"/>
        </w:rPr>
        <w:t>NC21</w:t>
      </w:r>
      <w:r w:rsidR="00E03BD2" w:rsidRPr="00DC3253">
        <w:rPr>
          <w:rFonts w:ascii="Calibri" w:eastAsia="Times New Roman" w:hAnsi="Calibri" w:cs="Calibri"/>
          <w:color w:val="000000"/>
          <w:lang w:eastAsia="ja-JP"/>
        </w:rPr>
        <w:t xml:space="preserve"> will adopt the Summary Report of its </w:t>
      </w:r>
      <w:r w:rsidR="00F73BFF" w:rsidRPr="00DC3253">
        <w:rPr>
          <w:rFonts w:ascii="Calibri" w:eastAsia="Times New Roman" w:hAnsi="Calibri" w:cs="Calibri"/>
          <w:color w:val="000000"/>
          <w:lang w:eastAsia="ja-JP"/>
        </w:rPr>
        <w:t>2</w:t>
      </w:r>
      <w:r w:rsidR="00B20EA3" w:rsidRPr="00DC3253">
        <w:rPr>
          <w:rFonts w:ascii="Calibri" w:eastAsia="Times New Roman" w:hAnsi="Calibri" w:cs="Calibri"/>
          <w:color w:val="000000"/>
          <w:lang w:eastAsia="ja-JP"/>
        </w:rPr>
        <w:t>1</w:t>
      </w:r>
      <w:r w:rsidR="00B20EA3" w:rsidRPr="00DC3253">
        <w:rPr>
          <w:rFonts w:ascii="Calibri" w:eastAsia="Times New Roman" w:hAnsi="Calibri" w:cs="Calibri"/>
          <w:color w:val="000000"/>
          <w:vertAlign w:val="superscript"/>
          <w:lang w:eastAsia="ja-JP"/>
        </w:rPr>
        <w:t>st</w:t>
      </w:r>
      <w:r w:rsidR="00B20EA3" w:rsidRPr="00DC3253">
        <w:rPr>
          <w:rFonts w:ascii="Calibri" w:eastAsia="Times New Roman" w:hAnsi="Calibri" w:cs="Calibri"/>
          <w:color w:val="000000"/>
          <w:lang w:eastAsia="ja-JP"/>
        </w:rPr>
        <w:t xml:space="preserve"> </w:t>
      </w:r>
      <w:r w:rsidR="00E03BD2" w:rsidRPr="00DC3253">
        <w:rPr>
          <w:rFonts w:ascii="Calibri" w:eastAsia="Times New Roman" w:hAnsi="Calibri" w:cs="Calibri"/>
          <w:color w:val="000000"/>
          <w:lang w:eastAsia="ja-JP"/>
        </w:rPr>
        <w:t xml:space="preserve">Regular Session. It will make every effort to adopt its Summary Report by consensus. If consensus is not reached, the Summary Report will </w:t>
      </w:r>
      <w:r w:rsidR="00BA2549" w:rsidRPr="00DC3253">
        <w:rPr>
          <w:rFonts w:ascii="Calibri" w:eastAsia="Times New Roman" w:hAnsi="Calibri" w:cs="Calibri"/>
          <w:color w:val="000000"/>
          <w:lang w:eastAsia="ja-JP"/>
        </w:rPr>
        <w:t>reflect</w:t>
      </w:r>
      <w:r w:rsidR="00E03BD2" w:rsidRPr="00DC3253">
        <w:rPr>
          <w:rFonts w:ascii="Calibri" w:eastAsia="Times New Roman" w:hAnsi="Calibri" w:cs="Calibri"/>
          <w:color w:val="000000"/>
          <w:lang w:eastAsia="ja-JP"/>
        </w:rPr>
        <w:t xml:space="preserve"> the majority and minority views and may include the differing views of the representatives of the </w:t>
      </w:r>
      <w:r w:rsidR="00D14E9E" w:rsidRPr="00DC3253">
        <w:rPr>
          <w:rFonts w:ascii="Calibri" w:eastAsia="Times New Roman" w:hAnsi="Calibri" w:cs="Calibri"/>
          <w:color w:val="000000"/>
          <w:lang w:eastAsia="ja-JP"/>
        </w:rPr>
        <w:t>M</w:t>
      </w:r>
      <w:r w:rsidR="00E03BD2" w:rsidRPr="00DC3253">
        <w:rPr>
          <w:rFonts w:ascii="Calibri" w:eastAsia="Times New Roman" w:hAnsi="Calibri" w:cs="Calibri"/>
          <w:color w:val="000000"/>
          <w:lang w:eastAsia="ja-JP"/>
        </w:rPr>
        <w:t>embers on all or any part of the Summary Report.</w:t>
      </w:r>
    </w:p>
    <w:p w14:paraId="057E0119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Theme="minorEastAsia" w:hAnsi="Calibri" w:cs="Calibri"/>
          <w:b/>
          <w:bCs/>
          <w:color w:val="000000"/>
          <w:lang w:eastAsia="ko-KR"/>
        </w:rPr>
      </w:pPr>
    </w:p>
    <w:p w14:paraId="6B885F36" w14:textId="483E89DB" w:rsidR="00A0122E" w:rsidRPr="00DC3253" w:rsidRDefault="00A0122E" w:rsidP="009F5DB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2160" w:hanging="2160"/>
        <w:rPr>
          <w:rFonts w:ascii="Calibri" w:eastAsia="Times New Roman" w:hAnsi="Calibri" w:cs="Calibri"/>
          <w:b/>
          <w:bCs/>
          <w:lang w:eastAsia="ja-JP"/>
        </w:rPr>
      </w:pPr>
      <w:r w:rsidRPr="00DC3253">
        <w:rPr>
          <w:rFonts w:ascii="Calibri" w:eastAsia="Times New Roman" w:hAnsi="Calibri" w:cs="Calibri"/>
          <w:b/>
          <w:bCs/>
          <w:lang w:eastAsia="ja-JP"/>
        </w:rPr>
        <w:t xml:space="preserve">CLOSE OF </w:t>
      </w:r>
      <w:r w:rsidR="007C4771" w:rsidRPr="00DC3253">
        <w:rPr>
          <w:rFonts w:ascii="Calibri" w:eastAsiaTheme="minorEastAsia" w:hAnsi="Calibri" w:cs="Calibri"/>
          <w:b/>
          <w:bCs/>
          <w:lang w:eastAsia="ko-KR"/>
        </w:rPr>
        <w:t xml:space="preserve">THE </w:t>
      </w:r>
      <w:r w:rsidRPr="00DC3253">
        <w:rPr>
          <w:rFonts w:ascii="Calibri" w:eastAsia="Times New Roman" w:hAnsi="Calibri" w:cs="Calibri"/>
          <w:b/>
          <w:bCs/>
          <w:lang w:eastAsia="ja-JP"/>
        </w:rPr>
        <w:t>MEETING</w:t>
      </w:r>
    </w:p>
    <w:p w14:paraId="69B9884F" w14:textId="24709D64" w:rsidR="00A0122E" w:rsidRPr="00DC3253" w:rsidRDefault="00A0122E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p w14:paraId="319F72D8" w14:textId="53635EC3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ascii="Calibri" w:eastAsia="Times New Roman" w:hAnsi="Calibri" w:cs="Calibri"/>
          <w:lang w:eastAsia="ja-JP"/>
        </w:rPr>
      </w:pPr>
      <w:r w:rsidRPr="00DC3253">
        <w:rPr>
          <w:rFonts w:ascii="Calibri" w:eastAsia="Times New Roman" w:hAnsi="Calibri" w:cs="Calibri"/>
          <w:lang w:eastAsia="ja-JP"/>
        </w:rPr>
        <w:t>The meeting is scheduled to close</w:t>
      </w:r>
      <w:r w:rsidR="00D14E9E" w:rsidRPr="00DC3253">
        <w:rPr>
          <w:rFonts w:ascii="Calibri" w:eastAsia="Times New Roman" w:hAnsi="Calibri" w:cs="Calibri"/>
          <w:lang w:eastAsia="ja-JP"/>
        </w:rPr>
        <w:t xml:space="preserve"> at </w:t>
      </w:r>
      <w:r w:rsidR="00C37676" w:rsidRPr="00DC3253">
        <w:rPr>
          <w:rFonts w:ascii="Calibri" w:eastAsia="Times New Roman" w:hAnsi="Calibri" w:cs="Calibri"/>
          <w:lang w:eastAsia="ja-JP"/>
        </w:rPr>
        <w:t>5 pm</w:t>
      </w:r>
      <w:r w:rsidRPr="00DC3253">
        <w:rPr>
          <w:rFonts w:ascii="Calibri" w:eastAsia="Times New Roman" w:hAnsi="Calibri" w:cs="Calibri"/>
          <w:lang w:eastAsia="ja-JP"/>
        </w:rPr>
        <w:t xml:space="preserve"> on </w:t>
      </w:r>
      <w:r w:rsidR="00BA2549" w:rsidRPr="00DC3253">
        <w:rPr>
          <w:rFonts w:ascii="Calibri" w:eastAsia="Times New Roman" w:hAnsi="Calibri" w:cs="Calibri"/>
          <w:lang w:eastAsia="ja-JP"/>
        </w:rPr>
        <w:t>15</w:t>
      </w:r>
      <w:r w:rsidR="00D14E9E" w:rsidRPr="00DC3253">
        <w:rPr>
          <w:rFonts w:ascii="Calibri" w:eastAsia="Times New Roman" w:hAnsi="Calibri" w:cs="Calibri"/>
          <w:lang w:eastAsia="ja-JP"/>
        </w:rPr>
        <w:t xml:space="preserve"> July </w:t>
      </w:r>
      <w:r w:rsidR="00E15FB6" w:rsidRPr="00DC3253">
        <w:rPr>
          <w:rFonts w:ascii="Calibri" w:eastAsia="Times New Roman" w:hAnsi="Calibri" w:cs="Calibri"/>
          <w:lang w:eastAsia="ja-JP"/>
        </w:rPr>
        <w:t>2025</w:t>
      </w:r>
      <w:r w:rsidRPr="00DC3253">
        <w:rPr>
          <w:rFonts w:ascii="Calibri" w:eastAsia="Times New Roman" w:hAnsi="Calibri" w:cs="Calibri"/>
          <w:lang w:eastAsia="ja-JP"/>
        </w:rPr>
        <w:t>.</w:t>
      </w:r>
    </w:p>
    <w:p w14:paraId="0F52B8F5" w14:textId="77777777" w:rsidR="00E03BD2" w:rsidRPr="00DC3253" w:rsidRDefault="00E03BD2" w:rsidP="009F5DB9">
      <w:pPr>
        <w:widowControl w:val="0"/>
        <w:autoSpaceDE w:val="0"/>
        <w:autoSpaceDN w:val="0"/>
        <w:adjustRightInd w:val="0"/>
        <w:snapToGrid w:val="0"/>
        <w:ind w:left="0" w:firstLine="0"/>
        <w:rPr>
          <w:rFonts w:ascii="Calibri" w:eastAsia="Times New Roman" w:hAnsi="Calibri" w:cs="Calibri"/>
          <w:b/>
          <w:bCs/>
          <w:color w:val="000000"/>
          <w:lang w:eastAsia="ja-JP"/>
        </w:rPr>
      </w:pPr>
    </w:p>
    <w:sectPr w:rsidR="00E03BD2" w:rsidRPr="00DC3253" w:rsidSect="009526D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4C51" w14:textId="77777777" w:rsidR="00191B1E" w:rsidRDefault="00191B1E" w:rsidP="00A0122E">
      <w:r>
        <w:separator/>
      </w:r>
    </w:p>
  </w:endnote>
  <w:endnote w:type="continuationSeparator" w:id="0">
    <w:p w14:paraId="1FAE7C6C" w14:textId="77777777" w:rsidR="00191B1E" w:rsidRDefault="00191B1E" w:rsidP="00A0122E">
      <w:r>
        <w:continuationSeparator/>
      </w:r>
    </w:p>
  </w:endnote>
  <w:endnote w:type="continuationNotice" w:id="1">
    <w:p w14:paraId="74C32204" w14:textId="77777777" w:rsidR="00191B1E" w:rsidRDefault="00191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DBB" w14:textId="77777777"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2ECA0450" w14:textId="77777777" w:rsidR="00CB2272" w:rsidRDefault="00CB2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93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0CB0A" w14:textId="7BD39343" w:rsidR="00971EB6" w:rsidRDefault="00971E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CBB53D" w14:textId="77777777" w:rsidR="00971EB6" w:rsidRDefault="00971E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5197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ED2F6" w14:textId="2C320552" w:rsidR="009526D7" w:rsidRDefault="009526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B20DF9" w14:textId="77777777" w:rsidR="009526D7" w:rsidRDefault="00952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07A5" w14:textId="77777777" w:rsidR="00191B1E" w:rsidRDefault="00191B1E" w:rsidP="00A0122E">
      <w:r>
        <w:separator/>
      </w:r>
    </w:p>
  </w:footnote>
  <w:footnote w:type="continuationSeparator" w:id="0">
    <w:p w14:paraId="208C7B65" w14:textId="77777777" w:rsidR="00191B1E" w:rsidRDefault="00191B1E" w:rsidP="00A0122E">
      <w:r>
        <w:continuationSeparator/>
      </w:r>
    </w:p>
  </w:footnote>
  <w:footnote w:type="continuationNotice" w:id="1">
    <w:p w14:paraId="246DC1FD" w14:textId="77777777" w:rsidR="00191B1E" w:rsidRDefault="00191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6B3A" w14:textId="77777777" w:rsidR="00CB2272" w:rsidRDefault="00CB22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ABA4" w14:textId="77777777" w:rsidR="00CB2272" w:rsidRDefault="00CB227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5861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FA80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DD16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75FE3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7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8" w15:restartNumberingAfterBreak="0">
    <w:nsid w:val="0000001C"/>
    <w:multiLevelType w:val="multilevel"/>
    <w:tmpl w:val="615A3E56"/>
    <w:lvl w:ilvl="0">
      <w:start w:val="1"/>
      <w:numFmt w:val="decimal"/>
      <w:lvlText w:val="AGENDA ITEM %1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1986191"/>
    <w:multiLevelType w:val="hybridMultilevel"/>
    <w:tmpl w:val="00C27664"/>
    <w:lvl w:ilvl="0" w:tplc="5CD49992">
      <w:start w:val="1"/>
      <w:numFmt w:val="lowerLetter"/>
      <w:lvlText w:val="%1)"/>
      <w:lvlJc w:val="right"/>
      <w:pPr>
        <w:ind w:left="1980" w:hanging="360"/>
      </w:pPr>
      <w:rPr>
        <w:rFonts w:ascii="Calibri" w:eastAsia="Batang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1" w15:restartNumberingAfterBreak="0">
    <w:nsid w:val="0B31027B"/>
    <w:multiLevelType w:val="hybridMultilevel"/>
    <w:tmpl w:val="5908E06E"/>
    <w:lvl w:ilvl="0" w:tplc="DA7A07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BEF148D"/>
    <w:multiLevelType w:val="hybridMultilevel"/>
    <w:tmpl w:val="C3AACCEC"/>
    <w:lvl w:ilvl="0" w:tplc="14F4135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C72197"/>
    <w:multiLevelType w:val="hybridMultilevel"/>
    <w:tmpl w:val="BB20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8186D"/>
    <w:multiLevelType w:val="multilevel"/>
    <w:tmpl w:val="A140BC64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5" w15:restartNumberingAfterBreak="0">
    <w:nsid w:val="1B19473D"/>
    <w:multiLevelType w:val="hybridMultilevel"/>
    <w:tmpl w:val="C63A1D64"/>
    <w:lvl w:ilvl="0" w:tplc="9C2E330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B357F3"/>
    <w:multiLevelType w:val="hybridMultilevel"/>
    <w:tmpl w:val="87F0A224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275F2B41"/>
    <w:multiLevelType w:val="hybridMultilevel"/>
    <w:tmpl w:val="C630D0F0"/>
    <w:lvl w:ilvl="0" w:tplc="84E26E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88C4605"/>
    <w:multiLevelType w:val="hybridMultilevel"/>
    <w:tmpl w:val="E6C6E750"/>
    <w:lvl w:ilvl="0" w:tplc="142C2EE0">
      <w:start w:val="1"/>
      <w:numFmt w:val="decimal"/>
      <w:lvlText w:val="(%1)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CF7827"/>
    <w:multiLevelType w:val="hybridMultilevel"/>
    <w:tmpl w:val="98EE86D6"/>
    <w:lvl w:ilvl="0" w:tplc="F788C442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 w15:restartNumberingAfterBreak="0">
    <w:nsid w:val="2BC67D0E"/>
    <w:multiLevelType w:val="hybridMultilevel"/>
    <w:tmpl w:val="8CE4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D2E62"/>
    <w:multiLevelType w:val="hybridMultilevel"/>
    <w:tmpl w:val="BD2A8950"/>
    <w:lvl w:ilvl="0" w:tplc="788C22F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3834C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39E01DB"/>
    <w:multiLevelType w:val="hybridMultilevel"/>
    <w:tmpl w:val="AC629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09250E"/>
    <w:multiLevelType w:val="hybridMultilevel"/>
    <w:tmpl w:val="AF92FF1A"/>
    <w:lvl w:ilvl="0" w:tplc="130C0738">
      <w:start w:val="1"/>
      <w:numFmt w:val="decimal"/>
      <w:pStyle w:val="WCPFC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90A67"/>
    <w:multiLevelType w:val="hybridMultilevel"/>
    <w:tmpl w:val="6AEC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85CAD"/>
    <w:multiLevelType w:val="hybridMultilevel"/>
    <w:tmpl w:val="B22236F8"/>
    <w:lvl w:ilvl="0" w:tplc="EFA4E9A0">
      <w:start w:val="1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1" w:tplc="4502F234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E6306"/>
    <w:multiLevelType w:val="hybridMultilevel"/>
    <w:tmpl w:val="576C5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745292"/>
    <w:multiLevelType w:val="multilevel"/>
    <w:tmpl w:val="D5E44E7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29" w15:restartNumberingAfterBreak="0">
    <w:nsid w:val="472356BF"/>
    <w:multiLevelType w:val="hybridMultilevel"/>
    <w:tmpl w:val="040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F70B3"/>
    <w:multiLevelType w:val="hybridMultilevel"/>
    <w:tmpl w:val="C8C0EBC4"/>
    <w:lvl w:ilvl="0" w:tplc="C46E2E56">
      <w:start w:val="1"/>
      <w:numFmt w:val="lowerLetter"/>
      <w:lvlText w:val="%1)"/>
      <w:lvlJc w:val="righ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276B8"/>
    <w:multiLevelType w:val="hybridMultilevel"/>
    <w:tmpl w:val="9F786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2166A0"/>
    <w:multiLevelType w:val="hybridMultilevel"/>
    <w:tmpl w:val="AA146E12"/>
    <w:lvl w:ilvl="0" w:tplc="6E38BFA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582701"/>
    <w:multiLevelType w:val="hybridMultilevel"/>
    <w:tmpl w:val="1772DBDC"/>
    <w:lvl w:ilvl="0" w:tplc="9DD213CE">
      <w:start w:val="1"/>
      <w:numFmt w:val="lowerLetter"/>
      <w:lvlText w:val="%1)"/>
      <w:lvlJc w:val="righ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4F2A43DB"/>
    <w:multiLevelType w:val="multilevel"/>
    <w:tmpl w:val="C89EFC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4F84377B"/>
    <w:multiLevelType w:val="multilevel"/>
    <w:tmpl w:val="CB761E10"/>
    <w:lvl w:ilvl="0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6" w:hanging="4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53" w:hanging="4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60" w:hanging="4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66" w:hanging="4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73" w:hanging="4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80" w:hanging="4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6" w:hanging="420"/>
      </w:pPr>
      <w:rPr>
        <w:rFonts w:hint="default"/>
        <w:lang w:val="en-US" w:eastAsia="en-US" w:bidi="en-US"/>
      </w:rPr>
    </w:lvl>
  </w:abstractNum>
  <w:abstractNum w:abstractNumId="36" w15:restartNumberingAfterBreak="0">
    <w:nsid w:val="501F6E7F"/>
    <w:multiLevelType w:val="hybridMultilevel"/>
    <w:tmpl w:val="79FAF72A"/>
    <w:lvl w:ilvl="0" w:tplc="107E1B02">
      <w:start w:val="4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D42AE"/>
    <w:multiLevelType w:val="hybridMultilevel"/>
    <w:tmpl w:val="ED76564E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560CA3A2">
      <w:start w:val="1"/>
      <w:numFmt w:val="upperLetter"/>
      <w:lvlText w:val="(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532568E8"/>
    <w:multiLevelType w:val="multilevel"/>
    <w:tmpl w:val="A90E0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68C03B0"/>
    <w:multiLevelType w:val="hybridMultilevel"/>
    <w:tmpl w:val="E788E726"/>
    <w:lvl w:ilvl="0" w:tplc="4EB8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EA22DB"/>
    <w:multiLevelType w:val="hybridMultilevel"/>
    <w:tmpl w:val="CC62437A"/>
    <w:lvl w:ilvl="0" w:tplc="6EC03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3D6E81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4E266F1E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67FE2"/>
    <w:multiLevelType w:val="hybridMultilevel"/>
    <w:tmpl w:val="C79E96A6"/>
    <w:lvl w:ilvl="0" w:tplc="C35E619A">
      <w:start w:val="1"/>
      <w:numFmt w:val="decimal"/>
      <w:lvlText w:val="%1."/>
      <w:lvlJc w:val="left"/>
      <w:pPr>
        <w:ind w:left="6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B4C48E">
      <w:start w:val="1"/>
      <w:numFmt w:val="lowerLetter"/>
      <w:lvlText w:val="%2."/>
      <w:lvlJc w:val="left"/>
      <w:pPr>
        <w:ind w:left="12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32C94C8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3B72F0F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4" w:tplc="C8001B1A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5" w:tplc="FA5EB2BA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6" w:tplc="0CF2EF9E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7" w:tplc="3A3C7AA8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8" w:tplc="FD7E5464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2E5B66"/>
    <w:multiLevelType w:val="hybridMultilevel"/>
    <w:tmpl w:val="5576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841F20"/>
    <w:multiLevelType w:val="hybridMultilevel"/>
    <w:tmpl w:val="84FC2104"/>
    <w:lvl w:ilvl="0" w:tplc="79F661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C6648B6"/>
    <w:multiLevelType w:val="hybridMultilevel"/>
    <w:tmpl w:val="EF842A7A"/>
    <w:lvl w:ilvl="0" w:tplc="62A49120">
      <w:start w:val="39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06DB8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12867FB"/>
    <w:multiLevelType w:val="hybridMultilevel"/>
    <w:tmpl w:val="CD44568A"/>
    <w:lvl w:ilvl="0" w:tplc="1172C1D6">
      <w:start w:val="4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17329D4"/>
    <w:multiLevelType w:val="hybridMultilevel"/>
    <w:tmpl w:val="6F1E301C"/>
    <w:lvl w:ilvl="0" w:tplc="6B307698">
      <w:start w:val="1"/>
      <w:numFmt w:val="decimal"/>
      <w:lvlText w:val="AGENDA ITEM %1"/>
      <w:lvlJc w:val="left"/>
      <w:pPr>
        <w:ind w:left="720" w:hanging="360"/>
      </w:pPr>
      <w:rPr>
        <w:rFonts w:hint="default"/>
        <w:b/>
        <w:i w:val="0"/>
      </w:rPr>
    </w:lvl>
    <w:lvl w:ilvl="1" w:tplc="D4A0919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5F6EA3A">
      <w:start w:val="686"/>
      <w:numFmt w:val="decimal"/>
      <w:lvlText w:val="%3."/>
      <w:lvlJc w:val="left"/>
      <w:pPr>
        <w:ind w:left="2364" w:hanging="3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D17677"/>
    <w:multiLevelType w:val="hybridMultilevel"/>
    <w:tmpl w:val="74E018EA"/>
    <w:lvl w:ilvl="0" w:tplc="142C2EE0">
      <w:start w:val="1"/>
      <w:numFmt w:val="decimal"/>
      <w:lvlText w:val="(%1)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84E5F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79CB3CE9"/>
    <w:multiLevelType w:val="hybridMultilevel"/>
    <w:tmpl w:val="D6F4E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B566E6B"/>
    <w:multiLevelType w:val="hybridMultilevel"/>
    <w:tmpl w:val="75244D92"/>
    <w:lvl w:ilvl="0" w:tplc="79F661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E195C65"/>
    <w:multiLevelType w:val="hybridMultilevel"/>
    <w:tmpl w:val="8C982C46"/>
    <w:lvl w:ilvl="0" w:tplc="9B9057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EE909A6"/>
    <w:multiLevelType w:val="hybridMultilevel"/>
    <w:tmpl w:val="19C884E8"/>
    <w:lvl w:ilvl="0" w:tplc="CF825EA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5217252">
    <w:abstractNumId w:val="8"/>
  </w:num>
  <w:num w:numId="2" w16cid:durableId="1458258009">
    <w:abstractNumId w:val="5"/>
  </w:num>
  <w:num w:numId="3" w16cid:durableId="1038580387">
    <w:abstractNumId w:val="4"/>
  </w:num>
  <w:num w:numId="4" w16cid:durableId="248806516">
    <w:abstractNumId w:val="7"/>
  </w:num>
  <w:num w:numId="5" w16cid:durableId="660278641">
    <w:abstractNumId w:val="6"/>
  </w:num>
  <w:num w:numId="6" w16cid:durableId="1541747916">
    <w:abstractNumId w:val="47"/>
  </w:num>
  <w:num w:numId="7" w16cid:durableId="774177689">
    <w:abstractNumId w:val="37"/>
  </w:num>
  <w:num w:numId="8" w16cid:durableId="194970439">
    <w:abstractNumId w:val="38"/>
  </w:num>
  <w:num w:numId="9" w16cid:durableId="1978149344">
    <w:abstractNumId w:val="28"/>
  </w:num>
  <w:num w:numId="10" w16cid:durableId="1585259603">
    <w:abstractNumId w:val="10"/>
  </w:num>
  <w:num w:numId="11" w16cid:durableId="2012835446">
    <w:abstractNumId w:val="48"/>
  </w:num>
  <w:num w:numId="12" w16cid:durableId="1698316674">
    <w:abstractNumId w:val="24"/>
  </w:num>
  <w:num w:numId="13" w16cid:durableId="527643297">
    <w:abstractNumId w:val="18"/>
  </w:num>
  <w:num w:numId="14" w16cid:durableId="1021319543">
    <w:abstractNumId w:val="17"/>
  </w:num>
  <w:num w:numId="15" w16cid:durableId="1903515139">
    <w:abstractNumId w:val="16"/>
  </w:num>
  <w:num w:numId="16" w16cid:durableId="1939630920">
    <w:abstractNumId w:val="14"/>
  </w:num>
  <w:num w:numId="17" w16cid:durableId="1912810064">
    <w:abstractNumId w:val="33"/>
  </w:num>
  <w:num w:numId="18" w16cid:durableId="1540318157">
    <w:abstractNumId w:val="9"/>
  </w:num>
  <w:num w:numId="19" w16cid:durableId="1767579789">
    <w:abstractNumId w:val="20"/>
  </w:num>
  <w:num w:numId="20" w16cid:durableId="900755761">
    <w:abstractNumId w:val="25"/>
  </w:num>
  <w:num w:numId="21" w16cid:durableId="947741576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80357088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9976816">
    <w:abstractNumId w:val="21"/>
  </w:num>
  <w:num w:numId="24" w16cid:durableId="37626314">
    <w:abstractNumId w:val="50"/>
  </w:num>
  <w:num w:numId="25" w16cid:durableId="2127652665">
    <w:abstractNumId w:val="40"/>
  </w:num>
  <w:num w:numId="26" w16cid:durableId="2062441989">
    <w:abstractNumId w:val="44"/>
  </w:num>
  <w:num w:numId="27" w16cid:durableId="223832488">
    <w:abstractNumId w:val="15"/>
  </w:num>
  <w:num w:numId="28" w16cid:durableId="2009939129">
    <w:abstractNumId w:val="30"/>
  </w:num>
  <w:num w:numId="29" w16cid:durableId="231358850">
    <w:abstractNumId w:val="52"/>
  </w:num>
  <w:num w:numId="30" w16cid:durableId="694159311">
    <w:abstractNumId w:val="26"/>
  </w:num>
  <w:num w:numId="31" w16cid:durableId="2061512338">
    <w:abstractNumId w:val="34"/>
  </w:num>
  <w:num w:numId="32" w16cid:durableId="629826256">
    <w:abstractNumId w:val="12"/>
  </w:num>
  <w:num w:numId="33" w16cid:durableId="1459762340">
    <w:abstractNumId w:val="22"/>
  </w:num>
  <w:num w:numId="34" w16cid:durableId="815217893">
    <w:abstractNumId w:val="45"/>
  </w:num>
  <w:num w:numId="35" w16cid:durableId="877159834">
    <w:abstractNumId w:val="0"/>
  </w:num>
  <w:num w:numId="36" w16cid:durableId="211574916">
    <w:abstractNumId w:val="2"/>
  </w:num>
  <w:num w:numId="37" w16cid:durableId="1726680854">
    <w:abstractNumId w:val="11"/>
  </w:num>
  <w:num w:numId="38" w16cid:durableId="435096264">
    <w:abstractNumId w:val="51"/>
  </w:num>
  <w:num w:numId="39" w16cid:durableId="407656179">
    <w:abstractNumId w:val="43"/>
  </w:num>
  <w:num w:numId="40" w16cid:durableId="152377427">
    <w:abstractNumId w:val="1"/>
  </w:num>
  <w:num w:numId="41" w16cid:durableId="2061785511">
    <w:abstractNumId w:val="23"/>
  </w:num>
  <w:num w:numId="42" w16cid:durableId="400179388">
    <w:abstractNumId w:val="39"/>
  </w:num>
  <w:num w:numId="43" w16cid:durableId="1619679887">
    <w:abstractNumId w:val="3"/>
  </w:num>
  <w:num w:numId="44" w16cid:durableId="1571960310">
    <w:abstractNumId w:val="49"/>
  </w:num>
  <w:num w:numId="45" w16cid:durableId="1187521569">
    <w:abstractNumId w:val="29"/>
  </w:num>
  <w:num w:numId="46" w16cid:durableId="736169888">
    <w:abstractNumId w:val="13"/>
  </w:num>
  <w:num w:numId="47" w16cid:durableId="441728677">
    <w:abstractNumId w:val="46"/>
  </w:num>
  <w:num w:numId="48" w16cid:durableId="1323578476">
    <w:abstractNumId w:val="36"/>
  </w:num>
  <w:num w:numId="49" w16cid:durableId="191455947">
    <w:abstractNumId w:val="42"/>
  </w:num>
  <w:num w:numId="50" w16cid:durableId="1100950926">
    <w:abstractNumId w:val="31"/>
  </w:num>
  <w:num w:numId="51" w16cid:durableId="884830235">
    <w:abstractNumId w:val="19"/>
  </w:num>
  <w:num w:numId="52" w16cid:durableId="1843272302">
    <w:abstractNumId w:val="32"/>
  </w:num>
  <w:num w:numId="53" w16cid:durableId="730881708">
    <w:abstractNumId w:val="27"/>
  </w:num>
  <w:num w:numId="54" w16cid:durableId="1871336744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c0NbI0NDa3MDc3MbdU0lEKTi0uzszPAykwNKkFAK3ijxstAAAA"/>
  </w:docVars>
  <w:rsids>
    <w:rsidRoot w:val="00172A27"/>
    <w:rsid w:val="00001098"/>
    <w:rsid w:val="000042C8"/>
    <w:rsid w:val="000105BD"/>
    <w:rsid w:val="000105FA"/>
    <w:rsid w:val="00010E3D"/>
    <w:rsid w:val="00011B69"/>
    <w:rsid w:val="00013859"/>
    <w:rsid w:val="00017273"/>
    <w:rsid w:val="000178CC"/>
    <w:rsid w:val="00020285"/>
    <w:rsid w:val="00020BB2"/>
    <w:rsid w:val="00022D5F"/>
    <w:rsid w:val="000252CC"/>
    <w:rsid w:val="00030553"/>
    <w:rsid w:val="00030C16"/>
    <w:rsid w:val="000313ED"/>
    <w:rsid w:val="00032439"/>
    <w:rsid w:val="00035B55"/>
    <w:rsid w:val="000365E9"/>
    <w:rsid w:val="00037115"/>
    <w:rsid w:val="00040ECF"/>
    <w:rsid w:val="00041BF4"/>
    <w:rsid w:val="00041CE3"/>
    <w:rsid w:val="00046C58"/>
    <w:rsid w:val="00047A7C"/>
    <w:rsid w:val="0005269B"/>
    <w:rsid w:val="00053327"/>
    <w:rsid w:val="00056AD6"/>
    <w:rsid w:val="00064894"/>
    <w:rsid w:val="000658B2"/>
    <w:rsid w:val="0006667C"/>
    <w:rsid w:val="00066E71"/>
    <w:rsid w:val="00070274"/>
    <w:rsid w:val="000712E3"/>
    <w:rsid w:val="00072351"/>
    <w:rsid w:val="00073085"/>
    <w:rsid w:val="00077879"/>
    <w:rsid w:val="00081F14"/>
    <w:rsid w:val="000839D1"/>
    <w:rsid w:val="00085BB9"/>
    <w:rsid w:val="00091322"/>
    <w:rsid w:val="00092B58"/>
    <w:rsid w:val="000947CA"/>
    <w:rsid w:val="00095099"/>
    <w:rsid w:val="0009726A"/>
    <w:rsid w:val="000A1E12"/>
    <w:rsid w:val="000A6D85"/>
    <w:rsid w:val="000B3E90"/>
    <w:rsid w:val="000B44A3"/>
    <w:rsid w:val="000B789E"/>
    <w:rsid w:val="000C197E"/>
    <w:rsid w:val="000C7697"/>
    <w:rsid w:val="000D0197"/>
    <w:rsid w:val="000D2C3B"/>
    <w:rsid w:val="000D3C03"/>
    <w:rsid w:val="000D4023"/>
    <w:rsid w:val="000D5AC0"/>
    <w:rsid w:val="000D5B32"/>
    <w:rsid w:val="000D60C6"/>
    <w:rsid w:val="000E2880"/>
    <w:rsid w:val="000E4C50"/>
    <w:rsid w:val="000E7E4C"/>
    <w:rsid w:val="000F1E7D"/>
    <w:rsid w:val="000F5DFE"/>
    <w:rsid w:val="00100B7C"/>
    <w:rsid w:val="00106560"/>
    <w:rsid w:val="001107FB"/>
    <w:rsid w:val="00110A90"/>
    <w:rsid w:val="001118CD"/>
    <w:rsid w:val="00114C7C"/>
    <w:rsid w:val="001233EC"/>
    <w:rsid w:val="001315E3"/>
    <w:rsid w:val="00133279"/>
    <w:rsid w:val="00133EA7"/>
    <w:rsid w:val="00134071"/>
    <w:rsid w:val="00135603"/>
    <w:rsid w:val="00137804"/>
    <w:rsid w:val="00144B9E"/>
    <w:rsid w:val="00146473"/>
    <w:rsid w:val="00147E19"/>
    <w:rsid w:val="00154A4A"/>
    <w:rsid w:val="00155735"/>
    <w:rsid w:val="001608BA"/>
    <w:rsid w:val="001609DC"/>
    <w:rsid w:val="001663BC"/>
    <w:rsid w:val="001665D7"/>
    <w:rsid w:val="00172A27"/>
    <w:rsid w:val="00172A5E"/>
    <w:rsid w:val="00175C59"/>
    <w:rsid w:val="00181B81"/>
    <w:rsid w:val="00187F4C"/>
    <w:rsid w:val="00187F4F"/>
    <w:rsid w:val="001904D2"/>
    <w:rsid w:val="00191B1E"/>
    <w:rsid w:val="0019204E"/>
    <w:rsid w:val="001A0CE2"/>
    <w:rsid w:val="001A0E11"/>
    <w:rsid w:val="001A0E6D"/>
    <w:rsid w:val="001A55B1"/>
    <w:rsid w:val="001B2186"/>
    <w:rsid w:val="001B4459"/>
    <w:rsid w:val="001B7031"/>
    <w:rsid w:val="001B754D"/>
    <w:rsid w:val="001C132A"/>
    <w:rsid w:val="001C1A3E"/>
    <w:rsid w:val="001C2856"/>
    <w:rsid w:val="001D006D"/>
    <w:rsid w:val="001D2C13"/>
    <w:rsid w:val="001D578A"/>
    <w:rsid w:val="001D72D0"/>
    <w:rsid w:val="001E0256"/>
    <w:rsid w:val="001F2EBB"/>
    <w:rsid w:val="001F3A3A"/>
    <w:rsid w:val="001F538A"/>
    <w:rsid w:val="001F7505"/>
    <w:rsid w:val="00203F84"/>
    <w:rsid w:val="00205A5D"/>
    <w:rsid w:val="0021264E"/>
    <w:rsid w:val="00212654"/>
    <w:rsid w:val="00220CDD"/>
    <w:rsid w:val="00222554"/>
    <w:rsid w:val="00226223"/>
    <w:rsid w:val="00227842"/>
    <w:rsid w:val="002278FE"/>
    <w:rsid w:val="00234E2E"/>
    <w:rsid w:val="0023530F"/>
    <w:rsid w:val="002364AD"/>
    <w:rsid w:val="00237834"/>
    <w:rsid w:val="00244E6E"/>
    <w:rsid w:val="00245534"/>
    <w:rsid w:val="00253BF3"/>
    <w:rsid w:val="002655AA"/>
    <w:rsid w:val="00267F1B"/>
    <w:rsid w:val="00275F04"/>
    <w:rsid w:val="0028110C"/>
    <w:rsid w:val="00283438"/>
    <w:rsid w:val="00285166"/>
    <w:rsid w:val="00291DE3"/>
    <w:rsid w:val="00291F97"/>
    <w:rsid w:val="00292F72"/>
    <w:rsid w:val="00297C8F"/>
    <w:rsid w:val="002A169F"/>
    <w:rsid w:val="002A22C9"/>
    <w:rsid w:val="002A4112"/>
    <w:rsid w:val="002B0997"/>
    <w:rsid w:val="002B27C1"/>
    <w:rsid w:val="002B3E1C"/>
    <w:rsid w:val="002C093C"/>
    <w:rsid w:val="002C6816"/>
    <w:rsid w:val="002D0179"/>
    <w:rsid w:val="002D2000"/>
    <w:rsid w:val="002D23BE"/>
    <w:rsid w:val="002D4FB4"/>
    <w:rsid w:val="002D7B8A"/>
    <w:rsid w:val="002E041B"/>
    <w:rsid w:val="002E5676"/>
    <w:rsid w:val="002E583A"/>
    <w:rsid w:val="002E5FC2"/>
    <w:rsid w:val="002E6050"/>
    <w:rsid w:val="002E69EF"/>
    <w:rsid w:val="002E6DE9"/>
    <w:rsid w:val="002E72D7"/>
    <w:rsid w:val="002E7E6D"/>
    <w:rsid w:val="002F0F2A"/>
    <w:rsid w:val="002F3994"/>
    <w:rsid w:val="002F6ED1"/>
    <w:rsid w:val="0030315E"/>
    <w:rsid w:val="00304E2C"/>
    <w:rsid w:val="003118FE"/>
    <w:rsid w:val="0031674E"/>
    <w:rsid w:val="00320CD0"/>
    <w:rsid w:val="00321387"/>
    <w:rsid w:val="00321390"/>
    <w:rsid w:val="00322A61"/>
    <w:rsid w:val="0032388C"/>
    <w:rsid w:val="003242A2"/>
    <w:rsid w:val="003303C1"/>
    <w:rsid w:val="003329D0"/>
    <w:rsid w:val="00333732"/>
    <w:rsid w:val="00336844"/>
    <w:rsid w:val="00342FD1"/>
    <w:rsid w:val="00345525"/>
    <w:rsid w:val="00345537"/>
    <w:rsid w:val="00347CDE"/>
    <w:rsid w:val="00354DB1"/>
    <w:rsid w:val="00363F47"/>
    <w:rsid w:val="0036506C"/>
    <w:rsid w:val="003729CB"/>
    <w:rsid w:val="00372E5D"/>
    <w:rsid w:val="00381FEF"/>
    <w:rsid w:val="0038287D"/>
    <w:rsid w:val="003902C7"/>
    <w:rsid w:val="00390B0A"/>
    <w:rsid w:val="00391A1D"/>
    <w:rsid w:val="00396726"/>
    <w:rsid w:val="00396A5C"/>
    <w:rsid w:val="003A28B6"/>
    <w:rsid w:val="003A3466"/>
    <w:rsid w:val="003A457A"/>
    <w:rsid w:val="003A5AC4"/>
    <w:rsid w:val="003B02E1"/>
    <w:rsid w:val="003B7896"/>
    <w:rsid w:val="003C0F10"/>
    <w:rsid w:val="003C2C57"/>
    <w:rsid w:val="003C2FCD"/>
    <w:rsid w:val="003C382F"/>
    <w:rsid w:val="003C5C2D"/>
    <w:rsid w:val="003D0DA8"/>
    <w:rsid w:val="003D1713"/>
    <w:rsid w:val="003D4FCD"/>
    <w:rsid w:val="003D5AD1"/>
    <w:rsid w:val="003E0A9F"/>
    <w:rsid w:val="003E0DAD"/>
    <w:rsid w:val="003E106B"/>
    <w:rsid w:val="003E2C9E"/>
    <w:rsid w:val="003E479C"/>
    <w:rsid w:val="003E6C5D"/>
    <w:rsid w:val="003F1344"/>
    <w:rsid w:val="003F2725"/>
    <w:rsid w:val="003F6725"/>
    <w:rsid w:val="003F7E4E"/>
    <w:rsid w:val="00403B73"/>
    <w:rsid w:val="00410491"/>
    <w:rsid w:val="0041255E"/>
    <w:rsid w:val="004128AD"/>
    <w:rsid w:val="00420EDA"/>
    <w:rsid w:val="004217CD"/>
    <w:rsid w:val="00424066"/>
    <w:rsid w:val="00426886"/>
    <w:rsid w:val="004273E7"/>
    <w:rsid w:val="00433CDB"/>
    <w:rsid w:val="00434E1D"/>
    <w:rsid w:val="00435088"/>
    <w:rsid w:val="00441F5C"/>
    <w:rsid w:val="00446D93"/>
    <w:rsid w:val="00451F33"/>
    <w:rsid w:val="00454770"/>
    <w:rsid w:val="00454CAB"/>
    <w:rsid w:val="00460847"/>
    <w:rsid w:val="00464B44"/>
    <w:rsid w:val="00467A0E"/>
    <w:rsid w:val="00471186"/>
    <w:rsid w:val="004712D1"/>
    <w:rsid w:val="004725DB"/>
    <w:rsid w:val="00473558"/>
    <w:rsid w:val="004746C9"/>
    <w:rsid w:val="00475237"/>
    <w:rsid w:val="004763D0"/>
    <w:rsid w:val="004776A9"/>
    <w:rsid w:val="00481DE9"/>
    <w:rsid w:val="00487917"/>
    <w:rsid w:val="00491793"/>
    <w:rsid w:val="00491F56"/>
    <w:rsid w:val="00495401"/>
    <w:rsid w:val="00495AFA"/>
    <w:rsid w:val="00497426"/>
    <w:rsid w:val="004A1944"/>
    <w:rsid w:val="004A3200"/>
    <w:rsid w:val="004A79AF"/>
    <w:rsid w:val="004A79DB"/>
    <w:rsid w:val="004A7A46"/>
    <w:rsid w:val="004B0678"/>
    <w:rsid w:val="004B63D1"/>
    <w:rsid w:val="004C2AD0"/>
    <w:rsid w:val="004C540F"/>
    <w:rsid w:val="004C76F7"/>
    <w:rsid w:val="004E0C2F"/>
    <w:rsid w:val="004E2A59"/>
    <w:rsid w:val="004E4A8A"/>
    <w:rsid w:val="004E6A09"/>
    <w:rsid w:val="004E72A6"/>
    <w:rsid w:val="004E7D8E"/>
    <w:rsid w:val="004F0A9B"/>
    <w:rsid w:val="004F29DB"/>
    <w:rsid w:val="004F4FD9"/>
    <w:rsid w:val="004F7026"/>
    <w:rsid w:val="00502D05"/>
    <w:rsid w:val="00505402"/>
    <w:rsid w:val="00506F5C"/>
    <w:rsid w:val="00513C31"/>
    <w:rsid w:val="0051562F"/>
    <w:rsid w:val="00515A9A"/>
    <w:rsid w:val="00515B16"/>
    <w:rsid w:val="00515D75"/>
    <w:rsid w:val="005234D1"/>
    <w:rsid w:val="005235D7"/>
    <w:rsid w:val="00527B7E"/>
    <w:rsid w:val="00533025"/>
    <w:rsid w:val="00540C9C"/>
    <w:rsid w:val="0054198A"/>
    <w:rsid w:val="00542365"/>
    <w:rsid w:val="00544F6E"/>
    <w:rsid w:val="005453BB"/>
    <w:rsid w:val="00545F2C"/>
    <w:rsid w:val="00546739"/>
    <w:rsid w:val="0054749A"/>
    <w:rsid w:val="0054767C"/>
    <w:rsid w:val="00552552"/>
    <w:rsid w:val="005541AA"/>
    <w:rsid w:val="00555758"/>
    <w:rsid w:val="005620B0"/>
    <w:rsid w:val="00562F45"/>
    <w:rsid w:val="0056300C"/>
    <w:rsid w:val="00565C2F"/>
    <w:rsid w:val="00565CA5"/>
    <w:rsid w:val="00571ACE"/>
    <w:rsid w:val="00573E99"/>
    <w:rsid w:val="00581003"/>
    <w:rsid w:val="00590110"/>
    <w:rsid w:val="0059200E"/>
    <w:rsid w:val="00597649"/>
    <w:rsid w:val="005A0867"/>
    <w:rsid w:val="005A1F52"/>
    <w:rsid w:val="005A36D8"/>
    <w:rsid w:val="005A7EEA"/>
    <w:rsid w:val="005B3BEF"/>
    <w:rsid w:val="005B52A8"/>
    <w:rsid w:val="005B798D"/>
    <w:rsid w:val="005C0190"/>
    <w:rsid w:val="005C4F07"/>
    <w:rsid w:val="005C6E1F"/>
    <w:rsid w:val="005D089F"/>
    <w:rsid w:val="005D31A0"/>
    <w:rsid w:val="005D45FA"/>
    <w:rsid w:val="005D66CB"/>
    <w:rsid w:val="005E36F4"/>
    <w:rsid w:val="005E3C14"/>
    <w:rsid w:val="005F2AC6"/>
    <w:rsid w:val="005F35DB"/>
    <w:rsid w:val="005F5F26"/>
    <w:rsid w:val="00601824"/>
    <w:rsid w:val="006022A5"/>
    <w:rsid w:val="00603C84"/>
    <w:rsid w:val="00606AB5"/>
    <w:rsid w:val="00610AA0"/>
    <w:rsid w:val="0061527F"/>
    <w:rsid w:val="006157BA"/>
    <w:rsid w:val="00616044"/>
    <w:rsid w:val="00622765"/>
    <w:rsid w:val="00623064"/>
    <w:rsid w:val="00630C63"/>
    <w:rsid w:val="00632732"/>
    <w:rsid w:val="00632B19"/>
    <w:rsid w:val="00640C45"/>
    <w:rsid w:val="00641B39"/>
    <w:rsid w:val="006441E0"/>
    <w:rsid w:val="00645CE1"/>
    <w:rsid w:val="00652847"/>
    <w:rsid w:val="00653CA3"/>
    <w:rsid w:val="00662481"/>
    <w:rsid w:val="00663E1A"/>
    <w:rsid w:val="006710B4"/>
    <w:rsid w:val="00671A69"/>
    <w:rsid w:val="006741D0"/>
    <w:rsid w:val="006749E2"/>
    <w:rsid w:val="00676C3C"/>
    <w:rsid w:val="00683858"/>
    <w:rsid w:val="00683C05"/>
    <w:rsid w:val="006851B3"/>
    <w:rsid w:val="00695785"/>
    <w:rsid w:val="006959A7"/>
    <w:rsid w:val="006959B6"/>
    <w:rsid w:val="006A4724"/>
    <w:rsid w:val="006A4D78"/>
    <w:rsid w:val="006A739A"/>
    <w:rsid w:val="006A780C"/>
    <w:rsid w:val="006B0187"/>
    <w:rsid w:val="006B530D"/>
    <w:rsid w:val="006B6739"/>
    <w:rsid w:val="006B687E"/>
    <w:rsid w:val="006C5802"/>
    <w:rsid w:val="006C6326"/>
    <w:rsid w:val="006C7D04"/>
    <w:rsid w:val="006D1BB8"/>
    <w:rsid w:val="006D3031"/>
    <w:rsid w:val="006D4D39"/>
    <w:rsid w:val="006D5AF8"/>
    <w:rsid w:val="006D7AF9"/>
    <w:rsid w:val="006E0E43"/>
    <w:rsid w:val="006E1A36"/>
    <w:rsid w:val="006E28DD"/>
    <w:rsid w:val="006E38AC"/>
    <w:rsid w:val="006E7723"/>
    <w:rsid w:val="006E7E80"/>
    <w:rsid w:val="006F42C9"/>
    <w:rsid w:val="006F7B3A"/>
    <w:rsid w:val="00702AC7"/>
    <w:rsid w:val="0070549F"/>
    <w:rsid w:val="007101BE"/>
    <w:rsid w:val="00711916"/>
    <w:rsid w:val="00713465"/>
    <w:rsid w:val="007134A0"/>
    <w:rsid w:val="00720152"/>
    <w:rsid w:val="0072090D"/>
    <w:rsid w:val="00723C1D"/>
    <w:rsid w:val="0073053D"/>
    <w:rsid w:val="00735015"/>
    <w:rsid w:val="00735345"/>
    <w:rsid w:val="007371AC"/>
    <w:rsid w:val="007401B2"/>
    <w:rsid w:val="00746362"/>
    <w:rsid w:val="0074781E"/>
    <w:rsid w:val="007536F8"/>
    <w:rsid w:val="00754FA0"/>
    <w:rsid w:val="00756126"/>
    <w:rsid w:val="00760034"/>
    <w:rsid w:val="007618FD"/>
    <w:rsid w:val="00763EFC"/>
    <w:rsid w:val="0077624A"/>
    <w:rsid w:val="00777204"/>
    <w:rsid w:val="0078056D"/>
    <w:rsid w:val="0078416F"/>
    <w:rsid w:val="00785C85"/>
    <w:rsid w:val="00786602"/>
    <w:rsid w:val="00787C6C"/>
    <w:rsid w:val="0079044C"/>
    <w:rsid w:val="00792899"/>
    <w:rsid w:val="007A09D8"/>
    <w:rsid w:val="007A0AED"/>
    <w:rsid w:val="007A1FE0"/>
    <w:rsid w:val="007A246F"/>
    <w:rsid w:val="007A274A"/>
    <w:rsid w:val="007A4A0F"/>
    <w:rsid w:val="007A7CE9"/>
    <w:rsid w:val="007B2BE8"/>
    <w:rsid w:val="007B4F0E"/>
    <w:rsid w:val="007B7917"/>
    <w:rsid w:val="007B7B2F"/>
    <w:rsid w:val="007C3061"/>
    <w:rsid w:val="007C4771"/>
    <w:rsid w:val="007C5F03"/>
    <w:rsid w:val="007C6EFD"/>
    <w:rsid w:val="007D2CE7"/>
    <w:rsid w:val="007E0325"/>
    <w:rsid w:val="007E12D2"/>
    <w:rsid w:val="007E2BD5"/>
    <w:rsid w:val="007E50F7"/>
    <w:rsid w:val="007E6CC9"/>
    <w:rsid w:val="007E7606"/>
    <w:rsid w:val="007F4BCC"/>
    <w:rsid w:val="007F4DF9"/>
    <w:rsid w:val="007F533B"/>
    <w:rsid w:val="007F5D44"/>
    <w:rsid w:val="007F6803"/>
    <w:rsid w:val="00800A56"/>
    <w:rsid w:val="008077F5"/>
    <w:rsid w:val="00810424"/>
    <w:rsid w:val="00810C5A"/>
    <w:rsid w:val="0081263E"/>
    <w:rsid w:val="00813E13"/>
    <w:rsid w:val="00816B46"/>
    <w:rsid w:val="00816D71"/>
    <w:rsid w:val="00821206"/>
    <w:rsid w:val="00823729"/>
    <w:rsid w:val="00824A86"/>
    <w:rsid w:val="008308FD"/>
    <w:rsid w:val="008408EA"/>
    <w:rsid w:val="00843F80"/>
    <w:rsid w:val="008441DF"/>
    <w:rsid w:val="00844DE9"/>
    <w:rsid w:val="00846CC5"/>
    <w:rsid w:val="00846DCC"/>
    <w:rsid w:val="0084796F"/>
    <w:rsid w:val="0085413F"/>
    <w:rsid w:val="0085508D"/>
    <w:rsid w:val="008575D7"/>
    <w:rsid w:val="0086174E"/>
    <w:rsid w:val="00861A8E"/>
    <w:rsid w:val="00865C7B"/>
    <w:rsid w:val="00881B3E"/>
    <w:rsid w:val="0088698B"/>
    <w:rsid w:val="00890C35"/>
    <w:rsid w:val="00890ED6"/>
    <w:rsid w:val="008911D0"/>
    <w:rsid w:val="00896B94"/>
    <w:rsid w:val="008A4A5F"/>
    <w:rsid w:val="008A4F4E"/>
    <w:rsid w:val="008A52BC"/>
    <w:rsid w:val="008A755A"/>
    <w:rsid w:val="008A7C4A"/>
    <w:rsid w:val="008A7DC6"/>
    <w:rsid w:val="008B02BD"/>
    <w:rsid w:val="008B361D"/>
    <w:rsid w:val="008C024C"/>
    <w:rsid w:val="008C08FB"/>
    <w:rsid w:val="008C4E46"/>
    <w:rsid w:val="008C58E5"/>
    <w:rsid w:val="008D07A4"/>
    <w:rsid w:val="008D1E40"/>
    <w:rsid w:val="008D23E0"/>
    <w:rsid w:val="008D46AA"/>
    <w:rsid w:val="008D524B"/>
    <w:rsid w:val="008D52BA"/>
    <w:rsid w:val="008D6DB2"/>
    <w:rsid w:val="008D7476"/>
    <w:rsid w:val="008E017F"/>
    <w:rsid w:val="008E1153"/>
    <w:rsid w:val="008E25D0"/>
    <w:rsid w:val="008E49E7"/>
    <w:rsid w:val="008E6E64"/>
    <w:rsid w:val="008F04EA"/>
    <w:rsid w:val="008F3BA7"/>
    <w:rsid w:val="008F49C8"/>
    <w:rsid w:val="0090233B"/>
    <w:rsid w:val="00910B17"/>
    <w:rsid w:val="00910E01"/>
    <w:rsid w:val="00912AD8"/>
    <w:rsid w:val="0092186C"/>
    <w:rsid w:val="009228B0"/>
    <w:rsid w:val="00922978"/>
    <w:rsid w:val="00935798"/>
    <w:rsid w:val="009448DE"/>
    <w:rsid w:val="009449C1"/>
    <w:rsid w:val="00947572"/>
    <w:rsid w:val="00950BBC"/>
    <w:rsid w:val="009526D7"/>
    <w:rsid w:val="0095389E"/>
    <w:rsid w:val="0095418B"/>
    <w:rsid w:val="00955E9A"/>
    <w:rsid w:val="009569A7"/>
    <w:rsid w:val="009629B6"/>
    <w:rsid w:val="0096351C"/>
    <w:rsid w:val="00965609"/>
    <w:rsid w:val="00965E07"/>
    <w:rsid w:val="0096696C"/>
    <w:rsid w:val="00971D5B"/>
    <w:rsid w:val="00971EB6"/>
    <w:rsid w:val="0097471F"/>
    <w:rsid w:val="0097756B"/>
    <w:rsid w:val="0098606D"/>
    <w:rsid w:val="00992DF9"/>
    <w:rsid w:val="009A1D23"/>
    <w:rsid w:val="009A1E03"/>
    <w:rsid w:val="009A495B"/>
    <w:rsid w:val="009A4F0D"/>
    <w:rsid w:val="009A5300"/>
    <w:rsid w:val="009A6361"/>
    <w:rsid w:val="009B12E8"/>
    <w:rsid w:val="009B4257"/>
    <w:rsid w:val="009C1C28"/>
    <w:rsid w:val="009C281C"/>
    <w:rsid w:val="009C31EC"/>
    <w:rsid w:val="009C3B44"/>
    <w:rsid w:val="009C419C"/>
    <w:rsid w:val="009C4B34"/>
    <w:rsid w:val="009C4B50"/>
    <w:rsid w:val="009C74F8"/>
    <w:rsid w:val="009D135C"/>
    <w:rsid w:val="009D1652"/>
    <w:rsid w:val="009D2A0F"/>
    <w:rsid w:val="009D3D67"/>
    <w:rsid w:val="009D44C0"/>
    <w:rsid w:val="009D514B"/>
    <w:rsid w:val="009D56EF"/>
    <w:rsid w:val="009E0F95"/>
    <w:rsid w:val="009E51B3"/>
    <w:rsid w:val="009F06A0"/>
    <w:rsid w:val="009F4FB0"/>
    <w:rsid w:val="009F4FDB"/>
    <w:rsid w:val="009F5DB9"/>
    <w:rsid w:val="009F5E6E"/>
    <w:rsid w:val="009F682B"/>
    <w:rsid w:val="009F6BB2"/>
    <w:rsid w:val="00A00726"/>
    <w:rsid w:val="00A007F6"/>
    <w:rsid w:val="00A00D2D"/>
    <w:rsid w:val="00A0122E"/>
    <w:rsid w:val="00A04AC1"/>
    <w:rsid w:val="00A11A45"/>
    <w:rsid w:val="00A12A0B"/>
    <w:rsid w:val="00A14308"/>
    <w:rsid w:val="00A1531E"/>
    <w:rsid w:val="00A17A99"/>
    <w:rsid w:val="00A20A84"/>
    <w:rsid w:val="00A219BD"/>
    <w:rsid w:val="00A22094"/>
    <w:rsid w:val="00A22D46"/>
    <w:rsid w:val="00A31B5D"/>
    <w:rsid w:val="00A37B21"/>
    <w:rsid w:val="00A37CF7"/>
    <w:rsid w:val="00A42A95"/>
    <w:rsid w:val="00A453B8"/>
    <w:rsid w:val="00A534C4"/>
    <w:rsid w:val="00A55A09"/>
    <w:rsid w:val="00A57075"/>
    <w:rsid w:val="00A73D56"/>
    <w:rsid w:val="00A819D6"/>
    <w:rsid w:val="00A82309"/>
    <w:rsid w:val="00A86A94"/>
    <w:rsid w:val="00A87DFA"/>
    <w:rsid w:val="00A92199"/>
    <w:rsid w:val="00A941C9"/>
    <w:rsid w:val="00A96223"/>
    <w:rsid w:val="00AB031F"/>
    <w:rsid w:val="00AB4613"/>
    <w:rsid w:val="00AB755B"/>
    <w:rsid w:val="00AC20CC"/>
    <w:rsid w:val="00AC20D6"/>
    <w:rsid w:val="00AC2D38"/>
    <w:rsid w:val="00AC557E"/>
    <w:rsid w:val="00AD0E11"/>
    <w:rsid w:val="00AD112D"/>
    <w:rsid w:val="00AD1E4B"/>
    <w:rsid w:val="00AD2B2E"/>
    <w:rsid w:val="00AD56DA"/>
    <w:rsid w:val="00AE2B58"/>
    <w:rsid w:val="00AE67F5"/>
    <w:rsid w:val="00AF0D99"/>
    <w:rsid w:val="00AF54E8"/>
    <w:rsid w:val="00AF5715"/>
    <w:rsid w:val="00B00CEB"/>
    <w:rsid w:val="00B045E2"/>
    <w:rsid w:val="00B10AFD"/>
    <w:rsid w:val="00B20D3F"/>
    <w:rsid w:val="00B20EA3"/>
    <w:rsid w:val="00B24D50"/>
    <w:rsid w:val="00B32A44"/>
    <w:rsid w:val="00B3367D"/>
    <w:rsid w:val="00B35B08"/>
    <w:rsid w:val="00B45051"/>
    <w:rsid w:val="00B45C25"/>
    <w:rsid w:val="00B4600C"/>
    <w:rsid w:val="00B466FC"/>
    <w:rsid w:val="00B501DF"/>
    <w:rsid w:val="00B504BC"/>
    <w:rsid w:val="00B508A4"/>
    <w:rsid w:val="00B53E65"/>
    <w:rsid w:val="00B60FA2"/>
    <w:rsid w:val="00B61059"/>
    <w:rsid w:val="00B610AA"/>
    <w:rsid w:val="00B633ED"/>
    <w:rsid w:val="00B6376B"/>
    <w:rsid w:val="00B64B22"/>
    <w:rsid w:val="00B711BA"/>
    <w:rsid w:val="00B736BE"/>
    <w:rsid w:val="00B73D92"/>
    <w:rsid w:val="00B761AF"/>
    <w:rsid w:val="00B80215"/>
    <w:rsid w:val="00B80908"/>
    <w:rsid w:val="00B80BF7"/>
    <w:rsid w:val="00B81808"/>
    <w:rsid w:val="00B82B27"/>
    <w:rsid w:val="00B84A69"/>
    <w:rsid w:val="00B85082"/>
    <w:rsid w:val="00B86300"/>
    <w:rsid w:val="00B924FD"/>
    <w:rsid w:val="00B93731"/>
    <w:rsid w:val="00BA2549"/>
    <w:rsid w:val="00BA2C8D"/>
    <w:rsid w:val="00BA3288"/>
    <w:rsid w:val="00BA76A7"/>
    <w:rsid w:val="00BB0754"/>
    <w:rsid w:val="00BB08D2"/>
    <w:rsid w:val="00BB2410"/>
    <w:rsid w:val="00BB6F5B"/>
    <w:rsid w:val="00BD4476"/>
    <w:rsid w:val="00BD6E7A"/>
    <w:rsid w:val="00BD7D35"/>
    <w:rsid w:val="00BE344F"/>
    <w:rsid w:val="00BE611C"/>
    <w:rsid w:val="00BE624C"/>
    <w:rsid w:val="00BF0543"/>
    <w:rsid w:val="00BF22DA"/>
    <w:rsid w:val="00BF5830"/>
    <w:rsid w:val="00C05724"/>
    <w:rsid w:val="00C1539D"/>
    <w:rsid w:val="00C23DBD"/>
    <w:rsid w:val="00C266A0"/>
    <w:rsid w:val="00C26E86"/>
    <w:rsid w:val="00C37676"/>
    <w:rsid w:val="00C430E6"/>
    <w:rsid w:val="00C43852"/>
    <w:rsid w:val="00C513C1"/>
    <w:rsid w:val="00C52FDC"/>
    <w:rsid w:val="00C56775"/>
    <w:rsid w:val="00C62750"/>
    <w:rsid w:val="00C67498"/>
    <w:rsid w:val="00C70E0D"/>
    <w:rsid w:val="00C76D07"/>
    <w:rsid w:val="00C776F7"/>
    <w:rsid w:val="00C77BD1"/>
    <w:rsid w:val="00C83CE7"/>
    <w:rsid w:val="00C923C9"/>
    <w:rsid w:val="00C93DDA"/>
    <w:rsid w:val="00CA4BB3"/>
    <w:rsid w:val="00CA64AE"/>
    <w:rsid w:val="00CA7874"/>
    <w:rsid w:val="00CB2272"/>
    <w:rsid w:val="00CB458B"/>
    <w:rsid w:val="00CC072D"/>
    <w:rsid w:val="00CC2CFC"/>
    <w:rsid w:val="00CC4A9B"/>
    <w:rsid w:val="00CC5A90"/>
    <w:rsid w:val="00CC7BB3"/>
    <w:rsid w:val="00CD06AE"/>
    <w:rsid w:val="00CD0CD1"/>
    <w:rsid w:val="00CD2AE1"/>
    <w:rsid w:val="00CE1F39"/>
    <w:rsid w:val="00CE2214"/>
    <w:rsid w:val="00CE2B0D"/>
    <w:rsid w:val="00CE4700"/>
    <w:rsid w:val="00CE7899"/>
    <w:rsid w:val="00CF352D"/>
    <w:rsid w:val="00CF7984"/>
    <w:rsid w:val="00D037F8"/>
    <w:rsid w:val="00D074FA"/>
    <w:rsid w:val="00D07783"/>
    <w:rsid w:val="00D14CCB"/>
    <w:rsid w:val="00D14E9E"/>
    <w:rsid w:val="00D25546"/>
    <w:rsid w:val="00D2747C"/>
    <w:rsid w:val="00D316CF"/>
    <w:rsid w:val="00D35CF7"/>
    <w:rsid w:val="00D37867"/>
    <w:rsid w:val="00D45013"/>
    <w:rsid w:val="00D45209"/>
    <w:rsid w:val="00D461BF"/>
    <w:rsid w:val="00D4647B"/>
    <w:rsid w:val="00D468F1"/>
    <w:rsid w:val="00D47002"/>
    <w:rsid w:val="00D5262F"/>
    <w:rsid w:val="00D55DB2"/>
    <w:rsid w:val="00D56A11"/>
    <w:rsid w:val="00D579B4"/>
    <w:rsid w:val="00D61138"/>
    <w:rsid w:val="00D64310"/>
    <w:rsid w:val="00D64FF4"/>
    <w:rsid w:val="00D65691"/>
    <w:rsid w:val="00D7221C"/>
    <w:rsid w:val="00D74BDE"/>
    <w:rsid w:val="00D750F2"/>
    <w:rsid w:val="00D762A9"/>
    <w:rsid w:val="00D76625"/>
    <w:rsid w:val="00D8066D"/>
    <w:rsid w:val="00D8203C"/>
    <w:rsid w:val="00D85ADB"/>
    <w:rsid w:val="00D86EE9"/>
    <w:rsid w:val="00D8745A"/>
    <w:rsid w:val="00D90D76"/>
    <w:rsid w:val="00D9237D"/>
    <w:rsid w:val="00D97E2B"/>
    <w:rsid w:val="00DA0A8B"/>
    <w:rsid w:val="00DA2829"/>
    <w:rsid w:val="00DA33DB"/>
    <w:rsid w:val="00DA449E"/>
    <w:rsid w:val="00DA4BD8"/>
    <w:rsid w:val="00DB21DB"/>
    <w:rsid w:val="00DB2BA5"/>
    <w:rsid w:val="00DB30FB"/>
    <w:rsid w:val="00DB51DF"/>
    <w:rsid w:val="00DB7FB0"/>
    <w:rsid w:val="00DC10C2"/>
    <w:rsid w:val="00DC2CCC"/>
    <w:rsid w:val="00DC3253"/>
    <w:rsid w:val="00DC3A0C"/>
    <w:rsid w:val="00DC456B"/>
    <w:rsid w:val="00DD07EA"/>
    <w:rsid w:val="00DD4D4E"/>
    <w:rsid w:val="00DE07EA"/>
    <w:rsid w:val="00DE578C"/>
    <w:rsid w:val="00DE6744"/>
    <w:rsid w:val="00DF1147"/>
    <w:rsid w:val="00DF4EA3"/>
    <w:rsid w:val="00DF565B"/>
    <w:rsid w:val="00E003F7"/>
    <w:rsid w:val="00E01FF1"/>
    <w:rsid w:val="00E03BD2"/>
    <w:rsid w:val="00E07900"/>
    <w:rsid w:val="00E10D03"/>
    <w:rsid w:val="00E1468F"/>
    <w:rsid w:val="00E1471C"/>
    <w:rsid w:val="00E15FB6"/>
    <w:rsid w:val="00E245AC"/>
    <w:rsid w:val="00E25E71"/>
    <w:rsid w:val="00E27A89"/>
    <w:rsid w:val="00E27B76"/>
    <w:rsid w:val="00E32A42"/>
    <w:rsid w:val="00E32D33"/>
    <w:rsid w:val="00E347A1"/>
    <w:rsid w:val="00E35975"/>
    <w:rsid w:val="00E521AF"/>
    <w:rsid w:val="00E5249E"/>
    <w:rsid w:val="00E53F2F"/>
    <w:rsid w:val="00E54A3B"/>
    <w:rsid w:val="00E5609D"/>
    <w:rsid w:val="00E56A5E"/>
    <w:rsid w:val="00E60083"/>
    <w:rsid w:val="00E60649"/>
    <w:rsid w:val="00E6176C"/>
    <w:rsid w:val="00E62880"/>
    <w:rsid w:val="00E62DEC"/>
    <w:rsid w:val="00E643FB"/>
    <w:rsid w:val="00E66638"/>
    <w:rsid w:val="00E81A94"/>
    <w:rsid w:val="00E868F0"/>
    <w:rsid w:val="00E93D13"/>
    <w:rsid w:val="00E976B2"/>
    <w:rsid w:val="00E97C70"/>
    <w:rsid w:val="00EA2AA8"/>
    <w:rsid w:val="00EB283D"/>
    <w:rsid w:val="00EB48D5"/>
    <w:rsid w:val="00EC12E1"/>
    <w:rsid w:val="00EC285B"/>
    <w:rsid w:val="00EC2FDE"/>
    <w:rsid w:val="00EC4344"/>
    <w:rsid w:val="00EC6746"/>
    <w:rsid w:val="00EC723E"/>
    <w:rsid w:val="00ED157C"/>
    <w:rsid w:val="00ED61CA"/>
    <w:rsid w:val="00EE1120"/>
    <w:rsid w:val="00EE17FD"/>
    <w:rsid w:val="00EE2374"/>
    <w:rsid w:val="00EE58CC"/>
    <w:rsid w:val="00EF26B2"/>
    <w:rsid w:val="00EF2C2C"/>
    <w:rsid w:val="00EF6805"/>
    <w:rsid w:val="00F046D4"/>
    <w:rsid w:val="00F04A5B"/>
    <w:rsid w:val="00F12CAD"/>
    <w:rsid w:val="00F13A0A"/>
    <w:rsid w:val="00F1439E"/>
    <w:rsid w:val="00F24978"/>
    <w:rsid w:val="00F30612"/>
    <w:rsid w:val="00F36171"/>
    <w:rsid w:val="00F41785"/>
    <w:rsid w:val="00F47670"/>
    <w:rsid w:val="00F505AF"/>
    <w:rsid w:val="00F53AEB"/>
    <w:rsid w:val="00F5688D"/>
    <w:rsid w:val="00F619D5"/>
    <w:rsid w:val="00F61A7B"/>
    <w:rsid w:val="00F639B3"/>
    <w:rsid w:val="00F6709A"/>
    <w:rsid w:val="00F67928"/>
    <w:rsid w:val="00F67A4B"/>
    <w:rsid w:val="00F70377"/>
    <w:rsid w:val="00F70CAF"/>
    <w:rsid w:val="00F73AAD"/>
    <w:rsid w:val="00F73BFF"/>
    <w:rsid w:val="00F75327"/>
    <w:rsid w:val="00F81512"/>
    <w:rsid w:val="00F82F62"/>
    <w:rsid w:val="00F96D41"/>
    <w:rsid w:val="00FA3B5F"/>
    <w:rsid w:val="00FA4228"/>
    <w:rsid w:val="00FA556F"/>
    <w:rsid w:val="00FB3DF1"/>
    <w:rsid w:val="00FB5213"/>
    <w:rsid w:val="00FB7192"/>
    <w:rsid w:val="00FB761C"/>
    <w:rsid w:val="00FB7E5C"/>
    <w:rsid w:val="00FC26C8"/>
    <w:rsid w:val="00FC4929"/>
    <w:rsid w:val="00FD3926"/>
    <w:rsid w:val="00FD6F66"/>
    <w:rsid w:val="00FE34F2"/>
    <w:rsid w:val="00FE3A86"/>
    <w:rsid w:val="00FF1F1E"/>
    <w:rsid w:val="00FF4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976A2"/>
  <w15:docId w15:val="{C97D6C92-04D2-465F-B319-D1A8A5FE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54CAB"/>
    <w:pPr>
      <w:keepNext/>
      <w:ind w:left="0" w:firstLine="0"/>
      <w:jc w:val="center"/>
      <w:outlineLvl w:val="0"/>
    </w:pPr>
    <w:rPr>
      <w:rFonts w:ascii="Times" w:eastAsia="MS Mincho" w:hAnsi="Times"/>
      <w:b/>
      <w:bCs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uiPriority w:val="99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uiPriority w:val="99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Batang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aliases w:val="123 List Paragraph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803"/>
    <w:rPr>
      <w:color w:val="605E5C"/>
      <w:shd w:val="clear" w:color="auto" w:fill="E1DFDD"/>
    </w:rPr>
  </w:style>
  <w:style w:type="character" w:customStyle="1" w:styleId="ListParagraphChar">
    <w:name w:val="List Paragraph Char"/>
    <w:aliases w:val="123 List Paragraph Char,Recommendation Char,List Paragraph11 Char,List Paragraph2 Char,Colorful List - Accent 11 Char,Colorful List - Accent 12 Char,NAFO PR List Paragraph Char,ADB paragraph numbering Char,Liste 1 Char,Bullets Char"/>
    <w:link w:val="ListParagraph"/>
    <w:uiPriority w:val="1"/>
    <w:qFormat/>
    <w:rsid w:val="00460847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54CAB"/>
    <w:rPr>
      <w:rFonts w:ascii="Times" w:eastAsia="MS Mincho" w:hAnsi="Times"/>
      <w:b/>
      <w:bCs/>
      <w:sz w:val="22"/>
      <w:lang w:val="en-GB" w:eastAsia="en-US"/>
    </w:rPr>
  </w:style>
  <w:style w:type="character" w:customStyle="1" w:styleId="normaltextrun">
    <w:name w:val="normaltextrun"/>
    <w:basedOn w:val="DefaultParagraphFont"/>
    <w:rsid w:val="0051562F"/>
  </w:style>
  <w:style w:type="character" w:customStyle="1" w:styleId="eop">
    <w:name w:val="eop"/>
    <w:basedOn w:val="DefaultParagraphFont"/>
    <w:rsid w:val="0051562F"/>
  </w:style>
  <w:style w:type="character" w:customStyle="1" w:styleId="Heading2Char">
    <w:name w:val="Heading 2 Char"/>
    <w:basedOn w:val="DefaultParagraphFont"/>
    <w:link w:val="Heading2"/>
    <w:uiPriority w:val="9"/>
    <w:semiHidden/>
    <w:rsid w:val="000313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A92199"/>
    <w:rPr>
      <w:b/>
      <w:bCs/>
    </w:rPr>
  </w:style>
  <w:style w:type="character" w:customStyle="1" w:styleId="highlight">
    <w:name w:val="highlight"/>
    <w:basedOn w:val="DefaultParagraphFont"/>
    <w:rsid w:val="00CD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mm.wcpfc.int/measure/cmm-2018-05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mm.wcpfc.int/measure/cmm-2024-0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m.wcpfc.int/measure/cmm-2023-0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mm.wcpfc.int/measure/cmm-2019-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mm.wcpfc.int/measure/cmm-2024-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D219-A50B-4801-AB78-60CA479A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1246</Words>
  <Characters>6769</Characters>
  <Application>Microsoft Office Word</Application>
  <DocSecurity>0</DocSecurity>
  <PresentationFormat/>
  <Lines>225</Lines>
  <Paragraphs>116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SungKwon Soh</cp:lastModifiedBy>
  <cp:revision>6</cp:revision>
  <cp:lastPrinted>2025-04-08T03:38:00Z</cp:lastPrinted>
  <dcterms:created xsi:type="dcterms:W3CDTF">2025-04-13T05:36:00Z</dcterms:created>
  <dcterms:modified xsi:type="dcterms:W3CDTF">2025-05-06T23:28:00Z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  <property fmtid="{D5CDD505-2E9C-101B-9397-08002B2CF9AE}" pid="3" name="GrammarlyDocumentId">
    <vt:lpwstr>2cd69f45049d8b1e4a761412e7a16d24303ba9f42a7b9de3665f0435b3b0c36e</vt:lpwstr>
  </property>
</Properties>
</file>