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ED0D7" w14:textId="44B330F2" w:rsidR="00300204" w:rsidRPr="00BB7288" w:rsidRDefault="00300204" w:rsidP="00300204">
      <w:pPr>
        <w:adjustRightInd w:val="0"/>
        <w:snapToGrid w:val="0"/>
        <w:spacing w:after="0" w:line="240" w:lineRule="auto"/>
        <w:ind w:left="993" w:right="1356"/>
        <w:jc w:val="center"/>
        <w:rPr>
          <w:rFonts w:ascii="Calibri" w:eastAsia="Calibri" w:hAnsi="Calibri" w:cs="Calibri"/>
          <w:sz w:val="24"/>
          <w:szCs w:val="24"/>
        </w:rPr>
      </w:pPr>
      <w:r w:rsidRPr="00BB7288">
        <w:rPr>
          <w:rFonts w:ascii="Calibri" w:eastAsia="Calibri" w:hAnsi="Calibri" w:cs="Calibri"/>
          <w:b/>
          <w:color w:val="202020"/>
          <w:sz w:val="24"/>
          <w:szCs w:val="24"/>
        </w:rPr>
        <w:t>J</w:t>
      </w:r>
      <w:r w:rsidRPr="00BB7288">
        <w:rPr>
          <w:rFonts w:ascii="Calibri" w:eastAsia="Calibri" w:hAnsi="Calibri" w:cs="Calibri"/>
          <w:b/>
          <w:color w:val="202020"/>
          <w:spacing w:val="1"/>
          <w:sz w:val="24"/>
          <w:szCs w:val="24"/>
        </w:rPr>
        <w:t>O</w:t>
      </w:r>
      <w:r w:rsidRPr="00BB7288">
        <w:rPr>
          <w:rFonts w:ascii="Calibri" w:eastAsia="Calibri" w:hAnsi="Calibri" w:cs="Calibri"/>
          <w:b/>
          <w:color w:val="202020"/>
          <w:sz w:val="24"/>
          <w:szCs w:val="24"/>
        </w:rPr>
        <w:t>I</w:t>
      </w:r>
      <w:r w:rsidRPr="00BB7288">
        <w:rPr>
          <w:rFonts w:ascii="Calibri" w:eastAsia="Calibri" w:hAnsi="Calibri" w:cs="Calibri"/>
          <w:b/>
          <w:color w:val="202020"/>
          <w:spacing w:val="-1"/>
          <w:sz w:val="24"/>
          <w:szCs w:val="24"/>
        </w:rPr>
        <w:t>N</w:t>
      </w:r>
      <w:r w:rsidRPr="00BB7288">
        <w:rPr>
          <w:rFonts w:ascii="Calibri" w:eastAsia="Calibri" w:hAnsi="Calibri" w:cs="Calibri"/>
          <w:b/>
          <w:color w:val="202020"/>
          <w:sz w:val="24"/>
          <w:szCs w:val="24"/>
        </w:rPr>
        <w:t>T</w:t>
      </w:r>
      <w:r w:rsidRPr="00BB7288">
        <w:rPr>
          <w:rFonts w:ascii="Calibri" w:eastAsia="Calibri" w:hAnsi="Calibri" w:cs="Calibri"/>
          <w:b/>
          <w:color w:val="202020"/>
          <w:spacing w:val="40"/>
          <w:sz w:val="24"/>
          <w:szCs w:val="24"/>
        </w:rPr>
        <w:t xml:space="preserve"> </w:t>
      </w:r>
      <w:r w:rsidRPr="00BB7288">
        <w:rPr>
          <w:rFonts w:ascii="Calibri" w:eastAsia="Calibri" w:hAnsi="Calibri" w:cs="Calibri"/>
          <w:b/>
          <w:color w:val="202020"/>
          <w:w w:val="110"/>
          <w:sz w:val="24"/>
          <w:szCs w:val="24"/>
        </w:rPr>
        <w:t>I</w:t>
      </w:r>
      <w:r w:rsidRPr="00BB7288">
        <w:rPr>
          <w:rFonts w:ascii="Calibri" w:eastAsia="Calibri" w:hAnsi="Calibri" w:cs="Calibri"/>
          <w:b/>
          <w:color w:val="202020"/>
          <w:spacing w:val="-11"/>
          <w:w w:val="110"/>
          <w:sz w:val="24"/>
          <w:szCs w:val="24"/>
        </w:rPr>
        <w:t>A</w:t>
      </w:r>
      <w:r w:rsidRPr="00BB7288">
        <w:rPr>
          <w:rFonts w:ascii="Calibri" w:eastAsia="Calibri" w:hAnsi="Calibri" w:cs="Calibri"/>
          <w:b/>
          <w:color w:val="202020"/>
          <w:spacing w:val="-1"/>
          <w:w w:val="110"/>
          <w:sz w:val="24"/>
          <w:szCs w:val="24"/>
        </w:rPr>
        <w:t>T</w:t>
      </w:r>
      <w:r w:rsidRPr="00BB7288">
        <w:rPr>
          <w:rFonts w:ascii="Calibri" w:eastAsia="Calibri" w:hAnsi="Calibri" w:cs="Calibri"/>
          <w:b/>
          <w:color w:val="202020"/>
          <w:spacing w:val="-7"/>
          <w:w w:val="110"/>
          <w:sz w:val="24"/>
          <w:szCs w:val="24"/>
        </w:rPr>
        <w:t>T</w:t>
      </w:r>
      <w:r w:rsidRPr="00BB7288">
        <w:rPr>
          <w:rFonts w:ascii="Calibri" w:eastAsia="Calibri" w:hAnsi="Calibri" w:cs="Calibri"/>
          <w:b/>
          <w:color w:val="202020"/>
          <w:w w:val="110"/>
          <w:sz w:val="24"/>
          <w:szCs w:val="24"/>
        </w:rPr>
        <w:t>C</w:t>
      </w:r>
      <w:r w:rsidRPr="00BB7288">
        <w:rPr>
          <w:rFonts w:ascii="Calibri" w:eastAsia="Calibri" w:hAnsi="Calibri" w:cs="Calibri"/>
          <w:b/>
          <w:color w:val="202020"/>
          <w:spacing w:val="-6"/>
          <w:w w:val="110"/>
          <w:sz w:val="24"/>
          <w:szCs w:val="24"/>
        </w:rPr>
        <w:t xml:space="preserve"> </w:t>
      </w:r>
      <w:r w:rsidRPr="00BB7288">
        <w:rPr>
          <w:rFonts w:ascii="Calibri" w:eastAsia="Calibri" w:hAnsi="Calibri" w:cs="Calibri"/>
          <w:b/>
          <w:color w:val="202020"/>
          <w:sz w:val="24"/>
          <w:szCs w:val="24"/>
        </w:rPr>
        <w:t>A</w:t>
      </w:r>
      <w:r w:rsidRPr="00BB7288">
        <w:rPr>
          <w:rFonts w:ascii="Calibri" w:eastAsia="Calibri" w:hAnsi="Calibri" w:cs="Calibri"/>
          <w:b/>
          <w:color w:val="202020"/>
          <w:spacing w:val="-1"/>
          <w:sz w:val="24"/>
          <w:szCs w:val="24"/>
        </w:rPr>
        <w:t>N</w:t>
      </w:r>
      <w:r w:rsidRPr="00BB7288">
        <w:rPr>
          <w:rFonts w:ascii="Calibri" w:eastAsia="Calibri" w:hAnsi="Calibri" w:cs="Calibri"/>
          <w:b/>
          <w:color w:val="202020"/>
          <w:sz w:val="24"/>
          <w:szCs w:val="24"/>
        </w:rPr>
        <w:t>D</w:t>
      </w:r>
      <w:r w:rsidRPr="00BB7288">
        <w:rPr>
          <w:rFonts w:ascii="Calibri" w:eastAsia="Calibri" w:hAnsi="Calibri" w:cs="Calibri"/>
          <w:b/>
          <w:color w:val="202020"/>
          <w:spacing w:val="24"/>
          <w:sz w:val="24"/>
          <w:szCs w:val="24"/>
        </w:rPr>
        <w:t xml:space="preserve"> </w:t>
      </w:r>
      <w:r w:rsidRPr="00BB7288">
        <w:rPr>
          <w:rFonts w:ascii="Calibri" w:eastAsia="Calibri" w:hAnsi="Calibri" w:cs="Calibri"/>
          <w:b/>
          <w:color w:val="202020"/>
          <w:spacing w:val="-1"/>
          <w:w w:val="118"/>
          <w:sz w:val="24"/>
          <w:szCs w:val="24"/>
        </w:rPr>
        <w:t>W</w:t>
      </w:r>
      <w:r w:rsidRPr="00BB7288">
        <w:rPr>
          <w:rFonts w:ascii="Calibri" w:eastAsia="Calibri" w:hAnsi="Calibri" w:cs="Calibri"/>
          <w:b/>
          <w:color w:val="202020"/>
          <w:w w:val="118"/>
          <w:sz w:val="24"/>
          <w:szCs w:val="24"/>
        </w:rPr>
        <w:t>C</w:t>
      </w:r>
      <w:r w:rsidRPr="00BB7288">
        <w:rPr>
          <w:rFonts w:ascii="Calibri" w:eastAsia="Calibri" w:hAnsi="Calibri" w:cs="Calibri"/>
          <w:b/>
          <w:color w:val="202020"/>
          <w:spacing w:val="-2"/>
          <w:w w:val="118"/>
          <w:sz w:val="24"/>
          <w:szCs w:val="24"/>
        </w:rPr>
        <w:t>P</w:t>
      </w:r>
      <w:r w:rsidRPr="00BB7288">
        <w:rPr>
          <w:rFonts w:ascii="Calibri" w:eastAsia="Calibri" w:hAnsi="Calibri" w:cs="Calibri"/>
          <w:b/>
          <w:color w:val="202020"/>
          <w:spacing w:val="-4"/>
          <w:w w:val="118"/>
          <w:sz w:val="24"/>
          <w:szCs w:val="24"/>
        </w:rPr>
        <w:t>F</w:t>
      </w:r>
      <w:r w:rsidRPr="00BB7288">
        <w:rPr>
          <w:rFonts w:ascii="Calibri" w:eastAsia="Calibri" w:hAnsi="Calibri" w:cs="Calibri"/>
          <w:b/>
          <w:color w:val="202020"/>
          <w:spacing w:val="4"/>
          <w:w w:val="118"/>
          <w:sz w:val="24"/>
          <w:szCs w:val="24"/>
        </w:rPr>
        <w:t>C</w:t>
      </w:r>
      <w:r w:rsidRPr="00BB7288">
        <w:rPr>
          <w:rFonts w:ascii="Calibri" w:eastAsia="Calibri" w:hAnsi="Calibri" w:cs="Calibri"/>
          <w:b/>
          <w:color w:val="202020"/>
          <w:spacing w:val="-1"/>
          <w:w w:val="118"/>
          <w:sz w:val="24"/>
          <w:szCs w:val="24"/>
        </w:rPr>
        <w:t>-N</w:t>
      </w:r>
      <w:r w:rsidRPr="00BB7288">
        <w:rPr>
          <w:rFonts w:ascii="Calibri" w:eastAsia="Calibri" w:hAnsi="Calibri" w:cs="Calibri"/>
          <w:b/>
          <w:color w:val="202020"/>
          <w:w w:val="118"/>
          <w:sz w:val="24"/>
          <w:szCs w:val="24"/>
        </w:rPr>
        <w:t>C</w:t>
      </w:r>
      <w:r w:rsidRPr="00BB7288">
        <w:rPr>
          <w:rFonts w:ascii="Calibri" w:eastAsia="Calibri" w:hAnsi="Calibri" w:cs="Calibri"/>
          <w:b/>
          <w:color w:val="202020"/>
          <w:spacing w:val="-6"/>
          <w:w w:val="118"/>
          <w:sz w:val="24"/>
          <w:szCs w:val="24"/>
        </w:rPr>
        <w:t xml:space="preserve"> </w:t>
      </w:r>
      <w:r w:rsidRPr="00BB7288">
        <w:rPr>
          <w:rFonts w:ascii="Calibri" w:eastAsia="Calibri" w:hAnsi="Calibri" w:cs="Calibri"/>
          <w:b/>
          <w:color w:val="202020"/>
          <w:spacing w:val="-1"/>
          <w:w w:val="109"/>
          <w:sz w:val="24"/>
          <w:szCs w:val="24"/>
        </w:rPr>
        <w:t>W</w:t>
      </w:r>
      <w:r w:rsidRPr="00BB7288">
        <w:rPr>
          <w:rFonts w:ascii="Calibri" w:eastAsia="Calibri" w:hAnsi="Calibri" w:cs="Calibri"/>
          <w:b/>
          <w:color w:val="202020"/>
          <w:w w:val="109"/>
          <w:sz w:val="24"/>
          <w:szCs w:val="24"/>
        </w:rPr>
        <w:t>OR</w:t>
      </w:r>
      <w:r w:rsidRPr="00BB7288">
        <w:rPr>
          <w:rFonts w:ascii="Calibri" w:eastAsia="Calibri" w:hAnsi="Calibri" w:cs="Calibri"/>
          <w:b/>
          <w:color w:val="202020"/>
          <w:spacing w:val="-1"/>
          <w:w w:val="109"/>
          <w:sz w:val="24"/>
          <w:szCs w:val="24"/>
        </w:rPr>
        <w:t>K</w:t>
      </w:r>
      <w:r w:rsidRPr="00BB7288">
        <w:rPr>
          <w:rFonts w:ascii="Calibri" w:eastAsia="Calibri" w:hAnsi="Calibri" w:cs="Calibri"/>
          <w:b/>
          <w:color w:val="202020"/>
          <w:w w:val="109"/>
          <w:sz w:val="24"/>
          <w:szCs w:val="24"/>
        </w:rPr>
        <w:t>I</w:t>
      </w:r>
      <w:r w:rsidRPr="00BB7288">
        <w:rPr>
          <w:rFonts w:ascii="Calibri" w:eastAsia="Calibri" w:hAnsi="Calibri" w:cs="Calibri"/>
          <w:b/>
          <w:color w:val="202020"/>
          <w:spacing w:val="-1"/>
          <w:w w:val="109"/>
          <w:sz w:val="24"/>
          <w:szCs w:val="24"/>
        </w:rPr>
        <w:t>N</w:t>
      </w:r>
      <w:r w:rsidRPr="00BB7288">
        <w:rPr>
          <w:rFonts w:ascii="Calibri" w:eastAsia="Calibri" w:hAnsi="Calibri" w:cs="Calibri"/>
          <w:b/>
          <w:color w:val="202020"/>
          <w:w w:val="109"/>
          <w:sz w:val="24"/>
          <w:szCs w:val="24"/>
        </w:rPr>
        <w:t>G</w:t>
      </w:r>
      <w:r w:rsidRPr="00BB7288">
        <w:rPr>
          <w:rFonts w:ascii="Calibri" w:eastAsia="Calibri" w:hAnsi="Calibri" w:cs="Calibri"/>
          <w:b/>
          <w:color w:val="202020"/>
          <w:spacing w:val="-2"/>
          <w:w w:val="109"/>
          <w:sz w:val="24"/>
          <w:szCs w:val="24"/>
        </w:rPr>
        <w:t xml:space="preserve"> </w:t>
      </w:r>
      <w:r w:rsidRPr="00BB7288">
        <w:rPr>
          <w:rFonts w:ascii="Calibri" w:eastAsia="Calibri" w:hAnsi="Calibri" w:cs="Calibri"/>
          <w:b/>
          <w:color w:val="202020"/>
          <w:w w:val="109"/>
          <w:sz w:val="24"/>
          <w:szCs w:val="24"/>
        </w:rPr>
        <w:t>G</w:t>
      </w:r>
      <w:r w:rsidRPr="00BB7288">
        <w:rPr>
          <w:rFonts w:ascii="Calibri" w:eastAsia="Calibri" w:hAnsi="Calibri" w:cs="Calibri"/>
          <w:b/>
          <w:color w:val="202020"/>
          <w:spacing w:val="-7"/>
          <w:w w:val="109"/>
          <w:sz w:val="24"/>
          <w:szCs w:val="24"/>
        </w:rPr>
        <w:t>R</w:t>
      </w:r>
      <w:r w:rsidRPr="00BB7288">
        <w:rPr>
          <w:rFonts w:ascii="Calibri" w:eastAsia="Calibri" w:hAnsi="Calibri" w:cs="Calibri"/>
          <w:b/>
          <w:color w:val="202020"/>
          <w:w w:val="109"/>
          <w:sz w:val="24"/>
          <w:szCs w:val="24"/>
        </w:rPr>
        <w:t>OUP</w:t>
      </w:r>
      <w:r w:rsidRPr="00BB7288">
        <w:rPr>
          <w:rFonts w:ascii="Calibri" w:eastAsia="Calibri" w:hAnsi="Calibri" w:cs="Calibri"/>
          <w:b/>
          <w:color w:val="202020"/>
          <w:spacing w:val="-1"/>
          <w:w w:val="109"/>
          <w:sz w:val="24"/>
          <w:szCs w:val="24"/>
        </w:rPr>
        <w:t xml:space="preserve"> </w:t>
      </w:r>
      <w:r w:rsidRPr="00BB7288">
        <w:rPr>
          <w:rFonts w:ascii="Calibri" w:eastAsia="Calibri" w:hAnsi="Calibri" w:cs="Calibri"/>
          <w:b/>
          <w:color w:val="202020"/>
          <w:spacing w:val="1"/>
          <w:w w:val="109"/>
          <w:sz w:val="24"/>
          <w:szCs w:val="24"/>
        </w:rPr>
        <w:t>M</w:t>
      </w:r>
      <w:r w:rsidRPr="00BB7288">
        <w:rPr>
          <w:rFonts w:ascii="Calibri" w:eastAsia="Calibri" w:hAnsi="Calibri" w:cs="Calibri"/>
          <w:b/>
          <w:color w:val="202020"/>
          <w:spacing w:val="-2"/>
          <w:w w:val="109"/>
          <w:sz w:val="24"/>
          <w:szCs w:val="24"/>
        </w:rPr>
        <w:t>E</w:t>
      </w:r>
      <w:r w:rsidRPr="00BB7288">
        <w:rPr>
          <w:rFonts w:ascii="Calibri" w:eastAsia="Calibri" w:hAnsi="Calibri" w:cs="Calibri"/>
          <w:b/>
          <w:color w:val="202020"/>
          <w:w w:val="109"/>
          <w:sz w:val="24"/>
          <w:szCs w:val="24"/>
        </w:rPr>
        <w:t>E</w:t>
      </w:r>
      <w:r w:rsidRPr="00BB7288">
        <w:rPr>
          <w:rFonts w:ascii="Calibri" w:eastAsia="Calibri" w:hAnsi="Calibri" w:cs="Calibri"/>
          <w:b/>
          <w:color w:val="202020"/>
          <w:spacing w:val="-1"/>
          <w:w w:val="109"/>
          <w:sz w:val="24"/>
          <w:szCs w:val="24"/>
        </w:rPr>
        <w:t>T</w:t>
      </w:r>
      <w:r w:rsidRPr="00BB7288">
        <w:rPr>
          <w:rFonts w:ascii="Calibri" w:eastAsia="Calibri" w:hAnsi="Calibri" w:cs="Calibri"/>
          <w:b/>
          <w:color w:val="202020"/>
          <w:w w:val="109"/>
          <w:sz w:val="24"/>
          <w:szCs w:val="24"/>
        </w:rPr>
        <w:t>I</w:t>
      </w:r>
      <w:r w:rsidRPr="00BB7288">
        <w:rPr>
          <w:rFonts w:ascii="Calibri" w:eastAsia="Calibri" w:hAnsi="Calibri" w:cs="Calibri"/>
          <w:b/>
          <w:color w:val="202020"/>
          <w:spacing w:val="-1"/>
          <w:w w:val="109"/>
          <w:sz w:val="24"/>
          <w:szCs w:val="24"/>
        </w:rPr>
        <w:t>N</w:t>
      </w:r>
      <w:r w:rsidRPr="00BB7288">
        <w:rPr>
          <w:rFonts w:ascii="Calibri" w:eastAsia="Calibri" w:hAnsi="Calibri" w:cs="Calibri"/>
          <w:b/>
          <w:color w:val="202020"/>
          <w:w w:val="109"/>
          <w:sz w:val="24"/>
          <w:szCs w:val="24"/>
        </w:rPr>
        <w:t>G</w:t>
      </w:r>
      <w:r w:rsidRPr="00BB7288">
        <w:rPr>
          <w:rFonts w:ascii="Calibri" w:eastAsia="Calibri" w:hAnsi="Calibri" w:cs="Calibri"/>
          <w:b/>
          <w:color w:val="202020"/>
          <w:spacing w:val="-19"/>
          <w:w w:val="109"/>
          <w:sz w:val="24"/>
          <w:szCs w:val="24"/>
        </w:rPr>
        <w:t xml:space="preserve"> </w:t>
      </w:r>
      <w:r w:rsidRPr="00BB7288">
        <w:rPr>
          <w:rFonts w:ascii="Calibri" w:eastAsia="Calibri" w:hAnsi="Calibri" w:cs="Calibri"/>
          <w:b/>
          <w:color w:val="202020"/>
          <w:spacing w:val="1"/>
          <w:sz w:val="24"/>
          <w:szCs w:val="24"/>
        </w:rPr>
        <w:t>O</w:t>
      </w:r>
      <w:r w:rsidRPr="00BB7288">
        <w:rPr>
          <w:rFonts w:ascii="Calibri" w:eastAsia="Calibri" w:hAnsi="Calibri" w:cs="Calibri"/>
          <w:b/>
          <w:color w:val="202020"/>
          <w:sz w:val="24"/>
          <w:szCs w:val="24"/>
        </w:rPr>
        <w:t>N</w:t>
      </w:r>
      <w:r w:rsidRPr="00BB7288">
        <w:rPr>
          <w:rFonts w:ascii="Calibri" w:eastAsia="Calibri" w:hAnsi="Calibri" w:cs="Calibri"/>
          <w:b/>
          <w:color w:val="202020"/>
          <w:spacing w:val="22"/>
          <w:sz w:val="24"/>
          <w:szCs w:val="24"/>
        </w:rPr>
        <w:t xml:space="preserve"> </w:t>
      </w:r>
      <w:r w:rsidRPr="00BB7288">
        <w:rPr>
          <w:rFonts w:ascii="Calibri" w:eastAsia="Calibri" w:hAnsi="Calibri" w:cs="Calibri"/>
          <w:b/>
          <w:color w:val="202020"/>
          <w:spacing w:val="-1"/>
          <w:w w:val="102"/>
          <w:sz w:val="24"/>
          <w:szCs w:val="24"/>
        </w:rPr>
        <w:t>T</w:t>
      </w:r>
      <w:r w:rsidRPr="00BB7288">
        <w:rPr>
          <w:rFonts w:ascii="Calibri" w:eastAsia="Calibri" w:hAnsi="Calibri" w:cs="Calibri"/>
          <w:b/>
          <w:color w:val="202020"/>
          <w:spacing w:val="-3"/>
          <w:w w:val="116"/>
          <w:sz w:val="24"/>
          <w:szCs w:val="24"/>
        </w:rPr>
        <w:t>H</w:t>
      </w:r>
      <w:r w:rsidRPr="00BB7288">
        <w:rPr>
          <w:rFonts w:ascii="Calibri" w:eastAsia="Calibri" w:hAnsi="Calibri" w:cs="Calibri"/>
          <w:b/>
          <w:color w:val="202020"/>
          <w:w w:val="118"/>
          <w:sz w:val="24"/>
          <w:szCs w:val="24"/>
        </w:rPr>
        <w:t xml:space="preserve">E </w:t>
      </w:r>
      <w:r w:rsidRPr="00BB7288">
        <w:rPr>
          <w:rFonts w:ascii="Calibri" w:eastAsia="Calibri" w:hAnsi="Calibri" w:cs="Calibri"/>
          <w:b/>
          <w:color w:val="202020"/>
          <w:spacing w:val="1"/>
          <w:w w:val="104"/>
          <w:sz w:val="24"/>
          <w:szCs w:val="24"/>
        </w:rPr>
        <w:t>M</w:t>
      </w:r>
      <w:r w:rsidRPr="00BB7288">
        <w:rPr>
          <w:rFonts w:ascii="Calibri" w:eastAsia="Calibri" w:hAnsi="Calibri" w:cs="Calibri"/>
          <w:b/>
          <w:color w:val="202020"/>
          <w:w w:val="104"/>
          <w:sz w:val="24"/>
          <w:szCs w:val="24"/>
        </w:rPr>
        <w:t>A</w:t>
      </w:r>
      <w:r w:rsidRPr="00BB7288">
        <w:rPr>
          <w:rFonts w:ascii="Calibri" w:eastAsia="Calibri" w:hAnsi="Calibri" w:cs="Calibri"/>
          <w:b/>
          <w:color w:val="202020"/>
          <w:spacing w:val="-1"/>
          <w:w w:val="104"/>
          <w:sz w:val="24"/>
          <w:szCs w:val="24"/>
        </w:rPr>
        <w:t>N</w:t>
      </w:r>
      <w:r w:rsidRPr="00BB7288">
        <w:rPr>
          <w:rFonts w:ascii="Calibri" w:eastAsia="Calibri" w:hAnsi="Calibri" w:cs="Calibri"/>
          <w:b/>
          <w:color w:val="202020"/>
          <w:spacing w:val="-5"/>
          <w:w w:val="104"/>
          <w:sz w:val="24"/>
          <w:szCs w:val="24"/>
        </w:rPr>
        <w:t>A</w:t>
      </w:r>
      <w:r w:rsidRPr="00BB7288">
        <w:rPr>
          <w:rFonts w:ascii="Calibri" w:eastAsia="Calibri" w:hAnsi="Calibri" w:cs="Calibri"/>
          <w:b/>
          <w:color w:val="202020"/>
          <w:w w:val="104"/>
          <w:sz w:val="24"/>
          <w:szCs w:val="24"/>
        </w:rPr>
        <w:t>G</w:t>
      </w:r>
      <w:r w:rsidRPr="00BB7288">
        <w:rPr>
          <w:rFonts w:ascii="Calibri" w:eastAsia="Calibri" w:hAnsi="Calibri" w:cs="Calibri"/>
          <w:b/>
          <w:color w:val="202020"/>
          <w:spacing w:val="-2"/>
          <w:w w:val="104"/>
          <w:sz w:val="24"/>
          <w:szCs w:val="24"/>
        </w:rPr>
        <w:t>E</w:t>
      </w:r>
      <w:r w:rsidRPr="00BB7288">
        <w:rPr>
          <w:rFonts w:ascii="Calibri" w:eastAsia="Calibri" w:hAnsi="Calibri" w:cs="Calibri"/>
          <w:b/>
          <w:color w:val="202020"/>
          <w:spacing w:val="1"/>
          <w:w w:val="104"/>
          <w:sz w:val="24"/>
          <w:szCs w:val="24"/>
        </w:rPr>
        <w:t>M</w:t>
      </w:r>
      <w:r w:rsidRPr="00BB7288">
        <w:rPr>
          <w:rFonts w:ascii="Calibri" w:eastAsia="Calibri" w:hAnsi="Calibri" w:cs="Calibri"/>
          <w:b/>
          <w:color w:val="202020"/>
          <w:w w:val="104"/>
          <w:sz w:val="24"/>
          <w:szCs w:val="24"/>
        </w:rPr>
        <w:t>E</w:t>
      </w:r>
      <w:r w:rsidRPr="00BB7288">
        <w:rPr>
          <w:rFonts w:ascii="Calibri" w:eastAsia="Calibri" w:hAnsi="Calibri" w:cs="Calibri"/>
          <w:b/>
          <w:color w:val="202020"/>
          <w:spacing w:val="-1"/>
          <w:w w:val="104"/>
          <w:sz w:val="24"/>
          <w:szCs w:val="24"/>
        </w:rPr>
        <w:t>N</w:t>
      </w:r>
      <w:r w:rsidRPr="00BB7288">
        <w:rPr>
          <w:rFonts w:ascii="Calibri" w:eastAsia="Calibri" w:hAnsi="Calibri" w:cs="Calibri"/>
          <w:b/>
          <w:color w:val="202020"/>
          <w:w w:val="104"/>
          <w:sz w:val="24"/>
          <w:szCs w:val="24"/>
        </w:rPr>
        <w:t>T</w:t>
      </w:r>
      <w:r w:rsidRPr="00BB7288">
        <w:rPr>
          <w:rFonts w:ascii="Calibri" w:eastAsia="Calibri" w:hAnsi="Calibri" w:cs="Calibri"/>
          <w:b/>
          <w:color w:val="202020"/>
          <w:spacing w:val="3"/>
          <w:w w:val="104"/>
          <w:sz w:val="24"/>
          <w:szCs w:val="24"/>
        </w:rPr>
        <w:t xml:space="preserve"> </w:t>
      </w:r>
      <w:r w:rsidRPr="00BB7288">
        <w:rPr>
          <w:rFonts w:ascii="Calibri" w:eastAsia="Calibri" w:hAnsi="Calibri" w:cs="Calibri"/>
          <w:b/>
          <w:color w:val="202020"/>
          <w:sz w:val="24"/>
          <w:szCs w:val="24"/>
        </w:rPr>
        <w:t>OF</w:t>
      </w:r>
      <w:r w:rsidRPr="00BB7288">
        <w:rPr>
          <w:rFonts w:ascii="Calibri" w:eastAsia="Calibri" w:hAnsi="Calibri" w:cs="Calibri"/>
          <w:b/>
          <w:color w:val="202020"/>
          <w:spacing w:val="25"/>
          <w:sz w:val="24"/>
          <w:szCs w:val="24"/>
        </w:rPr>
        <w:t xml:space="preserve"> </w:t>
      </w:r>
      <w:r w:rsidRPr="00BB7288">
        <w:rPr>
          <w:rFonts w:ascii="Calibri" w:eastAsia="Calibri" w:hAnsi="Calibri" w:cs="Calibri"/>
          <w:b/>
          <w:color w:val="202020"/>
          <w:spacing w:val="-13"/>
          <w:w w:val="114"/>
          <w:sz w:val="24"/>
          <w:szCs w:val="24"/>
        </w:rPr>
        <w:t>P</w:t>
      </w:r>
      <w:r w:rsidRPr="00BB7288">
        <w:rPr>
          <w:rFonts w:ascii="Calibri" w:eastAsia="Calibri" w:hAnsi="Calibri" w:cs="Calibri"/>
          <w:b/>
          <w:color w:val="202020"/>
          <w:spacing w:val="-6"/>
          <w:w w:val="114"/>
          <w:sz w:val="24"/>
          <w:szCs w:val="24"/>
        </w:rPr>
        <w:t>A</w:t>
      </w:r>
      <w:r w:rsidRPr="00BB7288">
        <w:rPr>
          <w:rFonts w:ascii="Calibri" w:eastAsia="Calibri" w:hAnsi="Calibri" w:cs="Calibri"/>
          <w:b/>
          <w:color w:val="202020"/>
          <w:w w:val="114"/>
          <w:sz w:val="24"/>
          <w:szCs w:val="24"/>
        </w:rPr>
        <w:t>CI</w:t>
      </w:r>
      <w:r w:rsidRPr="00BB7288">
        <w:rPr>
          <w:rFonts w:ascii="Calibri" w:eastAsia="Calibri" w:hAnsi="Calibri" w:cs="Calibri"/>
          <w:b/>
          <w:color w:val="202020"/>
          <w:spacing w:val="-5"/>
          <w:w w:val="114"/>
          <w:sz w:val="24"/>
          <w:szCs w:val="24"/>
        </w:rPr>
        <w:t>F</w:t>
      </w:r>
      <w:r w:rsidRPr="00BB7288">
        <w:rPr>
          <w:rFonts w:ascii="Calibri" w:eastAsia="Calibri" w:hAnsi="Calibri" w:cs="Calibri"/>
          <w:b/>
          <w:color w:val="202020"/>
          <w:w w:val="114"/>
          <w:sz w:val="24"/>
          <w:szCs w:val="24"/>
        </w:rPr>
        <w:t>IC</w:t>
      </w:r>
      <w:r w:rsidRPr="00BB7288">
        <w:rPr>
          <w:rFonts w:ascii="Calibri" w:eastAsia="Calibri" w:hAnsi="Calibri" w:cs="Calibri"/>
          <w:b/>
          <w:color w:val="202020"/>
          <w:spacing w:val="21"/>
          <w:w w:val="114"/>
          <w:sz w:val="24"/>
          <w:szCs w:val="24"/>
        </w:rPr>
        <w:t xml:space="preserve"> </w:t>
      </w:r>
      <w:r w:rsidRPr="00BB7288">
        <w:rPr>
          <w:rFonts w:ascii="Calibri" w:eastAsia="Calibri" w:hAnsi="Calibri" w:cs="Calibri"/>
          <w:b/>
          <w:color w:val="202020"/>
          <w:w w:val="114"/>
          <w:sz w:val="24"/>
          <w:szCs w:val="24"/>
        </w:rPr>
        <w:t>B</w:t>
      </w:r>
      <w:r w:rsidRPr="00BB7288">
        <w:rPr>
          <w:rFonts w:ascii="Calibri" w:eastAsia="Calibri" w:hAnsi="Calibri" w:cs="Calibri"/>
          <w:b/>
          <w:color w:val="202020"/>
          <w:spacing w:val="-6"/>
          <w:w w:val="114"/>
          <w:sz w:val="24"/>
          <w:szCs w:val="24"/>
        </w:rPr>
        <w:t>L</w:t>
      </w:r>
      <w:r w:rsidRPr="00BB7288">
        <w:rPr>
          <w:rFonts w:ascii="Calibri" w:eastAsia="Calibri" w:hAnsi="Calibri" w:cs="Calibri"/>
          <w:b/>
          <w:color w:val="202020"/>
          <w:w w:val="114"/>
          <w:sz w:val="24"/>
          <w:szCs w:val="24"/>
        </w:rPr>
        <w:t>UEFIN</w:t>
      </w:r>
      <w:r w:rsidRPr="00BB7288">
        <w:rPr>
          <w:rFonts w:ascii="Calibri" w:eastAsia="Calibri" w:hAnsi="Calibri" w:cs="Calibri"/>
          <w:b/>
          <w:color w:val="202020"/>
          <w:spacing w:val="-22"/>
          <w:w w:val="114"/>
          <w:sz w:val="24"/>
          <w:szCs w:val="24"/>
        </w:rPr>
        <w:t xml:space="preserve"> </w:t>
      </w:r>
      <w:r w:rsidRPr="00BB7288">
        <w:rPr>
          <w:rFonts w:ascii="Calibri" w:eastAsia="Calibri" w:hAnsi="Calibri" w:cs="Calibri"/>
          <w:b/>
          <w:color w:val="202020"/>
          <w:spacing w:val="-1"/>
          <w:w w:val="102"/>
          <w:sz w:val="24"/>
          <w:szCs w:val="24"/>
        </w:rPr>
        <w:t>T</w:t>
      </w:r>
      <w:r w:rsidRPr="00BB7288">
        <w:rPr>
          <w:rFonts w:ascii="Calibri" w:eastAsia="Calibri" w:hAnsi="Calibri" w:cs="Calibri"/>
          <w:b/>
          <w:color w:val="202020"/>
          <w:w w:val="108"/>
          <w:sz w:val="24"/>
          <w:szCs w:val="24"/>
        </w:rPr>
        <w:t>U</w:t>
      </w:r>
      <w:r w:rsidRPr="00BB7288">
        <w:rPr>
          <w:rFonts w:ascii="Calibri" w:eastAsia="Calibri" w:hAnsi="Calibri" w:cs="Calibri"/>
          <w:b/>
          <w:color w:val="202020"/>
          <w:spacing w:val="-1"/>
          <w:w w:val="108"/>
          <w:sz w:val="24"/>
          <w:szCs w:val="24"/>
        </w:rPr>
        <w:t>N</w:t>
      </w:r>
      <w:r w:rsidRPr="00BB7288">
        <w:rPr>
          <w:rFonts w:ascii="Calibri" w:eastAsia="Calibri" w:hAnsi="Calibri" w:cs="Calibri"/>
          <w:b/>
          <w:color w:val="202020"/>
          <w:w w:val="102"/>
          <w:sz w:val="24"/>
          <w:szCs w:val="24"/>
        </w:rPr>
        <w:t>A</w:t>
      </w:r>
    </w:p>
    <w:p w14:paraId="378EB906" w14:textId="77777777" w:rsidR="00300204" w:rsidRPr="00BB7288" w:rsidRDefault="00300204" w:rsidP="00300204">
      <w:pPr>
        <w:adjustRightInd w:val="0"/>
        <w:snapToGrid w:val="0"/>
        <w:spacing w:after="0" w:line="240" w:lineRule="auto"/>
        <w:ind w:left="2969" w:right="3329"/>
        <w:jc w:val="center"/>
        <w:rPr>
          <w:rFonts w:ascii="Calibri" w:eastAsia="Calibri" w:hAnsi="Calibri" w:cs="Calibri"/>
          <w:sz w:val="24"/>
          <w:szCs w:val="24"/>
        </w:rPr>
      </w:pPr>
      <w:r w:rsidRPr="00BB7288">
        <w:rPr>
          <w:rFonts w:ascii="Calibri" w:eastAsia="Calibri" w:hAnsi="Calibri" w:cs="Calibri"/>
          <w:b/>
          <w:spacing w:val="-1"/>
          <w:sz w:val="24"/>
          <w:szCs w:val="24"/>
        </w:rPr>
        <w:t>N</w:t>
      </w:r>
      <w:r w:rsidRPr="00BB7288">
        <w:rPr>
          <w:rFonts w:ascii="Calibri" w:eastAsia="Calibri" w:hAnsi="Calibri" w:cs="Calibri"/>
          <w:b/>
          <w:sz w:val="24"/>
          <w:szCs w:val="24"/>
        </w:rPr>
        <w:t>I</w:t>
      </w:r>
      <w:r w:rsidRPr="00BB7288">
        <w:rPr>
          <w:rFonts w:ascii="Calibri" w:eastAsia="Calibri" w:hAnsi="Calibri" w:cs="Calibri"/>
          <w:b/>
          <w:spacing w:val="-1"/>
          <w:sz w:val="24"/>
          <w:szCs w:val="24"/>
        </w:rPr>
        <w:t>NT</w:t>
      </w:r>
      <w:r w:rsidRPr="00BB7288">
        <w:rPr>
          <w:rFonts w:ascii="Calibri" w:eastAsia="Calibri" w:hAnsi="Calibri" w:cs="Calibri"/>
          <w:b/>
          <w:sz w:val="24"/>
          <w:szCs w:val="24"/>
        </w:rPr>
        <w:t xml:space="preserve">H </w:t>
      </w:r>
      <w:r w:rsidRPr="00BB7288">
        <w:rPr>
          <w:rFonts w:ascii="Calibri" w:eastAsia="Calibri" w:hAnsi="Calibri" w:cs="Calibri"/>
          <w:b/>
          <w:spacing w:val="5"/>
          <w:sz w:val="24"/>
          <w:szCs w:val="24"/>
        </w:rPr>
        <w:t xml:space="preserve"> </w:t>
      </w:r>
      <w:r w:rsidRPr="00BB7288">
        <w:rPr>
          <w:rFonts w:ascii="Calibri" w:eastAsia="Calibri" w:hAnsi="Calibri" w:cs="Calibri"/>
          <w:b/>
          <w:w w:val="117"/>
          <w:sz w:val="24"/>
          <w:szCs w:val="24"/>
        </w:rPr>
        <w:t>SESSI</w:t>
      </w:r>
      <w:r w:rsidRPr="00BB7288">
        <w:rPr>
          <w:rFonts w:ascii="Calibri" w:eastAsia="Calibri" w:hAnsi="Calibri" w:cs="Calibri"/>
          <w:b/>
          <w:spacing w:val="1"/>
          <w:w w:val="117"/>
          <w:sz w:val="24"/>
          <w:szCs w:val="24"/>
        </w:rPr>
        <w:t>O</w:t>
      </w:r>
      <w:r w:rsidRPr="00BB7288">
        <w:rPr>
          <w:rFonts w:ascii="Calibri" w:eastAsia="Calibri" w:hAnsi="Calibri" w:cs="Calibri"/>
          <w:b/>
          <w:w w:val="117"/>
          <w:sz w:val="24"/>
          <w:szCs w:val="24"/>
        </w:rPr>
        <w:t>N</w:t>
      </w:r>
      <w:r w:rsidRPr="00BB7288">
        <w:rPr>
          <w:rFonts w:ascii="Calibri" w:eastAsia="Calibri" w:hAnsi="Calibri" w:cs="Calibri"/>
          <w:b/>
          <w:spacing w:val="-14"/>
          <w:w w:val="117"/>
          <w:sz w:val="24"/>
          <w:szCs w:val="24"/>
        </w:rPr>
        <w:t xml:space="preserve"> </w:t>
      </w:r>
      <w:r w:rsidRPr="00BB7288">
        <w:rPr>
          <w:rFonts w:ascii="Calibri" w:eastAsia="Calibri" w:hAnsi="Calibri" w:cs="Calibri"/>
          <w:b/>
          <w:w w:val="103"/>
          <w:sz w:val="24"/>
          <w:szCs w:val="24"/>
        </w:rPr>
        <w:t>(</w:t>
      </w:r>
      <w:r w:rsidRPr="00BB7288">
        <w:rPr>
          <w:rFonts w:ascii="Calibri" w:eastAsia="Calibri" w:hAnsi="Calibri" w:cs="Calibri"/>
          <w:b/>
          <w:spacing w:val="-2"/>
          <w:w w:val="103"/>
          <w:sz w:val="24"/>
          <w:szCs w:val="24"/>
        </w:rPr>
        <w:t>J</w:t>
      </w:r>
      <w:r w:rsidRPr="00BB7288">
        <w:rPr>
          <w:rFonts w:ascii="Calibri" w:eastAsia="Calibri" w:hAnsi="Calibri" w:cs="Calibri"/>
          <w:b/>
          <w:spacing w:val="-1"/>
          <w:w w:val="104"/>
          <w:sz w:val="24"/>
          <w:szCs w:val="24"/>
        </w:rPr>
        <w:t>W</w:t>
      </w:r>
      <w:r w:rsidRPr="00BB7288">
        <w:rPr>
          <w:rFonts w:ascii="Calibri" w:eastAsia="Calibri" w:hAnsi="Calibri" w:cs="Calibri"/>
          <w:b/>
          <w:spacing w:val="3"/>
          <w:w w:val="113"/>
          <w:sz w:val="24"/>
          <w:szCs w:val="24"/>
        </w:rPr>
        <w:t>G</w:t>
      </w:r>
      <w:r w:rsidRPr="00BB7288">
        <w:rPr>
          <w:rFonts w:ascii="Calibri" w:eastAsia="Calibri" w:hAnsi="Calibri" w:cs="Calibri"/>
          <w:b/>
          <w:spacing w:val="-1"/>
          <w:w w:val="111"/>
          <w:sz w:val="24"/>
          <w:szCs w:val="24"/>
        </w:rPr>
        <w:t>-</w:t>
      </w:r>
      <w:r w:rsidRPr="00BB7288">
        <w:rPr>
          <w:rFonts w:ascii="Calibri" w:eastAsia="Calibri" w:hAnsi="Calibri" w:cs="Calibri"/>
          <w:b/>
          <w:spacing w:val="-3"/>
          <w:w w:val="105"/>
          <w:sz w:val="24"/>
          <w:szCs w:val="24"/>
        </w:rPr>
        <w:t>0</w:t>
      </w:r>
      <w:r w:rsidRPr="00BB7288">
        <w:rPr>
          <w:rFonts w:ascii="Calibri" w:eastAsia="Calibri" w:hAnsi="Calibri" w:cs="Calibri"/>
          <w:b/>
          <w:w w:val="105"/>
          <w:sz w:val="24"/>
          <w:szCs w:val="24"/>
        </w:rPr>
        <w:t>9</w:t>
      </w:r>
      <w:r w:rsidRPr="00BB7288">
        <w:rPr>
          <w:rFonts w:ascii="Calibri" w:eastAsia="Calibri" w:hAnsi="Calibri" w:cs="Calibri"/>
          <w:b/>
          <w:w w:val="94"/>
          <w:sz w:val="24"/>
          <w:szCs w:val="24"/>
        </w:rPr>
        <w:t>)</w:t>
      </w:r>
    </w:p>
    <w:p w14:paraId="795CEAD3" w14:textId="77777777" w:rsidR="00300204" w:rsidRPr="00BB7288" w:rsidRDefault="00300204" w:rsidP="00300204">
      <w:pPr>
        <w:adjustRightInd w:val="0"/>
        <w:snapToGrid w:val="0"/>
        <w:spacing w:after="0" w:line="240" w:lineRule="auto"/>
        <w:rPr>
          <w:sz w:val="24"/>
          <w:szCs w:val="24"/>
        </w:rPr>
      </w:pPr>
    </w:p>
    <w:p w14:paraId="7CA9A413" w14:textId="77777777" w:rsidR="00300204" w:rsidRPr="00BB7288" w:rsidRDefault="00300204" w:rsidP="006816A3">
      <w:pPr>
        <w:adjustRightInd w:val="0"/>
        <w:snapToGrid w:val="0"/>
        <w:spacing w:after="0" w:line="240" w:lineRule="auto"/>
        <w:ind w:left="3555" w:right="3912"/>
        <w:jc w:val="center"/>
        <w:rPr>
          <w:rFonts w:ascii="Calibri" w:eastAsia="Calibri" w:hAnsi="Calibri" w:cs="Calibri"/>
          <w:sz w:val="24"/>
          <w:szCs w:val="24"/>
        </w:rPr>
      </w:pPr>
      <w:r w:rsidRPr="00BB7288">
        <w:rPr>
          <w:rFonts w:ascii="Calibri" w:eastAsia="Calibri" w:hAnsi="Calibri" w:cs="Calibri"/>
          <w:spacing w:val="-6"/>
          <w:sz w:val="24"/>
          <w:szCs w:val="24"/>
        </w:rPr>
        <w:t>K</w:t>
      </w:r>
      <w:r w:rsidRPr="00BB7288">
        <w:rPr>
          <w:rFonts w:ascii="Calibri" w:eastAsia="Calibri" w:hAnsi="Calibri" w:cs="Calibri"/>
          <w:spacing w:val="-1"/>
          <w:sz w:val="24"/>
          <w:szCs w:val="24"/>
        </w:rPr>
        <w:t>u</w:t>
      </w:r>
      <w:r w:rsidRPr="00BB7288">
        <w:rPr>
          <w:rFonts w:ascii="Calibri" w:eastAsia="Calibri" w:hAnsi="Calibri" w:cs="Calibri"/>
          <w:sz w:val="24"/>
          <w:szCs w:val="24"/>
        </w:rPr>
        <w:t>sh</w:t>
      </w:r>
      <w:r w:rsidRPr="00BB7288">
        <w:rPr>
          <w:rFonts w:ascii="Calibri" w:eastAsia="Calibri" w:hAnsi="Calibri" w:cs="Calibri"/>
          <w:spacing w:val="-2"/>
          <w:sz w:val="24"/>
          <w:szCs w:val="24"/>
        </w:rPr>
        <w:t>ir</w:t>
      </w:r>
      <w:r w:rsidRPr="00BB7288">
        <w:rPr>
          <w:rFonts w:ascii="Calibri" w:eastAsia="Calibri" w:hAnsi="Calibri" w:cs="Calibri"/>
          <w:spacing w:val="-7"/>
          <w:sz w:val="24"/>
          <w:szCs w:val="24"/>
        </w:rPr>
        <w:t>o</w:t>
      </w:r>
      <w:r w:rsidRPr="00BB7288">
        <w:rPr>
          <w:rFonts w:ascii="Calibri" w:eastAsia="Calibri" w:hAnsi="Calibri" w:cs="Calibri"/>
          <w:sz w:val="24"/>
          <w:szCs w:val="24"/>
        </w:rPr>
        <w:t>,</w:t>
      </w:r>
      <w:r w:rsidRPr="00BB7288">
        <w:rPr>
          <w:rFonts w:ascii="Calibri" w:eastAsia="Calibri" w:hAnsi="Calibri" w:cs="Calibri"/>
          <w:spacing w:val="50"/>
          <w:sz w:val="24"/>
          <w:szCs w:val="24"/>
        </w:rPr>
        <w:t xml:space="preserve"> </w:t>
      </w:r>
      <w:r w:rsidRPr="00BB7288">
        <w:rPr>
          <w:rFonts w:ascii="Calibri" w:eastAsia="Calibri" w:hAnsi="Calibri" w:cs="Calibri"/>
          <w:spacing w:val="1"/>
          <w:w w:val="104"/>
          <w:sz w:val="24"/>
          <w:szCs w:val="24"/>
        </w:rPr>
        <w:t>J</w:t>
      </w:r>
      <w:r w:rsidRPr="00BB7288">
        <w:rPr>
          <w:rFonts w:ascii="Calibri" w:eastAsia="Calibri" w:hAnsi="Calibri" w:cs="Calibri"/>
          <w:w w:val="109"/>
          <w:sz w:val="24"/>
          <w:szCs w:val="24"/>
        </w:rPr>
        <w:t>a</w:t>
      </w:r>
      <w:r w:rsidRPr="00BB7288">
        <w:rPr>
          <w:rFonts w:ascii="Calibri" w:eastAsia="Calibri" w:hAnsi="Calibri" w:cs="Calibri"/>
          <w:spacing w:val="-1"/>
          <w:w w:val="109"/>
          <w:sz w:val="24"/>
          <w:szCs w:val="24"/>
        </w:rPr>
        <w:t>p</w:t>
      </w:r>
      <w:r w:rsidRPr="00BB7288">
        <w:rPr>
          <w:rFonts w:ascii="Calibri" w:eastAsia="Calibri" w:hAnsi="Calibri" w:cs="Calibri"/>
          <w:spacing w:val="-2"/>
          <w:w w:val="111"/>
          <w:sz w:val="24"/>
          <w:szCs w:val="24"/>
        </w:rPr>
        <w:t>a</w:t>
      </w:r>
      <w:r w:rsidRPr="00BB7288">
        <w:rPr>
          <w:rFonts w:ascii="Calibri" w:eastAsia="Calibri" w:hAnsi="Calibri" w:cs="Calibri"/>
          <w:w w:val="105"/>
          <w:sz w:val="24"/>
          <w:szCs w:val="24"/>
        </w:rPr>
        <w:t>n</w:t>
      </w:r>
    </w:p>
    <w:p w14:paraId="13085DD3" w14:textId="77777777" w:rsidR="00300204" w:rsidRPr="00BB7288" w:rsidRDefault="00300204" w:rsidP="006816A3">
      <w:pPr>
        <w:adjustRightInd w:val="0"/>
        <w:snapToGrid w:val="0"/>
        <w:spacing w:after="0" w:line="240" w:lineRule="auto"/>
        <w:ind w:left="3452" w:right="3807"/>
        <w:jc w:val="center"/>
        <w:rPr>
          <w:rFonts w:ascii="Calibri" w:eastAsia="Calibri" w:hAnsi="Calibri" w:cs="Calibri"/>
          <w:sz w:val="24"/>
          <w:szCs w:val="24"/>
        </w:rPr>
      </w:pPr>
      <w:r w:rsidRPr="00BB7288">
        <w:rPr>
          <w:rFonts w:ascii="Calibri" w:eastAsia="Calibri" w:hAnsi="Calibri" w:cs="Calibri"/>
          <w:sz w:val="24"/>
          <w:szCs w:val="24"/>
        </w:rPr>
        <w:t>10</w:t>
      </w:r>
      <w:r w:rsidRPr="00BB7288">
        <w:rPr>
          <w:rFonts w:ascii="Calibri" w:eastAsia="Calibri" w:hAnsi="Calibri" w:cs="Calibri"/>
          <w:spacing w:val="7"/>
          <w:sz w:val="24"/>
          <w:szCs w:val="24"/>
        </w:rPr>
        <w:t xml:space="preserve"> </w:t>
      </w:r>
      <w:r w:rsidRPr="00BB7288">
        <w:rPr>
          <w:rFonts w:ascii="Calibri" w:eastAsia="Calibri" w:hAnsi="Calibri" w:cs="Calibri"/>
          <w:sz w:val="24"/>
          <w:szCs w:val="24"/>
        </w:rPr>
        <w:t>–</w:t>
      </w:r>
      <w:r w:rsidRPr="00BB7288">
        <w:rPr>
          <w:rFonts w:ascii="Calibri" w:eastAsia="Calibri" w:hAnsi="Calibri" w:cs="Calibri"/>
          <w:spacing w:val="-14"/>
          <w:sz w:val="24"/>
          <w:szCs w:val="24"/>
        </w:rPr>
        <w:t xml:space="preserve"> </w:t>
      </w:r>
      <w:r w:rsidRPr="00BB7288">
        <w:rPr>
          <w:rFonts w:ascii="Calibri" w:eastAsia="Calibri" w:hAnsi="Calibri" w:cs="Calibri"/>
          <w:sz w:val="24"/>
          <w:szCs w:val="24"/>
        </w:rPr>
        <w:t>13</w:t>
      </w:r>
      <w:r w:rsidRPr="00BB7288">
        <w:rPr>
          <w:rFonts w:ascii="Calibri" w:eastAsia="Calibri" w:hAnsi="Calibri" w:cs="Calibri"/>
          <w:spacing w:val="7"/>
          <w:sz w:val="24"/>
          <w:szCs w:val="24"/>
        </w:rPr>
        <w:t xml:space="preserve"> </w:t>
      </w:r>
      <w:r w:rsidRPr="00BB7288">
        <w:rPr>
          <w:rFonts w:ascii="Calibri" w:eastAsia="Calibri" w:hAnsi="Calibri" w:cs="Calibri"/>
          <w:spacing w:val="-1"/>
          <w:sz w:val="24"/>
          <w:szCs w:val="24"/>
        </w:rPr>
        <w:t>Ju</w:t>
      </w:r>
      <w:r w:rsidRPr="00BB7288">
        <w:rPr>
          <w:rFonts w:ascii="Calibri" w:eastAsia="Calibri" w:hAnsi="Calibri" w:cs="Calibri"/>
          <w:sz w:val="24"/>
          <w:szCs w:val="24"/>
        </w:rPr>
        <w:t>ly</w:t>
      </w:r>
      <w:r w:rsidRPr="00BB7288">
        <w:rPr>
          <w:rFonts w:ascii="Calibri" w:eastAsia="Calibri" w:hAnsi="Calibri" w:cs="Calibri"/>
          <w:spacing w:val="11"/>
          <w:sz w:val="24"/>
          <w:szCs w:val="24"/>
        </w:rPr>
        <w:t xml:space="preserve"> </w:t>
      </w:r>
      <w:r w:rsidRPr="00BB7288">
        <w:rPr>
          <w:rFonts w:ascii="Calibri" w:eastAsia="Calibri" w:hAnsi="Calibri" w:cs="Calibri"/>
          <w:w w:val="105"/>
          <w:sz w:val="24"/>
          <w:szCs w:val="24"/>
        </w:rPr>
        <w:t>2024</w:t>
      </w:r>
    </w:p>
    <w:p w14:paraId="430410F0" w14:textId="77777777" w:rsidR="00300204" w:rsidRPr="00BB7288" w:rsidRDefault="00300204" w:rsidP="006816A3">
      <w:pPr>
        <w:adjustRightInd w:val="0"/>
        <w:snapToGrid w:val="0"/>
        <w:spacing w:after="0" w:line="240" w:lineRule="auto"/>
        <w:rPr>
          <w:sz w:val="24"/>
          <w:szCs w:val="24"/>
        </w:rPr>
      </w:pPr>
    </w:p>
    <w:tbl>
      <w:tblPr>
        <w:tblStyle w:val="TableGri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9350"/>
      </w:tblGrid>
      <w:tr w:rsidR="00300204" w:rsidRPr="00BB7288" w14:paraId="7EE9175D" w14:textId="77777777" w:rsidTr="00300204">
        <w:trPr>
          <w:trHeight w:val="693"/>
        </w:trPr>
        <w:tc>
          <w:tcPr>
            <w:tcW w:w="9350" w:type="dxa"/>
          </w:tcPr>
          <w:p w14:paraId="7F50E6EB" w14:textId="77777777" w:rsidR="00300204" w:rsidRPr="00BB7288" w:rsidRDefault="00300204" w:rsidP="006816A3">
            <w:pPr>
              <w:adjustRightInd w:val="0"/>
              <w:snapToGrid w:val="0"/>
              <w:jc w:val="center"/>
              <w:rPr>
                <w:rFonts w:ascii="Calibri" w:eastAsia="Calibri" w:hAnsi="Calibri" w:cs="Calibri"/>
                <w:b/>
                <w:sz w:val="24"/>
                <w:szCs w:val="24"/>
              </w:rPr>
            </w:pPr>
            <w:r w:rsidRPr="00BB7288">
              <w:rPr>
                <w:rFonts w:ascii="Calibri" w:eastAsia="Calibri" w:hAnsi="Calibri" w:cs="Calibri"/>
                <w:b/>
                <w:sz w:val="24"/>
                <w:szCs w:val="24"/>
              </w:rPr>
              <w:t>Pro</w:t>
            </w:r>
            <w:r w:rsidRPr="00BB7288">
              <w:rPr>
                <w:rFonts w:ascii="Calibri" w:eastAsia="Calibri" w:hAnsi="Calibri" w:cs="Calibri"/>
                <w:b/>
                <w:spacing w:val="1"/>
                <w:sz w:val="24"/>
                <w:szCs w:val="24"/>
              </w:rPr>
              <w:t>p</w:t>
            </w:r>
            <w:r w:rsidRPr="00BB7288">
              <w:rPr>
                <w:rFonts w:ascii="Calibri" w:eastAsia="Calibri" w:hAnsi="Calibri" w:cs="Calibri"/>
                <w:b/>
                <w:sz w:val="24"/>
                <w:szCs w:val="24"/>
              </w:rPr>
              <w:t>o</w:t>
            </w:r>
            <w:r w:rsidRPr="00BB7288">
              <w:rPr>
                <w:rFonts w:ascii="Calibri" w:eastAsia="Calibri" w:hAnsi="Calibri" w:cs="Calibri"/>
                <w:b/>
                <w:spacing w:val="1"/>
                <w:sz w:val="24"/>
                <w:szCs w:val="24"/>
              </w:rPr>
              <w:t>s</w:t>
            </w:r>
            <w:r w:rsidRPr="00BB7288">
              <w:rPr>
                <w:rFonts w:ascii="Calibri" w:eastAsia="Calibri" w:hAnsi="Calibri" w:cs="Calibri"/>
                <w:b/>
                <w:spacing w:val="-1"/>
                <w:sz w:val="24"/>
                <w:szCs w:val="24"/>
              </w:rPr>
              <w:t>e</w:t>
            </w:r>
            <w:r w:rsidRPr="00BB7288">
              <w:rPr>
                <w:rFonts w:ascii="Calibri" w:eastAsia="Calibri" w:hAnsi="Calibri" w:cs="Calibri"/>
                <w:b/>
                <w:sz w:val="24"/>
                <w:szCs w:val="24"/>
              </w:rPr>
              <w:t>d</w:t>
            </w:r>
            <w:r w:rsidRPr="00BB7288">
              <w:rPr>
                <w:rFonts w:ascii="Calibri" w:eastAsia="Calibri" w:hAnsi="Calibri" w:cs="Calibri"/>
                <w:b/>
                <w:spacing w:val="-1"/>
                <w:sz w:val="24"/>
                <w:szCs w:val="24"/>
              </w:rPr>
              <w:t xml:space="preserve"> </w:t>
            </w:r>
            <w:r w:rsidRPr="00BB7288">
              <w:rPr>
                <w:rFonts w:ascii="Calibri" w:eastAsia="Calibri" w:hAnsi="Calibri" w:cs="Calibri"/>
                <w:b/>
                <w:spacing w:val="1"/>
                <w:sz w:val="24"/>
                <w:szCs w:val="24"/>
              </w:rPr>
              <w:t>A</w:t>
            </w:r>
            <w:r w:rsidRPr="00BB7288">
              <w:rPr>
                <w:rFonts w:ascii="Calibri" w:eastAsia="Calibri" w:hAnsi="Calibri" w:cs="Calibri"/>
                <w:b/>
                <w:spacing w:val="-1"/>
                <w:sz w:val="24"/>
                <w:szCs w:val="24"/>
              </w:rPr>
              <w:t>me</w:t>
            </w:r>
            <w:r w:rsidRPr="00BB7288">
              <w:rPr>
                <w:rFonts w:ascii="Calibri" w:eastAsia="Calibri" w:hAnsi="Calibri" w:cs="Calibri"/>
                <w:b/>
                <w:spacing w:val="1"/>
                <w:sz w:val="24"/>
                <w:szCs w:val="24"/>
              </w:rPr>
              <w:t>nd</w:t>
            </w:r>
            <w:r w:rsidRPr="00BB7288">
              <w:rPr>
                <w:rFonts w:ascii="Calibri" w:eastAsia="Calibri" w:hAnsi="Calibri" w:cs="Calibri"/>
                <w:b/>
                <w:spacing w:val="-1"/>
                <w:sz w:val="24"/>
                <w:szCs w:val="24"/>
              </w:rPr>
              <w:t>me</w:t>
            </w:r>
            <w:r w:rsidRPr="00BB7288">
              <w:rPr>
                <w:rFonts w:ascii="Calibri" w:eastAsia="Calibri" w:hAnsi="Calibri" w:cs="Calibri"/>
                <w:b/>
                <w:spacing w:val="1"/>
                <w:sz w:val="24"/>
                <w:szCs w:val="24"/>
              </w:rPr>
              <w:t>n</w:t>
            </w:r>
            <w:r w:rsidRPr="00BB7288">
              <w:rPr>
                <w:rFonts w:ascii="Calibri" w:eastAsia="Calibri" w:hAnsi="Calibri" w:cs="Calibri"/>
                <w:b/>
                <w:spacing w:val="3"/>
                <w:sz w:val="24"/>
                <w:szCs w:val="24"/>
              </w:rPr>
              <w:t>t</w:t>
            </w:r>
            <w:r w:rsidRPr="00BB7288">
              <w:rPr>
                <w:rFonts w:ascii="Calibri" w:eastAsia="Calibri" w:hAnsi="Calibri" w:cs="Calibri"/>
                <w:b/>
                <w:sz w:val="24"/>
                <w:szCs w:val="24"/>
              </w:rPr>
              <w:t>s</w:t>
            </w:r>
            <w:r w:rsidRPr="00BB7288">
              <w:rPr>
                <w:rFonts w:ascii="Calibri" w:eastAsia="Calibri" w:hAnsi="Calibri" w:cs="Calibri"/>
                <w:b/>
                <w:spacing w:val="-1"/>
                <w:sz w:val="24"/>
                <w:szCs w:val="24"/>
              </w:rPr>
              <w:t xml:space="preserve"> </w:t>
            </w:r>
            <w:r w:rsidRPr="00BB7288">
              <w:rPr>
                <w:rFonts w:ascii="Calibri" w:eastAsia="Calibri" w:hAnsi="Calibri" w:cs="Calibri"/>
                <w:b/>
                <w:spacing w:val="1"/>
                <w:sz w:val="24"/>
                <w:szCs w:val="24"/>
              </w:rPr>
              <w:t>t</w:t>
            </w:r>
            <w:r w:rsidRPr="00BB7288">
              <w:rPr>
                <w:rFonts w:ascii="Calibri" w:eastAsia="Calibri" w:hAnsi="Calibri" w:cs="Calibri"/>
                <w:b/>
                <w:sz w:val="24"/>
                <w:szCs w:val="24"/>
              </w:rPr>
              <w:t>o</w:t>
            </w:r>
          </w:p>
          <w:p w14:paraId="44F17A2E" w14:textId="7E044144" w:rsidR="00300204" w:rsidRPr="00BB7288" w:rsidRDefault="00300204" w:rsidP="006816A3">
            <w:pPr>
              <w:adjustRightInd w:val="0"/>
              <w:snapToGrid w:val="0"/>
              <w:jc w:val="center"/>
              <w:rPr>
                <w:sz w:val="24"/>
                <w:szCs w:val="24"/>
              </w:rPr>
            </w:pPr>
            <w:r w:rsidRPr="00BB7288">
              <w:rPr>
                <w:rFonts w:ascii="Calibri" w:eastAsia="Calibri" w:hAnsi="Calibri" w:cs="Calibri"/>
                <w:b/>
                <w:sz w:val="24"/>
                <w:szCs w:val="24"/>
              </w:rPr>
              <w:t>C</w:t>
            </w:r>
            <w:r w:rsidRPr="00BB7288">
              <w:rPr>
                <w:rFonts w:ascii="Calibri" w:eastAsia="Calibri" w:hAnsi="Calibri" w:cs="Calibri"/>
                <w:b/>
                <w:spacing w:val="1"/>
                <w:sz w:val="24"/>
                <w:szCs w:val="24"/>
              </w:rPr>
              <w:t>on</w:t>
            </w:r>
            <w:r w:rsidRPr="00BB7288">
              <w:rPr>
                <w:rFonts w:ascii="Calibri" w:eastAsia="Calibri" w:hAnsi="Calibri" w:cs="Calibri"/>
                <w:b/>
                <w:sz w:val="24"/>
                <w:szCs w:val="24"/>
              </w:rPr>
              <w:t>serv</w:t>
            </w:r>
            <w:r w:rsidRPr="00BB7288">
              <w:rPr>
                <w:rFonts w:ascii="Calibri" w:eastAsia="Calibri" w:hAnsi="Calibri" w:cs="Calibri"/>
                <w:b/>
                <w:spacing w:val="-2"/>
                <w:sz w:val="24"/>
                <w:szCs w:val="24"/>
              </w:rPr>
              <w:t>a</w:t>
            </w:r>
            <w:r w:rsidRPr="00BB7288">
              <w:rPr>
                <w:rFonts w:ascii="Calibri" w:eastAsia="Calibri" w:hAnsi="Calibri" w:cs="Calibri"/>
                <w:b/>
                <w:sz w:val="24"/>
                <w:szCs w:val="24"/>
              </w:rPr>
              <w:t>t</w:t>
            </w:r>
            <w:r w:rsidRPr="00BB7288">
              <w:rPr>
                <w:rFonts w:ascii="Calibri" w:eastAsia="Calibri" w:hAnsi="Calibri" w:cs="Calibri"/>
                <w:b/>
                <w:spacing w:val="2"/>
                <w:sz w:val="24"/>
                <w:szCs w:val="24"/>
              </w:rPr>
              <w:t>i</w:t>
            </w:r>
            <w:r w:rsidRPr="00BB7288">
              <w:rPr>
                <w:rFonts w:ascii="Calibri" w:eastAsia="Calibri" w:hAnsi="Calibri" w:cs="Calibri"/>
                <w:b/>
                <w:sz w:val="24"/>
                <w:szCs w:val="24"/>
              </w:rPr>
              <w:t>on</w:t>
            </w:r>
            <w:r w:rsidRPr="00BB7288">
              <w:rPr>
                <w:rFonts w:ascii="Calibri" w:eastAsia="Calibri" w:hAnsi="Calibri" w:cs="Calibri"/>
                <w:b/>
                <w:spacing w:val="2"/>
                <w:sz w:val="24"/>
                <w:szCs w:val="24"/>
              </w:rPr>
              <w:t xml:space="preserve"> </w:t>
            </w:r>
            <w:r w:rsidRPr="00BB7288">
              <w:rPr>
                <w:rFonts w:ascii="Calibri" w:eastAsia="Calibri" w:hAnsi="Calibri" w:cs="Calibri"/>
                <w:b/>
                <w:spacing w:val="-1"/>
                <w:sz w:val="24"/>
                <w:szCs w:val="24"/>
              </w:rPr>
              <w:t>a</w:t>
            </w:r>
            <w:r w:rsidRPr="00BB7288">
              <w:rPr>
                <w:rFonts w:ascii="Calibri" w:eastAsia="Calibri" w:hAnsi="Calibri" w:cs="Calibri"/>
                <w:b/>
                <w:spacing w:val="1"/>
                <w:sz w:val="24"/>
                <w:szCs w:val="24"/>
              </w:rPr>
              <w:t>n</w:t>
            </w:r>
            <w:r w:rsidRPr="00BB7288">
              <w:rPr>
                <w:rFonts w:ascii="Calibri" w:eastAsia="Calibri" w:hAnsi="Calibri" w:cs="Calibri"/>
                <w:b/>
                <w:sz w:val="24"/>
                <w:szCs w:val="24"/>
              </w:rPr>
              <w:t>d</w:t>
            </w:r>
            <w:r w:rsidRPr="00BB7288">
              <w:rPr>
                <w:rFonts w:ascii="Calibri" w:eastAsia="Calibri" w:hAnsi="Calibri" w:cs="Calibri"/>
                <w:b/>
                <w:spacing w:val="-1"/>
                <w:sz w:val="24"/>
                <w:szCs w:val="24"/>
              </w:rPr>
              <w:t xml:space="preserve"> Ma</w:t>
            </w:r>
            <w:r w:rsidRPr="00BB7288">
              <w:rPr>
                <w:rFonts w:ascii="Calibri" w:eastAsia="Calibri" w:hAnsi="Calibri" w:cs="Calibri"/>
                <w:b/>
                <w:spacing w:val="1"/>
                <w:sz w:val="24"/>
                <w:szCs w:val="24"/>
              </w:rPr>
              <w:t>n</w:t>
            </w:r>
            <w:r w:rsidRPr="00BB7288">
              <w:rPr>
                <w:rFonts w:ascii="Calibri" w:eastAsia="Calibri" w:hAnsi="Calibri" w:cs="Calibri"/>
                <w:b/>
                <w:spacing w:val="-1"/>
                <w:sz w:val="24"/>
                <w:szCs w:val="24"/>
              </w:rPr>
              <w:t>ageme</w:t>
            </w:r>
            <w:r w:rsidRPr="00BB7288">
              <w:rPr>
                <w:rFonts w:ascii="Calibri" w:eastAsia="Calibri" w:hAnsi="Calibri" w:cs="Calibri"/>
                <w:b/>
                <w:spacing w:val="1"/>
                <w:sz w:val="24"/>
                <w:szCs w:val="24"/>
              </w:rPr>
              <w:t>n</w:t>
            </w:r>
            <w:r w:rsidRPr="00BB7288">
              <w:rPr>
                <w:rFonts w:ascii="Calibri" w:eastAsia="Calibri" w:hAnsi="Calibri" w:cs="Calibri"/>
                <w:b/>
                <w:sz w:val="24"/>
                <w:szCs w:val="24"/>
              </w:rPr>
              <w:t>t</w:t>
            </w:r>
            <w:r w:rsidRPr="00BB7288">
              <w:rPr>
                <w:rFonts w:ascii="Calibri" w:eastAsia="Calibri" w:hAnsi="Calibri" w:cs="Calibri"/>
                <w:b/>
                <w:spacing w:val="2"/>
                <w:sz w:val="24"/>
                <w:szCs w:val="24"/>
              </w:rPr>
              <w:t xml:space="preserve"> </w:t>
            </w:r>
            <w:r w:rsidRPr="00BB7288">
              <w:rPr>
                <w:rFonts w:ascii="Calibri" w:eastAsia="Calibri" w:hAnsi="Calibri" w:cs="Calibri"/>
                <w:b/>
                <w:spacing w:val="-1"/>
                <w:sz w:val="24"/>
                <w:szCs w:val="24"/>
              </w:rPr>
              <w:t>M</w:t>
            </w:r>
            <w:r w:rsidRPr="00BB7288">
              <w:rPr>
                <w:rFonts w:ascii="Calibri" w:eastAsia="Calibri" w:hAnsi="Calibri" w:cs="Calibri"/>
                <w:b/>
                <w:spacing w:val="1"/>
                <w:sz w:val="24"/>
                <w:szCs w:val="24"/>
              </w:rPr>
              <w:t>e</w:t>
            </w:r>
            <w:r w:rsidRPr="00BB7288">
              <w:rPr>
                <w:rFonts w:ascii="Calibri" w:eastAsia="Calibri" w:hAnsi="Calibri" w:cs="Calibri"/>
                <w:b/>
                <w:spacing w:val="-1"/>
                <w:sz w:val="24"/>
                <w:szCs w:val="24"/>
              </w:rPr>
              <w:t>a</w:t>
            </w:r>
            <w:r w:rsidRPr="00BB7288">
              <w:rPr>
                <w:rFonts w:ascii="Calibri" w:eastAsia="Calibri" w:hAnsi="Calibri" w:cs="Calibri"/>
                <w:b/>
                <w:sz w:val="24"/>
                <w:szCs w:val="24"/>
              </w:rPr>
              <w:t>s</w:t>
            </w:r>
            <w:r w:rsidRPr="00BB7288">
              <w:rPr>
                <w:rFonts w:ascii="Calibri" w:eastAsia="Calibri" w:hAnsi="Calibri" w:cs="Calibri"/>
                <w:b/>
                <w:spacing w:val="1"/>
                <w:sz w:val="24"/>
                <w:szCs w:val="24"/>
              </w:rPr>
              <w:t>ur</w:t>
            </w:r>
            <w:r w:rsidRPr="00BB7288">
              <w:rPr>
                <w:rFonts w:ascii="Calibri" w:eastAsia="Calibri" w:hAnsi="Calibri" w:cs="Calibri"/>
                <w:b/>
                <w:sz w:val="24"/>
                <w:szCs w:val="24"/>
              </w:rPr>
              <w:t>e</w:t>
            </w:r>
            <w:r w:rsidRPr="00BB7288">
              <w:rPr>
                <w:rFonts w:ascii="Calibri" w:eastAsia="Calibri" w:hAnsi="Calibri" w:cs="Calibri"/>
                <w:b/>
                <w:spacing w:val="2"/>
                <w:sz w:val="24"/>
                <w:szCs w:val="24"/>
              </w:rPr>
              <w:t xml:space="preserve"> </w:t>
            </w:r>
            <w:r w:rsidRPr="00BB7288">
              <w:rPr>
                <w:rFonts w:ascii="Calibri" w:eastAsia="Calibri" w:hAnsi="Calibri" w:cs="Calibri"/>
                <w:b/>
                <w:spacing w:val="1"/>
                <w:sz w:val="24"/>
                <w:szCs w:val="24"/>
              </w:rPr>
              <w:t>f</w:t>
            </w:r>
            <w:r w:rsidRPr="00BB7288">
              <w:rPr>
                <w:rFonts w:ascii="Calibri" w:eastAsia="Calibri" w:hAnsi="Calibri" w:cs="Calibri"/>
                <w:b/>
                <w:sz w:val="24"/>
                <w:szCs w:val="24"/>
              </w:rPr>
              <w:t>or P</w:t>
            </w:r>
            <w:r w:rsidRPr="00BB7288">
              <w:rPr>
                <w:rFonts w:ascii="Calibri" w:eastAsia="Calibri" w:hAnsi="Calibri" w:cs="Calibri"/>
                <w:b/>
                <w:spacing w:val="-1"/>
                <w:sz w:val="24"/>
                <w:szCs w:val="24"/>
              </w:rPr>
              <w:t>a</w:t>
            </w:r>
            <w:r w:rsidRPr="00BB7288">
              <w:rPr>
                <w:rFonts w:ascii="Calibri" w:eastAsia="Calibri" w:hAnsi="Calibri" w:cs="Calibri"/>
                <w:b/>
                <w:sz w:val="24"/>
                <w:szCs w:val="24"/>
              </w:rPr>
              <w:t>c</w:t>
            </w:r>
            <w:r w:rsidRPr="00BB7288">
              <w:rPr>
                <w:rFonts w:ascii="Calibri" w:eastAsia="Calibri" w:hAnsi="Calibri" w:cs="Calibri"/>
                <w:b/>
                <w:spacing w:val="1"/>
                <w:sz w:val="24"/>
                <w:szCs w:val="24"/>
              </w:rPr>
              <w:t>ifi</w:t>
            </w:r>
            <w:r w:rsidRPr="00BB7288">
              <w:rPr>
                <w:rFonts w:ascii="Calibri" w:eastAsia="Calibri" w:hAnsi="Calibri" w:cs="Calibri"/>
                <w:b/>
                <w:sz w:val="24"/>
                <w:szCs w:val="24"/>
              </w:rPr>
              <w:t>c</w:t>
            </w:r>
            <w:r w:rsidRPr="00BB7288">
              <w:rPr>
                <w:rFonts w:ascii="Calibri" w:eastAsia="Calibri" w:hAnsi="Calibri" w:cs="Calibri"/>
                <w:b/>
                <w:spacing w:val="-1"/>
                <w:sz w:val="24"/>
                <w:szCs w:val="24"/>
              </w:rPr>
              <w:t xml:space="preserve"> </w:t>
            </w:r>
            <w:r w:rsidRPr="00BB7288">
              <w:rPr>
                <w:rFonts w:ascii="Calibri" w:eastAsia="Calibri" w:hAnsi="Calibri" w:cs="Calibri"/>
                <w:b/>
                <w:sz w:val="24"/>
                <w:szCs w:val="24"/>
              </w:rPr>
              <w:t>B</w:t>
            </w:r>
            <w:r w:rsidRPr="00BB7288">
              <w:rPr>
                <w:rFonts w:ascii="Calibri" w:eastAsia="Calibri" w:hAnsi="Calibri" w:cs="Calibri"/>
                <w:b/>
                <w:spacing w:val="1"/>
                <w:sz w:val="24"/>
                <w:szCs w:val="24"/>
              </w:rPr>
              <w:t>lu</w:t>
            </w:r>
            <w:r w:rsidRPr="00BB7288">
              <w:rPr>
                <w:rFonts w:ascii="Calibri" w:eastAsia="Calibri" w:hAnsi="Calibri" w:cs="Calibri"/>
                <w:b/>
                <w:spacing w:val="-1"/>
                <w:sz w:val="24"/>
                <w:szCs w:val="24"/>
              </w:rPr>
              <w:t>e</w:t>
            </w:r>
            <w:r w:rsidRPr="00BB7288">
              <w:rPr>
                <w:rFonts w:ascii="Calibri" w:eastAsia="Calibri" w:hAnsi="Calibri" w:cs="Calibri"/>
                <w:b/>
                <w:spacing w:val="-2"/>
                <w:sz w:val="24"/>
                <w:szCs w:val="24"/>
              </w:rPr>
              <w:t>f</w:t>
            </w:r>
            <w:r w:rsidRPr="00BB7288">
              <w:rPr>
                <w:rFonts w:ascii="Calibri" w:eastAsia="Calibri" w:hAnsi="Calibri" w:cs="Calibri"/>
                <w:b/>
                <w:spacing w:val="1"/>
                <w:sz w:val="24"/>
                <w:szCs w:val="24"/>
              </w:rPr>
              <w:t>i</w:t>
            </w:r>
            <w:r w:rsidRPr="00BB7288">
              <w:rPr>
                <w:rFonts w:ascii="Calibri" w:eastAsia="Calibri" w:hAnsi="Calibri" w:cs="Calibri"/>
                <w:b/>
                <w:sz w:val="24"/>
                <w:szCs w:val="24"/>
              </w:rPr>
              <w:t>n</w:t>
            </w:r>
            <w:r w:rsidRPr="00BB7288">
              <w:rPr>
                <w:rFonts w:ascii="Calibri" w:eastAsia="Calibri" w:hAnsi="Calibri" w:cs="Calibri"/>
                <w:b/>
                <w:spacing w:val="-1"/>
                <w:sz w:val="24"/>
                <w:szCs w:val="24"/>
              </w:rPr>
              <w:t xml:space="preserve"> </w:t>
            </w:r>
            <w:r w:rsidRPr="00BB7288">
              <w:rPr>
                <w:rFonts w:ascii="Calibri" w:eastAsia="Calibri" w:hAnsi="Calibri" w:cs="Calibri"/>
                <w:b/>
                <w:spacing w:val="1"/>
                <w:sz w:val="24"/>
                <w:szCs w:val="24"/>
              </w:rPr>
              <w:t>T</w:t>
            </w:r>
            <w:r w:rsidRPr="00BB7288">
              <w:rPr>
                <w:rFonts w:ascii="Calibri" w:eastAsia="Calibri" w:hAnsi="Calibri" w:cs="Calibri"/>
                <w:b/>
                <w:spacing w:val="-2"/>
                <w:sz w:val="24"/>
                <w:szCs w:val="24"/>
              </w:rPr>
              <w:t>u</w:t>
            </w:r>
            <w:r w:rsidRPr="00BB7288">
              <w:rPr>
                <w:rFonts w:ascii="Calibri" w:eastAsia="Calibri" w:hAnsi="Calibri" w:cs="Calibri"/>
                <w:b/>
                <w:spacing w:val="1"/>
                <w:sz w:val="24"/>
                <w:szCs w:val="24"/>
              </w:rPr>
              <w:t>n</w:t>
            </w:r>
            <w:r w:rsidRPr="00BB7288">
              <w:rPr>
                <w:rFonts w:ascii="Calibri" w:eastAsia="Calibri" w:hAnsi="Calibri" w:cs="Calibri"/>
                <w:b/>
                <w:sz w:val="24"/>
                <w:szCs w:val="24"/>
              </w:rPr>
              <w:t>a</w:t>
            </w:r>
          </w:p>
        </w:tc>
      </w:tr>
    </w:tbl>
    <w:p w14:paraId="04C65176" w14:textId="07F6EC8E" w:rsidR="00300204" w:rsidRPr="00BB7288" w:rsidRDefault="00300204" w:rsidP="006816A3">
      <w:pPr>
        <w:adjustRightInd w:val="0"/>
        <w:snapToGrid w:val="0"/>
        <w:spacing w:after="0" w:line="240" w:lineRule="auto"/>
        <w:jc w:val="right"/>
        <w:rPr>
          <w:ins w:id="0" w:author="SungKwon Soh" w:date="2024-07-13T10:57:00Z"/>
          <w:rFonts w:ascii="Calibri" w:eastAsia="Calibri" w:hAnsi="Calibri" w:cs="Calibri"/>
          <w:b/>
          <w:spacing w:val="1"/>
          <w:w w:val="108"/>
          <w:sz w:val="24"/>
          <w:szCs w:val="24"/>
        </w:rPr>
      </w:pPr>
      <w:r w:rsidRPr="00BB7288">
        <w:rPr>
          <w:rFonts w:ascii="Calibri" w:eastAsia="Calibri" w:hAnsi="Calibri" w:cs="Calibri"/>
          <w:b/>
          <w:w w:val="105"/>
          <w:sz w:val="24"/>
          <w:szCs w:val="24"/>
        </w:rPr>
        <w:t>I</w:t>
      </w:r>
      <w:r w:rsidRPr="00BB7288">
        <w:rPr>
          <w:rFonts w:ascii="Calibri" w:eastAsia="Calibri" w:hAnsi="Calibri" w:cs="Calibri"/>
          <w:b/>
          <w:spacing w:val="-10"/>
          <w:w w:val="105"/>
          <w:sz w:val="24"/>
          <w:szCs w:val="24"/>
        </w:rPr>
        <w:t>A</w:t>
      </w:r>
      <w:r w:rsidRPr="00BB7288">
        <w:rPr>
          <w:rFonts w:ascii="Calibri" w:eastAsia="Calibri" w:hAnsi="Calibri" w:cs="Calibri"/>
          <w:b/>
          <w:spacing w:val="-1"/>
          <w:w w:val="102"/>
          <w:sz w:val="24"/>
          <w:szCs w:val="24"/>
        </w:rPr>
        <w:t>T</w:t>
      </w:r>
      <w:r w:rsidRPr="00BB7288">
        <w:rPr>
          <w:rFonts w:ascii="Calibri" w:eastAsia="Calibri" w:hAnsi="Calibri" w:cs="Calibri"/>
          <w:b/>
          <w:spacing w:val="-6"/>
          <w:w w:val="102"/>
          <w:sz w:val="24"/>
          <w:szCs w:val="24"/>
        </w:rPr>
        <w:t>T</w:t>
      </w:r>
      <w:r w:rsidRPr="00BB7288">
        <w:rPr>
          <w:rFonts w:ascii="Calibri" w:eastAsia="Calibri" w:hAnsi="Calibri" w:cs="Calibri"/>
          <w:b/>
          <w:spacing w:val="2"/>
          <w:w w:val="134"/>
          <w:sz w:val="24"/>
          <w:szCs w:val="24"/>
        </w:rPr>
        <w:t>C</w:t>
      </w:r>
      <w:r w:rsidRPr="00BB7288">
        <w:rPr>
          <w:rFonts w:ascii="Calibri" w:eastAsia="Calibri" w:hAnsi="Calibri" w:cs="Calibri"/>
          <w:b/>
          <w:spacing w:val="-1"/>
          <w:w w:val="111"/>
          <w:sz w:val="24"/>
          <w:szCs w:val="24"/>
        </w:rPr>
        <w:t>-</w:t>
      </w:r>
      <w:r w:rsidRPr="00BB7288">
        <w:rPr>
          <w:rFonts w:ascii="Calibri" w:eastAsia="Calibri" w:hAnsi="Calibri" w:cs="Calibri"/>
          <w:b/>
          <w:spacing w:val="-1"/>
          <w:w w:val="120"/>
          <w:sz w:val="24"/>
          <w:szCs w:val="24"/>
        </w:rPr>
        <w:t>N</w:t>
      </w:r>
      <w:r w:rsidRPr="00BB7288">
        <w:rPr>
          <w:rFonts w:ascii="Calibri" w:eastAsia="Calibri" w:hAnsi="Calibri" w:cs="Calibri"/>
          <w:b/>
          <w:spacing w:val="2"/>
          <w:w w:val="120"/>
          <w:sz w:val="24"/>
          <w:szCs w:val="24"/>
        </w:rPr>
        <w:t>C</w:t>
      </w:r>
      <w:r w:rsidRPr="00BB7288">
        <w:rPr>
          <w:rFonts w:ascii="Calibri" w:eastAsia="Calibri" w:hAnsi="Calibri" w:cs="Calibri"/>
          <w:b/>
          <w:w w:val="111"/>
          <w:sz w:val="24"/>
          <w:szCs w:val="24"/>
        </w:rPr>
        <w:t>-</w:t>
      </w:r>
      <w:r w:rsidRPr="00BB7288">
        <w:rPr>
          <w:rFonts w:ascii="Calibri" w:eastAsia="Calibri" w:hAnsi="Calibri" w:cs="Calibri"/>
          <w:b/>
          <w:w w:val="108"/>
          <w:sz w:val="24"/>
          <w:szCs w:val="24"/>
        </w:rPr>
        <w:t>JW</w:t>
      </w:r>
      <w:r w:rsidRPr="00BB7288">
        <w:rPr>
          <w:rFonts w:ascii="Calibri" w:eastAsia="Calibri" w:hAnsi="Calibri" w:cs="Calibri"/>
          <w:b/>
          <w:spacing w:val="-1"/>
          <w:w w:val="108"/>
          <w:sz w:val="24"/>
          <w:szCs w:val="24"/>
        </w:rPr>
        <w:t>G</w:t>
      </w:r>
      <w:r w:rsidRPr="00BB7288">
        <w:rPr>
          <w:rFonts w:ascii="Calibri" w:eastAsia="Calibri" w:hAnsi="Calibri" w:cs="Calibri"/>
          <w:b/>
          <w:w w:val="105"/>
          <w:sz w:val="24"/>
          <w:szCs w:val="24"/>
        </w:rPr>
        <w:t>0</w:t>
      </w:r>
      <w:r w:rsidRPr="00BB7288">
        <w:rPr>
          <w:rFonts w:ascii="Calibri" w:eastAsia="Calibri" w:hAnsi="Calibri" w:cs="Calibri"/>
          <w:b/>
          <w:spacing w:val="-1"/>
          <w:w w:val="105"/>
          <w:sz w:val="24"/>
          <w:szCs w:val="24"/>
        </w:rPr>
        <w:t>9</w:t>
      </w:r>
      <w:r w:rsidRPr="00BB7288">
        <w:rPr>
          <w:rFonts w:ascii="Calibri" w:eastAsia="Calibri" w:hAnsi="Calibri" w:cs="Calibri"/>
          <w:b/>
          <w:spacing w:val="-1"/>
          <w:w w:val="111"/>
          <w:sz w:val="24"/>
          <w:szCs w:val="24"/>
        </w:rPr>
        <w:t>-</w:t>
      </w:r>
      <w:r w:rsidRPr="00BB7288">
        <w:rPr>
          <w:rFonts w:ascii="Calibri" w:eastAsia="Calibri" w:hAnsi="Calibri" w:cs="Calibri"/>
          <w:b/>
          <w:w w:val="105"/>
          <w:sz w:val="24"/>
          <w:szCs w:val="24"/>
        </w:rPr>
        <w:t>20</w:t>
      </w:r>
      <w:r w:rsidRPr="00BB7288">
        <w:rPr>
          <w:rFonts w:ascii="Calibri" w:eastAsia="Calibri" w:hAnsi="Calibri" w:cs="Calibri"/>
          <w:b/>
          <w:spacing w:val="-1"/>
          <w:w w:val="105"/>
          <w:sz w:val="24"/>
          <w:szCs w:val="24"/>
        </w:rPr>
        <w:t>2</w:t>
      </w:r>
      <w:r w:rsidRPr="00BB7288">
        <w:rPr>
          <w:rFonts w:ascii="Calibri" w:eastAsia="Calibri" w:hAnsi="Calibri" w:cs="Calibri"/>
          <w:b/>
          <w:w w:val="98"/>
          <w:sz w:val="24"/>
          <w:szCs w:val="24"/>
        </w:rPr>
        <w:t>4</w:t>
      </w:r>
      <w:r w:rsidRPr="00BB7288">
        <w:rPr>
          <w:rFonts w:ascii="Calibri" w:eastAsia="Calibri" w:hAnsi="Calibri" w:cs="Calibri"/>
          <w:b/>
          <w:spacing w:val="-2"/>
          <w:w w:val="98"/>
          <w:sz w:val="24"/>
          <w:szCs w:val="24"/>
        </w:rPr>
        <w:t>/</w:t>
      </w:r>
      <w:r w:rsidRPr="00BB7288">
        <w:rPr>
          <w:rFonts w:ascii="Calibri" w:eastAsia="Calibri" w:hAnsi="Calibri" w:cs="Calibri"/>
          <w:b/>
          <w:w w:val="113"/>
          <w:sz w:val="24"/>
          <w:szCs w:val="24"/>
        </w:rPr>
        <w:t>D</w:t>
      </w:r>
      <w:r w:rsidRPr="00BB7288">
        <w:rPr>
          <w:rFonts w:ascii="Calibri" w:eastAsia="Calibri" w:hAnsi="Calibri" w:cs="Calibri"/>
          <w:b/>
          <w:spacing w:val="-7"/>
          <w:w w:val="113"/>
          <w:sz w:val="24"/>
          <w:szCs w:val="24"/>
        </w:rPr>
        <w:t>P</w:t>
      </w:r>
      <w:r w:rsidRPr="00BB7288">
        <w:rPr>
          <w:rFonts w:ascii="Calibri" w:eastAsia="Calibri" w:hAnsi="Calibri" w:cs="Calibri"/>
          <w:b/>
          <w:spacing w:val="-15"/>
          <w:w w:val="111"/>
          <w:sz w:val="24"/>
          <w:szCs w:val="24"/>
        </w:rPr>
        <w:t>-</w:t>
      </w:r>
      <w:r w:rsidRPr="00BB7288">
        <w:rPr>
          <w:rFonts w:ascii="Calibri" w:eastAsia="Calibri" w:hAnsi="Calibri" w:cs="Calibri"/>
          <w:b/>
          <w:w w:val="105"/>
          <w:sz w:val="24"/>
          <w:szCs w:val="24"/>
        </w:rPr>
        <w:t>12</w:t>
      </w:r>
      <w:r w:rsidRPr="00BB7288">
        <w:rPr>
          <w:rFonts w:ascii="Calibri" w:eastAsia="Calibri" w:hAnsi="Calibri" w:cs="Calibri"/>
          <w:b/>
          <w:spacing w:val="1"/>
          <w:w w:val="108"/>
          <w:sz w:val="24"/>
          <w:szCs w:val="24"/>
        </w:rPr>
        <w:t xml:space="preserve">.1 </w:t>
      </w:r>
      <w:ins w:id="1" w:author="SungKwon Soh" w:date="2024-07-13T10:56:00Z">
        <w:r w:rsidRPr="00BB7288">
          <w:rPr>
            <w:rFonts w:ascii="Calibri" w:eastAsia="Calibri" w:hAnsi="Calibri" w:cs="Calibri"/>
            <w:b/>
            <w:spacing w:val="1"/>
            <w:w w:val="108"/>
            <w:sz w:val="24"/>
            <w:szCs w:val="24"/>
          </w:rPr>
          <w:t>(Rev.</w:t>
        </w:r>
      </w:ins>
      <w:ins w:id="2" w:author="SungKwon Soh" w:date="2024-07-13T14:06:00Z" w16du:dateUtc="2024-07-13T05:06:00Z">
        <w:r w:rsidR="008A3FF2">
          <w:rPr>
            <w:rFonts w:ascii="Calibri" w:eastAsia="Calibri" w:hAnsi="Calibri" w:cs="Calibri"/>
            <w:b/>
            <w:spacing w:val="1"/>
            <w:w w:val="108"/>
            <w:sz w:val="24"/>
            <w:szCs w:val="24"/>
          </w:rPr>
          <w:t>04</w:t>
        </w:r>
      </w:ins>
      <w:ins w:id="3" w:author="SungKwon Soh" w:date="2024-07-13T10:56:00Z">
        <w:r w:rsidRPr="00BB7288">
          <w:rPr>
            <w:rFonts w:ascii="Calibri" w:eastAsia="Calibri" w:hAnsi="Calibri" w:cs="Calibri"/>
            <w:b/>
            <w:spacing w:val="1"/>
            <w:w w:val="108"/>
            <w:sz w:val="24"/>
            <w:szCs w:val="24"/>
          </w:rPr>
          <w:t>)</w:t>
        </w:r>
      </w:ins>
    </w:p>
    <w:p w14:paraId="21F96205" w14:textId="2FEB58C1" w:rsidR="006816A3" w:rsidRPr="00BB7288" w:rsidRDefault="008A3FF2" w:rsidP="006816A3">
      <w:pPr>
        <w:adjustRightInd w:val="0"/>
        <w:snapToGrid w:val="0"/>
        <w:spacing w:after="0" w:line="240" w:lineRule="auto"/>
        <w:jc w:val="right"/>
        <w:rPr>
          <w:rFonts w:ascii="Calibri" w:eastAsia="Calibri" w:hAnsi="Calibri" w:cs="Calibri"/>
          <w:sz w:val="24"/>
          <w:szCs w:val="24"/>
        </w:rPr>
      </w:pPr>
      <w:ins w:id="4" w:author="SungKwon Soh" w:date="2024-07-13T14:07:00Z" w16du:dateUtc="2024-07-13T05:07:00Z">
        <w:r>
          <w:rPr>
            <w:rFonts w:ascii="Calibri" w:eastAsia="Calibri" w:hAnsi="Calibri" w:cs="Calibri"/>
            <w:b/>
            <w:spacing w:val="1"/>
            <w:w w:val="108"/>
            <w:sz w:val="24"/>
            <w:szCs w:val="24"/>
          </w:rPr>
          <w:t>1330pm</w:t>
        </w:r>
      </w:ins>
      <w:ins w:id="5" w:author="SungKwon Soh" w:date="2024-07-13T10:57:00Z">
        <w:r w:rsidR="006816A3" w:rsidRPr="00BB7288">
          <w:rPr>
            <w:rFonts w:ascii="Calibri" w:eastAsia="Calibri" w:hAnsi="Calibri" w:cs="Calibri"/>
            <w:b/>
            <w:spacing w:val="1"/>
            <w:w w:val="108"/>
            <w:sz w:val="24"/>
            <w:szCs w:val="24"/>
          </w:rPr>
          <w:t>, 13 July 2024</w:t>
        </w:r>
      </w:ins>
    </w:p>
    <w:p w14:paraId="472FC348" w14:textId="77777777" w:rsidR="00300204" w:rsidRPr="00BB7288" w:rsidRDefault="00300204" w:rsidP="006816A3">
      <w:pPr>
        <w:adjustRightInd w:val="0"/>
        <w:snapToGrid w:val="0"/>
        <w:spacing w:after="0" w:line="240" w:lineRule="auto"/>
        <w:rPr>
          <w:sz w:val="24"/>
          <w:szCs w:val="24"/>
        </w:rPr>
      </w:pPr>
    </w:p>
    <w:p w14:paraId="0E638076" w14:textId="77777777" w:rsidR="00300204" w:rsidRPr="00BB7288" w:rsidRDefault="00300204" w:rsidP="006816A3">
      <w:pPr>
        <w:adjustRightInd w:val="0"/>
        <w:snapToGrid w:val="0"/>
        <w:spacing w:after="0" w:line="240" w:lineRule="auto"/>
        <w:rPr>
          <w:sz w:val="24"/>
          <w:szCs w:val="24"/>
        </w:rPr>
      </w:pPr>
    </w:p>
    <w:p w14:paraId="1A43D4DC" w14:textId="77777777" w:rsidR="00300204" w:rsidRPr="00BB7288" w:rsidRDefault="00300204" w:rsidP="006816A3">
      <w:pPr>
        <w:adjustRightInd w:val="0"/>
        <w:snapToGrid w:val="0"/>
        <w:spacing w:after="0" w:line="240" w:lineRule="auto"/>
        <w:rPr>
          <w:sz w:val="24"/>
          <w:szCs w:val="24"/>
        </w:rPr>
      </w:pPr>
    </w:p>
    <w:p w14:paraId="3749B2EC" w14:textId="77777777" w:rsidR="00300204" w:rsidRPr="00BB7288" w:rsidRDefault="00300204" w:rsidP="006816A3">
      <w:pPr>
        <w:adjustRightInd w:val="0"/>
        <w:snapToGrid w:val="0"/>
        <w:spacing w:after="0" w:line="240" w:lineRule="auto"/>
        <w:rPr>
          <w:sz w:val="24"/>
          <w:szCs w:val="24"/>
        </w:rPr>
      </w:pPr>
    </w:p>
    <w:p w14:paraId="2161C7A7" w14:textId="77777777" w:rsidR="00300204" w:rsidRPr="00BB7288" w:rsidRDefault="00300204" w:rsidP="006816A3">
      <w:pPr>
        <w:adjustRightInd w:val="0"/>
        <w:snapToGrid w:val="0"/>
        <w:spacing w:after="0" w:line="240" w:lineRule="auto"/>
        <w:rPr>
          <w:sz w:val="24"/>
          <w:szCs w:val="24"/>
        </w:rPr>
      </w:pPr>
    </w:p>
    <w:p w14:paraId="3F3502D2" w14:textId="77777777" w:rsidR="00300204" w:rsidRPr="00BB7288" w:rsidRDefault="00300204" w:rsidP="006816A3">
      <w:pPr>
        <w:adjustRightInd w:val="0"/>
        <w:snapToGrid w:val="0"/>
        <w:spacing w:after="0" w:line="240" w:lineRule="auto"/>
        <w:rPr>
          <w:sz w:val="24"/>
          <w:szCs w:val="24"/>
        </w:rPr>
      </w:pPr>
    </w:p>
    <w:p w14:paraId="6FBA121F" w14:textId="77777777" w:rsidR="00300204" w:rsidRPr="00BB7288" w:rsidRDefault="00300204" w:rsidP="006816A3">
      <w:pPr>
        <w:adjustRightInd w:val="0"/>
        <w:snapToGrid w:val="0"/>
        <w:spacing w:after="0" w:line="240" w:lineRule="auto"/>
        <w:rPr>
          <w:sz w:val="24"/>
          <w:szCs w:val="24"/>
        </w:rPr>
      </w:pPr>
    </w:p>
    <w:p w14:paraId="50561550" w14:textId="77777777" w:rsidR="00300204" w:rsidRPr="00BB7288" w:rsidRDefault="00300204" w:rsidP="006816A3">
      <w:pPr>
        <w:adjustRightInd w:val="0"/>
        <w:snapToGrid w:val="0"/>
        <w:spacing w:after="0" w:line="240" w:lineRule="auto"/>
        <w:rPr>
          <w:sz w:val="24"/>
          <w:szCs w:val="24"/>
        </w:rPr>
      </w:pPr>
    </w:p>
    <w:p w14:paraId="117C8731" w14:textId="77777777" w:rsidR="00300204" w:rsidRPr="00BB7288" w:rsidRDefault="00300204" w:rsidP="006816A3">
      <w:pPr>
        <w:adjustRightInd w:val="0"/>
        <w:snapToGrid w:val="0"/>
        <w:spacing w:after="0" w:line="240" w:lineRule="auto"/>
        <w:rPr>
          <w:sz w:val="24"/>
          <w:szCs w:val="24"/>
        </w:rPr>
      </w:pPr>
    </w:p>
    <w:p w14:paraId="715B1034" w14:textId="77777777" w:rsidR="00300204" w:rsidRPr="00BB7288" w:rsidRDefault="00300204" w:rsidP="006816A3">
      <w:pPr>
        <w:adjustRightInd w:val="0"/>
        <w:snapToGrid w:val="0"/>
        <w:spacing w:after="0" w:line="240" w:lineRule="auto"/>
        <w:rPr>
          <w:sz w:val="24"/>
          <w:szCs w:val="24"/>
        </w:rPr>
      </w:pPr>
    </w:p>
    <w:p w14:paraId="4D899DF1" w14:textId="77777777" w:rsidR="00300204" w:rsidRPr="00BB7288" w:rsidRDefault="00300204" w:rsidP="006816A3">
      <w:pPr>
        <w:adjustRightInd w:val="0"/>
        <w:snapToGrid w:val="0"/>
        <w:spacing w:after="0" w:line="240" w:lineRule="auto"/>
        <w:rPr>
          <w:sz w:val="24"/>
          <w:szCs w:val="24"/>
        </w:rPr>
      </w:pPr>
    </w:p>
    <w:p w14:paraId="337CF48D" w14:textId="77777777" w:rsidR="00300204" w:rsidRPr="00BB7288" w:rsidRDefault="00300204" w:rsidP="006816A3">
      <w:pPr>
        <w:adjustRightInd w:val="0"/>
        <w:snapToGrid w:val="0"/>
        <w:spacing w:after="0" w:line="240" w:lineRule="auto"/>
        <w:rPr>
          <w:sz w:val="24"/>
          <w:szCs w:val="24"/>
        </w:rPr>
      </w:pPr>
    </w:p>
    <w:p w14:paraId="05F3DA0A" w14:textId="77777777" w:rsidR="00300204" w:rsidRPr="00BB7288" w:rsidRDefault="00300204" w:rsidP="006816A3">
      <w:pPr>
        <w:adjustRightInd w:val="0"/>
        <w:snapToGrid w:val="0"/>
        <w:spacing w:after="0" w:line="240" w:lineRule="auto"/>
        <w:ind w:left="3922" w:right="4279"/>
        <w:jc w:val="center"/>
        <w:rPr>
          <w:rFonts w:ascii="Calibri" w:eastAsia="Calibri" w:hAnsi="Calibri" w:cs="Calibri"/>
          <w:sz w:val="24"/>
          <w:szCs w:val="24"/>
        </w:rPr>
      </w:pPr>
      <w:r w:rsidRPr="00BB7288">
        <w:rPr>
          <w:rFonts w:ascii="Calibri" w:eastAsia="Calibri" w:hAnsi="Calibri" w:cs="Calibri"/>
          <w:b/>
          <w:spacing w:val="-4"/>
          <w:w w:val="111"/>
          <w:sz w:val="24"/>
          <w:szCs w:val="24"/>
        </w:rPr>
        <w:t>J</w:t>
      </w:r>
      <w:r w:rsidRPr="00BB7288">
        <w:rPr>
          <w:rFonts w:ascii="Calibri" w:eastAsia="Calibri" w:hAnsi="Calibri" w:cs="Calibri"/>
          <w:b/>
          <w:w w:val="108"/>
          <w:sz w:val="24"/>
          <w:szCs w:val="24"/>
        </w:rPr>
        <w:t>A</w:t>
      </w:r>
      <w:r w:rsidRPr="00BB7288">
        <w:rPr>
          <w:rFonts w:ascii="Calibri" w:eastAsia="Calibri" w:hAnsi="Calibri" w:cs="Calibri"/>
          <w:b/>
          <w:spacing w:val="-11"/>
          <w:w w:val="108"/>
          <w:sz w:val="24"/>
          <w:szCs w:val="24"/>
        </w:rPr>
        <w:t>P</w:t>
      </w:r>
      <w:r w:rsidRPr="00BB7288">
        <w:rPr>
          <w:rFonts w:ascii="Calibri" w:eastAsia="Calibri" w:hAnsi="Calibri" w:cs="Calibri"/>
          <w:b/>
          <w:w w:val="106"/>
          <w:sz w:val="24"/>
          <w:szCs w:val="24"/>
        </w:rPr>
        <w:t>AN</w:t>
      </w:r>
    </w:p>
    <w:p w14:paraId="4E6A69F8" w14:textId="77777777" w:rsidR="00300204" w:rsidRPr="00BB7288" w:rsidRDefault="00300204" w:rsidP="006816A3">
      <w:pPr>
        <w:adjustRightInd w:val="0"/>
        <w:snapToGrid w:val="0"/>
        <w:spacing w:after="0" w:line="240" w:lineRule="auto"/>
        <w:rPr>
          <w:rFonts w:ascii="Calibri" w:eastAsia="Calibri" w:hAnsi="Calibri" w:cs="Calibri"/>
          <w:color w:val="000000"/>
          <w:kern w:val="0"/>
          <w:sz w:val="24"/>
          <w:szCs w:val="24"/>
          <w14:ligatures w14:val="none"/>
        </w:rPr>
      </w:pPr>
      <w:r w:rsidRPr="00BB7288">
        <w:rPr>
          <w:rFonts w:ascii="Calibri" w:eastAsia="Calibri" w:hAnsi="Calibri" w:cs="Calibri"/>
          <w:color w:val="000000"/>
          <w:kern w:val="0"/>
          <w:sz w:val="24"/>
          <w:szCs w:val="24"/>
          <w14:ligatures w14:val="none"/>
        </w:rPr>
        <w:br w:type="page"/>
      </w:r>
    </w:p>
    <w:p w14:paraId="73DCCFBE" w14:textId="69FDF344" w:rsidR="00FA15F2" w:rsidRPr="00BB7288" w:rsidRDefault="00FA15F2" w:rsidP="00FA15F2">
      <w:pPr>
        <w:spacing w:before="160" w:after="60" w:line="240" w:lineRule="auto"/>
        <w:ind w:left="11" w:right="51" w:hanging="11"/>
        <w:contextualSpacing/>
        <w:jc w:val="center"/>
        <w:rPr>
          <w:rFonts w:ascii="Calibri" w:eastAsia="Calibri" w:hAnsi="Calibri" w:cs="Calibri"/>
          <w:color w:val="000000"/>
          <w:kern w:val="0"/>
          <w:sz w:val="24"/>
          <w:szCs w:val="24"/>
          <w14:ligatures w14:val="none"/>
        </w:rPr>
      </w:pPr>
      <w:r w:rsidRPr="00BB7288">
        <w:rPr>
          <w:rFonts w:ascii="Times New Roman" w:eastAsia="Times New Roman" w:hAnsi="Times New Roman" w:cs="Times New Roman"/>
          <w:noProof/>
          <w:color w:val="000000"/>
          <w:kern w:val="0"/>
          <w14:ligatures w14:val="none"/>
        </w:rPr>
        <w:lastRenderedPageBreak/>
        <w:drawing>
          <wp:inline distT="0" distB="0" distL="0" distR="0" wp14:anchorId="06C55BFE" wp14:editId="16407C18">
            <wp:extent cx="2076450" cy="723900"/>
            <wp:effectExtent l="0" t="0" r="0" b="0"/>
            <wp:docPr id="1140526699" name="図 114052669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26699" name="Picture 1140526699"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76450" cy="723900"/>
                    </a:xfrm>
                    <a:prstGeom prst="rect">
                      <a:avLst/>
                    </a:prstGeom>
                  </pic:spPr>
                </pic:pic>
              </a:graphicData>
            </a:graphic>
          </wp:inline>
        </w:drawing>
      </w:r>
    </w:p>
    <w:p w14:paraId="791AB045" w14:textId="77777777" w:rsidR="00FA15F2" w:rsidRPr="00BB7288" w:rsidRDefault="00FA15F2" w:rsidP="00FA15F2">
      <w:pPr>
        <w:spacing w:before="160" w:after="60" w:line="240" w:lineRule="auto"/>
        <w:ind w:left="11" w:right="51" w:hanging="11"/>
        <w:contextualSpacing/>
        <w:jc w:val="center"/>
        <w:rPr>
          <w:rFonts w:ascii="Calibri" w:eastAsia="Calibri" w:hAnsi="Calibri" w:cs="Calibri"/>
          <w:color w:val="000000"/>
          <w:kern w:val="0"/>
          <w:sz w:val="24"/>
          <w:szCs w:val="24"/>
          <w14:ligatures w14:val="none"/>
        </w:rPr>
      </w:pPr>
    </w:p>
    <w:p w14:paraId="0FE937D6" w14:textId="77777777" w:rsidR="00FA15F2" w:rsidRPr="00BB7288" w:rsidRDefault="00FA15F2" w:rsidP="00FA15F2">
      <w:pPr>
        <w:pBdr>
          <w:top w:val="single" w:sz="12" w:space="4" w:color="000000"/>
          <w:bottom w:val="single" w:sz="12" w:space="4" w:color="000000"/>
        </w:pBdr>
        <w:spacing w:before="160" w:after="60" w:line="240" w:lineRule="auto"/>
        <w:ind w:left="11" w:right="51" w:hanging="11"/>
        <w:contextualSpacing/>
        <w:jc w:val="center"/>
        <w:rPr>
          <w:rFonts w:ascii="Calibri" w:eastAsia="Calibri" w:hAnsi="Calibri" w:cs="Calibri"/>
          <w:color w:val="000000"/>
          <w:kern w:val="0"/>
          <w:sz w:val="24"/>
          <w:szCs w:val="24"/>
          <w14:ligatures w14:val="none"/>
        </w:rPr>
      </w:pPr>
      <w:r w:rsidRPr="00BB7288">
        <w:rPr>
          <w:rFonts w:ascii="Calibri" w:eastAsia="Calibri" w:hAnsi="Calibri" w:cs="Calibri"/>
          <w:b/>
          <w:bCs/>
          <w:smallCaps/>
          <w:color w:val="000000"/>
          <w:kern w:val="0"/>
          <w:sz w:val="24"/>
          <w:szCs w:val="24"/>
          <w14:ligatures w14:val="none"/>
        </w:rPr>
        <w:t>CONSERVATION AND MANAGEMENT MEASURE FOR PACIFIC BLUEFIN TUNA</w:t>
      </w:r>
    </w:p>
    <w:p w14:paraId="010FCE75" w14:textId="70C5E8CA" w:rsidR="00FA15F2" w:rsidRPr="00BB7288" w:rsidRDefault="00FA15F2" w:rsidP="00FA15F2">
      <w:pPr>
        <w:widowControl w:val="0"/>
        <w:spacing w:before="160" w:after="60" w:line="240" w:lineRule="auto"/>
        <w:ind w:left="11" w:right="51" w:hanging="11"/>
        <w:contextualSpacing/>
        <w:jc w:val="right"/>
        <w:rPr>
          <w:rFonts w:ascii="Calibri" w:eastAsia="Calibri" w:hAnsi="Calibri" w:cs="Calibri"/>
          <w:b/>
          <w:bCs/>
          <w:color w:val="881798"/>
          <w:kern w:val="0"/>
          <w:u w:val="single"/>
          <w14:ligatures w14:val="none"/>
        </w:rPr>
      </w:pPr>
      <w:r w:rsidRPr="00BB7288">
        <w:rPr>
          <w:rFonts w:ascii="Calibri" w:eastAsia="Calibri" w:hAnsi="Calibri" w:cs="Calibri"/>
          <w:b/>
          <w:bCs/>
          <w:color w:val="000000"/>
          <w:kern w:val="0"/>
          <w14:ligatures w14:val="none"/>
        </w:rPr>
        <w:t xml:space="preserve">Conservation and Management Measure </w:t>
      </w:r>
      <w:r w:rsidR="005F7185" w:rsidRPr="00BB7288">
        <w:rPr>
          <w:rFonts w:ascii="Calibri" w:eastAsia="Calibri" w:hAnsi="Calibri" w:cs="Calibri"/>
          <w:b/>
          <w:bCs/>
          <w:color w:val="000000"/>
          <w:kern w:val="0"/>
          <w14:ligatures w14:val="none"/>
        </w:rPr>
        <w:t>2024</w:t>
      </w:r>
      <w:r w:rsidRPr="00BB7288">
        <w:rPr>
          <w:rFonts w:ascii="Calibri" w:eastAsia="Calibri" w:hAnsi="Calibri" w:cs="Calibri"/>
          <w:b/>
          <w:bCs/>
          <w:color w:val="000000"/>
          <w:kern w:val="0"/>
          <w14:ligatures w14:val="none"/>
        </w:rPr>
        <w:t>-</w:t>
      </w:r>
      <w:r w:rsidR="005F7185" w:rsidRPr="00BB7288">
        <w:rPr>
          <w:rFonts w:ascii="Calibri" w:eastAsia="Calibri" w:hAnsi="Calibri" w:cs="Calibri"/>
          <w:b/>
          <w:bCs/>
          <w:color w:val="000000"/>
          <w:kern w:val="0"/>
          <w14:ligatures w14:val="none"/>
        </w:rPr>
        <w:t>XX</w:t>
      </w:r>
    </w:p>
    <w:p w14:paraId="0D4B3FB0" w14:textId="6A5C3C80" w:rsidR="005F7225" w:rsidRPr="00BB7288" w:rsidRDefault="005F7225">
      <w:pPr>
        <w:rPr>
          <w:b/>
          <w:lang w:eastAsia="ja-JP"/>
        </w:rPr>
      </w:pPr>
    </w:p>
    <w:p w14:paraId="2209A495" w14:textId="77777777" w:rsidR="005F7225" w:rsidRPr="00BB7288" w:rsidRDefault="005F7225">
      <w:pPr>
        <w:rPr>
          <w:b/>
          <w:lang w:eastAsia="ja-JP"/>
        </w:rPr>
      </w:pPr>
    </w:p>
    <w:p w14:paraId="5F144964" w14:textId="77777777" w:rsidR="005F7225" w:rsidRPr="00BB7288" w:rsidRDefault="005F7225">
      <w:pPr>
        <w:rPr>
          <w:b/>
          <w:lang w:eastAsia="ja-JP"/>
        </w:rPr>
      </w:pPr>
    </w:p>
    <w:p w14:paraId="2FF3F934" w14:textId="77777777" w:rsidR="005F7225" w:rsidRPr="00BB7288" w:rsidRDefault="005F7225">
      <w:pPr>
        <w:rPr>
          <w:b/>
          <w:lang w:eastAsia="ja-JP"/>
        </w:rPr>
      </w:pPr>
    </w:p>
    <w:p w14:paraId="13F6BDAD" w14:textId="77777777" w:rsidR="007E0333" w:rsidRPr="00BB7288" w:rsidRDefault="007E0333" w:rsidP="005F7225">
      <w:pPr>
        <w:jc w:val="center"/>
        <w:rPr>
          <w:b/>
          <w:lang w:eastAsia="ja-JP"/>
        </w:rPr>
      </w:pPr>
    </w:p>
    <w:p w14:paraId="0D52C4C2" w14:textId="77777777" w:rsidR="007E0333" w:rsidRPr="00BB7288" w:rsidRDefault="007E0333" w:rsidP="005F7225">
      <w:pPr>
        <w:jc w:val="center"/>
        <w:rPr>
          <w:b/>
          <w:lang w:eastAsia="ja-JP"/>
        </w:rPr>
      </w:pPr>
    </w:p>
    <w:p w14:paraId="7ADE4534" w14:textId="77777777" w:rsidR="007E0333" w:rsidRPr="00BB7288" w:rsidRDefault="007E0333" w:rsidP="005F7225">
      <w:pPr>
        <w:jc w:val="center"/>
        <w:rPr>
          <w:b/>
          <w:lang w:eastAsia="ja-JP"/>
        </w:rPr>
      </w:pPr>
    </w:p>
    <w:p w14:paraId="13EA99D5" w14:textId="77777777" w:rsidR="007E0333" w:rsidRPr="00BB7288" w:rsidRDefault="007E0333" w:rsidP="005F7225">
      <w:pPr>
        <w:jc w:val="center"/>
        <w:rPr>
          <w:b/>
          <w:lang w:eastAsia="ja-JP"/>
        </w:rPr>
      </w:pPr>
    </w:p>
    <w:p w14:paraId="16C78CB1" w14:textId="77777777" w:rsidR="007E0333" w:rsidRPr="00BB7288" w:rsidRDefault="007E0333" w:rsidP="005F7225">
      <w:pPr>
        <w:jc w:val="center"/>
        <w:rPr>
          <w:b/>
          <w:lang w:eastAsia="ja-JP"/>
        </w:rPr>
      </w:pPr>
    </w:p>
    <w:p w14:paraId="4208E594" w14:textId="77777777" w:rsidR="005F7225" w:rsidRPr="00BB7288" w:rsidRDefault="005F7225">
      <w:pPr>
        <w:rPr>
          <w:rFonts w:ascii="Times New Roman" w:hAnsi="Times New Roman" w:cs="Times New Roman"/>
          <w:b/>
          <w:kern w:val="0"/>
          <w:sz w:val="24"/>
          <w:szCs w:val="24"/>
          <w:lang w:eastAsia="ja-JP" w:bidi="en-US"/>
          <w14:ligatures w14:val="none"/>
        </w:rPr>
      </w:pPr>
    </w:p>
    <w:p w14:paraId="4E75DDBF" w14:textId="77777777" w:rsidR="005F7225" w:rsidRPr="00BB7288" w:rsidRDefault="005F7225">
      <w:pPr>
        <w:rPr>
          <w:rFonts w:ascii="Times New Roman" w:hAnsi="Times New Roman" w:cs="Times New Roman"/>
          <w:b/>
          <w:kern w:val="0"/>
          <w:sz w:val="24"/>
          <w:szCs w:val="24"/>
          <w:lang w:eastAsia="ja-JP" w:bidi="en-US"/>
          <w14:ligatures w14:val="none"/>
        </w:rPr>
      </w:pPr>
      <w:r w:rsidRPr="00BB7288">
        <w:rPr>
          <w:b/>
          <w:lang w:eastAsia="ja-JP"/>
        </w:rPr>
        <w:br w:type="page"/>
      </w:r>
    </w:p>
    <w:p w14:paraId="0AF6A12F" w14:textId="77777777" w:rsidR="00FE1ACE" w:rsidRPr="00BB7288" w:rsidRDefault="00FE1ACE" w:rsidP="004E4295">
      <w:pPr>
        <w:spacing w:before="160" w:after="60" w:line="240" w:lineRule="auto"/>
        <w:ind w:right="51"/>
        <w:contextualSpacing/>
        <w:jc w:val="both"/>
        <w:textAlignment w:val="baseline"/>
        <w:rPr>
          <w:rFonts w:ascii="Calibri" w:eastAsia="Times New Roman" w:hAnsi="Calibri" w:cs="Calibri"/>
          <w:i/>
          <w:iCs/>
          <w:color w:val="000000"/>
          <w:kern w:val="0"/>
          <w14:ligatures w14:val="none"/>
        </w:rPr>
      </w:pPr>
    </w:p>
    <w:p w14:paraId="26266812" w14:textId="17A0B2C3"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i/>
          <w:iCs/>
          <w:color w:val="000000"/>
          <w:kern w:val="0"/>
          <w14:ligatures w14:val="none"/>
        </w:rPr>
        <w:t>The Western and Central Pacific Fisheries Commission (WCPFC): </w:t>
      </w:r>
      <w:r w:rsidRPr="00BB7288">
        <w:rPr>
          <w:rFonts w:ascii="Calibri" w:eastAsia="Times New Roman" w:hAnsi="Calibri" w:cs="Calibri"/>
          <w:color w:val="000000"/>
          <w:kern w:val="0"/>
          <w14:ligatures w14:val="none"/>
        </w:rPr>
        <w:t> </w:t>
      </w:r>
    </w:p>
    <w:p w14:paraId="2A734EAF"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p>
    <w:p w14:paraId="249E68BE" w14:textId="61D76F4B"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i/>
          <w:iCs/>
          <w:color w:val="000000"/>
          <w:kern w:val="0"/>
          <w14:ligatures w14:val="none"/>
        </w:rPr>
        <w:t xml:space="preserve">Recognizing that </w:t>
      </w:r>
      <w:r w:rsidRPr="00BB7288">
        <w:rPr>
          <w:rFonts w:ascii="Calibri" w:eastAsia="Times New Roman" w:hAnsi="Calibri" w:cs="Calibri"/>
          <w:color w:val="000000"/>
          <w:kern w:val="0"/>
          <w14:ligatures w14:val="none"/>
        </w:rPr>
        <w:t xml:space="preserve">WCPFC6 adopted Conservation and Management Measure for Pacific bluefin tuna (CMM 2009-07) and the measure was revised </w:t>
      </w:r>
      <w:ins w:id="6" w:author="作成者">
        <w:r w:rsidR="00246F22" w:rsidRPr="00BB7288">
          <w:rPr>
            <w:rFonts w:ascii="Calibri" w:hAnsi="Calibri" w:cs="Calibri"/>
            <w:color w:val="000000"/>
            <w:kern w:val="0"/>
            <w:lang w:eastAsia="ja-JP"/>
            <w14:ligatures w14:val="none"/>
          </w:rPr>
          <w:t>twelve</w:t>
        </w:r>
      </w:ins>
      <w:del w:id="7" w:author="作成者">
        <w:r w:rsidRPr="00BB7288" w:rsidDel="00246F22">
          <w:rPr>
            <w:rFonts w:ascii="Calibri" w:eastAsia="Times New Roman" w:hAnsi="Calibri" w:cs="Calibri"/>
            <w:color w:val="000000"/>
            <w:kern w:val="0"/>
            <w14:ligatures w14:val="none"/>
          </w:rPr>
          <w:delText>ten</w:delText>
        </w:r>
      </w:del>
      <w:r w:rsidRPr="00BB7288">
        <w:rPr>
          <w:rFonts w:ascii="Calibri" w:eastAsia="Times New Roman" w:hAnsi="Calibri" w:cs="Calibri"/>
          <w:color w:val="000000"/>
          <w:kern w:val="0"/>
          <w14:ligatures w14:val="none"/>
        </w:rPr>
        <w:t xml:space="preserve"> times since then (CMM 2010- 04, CMM 2012-06, CMM 2013-09, CMM 2014-04, CMM 2015-04, CMM 2016-04, CMM2017-08, CMM 2018-02, CMM 2019-02</w:t>
      </w:r>
      <w:ins w:id="8" w:author="作成者">
        <w:r w:rsidR="00B273F2" w:rsidRPr="00BB7288">
          <w:rPr>
            <w:rFonts w:ascii="Calibri" w:eastAsia="Times New Roman" w:hAnsi="Calibri" w:cs="Calibri"/>
            <w:color w:val="000000"/>
            <w:kern w:val="0"/>
            <w14:ligatures w14:val="none"/>
          </w:rPr>
          <w:t>,</w:t>
        </w:r>
      </w:ins>
      <w:r w:rsidRPr="00BB7288">
        <w:rPr>
          <w:rFonts w:ascii="Calibri" w:eastAsia="Times New Roman" w:hAnsi="Calibri" w:cs="Calibri"/>
          <w:color w:val="000000"/>
          <w:kern w:val="0"/>
          <w14:ligatures w14:val="none"/>
        </w:rPr>
        <w:t xml:space="preserve"> </w:t>
      </w:r>
      <w:del w:id="9" w:author="作成者">
        <w:r w:rsidRPr="00BB7288" w:rsidDel="00B273F2">
          <w:rPr>
            <w:rFonts w:ascii="Calibri" w:eastAsia="Times New Roman" w:hAnsi="Calibri" w:cs="Calibri"/>
            <w:color w:val="000000"/>
            <w:kern w:val="0"/>
            <w14:ligatures w14:val="none"/>
          </w:rPr>
          <w:delText xml:space="preserve">and </w:delText>
        </w:r>
      </w:del>
      <w:r w:rsidRPr="00BB7288">
        <w:rPr>
          <w:rFonts w:ascii="Calibri" w:eastAsia="Times New Roman" w:hAnsi="Calibri" w:cs="Calibri"/>
          <w:color w:val="000000"/>
          <w:kern w:val="0"/>
          <w14:ligatures w14:val="none"/>
        </w:rPr>
        <w:t>CMM 2020-02</w:t>
      </w:r>
      <w:ins w:id="10" w:author="作成者">
        <w:r w:rsidR="00B273F2" w:rsidRPr="00BB7288">
          <w:rPr>
            <w:rFonts w:ascii="Calibri" w:eastAsia="Times New Roman" w:hAnsi="Calibri" w:cs="Calibri"/>
            <w:color w:val="000000"/>
            <w:kern w:val="0"/>
            <w14:ligatures w14:val="none"/>
          </w:rPr>
          <w:t>, CMM 2021-02 and CMM 2023-02</w:t>
        </w:r>
      </w:ins>
      <w:r w:rsidRPr="00BB7288">
        <w:rPr>
          <w:rFonts w:ascii="Calibri" w:eastAsia="Times New Roman" w:hAnsi="Calibri" w:cs="Calibri"/>
          <w:color w:val="000000"/>
          <w:kern w:val="0"/>
          <w14:ligatures w14:val="none"/>
        </w:rPr>
        <w:t>) based on the conservation advice from the International Scientific Committee for Tuna and Tuna-like Species in the North Pacific Ocean (ISC) on this stock;  </w:t>
      </w:r>
    </w:p>
    <w:p w14:paraId="6C24FA5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p>
    <w:p w14:paraId="61A4DA15" w14:textId="27D86CCC"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lang w:eastAsia="ja-JP"/>
          <w14:ligatures w14:val="none"/>
        </w:rPr>
      </w:pPr>
      <w:r w:rsidRPr="00BB7288">
        <w:rPr>
          <w:rFonts w:ascii="Calibri" w:eastAsia="Times New Roman" w:hAnsi="Calibri" w:cs="Calibri"/>
          <w:i/>
          <w:iCs/>
          <w:color w:val="000000"/>
          <w:kern w:val="0"/>
          <w14:ligatures w14:val="none"/>
        </w:rPr>
        <w:t xml:space="preserve">Noting </w:t>
      </w:r>
      <w:r w:rsidRPr="00BB7288">
        <w:rPr>
          <w:rFonts w:ascii="Calibri" w:eastAsia="Times New Roman" w:hAnsi="Calibri" w:cs="Calibri"/>
          <w:color w:val="000000"/>
          <w:kern w:val="0"/>
          <w14:ligatures w14:val="none"/>
        </w:rPr>
        <w:t xml:space="preserve">the latest stock assessment provided by ISC </w:t>
      </w:r>
      <w:del w:id="11" w:author="JP (Meyer)" w:date="2024-07-13T09:26:00Z">
        <w:r w:rsidRPr="00BB7288" w:rsidDel="00F76E23">
          <w:rPr>
            <w:rFonts w:ascii="Calibri" w:eastAsia="Times New Roman" w:hAnsi="Calibri" w:cs="Calibri"/>
            <w:color w:val="000000"/>
            <w:kern w:val="0"/>
            <w14:ligatures w14:val="none"/>
          </w:rPr>
          <w:delText>Plenary Meeting</w:delText>
        </w:r>
      </w:del>
      <w:ins w:id="12" w:author="JP (Meyer)" w:date="2024-07-13T09:26:00Z">
        <w:r w:rsidR="00F76E23" w:rsidRPr="00BB7288">
          <w:rPr>
            <w:rFonts w:ascii="Calibri" w:eastAsia="Times New Roman" w:hAnsi="Calibri" w:cs="Calibri"/>
            <w:color w:val="000000"/>
            <w:kern w:val="0"/>
            <w14:ligatures w14:val="none"/>
          </w:rPr>
          <w:t>in 2024</w:t>
        </w:r>
      </w:ins>
      <w:del w:id="13" w:author="作成者">
        <w:r w:rsidRPr="00BB7288" w:rsidDel="00856BC6">
          <w:rPr>
            <w:rFonts w:ascii="Calibri" w:eastAsia="Times New Roman" w:hAnsi="Calibri" w:cs="Calibri"/>
            <w:color w:val="000000"/>
            <w:kern w:val="0"/>
            <w14:ligatures w14:val="none"/>
          </w:rPr>
          <w:delText xml:space="preserve"> </w:delText>
        </w:r>
        <w:r w:rsidRPr="00BB7288" w:rsidDel="00C534F7">
          <w:rPr>
            <w:rFonts w:ascii="Calibri" w:eastAsia="Times New Roman" w:hAnsi="Calibri" w:cs="Calibri"/>
            <w:color w:val="000000"/>
            <w:kern w:val="0"/>
            <w14:ligatures w14:val="none"/>
          </w:rPr>
          <w:delText xml:space="preserve">in </w:delText>
        </w:r>
        <w:r w:rsidRPr="00BB7288" w:rsidDel="00B661C7">
          <w:rPr>
            <w:rFonts w:ascii="Calibri" w:eastAsia="Times New Roman" w:hAnsi="Calibri" w:cs="Calibri"/>
            <w:color w:val="000000"/>
            <w:kern w:val="0"/>
            <w14:ligatures w14:val="none"/>
          </w:rPr>
          <w:delText>July 2020</w:delText>
        </w:r>
      </w:del>
      <w:r w:rsidRPr="00BB7288">
        <w:rPr>
          <w:rFonts w:ascii="Calibri" w:eastAsia="Times New Roman" w:hAnsi="Calibri" w:cs="Calibri"/>
          <w:color w:val="000000"/>
          <w:kern w:val="0"/>
          <w14:ligatures w14:val="none"/>
        </w:rPr>
        <w:t>, indicating the following: </w:t>
      </w:r>
      <w:del w:id="14" w:author="作成者">
        <w:r w:rsidRPr="00BB7288" w:rsidDel="001A52F8">
          <w:rPr>
            <w:rFonts w:ascii="Calibri" w:eastAsia="Times New Roman" w:hAnsi="Calibri" w:cs="Calibri"/>
            <w:color w:val="000000"/>
            <w:kern w:val="0"/>
            <w14:ligatures w14:val="none"/>
          </w:rPr>
          <w:delText> </w:delText>
        </w:r>
      </w:del>
      <w:r w:rsidR="00243803" w:rsidRPr="00BB7288">
        <w:rPr>
          <w:rFonts w:ascii="MS Mincho" w:eastAsia="MS Mincho" w:hAnsi="MS Mincho" w:cs="MS Mincho"/>
          <w:color w:val="000000"/>
          <w:kern w:val="0"/>
          <w:lang w:eastAsia="ja-JP"/>
          <w14:ligatures w14:val="none"/>
        </w:rPr>
        <w:t xml:space="preserve"> </w:t>
      </w:r>
    </w:p>
    <w:p w14:paraId="0C4F48D9" w14:textId="33FE1CB3" w:rsidR="00FA15F2" w:rsidRPr="00BB7288" w:rsidRDefault="00FA15F2" w:rsidP="005E097B">
      <w:pPr>
        <w:numPr>
          <w:ilvl w:val="0"/>
          <w:numId w:val="1"/>
        </w:numPr>
        <w:spacing w:before="160" w:after="60" w:line="240" w:lineRule="auto"/>
        <w:ind w:left="360" w:right="51"/>
        <w:contextualSpacing/>
        <w:jc w:val="both"/>
        <w:textAlignment w:val="baseline"/>
        <w:rPr>
          <w:ins w:id="15" w:author="作成者"/>
          <w:rFonts w:ascii="Calibri" w:eastAsia="Times New Roman" w:hAnsi="Calibri" w:cs="Calibri"/>
          <w:color w:val="000000"/>
          <w:kern w:val="0"/>
          <w14:ligatures w14:val="none"/>
        </w:rPr>
      </w:pPr>
      <w:del w:id="16" w:author="作成者">
        <w:r w:rsidRPr="00BB7288" w:rsidDel="001634B7">
          <w:rPr>
            <w:rFonts w:ascii="Calibri" w:eastAsia="Times New Roman" w:hAnsi="Calibri" w:cs="Calibri"/>
            <w:color w:val="000000"/>
            <w:kern w:val="0"/>
            <w14:ligatures w14:val="none"/>
          </w:rPr>
          <w:delText xml:space="preserve">(1) </w:delText>
        </w:r>
        <w:r w:rsidRPr="00BB7288" w:rsidDel="005F4D1E">
          <w:rPr>
            <w:rFonts w:ascii="Calibri" w:eastAsia="Times New Roman" w:hAnsi="Calibri" w:cs="Calibri"/>
            <w:color w:val="000000"/>
            <w:kern w:val="0"/>
            <w14:ligatures w14:val="none"/>
          </w:rPr>
          <w:delText xml:space="preserve">spawning </w:delText>
        </w:r>
        <w:r w:rsidRPr="00BB7288" w:rsidDel="00855E38">
          <w:rPr>
            <w:rFonts w:ascii="Calibri" w:eastAsia="Times New Roman" w:hAnsi="Calibri" w:cs="Calibri"/>
            <w:color w:val="000000"/>
            <w:kern w:val="0"/>
            <w14:ligatures w14:val="none"/>
          </w:rPr>
          <w:delText>stock biomass (SSB)</w:delText>
        </w:r>
        <w:r w:rsidRPr="00BB7288" w:rsidDel="0027377F">
          <w:rPr>
            <w:rFonts w:ascii="Calibri" w:eastAsia="Times New Roman" w:hAnsi="Calibri" w:cs="Calibri"/>
            <w:color w:val="000000"/>
            <w:kern w:val="0"/>
            <w14:ligatures w14:val="none"/>
          </w:rPr>
          <w:delText xml:space="preserve"> fluctuated throughout the assessment period (fishing years 1952-   2018), (2) the SSB steadily declined from 1996 to 2010, (3) the slow increase in the stock biomass has been continuing since 2011, (4) total biomass in 2018 exceeded the historical median with an increase in immature fish; and (5) </w:delText>
        </w:r>
        <w:r w:rsidRPr="00BB7288" w:rsidDel="00F85725">
          <w:rPr>
            <w:rFonts w:ascii="Calibri" w:eastAsia="Times New Roman" w:hAnsi="Calibri" w:cs="Calibri"/>
            <w:color w:val="000000"/>
            <w:kern w:val="0"/>
            <w14:ligatures w14:val="none"/>
          </w:rPr>
          <w:delText>fishing</w:delText>
        </w:r>
        <w:r w:rsidRPr="00BB7288" w:rsidDel="002B48C7">
          <w:rPr>
            <w:rFonts w:ascii="Calibri" w:eastAsia="Times New Roman" w:hAnsi="Calibri" w:cs="Calibri"/>
            <w:color w:val="000000"/>
            <w:kern w:val="0"/>
            <w14:ligatures w14:val="none"/>
          </w:rPr>
          <w:delText xml:space="preserve"> </w:delText>
        </w:r>
      </w:del>
      <w:ins w:id="17" w:author="作成者">
        <w:del w:id="18" w:author="作成者">
          <w:r w:rsidR="00F85725" w:rsidRPr="00BB7288" w:rsidDel="002B48C7">
            <w:rPr>
              <w:rFonts w:ascii="Calibri" w:eastAsia="Times New Roman" w:hAnsi="Calibri" w:cs="Calibri"/>
              <w:color w:val="000000"/>
              <w:kern w:val="0"/>
              <w14:ligatures w14:val="none"/>
            </w:rPr>
            <w:delText xml:space="preserve">Fishing </w:delText>
          </w:r>
        </w:del>
      </w:ins>
      <w:del w:id="19" w:author="作成者">
        <w:r w:rsidRPr="00BB7288" w:rsidDel="002B48C7">
          <w:rPr>
            <w:rFonts w:ascii="Calibri" w:eastAsia="Times New Roman" w:hAnsi="Calibri" w:cs="Calibri"/>
            <w:color w:val="000000"/>
            <w:kern w:val="0"/>
            <w14:ligatures w14:val="none"/>
          </w:rPr>
          <w:delText>mortality (F%SPR) declined from a level producing about 1% of SPR in 2004-2009 to a level producing 14% of SPR in 2016-2018</w:delText>
        </w:r>
      </w:del>
      <w:ins w:id="20" w:author="作成者">
        <w:del w:id="21" w:author="作成者">
          <w:r w:rsidR="00F85725" w:rsidRPr="00BB7288" w:rsidDel="002B48C7">
            <w:rPr>
              <w:rFonts w:ascii="Calibri" w:eastAsia="Times New Roman" w:hAnsi="Calibri" w:cs="Calibri"/>
              <w:color w:val="000000"/>
              <w:kern w:val="0"/>
              <w14:ligatures w14:val="none"/>
            </w:rPr>
            <w:delText xml:space="preserve"> </w:delText>
          </w:r>
        </w:del>
      </w:ins>
      <w:r w:rsidRPr="00BB7288">
        <w:rPr>
          <w:rFonts w:ascii="Calibri" w:eastAsia="Times New Roman" w:hAnsi="Calibri" w:cs="Calibri"/>
          <w:color w:val="000000"/>
          <w:kern w:val="0"/>
          <w14:ligatures w14:val="none"/>
        </w:rPr>
        <w:t>;</w:t>
      </w:r>
    </w:p>
    <w:p w14:paraId="056BAD83" w14:textId="47108783" w:rsidR="008132E4" w:rsidRPr="00BB7288" w:rsidRDefault="00855E38" w:rsidP="00855E38">
      <w:pPr>
        <w:numPr>
          <w:ilvl w:val="0"/>
          <w:numId w:val="1"/>
        </w:numPr>
        <w:spacing w:before="160" w:after="60" w:line="240" w:lineRule="auto"/>
        <w:ind w:left="360" w:right="51"/>
        <w:contextualSpacing/>
        <w:jc w:val="both"/>
        <w:textAlignment w:val="baseline"/>
        <w:rPr>
          <w:rFonts w:ascii="Calibri" w:eastAsia="Times New Roman" w:hAnsi="Calibri" w:cs="Calibri"/>
          <w:color w:val="000000"/>
          <w:kern w:val="0"/>
          <w14:ligatures w14:val="none"/>
        </w:rPr>
      </w:pPr>
      <w:ins w:id="22" w:author="作成者">
        <w:r w:rsidRPr="00BB7288">
          <w:rPr>
            <w:rFonts w:ascii="Calibri" w:eastAsia="Times New Roman" w:hAnsi="Calibri" w:cs="Calibri"/>
            <w:color w:val="000000"/>
            <w:kern w:val="0"/>
            <w14:ligatures w14:val="none"/>
          </w:rPr>
          <w:t>Spawning stock biomass (SSB) has increased substantially in the last 12 years, and achieved its second rebuilding target (20%SSBF</w:t>
        </w:r>
        <w:r w:rsidRPr="00BB7288">
          <w:rPr>
            <w:rFonts w:ascii="Calibri" w:eastAsia="Times New Roman" w:hAnsi="Calibri" w:cs="Calibri"/>
            <w:color w:val="000000"/>
            <w:kern w:val="0"/>
            <w:vertAlign w:val="subscript"/>
            <w14:ligatures w14:val="none"/>
          </w:rPr>
          <w:t>=0</w:t>
        </w:r>
        <w:r w:rsidRPr="00BB7288">
          <w:rPr>
            <w:rFonts w:ascii="Calibri" w:eastAsia="Times New Roman" w:hAnsi="Calibri" w:cs="Calibri"/>
            <w:color w:val="000000"/>
            <w:kern w:val="0"/>
            <w14:ligatures w14:val="none"/>
          </w:rPr>
          <w:t>) in 2021;</w:t>
        </w:r>
      </w:ins>
    </w:p>
    <w:p w14:paraId="58AA71EA" w14:textId="6D189E79" w:rsidR="00FA15F2" w:rsidRPr="00BB7288" w:rsidRDefault="00FA15F2" w:rsidP="00FA15F2">
      <w:pPr>
        <w:numPr>
          <w:ilvl w:val="0"/>
          <w:numId w:val="1"/>
        </w:numPr>
        <w:spacing w:before="160" w:after="60" w:line="240" w:lineRule="auto"/>
        <w:ind w:left="360"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xml:space="preserve">A substantial decrease in estimated F has been observed in ages 0-2 in </w:t>
      </w:r>
      <w:del w:id="23" w:author="作成者">
        <w:r w:rsidRPr="00BB7288" w:rsidDel="00B11207">
          <w:rPr>
            <w:rFonts w:ascii="Calibri" w:eastAsia="Times New Roman" w:hAnsi="Calibri" w:cs="Calibri"/>
            <w:color w:val="000000"/>
            <w:kern w:val="0"/>
            <w14:ligatures w14:val="none"/>
          </w:rPr>
          <w:delText>2016-2018</w:delText>
        </w:r>
      </w:del>
      <w:ins w:id="24" w:author="作成者">
        <w:r w:rsidR="00B11207" w:rsidRPr="00BB7288">
          <w:rPr>
            <w:rFonts w:ascii="Calibri" w:eastAsia="Times New Roman" w:hAnsi="Calibri" w:cs="Calibri"/>
            <w:color w:val="000000"/>
            <w:kern w:val="0"/>
            <w14:ligatures w14:val="none"/>
          </w:rPr>
          <w:t>2020</w:t>
        </w:r>
        <w:r w:rsidR="00E22BDC" w:rsidRPr="00BB7288">
          <w:rPr>
            <w:rFonts w:ascii="Calibri" w:eastAsia="Times New Roman" w:hAnsi="Calibri" w:cs="Calibri"/>
            <w:color w:val="000000"/>
            <w:kern w:val="0"/>
            <w14:ligatures w14:val="none"/>
          </w:rPr>
          <w:t>-2022</w:t>
        </w:r>
      </w:ins>
      <w:r w:rsidRPr="00BB7288">
        <w:rPr>
          <w:rFonts w:ascii="Calibri" w:eastAsia="Times New Roman" w:hAnsi="Calibri" w:cs="Calibri"/>
          <w:color w:val="000000"/>
          <w:kern w:val="0"/>
          <w14:ligatures w14:val="none"/>
        </w:rPr>
        <w:t xml:space="preserve"> relative to </w:t>
      </w:r>
      <w:ins w:id="25" w:author="作成者">
        <w:r w:rsidR="00964079" w:rsidRPr="00BB7288">
          <w:rPr>
            <w:rFonts w:ascii="Calibri" w:hAnsi="Calibri" w:cs="Calibri"/>
            <w:color w:val="000000"/>
            <w:kern w:val="0"/>
            <w:lang w:eastAsia="ja-JP"/>
            <w14:ligatures w14:val="none"/>
          </w:rPr>
          <w:t>2002-2004 and 2012-2014</w:t>
        </w:r>
      </w:ins>
      <w:del w:id="26" w:author="作成者">
        <w:r w:rsidRPr="00BB7288">
          <w:rPr>
            <w:rFonts w:ascii="Calibri" w:eastAsia="Times New Roman" w:hAnsi="Calibri" w:cs="Calibri"/>
            <w:color w:val="000000"/>
            <w:kern w:val="0"/>
            <w14:ligatures w14:val="none"/>
          </w:rPr>
          <w:delText>the previous years</w:delText>
        </w:r>
      </w:del>
      <w:r w:rsidRPr="00BB7288">
        <w:rPr>
          <w:rFonts w:ascii="Calibri" w:eastAsia="Times New Roman" w:hAnsi="Calibri" w:cs="Calibri"/>
          <w:color w:val="000000"/>
          <w:kern w:val="0"/>
          <w14:ligatures w14:val="none"/>
        </w:rPr>
        <w:t>;  </w:t>
      </w:r>
    </w:p>
    <w:p w14:paraId="1DE109FB" w14:textId="0DC6C713" w:rsidR="00FA15F2" w:rsidRPr="00BB7288" w:rsidRDefault="00FA15F2" w:rsidP="00FA15F2">
      <w:pPr>
        <w:numPr>
          <w:ilvl w:val="0"/>
          <w:numId w:val="1"/>
        </w:numPr>
        <w:spacing w:before="160" w:after="60" w:line="240" w:lineRule="auto"/>
        <w:ind w:left="360"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xml:space="preserve">Since the early 1990s, the WCPO purse seine fisheries, in particular those targeting small fish (age 0-1) have had an increasing impact on the spawning stock biomass, </w:t>
      </w:r>
      <w:ins w:id="27" w:author="作成者">
        <w:r w:rsidR="002B48C7" w:rsidRPr="00BB7288">
          <w:rPr>
            <w:rFonts w:ascii="Calibri" w:eastAsia="Times New Roman" w:hAnsi="Calibri" w:cs="Calibri"/>
            <w:color w:val="000000"/>
            <w:kern w:val="0"/>
            <w14:ligatures w14:val="none"/>
          </w:rPr>
          <w:t xml:space="preserve">but its impact has reduced </w:t>
        </w:r>
        <w:del w:id="28" w:author="作成者">
          <w:r w:rsidR="002B48C7" w:rsidRPr="00774F59">
            <w:rPr>
              <w:rFonts w:ascii="Calibri" w:eastAsia="Times New Roman" w:hAnsi="Calibri" w:cs="Calibri"/>
              <w:color w:val="000000"/>
              <w:kern w:val="0"/>
              <w14:ligatures w14:val="none"/>
            </w:rPr>
            <w:delText>substantially</w:delText>
          </w:r>
          <w:r w:rsidR="002B48C7" w:rsidRPr="00BB7288">
            <w:rPr>
              <w:rFonts w:ascii="Calibri" w:eastAsia="Times New Roman" w:hAnsi="Calibri" w:cs="Calibri"/>
              <w:color w:val="000000"/>
              <w:kern w:val="0"/>
              <w14:ligatures w14:val="none"/>
            </w:rPr>
            <w:delText xml:space="preserve"> </w:delText>
          </w:r>
        </w:del>
        <w:r w:rsidR="002B48C7" w:rsidRPr="00BB7288">
          <w:rPr>
            <w:rFonts w:ascii="Calibri" w:eastAsia="Times New Roman" w:hAnsi="Calibri" w:cs="Calibri"/>
            <w:color w:val="000000"/>
            <w:kern w:val="0"/>
            <w14:ligatures w14:val="none"/>
          </w:rPr>
          <w:t>in recent years</w:t>
        </w:r>
      </w:ins>
      <w:del w:id="29" w:author="作成者">
        <w:r w:rsidRPr="00BB7288" w:rsidDel="002B48C7">
          <w:rPr>
            <w:rFonts w:ascii="Calibri" w:eastAsia="Times New Roman" w:hAnsi="Calibri" w:cs="Calibri"/>
            <w:color w:val="000000"/>
            <w:kern w:val="0"/>
            <w14:ligatures w14:val="none"/>
          </w:rPr>
          <w:delText>and in 2016 had a greater impact than any other fishery group</w:delText>
        </w:r>
      </w:del>
      <w:r w:rsidRPr="00BB7288">
        <w:rPr>
          <w:rFonts w:ascii="Calibri" w:eastAsia="Times New Roman" w:hAnsi="Calibri" w:cs="Calibri"/>
          <w:color w:val="000000"/>
          <w:kern w:val="0"/>
          <w14:ligatures w14:val="none"/>
        </w:rPr>
        <w:t>;  </w:t>
      </w:r>
    </w:p>
    <w:p w14:paraId="5D48B235" w14:textId="2F39AFD5" w:rsidR="00FA15F2" w:rsidRPr="00BB7288" w:rsidDel="00E8439A" w:rsidRDefault="00FA15F2" w:rsidP="00E8439A">
      <w:pPr>
        <w:numPr>
          <w:ilvl w:val="0"/>
          <w:numId w:val="1"/>
        </w:numPr>
        <w:spacing w:before="160" w:after="60" w:line="240" w:lineRule="auto"/>
        <w:ind w:left="360" w:right="51"/>
        <w:contextualSpacing/>
        <w:jc w:val="both"/>
        <w:textAlignment w:val="baseline"/>
        <w:rPr>
          <w:del w:id="30" w:author="作成者"/>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Harvesting small fish has a greater impact on future spawning stock biomass than harvesting large fish of the same amount;  </w:t>
      </w:r>
    </w:p>
    <w:p w14:paraId="0007E7DF" w14:textId="1E9270FB" w:rsidR="007C5D01" w:rsidRPr="00BB7288" w:rsidRDefault="00FA15F2" w:rsidP="007C5D01">
      <w:pPr>
        <w:numPr>
          <w:ilvl w:val="0"/>
          <w:numId w:val="1"/>
        </w:numPr>
        <w:spacing w:before="160" w:after="60" w:line="240" w:lineRule="auto"/>
        <w:ind w:left="360" w:right="51"/>
        <w:contextualSpacing/>
        <w:jc w:val="both"/>
        <w:textAlignment w:val="baseline"/>
        <w:rPr>
          <w:ins w:id="31" w:author="作成者"/>
          <w:rFonts w:ascii="Calibri" w:eastAsia="Times New Roman" w:hAnsi="Calibri" w:cs="Calibri"/>
          <w:color w:val="000000"/>
          <w:kern w:val="0"/>
          <w14:ligatures w14:val="none"/>
        </w:rPr>
      </w:pPr>
      <w:del w:id="32" w:author="作成者">
        <w:r w:rsidRPr="00BB7288" w:rsidDel="00E8439A">
          <w:rPr>
            <w:rFonts w:ascii="Calibri" w:eastAsia="Times New Roman" w:hAnsi="Calibri" w:cs="Calibri"/>
            <w:color w:val="000000"/>
            <w:kern w:val="0"/>
            <w14:ligatures w14:val="none"/>
          </w:rPr>
          <w:delText>The projection results indicate that, under all the examined scenarios, the initial goal of rebuilding the stock to SSBMED by 2024 with at least 60% probability, is reached with 99% or 100% probability, and that the risk of SSB falling below SSB</w:delText>
        </w:r>
        <w:r w:rsidRPr="00BB7288" w:rsidDel="00E8439A">
          <w:rPr>
            <w:rFonts w:ascii="Calibri" w:eastAsia="Times New Roman" w:hAnsi="Calibri" w:cs="Calibri"/>
            <w:color w:val="000000"/>
            <w:kern w:val="0"/>
            <w:vertAlign w:val="subscript"/>
            <w14:ligatures w14:val="none"/>
          </w:rPr>
          <w:delText>loss</w:delText>
        </w:r>
        <w:r w:rsidRPr="00BB7288" w:rsidDel="00E8439A">
          <w:rPr>
            <w:rFonts w:ascii="Calibri" w:eastAsia="Times New Roman" w:hAnsi="Calibri" w:cs="Calibri"/>
            <w:color w:val="000000"/>
            <w:kern w:val="0"/>
            <w14:ligatures w14:val="none"/>
          </w:rPr>
          <w:delText xml:space="preserve"> is negligible; and  </w:delText>
        </w:r>
      </w:del>
    </w:p>
    <w:p w14:paraId="7722010D" w14:textId="0178D512" w:rsidR="00556148" w:rsidRPr="00BB7288" w:rsidRDefault="007C5D01" w:rsidP="00C77975">
      <w:pPr>
        <w:numPr>
          <w:ilvl w:val="0"/>
          <w:numId w:val="1"/>
        </w:numPr>
        <w:spacing w:before="160" w:after="60" w:line="240" w:lineRule="auto"/>
        <w:ind w:left="360" w:right="51"/>
        <w:contextualSpacing/>
        <w:jc w:val="both"/>
        <w:textAlignment w:val="baseline"/>
        <w:rPr>
          <w:rFonts w:ascii="Calibri" w:eastAsia="Times New Roman" w:hAnsi="Calibri" w:cs="Calibri"/>
          <w:color w:val="000000"/>
          <w:kern w:val="0"/>
          <w14:ligatures w14:val="none"/>
        </w:rPr>
      </w:pPr>
      <w:ins w:id="33" w:author="作成者">
        <w:r w:rsidRPr="00BB7288">
          <w:rPr>
            <w:rFonts w:ascii="Calibri" w:hAnsi="Calibri" w:cs="Calibri" w:hint="eastAsia"/>
            <w:color w:val="000000"/>
            <w:kern w:val="0"/>
            <w:lang w:eastAsia="ja-JP"/>
            <w14:ligatures w14:val="none"/>
          </w:rPr>
          <w:t>T</w:t>
        </w:r>
        <w:r w:rsidRPr="00BB7288">
          <w:rPr>
            <w:rFonts w:ascii="Calibri" w:hAnsi="Calibri" w:cs="Calibri"/>
            <w:color w:val="000000"/>
            <w:kern w:val="0"/>
            <w:lang w:eastAsia="ja-JP"/>
            <w14:ligatures w14:val="none"/>
          </w:rPr>
          <w:t>he projection results indicate that</w:t>
        </w:r>
        <w:del w:id="34" w:author="作成者">
          <w:r w:rsidRPr="00BB7288">
            <w:rPr>
              <w:rFonts w:ascii="Calibri" w:hAnsi="Calibri" w:cs="Calibri"/>
              <w:color w:val="000000"/>
              <w:kern w:val="0"/>
              <w:lang w:eastAsia="ja-JP"/>
              <w14:ligatures w14:val="none"/>
            </w:rPr>
            <w:delText>, under several</w:delText>
          </w:r>
          <w:r w:rsidR="00731030" w:rsidRPr="00BB7288">
            <w:rPr>
              <w:rFonts w:ascii="Calibri" w:hAnsi="Calibri" w:cs="Calibri"/>
              <w:color w:val="000000"/>
              <w:kern w:val="0"/>
              <w:lang w:eastAsia="ja-JP"/>
              <w14:ligatures w14:val="none"/>
            </w:rPr>
            <w:delText xml:space="preserve"> scenarios requested </w:delText>
          </w:r>
          <w:r w:rsidR="002B48C7" w:rsidRPr="00BB7288">
            <w:rPr>
              <w:rFonts w:ascii="Calibri" w:hAnsi="Calibri" w:cs="Calibri"/>
              <w:color w:val="000000"/>
              <w:kern w:val="0"/>
              <w:lang w:eastAsia="ja-JP"/>
              <w14:ligatures w14:val="none"/>
            </w:rPr>
            <w:delText xml:space="preserve">by </w:delText>
          </w:r>
          <w:r w:rsidR="00731030" w:rsidRPr="00BB7288">
            <w:rPr>
              <w:rFonts w:ascii="Calibri" w:hAnsi="Calibri" w:cs="Calibri"/>
              <w:color w:val="000000"/>
              <w:kern w:val="0"/>
              <w:lang w:eastAsia="ja-JP"/>
              <w14:ligatures w14:val="none"/>
            </w:rPr>
            <w:delText>JWG</w:delText>
          </w:r>
          <w:r w:rsidR="002B48C7" w:rsidRPr="00BB7288">
            <w:rPr>
              <w:rFonts w:ascii="Calibri" w:hAnsi="Calibri" w:cs="Calibri"/>
              <w:color w:val="000000"/>
              <w:kern w:val="0"/>
              <w:lang w:eastAsia="ja-JP"/>
              <w14:ligatures w14:val="none"/>
            </w:rPr>
            <w:delText>0</w:delText>
          </w:r>
          <w:r w:rsidR="00731030" w:rsidRPr="00BB7288">
            <w:rPr>
              <w:rFonts w:ascii="Calibri" w:hAnsi="Calibri" w:cs="Calibri"/>
              <w:color w:val="000000"/>
              <w:kern w:val="0"/>
              <w:lang w:eastAsia="ja-JP"/>
              <w14:ligatures w14:val="none"/>
            </w:rPr>
            <w:delText>8</w:delText>
          </w:r>
          <w:r w:rsidR="0040360B" w:rsidRPr="00BB7288">
            <w:rPr>
              <w:rFonts w:ascii="Calibri" w:hAnsi="Calibri" w:cs="Calibri"/>
              <w:color w:val="000000"/>
              <w:kern w:val="0"/>
              <w:lang w:eastAsia="ja-JP"/>
              <w14:ligatures w14:val="none"/>
            </w:rPr>
            <w:delText>,</w:delText>
          </w:r>
        </w:del>
        <w:r w:rsidR="0040360B" w:rsidRPr="00BB7288">
          <w:rPr>
            <w:rFonts w:ascii="Calibri" w:hAnsi="Calibri" w:cs="Calibri"/>
            <w:color w:val="000000"/>
            <w:kern w:val="0"/>
            <w:lang w:eastAsia="ja-JP"/>
            <w14:ligatures w14:val="none"/>
          </w:rPr>
          <w:t xml:space="preserve"> </w:t>
        </w:r>
        <w:r w:rsidR="00425667" w:rsidRPr="00BB7288">
          <w:rPr>
            <w:rFonts w:ascii="Calibri" w:hAnsi="Calibri" w:cs="Calibri"/>
            <w:color w:val="000000"/>
            <w:kern w:val="0"/>
            <w:lang w:eastAsia="ja-JP"/>
            <w14:ligatures w14:val="none"/>
          </w:rPr>
          <w:t>increase</w:t>
        </w:r>
        <w:r w:rsidR="002B48C7" w:rsidRPr="00BB7288">
          <w:rPr>
            <w:rFonts w:ascii="Calibri" w:hAnsi="Calibri" w:cs="Calibri"/>
            <w:color w:val="000000"/>
            <w:kern w:val="0"/>
            <w:lang w:eastAsia="ja-JP"/>
            <w14:ligatures w14:val="none"/>
          </w:rPr>
          <w:t>s</w:t>
        </w:r>
        <w:r w:rsidR="00425667" w:rsidRPr="00BB7288">
          <w:rPr>
            <w:rFonts w:ascii="Calibri" w:hAnsi="Calibri" w:cs="Calibri"/>
            <w:color w:val="000000"/>
            <w:kern w:val="0"/>
            <w:lang w:eastAsia="ja-JP"/>
            <w14:ligatures w14:val="none"/>
          </w:rPr>
          <w:t xml:space="preserve"> of </w:t>
        </w:r>
        <w:r w:rsidR="00667C13" w:rsidRPr="00BB7288">
          <w:rPr>
            <w:rFonts w:ascii="Calibri" w:hAnsi="Calibri" w:cs="Calibri"/>
            <w:color w:val="000000"/>
            <w:kern w:val="0"/>
            <w:lang w:eastAsia="ja-JP"/>
            <w14:ligatures w14:val="none"/>
          </w:rPr>
          <w:t>catch limit</w:t>
        </w:r>
        <w:r w:rsidR="00425667" w:rsidRPr="00BB7288">
          <w:rPr>
            <w:rFonts w:ascii="Calibri" w:hAnsi="Calibri" w:cs="Calibri"/>
            <w:color w:val="000000"/>
            <w:kern w:val="0"/>
            <w:lang w:eastAsia="ja-JP"/>
            <w14:ligatures w14:val="none"/>
          </w:rPr>
          <w:t xml:space="preserve">s are possible while maintaining </w:t>
        </w:r>
        <w:r w:rsidR="002B48C7" w:rsidRPr="00BB7288">
          <w:rPr>
            <w:rFonts w:ascii="Calibri" w:hAnsi="Calibri" w:cs="Calibri"/>
            <w:color w:val="000000"/>
            <w:kern w:val="0"/>
            <w:lang w:eastAsia="ja-JP"/>
            <w14:ligatures w14:val="none"/>
          </w:rPr>
          <w:t xml:space="preserve">SSB greater than </w:t>
        </w:r>
        <w:r w:rsidR="00425667" w:rsidRPr="00BB7288">
          <w:rPr>
            <w:rFonts w:ascii="Calibri" w:hAnsi="Calibri" w:cs="Calibri"/>
            <w:color w:val="000000"/>
            <w:kern w:val="0"/>
            <w:lang w:eastAsia="ja-JP"/>
            <w14:ligatures w14:val="none"/>
          </w:rPr>
          <w:t xml:space="preserve">20%SSBF=0 with </w:t>
        </w:r>
        <w:r w:rsidR="002B48C7" w:rsidRPr="00BB7288">
          <w:rPr>
            <w:rFonts w:ascii="Calibri" w:hAnsi="Calibri" w:cs="Calibri"/>
            <w:color w:val="000000"/>
            <w:kern w:val="0"/>
            <w:lang w:eastAsia="ja-JP"/>
            <w14:ligatures w14:val="none"/>
          </w:rPr>
          <w:t>a</w:t>
        </w:r>
        <w:r w:rsidR="00425667" w:rsidRPr="00BB7288">
          <w:rPr>
            <w:rFonts w:ascii="Calibri" w:hAnsi="Calibri" w:cs="Calibri"/>
            <w:color w:val="000000"/>
            <w:kern w:val="0"/>
            <w:lang w:eastAsia="ja-JP"/>
            <w14:ligatures w14:val="none"/>
          </w:rPr>
          <w:t xml:space="preserve"> 60% probability</w:t>
        </w:r>
        <w:r w:rsidR="00A52F2A" w:rsidRPr="00BB7288">
          <w:rPr>
            <w:rFonts w:ascii="Calibri" w:hAnsi="Calibri" w:cs="Calibri" w:hint="eastAsia"/>
            <w:color w:val="000000"/>
            <w:kern w:val="0"/>
            <w:lang w:eastAsia="ja-JP"/>
            <w14:ligatures w14:val="none"/>
          </w:rPr>
          <w:t xml:space="preserve"> </w:t>
        </w:r>
        <w:r w:rsidR="00A52F2A" w:rsidRPr="00BB7288">
          <w:rPr>
            <w:rFonts w:ascii="Calibri" w:hAnsi="Calibri" w:cs="Calibri"/>
            <w:color w:val="000000"/>
            <w:kern w:val="0"/>
            <w:lang w:eastAsia="ja-JP"/>
            <w14:ligatures w14:val="none"/>
          </w:rPr>
          <w:t>under several scenarios requested by JWG8,</w:t>
        </w:r>
        <w:r w:rsidR="00964079" w:rsidRPr="00BB7288">
          <w:rPr>
            <w:rFonts w:ascii="Calibri" w:hAnsi="Calibri" w:cs="Calibri"/>
            <w:color w:val="000000"/>
            <w:kern w:val="0"/>
            <w:lang w:eastAsia="ja-JP"/>
            <w14:ligatures w14:val="none"/>
          </w:rPr>
          <w:t xml:space="preserve"> and </w:t>
        </w:r>
        <w:r w:rsidR="00A52F2A" w:rsidRPr="00BB7288">
          <w:rPr>
            <w:rFonts w:ascii="Calibri" w:hAnsi="Calibri" w:cs="Calibri" w:hint="eastAsia"/>
            <w:color w:val="000000"/>
            <w:kern w:val="0"/>
            <w:lang w:eastAsia="ja-JP"/>
            <w14:ligatures w14:val="none"/>
          </w:rPr>
          <w:t xml:space="preserve">while </w:t>
        </w:r>
        <w:r w:rsidR="00964079" w:rsidRPr="00BB7288">
          <w:rPr>
            <w:rFonts w:ascii="Calibri" w:hAnsi="Calibri" w:cs="Calibri"/>
            <w:color w:val="000000"/>
            <w:kern w:val="0"/>
            <w:lang w:eastAsia="ja-JP"/>
            <w14:ligatures w14:val="none"/>
          </w:rPr>
          <w:t>allowing SSB to steadily increase above the second rebuilding target</w:t>
        </w:r>
        <w:r w:rsidR="00A52F2A" w:rsidRPr="00BB7288">
          <w:rPr>
            <w:rFonts w:ascii="Calibri" w:hAnsi="Calibri" w:cs="Calibri"/>
            <w:color w:val="000000"/>
            <w:kern w:val="0"/>
            <w:lang w:eastAsia="ja-JP"/>
            <w14:ligatures w14:val="none"/>
          </w:rPr>
          <w:t xml:space="preserve"> under additionally requested certain scenarios ; and</w:t>
        </w:r>
        <w:del w:id="35" w:author="作成者">
          <w:r w:rsidR="00CD19EF" w:rsidRPr="00BB7288">
            <w:rPr>
              <w:rFonts w:ascii="Calibri" w:hAnsi="Calibri" w:cs="Calibri"/>
              <w:color w:val="000000"/>
              <w:kern w:val="0"/>
              <w:lang w:eastAsia="ja-JP"/>
              <w14:ligatures w14:val="none"/>
            </w:rPr>
            <w:delText>.</w:delText>
          </w:r>
        </w:del>
      </w:ins>
    </w:p>
    <w:p w14:paraId="3F326BE9" w14:textId="11FC6C0C" w:rsidR="00FA15F2" w:rsidRPr="00BB7288" w:rsidRDefault="00556148" w:rsidP="00C77975">
      <w:pPr>
        <w:numPr>
          <w:ilvl w:val="0"/>
          <w:numId w:val="1"/>
        </w:numPr>
        <w:spacing w:before="160" w:after="60" w:line="240" w:lineRule="auto"/>
        <w:ind w:left="360" w:right="51"/>
        <w:contextualSpacing/>
        <w:jc w:val="both"/>
        <w:textAlignment w:val="baseline"/>
        <w:rPr>
          <w:ins w:id="36" w:author="作成者"/>
          <w:rFonts w:ascii="Calibri" w:eastAsia="Times New Roman" w:hAnsi="Calibri" w:cs="Calibri"/>
          <w:color w:val="000000"/>
          <w:kern w:val="0"/>
          <w14:ligatures w14:val="none"/>
        </w:rPr>
      </w:pPr>
      <w:del w:id="37" w:author="作成者">
        <w:r w:rsidRPr="00BB7288" w:rsidDel="006E455E">
          <w:rPr>
            <w:rFonts w:ascii="Calibri" w:hAnsi="Calibri" w:cs="Calibri"/>
            <w:color w:val="000000"/>
            <w:kern w:val="0"/>
            <w:lang w:eastAsia="ja-JP"/>
            <w14:ligatures w14:val="none"/>
          </w:rPr>
          <w:delText>T</w:delText>
        </w:r>
        <w:r w:rsidR="000E2163" w:rsidRPr="00BB7288" w:rsidDel="006E455E">
          <w:rPr>
            <w:rFonts w:ascii="Calibri" w:hAnsi="Calibri" w:cs="Calibri"/>
            <w:color w:val="000000"/>
            <w:kern w:val="0"/>
            <w:lang w:eastAsia="ja-JP"/>
            <w14:ligatures w14:val="none"/>
          </w:rPr>
          <w:delText>he projection results also indicate that, under all the examined scenarios, the esti</w:delText>
        </w:r>
        <w:r w:rsidR="00FA15F2" w:rsidRPr="00BB7288" w:rsidDel="00B15068">
          <w:rPr>
            <w:rFonts w:ascii="Calibri" w:eastAsia="Times New Roman" w:hAnsi="Calibri" w:cs="Calibri"/>
            <w:color w:val="000000"/>
            <w:kern w:val="0"/>
            <w14:ligatures w14:val="none"/>
          </w:rPr>
          <w:delText>mated probability of achieving the second biomass rebuilding target (20% of SSB</w:delText>
        </w:r>
        <w:r w:rsidR="00FA15F2" w:rsidRPr="00BB7288" w:rsidDel="00B15068">
          <w:rPr>
            <w:rFonts w:ascii="Calibri" w:eastAsia="Times New Roman" w:hAnsi="Calibri" w:cs="Calibri"/>
            <w:color w:val="000000"/>
            <w:kern w:val="0"/>
            <w:vertAlign w:val="subscript"/>
            <w14:ligatures w14:val="none"/>
          </w:rPr>
          <w:delText>F=0</w:delText>
        </w:r>
        <w:r w:rsidR="00FA15F2" w:rsidRPr="00BB7288" w:rsidDel="00B15068">
          <w:rPr>
            <w:rFonts w:ascii="Calibri" w:eastAsia="Times New Roman" w:hAnsi="Calibri" w:cs="Calibri"/>
            <w:color w:val="000000"/>
            <w:kern w:val="0"/>
            <w14:ligatures w14:val="none"/>
          </w:rPr>
          <w:delText>) 10 years after the achievement of the initial rebuilding target or by 2034, whichever is earlier, is greater than 90%.</w:delText>
        </w:r>
      </w:del>
      <w:r w:rsidR="00FA15F2" w:rsidRPr="00BB7288">
        <w:rPr>
          <w:rFonts w:ascii="Calibri" w:eastAsia="Times New Roman" w:hAnsi="Calibri" w:cs="Calibri"/>
          <w:color w:val="000000"/>
          <w:kern w:val="0"/>
          <w14:ligatures w14:val="none"/>
        </w:rPr>
        <w:t>  </w:t>
      </w:r>
    </w:p>
    <w:p w14:paraId="0FB1F7DB" w14:textId="538B6FB4" w:rsidR="00B15068" w:rsidRPr="00BB7288" w:rsidRDefault="00B15068" w:rsidP="00FA15F2">
      <w:pPr>
        <w:numPr>
          <w:ilvl w:val="0"/>
          <w:numId w:val="1"/>
        </w:numPr>
        <w:spacing w:before="160" w:after="60" w:line="240" w:lineRule="auto"/>
        <w:ind w:left="360" w:right="51"/>
        <w:contextualSpacing/>
        <w:jc w:val="both"/>
        <w:textAlignment w:val="baseline"/>
        <w:rPr>
          <w:rFonts w:ascii="Calibri" w:eastAsia="Times New Roman" w:hAnsi="Calibri" w:cs="Calibri"/>
          <w:color w:val="000000"/>
          <w:kern w:val="0"/>
          <w14:ligatures w14:val="none"/>
        </w:rPr>
      </w:pPr>
      <w:ins w:id="38" w:author="作成者">
        <w:r w:rsidRPr="00BB7288">
          <w:rPr>
            <w:rFonts w:ascii="Calibri" w:hAnsi="Calibri" w:cs="Calibri" w:hint="eastAsia"/>
            <w:color w:val="000000"/>
            <w:kern w:val="0"/>
            <w:lang w:eastAsia="ja-JP"/>
            <w14:ligatures w14:val="none"/>
          </w:rPr>
          <w:t>T</w:t>
        </w:r>
        <w:r w:rsidRPr="00BB7288">
          <w:rPr>
            <w:rFonts w:ascii="Calibri" w:hAnsi="Calibri" w:cs="Calibri"/>
            <w:color w:val="000000"/>
            <w:kern w:val="0"/>
            <w:lang w:eastAsia="ja-JP"/>
            <w14:ligatures w14:val="none"/>
          </w:rPr>
          <w:t xml:space="preserve">he projection results </w:t>
        </w:r>
        <w:r w:rsidR="007B2419" w:rsidRPr="00BB7288">
          <w:rPr>
            <w:rFonts w:ascii="Calibri" w:hAnsi="Calibri" w:cs="Calibri"/>
            <w:color w:val="000000"/>
            <w:kern w:val="0"/>
            <w:lang w:eastAsia="ja-JP"/>
            <w14:ligatures w14:val="none"/>
          </w:rPr>
          <w:t xml:space="preserve">also indicate that </w:t>
        </w:r>
      </w:ins>
      <w:ins w:id="39" w:author="JP (Meyer)" w:date="2024-07-13T09:27:00Z">
        <w:r w:rsidR="00722C13" w:rsidRPr="00BB7288">
          <w:rPr>
            <w:rFonts w:ascii="Calibri" w:hAnsi="Calibri" w:cs="Calibri"/>
            <w:color w:val="000000"/>
            <w:kern w:val="0"/>
            <w:lang w:eastAsia="ja-JP"/>
            <w14:ligatures w14:val="none"/>
          </w:rPr>
          <w:t xml:space="preserve">the </w:t>
        </w:r>
      </w:ins>
      <w:ins w:id="40" w:author="作成者">
        <w:r w:rsidR="00F37597" w:rsidRPr="00BB7288">
          <w:rPr>
            <w:rFonts w:ascii="Calibri" w:hAnsi="Calibri" w:cs="Calibri"/>
            <w:color w:val="000000"/>
            <w:kern w:val="0"/>
            <w:lang w:eastAsia="ja-JP"/>
            <w14:ligatures w14:val="none"/>
          </w:rPr>
          <w:t xml:space="preserve">maximum </w:t>
        </w:r>
      </w:ins>
      <w:ins w:id="41" w:author="JP (Meyer)" w:date="2024-07-13T09:27:00Z">
        <w:r w:rsidR="00722C13" w:rsidRPr="00BB7288">
          <w:rPr>
            <w:rFonts w:ascii="Calibri" w:hAnsi="Calibri" w:cs="Calibri"/>
            <w:color w:val="000000"/>
            <w:kern w:val="0"/>
            <w:lang w:eastAsia="ja-JP"/>
            <w14:ligatures w14:val="none"/>
          </w:rPr>
          <w:t xml:space="preserve">allowable </w:t>
        </w:r>
      </w:ins>
      <w:ins w:id="42" w:author="作成者">
        <w:r w:rsidR="00F37597" w:rsidRPr="00BB7288">
          <w:rPr>
            <w:rFonts w:ascii="Calibri" w:hAnsi="Calibri" w:cs="Calibri"/>
            <w:color w:val="000000"/>
            <w:kern w:val="0"/>
            <w:lang w:eastAsia="ja-JP"/>
            <w14:ligatures w14:val="none"/>
          </w:rPr>
          <w:t xml:space="preserve">transfer </w:t>
        </w:r>
        <w:r w:rsidR="001166E8" w:rsidRPr="00BB7288">
          <w:rPr>
            <w:rFonts w:ascii="Calibri" w:hAnsi="Calibri" w:cs="Calibri"/>
            <w:color w:val="000000"/>
            <w:kern w:val="0"/>
            <w:lang w:eastAsia="ja-JP"/>
            <w14:ligatures w14:val="none"/>
          </w:rPr>
          <w:t>from small fish catch limit</w:t>
        </w:r>
        <w:r w:rsidR="002B48C7" w:rsidRPr="00BB7288">
          <w:rPr>
            <w:rFonts w:ascii="Calibri" w:hAnsi="Calibri" w:cs="Calibri"/>
            <w:color w:val="000000"/>
            <w:kern w:val="0"/>
            <w:lang w:eastAsia="ja-JP"/>
            <w14:ligatures w14:val="none"/>
          </w:rPr>
          <w:t>s</w:t>
        </w:r>
        <w:r w:rsidR="001166E8" w:rsidRPr="00BB7288">
          <w:rPr>
            <w:rFonts w:ascii="Calibri" w:hAnsi="Calibri" w:cs="Calibri"/>
            <w:color w:val="000000"/>
            <w:kern w:val="0"/>
            <w:lang w:eastAsia="ja-JP"/>
            <w14:ligatures w14:val="none"/>
          </w:rPr>
          <w:t xml:space="preserve"> to large fish catch limit</w:t>
        </w:r>
        <w:r w:rsidR="002B48C7" w:rsidRPr="00BB7288">
          <w:rPr>
            <w:rFonts w:ascii="Calibri" w:hAnsi="Calibri" w:cs="Calibri"/>
            <w:color w:val="000000"/>
            <w:kern w:val="0"/>
            <w:lang w:eastAsia="ja-JP"/>
            <w14:ligatures w14:val="none"/>
          </w:rPr>
          <w:t>s</w:t>
        </w:r>
        <w:r w:rsidR="001166E8" w:rsidRPr="00BB7288">
          <w:rPr>
            <w:rFonts w:ascii="Calibri" w:hAnsi="Calibri" w:cs="Calibri"/>
            <w:color w:val="000000"/>
            <w:kern w:val="0"/>
            <w:lang w:eastAsia="ja-JP"/>
            <w14:ligatures w14:val="none"/>
          </w:rPr>
          <w:t xml:space="preserve"> utilizing the conversion factor</w:t>
        </w:r>
        <w:r w:rsidR="005A1CF9" w:rsidRPr="00BB7288">
          <w:rPr>
            <w:rFonts w:ascii="Calibri" w:hAnsi="Calibri" w:cs="Calibri"/>
            <w:color w:val="000000"/>
            <w:kern w:val="0"/>
            <w:lang w:eastAsia="ja-JP"/>
            <w14:ligatures w14:val="none"/>
          </w:rPr>
          <w:t xml:space="preserve"> has a positive effect on future SSB.</w:t>
        </w:r>
        <w:r w:rsidR="001166E8" w:rsidRPr="00BB7288">
          <w:rPr>
            <w:rFonts w:ascii="Calibri" w:hAnsi="Calibri" w:cs="Calibri"/>
            <w:color w:val="000000"/>
            <w:kern w:val="0"/>
            <w:lang w:eastAsia="ja-JP"/>
            <w14:ligatures w14:val="none"/>
          </w:rPr>
          <w:t xml:space="preserve"> </w:t>
        </w:r>
      </w:ins>
    </w:p>
    <w:p w14:paraId="0C628D29"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p>
    <w:p w14:paraId="0604904E" w14:textId="59583C48" w:rsidR="002D028E" w:rsidRPr="00BB7288" w:rsidRDefault="00CA40CC" w:rsidP="00FA15F2">
      <w:pPr>
        <w:spacing w:before="160" w:after="60" w:line="240" w:lineRule="auto"/>
        <w:ind w:left="11" w:right="51" w:hanging="11"/>
        <w:contextualSpacing/>
        <w:jc w:val="both"/>
        <w:textAlignment w:val="baseline"/>
        <w:rPr>
          <w:ins w:id="43" w:author="作成者"/>
          <w:rFonts w:ascii="Calibri" w:eastAsia="Times New Roman" w:hAnsi="Calibri" w:cs="Calibri"/>
          <w:i/>
          <w:iCs/>
          <w:color w:val="000000"/>
          <w:kern w:val="0"/>
          <w14:ligatures w14:val="none"/>
        </w:rPr>
      </w:pPr>
      <w:ins w:id="44" w:author="作成者">
        <w:r w:rsidRPr="00BB7288">
          <w:rPr>
            <w:rFonts w:ascii="Calibri" w:eastAsia="Times New Roman" w:hAnsi="Calibri" w:cs="Calibri"/>
            <w:i/>
            <w:iCs/>
            <w:color w:val="000000"/>
            <w:kern w:val="0"/>
            <w14:ligatures w14:val="none"/>
          </w:rPr>
          <w:t>Noting the conservation advice from the ISC that research on a recruitment index for the stock assessment should be pursued, and maintenance of a reliable adult abundance index should be ensured</w:t>
        </w:r>
        <w:r w:rsidR="002604D1" w:rsidRPr="00BB7288">
          <w:rPr>
            <w:rFonts w:ascii="Calibri" w:eastAsia="Times New Roman" w:hAnsi="Calibri" w:cs="Calibri"/>
            <w:i/>
            <w:iCs/>
            <w:color w:val="000000"/>
            <w:kern w:val="0"/>
            <w14:ligatures w14:val="none"/>
          </w:rPr>
          <w:t>;</w:t>
        </w:r>
        <w:r w:rsidR="00274171" w:rsidRPr="00BB7288">
          <w:rPr>
            <w:rFonts w:ascii="Calibri" w:eastAsia="Times New Roman" w:hAnsi="Calibri" w:cs="Calibri"/>
            <w:i/>
            <w:iCs/>
            <w:color w:val="000000"/>
            <w:kern w:val="0"/>
            <w14:ligatures w14:val="none"/>
          </w:rPr>
          <w:t xml:space="preserve"> </w:t>
        </w:r>
      </w:ins>
    </w:p>
    <w:p w14:paraId="1C238A17" w14:textId="77777777" w:rsidR="002D028E" w:rsidRPr="00BB7288" w:rsidRDefault="002D028E" w:rsidP="00FA15F2">
      <w:pPr>
        <w:spacing w:before="160" w:after="60" w:line="240" w:lineRule="auto"/>
        <w:ind w:left="11" w:right="51" w:hanging="11"/>
        <w:contextualSpacing/>
        <w:jc w:val="both"/>
        <w:textAlignment w:val="baseline"/>
        <w:rPr>
          <w:ins w:id="45" w:author="作成者"/>
          <w:rFonts w:ascii="Calibri" w:eastAsia="Times New Roman" w:hAnsi="Calibri" w:cs="Calibri"/>
          <w:i/>
          <w:iCs/>
          <w:color w:val="000000"/>
          <w:kern w:val="0"/>
          <w14:ligatures w14:val="none"/>
        </w:rPr>
      </w:pPr>
    </w:p>
    <w:p w14:paraId="3BCE0442" w14:textId="25D8B781"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i/>
          <w:iCs/>
          <w:color w:val="000000"/>
          <w:kern w:val="0"/>
          <w14:ligatures w14:val="none"/>
        </w:rPr>
        <w:t xml:space="preserve">Recalling </w:t>
      </w:r>
      <w:r w:rsidRPr="00BB7288">
        <w:rPr>
          <w:rFonts w:ascii="Calibri" w:eastAsia="Times New Roman" w:hAnsi="Calibri" w:cs="Calibri"/>
          <w:color w:val="000000"/>
          <w:kern w:val="0"/>
          <w14:ligatures w14:val="none"/>
        </w:rPr>
        <w:t>that paragraph (4) of the Article 22 of the WCPFC Convention, which requires cooperation between the Commission and the IATTC to reach agreement to harmonize CMMs for fish stocks such as Pacific bluefin tuna that occur in the convention areas of both organizations;  </w:t>
      </w:r>
    </w:p>
    <w:p w14:paraId="698631D0" w14:textId="77777777" w:rsidR="00FA15F2" w:rsidRPr="00BB7288" w:rsidRDefault="00FA15F2" w:rsidP="00FA15F2">
      <w:pPr>
        <w:spacing w:before="160" w:after="60" w:line="240" w:lineRule="auto"/>
        <w:ind w:left="11" w:right="51" w:hanging="11"/>
        <w:contextualSpacing/>
        <w:jc w:val="both"/>
        <w:textAlignment w:val="baseline"/>
        <w:rPr>
          <w:ins w:id="46" w:author="富永 温夫(TOMINAGA Haruo)" w:date="2024-07-12T17:28:00Z"/>
          <w:rFonts w:ascii="Segoe UI" w:eastAsia="Times New Roman" w:hAnsi="Segoe UI" w:cs="Segoe UI"/>
          <w:color w:val="000000"/>
          <w:kern w:val="0"/>
          <w:sz w:val="18"/>
          <w:szCs w:val="18"/>
          <w14:ligatures w14:val="none"/>
        </w:rPr>
      </w:pPr>
    </w:p>
    <w:p w14:paraId="7CC3910C" w14:textId="143733A6" w:rsidR="00FD15E3" w:rsidRPr="00BB7288" w:rsidRDefault="00FD15E3" w:rsidP="00FA15F2">
      <w:pPr>
        <w:spacing w:before="160" w:after="60" w:line="240" w:lineRule="auto"/>
        <w:ind w:left="11" w:right="51" w:hanging="11"/>
        <w:contextualSpacing/>
        <w:jc w:val="both"/>
        <w:textAlignment w:val="baseline"/>
        <w:rPr>
          <w:ins w:id="47" w:author="富永 温夫(TOMINAGA Haruo)" w:date="2024-07-12T17:28:00Z"/>
          <w:rFonts w:ascii="Calibri" w:hAnsi="Calibri" w:cs="Calibri"/>
          <w:color w:val="000000"/>
          <w:kern w:val="0"/>
          <w:lang w:eastAsia="ja-JP"/>
          <w14:ligatures w14:val="none"/>
        </w:rPr>
      </w:pPr>
      <w:ins w:id="48" w:author="富永 温夫(TOMINAGA Haruo)" w:date="2024-07-12T17:30:00Z">
        <w:r w:rsidRPr="00BB7288">
          <w:rPr>
            <w:rFonts w:ascii="Calibri" w:hAnsi="Calibri" w:cs="Calibri" w:hint="eastAsia"/>
            <w:color w:val="000000"/>
            <w:kern w:val="0"/>
            <w:lang w:eastAsia="ja-JP"/>
            <w14:ligatures w14:val="none"/>
          </w:rPr>
          <w:t>[</w:t>
        </w:r>
      </w:ins>
      <w:ins w:id="49" w:author="富永 温夫(TOMINAGA Haruo)" w:date="2024-07-12T17:29:00Z">
        <w:r w:rsidRPr="00BB7288">
          <w:rPr>
            <w:rFonts w:ascii="Calibri" w:hAnsi="Calibri" w:cs="Calibri"/>
            <w:i/>
            <w:iCs/>
            <w:color w:val="000000"/>
            <w:kern w:val="0"/>
            <w:lang w:eastAsia="ja-JP"/>
            <w14:ligatures w14:val="none"/>
          </w:rPr>
          <w:t xml:space="preserve">Also recalling </w:t>
        </w:r>
        <w:r w:rsidRPr="00BB7288">
          <w:rPr>
            <w:rFonts w:ascii="Calibri" w:hAnsi="Calibri" w:cs="Calibri"/>
            <w:color w:val="000000"/>
            <w:kern w:val="0"/>
            <w:lang w:eastAsia="ja-JP"/>
            <w14:ligatures w14:val="none"/>
          </w:rPr>
          <w:t xml:space="preserve">that the UNITED NATIONS AGREEMENT FOR THE IMPLEMENTATION OF THE PROVISIONS OF THE UNITED NATIONS CONVENTION ON THE LAW OF THE SEA OF 10 DECEMBER 1982 RELATING TO </w:t>
        </w:r>
        <w:r w:rsidRPr="00BB7288">
          <w:rPr>
            <w:rFonts w:ascii="Calibri" w:hAnsi="Calibri" w:cs="Calibri"/>
            <w:color w:val="000000"/>
            <w:kern w:val="0"/>
            <w:lang w:eastAsia="ja-JP"/>
            <w14:ligatures w14:val="none"/>
          </w:rPr>
          <w:lastRenderedPageBreak/>
          <w:t>THE CONSERVATION AND MANAGEMENT OF STRADDLING FISH STOCKS AND HIGHLY MIGRATORY FISH STOCKS recognizes the sovereign rights for the purpose of exploring and exploiting, conserving and managing the living marine resources within areas under national jurisdiction</w:t>
        </w:r>
        <w:r w:rsidRPr="00BB7288">
          <w:rPr>
            <w:rFonts w:ascii="Calibri" w:hAnsi="Calibri" w:cs="Calibri"/>
            <w:i/>
            <w:iCs/>
            <w:color w:val="000000"/>
            <w:kern w:val="0"/>
            <w:lang w:eastAsia="ja-JP"/>
            <w14:ligatures w14:val="none"/>
          </w:rPr>
          <w:t>;</w:t>
        </w:r>
      </w:ins>
      <w:ins w:id="50" w:author="富永 温夫(TOMINAGA Haruo)" w:date="2024-07-12T17:30:00Z">
        <w:r w:rsidRPr="00BB7288">
          <w:rPr>
            <w:rFonts w:ascii="Calibri" w:hAnsi="Calibri" w:cs="Calibri"/>
            <w:color w:val="000000"/>
            <w:kern w:val="0"/>
            <w:lang w:eastAsia="ja-JP"/>
            <w14:ligatures w14:val="none"/>
          </w:rPr>
          <w:t>]</w:t>
        </w:r>
      </w:ins>
    </w:p>
    <w:p w14:paraId="2258FE91" w14:textId="77777777" w:rsidR="00FD15E3" w:rsidRPr="00BB7288" w:rsidRDefault="00FD15E3" w:rsidP="00FA15F2">
      <w:pPr>
        <w:spacing w:before="160" w:after="60" w:line="240" w:lineRule="auto"/>
        <w:ind w:left="11" w:right="51" w:hanging="11"/>
        <w:contextualSpacing/>
        <w:jc w:val="both"/>
        <w:textAlignment w:val="baseline"/>
        <w:rPr>
          <w:ins w:id="51" w:author="富永 温夫(TOMINAGA Haruo)" w:date="2024-07-12T17:28:00Z"/>
          <w:rFonts w:ascii="Segoe UI" w:hAnsi="Segoe UI" w:cs="Segoe UI"/>
          <w:color w:val="000000"/>
          <w:kern w:val="0"/>
          <w:sz w:val="18"/>
          <w:szCs w:val="18"/>
          <w:lang w:eastAsia="ja-JP"/>
          <w14:ligatures w14:val="none"/>
        </w:rPr>
      </w:pPr>
    </w:p>
    <w:p w14:paraId="29F9C110" w14:textId="5C1BC1F1" w:rsidR="00FD15E3" w:rsidRPr="00BB7288" w:rsidRDefault="00FD15E3" w:rsidP="00FD15E3">
      <w:pPr>
        <w:spacing w:before="160" w:after="60" w:line="240" w:lineRule="auto"/>
        <w:ind w:left="11" w:right="51" w:hanging="11"/>
        <w:contextualSpacing/>
        <w:jc w:val="both"/>
        <w:textAlignment w:val="baseline"/>
        <w:rPr>
          <w:ins w:id="52" w:author="富永 温夫(TOMINAGA Haruo)" w:date="2024-07-12T17:30:00Z"/>
          <w:rFonts w:ascii="Calibri" w:hAnsi="Calibri" w:cs="Calibri"/>
          <w:color w:val="000000"/>
          <w:kern w:val="0"/>
          <w:lang w:eastAsia="ja-JP"/>
          <w14:ligatures w14:val="none"/>
        </w:rPr>
      </w:pPr>
      <w:ins w:id="53" w:author="富永 温夫(TOMINAGA Haruo)" w:date="2024-07-12T17:31:00Z">
        <w:r w:rsidRPr="00BB7288">
          <w:rPr>
            <w:rFonts w:ascii="Calibri" w:hAnsi="Calibri" w:cs="Calibri"/>
            <w:color w:val="000000"/>
            <w:kern w:val="0"/>
            <w:lang w:eastAsia="ja-JP"/>
            <w14:ligatures w14:val="none"/>
          </w:rPr>
          <w:t>[</w:t>
        </w:r>
      </w:ins>
      <w:ins w:id="54" w:author="富永 温夫(TOMINAGA Haruo)" w:date="2024-07-12T17:30:00Z">
        <w:r w:rsidRPr="00BB7288">
          <w:rPr>
            <w:rFonts w:ascii="Calibri" w:hAnsi="Calibri" w:cs="Calibri"/>
            <w:i/>
            <w:iCs/>
            <w:color w:val="000000"/>
            <w:kern w:val="0"/>
            <w:lang w:eastAsia="ja-JP"/>
            <w14:ligatures w14:val="none"/>
          </w:rPr>
          <w:t xml:space="preserve">Conscious of </w:t>
        </w:r>
        <w:r w:rsidRPr="00BB7288">
          <w:rPr>
            <w:rFonts w:ascii="Calibri" w:hAnsi="Calibri" w:cs="Calibri"/>
            <w:color w:val="000000"/>
            <w:kern w:val="0"/>
            <w:lang w:eastAsia="ja-JP"/>
            <w14:ligatures w14:val="none"/>
          </w:rPr>
          <w:t>the need to identify, analyze and respond to the impacts of climate change on the tuna and tuna- like species in the North Pacific Ocean in a timely manner to enhance the effectiveness of the conservation and</w:t>
        </w:r>
      </w:ins>
      <w:ins w:id="55" w:author="富永 温夫(TOMINAGA Haruo)" w:date="2024-07-12T17:31:00Z">
        <w:r w:rsidRPr="00BB7288">
          <w:rPr>
            <w:rFonts w:ascii="Calibri" w:hAnsi="Calibri" w:cs="Calibri"/>
            <w:color w:val="000000"/>
            <w:kern w:val="0"/>
            <w:lang w:eastAsia="ja-JP"/>
            <w14:ligatures w14:val="none"/>
          </w:rPr>
          <w:t xml:space="preserve"> </w:t>
        </w:r>
      </w:ins>
      <w:ins w:id="56" w:author="富永 温夫(TOMINAGA Haruo)" w:date="2024-07-12T17:30:00Z">
        <w:r w:rsidRPr="00BB7288">
          <w:rPr>
            <w:rFonts w:ascii="Calibri" w:hAnsi="Calibri" w:cs="Calibri"/>
            <w:color w:val="000000"/>
            <w:kern w:val="0"/>
            <w:lang w:eastAsia="ja-JP"/>
            <w14:ligatures w14:val="none"/>
          </w:rPr>
          <w:t>management for the species;</w:t>
        </w:r>
      </w:ins>
      <w:ins w:id="57" w:author="富永 温夫(TOMINAGA Haruo)" w:date="2024-07-12T17:31:00Z">
        <w:r w:rsidRPr="00BB7288">
          <w:rPr>
            <w:rFonts w:ascii="Calibri" w:hAnsi="Calibri" w:cs="Calibri"/>
            <w:color w:val="000000"/>
            <w:kern w:val="0"/>
            <w:lang w:eastAsia="ja-JP"/>
            <w14:ligatures w14:val="none"/>
          </w:rPr>
          <w:t>]</w:t>
        </w:r>
      </w:ins>
    </w:p>
    <w:p w14:paraId="1D08D0E3" w14:textId="77777777" w:rsidR="00FD15E3" w:rsidRPr="00BB7288" w:rsidRDefault="00FD15E3" w:rsidP="00FA15F2">
      <w:pPr>
        <w:spacing w:before="160" w:after="60" w:line="240" w:lineRule="auto"/>
        <w:ind w:left="11" w:right="51" w:hanging="11"/>
        <w:contextualSpacing/>
        <w:jc w:val="both"/>
        <w:textAlignment w:val="baseline"/>
        <w:rPr>
          <w:ins w:id="58" w:author="富永 温夫(TOMINAGA Haruo)" w:date="2024-07-12T17:30:00Z"/>
          <w:rFonts w:ascii="Segoe UI" w:hAnsi="Segoe UI" w:cs="Segoe UI"/>
          <w:color w:val="000000"/>
          <w:kern w:val="0"/>
          <w:sz w:val="18"/>
          <w:szCs w:val="18"/>
          <w:lang w:eastAsia="ja-JP"/>
          <w14:ligatures w14:val="none"/>
        </w:rPr>
      </w:pPr>
    </w:p>
    <w:p w14:paraId="751EC56E" w14:textId="77777777" w:rsidR="00FD15E3" w:rsidRPr="00BB7288" w:rsidRDefault="00FD15E3" w:rsidP="00FA15F2">
      <w:pPr>
        <w:spacing w:before="160" w:after="60" w:line="240" w:lineRule="auto"/>
        <w:ind w:left="11" w:right="51" w:hanging="11"/>
        <w:contextualSpacing/>
        <w:jc w:val="both"/>
        <w:textAlignment w:val="baseline"/>
        <w:rPr>
          <w:ins w:id="59" w:author="富永 温夫(TOMINAGA Haruo)" w:date="2024-07-12T17:30:00Z"/>
          <w:rFonts w:ascii="Segoe UI" w:hAnsi="Segoe UI" w:cs="Segoe UI"/>
          <w:color w:val="000000"/>
          <w:kern w:val="0"/>
          <w:sz w:val="18"/>
          <w:szCs w:val="18"/>
          <w:lang w:eastAsia="ja-JP"/>
          <w14:ligatures w14:val="none"/>
        </w:rPr>
      </w:pPr>
    </w:p>
    <w:p w14:paraId="60C8F51E" w14:textId="77777777" w:rsidR="00FD15E3" w:rsidRPr="00BB7288" w:rsidRDefault="00FD15E3" w:rsidP="00FA15F2">
      <w:pPr>
        <w:spacing w:before="160" w:after="60" w:line="240" w:lineRule="auto"/>
        <w:ind w:left="11" w:right="51" w:hanging="11"/>
        <w:contextualSpacing/>
        <w:jc w:val="both"/>
        <w:textAlignment w:val="baseline"/>
        <w:rPr>
          <w:rFonts w:ascii="Segoe UI" w:hAnsi="Segoe UI" w:cs="Segoe UI"/>
          <w:color w:val="000000"/>
          <w:kern w:val="0"/>
          <w:sz w:val="18"/>
          <w:szCs w:val="18"/>
          <w:lang w:eastAsia="ja-JP"/>
          <w14:ligatures w14:val="none"/>
        </w:rPr>
      </w:pPr>
    </w:p>
    <w:p w14:paraId="5C31F099"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i/>
          <w:iCs/>
          <w:color w:val="000000"/>
          <w:kern w:val="0"/>
          <w14:ligatures w14:val="none"/>
        </w:rPr>
        <w:t>Adopts, in accordance with Article 10 of the WCPFC Convention that: </w:t>
      </w:r>
      <w:r w:rsidRPr="00BB7288">
        <w:rPr>
          <w:rFonts w:ascii="Calibri" w:eastAsia="Times New Roman" w:hAnsi="Calibri" w:cs="Calibri"/>
          <w:color w:val="000000"/>
          <w:kern w:val="0"/>
          <w14:ligatures w14:val="none"/>
        </w:rPr>
        <w:t> </w:t>
      </w:r>
    </w:p>
    <w:p w14:paraId="305687C8" w14:textId="77777777" w:rsidR="00DD6130" w:rsidRPr="00BB7288" w:rsidRDefault="00DD6130" w:rsidP="00FA15F2">
      <w:pPr>
        <w:spacing w:before="160" w:after="60" w:line="240" w:lineRule="auto"/>
        <w:ind w:left="11" w:right="51" w:hanging="11"/>
        <w:contextualSpacing/>
        <w:jc w:val="both"/>
        <w:textAlignment w:val="baseline"/>
        <w:rPr>
          <w:rFonts w:ascii="Calibri" w:eastAsia="Times New Roman" w:hAnsi="Calibri" w:cs="Calibri"/>
          <w:b/>
          <w:bCs/>
          <w:color w:val="000000"/>
          <w:kern w:val="0"/>
          <w14:ligatures w14:val="none"/>
        </w:rPr>
      </w:pPr>
    </w:p>
    <w:p w14:paraId="606A25DB" w14:textId="77777777" w:rsidR="00DD6130" w:rsidRPr="00BB7288" w:rsidRDefault="00DD6130" w:rsidP="00FA15F2">
      <w:pPr>
        <w:spacing w:before="160" w:after="60" w:line="240" w:lineRule="auto"/>
        <w:ind w:left="11" w:right="51" w:hanging="11"/>
        <w:contextualSpacing/>
        <w:jc w:val="both"/>
        <w:textAlignment w:val="baseline"/>
        <w:rPr>
          <w:rFonts w:ascii="Calibri" w:eastAsia="Times New Roman" w:hAnsi="Calibri" w:cs="Calibri"/>
          <w:b/>
          <w:bCs/>
          <w:color w:val="000000"/>
          <w:kern w:val="0"/>
          <w14:ligatures w14:val="none"/>
        </w:rPr>
      </w:pPr>
    </w:p>
    <w:p w14:paraId="02E7F6FA" w14:textId="02A3C932"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t>General Provision</w:t>
      </w:r>
      <w:r w:rsidRPr="00BB7288">
        <w:rPr>
          <w:rFonts w:ascii="Calibri" w:eastAsia="Times New Roman" w:hAnsi="Calibri" w:cs="Calibri"/>
          <w:color w:val="000000"/>
          <w:kern w:val="0"/>
          <w14:ligatures w14:val="none"/>
        </w:rPr>
        <w:t> </w:t>
      </w:r>
    </w:p>
    <w:p w14:paraId="17FA7CAF" w14:textId="317B20E8" w:rsidR="00FA15F2" w:rsidRPr="00BB7288" w:rsidRDefault="00FA15F2" w:rsidP="00FA15F2">
      <w:pPr>
        <w:numPr>
          <w:ilvl w:val="0"/>
          <w:numId w:val="4"/>
        </w:numPr>
        <w:spacing w:before="160" w:after="60" w:line="240" w:lineRule="auto"/>
        <w:ind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xml:space="preserve">This conservation and management measure has been prepared to implement the Harvest Strategy for Pacific Bluefin Tuna Fisheries (Harvest Strategy </w:t>
      </w:r>
      <w:del w:id="60" w:author="作成者">
        <w:r w:rsidRPr="00BB7288" w:rsidDel="00BA2E48">
          <w:rPr>
            <w:rFonts w:ascii="Calibri" w:eastAsia="Times New Roman" w:hAnsi="Calibri" w:cs="Calibri"/>
            <w:color w:val="000000"/>
            <w:kern w:val="0"/>
            <w14:ligatures w14:val="none"/>
          </w:rPr>
          <w:delText>2017-02</w:delText>
        </w:r>
      </w:del>
      <w:ins w:id="61" w:author="作成者">
        <w:r w:rsidR="00BA2E48" w:rsidRPr="00BB7288">
          <w:rPr>
            <w:rFonts w:ascii="Calibri" w:eastAsia="Times New Roman" w:hAnsi="Calibri" w:cs="Calibri"/>
            <w:color w:val="000000"/>
            <w:kern w:val="0"/>
            <w14:ligatures w14:val="none"/>
          </w:rPr>
          <w:t>2023-02</w:t>
        </w:r>
      </w:ins>
      <w:r w:rsidRPr="00BB7288">
        <w:rPr>
          <w:rFonts w:ascii="Calibri" w:eastAsia="Times New Roman" w:hAnsi="Calibri" w:cs="Calibri"/>
          <w:color w:val="000000"/>
          <w:kern w:val="0"/>
          <w14:ligatures w14:val="none"/>
        </w:rPr>
        <w:t>), and the Northern Committee shall periodically review and recommend revisions to this measure as needed to implement the Harvest Strategy.  </w:t>
      </w:r>
    </w:p>
    <w:p w14:paraId="611FC34A" w14:textId="77777777" w:rsidR="00BA2E48" w:rsidRPr="00BB7288" w:rsidRDefault="00BA2E48" w:rsidP="00BA2E48">
      <w:pPr>
        <w:spacing w:before="160" w:after="60" w:line="240" w:lineRule="auto"/>
        <w:ind w:left="360" w:right="51"/>
        <w:contextualSpacing/>
        <w:jc w:val="both"/>
        <w:textAlignment w:val="baseline"/>
        <w:rPr>
          <w:rFonts w:ascii="Calibri" w:eastAsia="Times New Roman" w:hAnsi="Calibri" w:cs="Calibri"/>
          <w:color w:val="000000"/>
          <w:kern w:val="0"/>
          <w14:ligatures w14:val="none"/>
        </w:rPr>
      </w:pPr>
    </w:p>
    <w:p w14:paraId="7F8E1153"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r w:rsidRPr="00BB7288">
        <w:rPr>
          <w:rFonts w:ascii="Calibri" w:eastAsia="Times New Roman" w:hAnsi="Calibri" w:cs="Calibri"/>
          <w:b/>
          <w:bCs/>
          <w:color w:val="000000"/>
          <w:kern w:val="0"/>
          <w14:ligatures w14:val="none"/>
        </w:rPr>
        <w:t>Management measures </w:t>
      </w:r>
      <w:r w:rsidRPr="00BB7288">
        <w:rPr>
          <w:rFonts w:ascii="Calibri" w:eastAsia="Times New Roman" w:hAnsi="Calibri" w:cs="Calibri"/>
          <w:color w:val="000000"/>
          <w:kern w:val="0"/>
          <w14:ligatures w14:val="none"/>
        </w:rPr>
        <w:t> </w:t>
      </w:r>
    </w:p>
    <w:p w14:paraId="083BA680" w14:textId="77777777"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CCMs shall take measures necessary to ensure that total fishing effort by their vessel fishing for Pacific bluefin tuna in the area north of the 20° N shall stay below the 2002–2004 annual average levels.  </w:t>
      </w:r>
    </w:p>
    <w:p w14:paraId="736F2E06" w14:textId="7559313A" w:rsidR="00FA15F2" w:rsidRPr="00BB7288" w:rsidRDefault="00FA15F2" w:rsidP="00C60794">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Japan, Korea and Chinese Taipei shall, respectively, take measures necessary to ensure that its catches of Pacific bluefin tuna less than 30 kg and Pacific bluefin tuna 30 kg or larger shall not exceed the annual catch limits in the tables below</w:t>
      </w:r>
      <w:ins w:id="62" w:author="JP (Meyer)" w:date="2024-07-13T09:50:00Z">
        <w:r w:rsidR="003E4832" w:rsidRPr="00BB7288">
          <w:rPr>
            <w:rFonts w:ascii="Calibri" w:eastAsia="Times New Roman" w:hAnsi="Calibri" w:cs="Calibri"/>
            <w:color w:val="000000"/>
            <w:kern w:val="0"/>
            <w14:ligatures w14:val="none"/>
          </w:rPr>
          <w:t>, without prejudice to future agreement on allocation of TAC</w:t>
        </w:r>
      </w:ins>
      <w:r w:rsidRPr="00BB7288">
        <w:rPr>
          <w:rFonts w:ascii="Calibri" w:eastAsia="Times New Roman" w:hAnsi="Calibri" w:cs="Calibri"/>
          <w:color w:val="000000"/>
          <w:kern w:val="0"/>
          <w14:ligatures w14:val="none"/>
        </w:rPr>
        <w:t>.</w:t>
      </w:r>
      <w:del w:id="63" w:author="金納 雅英(KANNOU Masahide)" w:date="2024-07-12T17:40:00Z">
        <w:r w:rsidRPr="00BB7288" w:rsidDel="00681C8C">
          <w:rPr>
            <w:rFonts w:ascii="Calibri" w:eastAsia="Times New Roman" w:hAnsi="Calibri" w:cs="Calibri"/>
            <w:color w:val="000000"/>
            <w:kern w:val="0"/>
            <w14:ligatures w14:val="none"/>
          </w:rPr>
          <w:delText xml:space="preserve"> The basis for the limits is as follows; annual catch limits for Pacific </w:delText>
        </w:r>
      </w:del>
      <w:del w:id="64" w:author="金納 雅英(KANNOU Masahide)" w:date="2024-07-12T17:45:00Z">
        <w:r w:rsidRPr="00BB7288" w:rsidDel="00C60794">
          <w:rPr>
            <w:rFonts w:ascii="Calibri" w:eastAsia="Times New Roman" w:hAnsi="Calibri" w:cs="Calibri"/>
            <w:color w:val="000000"/>
            <w:kern w:val="0"/>
            <w14:ligatures w14:val="none"/>
          </w:rPr>
          <w:delText>bluefin tuna less than 30 kg are 50% of the 2002-2004 average annual levels and annual catch limits for Pacific bluefin tuna 30 kg or larger are 115% of the 2002-2004 average annual levels or 30 metric tons for a CCM who does not have an initial catch limit for Pacific bluefin tuna 30 kg or larger before 2022.</w:delText>
        </w:r>
      </w:del>
      <w:r w:rsidRPr="00BB7288">
        <w:rPr>
          <w:rFonts w:ascii="Calibri" w:eastAsia="Times New Roman" w:hAnsi="Calibri" w:cs="Calibri"/>
          <w:color w:val="000000"/>
          <w:kern w:val="0"/>
          <w14:ligatures w14:val="none"/>
        </w:rPr>
        <w:t>  </w:t>
      </w:r>
      <w:r w:rsidR="00810FE9" w:rsidRPr="00BB7288">
        <w:rPr>
          <w:rFonts w:ascii="Calibri" w:eastAsia="Times New Roman" w:hAnsi="Calibri" w:cs="Calibri"/>
          <w:color w:val="000000"/>
          <w:kern w:val="0"/>
          <w14:ligatures w14:val="none"/>
        </w:rPr>
        <w:t xml:space="preserve"> </w:t>
      </w:r>
    </w:p>
    <w:p w14:paraId="0B459EDC" w14:textId="77777777" w:rsidR="00FA15F2" w:rsidRPr="00BB7288" w:rsidRDefault="00FA15F2" w:rsidP="00C60794">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08EC0902"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i/>
          <w:iCs/>
          <w:color w:val="000000"/>
          <w:kern w:val="0"/>
          <w14:ligatures w14:val="none"/>
        </w:rPr>
        <w:t>Pacific Bluefin tuna less than 30kg</w:t>
      </w:r>
      <w:r w:rsidRPr="00BB7288">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FA15F2" w:rsidRPr="00BB7288" w14:paraId="6D7053A4" w14:textId="77777777" w:rsidTr="00F7407D">
        <w:trPr>
          <w:trHeight w:val="9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62225636" w14:textId="77777777" w:rsidR="00FA15F2" w:rsidRPr="00BB7288" w:rsidRDefault="00FA15F2"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5A523034" w14:textId="77777777"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1E102BE3" w14:textId="77777777"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Annual initial catch limit </w:t>
            </w:r>
          </w:p>
        </w:tc>
      </w:tr>
      <w:tr w:rsidR="00FA15F2" w:rsidRPr="00BB7288" w14:paraId="538E0FFF" w14:textId="77777777" w:rsidTr="00F7407D">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945B2EB" w14:textId="77777777" w:rsidR="00FA15F2" w:rsidRPr="00BB7288" w:rsidRDefault="00FA15F2"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1ED8A0E" w14:textId="7FEDE9FF"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8,015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20D62D21" w14:textId="6C5C2E98"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w:t>
            </w:r>
            <w:del w:id="65" w:author="作成者">
              <w:r w:rsidRPr="00BB7288" w:rsidDel="00020BF1">
                <w:rPr>
                  <w:rFonts w:ascii="Calibri" w:eastAsia="Times New Roman" w:hAnsi="Calibri" w:cs="Calibri"/>
                  <w:color w:val="000000"/>
                  <w:kern w:val="0"/>
                  <w14:ligatures w14:val="none"/>
                </w:rPr>
                <w:delText xml:space="preserve"> 4,007 </w:delText>
              </w:r>
            </w:del>
            <w:ins w:id="66" w:author="作成者">
              <w:del w:id="67" w:author="JP (Meyer)" w:date="2024-07-13T13:14:00Z">
                <w:r w:rsidR="00020BF1" w:rsidRPr="00BB7288" w:rsidDel="00A15E3F">
                  <w:rPr>
                    <w:rFonts w:ascii="Calibri" w:eastAsia="Times New Roman" w:hAnsi="Calibri" w:cs="Calibri"/>
                    <w:color w:val="000000"/>
                    <w:kern w:val="0"/>
                    <w14:ligatures w14:val="none"/>
                  </w:rPr>
                  <w:delText>[</w:delText>
                </w:r>
              </w:del>
            </w:ins>
            <w:ins w:id="68" w:author="金納 雅英(KANNOU Masahide)" w:date="2024-07-12T18:01:00Z">
              <w:r w:rsidR="00613568" w:rsidRPr="00BB7288">
                <w:rPr>
                  <w:rFonts w:ascii="Calibri" w:eastAsia="Times New Roman" w:hAnsi="Calibri" w:cs="Calibri"/>
                  <w:color w:val="000000"/>
                  <w:kern w:val="0"/>
                  <w14:ligatures w14:val="none"/>
                </w:rPr>
                <w:t>4,407</w:t>
              </w:r>
            </w:ins>
            <w:ins w:id="69" w:author="作成者">
              <w:del w:id="70" w:author="JP (Meyer)" w:date="2024-07-13T13:14:00Z">
                <w:r w:rsidR="00020BF1" w:rsidRPr="00BB7288" w:rsidDel="00A15E3F">
                  <w:rPr>
                    <w:rFonts w:ascii="Calibri" w:eastAsia="Times New Roman" w:hAnsi="Calibri" w:cs="Calibri"/>
                    <w:color w:val="000000"/>
                    <w:kern w:val="0"/>
                    <w14:ligatures w14:val="none"/>
                  </w:rPr>
                  <w:delText>]</w:delText>
                </w:r>
              </w:del>
              <w:r w:rsidR="00020BF1" w:rsidRPr="00BB7288">
                <w:rPr>
                  <w:rFonts w:ascii="Calibri" w:eastAsia="Times New Roman" w:hAnsi="Calibri" w:cs="Calibri"/>
                  <w:color w:val="000000"/>
                  <w:kern w:val="0"/>
                  <w14:ligatures w14:val="none"/>
                </w:rPr>
                <w:t xml:space="preserve"> </w:t>
              </w:r>
            </w:ins>
            <w:r w:rsidRPr="00BB7288">
              <w:rPr>
                <w:rFonts w:ascii="Calibri" w:eastAsia="Times New Roman" w:hAnsi="Calibri" w:cs="Calibri"/>
                <w:color w:val="000000"/>
                <w:kern w:val="0"/>
                <w14:ligatures w14:val="none"/>
              </w:rPr>
              <w:t>metric tons </w:t>
            </w:r>
          </w:p>
        </w:tc>
      </w:tr>
      <w:tr w:rsidR="00FA15F2" w:rsidRPr="00BB7288" w14:paraId="3A07CB32" w14:textId="77777777" w:rsidTr="00F7407D">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7466DA7" w14:textId="77777777" w:rsidR="00FA15F2" w:rsidRPr="00BB7288" w:rsidRDefault="00FA15F2" w:rsidP="00FA15F2">
            <w:pPr>
              <w:spacing w:before="160" w:after="60" w:line="240" w:lineRule="auto"/>
              <w:ind w:left="11" w:right="51" w:hanging="1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Korea </w:t>
            </w:r>
          </w:p>
          <w:p w14:paraId="0C088EA5" w14:textId="77777777" w:rsidR="009E4C04" w:rsidRPr="00BB7288" w:rsidRDefault="009E4C04"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F54FDB9" w14:textId="5647700F"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1,435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3A967B5F" w14:textId="07DAFA0B"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w:t>
            </w:r>
            <w:del w:id="71" w:author="作成者">
              <w:r w:rsidRPr="00BB7288" w:rsidDel="00020BF1">
                <w:rPr>
                  <w:rFonts w:ascii="Calibri" w:eastAsia="Times New Roman" w:hAnsi="Calibri" w:cs="Calibri"/>
                  <w:color w:val="000000"/>
                  <w:kern w:val="0"/>
                  <w14:ligatures w14:val="none"/>
                </w:rPr>
                <w:delText xml:space="preserve"> 718 </w:delText>
              </w:r>
            </w:del>
            <w:ins w:id="72" w:author="作成者">
              <w:del w:id="73" w:author="JP (Meyer)" w:date="2024-07-13T13:14:00Z">
                <w:r w:rsidR="00020BF1" w:rsidRPr="00BB7288" w:rsidDel="00A15E3F">
                  <w:rPr>
                    <w:rFonts w:ascii="Calibri" w:eastAsia="Times New Roman" w:hAnsi="Calibri" w:cs="Calibri"/>
                    <w:color w:val="000000"/>
                    <w:kern w:val="0"/>
                    <w14:ligatures w14:val="none"/>
                  </w:rPr>
                  <w:delText>[</w:delText>
                </w:r>
              </w:del>
            </w:ins>
            <w:ins w:id="74" w:author="金納 雅英(KANNOU Masahide)" w:date="2024-07-12T18:01:00Z">
              <w:r w:rsidR="000E2C19" w:rsidRPr="00BB7288">
                <w:rPr>
                  <w:rFonts w:ascii="Calibri" w:eastAsia="Times New Roman" w:hAnsi="Calibri" w:cs="Calibri"/>
                  <w:color w:val="000000"/>
                  <w:kern w:val="0"/>
                  <w14:ligatures w14:val="none"/>
                </w:rPr>
                <w:t>789</w:t>
              </w:r>
            </w:ins>
            <w:ins w:id="75" w:author="作成者">
              <w:del w:id="76" w:author="JP (Meyer)" w:date="2024-07-13T13:14:00Z">
                <w:r w:rsidR="00020BF1" w:rsidRPr="00BB7288" w:rsidDel="00A15E3F">
                  <w:rPr>
                    <w:rFonts w:ascii="Calibri" w:eastAsia="Times New Roman" w:hAnsi="Calibri" w:cs="Calibri"/>
                    <w:color w:val="000000"/>
                    <w:kern w:val="0"/>
                    <w14:ligatures w14:val="none"/>
                  </w:rPr>
                  <w:delText>]</w:delText>
                </w:r>
              </w:del>
              <w:r w:rsidR="00020BF1" w:rsidRPr="00BB7288">
                <w:rPr>
                  <w:rFonts w:ascii="Calibri" w:eastAsia="Times New Roman" w:hAnsi="Calibri" w:cs="Calibri"/>
                  <w:color w:val="000000"/>
                  <w:kern w:val="0"/>
                  <w14:ligatures w14:val="none"/>
                </w:rPr>
                <w:t xml:space="preserve"> </w:t>
              </w:r>
            </w:ins>
            <w:r w:rsidRPr="00BB7288">
              <w:rPr>
                <w:rFonts w:ascii="Calibri" w:eastAsia="Times New Roman" w:hAnsi="Calibri" w:cs="Calibri"/>
                <w:color w:val="000000"/>
                <w:kern w:val="0"/>
                <w14:ligatures w14:val="none"/>
              </w:rPr>
              <w:t>metric tons </w:t>
            </w:r>
          </w:p>
        </w:tc>
      </w:tr>
    </w:tbl>
    <w:p w14:paraId="580B154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3C3C3603"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i/>
          <w:iCs/>
          <w:color w:val="000000"/>
          <w:kern w:val="0"/>
          <w14:ligatures w14:val="none"/>
        </w:rPr>
        <w:t>Pacific Bluefin tuna 30kg or larger</w:t>
      </w:r>
      <w:r w:rsidRPr="00BB7288">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FA15F2" w:rsidRPr="00BB7288" w14:paraId="6705DA07" w14:textId="77777777" w:rsidTr="00F7407D">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6CF0D62C" w14:textId="77777777" w:rsidR="00FA15F2" w:rsidRPr="00BB7288" w:rsidRDefault="00FA15F2"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6E5541F4" w14:textId="77777777"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57D0241A" w14:textId="77777777"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Annual initial catch limit </w:t>
            </w:r>
          </w:p>
        </w:tc>
      </w:tr>
      <w:tr w:rsidR="00FA15F2" w:rsidRPr="00BB7288" w14:paraId="4E43E381" w14:textId="77777777" w:rsidTr="00F7407D">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68A1D8D" w14:textId="77777777" w:rsidR="00FA15F2" w:rsidRPr="00BB7288" w:rsidRDefault="00FA15F2"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B9C9059" w14:textId="3CC09377"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4,882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205A9647" w14:textId="793BE5D4"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w:t>
            </w:r>
            <w:del w:id="77" w:author="作成者">
              <w:r w:rsidRPr="00BB7288" w:rsidDel="00020BF1">
                <w:rPr>
                  <w:rFonts w:ascii="Calibri" w:eastAsia="Times New Roman" w:hAnsi="Calibri" w:cs="Calibri"/>
                  <w:color w:val="000000"/>
                  <w:kern w:val="0"/>
                  <w14:ligatures w14:val="none"/>
                </w:rPr>
                <w:delText xml:space="preserve"> 5,614 </w:delText>
              </w:r>
            </w:del>
            <w:ins w:id="78" w:author="作成者">
              <w:r w:rsidR="004E4295" w:rsidRPr="00BB7288">
                <w:rPr>
                  <w:rFonts w:ascii="Calibri" w:eastAsia="Times New Roman" w:hAnsi="Calibri" w:cs="Calibri"/>
                  <w:color w:val="000000"/>
                  <w:kern w:val="0"/>
                  <w14:ligatures w14:val="none"/>
                </w:rPr>
                <w:t>8,421</w:t>
              </w:r>
              <w:r w:rsidR="00020BF1" w:rsidRPr="00BB7288">
                <w:rPr>
                  <w:rFonts w:ascii="Calibri" w:eastAsia="Times New Roman" w:hAnsi="Calibri" w:cs="Calibri"/>
                  <w:color w:val="000000"/>
                  <w:kern w:val="0"/>
                  <w14:ligatures w14:val="none"/>
                </w:rPr>
                <w:t xml:space="preserve"> </w:t>
              </w:r>
            </w:ins>
            <w:r w:rsidRPr="00BB7288">
              <w:rPr>
                <w:rFonts w:ascii="Calibri" w:eastAsia="Times New Roman" w:hAnsi="Calibri" w:cs="Calibri"/>
                <w:color w:val="000000"/>
                <w:kern w:val="0"/>
                <w14:ligatures w14:val="none"/>
              </w:rPr>
              <w:t>metric tons </w:t>
            </w:r>
          </w:p>
        </w:tc>
      </w:tr>
      <w:tr w:rsidR="00FA15F2" w:rsidRPr="00BB7288" w14:paraId="7F040723" w14:textId="77777777" w:rsidTr="00F7407D">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D7BB12B" w14:textId="77777777" w:rsidR="00FA15F2" w:rsidRPr="00BB7288" w:rsidRDefault="00FA15F2"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Korea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D488847" w14:textId="17A539AD"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0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52A0D479" w14:textId="61B012BA"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w:t>
            </w:r>
            <w:del w:id="79" w:author="作成者">
              <w:r w:rsidRPr="00BB7288" w:rsidDel="00020BF1">
                <w:rPr>
                  <w:rFonts w:ascii="Calibri" w:eastAsia="Times New Roman" w:hAnsi="Calibri" w:cs="Calibri"/>
                  <w:color w:val="000000"/>
                  <w:kern w:val="0"/>
                  <w14:ligatures w14:val="none"/>
                </w:rPr>
                <w:delText xml:space="preserve"> 30 </w:delText>
              </w:r>
            </w:del>
            <w:ins w:id="80" w:author="作成者">
              <w:r w:rsidR="00020BF1" w:rsidRPr="00BB7288">
                <w:rPr>
                  <w:rFonts w:ascii="Calibri" w:eastAsia="Times New Roman" w:hAnsi="Calibri" w:cs="Calibri"/>
                  <w:color w:val="000000"/>
                  <w:kern w:val="0"/>
                  <w14:ligatures w14:val="none"/>
                </w:rPr>
                <w:t>[</w:t>
              </w:r>
              <w:r w:rsidR="00F8126E" w:rsidRPr="00BB7288">
                <w:rPr>
                  <w:rFonts w:ascii="Calibri" w:hAnsi="Calibri" w:cs="Calibri" w:hint="eastAsia"/>
                  <w:color w:val="000000"/>
                  <w:kern w:val="0"/>
                  <w:lang w:eastAsia="ja-JP"/>
                  <w14:ligatures w14:val="none"/>
                </w:rPr>
                <w:t xml:space="preserve"> </w:t>
              </w:r>
            </w:ins>
            <w:ins w:id="81" w:author="JP (Meyer)" w:date="2024-07-13T09:39:00Z">
              <w:r w:rsidR="00030F13" w:rsidRPr="00BB7288">
                <w:rPr>
                  <w:rFonts w:ascii="Calibri" w:hAnsi="Calibri" w:cs="Calibri"/>
                  <w:color w:val="000000"/>
                  <w:kern w:val="0"/>
                  <w:lang w:eastAsia="ja-JP"/>
                  <w14:ligatures w14:val="none"/>
                </w:rPr>
                <w:t>583</w:t>
              </w:r>
            </w:ins>
            <w:ins w:id="82" w:author="作成者">
              <w:r w:rsidR="00F8126E" w:rsidRPr="00BB7288">
                <w:rPr>
                  <w:rFonts w:ascii="Calibri" w:hAnsi="Calibri" w:cs="Calibri"/>
                  <w:color w:val="000000"/>
                  <w:kern w:val="0"/>
                  <w:lang w:eastAsia="ja-JP"/>
                  <w14:ligatures w14:val="none"/>
                </w:rPr>
                <w:t xml:space="preserve">  </w:t>
              </w:r>
              <w:del w:id="83" w:author="作成者">
                <w:r w:rsidR="00F8126E" w:rsidRPr="00BB7288" w:rsidDel="004E4295">
                  <w:rPr>
                    <w:rFonts w:ascii="Calibri" w:hAnsi="Calibri" w:cs="Calibri"/>
                    <w:color w:val="000000"/>
                    <w:kern w:val="0"/>
                    <w:lang w:eastAsia="ja-JP"/>
                    <w14:ligatures w14:val="none"/>
                  </w:rPr>
                  <w:delText xml:space="preserve">  </w:delText>
                </w:r>
              </w:del>
              <w:r w:rsidR="00020BF1" w:rsidRPr="00BB7288">
                <w:rPr>
                  <w:rFonts w:ascii="Calibri" w:eastAsia="Times New Roman" w:hAnsi="Calibri" w:cs="Calibri"/>
                  <w:color w:val="000000"/>
                  <w:kern w:val="0"/>
                  <w14:ligatures w14:val="none"/>
                </w:rPr>
                <w:t xml:space="preserve">] </w:t>
              </w:r>
            </w:ins>
            <w:r w:rsidRPr="00BB7288">
              <w:rPr>
                <w:rFonts w:ascii="Calibri" w:eastAsia="Times New Roman" w:hAnsi="Calibri" w:cs="Calibri"/>
                <w:color w:val="000000"/>
                <w:kern w:val="0"/>
                <w14:ligatures w14:val="none"/>
              </w:rPr>
              <w:t>metric tons </w:t>
            </w:r>
          </w:p>
        </w:tc>
      </w:tr>
      <w:tr w:rsidR="00FA15F2" w:rsidRPr="00BB7288" w14:paraId="7795AA67" w14:textId="77777777" w:rsidTr="00F7407D">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892BA1B" w14:textId="77777777" w:rsidR="00FA15F2" w:rsidRPr="00BB7288" w:rsidRDefault="00FA15F2" w:rsidP="00FA15F2">
            <w:pPr>
              <w:spacing w:before="160" w:after="60" w:line="240" w:lineRule="auto"/>
              <w:ind w:left="11" w:right="51" w:hanging="11"/>
              <w:contextualSpacing/>
              <w:jc w:val="both"/>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Chinese Taipei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FFA8955" w14:textId="77777777" w:rsidR="00FA15F2" w:rsidRPr="00BB7288" w:rsidRDefault="00FA15F2" w:rsidP="00FA15F2">
            <w:pPr>
              <w:spacing w:before="160" w:after="60" w:line="240" w:lineRule="auto"/>
              <w:ind w:left="11" w:right="51" w:hanging="11"/>
              <w:contextualSpacing/>
              <w:jc w:val="center"/>
              <w:textAlignment w:val="baseline"/>
              <w:rPr>
                <w:rFonts w:ascii="Times New Roman" w:eastAsia="Times New Roman" w:hAnsi="Times New Roman" w:cs="Times New Roman"/>
                <w:color w:val="000000"/>
                <w:kern w:val="0"/>
                <w:sz w:val="24"/>
                <w:szCs w:val="24"/>
                <w14:ligatures w14:val="none"/>
              </w:rPr>
            </w:pPr>
            <w:r w:rsidRPr="00BB7288">
              <w:rPr>
                <w:rFonts w:ascii="Calibri" w:eastAsia="Times New Roman" w:hAnsi="Calibri" w:cs="Calibri"/>
                <w:color w:val="000000"/>
                <w:kern w:val="0"/>
                <w14:ligatures w14:val="none"/>
              </w:rPr>
              <w:t>    1,709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19734E75" w14:textId="03746D6D" w:rsidR="00FA15F2" w:rsidRPr="00BB7288" w:rsidRDefault="00FA15F2" w:rsidP="00281204">
            <w:pPr>
              <w:spacing w:before="160" w:after="60" w:line="240" w:lineRule="auto"/>
              <w:ind w:left="11" w:right="51" w:hanging="11"/>
              <w:contextualSpacing/>
              <w:jc w:val="center"/>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w:t>
            </w:r>
            <w:del w:id="84" w:author="作成者">
              <w:r w:rsidRPr="00BB7288" w:rsidDel="00020BF1">
                <w:rPr>
                  <w:rFonts w:ascii="Calibri" w:eastAsia="Times New Roman" w:hAnsi="Calibri" w:cs="Calibri"/>
                  <w:color w:val="000000"/>
                  <w:kern w:val="0"/>
                  <w14:ligatures w14:val="none"/>
                </w:rPr>
                <w:delText xml:space="preserve"> 1,965</w:delText>
              </w:r>
            </w:del>
            <w:ins w:id="85" w:author="金納 雅英(KANNOU Masahide)" w:date="2024-07-12T18:03:00Z">
              <w:r w:rsidR="00037790" w:rsidRPr="00BB7288">
                <w:rPr>
                  <w:rFonts w:ascii="Calibri" w:eastAsia="Times New Roman" w:hAnsi="Calibri" w:cs="Calibri"/>
                  <w:color w:val="000000"/>
                  <w:kern w:val="0"/>
                  <w14:ligatures w14:val="none"/>
                </w:rPr>
                <w:t>2,947</w:t>
              </w:r>
            </w:ins>
            <w:ins w:id="86" w:author="作成者">
              <w:r w:rsidR="00020BF1" w:rsidRPr="00BB7288">
                <w:rPr>
                  <w:rFonts w:ascii="Calibri" w:eastAsia="Times New Roman" w:hAnsi="Calibri" w:cs="Calibri"/>
                  <w:color w:val="000000"/>
                  <w:kern w:val="0"/>
                  <w14:ligatures w14:val="none"/>
                </w:rPr>
                <w:t xml:space="preserve"> </w:t>
              </w:r>
            </w:ins>
            <w:r w:rsidRPr="00BB7288">
              <w:rPr>
                <w:rFonts w:ascii="Calibri" w:eastAsia="Times New Roman" w:hAnsi="Calibri" w:cs="Calibri"/>
                <w:color w:val="000000"/>
                <w:kern w:val="0"/>
                <w14:ligatures w14:val="none"/>
              </w:rPr>
              <w:t>metric tons </w:t>
            </w:r>
          </w:p>
        </w:tc>
      </w:tr>
    </w:tbl>
    <w:p w14:paraId="43B731B2"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65FA524D" w14:textId="44B58819"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del w:id="87" w:author="福田 工(FUKUDA Takumi)" w:date="2024-07-12T19:53:00Z">
        <w:r w:rsidRPr="00BB7288" w:rsidDel="00801D88">
          <w:rPr>
            <w:rFonts w:ascii="Calibri" w:eastAsia="Times New Roman" w:hAnsi="Calibri" w:cs="Calibri"/>
            <w:color w:val="000000"/>
            <w:kern w:val="0"/>
            <w14:ligatures w14:val="none"/>
          </w:rPr>
          <w:delText>C</w:delText>
        </w:r>
      </w:del>
      <w:del w:id="88" w:author="金納 雅英(KANNOU Masahide)" w:date="2024-07-12T19:11:00Z">
        <w:r w:rsidRPr="00BB7288" w:rsidDel="003B2687">
          <w:rPr>
            <w:rFonts w:ascii="Calibri" w:eastAsia="Times New Roman" w:hAnsi="Calibri" w:cs="Calibri"/>
            <w:color w:val="000000"/>
            <w:kern w:val="0"/>
            <w14:ligatures w14:val="none"/>
          </w:rPr>
          <w:delText>CMs, not described in paragraph 3, may increase their catch of Pacific bluefin tuna 30kg or larger by 15</w:delText>
        </w:r>
      </w:del>
      <w:ins w:id="89" w:author="作成者">
        <w:del w:id="90" w:author="金納 雅英(KANNOU Masahide)" w:date="2024-07-12T19:11:00Z">
          <w:r w:rsidR="004136F6" w:rsidRPr="00BB7288" w:rsidDel="003B2687">
            <w:rPr>
              <w:rFonts w:ascii="Calibri" w:eastAsia="Times New Roman" w:hAnsi="Calibri" w:cs="Calibri"/>
              <w:color w:val="000000"/>
              <w:kern w:val="0"/>
              <w14:ligatures w14:val="none"/>
            </w:rPr>
            <w:delText>[</w:delText>
          </w:r>
        </w:del>
        <w:del w:id="91" w:author="金納 雅英(KANNOU Masahide)" w:date="2024-07-12T18:04:00Z">
          <w:r w:rsidR="000419E6" w:rsidRPr="00BB7288" w:rsidDel="001813CB">
            <w:rPr>
              <w:rFonts w:ascii="Calibri" w:eastAsia="Times New Roman" w:hAnsi="Calibri" w:cs="Calibri"/>
              <w:color w:val="000000"/>
              <w:kern w:val="0"/>
              <w14:ligatures w14:val="none"/>
            </w:rPr>
            <w:delText xml:space="preserve">     </w:delText>
          </w:r>
        </w:del>
        <w:del w:id="92" w:author="金納 雅英(KANNOU Masahide)" w:date="2024-07-12T19:11:00Z">
          <w:r w:rsidR="004136F6" w:rsidRPr="00BB7288" w:rsidDel="003B2687">
            <w:rPr>
              <w:rFonts w:ascii="Calibri" w:eastAsia="Times New Roman" w:hAnsi="Calibri" w:cs="Calibri"/>
              <w:color w:val="000000"/>
              <w:kern w:val="0"/>
              <w14:ligatures w14:val="none"/>
            </w:rPr>
            <w:delText>]</w:delText>
          </w:r>
        </w:del>
      </w:ins>
      <w:del w:id="93" w:author="金納 雅英(KANNOU Masahide)" w:date="2024-07-12T19:11:00Z">
        <w:r w:rsidRPr="00BB7288" w:rsidDel="003B2687">
          <w:rPr>
            <w:rFonts w:ascii="Calibri" w:eastAsia="Times New Roman" w:hAnsi="Calibri" w:cs="Calibri"/>
            <w:color w:val="000000"/>
            <w:kern w:val="0"/>
            <w14:ligatures w14:val="none"/>
          </w:rPr>
          <w:delText xml:space="preserve">% above their 2002-2004 annual average levels. </w:delText>
        </w:r>
      </w:del>
      <w:r w:rsidRPr="00BB7288">
        <w:rPr>
          <w:rFonts w:ascii="Calibri" w:eastAsia="Times New Roman" w:hAnsi="Calibri" w:cs="Calibri"/>
          <w:color w:val="000000"/>
          <w:kern w:val="0"/>
          <w14:ligatures w14:val="none"/>
        </w:rPr>
        <w:t xml:space="preserve">CCMs with a base line catch of 10 tons or less of Pacific bluefin tuna 30 kg or larger may increase their catch as long as it does not exceed </w:t>
      </w:r>
      <w:r w:rsidR="002B48C7" w:rsidRPr="00BB7288">
        <w:rPr>
          <w:rFonts w:ascii="Calibri" w:eastAsia="Times New Roman" w:hAnsi="Calibri" w:cs="Calibri"/>
          <w:color w:val="000000"/>
          <w:kern w:val="0"/>
          <w14:ligatures w14:val="none"/>
        </w:rPr>
        <w:t>10</w:t>
      </w:r>
      <w:r w:rsidRPr="00BB7288">
        <w:rPr>
          <w:rFonts w:ascii="Calibri" w:eastAsia="Times New Roman" w:hAnsi="Calibri" w:cs="Calibri"/>
          <w:color w:val="000000"/>
          <w:kern w:val="0"/>
          <w14:ligatures w14:val="none"/>
        </w:rPr>
        <w:t xml:space="preserve"> metric tons per year.  </w:t>
      </w:r>
      <w:ins w:id="94" w:author="福田 工(FUKUDA Takumi)" w:date="2024-07-12T19:53:00Z">
        <w:r w:rsidR="00801D88" w:rsidRPr="00BB7288">
          <w:rPr>
            <w:rFonts w:ascii="Calibri" w:eastAsia="Times New Roman" w:hAnsi="Calibri" w:cs="Calibri"/>
            <w:color w:val="000000"/>
            <w:kern w:val="0"/>
            <w14:ligatures w14:val="none"/>
          </w:rPr>
          <w:t>[</w:t>
        </w:r>
      </w:ins>
      <w:ins w:id="95" w:author="金納 雅英(KANNOU Masahide)" w:date="2024-07-12T19:11:00Z">
        <w:r w:rsidR="003B2687" w:rsidRPr="00BB7288">
          <w:rPr>
            <w:rFonts w:ascii="Calibri" w:eastAsia="Times New Roman" w:hAnsi="Calibri" w:cs="Calibri"/>
            <w:color w:val="000000"/>
            <w:kern w:val="0"/>
            <w14:ligatures w14:val="none"/>
          </w:rPr>
          <w:t xml:space="preserve">The catch limit of Pacific bluefin tuna 30 kg or larger for New Zealand shall be </w:t>
        </w:r>
      </w:ins>
      <w:ins w:id="96" w:author="金納 雅英(KANNOU Masahide)" w:date="2024-07-12T19:12:00Z">
        <w:r w:rsidR="003B2687" w:rsidRPr="00BB7288">
          <w:rPr>
            <w:rFonts w:ascii="Calibri" w:eastAsia="Times New Roman" w:hAnsi="Calibri" w:cs="Calibri"/>
            <w:color w:val="000000"/>
            <w:kern w:val="0"/>
            <w14:ligatures w14:val="none"/>
          </w:rPr>
          <w:t>[</w:t>
        </w:r>
      </w:ins>
      <w:ins w:id="97" w:author="金納 雅英(KANNOU Masahide)" w:date="2024-07-12T19:11:00Z">
        <w:r w:rsidR="003B2687" w:rsidRPr="00BB7288">
          <w:rPr>
            <w:rFonts w:ascii="Calibri" w:eastAsia="Times New Roman" w:hAnsi="Calibri" w:cs="Calibri"/>
            <w:color w:val="000000"/>
            <w:kern w:val="0"/>
            <w14:ligatures w14:val="none"/>
          </w:rPr>
          <w:t>250</w:t>
        </w:r>
      </w:ins>
      <w:ins w:id="98" w:author="金納 雅英(KANNOU Masahide)" w:date="2024-07-12T19:12:00Z">
        <w:r w:rsidR="003B2687" w:rsidRPr="00BB7288">
          <w:rPr>
            <w:rFonts w:ascii="Calibri" w:eastAsia="Times New Roman" w:hAnsi="Calibri" w:cs="Calibri"/>
            <w:color w:val="000000"/>
            <w:kern w:val="0"/>
            <w14:ligatures w14:val="none"/>
          </w:rPr>
          <w:t>]</w:t>
        </w:r>
      </w:ins>
      <w:ins w:id="99" w:author="金納 雅英(KANNOU Masahide)" w:date="2024-07-12T19:11:00Z">
        <w:r w:rsidR="003B2687" w:rsidRPr="00BB7288">
          <w:rPr>
            <w:rFonts w:ascii="Calibri" w:eastAsia="Times New Roman" w:hAnsi="Calibri" w:cs="Calibri"/>
            <w:color w:val="000000"/>
            <w:kern w:val="0"/>
            <w14:ligatures w14:val="none"/>
          </w:rPr>
          <w:t xml:space="preserve"> </w:t>
        </w:r>
        <w:r w:rsidR="003B2687" w:rsidRPr="00BB7288">
          <w:rPr>
            <w:rFonts w:ascii="Calibri" w:eastAsia="Times New Roman" w:hAnsi="Calibri" w:cs="Calibri"/>
            <w:color w:val="000000"/>
            <w:kern w:val="0"/>
            <w14:ligatures w14:val="none"/>
          </w:rPr>
          <w:lastRenderedPageBreak/>
          <w:t xml:space="preserve">metric tonnes per year and for Australia </w:t>
        </w:r>
      </w:ins>
      <w:ins w:id="100" w:author="金納 雅英(KANNOU Masahide)" w:date="2024-07-12T19:29:00Z">
        <w:r w:rsidR="00FF3186" w:rsidRPr="00BB7288">
          <w:rPr>
            <w:rFonts w:ascii="Calibri" w:eastAsia="Times New Roman" w:hAnsi="Calibri" w:cs="Calibri"/>
            <w:color w:val="000000"/>
            <w:kern w:val="0"/>
            <w14:ligatures w14:val="none"/>
          </w:rPr>
          <w:t>[</w:t>
        </w:r>
      </w:ins>
      <w:ins w:id="101" w:author="金納 雅英(KANNOU Masahide)" w:date="2024-07-12T19:11:00Z">
        <w:r w:rsidR="003B2687" w:rsidRPr="00BB7288">
          <w:rPr>
            <w:rFonts w:ascii="Calibri" w:eastAsia="Times New Roman" w:hAnsi="Calibri" w:cs="Calibri"/>
            <w:color w:val="000000"/>
            <w:kern w:val="0"/>
            <w14:ligatures w14:val="none"/>
          </w:rPr>
          <w:t>50</w:t>
        </w:r>
      </w:ins>
      <w:ins w:id="102" w:author="金納 雅英(KANNOU Masahide)" w:date="2024-07-12T19:29:00Z">
        <w:r w:rsidR="00FF3186" w:rsidRPr="00BB7288">
          <w:rPr>
            <w:rFonts w:ascii="Calibri" w:eastAsia="Times New Roman" w:hAnsi="Calibri" w:cs="Calibri"/>
            <w:color w:val="000000"/>
            <w:kern w:val="0"/>
            <w14:ligatures w14:val="none"/>
          </w:rPr>
          <w:t>]</w:t>
        </w:r>
      </w:ins>
      <w:ins w:id="103" w:author="金納 雅英(KANNOU Masahide)" w:date="2024-07-12T19:11:00Z">
        <w:r w:rsidR="003B2687" w:rsidRPr="00BB7288">
          <w:rPr>
            <w:rFonts w:ascii="Calibri" w:eastAsia="Times New Roman" w:hAnsi="Calibri" w:cs="Calibri"/>
            <w:color w:val="000000"/>
            <w:kern w:val="0"/>
            <w14:ligatures w14:val="none"/>
          </w:rPr>
          <w:t xml:space="preserve"> metric tonnes per year</w:t>
        </w:r>
      </w:ins>
      <w:ins w:id="104" w:author="JP (Meyer)" w:date="2024-07-13T13:06:00Z">
        <w:r w:rsidR="00A15E3F">
          <w:rPr>
            <w:rFonts w:ascii="Calibri" w:eastAsia="Times New Roman" w:hAnsi="Calibri" w:cs="Calibri"/>
            <w:color w:val="000000"/>
            <w:kern w:val="0"/>
            <w14:ligatures w14:val="none"/>
          </w:rPr>
          <w:t>, taking into account th</w:t>
        </w:r>
      </w:ins>
      <w:ins w:id="105" w:author="JP (Meyer)" w:date="2024-07-13T13:07:00Z">
        <w:r w:rsidR="00A15E3F">
          <w:rPr>
            <w:rFonts w:ascii="Calibri" w:eastAsia="Times New Roman" w:hAnsi="Calibri" w:cs="Calibri"/>
            <w:color w:val="000000"/>
            <w:kern w:val="0"/>
            <w14:ligatures w14:val="none"/>
          </w:rPr>
          <w:t>eir nature as bycatch fisheries conducted in their waters in the Southern hemisphere</w:t>
        </w:r>
      </w:ins>
      <w:ins w:id="106" w:author="金納 雅英(KANNOU Masahide)" w:date="2024-07-12T19:11:00Z">
        <w:del w:id="107" w:author="JP (Meyer)" w:date="2024-07-13T09:58:00Z">
          <w:r w:rsidR="003B2687" w:rsidRPr="00BB7288" w:rsidDel="004E3411">
            <w:rPr>
              <w:rFonts w:ascii="Calibri" w:eastAsia="Times New Roman" w:hAnsi="Calibri" w:cs="Calibri"/>
              <w:color w:val="000000"/>
              <w:kern w:val="0"/>
              <w:vertAlign w:val="superscript"/>
              <w14:ligatures w14:val="none"/>
            </w:rPr>
            <w:delText>1</w:delText>
          </w:r>
        </w:del>
        <w:r w:rsidR="003B2687" w:rsidRPr="00BB7288">
          <w:rPr>
            <w:rFonts w:ascii="Calibri" w:eastAsia="Times New Roman" w:hAnsi="Calibri" w:cs="Calibri"/>
            <w:color w:val="000000"/>
            <w:kern w:val="0"/>
            <w14:ligatures w14:val="none"/>
          </w:rPr>
          <w:t>.</w:t>
        </w:r>
        <w:r w:rsidR="003B2687" w:rsidRPr="00BB7288">
          <w:rPr>
            <w:rFonts w:ascii="Calibri" w:eastAsia="Times New Roman" w:hAnsi="Calibri" w:cs="Calibri"/>
            <w:color w:val="000000"/>
            <w:kern w:val="0"/>
            <w:vertAlign w:val="superscript"/>
            <w14:ligatures w14:val="none"/>
          </w:rPr>
          <w:t>1</w:t>
        </w:r>
      </w:ins>
      <w:ins w:id="108" w:author="JP (Meyer)" w:date="2024-07-13T09:58:00Z">
        <w:r w:rsidR="004E3411" w:rsidRPr="00BB7288">
          <w:rPr>
            <w:rFonts w:ascii="Calibri" w:eastAsia="Times New Roman" w:hAnsi="Calibri" w:cs="Calibri"/>
            <w:color w:val="000000"/>
            <w:kern w:val="0"/>
            <w:vertAlign w:val="superscript"/>
            <w14:ligatures w14:val="none"/>
          </w:rPr>
          <w:t xml:space="preserve"> </w:t>
        </w:r>
      </w:ins>
      <w:ins w:id="109" w:author="FAJ" w:date="2024-07-13T11:43:00Z">
        <w:del w:id="110" w:author="JP (Meyer)" w:date="2024-07-13T13:06:00Z">
          <w:r w:rsidR="00572D78" w:rsidRPr="00DB1D70" w:rsidDel="00A15E3F">
            <w:rPr>
              <w:rFonts w:ascii="Calibri" w:eastAsia="Times New Roman" w:hAnsi="Calibri" w:cs="Calibri"/>
              <w:color w:val="000000"/>
              <w:kern w:val="0"/>
              <w:highlight w:val="yellow"/>
              <w14:ligatures w14:val="none"/>
            </w:rPr>
            <w:delText xml:space="preserve">This arrangement is a special treatment considering </w:delText>
          </w:r>
        </w:del>
      </w:ins>
      <w:ins w:id="111" w:author="FAJ" w:date="2024-07-13T11:50:00Z">
        <w:del w:id="112" w:author="JP (Meyer)" w:date="2024-07-13T13:06:00Z">
          <w:r w:rsidR="00E42FBC" w:rsidDel="00A15E3F">
            <w:rPr>
              <w:rFonts w:ascii="Calibri" w:eastAsia="Times New Roman" w:hAnsi="Calibri" w:cs="Calibri"/>
              <w:color w:val="000000"/>
              <w:kern w:val="0"/>
              <w:highlight w:val="yellow"/>
              <w14:ligatures w14:val="none"/>
            </w:rPr>
            <w:delText>the</w:delText>
          </w:r>
        </w:del>
      </w:ins>
      <w:ins w:id="113" w:author="FAJ" w:date="2024-07-13T11:43:00Z">
        <w:del w:id="114" w:author="JP (Meyer)" w:date="2024-07-13T13:06:00Z">
          <w:r w:rsidR="00572D78" w:rsidRPr="00DB1D70" w:rsidDel="00A15E3F">
            <w:rPr>
              <w:rFonts w:ascii="Calibri" w:eastAsia="Times New Roman" w:hAnsi="Calibri" w:cs="Calibri"/>
              <w:color w:val="000000"/>
              <w:kern w:val="0"/>
              <w:highlight w:val="yellow"/>
              <w14:ligatures w14:val="none"/>
            </w:rPr>
            <w:delText xml:space="preserve"> bycatch nature of the fisheries </w:delText>
          </w:r>
        </w:del>
      </w:ins>
      <w:ins w:id="115" w:author="FAJ" w:date="2024-07-13T11:50:00Z">
        <w:del w:id="116" w:author="JP (Meyer)" w:date="2024-07-13T13:06:00Z">
          <w:r w:rsidR="009339D4" w:rsidDel="00A15E3F">
            <w:rPr>
              <w:rFonts w:ascii="Calibri" w:eastAsia="Times New Roman" w:hAnsi="Calibri" w:cs="Calibri"/>
              <w:color w:val="000000"/>
              <w:kern w:val="0"/>
              <w:highlight w:val="yellow"/>
              <w14:ligatures w14:val="none"/>
            </w:rPr>
            <w:delText xml:space="preserve">and its location </w:delText>
          </w:r>
        </w:del>
      </w:ins>
      <w:ins w:id="117" w:author="FAJ" w:date="2024-07-13T11:43:00Z">
        <w:del w:id="118" w:author="JP (Meyer)" w:date="2024-07-13T13:06:00Z">
          <w:r w:rsidR="00DB1D70" w:rsidRPr="00DB1D70" w:rsidDel="00A15E3F">
            <w:rPr>
              <w:rFonts w:ascii="Calibri" w:eastAsia="Times New Roman" w:hAnsi="Calibri" w:cs="Calibri"/>
              <w:color w:val="000000"/>
              <w:kern w:val="0"/>
              <w:highlight w:val="yellow"/>
              <w14:ligatures w14:val="none"/>
            </w:rPr>
            <w:delText>in the Southern hemisphere.</w:delText>
          </w:r>
        </w:del>
      </w:ins>
      <w:ins w:id="119" w:author="FAJ" w:date="2024-07-13T11:44:00Z">
        <w:del w:id="120" w:author="JP (Meyer)" w:date="2024-07-13T13:06:00Z">
          <w:r w:rsidR="00DB1D70" w:rsidDel="00A15E3F">
            <w:rPr>
              <w:rFonts w:ascii="Calibri" w:eastAsia="Times New Roman" w:hAnsi="Calibri" w:cs="Calibri"/>
              <w:color w:val="000000"/>
              <w:kern w:val="0"/>
              <w14:ligatures w14:val="none"/>
            </w:rPr>
            <w:delText xml:space="preserve"> </w:delText>
          </w:r>
        </w:del>
      </w:ins>
      <w:ins w:id="121" w:author="金納 雅英(KANNOU Masahide)" w:date="2024-07-12T19:11:00Z">
        <w:del w:id="122" w:author="JP (Meyer)" w:date="2024-07-13T10:01:00Z">
          <w:r w:rsidR="003B2687" w:rsidRPr="00BB7288" w:rsidDel="004E3411">
            <w:rPr>
              <w:rFonts w:ascii="Calibri" w:eastAsia="Times New Roman" w:hAnsi="Calibri" w:cs="Calibri"/>
              <w:color w:val="000000"/>
              <w:kern w:val="0"/>
              <w14:ligatures w14:val="none"/>
            </w:rPr>
            <w:delText>New Zealand and Australia may carry forward up to 35 tonnes per year from 2019, 2020, 2021 and 2022 to 2023 and 2024</w:delText>
          </w:r>
        </w:del>
      </w:ins>
      <w:ins w:id="123" w:author="金納 雅英(KANNOU Masahide)" w:date="2024-07-12T19:18:00Z">
        <w:del w:id="124" w:author="JP (Meyer)" w:date="2024-07-13T10:01:00Z">
          <w:r w:rsidR="003B2687" w:rsidRPr="00BB7288" w:rsidDel="004E3411">
            <w:rPr>
              <w:rStyle w:val="FootnoteReference"/>
              <w:rFonts w:ascii="Calibri" w:eastAsia="Times New Roman" w:hAnsi="Calibri" w:cs="Calibri"/>
              <w:color w:val="000000"/>
              <w:kern w:val="0"/>
              <w14:ligatures w14:val="none"/>
            </w:rPr>
            <w:footnoteReference w:id="2"/>
          </w:r>
        </w:del>
      </w:ins>
      <w:ins w:id="131" w:author="金納 雅英(KANNOU Masahide)" w:date="2024-07-12T19:11:00Z">
        <w:del w:id="132" w:author="JP (Meyer)" w:date="2024-07-13T10:01:00Z">
          <w:r w:rsidR="003B2687" w:rsidRPr="00BB7288" w:rsidDel="004E3411">
            <w:rPr>
              <w:rFonts w:ascii="Calibri" w:eastAsia="Times New Roman" w:hAnsi="Calibri" w:cs="Calibri"/>
              <w:color w:val="000000"/>
              <w:kern w:val="0"/>
              <w14:ligatures w14:val="none"/>
            </w:rPr>
            <w:delText>.</w:delText>
          </w:r>
        </w:del>
      </w:ins>
      <w:ins w:id="133" w:author="金納 雅英(KANNOU Masahide)" w:date="2024-07-12T19:12:00Z">
        <w:r w:rsidR="003B2687" w:rsidRPr="00BB7288">
          <w:rPr>
            <w:rFonts w:ascii="Calibri" w:eastAsia="Times New Roman" w:hAnsi="Calibri" w:cs="Calibri"/>
            <w:color w:val="000000"/>
            <w:kern w:val="0"/>
            <w14:ligatures w14:val="none"/>
          </w:rPr>
          <w:t>]</w:t>
        </w:r>
      </w:ins>
    </w:p>
    <w:p w14:paraId="4F344F9B" w14:textId="0C07FA82" w:rsidR="00FA15F2" w:rsidRPr="00BB7288" w:rsidRDefault="00FA15F2" w:rsidP="00FA15F2">
      <w:pPr>
        <w:numPr>
          <w:ilvl w:val="0"/>
          <w:numId w:val="4"/>
        </w:numPr>
        <w:spacing w:after="0" w:line="240" w:lineRule="auto"/>
        <w:ind w:right="51"/>
        <w:jc w:val="both"/>
        <w:textAlignment w:val="baseline"/>
        <w:rPr>
          <w:rFonts w:ascii="Calibri" w:eastAsia="Times New Roman" w:hAnsi="Calibri" w:cs="Calibri"/>
          <w:color w:val="FFFFFF"/>
          <w:kern w:val="0"/>
          <w:sz w:val="16"/>
          <w:szCs w:val="16"/>
          <w14:ligatures w14:val="none"/>
        </w:rPr>
        <w:sectPr w:rsidR="00FA15F2" w:rsidRPr="00BB7288" w:rsidSect="00FA15F2">
          <w:headerReference w:type="default" r:id="rId12"/>
          <w:footerReference w:type="default" r:id="rId13"/>
          <w:footnotePr>
            <w:pos w:val="beneathText"/>
            <w:numRestart w:val="eachSect"/>
          </w:footnotePr>
          <w:pgSz w:w="12240" w:h="15840"/>
          <w:pgMar w:top="1440" w:right="1440" w:bottom="1440" w:left="1440" w:header="720" w:footer="720" w:gutter="0"/>
          <w:cols w:space="720"/>
          <w:titlePg/>
          <w:docGrid w:linePitch="360"/>
        </w:sectPr>
      </w:pPr>
      <w:r w:rsidRPr="00BB7288">
        <w:rPr>
          <w:rFonts w:ascii="Calibri" w:eastAsia="Times New Roman" w:hAnsi="Calibri" w:cs="Calibri"/>
          <w:color w:val="000000"/>
          <w:kern w:val="0"/>
          <w14:ligatures w14:val="none"/>
        </w:rPr>
        <w:t xml:space="preserve">Any overage or underage of the catch limit shall be deducted from or may be added to the catch limit for the following year. The maximum underage that a CCM may carry over in any given year shall not exceed </w:t>
      </w:r>
      <w:del w:id="134" w:author="作成者">
        <w:r w:rsidRPr="00BB7288" w:rsidDel="00A76868">
          <w:rPr>
            <w:rFonts w:ascii="Calibri" w:eastAsia="Times New Roman" w:hAnsi="Calibri" w:cs="Calibri"/>
            <w:color w:val="000000"/>
            <w:kern w:val="0"/>
            <w14:ligatures w14:val="none"/>
          </w:rPr>
          <w:delText>5</w:delText>
        </w:r>
      </w:del>
      <w:ins w:id="135" w:author="作成者">
        <w:r w:rsidR="00A76868" w:rsidRPr="00BB7288">
          <w:rPr>
            <w:rFonts w:ascii="Calibri" w:eastAsia="Times New Roman" w:hAnsi="Calibri" w:cs="Calibri"/>
            <w:color w:val="000000"/>
            <w:kern w:val="0"/>
            <w14:ligatures w14:val="none"/>
          </w:rPr>
          <w:t>17</w:t>
        </w:r>
      </w:ins>
      <w:r w:rsidRPr="00BB7288">
        <w:rPr>
          <w:rFonts w:ascii="Calibri" w:eastAsia="Times New Roman" w:hAnsi="Calibri" w:cs="Calibri"/>
          <w:color w:val="000000"/>
          <w:kern w:val="0"/>
          <w14:ligatures w14:val="none"/>
        </w:rPr>
        <w:t>% of its annual initial catch limit.</w:t>
      </w:r>
      <w:del w:id="136" w:author="作成者">
        <w:r w:rsidRPr="00BB7288" w:rsidDel="00263960">
          <w:rPr>
            <w:rFonts w:ascii="Calibri" w:eastAsia="Times New Roman" w:hAnsi="Calibri" w:cs="Calibri"/>
            <w:color w:val="000000"/>
            <w:kern w:val="0"/>
            <w:vertAlign w:val="superscript"/>
            <w14:ligatures w14:val="none"/>
          </w:rPr>
          <w:delText>1</w:delText>
        </w:r>
      </w:del>
      <w:r w:rsidRPr="00BB7288">
        <w:rPr>
          <w:rFonts w:ascii="Calibri" w:eastAsia="Times New Roman" w:hAnsi="Calibri" w:cs="Calibri"/>
          <w:color w:val="000000"/>
          <w:kern w:val="0"/>
          <w14:ligatures w14:val="none"/>
        </w:rPr>
        <w:t> </w:t>
      </w:r>
    </w:p>
    <w:p w14:paraId="24DEBBE9" w14:textId="77777777" w:rsidR="00FA15F2" w:rsidRPr="00BB7288" w:rsidRDefault="00FA15F2" w:rsidP="00FA15F2">
      <w:pPr>
        <w:spacing w:after="0" w:line="240" w:lineRule="auto"/>
        <w:jc w:val="both"/>
        <w:textAlignment w:val="baseline"/>
        <w:rPr>
          <w:rFonts w:ascii="Calibri" w:eastAsia="Times New Roman" w:hAnsi="Calibri" w:cs="Calibri"/>
          <w:color w:val="FFFFFF"/>
          <w:kern w:val="0"/>
          <w:sz w:val="16"/>
          <w:szCs w:val="16"/>
          <w14:ligatures w14:val="none"/>
        </w:rPr>
      </w:pPr>
      <w:r w:rsidRPr="00BB7288">
        <w:rPr>
          <w:rFonts w:ascii="Calibri" w:eastAsia="Times New Roman" w:hAnsi="Calibri" w:cs="Calibri"/>
          <w:color w:val="FFFFFF"/>
          <w:kern w:val="0"/>
          <w:sz w:val="16"/>
          <w:szCs w:val="16"/>
          <w:vertAlign w:val="superscript"/>
          <w14:ligatures w14:val="none"/>
        </w:rPr>
        <w:footnoteReference w:id="3"/>
      </w:r>
    </w:p>
    <w:p w14:paraId="63862752" w14:textId="5A11A6AE" w:rsidR="00D771BD" w:rsidRPr="00BB7288" w:rsidRDefault="00FA15F2" w:rsidP="00FA15F2">
      <w:pPr>
        <w:numPr>
          <w:ilvl w:val="0"/>
          <w:numId w:val="4"/>
        </w:numPr>
        <w:spacing w:before="160" w:after="60" w:line="240" w:lineRule="auto"/>
        <w:ind w:right="51"/>
        <w:jc w:val="both"/>
        <w:textAlignment w:val="baseline"/>
        <w:rPr>
          <w:ins w:id="138" w:author="金納 雅英(KANNOU Masahide)" w:date="2024-07-12T18:19:00Z"/>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CCMs described in paragraph 3 may use part of the catch limit for Pacific bluefin tuna smaller than 30kg stipulated in paragraph 3 above to catch Pacific bluefin tuna 30kg or larger in the same year. In this case, the amount of catch 30kg or larger shall be counted against the catch limit for Pacific bluefin tuna smaller than 30kg</w:t>
      </w:r>
      <w:ins w:id="139" w:author="金納 雅英(KANNOU Masahide)" w:date="2024-07-12T19:24:00Z">
        <w:r w:rsidR="00F43D62" w:rsidRPr="00BB7288">
          <w:rPr>
            <w:rStyle w:val="FootnoteReference"/>
            <w:sz w:val="18"/>
            <w:szCs w:val="18"/>
          </w:rPr>
          <w:footnoteReference w:id="4"/>
        </w:r>
        <w:r w:rsidR="00F43D62" w:rsidRPr="00BB7288">
          <w:rPr>
            <w:rStyle w:val="FootnoteReference"/>
            <w:sz w:val="18"/>
            <w:szCs w:val="18"/>
          </w:rPr>
          <w:t>2</w:t>
        </w:r>
      </w:ins>
      <w:r w:rsidRPr="00BB7288">
        <w:rPr>
          <w:rFonts w:ascii="Calibri" w:eastAsia="Times New Roman" w:hAnsi="Calibri" w:cs="Calibri"/>
          <w:color w:val="000000"/>
          <w:kern w:val="0"/>
          <w14:ligatures w14:val="none"/>
        </w:rPr>
        <w:t>. CCMs shall not use the catch limit for Pacific bluefin tuna 30kg or larger to catch Pacific bluefin tuna smaller than 30kg. </w:t>
      </w:r>
    </w:p>
    <w:p w14:paraId="0FDBA1E1" w14:textId="186A12C5" w:rsidR="00FA15F2" w:rsidRPr="00BB7288" w:rsidRDefault="00D771BD"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ins w:id="153" w:author="金納 雅英(KANNOU Masahide)" w:date="2024-07-12T18:19:00Z">
        <w:r w:rsidRPr="00BB7288">
          <w:rPr>
            <w:rFonts w:ascii="Calibri" w:eastAsia="Times New Roman" w:hAnsi="Calibri" w:cs="Calibri"/>
            <w:color w:val="000000"/>
            <w:kern w:val="0"/>
            <w14:ligatures w14:val="none"/>
          </w:rPr>
          <w:t xml:space="preserve">[CCMs are encouraged to conduct research activities to collect reliable indices of recruitment stock and adult spawning stock. Notwithstanding paragraph 3 and 4, </w:t>
        </w:r>
        <w:del w:id="154" w:author="FAJ" w:date="2024-07-13T12:41:00Z">
          <w:r w:rsidRPr="004C31D2" w:rsidDel="005F7EAE">
            <w:rPr>
              <w:rFonts w:ascii="Calibri" w:eastAsia="Times New Roman" w:hAnsi="Calibri" w:cs="Calibri"/>
              <w:color w:val="000000"/>
              <w:kern w:val="0"/>
              <w:highlight w:val="yellow"/>
              <w14:ligatures w14:val="none"/>
            </w:rPr>
            <w:delText>the</w:delText>
          </w:r>
        </w:del>
        <w:del w:id="155" w:author="FAJ" w:date="2024-07-13T12:42:00Z">
          <w:r w:rsidRPr="004C31D2" w:rsidDel="005F7EAE">
            <w:rPr>
              <w:rFonts w:ascii="Calibri" w:eastAsia="Times New Roman" w:hAnsi="Calibri" w:cs="Calibri"/>
              <w:color w:val="000000"/>
              <w:kern w:val="0"/>
              <w:highlight w:val="yellow"/>
              <w14:ligatures w14:val="none"/>
            </w:rPr>
            <w:delText xml:space="preserve"> Northern Committee may consider</w:delText>
          </w:r>
        </w:del>
        <w:r w:rsidRPr="00BB7288">
          <w:rPr>
            <w:rFonts w:ascii="Calibri" w:eastAsia="Times New Roman" w:hAnsi="Calibri" w:cs="Calibri"/>
            <w:color w:val="000000"/>
            <w:kern w:val="0"/>
            <w14:ligatures w14:val="none"/>
          </w:rPr>
          <w:t xml:space="preserve"> setting a catch limit dedicated for research activities to develop and maintain indices </w:t>
        </w:r>
      </w:ins>
      <w:ins w:id="156" w:author="FAJ" w:date="2024-07-13T12:42:00Z">
        <w:r w:rsidR="00806FE7" w:rsidRPr="00806FE7">
          <w:rPr>
            <w:rFonts w:ascii="Calibri" w:eastAsia="Times New Roman" w:hAnsi="Calibri" w:cs="Calibri"/>
            <w:color w:val="000000"/>
            <w:kern w:val="0"/>
            <w:highlight w:val="yellow"/>
            <w14:ligatures w14:val="none"/>
          </w:rPr>
          <w:t>may be considered</w:t>
        </w:r>
        <w:r w:rsidR="00806FE7">
          <w:rPr>
            <w:rFonts w:ascii="Calibri" w:eastAsia="Times New Roman" w:hAnsi="Calibri" w:cs="Calibri"/>
            <w:color w:val="000000"/>
            <w:kern w:val="0"/>
            <w14:ligatures w14:val="none"/>
          </w:rPr>
          <w:t xml:space="preserve"> </w:t>
        </w:r>
      </w:ins>
      <w:ins w:id="157" w:author="金納 雅英(KANNOU Masahide)" w:date="2024-07-12T18:19:00Z">
        <w:r w:rsidRPr="00BB7288">
          <w:rPr>
            <w:rFonts w:ascii="Calibri" w:eastAsia="Times New Roman" w:hAnsi="Calibri" w:cs="Calibri"/>
            <w:color w:val="000000"/>
            <w:kern w:val="0"/>
            <w14:ligatures w14:val="none"/>
          </w:rPr>
          <w:t xml:space="preserve">based on research plans reviewed and </w:t>
        </w:r>
        <w:del w:id="158" w:author="JP (Meyer)" w:date="2024-07-13T10:03:00Z">
          <w:r w:rsidRPr="00BB7288" w:rsidDel="004E3411">
            <w:rPr>
              <w:rFonts w:ascii="Calibri" w:eastAsia="Times New Roman" w:hAnsi="Calibri" w:cs="Calibri"/>
              <w:color w:val="000000"/>
              <w:kern w:val="0"/>
              <w14:ligatures w14:val="none"/>
            </w:rPr>
            <w:delText>endorsed</w:delText>
          </w:r>
        </w:del>
      </w:ins>
      <w:ins w:id="159" w:author="JP (Meyer)" w:date="2024-07-13T10:03:00Z">
        <w:r w:rsidR="004E3411" w:rsidRPr="00BB7288">
          <w:rPr>
            <w:rFonts w:ascii="Calibri" w:eastAsia="Times New Roman" w:hAnsi="Calibri" w:cs="Calibri"/>
            <w:color w:val="000000"/>
            <w:kern w:val="0"/>
            <w14:ligatures w14:val="none"/>
          </w:rPr>
          <w:t>supported</w:t>
        </w:r>
      </w:ins>
      <w:ins w:id="160" w:author="金納 雅英(KANNOU Masahide)" w:date="2024-07-12T18:19:00Z">
        <w:r w:rsidRPr="00BB7288">
          <w:rPr>
            <w:rFonts w:ascii="Calibri" w:eastAsia="Times New Roman" w:hAnsi="Calibri" w:cs="Calibri"/>
            <w:color w:val="000000"/>
            <w:kern w:val="0"/>
            <w14:ligatures w14:val="none"/>
          </w:rPr>
          <w:t xml:space="preserve"> by the ISC.</w:t>
        </w:r>
        <w:r w:rsidR="00701588" w:rsidRPr="00BB7288">
          <w:rPr>
            <w:rFonts w:ascii="Calibri" w:eastAsia="Times New Roman" w:hAnsi="Calibri" w:cs="Calibri"/>
            <w:color w:val="000000"/>
            <w:kern w:val="0"/>
            <w14:ligatures w14:val="none"/>
          </w:rPr>
          <w:t>]</w:t>
        </w:r>
      </w:ins>
    </w:p>
    <w:p w14:paraId="77DDEC1B" w14:textId="77777777"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17B7D0EE" w14:textId="77777777" w:rsidR="00FA15F2" w:rsidRPr="00BB7288" w:rsidRDefault="00FA15F2" w:rsidP="00FA15F2">
      <w:pPr>
        <w:numPr>
          <w:ilvl w:val="0"/>
          <w:numId w:val="5"/>
        </w:numPr>
        <w:spacing w:before="160" w:after="60" w:line="240" w:lineRule="auto"/>
        <w:ind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Use the following management years:  </w:t>
      </w:r>
    </w:p>
    <w:p w14:paraId="01D6FD87" w14:textId="77777777" w:rsidR="00FA15F2" w:rsidRPr="00BB7288" w:rsidRDefault="00FA15F2" w:rsidP="00FA15F2">
      <w:pPr>
        <w:numPr>
          <w:ilvl w:val="0"/>
          <w:numId w:val="2"/>
        </w:numPr>
        <w:spacing w:before="160" w:after="60" w:line="240" w:lineRule="auto"/>
        <w:ind w:left="1440"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For its fisheries licensed by the Ministry of Agriculture, Forestry and Fisheries, use the calendar year as the management year.  </w:t>
      </w:r>
    </w:p>
    <w:p w14:paraId="2FC8C6F6" w14:textId="4B8417E8" w:rsidR="00FA15F2" w:rsidRPr="00BB7288" w:rsidRDefault="00FA15F2" w:rsidP="00FA15F2">
      <w:pPr>
        <w:numPr>
          <w:ilvl w:val="0"/>
          <w:numId w:val="3"/>
        </w:numPr>
        <w:spacing w:before="160" w:after="60" w:line="240" w:lineRule="auto"/>
        <w:ind w:left="1440"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For its other fisheries, use 1 April – 31 March as the management year</w:t>
      </w:r>
      <w:ins w:id="161" w:author="金納 雅英(KANNOU Masahide)" w:date="2024-07-12T19:24:00Z">
        <w:r w:rsidR="00F43D62" w:rsidRPr="00BB7288">
          <w:rPr>
            <w:rStyle w:val="FootnoteReference"/>
            <w:rFonts w:ascii="Calibri" w:eastAsia="Times New Roman" w:hAnsi="Calibri" w:cs="Calibri"/>
            <w:color w:val="000000"/>
            <w:kern w:val="0"/>
            <w14:ligatures w14:val="none"/>
          </w:rPr>
          <w:footnoteReference w:customMarkFollows="1" w:id="5"/>
          <w:t>3</w:t>
        </w:r>
      </w:ins>
      <w:r w:rsidRPr="00BB7288">
        <w:rPr>
          <w:rFonts w:ascii="Calibri" w:eastAsia="Times New Roman" w:hAnsi="Calibri" w:cs="Calibri"/>
          <w:color w:val="000000"/>
          <w:kern w:val="0"/>
          <w14:ligatures w14:val="none"/>
        </w:rPr>
        <w:t>.  </w:t>
      </w:r>
    </w:p>
    <w:p w14:paraId="44859792" w14:textId="77777777" w:rsidR="00FA15F2" w:rsidRPr="00BB7288" w:rsidRDefault="00FA15F2" w:rsidP="00FA15F2">
      <w:pPr>
        <w:numPr>
          <w:ilvl w:val="0"/>
          <w:numId w:val="5"/>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In its annual reports for PBF, for each category described in a.1 and a.2 above, complete the required reporting template for both the management year and calendar year clearly identifying fisheries for each management year.  </w:t>
      </w:r>
    </w:p>
    <w:p w14:paraId="5414A277" w14:textId="7140817F"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xml:space="preserve">CCMs shall report to the Executive Director by </w:t>
      </w:r>
      <w:ins w:id="166" w:author="金納 雅英(KANNOU Masahide)" w:date="2024-07-12T17:27:00Z">
        <w:r w:rsidR="00556CC9" w:rsidRPr="00BB7288">
          <w:rPr>
            <w:rFonts w:ascii="Calibri" w:eastAsia="Times New Roman" w:hAnsi="Calibri" w:cs="Calibri"/>
            <w:color w:val="000000"/>
            <w:kern w:val="0"/>
            <w14:ligatures w14:val="none"/>
          </w:rPr>
          <w:t>15</w:t>
        </w:r>
      </w:ins>
      <w:del w:id="167" w:author="金納 雅英(KANNOU Masahide)" w:date="2024-07-12T17:27:00Z">
        <w:r w:rsidRPr="00BB7288" w:rsidDel="00556CC9">
          <w:rPr>
            <w:rFonts w:ascii="Calibri" w:eastAsia="Times New Roman" w:hAnsi="Calibri" w:cs="Calibri"/>
            <w:color w:val="000000"/>
            <w:kern w:val="0"/>
            <w14:ligatures w14:val="none"/>
          </w:rPr>
          <w:delText>31</w:delText>
        </w:r>
      </w:del>
      <w:r w:rsidRPr="00BB7288">
        <w:rPr>
          <w:rFonts w:ascii="Calibri" w:eastAsia="Times New Roman" w:hAnsi="Calibri" w:cs="Calibri"/>
          <w:color w:val="000000"/>
          <w:kern w:val="0"/>
          <w14:ligatures w14:val="none"/>
        </w:rPr>
        <w:t xml:space="preserve"> Ju</w:t>
      </w:r>
      <w:ins w:id="168" w:author="金納 雅英(KANNOU Masahide)" w:date="2024-07-12T17:27:00Z">
        <w:r w:rsidR="00556CC9" w:rsidRPr="00BB7288">
          <w:rPr>
            <w:rFonts w:ascii="Calibri" w:eastAsia="Times New Roman" w:hAnsi="Calibri" w:cs="Calibri"/>
            <w:color w:val="000000"/>
            <w:kern w:val="0"/>
            <w14:ligatures w14:val="none"/>
          </w:rPr>
          <w:t>ne</w:t>
        </w:r>
      </w:ins>
      <w:del w:id="169" w:author="金納 雅英(KANNOU Masahide)" w:date="2024-07-12T17:27:00Z">
        <w:r w:rsidRPr="00BB7288" w:rsidDel="00556CC9">
          <w:rPr>
            <w:rFonts w:ascii="Calibri" w:eastAsia="Times New Roman" w:hAnsi="Calibri" w:cs="Calibri"/>
            <w:color w:val="000000"/>
            <w:kern w:val="0"/>
            <w14:ligatures w14:val="none"/>
          </w:rPr>
          <w:delText>ly</w:delText>
        </w:r>
      </w:del>
      <w:r w:rsidRPr="00BB7288">
        <w:rPr>
          <w:rFonts w:ascii="Calibri" w:eastAsia="Times New Roman" w:hAnsi="Calibri" w:cs="Calibri"/>
          <w:color w:val="000000"/>
          <w:kern w:val="0"/>
          <w14:ligatures w14:val="none"/>
        </w:rPr>
        <w:t xml:space="preserve"> each year their fishing effort and &lt;30 kg and &gt;=30 kg catch levels, by fishery, for the previous 3 year, accounting for all catches, including </w:t>
      </w:r>
      <w:r w:rsidRPr="00BB7288">
        <w:rPr>
          <w:rFonts w:ascii="Calibri" w:eastAsia="Times New Roman" w:hAnsi="Calibri" w:cs="Calibri"/>
          <w:color w:val="000000"/>
          <w:kern w:val="0"/>
          <w14:ligatures w14:val="none"/>
        </w:rPr>
        <w:lastRenderedPageBreak/>
        <w:t>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36A994AF" w14:textId="0FBEC30C" w:rsidR="00FA15F2" w:rsidRPr="00BB7288" w:rsidRDefault="00FA15F2" w:rsidP="00FA15F2">
      <w:pPr>
        <w:numPr>
          <w:ilvl w:val="0"/>
          <w:numId w:val="4"/>
        </w:numPr>
        <w:spacing w:before="160" w:after="60" w:line="240" w:lineRule="auto"/>
        <w:ind w:right="51"/>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CCMs shall intensify cooperation for effective implementation of this CMM, including juvenile catch reduction.  </w:t>
      </w:r>
      <w:ins w:id="170" w:author="FAJ" w:date="2024-07-13T12:55:00Z">
        <w:r w:rsidR="000C61CA" w:rsidRPr="000C61CA">
          <w:rPr>
            <w:rFonts w:ascii="Calibri" w:eastAsia="Times New Roman" w:hAnsi="Calibri" w:cs="Calibri"/>
            <w:color w:val="000000"/>
            <w:kern w:val="0"/>
            <w:highlight w:val="yellow"/>
            <w14:ligatures w14:val="none"/>
          </w:rPr>
          <w:t>For this purpose, CCMs will make every effort to prevent their catch of age-0 fish (less than 2kg) from increasing beyond their 50% of 2002-2004 levels.</w:t>
        </w:r>
      </w:ins>
    </w:p>
    <w:p w14:paraId="5694EA16" w14:textId="77777777" w:rsidR="00687A0A" w:rsidRPr="00BB7288" w:rsidRDefault="00687A0A" w:rsidP="00687A0A">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CCMs, in particular those catching juvenile Pacific bluefin tuna, shall take measures to monitor and obtain prompt results of recruitment of juveniles each year.  </w:t>
      </w:r>
    </w:p>
    <w:p w14:paraId="4E33930F" w14:textId="77777777"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  </w:t>
      </w:r>
    </w:p>
    <w:p w14:paraId="2B9D8862" w14:textId="050ECC62"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xml:space="preserve">CCMs shall cooperate to establish a catch documentation scheme (CDS) to be applied to Pacific bluefin tuna in accordance with the </w:t>
      </w:r>
      <w:r w:rsidRPr="00BB7288">
        <w:rPr>
          <w:rFonts w:ascii="Calibri" w:eastAsia="Times New Roman" w:hAnsi="Calibri" w:cs="Calibri"/>
          <w:b/>
          <w:bCs/>
          <w:color w:val="000000"/>
          <w:kern w:val="0"/>
          <w14:ligatures w14:val="none"/>
        </w:rPr>
        <w:t xml:space="preserve">Attachment </w:t>
      </w:r>
      <w:r w:rsidRPr="00BB7288">
        <w:rPr>
          <w:rFonts w:ascii="Calibri" w:eastAsia="Times New Roman" w:hAnsi="Calibri" w:cs="Calibri"/>
          <w:color w:val="000000"/>
          <w:kern w:val="0"/>
          <w14:ligatures w14:val="none"/>
        </w:rPr>
        <w:t>of this CMM.  </w:t>
      </w:r>
    </w:p>
    <w:p w14:paraId="5585DA96" w14:textId="23C37377" w:rsidR="00FA15F2" w:rsidRPr="00BB7288" w:rsidRDefault="00FA15F2"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CCMs shall also take measures necessary to strengthen monitoring and data collecting system for Pacific bluefin tuna fisheries and farming in order to improve the data quality and timeliness of all the data reporting.  </w:t>
      </w:r>
    </w:p>
    <w:p w14:paraId="0B1F952C" w14:textId="6A5A20A3" w:rsidR="00FA15F2" w:rsidRPr="00BB7288" w:rsidRDefault="00FA15F2" w:rsidP="00FA15F2">
      <w:pPr>
        <w:numPr>
          <w:ilvl w:val="0"/>
          <w:numId w:val="4"/>
        </w:numPr>
        <w:spacing w:before="160" w:after="60" w:line="240" w:lineRule="auto"/>
        <w:ind w:right="51"/>
        <w:contextualSpacing/>
        <w:jc w:val="both"/>
        <w:textAlignment w:val="baseline"/>
        <w:rPr>
          <w:ins w:id="171" w:author="金納 雅英(KANNOU Masahide)" w:date="2024-07-12T20:14:00Z"/>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xml:space="preserve">CCMs shall report to Executive Director by </w:t>
      </w:r>
      <w:ins w:id="172" w:author="金納 雅英(KANNOU Masahide)" w:date="2024-07-12T17:27:00Z">
        <w:r w:rsidR="0057252B" w:rsidRPr="00BB7288">
          <w:rPr>
            <w:rFonts w:ascii="Calibri" w:eastAsia="Times New Roman" w:hAnsi="Calibri" w:cs="Calibri"/>
            <w:color w:val="000000"/>
            <w:kern w:val="0"/>
            <w14:ligatures w14:val="none"/>
          </w:rPr>
          <w:t>1</w:t>
        </w:r>
      </w:ins>
      <w:ins w:id="173" w:author="金納 雅英(KANNOU Masahide)" w:date="2024-07-12T17:28:00Z">
        <w:r w:rsidR="0057252B" w:rsidRPr="00BB7288">
          <w:rPr>
            <w:rFonts w:ascii="Calibri" w:eastAsia="Times New Roman" w:hAnsi="Calibri" w:cs="Calibri"/>
            <w:color w:val="000000"/>
            <w:kern w:val="0"/>
            <w14:ligatures w14:val="none"/>
          </w:rPr>
          <w:t>5</w:t>
        </w:r>
      </w:ins>
      <w:del w:id="174" w:author="金納 雅英(KANNOU Masahide)" w:date="2024-07-12T17:27:00Z">
        <w:r w:rsidRPr="00BB7288" w:rsidDel="0057252B">
          <w:rPr>
            <w:rFonts w:ascii="Calibri" w:eastAsia="Times New Roman" w:hAnsi="Calibri" w:cs="Calibri"/>
            <w:color w:val="000000"/>
            <w:kern w:val="0"/>
            <w14:ligatures w14:val="none"/>
          </w:rPr>
          <w:delText>31</w:delText>
        </w:r>
      </w:del>
      <w:r w:rsidRPr="00BB7288">
        <w:rPr>
          <w:rFonts w:ascii="Calibri" w:eastAsia="Times New Roman" w:hAnsi="Calibri" w:cs="Calibri"/>
          <w:color w:val="000000"/>
          <w:kern w:val="0"/>
          <w14:ligatures w14:val="none"/>
        </w:rPr>
        <w:t xml:space="preserve"> Ju</w:t>
      </w:r>
      <w:ins w:id="175" w:author="金納 雅英(KANNOU Masahide)" w:date="2024-07-12T17:28:00Z">
        <w:r w:rsidR="0057252B" w:rsidRPr="00BB7288">
          <w:rPr>
            <w:rFonts w:ascii="Calibri" w:eastAsia="Times New Roman" w:hAnsi="Calibri" w:cs="Calibri"/>
            <w:color w:val="000000"/>
            <w:kern w:val="0"/>
            <w14:ligatures w14:val="none"/>
          </w:rPr>
          <w:t>ne</w:t>
        </w:r>
      </w:ins>
      <w:del w:id="176" w:author="金納 雅英(KANNOU Masahide)" w:date="2024-07-12T17:28:00Z">
        <w:r w:rsidRPr="00BB7288" w:rsidDel="0057252B">
          <w:rPr>
            <w:rFonts w:ascii="Calibri" w:eastAsia="Times New Roman" w:hAnsi="Calibri" w:cs="Calibri"/>
            <w:color w:val="000000"/>
            <w:kern w:val="0"/>
            <w14:ligatures w14:val="none"/>
          </w:rPr>
          <w:delText>ly</w:delText>
        </w:r>
      </w:del>
      <w:r w:rsidRPr="00BB7288">
        <w:rPr>
          <w:rFonts w:ascii="Calibri" w:eastAsia="Times New Roman" w:hAnsi="Calibri" w:cs="Calibri"/>
          <w:color w:val="000000"/>
          <w:kern w:val="0"/>
          <w14:ligatures w14:val="none"/>
        </w:rPr>
        <w:t xml:space="preserve"> annually measures they used to implement paragraphs 2, 3, 4, </w:t>
      </w:r>
      <w:del w:id="177" w:author="福田 工(FUKUDA Takumi)" w:date="2024-07-12T20:02:00Z">
        <w:r w:rsidRPr="00BB7288" w:rsidDel="00D35DE1">
          <w:rPr>
            <w:rFonts w:ascii="Calibri" w:eastAsia="Times New Roman" w:hAnsi="Calibri" w:cs="Calibri"/>
            <w:color w:val="000000"/>
            <w:kern w:val="0"/>
            <w14:ligatures w14:val="none"/>
          </w:rPr>
          <w:delText>7,</w:delText>
        </w:r>
      </w:del>
      <w:ins w:id="178" w:author="福田 工(FUKUDA Takumi)" w:date="2024-07-12T20:03:00Z">
        <w:r w:rsidR="00D35DE1" w:rsidRPr="00BB7288">
          <w:rPr>
            <w:rFonts w:ascii="Calibri" w:eastAsia="Times New Roman" w:hAnsi="Calibri" w:cs="Calibri"/>
            <w:color w:val="000000"/>
            <w:kern w:val="0"/>
            <w14:ligatures w14:val="none"/>
          </w:rPr>
          <w:t>8</w:t>
        </w:r>
      </w:ins>
      <w:r w:rsidRPr="00BB7288">
        <w:rPr>
          <w:rFonts w:ascii="Calibri" w:eastAsia="Times New Roman" w:hAnsi="Calibri" w:cs="Calibri"/>
          <w:color w:val="000000"/>
          <w:kern w:val="0"/>
          <w14:ligatures w14:val="none"/>
        </w:rPr>
        <w:t xml:space="preserve"> </w:t>
      </w:r>
      <w:del w:id="179" w:author="福田 工(FUKUDA Takumi)" w:date="2024-07-12T20:03:00Z">
        <w:r w:rsidRPr="00BB7288" w:rsidDel="00D35DE1">
          <w:rPr>
            <w:rFonts w:ascii="Calibri" w:eastAsia="Times New Roman" w:hAnsi="Calibri" w:cs="Calibri"/>
            <w:color w:val="000000"/>
            <w:kern w:val="0"/>
            <w14:ligatures w14:val="none"/>
          </w:rPr>
          <w:delText>8</w:delText>
        </w:r>
      </w:del>
      <w:ins w:id="180" w:author="福田 工(FUKUDA Takumi)" w:date="2024-07-12T20:03:00Z">
        <w:r w:rsidR="00D35DE1" w:rsidRPr="00BB7288">
          <w:rPr>
            <w:rFonts w:ascii="Calibri" w:eastAsia="Times New Roman" w:hAnsi="Calibri" w:cs="Calibri"/>
            <w:color w:val="000000"/>
            <w:kern w:val="0"/>
            <w14:ligatures w14:val="none"/>
          </w:rPr>
          <w:t>9</w:t>
        </w:r>
      </w:ins>
      <w:r w:rsidRPr="00BB7288">
        <w:rPr>
          <w:rFonts w:ascii="Calibri" w:eastAsia="Times New Roman" w:hAnsi="Calibri" w:cs="Calibri"/>
          <w:color w:val="000000"/>
          <w:kern w:val="0"/>
          <w14:ligatures w14:val="none"/>
        </w:rPr>
        <w:t xml:space="preserve">, </w:t>
      </w:r>
      <w:del w:id="181" w:author="福田 工(FUKUDA Takumi)" w:date="2024-07-12T20:03:00Z">
        <w:r w:rsidRPr="00BB7288" w:rsidDel="00D35DE1">
          <w:rPr>
            <w:rFonts w:ascii="Calibri" w:eastAsia="Times New Roman" w:hAnsi="Calibri" w:cs="Calibri"/>
            <w:color w:val="000000"/>
            <w:kern w:val="0"/>
            <w14:ligatures w14:val="none"/>
          </w:rPr>
          <w:delText>10</w:delText>
        </w:r>
      </w:del>
      <w:ins w:id="182" w:author="福田 工(FUKUDA Takumi)" w:date="2024-07-12T20:03:00Z">
        <w:r w:rsidR="00D35DE1" w:rsidRPr="00BB7288">
          <w:rPr>
            <w:rFonts w:ascii="Calibri" w:eastAsia="Times New Roman" w:hAnsi="Calibri" w:cs="Calibri"/>
            <w:color w:val="000000"/>
            <w:kern w:val="0"/>
            <w14:ligatures w14:val="none"/>
          </w:rPr>
          <w:t>11</w:t>
        </w:r>
      </w:ins>
      <w:r w:rsidRPr="00BB7288">
        <w:rPr>
          <w:rFonts w:ascii="Calibri" w:eastAsia="Times New Roman" w:hAnsi="Calibri" w:cs="Calibri"/>
          <w:color w:val="000000"/>
          <w:kern w:val="0"/>
          <w14:ligatures w14:val="none"/>
        </w:rPr>
        <w:t xml:space="preserve">, </w:t>
      </w:r>
      <w:del w:id="183" w:author="福田 工(FUKUDA Takumi)" w:date="2024-07-12T20:03:00Z">
        <w:r w:rsidRPr="00BB7288" w:rsidDel="00D35DE1">
          <w:rPr>
            <w:rFonts w:ascii="Calibri" w:eastAsia="Times New Roman" w:hAnsi="Calibri" w:cs="Calibri"/>
            <w:color w:val="000000"/>
            <w:kern w:val="0"/>
            <w14:ligatures w14:val="none"/>
          </w:rPr>
          <w:delText>11</w:delText>
        </w:r>
      </w:del>
      <w:ins w:id="184" w:author="福田 工(FUKUDA Takumi)" w:date="2024-07-12T20:03:00Z">
        <w:r w:rsidR="00D35DE1" w:rsidRPr="00BB7288">
          <w:rPr>
            <w:rFonts w:ascii="Calibri" w:eastAsia="Times New Roman" w:hAnsi="Calibri" w:cs="Calibri"/>
            <w:color w:val="000000"/>
            <w:kern w:val="0"/>
            <w14:ligatures w14:val="none"/>
          </w:rPr>
          <w:t>12,</w:t>
        </w:r>
      </w:ins>
      <w:r w:rsidRPr="00BB7288">
        <w:rPr>
          <w:rFonts w:ascii="Calibri" w:eastAsia="Times New Roman" w:hAnsi="Calibri" w:cs="Calibri"/>
          <w:color w:val="000000"/>
          <w:kern w:val="0"/>
          <w14:ligatures w14:val="none"/>
        </w:rPr>
        <w:t xml:space="preserve"> </w:t>
      </w:r>
      <w:del w:id="185" w:author="福田 工(FUKUDA Takumi)" w:date="2024-07-12T20:03:00Z">
        <w:r w:rsidRPr="00BB7288" w:rsidDel="00D35DE1">
          <w:rPr>
            <w:rFonts w:ascii="Calibri" w:eastAsia="Times New Roman" w:hAnsi="Calibri" w:cs="Calibri"/>
            <w:color w:val="000000"/>
            <w:kern w:val="0"/>
            <w14:ligatures w14:val="none"/>
          </w:rPr>
          <w:delText>13</w:delText>
        </w:r>
      </w:del>
      <w:ins w:id="186" w:author="福田 工(FUKUDA Takumi)" w:date="2024-07-12T20:03:00Z">
        <w:r w:rsidR="00D35DE1" w:rsidRPr="00BB7288">
          <w:rPr>
            <w:rFonts w:ascii="Calibri" w:eastAsia="Times New Roman" w:hAnsi="Calibri" w:cs="Calibri"/>
            <w:color w:val="000000"/>
            <w:kern w:val="0"/>
            <w14:ligatures w14:val="none"/>
          </w:rPr>
          <w:t>14</w:t>
        </w:r>
      </w:ins>
      <w:r w:rsidRPr="00BB7288">
        <w:rPr>
          <w:rFonts w:ascii="Calibri" w:eastAsia="Times New Roman" w:hAnsi="Calibri" w:cs="Calibri"/>
          <w:color w:val="000000"/>
          <w:kern w:val="0"/>
          <w14:ligatures w14:val="none"/>
        </w:rPr>
        <w:t xml:space="preserve"> and </w:t>
      </w:r>
      <w:del w:id="187" w:author="福田 工(FUKUDA Takumi)" w:date="2024-07-12T20:03:00Z">
        <w:r w:rsidRPr="00BB7288" w:rsidDel="00D35DE1">
          <w:rPr>
            <w:rFonts w:ascii="Calibri" w:eastAsia="Times New Roman" w:hAnsi="Calibri" w:cs="Calibri"/>
            <w:color w:val="000000"/>
            <w:kern w:val="0"/>
            <w14:ligatures w14:val="none"/>
          </w:rPr>
          <w:delText>16</w:delText>
        </w:r>
      </w:del>
      <w:ins w:id="188" w:author="福田 工(FUKUDA Takumi)" w:date="2024-07-12T20:03:00Z">
        <w:r w:rsidR="00D35DE1" w:rsidRPr="00BB7288">
          <w:rPr>
            <w:rFonts w:ascii="Calibri" w:eastAsia="Times New Roman" w:hAnsi="Calibri" w:cs="Calibri"/>
            <w:color w:val="000000"/>
            <w:kern w:val="0"/>
            <w14:ligatures w14:val="none"/>
          </w:rPr>
          <w:t>17</w:t>
        </w:r>
      </w:ins>
      <w:r w:rsidRPr="00BB7288">
        <w:rPr>
          <w:rFonts w:ascii="Calibri" w:eastAsia="Times New Roman" w:hAnsi="Calibri" w:cs="Calibri"/>
          <w:color w:val="000000"/>
          <w:kern w:val="0"/>
          <w14:ligatures w14:val="none"/>
        </w:rPr>
        <w:t xml:space="preserve"> of this CMM. CCMs shall also monitor the international trade of the products derived from Pacific bluefin tuna and report the results to Executive Director by </w:t>
      </w:r>
      <w:ins w:id="189" w:author="金納 雅英(KANNOU Masahide)" w:date="2024-07-12T17:28:00Z">
        <w:r w:rsidR="0057252B" w:rsidRPr="00BB7288">
          <w:rPr>
            <w:rFonts w:ascii="Calibri" w:eastAsia="Times New Roman" w:hAnsi="Calibri" w:cs="Calibri"/>
            <w:color w:val="000000"/>
            <w:kern w:val="0"/>
            <w14:ligatures w14:val="none"/>
          </w:rPr>
          <w:t>15</w:t>
        </w:r>
      </w:ins>
      <w:del w:id="190" w:author="金納 雅英(KANNOU Masahide)" w:date="2024-07-12T17:28:00Z">
        <w:r w:rsidRPr="00BB7288" w:rsidDel="0057252B">
          <w:rPr>
            <w:rFonts w:ascii="Calibri" w:eastAsia="Times New Roman" w:hAnsi="Calibri" w:cs="Calibri"/>
            <w:color w:val="000000"/>
            <w:kern w:val="0"/>
            <w14:ligatures w14:val="none"/>
          </w:rPr>
          <w:delText>31</w:delText>
        </w:r>
      </w:del>
      <w:r w:rsidRPr="00BB7288">
        <w:rPr>
          <w:rFonts w:ascii="Calibri" w:eastAsia="Times New Roman" w:hAnsi="Calibri" w:cs="Calibri"/>
          <w:color w:val="000000"/>
          <w:kern w:val="0"/>
          <w14:ligatures w14:val="none"/>
        </w:rPr>
        <w:t xml:space="preserve"> Ju</w:t>
      </w:r>
      <w:ins w:id="191" w:author="金納 雅英(KANNOU Masahide)" w:date="2024-07-12T17:28:00Z">
        <w:r w:rsidR="0057252B" w:rsidRPr="00BB7288">
          <w:rPr>
            <w:rFonts w:ascii="Calibri" w:eastAsia="Times New Roman" w:hAnsi="Calibri" w:cs="Calibri"/>
            <w:color w:val="000000"/>
            <w:kern w:val="0"/>
            <w14:ligatures w14:val="none"/>
          </w:rPr>
          <w:t>ne</w:t>
        </w:r>
      </w:ins>
      <w:del w:id="192" w:author="金納 雅英(KANNOU Masahide)" w:date="2024-07-12T17:28:00Z">
        <w:r w:rsidRPr="00BB7288" w:rsidDel="0057252B">
          <w:rPr>
            <w:rFonts w:ascii="Calibri" w:eastAsia="Times New Roman" w:hAnsi="Calibri" w:cs="Calibri"/>
            <w:color w:val="000000"/>
            <w:kern w:val="0"/>
            <w14:ligatures w14:val="none"/>
          </w:rPr>
          <w:delText>ly</w:delText>
        </w:r>
      </w:del>
      <w:r w:rsidRPr="00BB7288">
        <w:rPr>
          <w:rFonts w:ascii="Calibri" w:eastAsia="Times New Roman" w:hAnsi="Calibri" w:cs="Calibri"/>
          <w:color w:val="000000"/>
          <w:kern w:val="0"/>
          <w14:ligatures w14:val="none"/>
        </w:rPr>
        <w:t xml:space="preserve"> annually. The Northern Committee shall annually review those reports CCMs submit pursuant to this paragraph and if necessary, advise a CCM to take an action for enhancing its compliance with this CMM.   </w:t>
      </w:r>
    </w:p>
    <w:p w14:paraId="015D8C56" w14:textId="77777777" w:rsidR="00465EC3" w:rsidRPr="00BB7288" w:rsidRDefault="00465EC3" w:rsidP="00465EC3">
      <w:pPr>
        <w:spacing w:before="160" w:after="60" w:line="240" w:lineRule="auto"/>
        <w:ind w:right="51"/>
        <w:contextualSpacing/>
        <w:jc w:val="both"/>
        <w:textAlignment w:val="baseline"/>
        <w:rPr>
          <w:rFonts w:ascii="Segoe UI" w:eastAsia="Times New Roman" w:hAnsi="Segoe UI" w:cs="Segoe UI"/>
          <w:color w:val="000000"/>
          <w:kern w:val="0"/>
          <w:sz w:val="18"/>
          <w:szCs w:val="18"/>
          <w14:ligatures w14:val="none"/>
        </w:rPr>
      </w:pPr>
    </w:p>
    <w:p w14:paraId="55AA62F1" w14:textId="77777777" w:rsidR="00FA15F2" w:rsidRPr="00BB7288" w:rsidRDefault="00FA15F2" w:rsidP="00FA15F2">
      <w:pPr>
        <w:numPr>
          <w:ilvl w:val="0"/>
          <w:numId w:val="4"/>
        </w:numPr>
        <w:spacing w:before="160" w:after="60" w:line="240" w:lineRule="auto"/>
        <w:ind w:right="5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The WCPFC Executive Director shall communicate this CMM to the IATTC Secretariat and its contracting parties whose fishing vessels engage in fishing for Pacific bluefin tuna in EPO and request them to take equivalent measures in conformity with this CMM.  </w:t>
      </w:r>
    </w:p>
    <w:p w14:paraId="04A2ACF8" w14:textId="77777777" w:rsidR="00FA15F2" w:rsidRPr="00BB7288" w:rsidRDefault="00FA15F2" w:rsidP="00FA15F2">
      <w:pPr>
        <w:spacing w:before="160" w:after="60" w:line="240" w:lineRule="auto"/>
        <w:ind w:left="11" w:right="51" w:firstLine="50"/>
        <w:contextualSpacing/>
        <w:jc w:val="both"/>
        <w:textAlignment w:val="baseline"/>
        <w:rPr>
          <w:rFonts w:ascii="Segoe UI" w:eastAsia="Times New Roman" w:hAnsi="Segoe UI" w:cs="Segoe UI"/>
          <w:color w:val="000000"/>
          <w:kern w:val="0"/>
          <w:sz w:val="18"/>
          <w:szCs w:val="18"/>
          <w14:ligatures w14:val="none"/>
        </w:rPr>
      </w:pPr>
    </w:p>
    <w:p w14:paraId="28D5B212" w14:textId="77777777" w:rsidR="003E478A" w:rsidRPr="00BB7288" w:rsidRDefault="00FA15F2" w:rsidP="00FA15F2">
      <w:pPr>
        <w:numPr>
          <w:ilvl w:val="0"/>
          <w:numId w:val="4"/>
        </w:numPr>
        <w:spacing w:before="160" w:after="60" w:line="240" w:lineRule="auto"/>
        <w:ind w:right="51"/>
        <w:contextualSpacing/>
        <w:jc w:val="both"/>
        <w:textAlignment w:val="baseline"/>
        <w:rPr>
          <w:ins w:id="193" w:author="金納 雅英(KANNOU Masahide)" w:date="2024-07-12T17:34:00Z"/>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To enhance effectiveness of this measure, CCMs are encouraged to communicate with and</w:t>
      </w:r>
      <w:del w:id="194" w:author="作成者">
        <w:r w:rsidRPr="00BB7288" w:rsidDel="00F71D0C">
          <w:rPr>
            <w:rFonts w:ascii="Calibri" w:eastAsia="Times New Roman" w:hAnsi="Calibri" w:cs="Calibri"/>
            <w:color w:val="000000"/>
            <w:kern w:val="0"/>
            <w14:ligatures w14:val="none"/>
          </w:rPr>
          <w:delText>, if appropriate,</w:delText>
        </w:r>
      </w:del>
      <w:r w:rsidRPr="00BB7288">
        <w:rPr>
          <w:rFonts w:ascii="Calibri" w:eastAsia="Times New Roman" w:hAnsi="Calibri" w:cs="Calibri"/>
          <w:color w:val="000000"/>
          <w:kern w:val="0"/>
          <w14:ligatures w14:val="none"/>
        </w:rPr>
        <w:t xml:space="preserve"> work with the concerned IATTC contracting parties</w:t>
      </w:r>
      <w:ins w:id="195" w:author="作成者">
        <w:r w:rsidR="00F71D0C" w:rsidRPr="00BB7288">
          <w:rPr>
            <w:rFonts w:ascii="Calibri" w:eastAsia="Times New Roman" w:hAnsi="Calibri" w:cs="Calibri"/>
            <w:color w:val="000000"/>
            <w:kern w:val="0"/>
            <w14:ligatures w14:val="none"/>
          </w:rPr>
          <w:t xml:space="preserve"> through the Joint </w:t>
        </w:r>
        <w:r w:rsidR="006B155F" w:rsidRPr="00BB7288">
          <w:rPr>
            <w:rFonts w:ascii="Calibri" w:eastAsia="Times New Roman" w:hAnsi="Calibri" w:cs="Calibri"/>
            <w:color w:val="000000"/>
            <w:kern w:val="0"/>
            <w14:ligatures w14:val="none"/>
          </w:rPr>
          <w:t xml:space="preserve">IATTC and WCPFC-NC </w:t>
        </w:r>
        <w:r w:rsidR="00F71D0C" w:rsidRPr="00BB7288">
          <w:rPr>
            <w:rFonts w:ascii="Calibri" w:eastAsia="Times New Roman" w:hAnsi="Calibri" w:cs="Calibri"/>
            <w:color w:val="000000"/>
            <w:kern w:val="0"/>
            <w14:ligatures w14:val="none"/>
          </w:rPr>
          <w:t xml:space="preserve">Working Group </w:t>
        </w:r>
        <w:r w:rsidR="00D75CD7" w:rsidRPr="00BB7288">
          <w:rPr>
            <w:rFonts w:ascii="Calibri" w:eastAsia="Times New Roman" w:hAnsi="Calibri" w:cs="Calibri"/>
            <w:color w:val="000000"/>
            <w:kern w:val="0"/>
            <w14:ligatures w14:val="none"/>
          </w:rPr>
          <w:t>on the Management of Pacific Bluefin Tuna or</w:t>
        </w:r>
      </w:ins>
      <w:r w:rsidRPr="00BB7288">
        <w:rPr>
          <w:rFonts w:ascii="Calibri" w:eastAsia="Times New Roman" w:hAnsi="Calibri" w:cs="Calibri"/>
          <w:color w:val="000000"/>
          <w:kern w:val="0"/>
          <w14:ligatures w14:val="none"/>
        </w:rPr>
        <w:t xml:space="preserve"> bilaterally.  </w:t>
      </w:r>
    </w:p>
    <w:p w14:paraId="1249C789" w14:textId="77777777" w:rsidR="003E478A" w:rsidRPr="00BB7288" w:rsidRDefault="003E478A" w:rsidP="00300204">
      <w:pPr>
        <w:spacing w:before="160" w:after="60" w:line="240" w:lineRule="auto"/>
        <w:ind w:right="51"/>
        <w:contextualSpacing/>
        <w:jc w:val="both"/>
        <w:textAlignment w:val="baseline"/>
        <w:rPr>
          <w:rFonts w:ascii="Segoe UI" w:eastAsia="Times New Roman" w:hAnsi="Segoe UI" w:cs="Segoe UI"/>
          <w:color w:val="000000"/>
          <w:kern w:val="0"/>
          <w:sz w:val="18"/>
          <w:szCs w:val="18"/>
          <w14:ligatures w14:val="none"/>
        </w:rPr>
      </w:pPr>
    </w:p>
    <w:p w14:paraId="3DE01612" w14:textId="77777777" w:rsidR="000E59A6" w:rsidRPr="00BB7288" w:rsidRDefault="00FA15F2" w:rsidP="00FA15F2">
      <w:pPr>
        <w:numPr>
          <w:ilvl w:val="0"/>
          <w:numId w:val="4"/>
        </w:numPr>
        <w:spacing w:before="160" w:after="60" w:line="240" w:lineRule="auto"/>
        <w:ind w:right="51"/>
        <w:contextualSpacing/>
        <w:jc w:val="both"/>
        <w:textAlignment w:val="baseline"/>
        <w:rPr>
          <w:ins w:id="196" w:author="FAJ" w:date="2024-07-12T19:03:00Z"/>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6C526F7C" w14:textId="77777777" w:rsidR="005E0530" w:rsidRPr="00BB7288" w:rsidRDefault="005E0530" w:rsidP="005E0530">
      <w:pPr>
        <w:spacing w:before="160" w:after="60" w:line="240" w:lineRule="auto"/>
        <w:ind w:left="360" w:right="51"/>
        <w:contextualSpacing/>
        <w:jc w:val="both"/>
        <w:textAlignment w:val="baseline"/>
        <w:rPr>
          <w:ins w:id="197" w:author="金納 雅英(KANNOU Masahide)" w:date="2024-07-12T18:11:00Z"/>
          <w:rFonts w:ascii="Calibri" w:eastAsia="Times New Roman" w:hAnsi="Calibri" w:cs="Calibri"/>
          <w:color w:val="000000"/>
          <w:kern w:val="0"/>
          <w14:ligatures w14:val="none"/>
        </w:rPr>
      </w:pPr>
    </w:p>
    <w:p w14:paraId="320F7D3F" w14:textId="48477E54" w:rsidR="00FA15F2" w:rsidRPr="00BB7288" w:rsidRDefault="000E59A6" w:rsidP="00FA15F2">
      <w:pPr>
        <w:numPr>
          <w:ilvl w:val="0"/>
          <w:numId w:val="4"/>
        </w:numPr>
        <w:spacing w:before="160" w:after="60" w:line="240" w:lineRule="auto"/>
        <w:ind w:right="51"/>
        <w:contextualSpacing/>
        <w:jc w:val="both"/>
        <w:textAlignment w:val="baseline"/>
        <w:rPr>
          <w:rFonts w:ascii="Calibri" w:eastAsia="Times New Roman" w:hAnsi="Calibri" w:cs="Calibri"/>
          <w:color w:val="000000"/>
          <w:kern w:val="0"/>
          <w14:ligatures w14:val="none"/>
        </w:rPr>
      </w:pPr>
      <w:ins w:id="198" w:author="金納 雅英(KANNOU Masahide)" w:date="2024-07-12T18:11:00Z">
        <w:r w:rsidRPr="00BB7288">
          <w:rPr>
            <w:rFonts w:ascii="Calibri" w:eastAsia="Times New Roman" w:hAnsi="Calibri" w:cs="Calibri"/>
            <w:color w:val="000000"/>
            <w:kern w:val="0"/>
            <w14:ligatures w14:val="none"/>
          </w:rPr>
          <w:t xml:space="preserve"> </w:t>
        </w:r>
        <w:r w:rsidR="00BD2BDA" w:rsidRPr="00BB7288">
          <w:rPr>
            <w:rFonts w:ascii="Calibri" w:eastAsia="Times New Roman" w:hAnsi="Calibri" w:cs="Calibri"/>
            <w:color w:val="000000"/>
            <w:kern w:val="0"/>
            <w14:ligatures w14:val="none"/>
          </w:rPr>
          <w:t>[</w:t>
        </w:r>
      </w:ins>
      <w:ins w:id="199" w:author="JP (Meyer)" w:date="2024-07-13T10:08:00Z">
        <w:r w:rsidR="00855784" w:rsidRPr="00BB7288">
          <w:rPr>
            <w:rFonts w:ascii="Calibri" w:eastAsia="Times New Roman" w:hAnsi="Calibri" w:cs="Calibri"/>
            <w:color w:val="000000"/>
            <w:kern w:val="0"/>
            <w14:ligatures w14:val="none"/>
          </w:rPr>
          <w:t xml:space="preserve">As referenced to in Article 10 of the Convention, </w:t>
        </w:r>
      </w:ins>
      <w:ins w:id="200" w:author="金納 雅英(KANNOU Masahide)" w:date="2024-07-12T18:11:00Z">
        <w:del w:id="201" w:author="JP (Meyer)" w:date="2024-07-13T10:08:00Z">
          <w:r w:rsidRPr="00774F59" w:rsidDel="00855784">
            <w:rPr>
              <w:rFonts w:ascii="Calibri" w:eastAsia="Times New Roman" w:hAnsi="Calibri" w:cs="Calibri"/>
              <w:color w:val="000000"/>
              <w:kern w:val="0"/>
              <w14:ligatures w14:val="none"/>
            </w:rPr>
            <w:delText>T</w:delText>
          </w:r>
        </w:del>
      </w:ins>
      <w:ins w:id="202" w:author="JP (Meyer)" w:date="2024-07-13T10:08:00Z">
        <w:r w:rsidR="00855784" w:rsidRPr="00BB7288">
          <w:rPr>
            <w:rFonts w:ascii="Calibri" w:eastAsia="Times New Roman" w:hAnsi="Calibri" w:cs="Calibri"/>
            <w:color w:val="000000"/>
            <w:kern w:val="0"/>
            <w14:ligatures w14:val="none"/>
          </w:rPr>
          <w:t>t</w:t>
        </w:r>
      </w:ins>
      <w:ins w:id="203" w:author="金納 雅英(KANNOU Masahide)" w:date="2024-07-12T18:11:00Z">
        <w:r w:rsidRPr="00BB7288">
          <w:rPr>
            <w:rFonts w:ascii="Calibri" w:eastAsia="Times New Roman" w:hAnsi="Calibri" w:cs="Calibri"/>
            <w:color w:val="000000"/>
            <w:kern w:val="0"/>
            <w14:ligatures w14:val="none"/>
          </w:rPr>
          <w:t>he  provisions  of  paragraphs  2</w:t>
        </w:r>
      </w:ins>
      <w:ins w:id="204" w:author="JP (Meyer)" w:date="2024-07-13T10:08:00Z">
        <w:r w:rsidR="002C38BB" w:rsidRPr="00BB7288">
          <w:rPr>
            <w:rFonts w:ascii="Calibri" w:eastAsia="Times New Roman" w:hAnsi="Calibri" w:cs="Calibri"/>
            <w:color w:val="000000"/>
            <w:kern w:val="0"/>
            <w14:ligatures w14:val="none"/>
          </w:rPr>
          <w:t>, 3</w:t>
        </w:r>
      </w:ins>
      <w:ins w:id="205" w:author="金納 雅英(KANNOU Masahide)" w:date="2024-07-12T18:11:00Z">
        <w:r w:rsidRPr="00BB7288">
          <w:rPr>
            <w:rFonts w:ascii="Calibri" w:eastAsia="Times New Roman" w:hAnsi="Calibri" w:cs="Calibri"/>
            <w:color w:val="000000"/>
            <w:kern w:val="0"/>
            <w14:ligatures w14:val="none"/>
          </w:rPr>
          <w:t xml:space="preserve"> </w:t>
        </w:r>
        <w:del w:id="206" w:author="JP (Meyer)" w:date="2024-07-13T10:09:00Z">
          <w:r w:rsidRPr="00BB7288" w:rsidDel="002C38BB">
            <w:rPr>
              <w:rFonts w:ascii="Calibri" w:eastAsia="Times New Roman" w:hAnsi="Calibri" w:cs="Calibri"/>
              <w:color w:val="000000"/>
              <w:kern w:val="0"/>
              <w14:ligatures w14:val="none"/>
            </w:rPr>
            <w:delText xml:space="preserve"> </w:delText>
          </w:r>
        </w:del>
        <w:r w:rsidRPr="00BB7288">
          <w:rPr>
            <w:rFonts w:ascii="Calibri" w:eastAsia="Times New Roman" w:hAnsi="Calibri" w:cs="Calibri"/>
            <w:color w:val="000000"/>
            <w:kern w:val="0"/>
            <w14:ligatures w14:val="none"/>
          </w:rPr>
          <w:t xml:space="preserve">and  </w:t>
        </w:r>
        <w:del w:id="207" w:author="JP (Meyer)" w:date="2024-07-13T10:08:00Z">
          <w:r w:rsidRPr="00BB7288" w:rsidDel="002C38BB">
            <w:rPr>
              <w:rFonts w:ascii="Calibri" w:eastAsia="Times New Roman" w:hAnsi="Calibri" w:cs="Calibri"/>
              <w:color w:val="000000"/>
              <w:kern w:val="0"/>
              <w14:ligatures w14:val="none"/>
            </w:rPr>
            <w:delText>3</w:delText>
          </w:r>
        </w:del>
      </w:ins>
      <w:ins w:id="208" w:author="JP (Meyer)" w:date="2024-07-13T10:08:00Z">
        <w:r w:rsidR="002C38BB" w:rsidRPr="00BB7288">
          <w:rPr>
            <w:rFonts w:ascii="Calibri" w:eastAsia="Times New Roman" w:hAnsi="Calibri" w:cs="Calibri"/>
            <w:color w:val="000000"/>
            <w:kern w:val="0"/>
            <w14:ligatures w14:val="none"/>
          </w:rPr>
          <w:t>4</w:t>
        </w:r>
      </w:ins>
      <w:ins w:id="209" w:author="金納 雅英(KANNOU Masahide)" w:date="2024-07-12T18:11:00Z">
        <w:r w:rsidRPr="00BB7288">
          <w:rPr>
            <w:rFonts w:ascii="Calibri" w:eastAsia="Times New Roman" w:hAnsi="Calibri" w:cs="Calibri"/>
            <w:color w:val="000000"/>
            <w:kern w:val="0"/>
            <w14:ligatures w14:val="none"/>
          </w:rPr>
          <w:t xml:space="preserve">  shall  not  prejudice  the  legitimate  rights  and  obligations  under international  law  of  those  coastal  State  CCMs  in  the  Convention Area  whose  current  fishing  activity  for  Pacific bluefin tuna is </w:t>
        </w:r>
        <w:r w:rsidRPr="00BB7288">
          <w:rPr>
            <w:rFonts w:ascii="Calibri" w:eastAsia="Times New Roman" w:hAnsi="Calibri" w:cs="Calibri"/>
            <w:color w:val="000000"/>
            <w:kern w:val="0"/>
            <w14:ligatures w14:val="none"/>
          </w:rPr>
          <w:lastRenderedPageBreak/>
          <w:t>limited, but that have a real interest in fishing for the species, that may wish to develop their own fisheries for Pacific bluefin tuna in areas under their national jurisdiction in the future.</w:t>
        </w:r>
      </w:ins>
      <w:ins w:id="210" w:author="金納 雅英(KANNOU Masahide)" w:date="2024-07-12T18:12:00Z">
        <w:r w:rsidR="00BD2BDA" w:rsidRPr="00BB7288">
          <w:rPr>
            <w:rFonts w:ascii="Calibri" w:eastAsia="Times New Roman" w:hAnsi="Calibri" w:cs="Calibri"/>
            <w:color w:val="000000"/>
            <w:kern w:val="0"/>
            <w14:ligatures w14:val="none"/>
          </w:rPr>
          <w:t>]</w:t>
        </w:r>
      </w:ins>
    </w:p>
    <w:p w14:paraId="2A5ED9F8" w14:textId="77777777" w:rsidR="000E59A6" w:rsidRPr="00BB7288" w:rsidRDefault="000E59A6" w:rsidP="00300204">
      <w:pPr>
        <w:spacing w:before="160" w:after="60" w:line="240" w:lineRule="auto"/>
        <w:ind w:right="51"/>
        <w:contextualSpacing/>
        <w:jc w:val="both"/>
        <w:textAlignment w:val="baseline"/>
        <w:rPr>
          <w:rFonts w:ascii="Segoe UI" w:eastAsia="Times New Roman" w:hAnsi="Segoe UI" w:cs="Segoe UI"/>
          <w:color w:val="000000"/>
          <w:kern w:val="0"/>
          <w:sz w:val="18"/>
          <w:szCs w:val="18"/>
          <w14:ligatures w14:val="none"/>
        </w:rPr>
      </w:pPr>
    </w:p>
    <w:p w14:paraId="41E375EA" w14:textId="7E623C21" w:rsidR="00FA15F2" w:rsidRPr="00BB7288" w:rsidRDefault="00FA15F2" w:rsidP="00FA15F2">
      <w:pPr>
        <w:numPr>
          <w:ilvl w:val="0"/>
          <w:numId w:val="4"/>
        </w:numPr>
        <w:spacing w:before="160" w:after="60" w:line="240" w:lineRule="auto"/>
        <w:ind w:right="51"/>
        <w:jc w:val="both"/>
        <w:textAlignment w:val="baseline"/>
        <w:rPr>
          <w:ins w:id="211" w:author="JP (Meyer)" w:date="2024-07-13T10:14:00Z"/>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The provisions of paragraph 1</w:t>
      </w:r>
      <w:ins w:id="212" w:author="金納 雅英(KANNOU Masahide)" w:date="2024-07-12T18:20:00Z">
        <w:r w:rsidR="00701588" w:rsidRPr="00BB7288">
          <w:rPr>
            <w:rFonts w:ascii="Calibri" w:eastAsia="Times New Roman" w:hAnsi="Calibri" w:cs="Calibri"/>
            <w:color w:val="000000"/>
            <w:kern w:val="0"/>
            <w14:ligatures w14:val="none"/>
          </w:rPr>
          <w:t>8</w:t>
        </w:r>
      </w:ins>
      <w:del w:id="213" w:author="金納 雅英(KANNOU Masahide)" w:date="2024-07-12T18:20:00Z">
        <w:r w:rsidRPr="00BB7288" w:rsidDel="00701588">
          <w:rPr>
            <w:rFonts w:ascii="Calibri" w:eastAsia="Times New Roman" w:hAnsi="Calibri" w:cs="Calibri"/>
            <w:color w:val="000000"/>
            <w:kern w:val="0"/>
            <w14:ligatures w14:val="none"/>
          </w:rPr>
          <w:delText>7</w:delText>
        </w:r>
      </w:del>
      <w:r w:rsidRPr="00BB7288">
        <w:rPr>
          <w:rFonts w:ascii="Calibri" w:eastAsia="Times New Roman" w:hAnsi="Calibri" w:cs="Calibri"/>
          <w:color w:val="000000"/>
          <w:kern w:val="0"/>
          <w14:ligatures w14:val="none"/>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19A9B653" w14:textId="566BFA0B" w:rsidR="002C38BB" w:rsidRPr="001316C7" w:rsidDel="001316C7" w:rsidRDefault="006015AB" w:rsidP="00FA15F2">
      <w:pPr>
        <w:numPr>
          <w:ilvl w:val="0"/>
          <w:numId w:val="4"/>
        </w:numPr>
        <w:spacing w:before="160" w:after="60" w:line="240" w:lineRule="auto"/>
        <w:ind w:right="51"/>
        <w:jc w:val="both"/>
        <w:textAlignment w:val="baseline"/>
        <w:rPr>
          <w:del w:id="214" w:author="FAJ" w:date="2024-07-13T12:15:00Z"/>
          <w:rFonts w:ascii="Calibri" w:eastAsia="Times New Roman" w:hAnsi="Calibri" w:cs="Calibri"/>
          <w:color w:val="000000"/>
          <w:kern w:val="0"/>
          <w:highlight w:val="yellow"/>
          <w14:ligatures w14:val="none"/>
        </w:rPr>
      </w:pPr>
      <w:ins w:id="215" w:author="JP (Meyer)" w:date="2024-07-13T10:20:00Z">
        <w:del w:id="216" w:author="FAJ" w:date="2024-07-13T12:15:00Z">
          <w:r w:rsidRPr="001316C7" w:rsidDel="001316C7">
            <w:rPr>
              <w:rFonts w:ascii="Calibri" w:eastAsia="Times New Roman" w:hAnsi="Calibri" w:cs="Calibri"/>
              <w:color w:val="000000"/>
              <w:kern w:val="0"/>
              <w:highlight w:val="yellow"/>
              <w14:ligatures w14:val="none"/>
            </w:rPr>
            <w:delText>[</w:delText>
          </w:r>
        </w:del>
      </w:ins>
      <w:ins w:id="217" w:author="JP (Meyer)" w:date="2024-07-13T10:15:00Z">
        <w:del w:id="218" w:author="FAJ" w:date="2024-07-13T12:15:00Z">
          <w:r w:rsidR="002C38BB" w:rsidRPr="001316C7" w:rsidDel="001316C7">
            <w:rPr>
              <w:rFonts w:ascii="Calibri" w:eastAsia="Times New Roman" w:hAnsi="Calibri" w:cs="Calibri"/>
              <w:color w:val="000000"/>
              <w:kern w:val="0"/>
              <w:highlight w:val="yellow"/>
              <w14:ligatures w14:val="none"/>
            </w:rPr>
            <w:delText>The Commission shall, through Northern Committee, develop an allocation framework for Pacific bluefin tuna by 2025.</w:delText>
          </w:r>
        </w:del>
      </w:ins>
      <w:ins w:id="219" w:author="JP (Meyer)" w:date="2024-07-13T10:20:00Z">
        <w:del w:id="220" w:author="FAJ" w:date="2024-07-13T12:15:00Z">
          <w:r w:rsidRPr="001316C7" w:rsidDel="001316C7">
            <w:rPr>
              <w:rFonts w:ascii="Calibri" w:eastAsia="Times New Roman" w:hAnsi="Calibri" w:cs="Calibri"/>
              <w:color w:val="000000"/>
              <w:kern w:val="0"/>
              <w:highlight w:val="yellow"/>
              <w14:ligatures w14:val="none"/>
            </w:rPr>
            <w:delText>]</w:delText>
          </w:r>
        </w:del>
      </w:ins>
    </w:p>
    <w:p w14:paraId="4E2F6DF2" w14:textId="400D268E" w:rsidR="00FA15F2" w:rsidRPr="00BB7288" w:rsidRDefault="002C38BB" w:rsidP="00FA15F2">
      <w:pPr>
        <w:numPr>
          <w:ilvl w:val="0"/>
          <w:numId w:val="4"/>
        </w:numPr>
        <w:spacing w:before="160" w:after="60" w:line="240" w:lineRule="auto"/>
        <w:ind w:right="51"/>
        <w:jc w:val="both"/>
        <w:textAlignment w:val="baseline"/>
        <w:rPr>
          <w:rFonts w:ascii="Calibri" w:eastAsia="Times New Roman" w:hAnsi="Calibri" w:cs="Calibri"/>
          <w:color w:val="000000"/>
          <w:kern w:val="0"/>
          <w14:ligatures w14:val="none"/>
        </w:rPr>
      </w:pPr>
      <w:ins w:id="221" w:author="JP (Meyer)" w:date="2024-07-13T10:13:00Z">
        <w:r w:rsidRPr="00BB7288">
          <w:rPr>
            <w:rFonts w:ascii="Calibri" w:eastAsia="Times New Roman" w:hAnsi="Calibri" w:cs="Calibri"/>
            <w:color w:val="000000"/>
            <w:kern w:val="0"/>
            <w14:ligatures w14:val="none"/>
          </w:rPr>
          <w:t>[</w:t>
        </w:r>
      </w:ins>
      <w:r w:rsidR="00FA15F2" w:rsidRPr="00BB7288">
        <w:rPr>
          <w:rFonts w:ascii="Calibri" w:eastAsia="Times New Roman" w:hAnsi="Calibri" w:cs="Calibri"/>
          <w:color w:val="000000"/>
          <w:kern w:val="0"/>
          <w14:ligatures w14:val="none"/>
        </w:rPr>
        <w:t>This CMM replaces CMM 202</w:t>
      </w:r>
      <w:ins w:id="222" w:author="作成者">
        <w:r w:rsidR="00C15281" w:rsidRPr="00BB7288">
          <w:rPr>
            <w:rFonts w:ascii="Calibri" w:eastAsia="Times New Roman" w:hAnsi="Calibri" w:cs="Calibri"/>
            <w:color w:val="000000"/>
            <w:kern w:val="0"/>
            <w14:ligatures w14:val="none"/>
          </w:rPr>
          <w:t>3</w:t>
        </w:r>
      </w:ins>
      <w:del w:id="223" w:author="作成者">
        <w:r w:rsidR="00FA15F2" w:rsidRPr="00BB7288" w:rsidDel="00C15281">
          <w:rPr>
            <w:rFonts w:ascii="Calibri" w:eastAsia="Times New Roman" w:hAnsi="Calibri" w:cs="Calibri"/>
            <w:color w:val="000000"/>
            <w:kern w:val="0"/>
            <w14:ligatures w14:val="none"/>
          </w:rPr>
          <w:delText>1</w:delText>
        </w:r>
      </w:del>
      <w:r w:rsidR="00FA15F2" w:rsidRPr="00BB7288">
        <w:rPr>
          <w:rFonts w:ascii="Calibri" w:eastAsia="Times New Roman" w:hAnsi="Calibri" w:cs="Calibri"/>
          <w:color w:val="000000"/>
          <w:kern w:val="0"/>
          <w14:ligatures w14:val="none"/>
        </w:rPr>
        <w:t xml:space="preserve">-02. On the basis of </w:t>
      </w:r>
      <w:ins w:id="224" w:author="JP (Meyer)" w:date="2024-07-13T10:10:00Z">
        <w:r w:rsidRPr="00BB7288">
          <w:rPr>
            <w:rFonts w:ascii="Calibri" w:eastAsia="Times New Roman" w:hAnsi="Calibri" w:cs="Calibri"/>
            <w:color w:val="000000"/>
            <w:kern w:val="0"/>
            <w14:ligatures w14:val="none"/>
          </w:rPr>
          <w:t xml:space="preserve">a new </w:t>
        </w:r>
      </w:ins>
      <w:r w:rsidR="00FA15F2" w:rsidRPr="00BB7288">
        <w:rPr>
          <w:rFonts w:ascii="Calibri" w:eastAsia="Times New Roman" w:hAnsi="Calibri" w:cs="Calibri"/>
          <w:color w:val="000000"/>
          <w:kern w:val="0"/>
          <w14:ligatures w14:val="none"/>
        </w:rPr>
        <w:t>stock assessment conducted by ISC</w:t>
      </w:r>
      <w:ins w:id="225" w:author="JP (Meyer)" w:date="2024-07-13T10:10:00Z">
        <w:del w:id="226" w:author="FAJ" w:date="2024-07-13T12:17:00Z">
          <w:r w:rsidRPr="00BB7288" w:rsidDel="00C2409D">
            <w:rPr>
              <w:rFonts w:ascii="Calibri" w:eastAsia="Times New Roman" w:hAnsi="Calibri" w:cs="Calibri"/>
              <w:color w:val="000000"/>
              <w:kern w:val="0"/>
              <w14:ligatures w14:val="none"/>
            </w:rPr>
            <w:delText xml:space="preserve"> </w:delText>
          </w:r>
          <w:r w:rsidRPr="00C2409D" w:rsidDel="00C2409D">
            <w:rPr>
              <w:rFonts w:ascii="Calibri" w:eastAsia="Times New Roman" w:hAnsi="Calibri" w:cs="Calibri"/>
              <w:color w:val="000000"/>
              <w:kern w:val="0"/>
              <w:highlight w:val="yellow"/>
              <w14:ligatures w14:val="none"/>
            </w:rPr>
            <w:delText>in 2027</w:delText>
          </w:r>
        </w:del>
        <w:r w:rsidRPr="00BB7288">
          <w:rPr>
            <w:rFonts w:ascii="Calibri" w:eastAsia="Times New Roman" w:hAnsi="Calibri" w:cs="Calibri"/>
            <w:color w:val="000000"/>
            <w:kern w:val="0"/>
            <w14:ligatures w14:val="none"/>
          </w:rPr>
          <w:t xml:space="preserve">, </w:t>
        </w:r>
        <w:del w:id="227" w:author="FAJ" w:date="2024-07-13T12:17:00Z">
          <w:r w:rsidRPr="003C1C21" w:rsidDel="003C1C21">
            <w:rPr>
              <w:rFonts w:ascii="Calibri" w:eastAsia="Times New Roman" w:hAnsi="Calibri" w:cs="Calibri"/>
              <w:color w:val="000000"/>
              <w:kern w:val="0"/>
              <w:highlight w:val="yellow"/>
              <w14:ligatures w14:val="none"/>
            </w:rPr>
            <w:delText>revision to the Pacific bluefin tuna</w:delText>
          </w:r>
        </w:del>
      </w:ins>
      <w:ins w:id="228" w:author="FAJ" w:date="2024-07-13T12:17:00Z">
        <w:r w:rsidR="003C1C21" w:rsidRPr="003C1C21">
          <w:rPr>
            <w:rFonts w:ascii="Calibri" w:eastAsia="Times New Roman" w:hAnsi="Calibri" w:cs="Calibri"/>
            <w:color w:val="000000"/>
            <w:kern w:val="0"/>
            <w:highlight w:val="yellow"/>
            <w14:ligatures w14:val="none"/>
          </w:rPr>
          <w:t>the</w:t>
        </w:r>
      </w:ins>
      <w:ins w:id="229" w:author="JP (Meyer)" w:date="2024-07-13T10:10:00Z">
        <w:r w:rsidRPr="00BB7288">
          <w:rPr>
            <w:rFonts w:ascii="Calibri" w:eastAsia="Times New Roman" w:hAnsi="Calibri" w:cs="Calibri"/>
            <w:color w:val="000000"/>
            <w:kern w:val="0"/>
            <w14:ligatures w14:val="none"/>
          </w:rPr>
          <w:t xml:space="preserve"> harvest strategy </w:t>
        </w:r>
        <w:del w:id="230" w:author="FAJ" w:date="2024-07-13T12:18:00Z">
          <w:r w:rsidRPr="00FF5C5D" w:rsidDel="00FF5C5D">
            <w:rPr>
              <w:rFonts w:ascii="Calibri" w:eastAsia="Times New Roman" w:hAnsi="Calibri" w:cs="Calibri"/>
              <w:color w:val="000000"/>
              <w:kern w:val="0"/>
              <w:highlight w:val="yellow"/>
              <w14:ligatures w14:val="none"/>
            </w:rPr>
            <w:delText>informed by</w:delText>
          </w:r>
        </w:del>
      </w:ins>
      <w:ins w:id="231" w:author="FAJ" w:date="2024-07-13T12:18:00Z">
        <w:r w:rsidR="00FF5C5D" w:rsidRPr="00FF5C5D">
          <w:rPr>
            <w:rFonts w:ascii="Calibri" w:eastAsia="Times New Roman" w:hAnsi="Calibri" w:cs="Calibri"/>
            <w:color w:val="000000"/>
            <w:kern w:val="0"/>
            <w:highlight w:val="yellow"/>
            <w14:ligatures w14:val="none"/>
          </w:rPr>
          <w:t>based on</w:t>
        </w:r>
      </w:ins>
      <w:ins w:id="232" w:author="JP (Meyer)" w:date="2024-07-13T10:10:00Z">
        <w:r w:rsidRPr="00BB7288">
          <w:rPr>
            <w:rFonts w:ascii="Calibri" w:eastAsia="Times New Roman" w:hAnsi="Calibri" w:cs="Calibri"/>
            <w:color w:val="000000"/>
            <w:kern w:val="0"/>
            <w14:ligatures w14:val="none"/>
          </w:rPr>
          <w:t xml:space="preserve"> the management strategy evaluation</w:t>
        </w:r>
      </w:ins>
      <w:ins w:id="233" w:author="FAJ" w:date="2024-07-13T12:18:00Z">
        <w:r w:rsidR="00FF5C5D">
          <w:rPr>
            <w:rFonts w:ascii="Calibri" w:eastAsia="Times New Roman" w:hAnsi="Calibri" w:cs="Calibri"/>
            <w:color w:val="000000"/>
            <w:kern w:val="0"/>
            <w14:ligatures w14:val="none"/>
          </w:rPr>
          <w:t xml:space="preserve"> </w:t>
        </w:r>
        <w:r w:rsidR="00FF5C5D" w:rsidRPr="00FF5C5D">
          <w:rPr>
            <w:rFonts w:ascii="Calibri" w:eastAsia="Times New Roman" w:hAnsi="Calibri" w:cs="Calibri"/>
            <w:color w:val="000000"/>
            <w:kern w:val="0"/>
            <w:highlight w:val="yellow"/>
            <w14:ligatures w14:val="none"/>
          </w:rPr>
          <w:t>expected</w:t>
        </w:r>
        <w:r w:rsidR="00FF5C5D">
          <w:rPr>
            <w:rFonts w:ascii="Calibri" w:eastAsia="Times New Roman" w:hAnsi="Calibri" w:cs="Calibri"/>
            <w:color w:val="000000"/>
            <w:kern w:val="0"/>
            <w14:ligatures w14:val="none"/>
          </w:rPr>
          <w:t xml:space="preserve"> </w:t>
        </w:r>
        <w:r w:rsidR="00FF5C5D" w:rsidRPr="004B2C08">
          <w:rPr>
            <w:rFonts w:ascii="Calibri" w:eastAsia="Times New Roman" w:hAnsi="Calibri" w:cs="Calibri"/>
            <w:color w:val="000000"/>
            <w:kern w:val="0"/>
            <w:highlight w:val="yellow"/>
            <w14:ligatures w14:val="none"/>
          </w:rPr>
          <w:t>to be completed in 2025</w:t>
        </w:r>
      </w:ins>
      <w:ins w:id="234" w:author="FAJ" w:date="2024-07-13T12:20:00Z">
        <w:r w:rsidR="00DF029C" w:rsidRPr="00DF029C">
          <w:rPr>
            <w:rFonts w:ascii="Calibri" w:eastAsia="Times New Roman" w:hAnsi="Calibri" w:cs="Calibri"/>
            <w:color w:val="000000"/>
            <w:kern w:val="0"/>
            <w:highlight w:val="yellow"/>
            <w14:ligatures w14:val="none"/>
          </w:rPr>
          <w:t>,</w:t>
        </w:r>
      </w:ins>
      <w:ins w:id="235" w:author="FAJ" w:date="2024-07-13T12:19:00Z">
        <w:r w:rsidR="004B2C08">
          <w:rPr>
            <w:rFonts w:ascii="Calibri" w:eastAsia="Times New Roman" w:hAnsi="Calibri" w:cs="Calibri"/>
            <w:color w:val="000000"/>
            <w:kern w:val="0"/>
            <w14:ligatures w14:val="none"/>
          </w:rPr>
          <w:t xml:space="preserve"> </w:t>
        </w:r>
        <w:r w:rsidR="004B2C08" w:rsidRPr="004B2C08">
          <w:rPr>
            <w:rFonts w:ascii="Calibri" w:eastAsia="Times New Roman" w:hAnsi="Calibri" w:cs="Calibri"/>
            <w:color w:val="000000"/>
            <w:kern w:val="0"/>
            <w:highlight w:val="yellow"/>
            <w14:ligatures w14:val="none"/>
          </w:rPr>
          <w:t>balance of fishing opportunities</w:t>
        </w:r>
      </w:ins>
      <w:ins w:id="236" w:author="JP (Meyer)" w:date="2024-07-13T13:23:00Z">
        <w:r w:rsidR="00AF579D">
          <w:rPr>
            <w:rFonts w:ascii="Calibri" w:eastAsia="Times New Roman" w:hAnsi="Calibri" w:cs="Calibri"/>
            <w:color w:val="000000"/>
            <w:kern w:val="0"/>
            <w14:ligatures w14:val="none"/>
          </w:rPr>
          <w:t xml:space="preserve"> for </w:t>
        </w:r>
      </w:ins>
      <w:ins w:id="237" w:author="JP (Meyer)" w:date="2024-07-13T13:24:00Z">
        <w:r w:rsidR="00AF579D">
          <w:rPr>
            <w:rFonts w:ascii="Calibri" w:eastAsia="Times New Roman" w:hAnsi="Calibri" w:cs="Calibri"/>
            <w:color w:val="000000"/>
            <w:kern w:val="0"/>
            <w14:ligatures w14:val="none"/>
          </w:rPr>
          <w:t xml:space="preserve">the </w:t>
        </w:r>
      </w:ins>
      <w:ins w:id="238" w:author="JP (Meyer)" w:date="2024-07-13T13:23:00Z">
        <w:r w:rsidR="00AF579D">
          <w:rPr>
            <w:rFonts w:ascii="Calibri" w:eastAsia="Times New Roman" w:hAnsi="Calibri" w:cs="Calibri"/>
            <w:color w:val="000000"/>
            <w:kern w:val="0"/>
            <w14:ligatures w14:val="none"/>
          </w:rPr>
          <w:t xml:space="preserve">WCPO and </w:t>
        </w:r>
      </w:ins>
      <w:ins w:id="239" w:author="JP (Meyer)" w:date="2024-07-13T13:24:00Z">
        <w:r w:rsidR="00AF579D">
          <w:rPr>
            <w:rFonts w:ascii="Calibri" w:eastAsia="Times New Roman" w:hAnsi="Calibri" w:cs="Calibri"/>
            <w:color w:val="000000"/>
            <w:kern w:val="0"/>
            <w14:ligatures w14:val="none"/>
          </w:rPr>
          <w:t xml:space="preserve">the </w:t>
        </w:r>
      </w:ins>
      <w:ins w:id="240" w:author="JP (Meyer)" w:date="2024-07-13T13:23:00Z">
        <w:r w:rsidR="00AF579D">
          <w:rPr>
            <w:rFonts w:ascii="Calibri" w:eastAsia="Times New Roman" w:hAnsi="Calibri" w:cs="Calibri"/>
            <w:color w:val="000000"/>
            <w:kern w:val="0"/>
            <w14:ligatures w14:val="none"/>
          </w:rPr>
          <w:t>EPO as well as among Members</w:t>
        </w:r>
      </w:ins>
      <w:ins w:id="241" w:author="JP (Meyer)" w:date="2024-07-13T10:10:00Z">
        <w:r w:rsidRPr="00BB7288">
          <w:rPr>
            <w:rFonts w:ascii="Calibri" w:eastAsia="Times New Roman" w:hAnsi="Calibri" w:cs="Calibri"/>
            <w:color w:val="000000"/>
            <w:kern w:val="0"/>
            <w14:ligatures w14:val="none"/>
          </w:rPr>
          <w:t>,</w:t>
        </w:r>
      </w:ins>
      <w:del w:id="242" w:author="作成者">
        <w:r w:rsidR="00FA15F2" w:rsidRPr="00BB7288" w:rsidDel="004A0832">
          <w:rPr>
            <w:rFonts w:ascii="Calibri" w:eastAsia="Times New Roman" w:hAnsi="Calibri" w:cs="Calibri"/>
            <w:color w:val="000000"/>
            <w:kern w:val="0"/>
            <w14:ligatures w14:val="none"/>
          </w:rPr>
          <w:delText xml:space="preserve"> in 2024,</w:delText>
        </w:r>
      </w:del>
      <w:r w:rsidR="00FA15F2" w:rsidRPr="00BB7288">
        <w:rPr>
          <w:rFonts w:ascii="Calibri" w:eastAsia="Times New Roman" w:hAnsi="Calibri" w:cs="Calibri"/>
          <w:color w:val="000000"/>
          <w:kern w:val="0"/>
          <w14:ligatures w14:val="none"/>
        </w:rPr>
        <w:t xml:space="preserve"> and other pertinent information</w:t>
      </w:r>
      <w:ins w:id="243" w:author="作成者">
        <w:r w:rsidR="00F9556C" w:rsidRPr="00BB7288">
          <w:rPr>
            <w:rFonts w:ascii="Calibri" w:eastAsia="Times New Roman" w:hAnsi="Calibri" w:cs="Calibri"/>
            <w:color w:val="000000"/>
            <w:kern w:val="0"/>
            <w14:ligatures w14:val="none"/>
          </w:rPr>
          <w:t xml:space="preserve"> </w:t>
        </w:r>
      </w:ins>
      <w:ins w:id="244" w:author="FAJ" w:date="2024-07-13T12:19:00Z">
        <w:r w:rsidR="000C39B2">
          <w:rPr>
            <w:rFonts w:ascii="Calibri" w:eastAsia="Times New Roman" w:hAnsi="Calibri" w:cs="Calibri"/>
            <w:color w:val="000000"/>
            <w:kern w:val="0"/>
            <w14:ligatures w14:val="none"/>
          </w:rPr>
          <w:t>[</w:t>
        </w:r>
      </w:ins>
      <w:ins w:id="245" w:author="作成者">
        <w:r w:rsidR="00F9556C" w:rsidRPr="00BB7288">
          <w:rPr>
            <w:rFonts w:ascii="Calibri" w:eastAsia="Times New Roman" w:hAnsi="Calibri" w:cs="Calibri"/>
            <w:color w:val="000000"/>
            <w:kern w:val="0"/>
            <w14:ligatures w14:val="none"/>
          </w:rPr>
          <w:t xml:space="preserve">such as </w:t>
        </w:r>
      </w:ins>
      <w:ins w:id="246" w:author="JP (Meyer)" w:date="2024-07-13T10:11:00Z">
        <w:r w:rsidRPr="00BB7288">
          <w:rPr>
            <w:rFonts w:ascii="Calibri" w:eastAsia="Times New Roman" w:hAnsi="Calibri" w:cs="Calibri"/>
            <w:color w:val="000000"/>
            <w:kern w:val="0"/>
            <w14:ligatures w14:val="none"/>
          </w:rPr>
          <w:t xml:space="preserve">the </w:t>
        </w:r>
      </w:ins>
      <w:ins w:id="247" w:author="作成者">
        <w:r w:rsidR="00B278C6" w:rsidRPr="00BB7288">
          <w:rPr>
            <w:rFonts w:ascii="Calibri" w:eastAsia="Times New Roman" w:hAnsi="Calibri" w:cs="Calibri"/>
            <w:color w:val="000000"/>
            <w:kern w:val="0"/>
            <w14:ligatures w14:val="none"/>
          </w:rPr>
          <w:t>impact of climate change</w:t>
        </w:r>
      </w:ins>
      <w:ins w:id="248" w:author="FAJ" w:date="2024-07-13T12:22:00Z">
        <w:r w:rsidR="00CF20D1">
          <w:rPr>
            <w:rFonts w:ascii="Calibri" w:eastAsia="Times New Roman" w:hAnsi="Calibri" w:cs="Calibri"/>
            <w:color w:val="000000"/>
            <w:kern w:val="0"/>
            <w14:ligatures w14:val="none"/>
          </w:rPr>
          <w:t xml:space="preserve"> </w:t>
        </w:r>
      </w:ins>
      <w:ins w:id="249" w:author="FAJ" w:date="2024-07-13T12:23:00Z">
        <w:r w:rsidR="00FC4667" w:rsidRPr="006C1738">
          <w:rPr>
            <w:rFonts w:ascii="Calibri" w:eastAsia="Times New Roman" w:hAnsi="Calibri" w:cs="Calibri"/>
            <w:color w:val="000000"/>
            <w:kern w:val="0"/>
            <w:highlight w:val="yellow"/>
            <w14:ligatures w14:val="none"/>
          </w:rPr>
          <w:t>[</w:t>
        </w:r>
        <w:r w:rsidR="006C1738" w:rsidRPr="006C1738">
          <w:rPr>
            <w:rFonts w:ascii="Calibri" w:eastAsia="Times New Roman" w:hAnsi="Calibri" w:cs="Calibri"/>
            <w:color w:val="000000"/>
            <w:kern w:val="0"/>
            <w:highlight w:val="yellow"/>
            <w14:ligatures w14:val="none"/>
          </w:rPr>
          <w:t>as appropriate</w:t>
        </w:r>
        <w:r w:rsidR="00FC4667" w:rsidRPr="006C1738">
          <w:rPr>
            <w:rFonts w:ascii="Calibri" w:eastAsia="Times New Roman" w:hAnsi="Calibri" w:cs="Calibri"/>
            <w:color w:val="000000"/>
            <w:kern w:val="0"/>
            <w:highlight w:val="yellow"/>
            <w14:ligatures w14:val="none"/>
          </w:rPr>
          <w:t>]</w:t>
        </w:r>
      </w:ins>
      <w:ins w:id="250" w:author="FAJ" w:date="2024-07-13T12:19:00Z">
        <w:r w:rsidR="000C39B2">
          <w:rPr>
            <w:rFonts w:ascii="Calibri" w:eastAsia="Times New Roman" w:hAnsi="Calibri" w:cs="Calibri"/>
            <w:color w:val="000000"/>
            <w:kern w:val="0"/>
            <w14:ligatures w14:val="none"/>
          </w:rPr>
          <w:t>]</w:t>
        </w:r>
      </w:ins>
      <w:r w:rsidR="00FA15F2" w:rsidRPr="00BB7288">
        <w:rPr>
          <w:rFonts w:ascii="Calibri" w:eastAsia="Times New Roman" w:hAnsi="Calibri" w:cs="Calibri"/>
          <w:color w:val="000000"/>
          <w:kern w:val="0"/>
          <w14:ligatures w14:val="none"/>
        </w:rPr>
        <w:t>, this CMM shall be reviewed and may be amended as appropriate</w:t>
      </w:r>
      <w:ins w:id="251" w:author="JP (Meyer)" w:date="2024-07-13T13:20:00Z">
        <w:r w:rsidR="00AF579D">
          <w:rPr>
            <w:rFonts w:ascii="Calibri" w:eastAsia="Times New Roman" w:hAnsi="Calibri" w:cs="Calibri"/>
            <w:color w:val="000000"/>
            <w:kern w:val="0"/>
            <w14:ligatures w14:val="none"/>
          </w:rPr>
          <w:t xml:space="preserve"> </w:t>
        </w:r>
      </w:ins>
      <w:ins w:id="252" w:author="FAJ" w:date="2024-07-13T12:20:00Z">
        <w:r w:rsidR="006C3CF7" w:rsidRPr="006C3CF7">
          <w:rPr>
            <w:rFonts w:ascii="Calibri" w:eastAsia="Times New Roman" w:hAnsi="Calibri" w:cs="Calibri"/>
            <w:color w:val="000000"/>
            <w:kern w:val="0"/>
            <w:highlight w:val="yellow"/>
            <w14:ligatures w14:val="none"/>
          </w:rPr>
          <w:t>in 2026</w:t>
        </w:r>
      </w:ins>
      <w:ins w:id="253" w:author="作成者">
        <w:del w:id="254" w:author="JP (Meyer)" w:date="2024-07-13T10:11:00Z">
          <w:r w:rsidR="004E4295" w:rsidRPr="00BB7288" w:rsidDel="002C38BB">
            <w:rPr>
              <w:rFonts w:ascii="Calibri" w:eastAsia="Times New Roman" w:hAnsi="Calibri" w:cs="Calibri"/>
              <w:color w:val="000000"/>
              <w:kern w:val="0"/>
              <w14:ligatures w14:val="none"/>
            </w:rPr>
            <w:delText xml:space="preserve"> in 2026</w:delText>
          </w:r>
        </w:del>
        <w:r w:rsidR="004E4295" w:rsidRPr="00BB7288">
          <w:rPr>
            <w:rFonts w:ascii="Calibri" w:eastAsia="Times New Roman" w:hAnsi="Calibri" w:cs="Calibri"/>
            <w:color w:val="000000"/>
            <w:kern w:val="0"/>
            <w14:ligatures w14:val="none"/>
          </w:rPr>
          <w:t>.</w:t>
        </w:r>
      </w:ins>
      <w:del w:id="255" w:author="作成者">
        <w:r w:rsidR="00FA15F2" w:rsidRPr="00BB7288" w:rsidDel="004A0832">
          <w:rPr>
            <w:rFonts w:ascii="Calibri" w:eastAsia="Times New Roman" w:hAnsi="Calibri" w:cs="Calibri"/>
            <w:color w:val="000000"/>
            <w:kern w:val="0"/>
            <w14:ligatures w14:val="none"/>
          </w:rPr>
          <w:delText xml:space="preserve"> in 2024</w:delText>
        </w:r>
      </w:del>
      <w:del w:id="256" w:author="JP (Meyer)" w:date="2024-07-13T10:13:00Z">
        <w:r w:rsidR="00FA15F2" w:rsidRPr="00BB7288" w:rsidDel="002C38BB">
          <w:rPr>
            <w:rFonts w:ascii="Calibri" w:eastAsia="Times New Roman" w:hAnsi="Calibri" w:cs="Calibri"/>
            <w:color w:val="000000"/>
            <w:kern w:val="0"/>
            <w14:ligatures w14:val="none"/>
          </w:rPr>
          <w:delText>. </w:delText>
        </w:r>
      </w:del>
      <w:r w:rsidR="00FA15F2" w:rsidRPr="00BB7288">
        <w:rPr>
          <w:rFonts w:ascii="Calibri" w:eastAsia="Times New Roman" w:hAnsi="Calibri" w:cs="Calibri"/>
          <w:color w:val="000000"/>
          <w:kern w:val="0"/>
          <w14:ligatures w14:val="none"/>
        </w:rPr>
        <w:t> </w:t>
      </w:r>
      <w:ins w:id="257" w:author="JP (Meyer)" w:date="2024-07-13T10:13:00Z">
        <w:r w:rsidRPr="00BB7288">
          <w:rPr>
            <w:rFonts w:ascii="Calibri" w:eastAsia="Times New Roman" w:hAnsi="Calibri" w:cs="Calibri"/>
            <w:color w:val="000000"/>
            <w:kern w:val="0"/>
            <w14:ligatures w14:val="none"/>
          </w:rPr>
          <w:t>]</w:t>
        </w:r>
      </w:ins>
    </w:p>
    <w:p w14:paraId="0C99B1E3"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7F4A0430"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558FA484" w14:textId="77777777" w:rsidR="00FA15F2" w:rsidRPr="00BB7288" w:rsidRDefault="00FA15F2" w:rsidP="00FA15F2">
      <w:pPr>
        <w:spacing w:before="160" w:after="60" w:line="240" w:lineRule="auto"/>
        <w:ind w:left="11" w:right="51" w:hanging="11"/>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w:t>
      </w:r>
    </w:p>
    <w:p w14:paraId="02A73832" w14:textId="77777777" w:rsidR="00FA15F2" w:rsidRPr="00BB7288" w:rsidRDefault="00FA15F2" w:rsidP="00FA15F2">
      <w:pPr>
        <w:spacing w:before="160" w:after="60" w:line="240" w:lineRule="auto"/>
        <w:ind w:left="11" w:right="51" w:hanging="11"/>
        <w:contextualSpacing/>
        <w:jc w:val="both"/>
        <w:textAlignment w:val="baseline"/>
        <w:rPr>
          <w:rFonts w:ascii="Calibri" w:eastAsia="Times New Roman" w:hAnsi="Calibri" w:cs="Calibri"/>
          <w:color w:val="000000"/>
          <w:kern w:val="0"/>
          <w14:ligatures w14:val="none"/>
        </w:rPr>
      </w:pPr>
    </w:p>
    <w:p w14:paraId="64237A47" w14:textId="77777777" w:rsidR="00FA15F2" w:rsidRPr="00BB7288" w:rsidRDefault="00FA15F2" w:rsidP="00FA15F2">
      <w:pPr>
        <w:spacing w:before="160" w:after="60" w:line="240" w:lineRule="auto"/>
        <w:ind w:left="11" w:right="51" w:hanging="11"/>
        <w:contextualSpacing/>
        <w:jc w:val="both"/>
        <w:textAlignment w:val="baseline"/>
        <w:rPr>
          <w:rFonts w:ascii="Calibri" w:eastAsia="Times New Roman" w:hAnsi="Calibri" w:cs="Calibri"/>
          <w:color w:val="000000"/>
          <w:kern w:val="0"/>
          <w14:ligatures w14:val="none"/>
        </w:rPr>
      </w:pPr>
    </w:p>
    <w:p w14:paraId="4016E4C4" w14:textId="77777777" w:rsidR="00FA15F2" w:rsidRPr="00BB7288" w:rsidRDefault="00FA15F2" w:rsidP="00FA15F2">
      <w:pPr>
        <w:spacing w:before="160" w:after="60" w:line="240" w:lineRule="auto"/>
        <w:ind w:left="11" w:right="51" w:hanging="11"/>
        <w:contextualSpacing/>
        <w:jc w:val="both"/>
        <w:textAlignment w:val="baseline"/>
        <w:rPr>
          <w:rFonts w:ascii="Calibri" w:eastAsia="Times New Roman" w:hAnsi="Calibri" w:cs="Calibri"/>
          <w:color w:val="000000"/>
          <w:kern w:val="0"/>
          <w14:ligatures w14:val="none"/>
        </w:rPr>
      </w:pPr>
    </w:p>
    <w:p w14:paraId="4952FE0E"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p>
    <w:p w14:paraId="0FE94A89" w14:textId="77777777" w:rsidR="00FA15F2" w:rsidRPr="00BB7288" w:rsidDel="00C60794" w:rsidRDefault="00FA15F2" w:rsidP="00FA15F2">
      <w:pPr>
        <w:spacing w:before="160" w:after="60" w:line="240" w:lineRule="auto"/>
        <w:ind w:left="11" w:right="51" w:hanging="11"/>
        <w:contextualSpacing/>
        <w:jc w:val="both"/>
        <w:textAlignment w:val="baseline"/>
        <w:rPr>
          <w:del w:id="258" w:author="金納 雅英(KANNOU Masahide)" w:date="2024-07-12T17:44:00Z"/>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68991FE1" w14:textId="77777777" w:rsidR="00FA15F2" w:rsidRPr="00BB7288" w:rsidRDefault="00FA15F2" w:rsidP="00C60794">
      <w:pPr>
        <w:spacing w:before="160" w:after="60" w:line="240" w:lineRule="auto"/>
        <w:ind w:left="11" w:right="51" w:hanging="11"/>
        <w:contextualSpacing/>
        <w:jc w:val="both"/>
        <w:textAlignment w:val="baseline"/>
        <w:rPr>
          <w:rFonts w:ascii="Calibri" w:eastAsia="Times New Roman" w:hAnsi="Calibri" w:cs="Calibri"/>
          <w:b/>
          <w:bCs/>
          <w:color w:val="000000"/>
          <w:kern w:val="0"/>
          <w14:ligatures w14:val="none"/>
        </w:rPr>
        <w:sectPr w:rsidR="00FA15F2" w:rsidRPr="00BB7288" w:rsidSect="00FA15F2">
          <w:headerReference w:type="default" r:id="rId14"/>
          <w:footerReference w:type="default" r:id="rId15"/>
          <w:headerReference w:type="first" r:id="rId16"/>
          <w:footerReference w:type="first" r:id="rId17"/>
          <w:footnotePr>
            <w:pos w:val="beneathText"/>
            <w:numRestart w:val="eachSect"/>
          </w:footnotePr>
          <w:type w:val="continuous"/>
          <w:pgSz w:w="12240" w:h="15840"/>
          <w:pgMar w:top="1440" w:right="1440" w:bottom="1440" w:left="1440" w:header="720" w:footer="720" w:gutter="0"/>
          <w:cols w:space="720"/>
          <w:titlePg/>
          <w:docGrid w:linePitch="360"/>
        </w:sectPr>
      </w:pPr>
    </w:p>
    <w:p w14:paraId="5568D6E6" w14:textId="2ACD1E10" w:rsidR="00FA15F2" w:rsidRPr="00BB7288" w:rsidRDefault="00FA15F2" w:rsidP="00FA15F2">
      <w:pPr>
        <w:spacing w:before="160" w:after="60" w:line="240" w:lineRule="auto"/>
        <w:ind w:left="11" w:right="51" w:hanging="11"/>
        <w:contextualSpacing/>
        <w:jc w:val="right"/>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lastRenderedPageBreak/>
        <w:t>Attachment </w:t>
      </w:r>
      <w:r w:rsidRPr="00BB7288">
        <w:rPr>
          <w:rFonts w:ascii="Calibri" w:eastAsia="Times New Roman" w:hAnsi="Calibri" w:cs="Calibri"/>
          <w:color w:val="000000"/>
          <w:kern w:val="0"/>
          <w14:ligatures w14:val="none"/>
        </w:rPr>
        <w:t> </w:t>
      </w:r>
    </w:p>
    <w:p w14:paraId="32091F6E"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23078BB1" w14:textId="77777777" w:rsidR="00FA15F2" w:rsidRPr="00BB7288" w:rsidRDefault="00FA15F2" w:rsidP="00FA15F2">
      <w:pPr>
        <w:spacing w:before="160" w:after="60" w:line="240" w:lineRule="auto"/>
        <w:ind w:left="11" w:right="51" w:hanging="11"/>
        <w:contextualSpacing/>
        <w:jc w:val="center"/>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t>Development of a Catch Document Scheme for Pacific Bluefin Tuna</w:t>
      </w:r>
      <w:r w:rsidRPr="00BB7288">
        <w:rPr>
          <w:rFonts w:ascii="Calibri" w:eastAsia="Times New Roman" w:hAnsi="Calibri" w:cs="Calibri"/>
          <w:color w:val="000000"/>
          <w:kern w:val="0"/>
          <w14:ligatures w14:val="none"/>
        </w:rPr>
        <w:t> </w:t>
      </w:r>
    </w:p>
    <w:p w14:paraId="7386B8C6"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126B7BF8"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t>Background </w:t>
      </w:r>
      <w:r w:rsidRPr="00BB7288">
        <w:rPr>
          <w:rFonts w:ascii="Calibri" w:eastAsia="Times New Roman" w:hAnsi="Calibri" w:cs="Calibri"/>
          <w:color w:val="000000"/>
          <w:kern w:val="0"/>
          <w14:ligatures w14:val="none"/>
        </w:rPr>
        <w:t> </w:t>
      </w:r>
    </w:p>
    <w:p w14:paraId="407F8C45"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78350F3A"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taking into account of the existing CDS by other RFMOs.  </w:t>
      </w:r>
    </w:p>
    <w:p w14:paraId="26960DF2"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65A1C9B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t>1. Objective of the Catch Document Scheme </w:t>
      </w:r>
      <w:r w:rsidRPr="00BB7288">
        <w:rPr>
          <w:rFonts w:ascii="Calibri" w:eastAsia="Times New Roman" w:hAnsi="Calibri" w:cs="Calibri"/>
          <w:color w:val="000000"/>
          <w:kern w:val="0"/>
          <w14:ligatures w14:val="none"/>
        </w:rPr>
        <w:t> </w:t>
      </w:r>
    </w:p>
    <w:p w14:paraId="0AC4524B"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2895AE6F"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1151B21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0629E710"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t>2. Use of electronic scheme </w:t>
      </w:r>
      <w:r w:rsidRPr="00BB7288">
        <w:rPr>
          <w:rFonts w:ascii="Calibri" w:eastAsia="Times New Roman" w:hAnsi="Calibri" w:cs="Calibri"/>
          <w:color w:val="000000"/>
          <w:kern w:val="0"/>
          <w14:ligatures w14:val="none"/>
        </w:rPr>
        <w:t> </w:t>
      </w:r>
    </w:p>
    <w:p w14:paraId="109207F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4D483638"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Whether CDS will be a paper based scheme, an electronic scheme or a gradual transition from a paper based one to an electronic one should be first decided since the requirement of each scheme would be quite different.  </w:t>
      </w:r>
    </w:p>
    <w:p w14:paraId="6654D19E"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5EFA7AFB"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t>3. Basic elements to be included in the draft conservation and management measure (CMM) </w:t>
      </w:r>
      <w:r w:rsidRPr="00BB7288">
        <w:rPr>
          <w:rFonts w:ascii="Calibri" w:eastAsia="Times New Roman" w:hAnsi="Calibri" w:cs="Calibri"/>
          <w:color w:val="000000"/>
          <w:kern w:val="0"/>
          <w14:ligatures w14:val="none"/>
        </w:rPr>
        <w:t> </w:t>
      </w:r>
    </w:p>
    <w:p w14:paraId="4A4CCE31"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7F8F13ED"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It is considered that at least the following elements should be considered in drafting CMM. </w:t>
      </w:r>
    </w:p>
    <w:p w14:paraId="2EFC5B0B"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 Objective  </w:t>
      </w:r>
    </w:p>
    <w:p w14:paraId="223D76DC"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(2) General provision  </w:t>
      </w:r>
    </w:p>
    <w:p w14:paraId="2B05A2CD"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(3) Definition of terms  </w:t>
      </w:r>
    </w:p>
    <w:p w14:paraId="124353E3"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(4) Validation authorities and validating process of catch documents and re-export certificates  </w:t>
      </w:r>
    </w:p>
    <w:p w14:paraId="3BF5F4E5"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(5) Verification authorities and verifying process for import and re-import  </w:t>
      </w:r>
    </w:p>
    <w:p w14:paraId="65C0CF54"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(6) How to handle PBF caught by artisanal fisheries  </w:t>
      </w:r>
    </w:p>
    <w:p w14:paraId="30DEB710"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(7) How to handle PBF caught by recreational or sport fisheries  </w:t>
      </w:r>
    </w:p>
    <w:p w14:paraId="6B21A9B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(8) Use of tagging as a condition for exemption of validation  </w:t>
      </w:r>
    </w:p>
    <w:p w14:paraId="0578C792"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(9) Communication between exporting members and importing members  </w:t>
      </w:r>
    </w:p>
    <w:p w14:paraId="058CE9B5"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(10) Communication between members and the Secretariat  </w:t>
      </w:r>
    </w:p>
    <w:p w14:paraId="09EE8B0A"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(11) Role of the Secretariat  </w:t>
      </w:r>
    </w:p>
    <w:p w14:paraId="1F58C0A6"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(12) Relationship with non-members  </w:t>
      </w:r>
    </w:p>
    <w:p w14:paraId="2AE354C2"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(13) Relationship with other CDSs and similar programs  </w:t>
      </w:r>
    </w:p>
    <w:p w14:paraId="6E374FA5"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(14) Consideration to developing members  </w:t>
      </w:r>
    </w:p>
    <w:p w14:paraId="5AF75D7B"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(15) Schedule for introduction  </w:t>
      </w:r>
    </w:p>
    <w:p w14:paraId="5ECA314A"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(16) Attachment  </w:t>
      </w:r>
    </w:p>
    <w:p w14:paraId="0DD1DC85" w14:textId="77777777" w:rsidR="00FA15F2" w:rsidRPr="00BB7288" w:rsidRDefault="00FA15F2" w:rsidP="00FA15F2">
      <w:pPr>
        <w:spacing w:before="160" w:after="60" w:line="240" w:lineRule="auto"/>
        <w:ind w:left="360"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(i) Catch document forms  </w:t>
      </w:r>
    </w:p>
    <w:p w14:paraId="47059EBA" w14:textId="77777777" w:rsidR="00FA15F2" w:rsidRPr="00BB7288" w:rsidRDefault="00FA15F2" w:rsidP="00FA15F2">
      <w:pPr>
        <w:spacing w:before="160" w:after="60" w:line="240" w:lineRule="auto"/>
        <w:ind w:left="360"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(ii) Re-export certificate forms  </w:t>
      </w:r>
    </w:p>
    <w:p w14:paraId="3DA71931" w14:textId="77777777" w:rsidR="00FA15F2" w:rsidRPr="00BB7288" w:rsidRDefault="00FA15F2" w:rsidP="00FA15F2">
      <w:pPr>
        <w:spacing w:before="160" w:after="60" w:line="240" w:lineRule="auto"/>
        <w:ind w:left="360"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(iii) Instruction sheets for how to fill out forms  </w:t>
      </w:r>
    </w:p>
    <w:p w14:paraId="4E7E3B8D" w14:textId="77777777" w:rsidR="00FA15F2" w:rsidRPr="00BB7288" w:rsidRDefault="00FA15F2" w:rsidP="00FA15F2">
      <w:pPr>
        <w:spacing w:before="160" w:after="60" w:line="240" w:lineRule="auto"/>
        <w:ind w:left="360"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(iv) List of data to be extracted and compiled by the Secretariat  </w:t>
      </w:r>
    </w:p>
    <w:p w14:paraId="5BBF6664" w14:textId="77777777" w:rsidR="00FA15F2" w:rsidRPr="00BB7288" w:rsidRDefault="00FA15F2" w:rsidP="00FA15F2">
      <w:pPr>
        <w:spacing w:before="160" w:after="60" w:line="240" w:lineRule="auto"/>
        <w:ind w:left="360"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58C7DFD2" w14:textId="77777777" w:rsidR="00FA15F2" w:rsidRPr="00BB7288" w:rsidRDefault="00FA15F2" w:rsidP="00FA15F2">
      <w:pPr>
        <w:spacing w:before="160" w:after="60" w:line="240" w:lineRule="auto"/>
        <w:ind w:left="11" w:right="51" w:hanging="11"/>
        <w:contextualSpacing/>
        <w:jc w:val="both"/>
        <w:textAlignment w:val="baseline"/>
        <w:rPr>
          <w:rFonts w:ascii="Calibri" w:eastAsia="Times New Roman" w:hAnsi="Calibri" w:cs="Calibri"/>
          <w:b/>
          <w:bCs/>
          <w:color w:val="000000"/>
          <w:kern w:val="0"/>
          <w14:ligatures w14:val="none"/>
        </w:rPr>
      </w:pPr>
    </w:p>
    <w:p w14:paraId="06E25ECC"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b/>
          <w:bCs/>
          <w:color w:val="000000"/>
          <w:kern w:val="0"/>
          <w14:ligatures w14:val="none"/>
        </w:rPr>
        <w:lastRenderedPageBreak/>
        <w:t>4. Work plan </w:t>
      </w:r>
      <w:r w:rsidRPr="00BB7288">
        <w:rPr>
          <w:rFonts w:ascii="Calibri" w:eastAsia="Times New Roman" w:hAnsi="Calibri" w:cs="Calibri"/>
          <w:color w:val="000000"/>
          <w:kern w:val="0"/>
          <w14:ligatures w14:val="none"/>
        </w:rPr>
        <w:t> </w:t>
      </w:r>
    </w:p>
    <w:p w14:paraId="355B73FA"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107D1CAF"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The following schedule may need to be modified, depending on the progress on the WCPFC CDS for tropical tunas. </w:t>
      </w:r>
    </w:p>
    <w:p w14:paraId="2AC21767" w14:textId="77777777" w:rsidR="00FA15F2" w:rsidRPr="00BB7288" w:rsidRDefault="00FA15F2" w:rsidP="00FA15F2">
      <w:pPr>
        <w:spacing w:before="160" w:after="60" w:line="240" w:lineRule="auto"/>
        <w:ind w:left="11" w:right="51" w:hanging="11"/>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w:t>
      </w:r>
    </w:p>
    <w:p w14:paraId="73089C3D" w14:textId="77777777" w:rsidR="00FA15F2" w:rsidRPr="00BB7288" w:rsidRDefault="00FA15F2" w:rsidP="00FA15F2">
      <w:pPr>
        <w:spacing w:before="160" w:after="60" w:line="240" w:lineRule="auto"/>
        <w:ind w:left="720" w:right="51" w:hanging="720"/>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xml:space="preserve">2017 </w:t>
      </w:r>
      <w:r w:rsidRPr="00BB7288">
        <w:rPr>
          <w:rFonts w:ascii="Calibri" w:eastAsia="Times New Roman" w:hAnsi="Calibri" w:cs="Calibri"/>
          <w:color w:val="000000"/>
          <w:kern w:val="0"/>
          <w14:ligatures w14:val="none"/>
        </w:rPr>
        <w:tab/>
        <w:t>The joint working group will submit this concept paper to the NC and IATTC for endorsement. NC will send the WCPFC annual meeting the recommendation to endorse the paper.  </w:t>
      </w:r>
    </w:p>
    <w:p w14:paraId="2C5EB77D" w14:textId="77777777" w:rsidR="00FA15F2" w:rsidRPr="00BB7288" w:rsidRDefault="00FA15F2" w:rsidP="00FA15F2">
      <w:pPr>
        <w:spacing w:before="160" w:after="60" w:line="240" w:lineRule="auto"/>
        <w:ind w:left="720" w:right="51" w:hanging="720"/>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xml:space="preserve">2018 </w:t>
      </w:r>
      <w:r w:rsidRPr="00BB7288">
        <w:rPr>
          <w:rFonts w:ascii="Calibri" w:eastAsia="Times New Roman" w:hAnsi="Calibri" w:cs="Calibri"/>
          <w:color w:val="000000"/>
          <w:kern w:val="0"/>
          <w14:ligatures w14:val="none"/>
        </w:rPr>
        <w:tab/>
        <w:t>The joint working group will hold a technical meeting, preferably around its meeting, to materialize the concept paper into a draft CMM. The joint working group will report the progress to the WCPFC via NC and the IATTC, respectively.  </w:t>
      </w:r>
    </w:p>
    <w:p w14:paraId="48B1FC78" w14:textId="77777777" w:rsidR="00FA15F2" w:rsidRPr="00BB7288" w:rsidRDefault="00FA15F2" w:rsidP="00FA15F2">
      <w:pPr>
        <w:spacing w:before="160" w:after="60" w:line="240" w:lineRule="auto"/>
        <w:ind w:left="720" w:right="51" w:hanging="720"/>
        <w:contextualSpacing/>
        <w:jc w:val="both"/>
        <w:textAlignment w:val="baseline"/>
        <w:rPr>
          <w:rFonts w:ascii="Segoe UI" w:eastAsia="Times New Roman" w:hAnsi="Segoe UI" w:cs="Segoe UI"/>
          <w:color w:val="000000"/>
          <w:kern w:val="0"/>
          <w:sz w:val="18"/>
          <w:szCs w:val="18"/>
          <w14:ligatures w14:val="none"/>
        </w:rPr>
      </w:pPr>
      <w:r w:rsidRPr="00BB7288">
        <w:rPr>
          <w:rFonts w:ascii="Calibri" w:eastAsia="Times New Roman" w:hAnsi="Calibri" w:cs="Calibri"/>
          <w:color w:val="000000"/>
          <w:kern w:val="0"/>
          <w14:ligatures w14:val="none"/>
        </w:rPr>
        <w:t xml:space="preserve">2019 </w:t>
      </w:r>
      <w:r w:rsidRPr="00BB7288">
        <w:rPr>
          <w:rFonts w:ascii="Calibri" w:eastAsia="Times New Roman" w:hAnsi="Calibri" w:cs="Calibri"/>
          <w:color w:val="000000"/>
          <w:kern w:val="0"/>
          <w14:ligatures w14:val="none"/>
        </w:rPr>
        <w:tab/>
        <w:t>The joint working group will hold a second technical meeting to improve the draft CMM. The joint working group will report the progress to the WCPFC via NC and the IATTC, respectively.  </w:t>
      </w:r>
    </w:p>
    <w:p w14:paraId="6F2F5B10" w14:textId="77777777" w:rsidR="00FA15F2" w:rsidRPr="00BB7288" w:rsidRDefault="00FA15F2" w:rsidP="00FA15F2">
      <w:pPr>
        <w:spacing w:before="160" w:after="60" w:line="240" w:lineRule="auto"/>
        <w:ind w:left="720" w:right="51" w:hanging="720"/>
        <w:contextualSpacing/>
        <w:jc w:val="both"/>
        <w:textAlignment w:val="baseline"/>
        <w:rPr>
          <w:rFonts w:ascii="Calibri" w:eastAsia="Times New Roman" w:hAnsi="Calibri" w:cs="Calibri"/>
          <w:color w:val="000000"/>
          <w:kern w:val="0"/>
          <w14:ligatures w14:val="none"/>
        </w:rPr>
      </w:pPr>
      <w:r w:rsidRPr="00BB7288">
        <w:rPr>
          <w:rFonts w:ascii="Calibri" w:eastAsia="Times New Roman" w:hAnsi="Calibri" w:cs="Calibri"/>
          <w:color w:val="000000"/>
          <w:kern w:val="0"/>
          <w14:ligatures w14:val="none"/>
        </w:rPr>
        <w:t xml:space="preserve">20XX </w:t>
      </w:r>
      <w:r w:rsidRPr="00BB7288">
        <w:rPr>
          <w:rFonts w:ascii="Calibri" w:eastAsia="Times New Roman" w:hAnsi="Calibri" w:cs="Calibri"/>
          <w:color w:val="000000"/>
          <w:kern w:val="0"/>
          <w14:ligatures w14:val="none"/>
        </w:rPr>
        <w:tab/>
        <w:t>The joint working group will hold a third technical meeting to finalize the draft CMM. Once it is finalized, the joint working group will submit it to the NC and the IATTC for adoption. The NC will send the WCPFC the recommendation to adopt it. </w:t>
      </w:r>
    </w:p>
    <w:p w14:paraId="2F6600BA" w14:textId="7C3BBEA4" w:rsidR="00CB328A" w:rsidRPr="00BB7288" w:rsidRDefault="00CB328A"/>
    <w:p w14:paraId="77C19CCA" w14:textId="77777777" w:rsidR="00330492" w:rsidRPr="00BB7288" w:rsidRDefault="00330492"/>
    <w:p w14:paraId="41123B9F" w14:textId="77777777" w:rsidR="00330492" w:rsidRPr="00BB7288" w:rsidRDefault="00330492"/>
    <w:p w14:paraId="7B2F2FAD" w14:textId="273A2B42" w:rsidR="00AD2026" w:rsidRPr="00BB7288" w:rsidRDefault="00AD2026">
      <w:r w:rsidRPr="00BB7288">
        <w:br w:type="page"/>
      </w:r>
    </w:p>
    <w:p w14:paraId="7D9A4908" w14:textId="77777777" w:rsidR="00330492" w:rsidRPr="00BB7288" w:rsidRDefault="00330492"/>
    <w:p w14:paraId="11628D8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bdr w:val="single" w:sz="4" w:space="0" w:color="auto"/>
          <w:lang w:eastAsia="ja-JP"/>
          <w14:ligatures w14:val="none"/>
        </w:rPr>
      </w:pPr>
      <w:r w:rsidRPr="00BB7288">
        <w:rPr>
          <w:rFonts w:ascii="Times New Roman" w:eastAsia="MS Gothic" w:hAnsi="Times New Roman" w:cs="Times New Roman"/>
          <w:kern w:val="0"/>
          <w:sz w:val="24"/>
          <w:szCs w:val="24"/>
          <w:bdr w:val="single" w:sz="4" w:space="0" w:color="auto"/>
          <w:lang w:eastAsia="ja-JP"/>
          <w14:ligatures w14:val="none"/>
        </w:rPr>
        <w:t>CMM2013-06 Criteria</w:t>
      </w:r>
    </w:p>
    <w:p w14:paraId="0CDC688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In accordance with CMM2013-06 (Conservation and management measure on the criteria for the consideration of conservation and management proposals), the following assessment has been undertaken.</w:t>
      </w:r>
    </w:p>
    <w:p w14:paraId="7EA3FAB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3D6CE64"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a. Who is required to implement the proposal?</w:t>
      </w:r>
    </w:p>
    <w:p w14:paraId="12B8D94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 xml:space="preserve">All CCMs are required to implement the current CMM(CMM-2023-02), although Pacific bluefin tuna catches reported by SIDS CCMs are very small according to the report by Secretariat (WCPFC20-2023-IP20). </w:t>
      </w:r>
    </w:p>
    <w:p w14:paraId="5874318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C9C5BA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For possible extension of fisheries for SIDS in the future, the current CMM state in its paragraph 17, “The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1576346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2C4EF3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J</w:t>
      </w:r>
      <w:r w:rsidRPr="00BB7288">
        <w:rPr>
          <w:rFonts w:ascii="Times New Roman" w:eastAsia="MS Gothic" w:hAnsi="Times New Roman" w:cs="Times New Roman"/>
          <w:color w:val="000000"/>
          <w:kern w:val="0"/>
          <w:sz w:val="24"/>
          <w:szCs w:val="24"/>
          <w:lang w:eastAsia="ja-JP"/>
          <w14:ligatures w14:val="none"/>
        </w:rPr>
        <w:t>apan’s proposal does not change the above-mentioned nature of the current CMM, as is provided in the paragraph 17 of the proposal.</w:t>
      </w:r>
    </w:p>
    <w:p w14:paraId="0819F9BC"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678E525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1A2D7B4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b. Which CCMs would this proposal impact and in what way(s) and what proportion?</w:t>
      </w:r>
    </w:p>
    <w:p w14:paraId="5DE02AA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BD09E1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Japan’s proposal will have an impact on all CCMs fishing Pacific bluefin tuna. However, as</w:t>
      </w:r>
      <w:r w:rsidRPr="00BB7288">
        <w:rPr>
          <w:rFonts w:ascii="Calibri" w:eastAsia="MS Gothic" w:hAnsi="Calibri" w:cs="Calibri"/>
          <w:color w:val="000000"/>
          <w:kern w:val="0"/>
          <w:sz w:val="24"/>
          <w:szCs w:val="24"/>
          <w:lang w:eastAsia="ja-JP"/>
          <w14:ligatures w14:val="none"/>
        </w:rPr>
        <w:t xml:space="preserve"> </w:t>
      </w:r>
      <w:r w:rsidRPr="00BB7288">
        <w:rPr>
          <w:rFonts w:ascii="Times New Roman" w:eastAsia="MS Gothic" w:hAnsi="Times New Roman" w:cs="Times New Roman"/>
          <w:color w:val="000000"/>
          <w:kern w:val="0"/>
          <w:sz w:val="24"/>
          <w:szCs w:val="24"/>
          <w:lang w:eastAsia="ja-JP"/>
          <w14:ligatures w14:val="none"/>
        </w:rPr>
        <w:t xml:space="preserve">described above, this proposal does not impact fisheries by SIDS. </w:t>
      </w:r>
    </w:p>
    <w:p w14:paraId="0D4E6B6C"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147BBA38"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69A3C1B8"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c. Are there linkages with other proposals or instruments in other regional</w:t>
      </w:r>
      <w:r w:rsidRPr="00BB7288">
        <w:rPr>
          <w:rFonts w:ascii="Times New Roman" w:eastAsia="MS Gothic" w:hAnsi="Times New Roman" w:cs="Times New Roman" w:hint="eastAsia"/>
          <w:color w:val="000000"/>
          <w:kern w:val="0"/>
          <w:sz w:val="24"/>
          <w:szCs w:val="24"/>
          <w:u w:val="single"/>
          <w:lang w:eastAsia="ja-JP"/>
          <w14:ligatures w14:val="none"/>
        </w:rPr>
        <w:t xml:space="preserve">　</w:t>
      </w:r>
      <w:r w:rsidRPr="00BB7288">
        <w:rPr>
          <w:rFonts w:ascii="Times New Roman" w:eastAsia="MS Gothic" w:hAnsi="Times New Roman" w:cs="Times New Roman"/>
          <w:color w:val="000000"/>
          <w:kern w:val="0"/>
          <w:sz w:val="24"/>
          <w:szCs w:val="24"/>
          <w:u w:val="single"/>
          <w:lang w:eastAsia="ja-JP"/>
          <w14:ligatures w14:val="none"/>
        </w:rPr>
        <w:t>fisheries management organizations or international organizations that reduce</w:t>
      </w:r>
      <w:r w:rsidRPr="00BB7288">
        <w:rPr>
          <w:rFonts w:ascii="Times New Roman" w:eastAsia="MS Gothic" w:hAnsi="Times New Roman" w:cs="Times New Roman" w:hint="eastAsia"/>
          <w:color w:val="000000"/>
          <w:kern w:val="0"/>
          <w:sz w:val="24"/>
          <w:szCs w:val="24"/>
          <w:u w:val="single"/>
          <w:lang w:eastAsia="ja-JP"/>
          <w14:ligatures w14:val="none"/>
        </w:rPr>
        <w:t xml:space="preserve"> </w:t>
      </w:r>
      <w:r w:rsidRPr="00BB7288">
        <w:rPr>
          <w:rFonts w:ascii="Times New Roman" w:eastAsia="MS Gothic" w:hAnsi="Times New Roman" w:cs="Times New Roman"/>
          <w:color w:val="000000"/>
          <w:kern w:val="0"/>
          <w:sz w:val="24"/>
          <w:szCs w:val="24"/>
          <w:u w:val="single"/>
          <w:lang w:eastAsia="ja-JP"/>
          <w14:ligatures w14:val="none"/>
        </w:rPr>
        <w:t>the burden of implementation?</w:t>
      </w:r>
    </w:p>
    <w:p w14:paraId="4A4BA5B5"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320DFE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w:t>
      </w:r>
    </w:p>
    <w:p w14:paraId="2F398D6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4DF1CFD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d. Does the proposal affect development opportunities for SIDS?</w:t>
      </w:r>
    </w:p>
    <w:p w14:paraId="50BFC39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w:t>
      </w:r>
    </w:p>
    <w:p w14:paraId="67BEAF0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194D641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e. Does the proposal affect SIDS domestic access to resources and</w:t>
      </w:r>
      <w:r w:rsidRPr="00BB7288">
        <w:rPr>
          <w:rFonts w:ascii="Times New Roman" w:eastAsia="MS Gothic" w:hAnsi="Times New Roman" w:cs="Times New Roman" w:hint="eastAsia"/>
          <w:color w:val="000000"/>
          <w:kern w:val="0"/>
          <w:sz w:val="24"/>
          <w:szCs w:val="24"/>
          <w:u w:val="single"/>
          <w:lang w:eastAsia="ja-JP"/>
          <w14:ligatures w14:val="none"/>
        </w:rPr>
        <w:t xml:space="preserve"> </w:t>
      </w:r>
      <w:r w:rsidRPr="00BB7288">
        <w:rPr>
          <w:rFonts w:ascii="Times New Roman" w:eastAsia="MS Gothic" w:hAnsi="Times New Roman" w:cs="Times New Roman"/>
          <w:color w:val="000000"/>
          <w:kern w:val="0"/>
          <w:sz w:val="24"/>
          <w:szCs w:val="24"/>
          <w:u w:val="single"/>
          <w:lang w:eastAsia="ja-JP"/>
          <w14:ligatures w14:val="none"/>
        </w:rPr>
        <w:t>development aspirations?</w:t>
      </w:r>
    </w:p>
    <w:p w14:paraId="49061B00"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w:t>
      </w:r>
    </w:p>
    <w:p w14:paraId="0A46BBE0"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6A230E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f. What resources, including financial and human capacity, are needed by</w:t>
      </w:r>
      <w:r w:rsidRPr="00BB7288">
        <w:rPr>
          <w:rFonts w:ascii="Times New Roman" w:eastAsia="MS Gothic" w:hAnsi="Times New Roman" w:cs="Times New Roman" w:hint="eastAsia"/>
          <w:color w:val="000000"/>
          <w:kern w:val="0"/>
          <w:sz w:val="24"/>
          <w:szCs w:val="24"/>
          <w:u w:val="single"/>
          <w:lang w:eastAsia="ja-JP"/>
          <w14:ligatures w14:val="none"/>
        </w:rPr>
        <w:t xml:space="preserve"> </w:t>
      </w:r>
      <w:r w:rsidRPr="00BB7288">
        <w:rPr>
          <w:rFonts w:ascii="Times New Roman" w:eastAsia="MS Gothic" w:hAnsi="Times New Roman" w:cs="Times New Roman"/>
          <w:color w:val="000000"/>
          <w:kern w:val="0"/>
          <w:sz w:val="24"/>
          <w:szCs w:val="24"/>
          <w:u w:val="single"/>
          <w:lang w:eastAsia="ja-JP"/>
          <w14:ligatures w14:val="none"/>
        </w:rPr>
        <w:t>SIDS to implement the proposal?</w:t>
      </w:r>
    </w:p>
    <w:p w14:paraId="273BE8E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 additional resources are required for SIDS to implement this proposal.</w:t>
      </w:r>
    </w:p>
    <w:p w14:paraId="4063134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33E856F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g. What mitigation measures are included in the proposal?</w:t>
      </w:r>
    </w:p>
    <w:p w14:paraId="735C8A48"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 mitigation measures are included since this proposal does not impact fisheries by SIDS.</w:t>
      </w:r>
    </w:p>
    <w:p w14:paraId="4031DC7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3E3F29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h. What assistance mechanisms and associated timeframe, including training</w:t>
      </w:r>
      <w:r w:rsidRPr="00BB7288">
        <w:rPr>
          <w:rFonts w:ascii="Times New Roman" w:eastAsia="MS Gothic" w:hAnsi="Times New Roman" w:cs="Times New Roman" w:hint="eastAsia"/>
          <w:color w:val="000000"/>
          <w:kern w:val="0"/>
          <w:sz w:val="24"/>
          <w:szCs w:val="24"/>
          <w:u w:val="single"/>
          <w:lang w:eastAsia="ja-JP"/>
          <w14:ligatures w14:val="none"/>
        </w:rPr>
        <w:t xml:space="preserve"> </w:t>
      </w:r>
      <w:r w:rsidRPr="00BB7288">
        <w:rPr>
          <w:rFonts w:ascii="Times New Roman" w:eastAsia="MS Gothic" w:hAnsi="Times New Roman" w:cs="Times New Roman"/>
          <w:color w:val="000000"/>
          <w:kern w:val="0"/>
          <w:sz w:val="24"/>
          <w:szCs w:val="24"/>
          <w:u w:val="single"/>
          <w:lang w:eastAsia="ja-JP"/>
          <w14:ligatures w14:val="none"/>
        </w:rPr>
        <w:t>and financial support, are included in the proposal to avoid a disproportionate burden on SIDS?</w:t>
      </w:r>
    </w:p>
    <w:p w14:paraId="6ADE3C28" w14:textId="41473B41"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 assistance mechanisms i</w:t>
      </w:r>
      <w:r w:rsidR="00040093" w:rsidRPr="00BB7288">
        <w:rPr>
          <w:rFonts w:ascii="Times New Roman" w:eastAsia="MS Gothic" w:hAnsi="Times New Roman" w:cs="Times New Roman"/>
          <w:color w:val="000000"/>
          <w:kern w:val="0"/>
          <w:sz w:val="24"/>
          <w:szCs w:val="24"/>
          <w:lang w:eastAsia="ja-JP"/>
          <w14:ligatures w14:val="none"/>
        </w:rPr>
        <w:t>s</w:t>
      </w:r>
      <w:r w:rsidRPr="00BB7288">
        <w:rPr>
          <w:rFonts w:ascii="Times New Roman" w:eastAsia="MS Gothic" w:hAnsi="Times New Roman" w:cs="Times New Roman"/>
          <w:color w:val="000000"/>
          <w:kern w:val="0"/>
          <w:sz w:val="24"/>
          <w:szCs w:val="24"/>
          <w:lang w:eastAsia="ja-JP"/>
          <w14:ligatures w14:val="none"/>
        </w:rPr>
        <w:t xml:space="preserve"> included since this proposal does not impose any disproportionate burden on SIDS.</w:t>
      </w:r>
    </w:p>
    <w:p w14:paraId="6AB6B84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EC93FD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419874B7" w14:textId="77777777" w:rsidR="008C0FCC" w:rsidRPr="00BB7288" w:rsidRDefault="008C0FCC"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0C368BD2" w14:textId="77777777" w:rsidR="008C0FCC" w:rsidRPr="00BB7288" w:rsidRDefault="008C0FCC"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188898B3" w14:textId="77777777" w:rsidR="008C0FCC" w:rsidRPr="00BB7288" w:rsidRDefault="008C0FCC"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09A3A54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bdr w:val="single" w:sz="4" w:space="0" w:color="auto"/>
          <w:lang w:eastAsia="ja-JP"/>
          <w14:ligatures w14:val="none"/>
        </w:rPr>
      </w:pPr>
      <w:r w:rsidRPr="00BB7288">
        <w:rPr>
          <w:rFonts w:ascii="Times New Roman" w:eastAsia="MS Gothic" w:hAnsi="Times New Roman" w:cs="Times New Roman"/>
          <w:kern w:val="0"/>
          <w:sz w:val="24"/>
          <w:szCs w:val="24"/>
          <w:bdr w:val="single" w:sz="4" w:space="0" w:color="auto"/>
          <w:lang w:eastAsia="ja-JP"/>
          <w14:ligatures w14:val="none"/>
        </w:rPr>
        <w:t xml:space="preserve">Audit Points Checklist for Proposed New or Amended Obligations (“Audit Points Checklist”) </w:t>
      </w:r>
    </w:p>
    <w:p w14:paraId="66076948"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i/>
          <w:iCs/>
          <w:color w:val="000000"/>
          <w:kern w:val="0"/>
          <w:lang w:eastAsia="ja-JP"/>
          <w14:ligatures w14:val="none"/>
        </w:rPr>
      </w:pPr>
    </w:p>
    <w:p w14:paraId="455ED19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i/>
          <w:iCs/>
          <w:color w:val="000000"/>
          <w:kern w:val="0"/>
          <w:sz w:val="24"/>
          <w:szCs w:val="24"/>
          <w:lang w:eastAsia="ja-JP"/>
          <w14:ligatures w14:val="none"/>
        </w:rPr>
        <w:t xml:space="preserve">(To be completed by proponents of new and amended measures. This checklist should not be confused with the “2013-06 Checklist”, which is specific to impacts of new or amended proposals on SIDS.) </w:t>
      </w:r>
    </w:p>
    <w:p w14:paraId="619C416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42873184"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1. To whom does the obligation apply? Set out any proposed exceptions or exclusions. </w:t>
      </w:r>
    </w:p>
    <w:p w14:paraId="578367E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6735BF50"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MS Gothic" w:eastAsia="MS Gothic" w:hAnsi="MS Gothic" w:cs="Times New Roman" w:hint="eastAsia"/>
          <w:color w:val="000000"/>
          <w:kern w:val="0"/>
          <w:sz w:val="24"/>
          <w:szCs w:val="24"/>
          <w:lang w:eastAsia="ja-JP"/>
          <w14:ligatures w14:val="none"/>
        </w:rPr>
        <w:t>■</w:t>
      </w:r>
      <w:r w:rsidRPr="00BB7288">
        <w:rPr>
          <w:rFonts w:ascii="Times New Roman" w:eastAsia="MS Gothic" w:hAnsi="Times New Roman" w:cs="Times New Roman"/>
          <w:color w:val="000000"/>
          <w:kern w:val="0"/>
          <w:sz w:val="24"/>
          <w:szCs w:val="24"/>
          <w:lang w:eastAsia="ja-JP"/>
          <w14:ligatures w14:val="none"/>
        </w:rPr>
        <w:t xml:space="preserve">All CCMs </w:t>
      </w:r>
      <w:r w:rsidRPr="00BB7288">
        <w:rPr>
          <w:rFonts w:ascii="Times New Roman" w:eastAsia="MS Gothic" w:hAnsi="Times New Roman" w:cs="Times New Roman" w:hint="eastAsia"/>
          <w:color w:val="000000"/>
          <w:kern w:val="0"/>
          <w:sz w:val="24"/>
          <w:szCs w:val="24"/>
          <w:lang w:eastAsia="ja-JP"/>
          <w14:ligatures w14:val="none"/>
        </w:rPr>
        <w:t>□</w:t>
      </w:r>
      <w:r w:rsidRPr="00BB7288">
        <w:rPr>
          <w:rFonts w:ascii="Times New Roman" w:eastAsia="MS Gothic" w:hAnsi="Times New Roman" w:cs="Times New Roman"/>
          <w:color w:val="000000"/>
          <w:kern w:val="0"/>
          <w:sz w:val="24"/>
          <w:szCs w:val="24"/>
          <w:lang w:eastAsia="ja-JP"/>
          <w14:ligatures w14:val="none"/>
        </w:rPr>
        <w:t xml:space="preserve">Flag CCMs </w:t>
      </w:r>
      <w:r w:rsidRPr="00BB7288">
        <w:rPr>
          <w:rFonts w:ascii="Times New Roman" w:eastAsia="MS Gothic" w:hAnsi="Times New Roman" w:cs="Times New Roman" w:hint="eastAsia"/>
          <w:color w:val="000000"/>
          <w:kern w:val="0"/>
          <w:sz w:val="24"/>
          <w:szCs w:val="24"/>
          <w:lang w:eastAsia="ja-JP"/>
          <w14:ligatures w14:val="none"/>
        </w:rPr>
        <w:t>□</w:t>
      </w:r>
      <w:r w:rsidRPr="00BB7288">
        <w:rPr>
          <w:rFonts w:ascii="Times New Roman" w:eastAsia="MS Gothic" w:hAnsi="Times New Roman" w:cs="Times New Roman"/>
          <w:color w:val="000000"/>
          <w:kern w:val="0"/>
          <w:sz w:val="24"/>
          <w:szCs w:val="24"/>
          <w:lang w:eastAsia="ja-JP"/>
          <w14:ligatures w14:val="none"/>
        </w:rPr>
        <w:t xml:space="preserve">Some CCMs - if so, which CCMs? </w:t>
      </w:r>
    </w:p>
    <w:p w14:paraId="13F95B5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60312AE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2. What is the scope of the new obligations (i.e., does it apply to a particular geographical area, fishery, stock, species of special interest?) </w:t>
      </w:r>
    </w:p>
    <w:p w14:paraId="5948097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3BA08F8C"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Pacific bluefin tuna</w:t>
      </w:r>
    </w:p>
    <w:p w14:paraId="19AFBBD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05C6C42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355F24B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3. Are there existing obligations that should be assessed in combination with any of the proposed new obligations? If so, name the CMM and paragraph(s), or other Commission obligation. </w:t>
      </w:r>
    </w:p>
    <w:p w14:paraId="1E0F7A10"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2CA7088"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o.</w:t>
      </w:r>
    </w:p>
    <w:p w14:paraId="3B4BFE8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6D6F6052"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64CF123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4. Which proposed new obligations will require submission of Reports (R) or Implementation Statements (I), impose Limits (L), or have Deadlines (D)? Please fill out the relevant section(s) for each of the proposed new obligations. </w:t>
      </w:r>
    </w:p>
    <w:p w14:paraId="76FB901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2BD3ABB5"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I. Deadline </w:t>
      </w:r>
    </w:p>
    <w:p w14:paraId="726F013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278E793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Specify what is required and by what deadline. </w:t>
      </w:r>
    </w:p>
    <w:p w14:paraId="1FCE067C"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3DDB770C" w14:textId="4B15A964"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Following reporting o</w:t>
      </w:r>
      <w:r w:rsidRPr="00BB7288">
        <w:rPr>
          <w:rFonts w:ascii="Times New Roman" w:eastAsia="MS Gothic" w:hAnsi="Times New Roman" w:cs="Times New Roman"/>
          <w:color w:val="000000"/>
          <w:kern w:val="0"/>
          <w:sz w:val="24"/>
          <w:szCs w:val="24"/>
          <w:lang w:eastAsia="ja-JP"/>
          <w14:ligatures w14:val="none"/>
        </w:rPr>
        <w:t xml:space="preserve">bligations are included in this proposal. However, current CMM has same obligations. </w:t>
      </w:r>
    </w:p>
    <w:p w14:paraId="2772E37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D8C6F5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Paragraph 8,</w:t>
      </w:r>
    </w:p>
    <w:p w14:paraId="0F976DA4"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 xml:space="preserve">CCMs shall report to the Executive Director by 31 July each year their fishing effort and &lt;30 kg and &gt;=30 kg catch levels, by fishery, for the previous 3 year, accounting for all catches, </w:t>
      </w:r>
      <w:r w:rsidRPr="00BB7288">
        <w:rPr>
          <w:rFonts w:ascii="Times New Roman" w:eastAsia="MS Gothic" w:hAnsi="Times New Roman" w:cs="Times New Roman"/>
          <w:color w:val="000000"/>
          <w:kern w:val="0"/>
          <w:sz w:val="24"/>
          <w:szCs w:val="24"/>
          <w:lang w:eastAsia="ja-JP"/>
          <w14:ligatures w14:val="none"/>
        </w:rPr>
        <w:lastRenderedPageBreak/>
        <w:t>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w:t>
      </w:r>
    </w:p>
    <w:p w14:paraId="3F55DFC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C75CB4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2E04264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P</w:t>
      </w:r>
      <w:r w:rsidRPr="00BB7288">
        <w:rPr>
          <w:rFonts w:ascii="Times New Roman" w:eastAsia="MS Gothic" w:hAnsi="Times New Roman" w:cs="Times New Roman"/>
          <w:color w:val="000000"/>
          <w:kern w:val="0"/>
          <w:sz w:val="24"/>
          <w:szCs w:val="24"/>
          <w:lang w:eastAsia="ja-JP"/>
          <w14:ligatures w14:val="none"/>
        </w:rPr>
        <w:t>aragraph 14,</w:t>
      </w:r>
    </w:p>
    <w:p w14:paraId="703E4B0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CCMs shall report to Executive Director by 31 July annually measures they used to implement paragraphs 2, 3, 4, 7, 8, 10, 11 13 and 16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 CMM.</w:t>
      </w:r>
    </w:p>
    <w:p w14:paraId="20D27EA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46519E6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443728D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II. Report </w:t>
      </w:r>
    </w:p>
    <w:p w14:paraId="132796C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Specify the type of information that is required, including any specific formats or templates to be used, and whether the information must be complete (100%) or a sub-set of information is sufficient to meet the proposed objective.</w:t>
      </w:r>
      <w:r w:rsidRPr="00BB7288">
        <w:rPr>
          <w:rFonts w:ascii="Times New Roman" w:eastAsia="MS Gothic" w:hAnsi="Times New Roman" w:cs="Times New Roman"/>
          <w:color w:val="000000"/>
          <w:kern w:val="0"/>
          <w:sz w:val="24"/>
          <w:szCs w:val="24"/>
          <w:lang w:eastAsia="ja-JP"/>
          <w14:ligatures w14:val="none"/>
        </w:rPr>
        <w:t xml:space="preserve"> </w:t>
      </w:r>
    </w:p>
    <w:p w14:paraId="70CF363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860B0F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T</w:t>
      </w:r>
      <w:r w:rsidRPr="00BB7288">
        <w:rPr>
          <w:rFonts w:ascii="Times New Roman" w:eastAsia="MS Gothic" w:hAnsi="Times New Roman" w:cs="Times New Roman"/>
          <w:color w:val="000000"/>
          <w:kern w:val="0"/>
          <w:sz w:val="24"/>
          <w:szCs w:val="24"/>
          <w:lang w:eastAsia="ja-JP"/>
          <w14:ligatures w14:val="none"/>
        </w:rPr>
        <w:t xml:space="preserve">he required information is stipulated above.  </w:t>
      </w:r>
    </w:p>
    <w:p w14:paraId="1072598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The current CMM has same reporting obligations, and they are reported through the Annual report and meeting documents for the Joint IATTC and WCPFC-NC Working Group.</w:t>
      </w:r>
    </w:p>
    <w:p w14:paraId="0DE1BA22"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27AE6A44"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Is this information already provided wholly or in part through any other data submission requirement, i.e. operational level catch and effort data? </w:t>
      </w:r>
    </w:p>
    <w:p w14:paraId="692F8A38"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5FD6662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color w:val="000000"/>
          <w:kern w:val="0"/>
          <w:sz w:val="24"/>
          <w:szCs w:val="24"/>
          <w:lang w:eastAsia="ja-JP"/>
          <w14:ligatures w14:val="none"/>
        </w:rPr>
        <w:t xml:space="preserve">As explained above, the current CMM has same reporting obligations. The obligations are reported </w:t>
      </w:r>
      <w:bookmarkStart w:id="259" w:name="_Hlk169019058"/>
      <w:r w:rsidRPr="00BB7288">
        <w:rPr>
          <w:rFonts w:ascii="Times New Roman" w:eastAsia="MS Gothic" w:hAnsi="Times New Roman" w:cs="Times New Roman"/>
          <w:color w:val="000000"/>
          <w:kern w:val="0"/>
          <w:sz w:val="24"/>
          <w:szCs w:val="24"/>
          <w:lang w:eastAsia="ja-JP"/>
          <w14:ligatures w14:val="none"/>
        </w:rPr>
        <w:t>through the Annual report and meeting documents for the Joint IATTC and WCPFC-NC Working Group</w:t>
      </w:r>
      <w:bookmarkEnd w:id="259"/>
      <w:r w:rsidRPr="00BB7288">
        <w:rPr>
          <w:rFonts w:ascii="Times New Roman" w:eastAsia="MS Gothic" w:hAnsi="Times New Roman" w:cs="Times New Roman"/>
          <w:color w:val="000000"/>
          <w:kern w:val="0"/>
          <w:sz w:val="24"/>
          <w:szCs w:val="24"/>
          <w:lang w:eastAsia="ja-JP"/>
          <w14:ligatures w14:val="none"/>
        </w:rPr>
        <w:t>.</w:t>
      </w:r>
    </w:p>
    <w:p w14:paraId="3F1AB26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E3ADC0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3317E4B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If no, specify the proposed reporting mechanism to be used for submission of new required information (i.e., Annual Report Part 1, Annual Report Part 2, direct to WCPFC Secretariat, other) </w:t>
      </w:r>
    </w:p>
    <w:p w14:paraId="36AF0B9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45C6D0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r w:rsidRPr="00BB7288">
        <w:rPr>
          <w:rFonts w:ascii="Times New Roman" w:eastAsia="MS Gothic" w:hAnsi="Times New Roman" w:cs="Times New Roman" w:hint="eastAsia"/>
          <w:color w:val="000000"/>
          <w:kern w:val="0"/>
          <w:sz w:val="24"/>
          <w:szCs w:val="24"/>
          <w:lang w:eastAsia="ja-JP"/>
          <w14:ligatures w14:val="none"/>
        </w:rPr>
        <w:t>N</w:t>
      </w:r>
      <w:r w:rsidRPr="00BB7288">
        <w:rPr>
          <w:rFonts w:ascii="Times New Roman" w:eastAsia="MS Gothic" w:hAnsi="Times New Roman" w:cs="Times New Roman"/>
          <w:color w:val="000000"/>
          <w:kern w:val="0"/>
          <w:sz w:val="24"/>
          <w:szCs w:val="24"/>
          <w:lang w:eastAsia="ja-JP"/>
          <w14:ligatures w14:val="none"/>
        </w:rPr>
        <w:t>/A</w:t>
      </w:r>
    </w:p>
    <w:p w14:paraId="18CFA932"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lang w:eastAsia="ja-JP"/>
          <w14:ligatures w14:val="none"/>
        </w:rPr>
      </w:pPr>
    </w:p>
    <w:p w14:paraId="719A9C2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color w:val="000000"/>
          <w:kern w:val="0"/>
          <w:sz w:val="24"/>
          <w:szCs w:val="24"/>
          <w:u w:val="single"/>
          <w:lang w:eastAsia="ja-JP"/>
          <w14:ligatures w14:val="none"/>
        </w:rPr>
      </w:pPr>
      <w:r w:rsidRPr="00BB7288">
        <w:rPr>
          <w:rFonts w:ascii="Times New Roman" w:eastAsia="MS Gothic" w:hAnsi="Times New Roman" w:cs="Times New Roman"/>
          <w:color w:val="000000"/>
          <w:kern w:val="0"/>
          <w:sz w:val="24"/>
          <w:szCs w:val="24"/>
          <w:u w:val="single"/>
          <w:lang w:eastAsia="ja-JP"/>
          <w14:ligatures w14:val="none"/>
        </w:rPr>
        <w:t xml:space="preserve">Can the information provided be verified through another source? If yes, specify what other data or information source should be used. </w:t>
      </w:r>
    </w:p>
    <w:p w14:paraId="536699A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2222838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 xml:space="preserve">ISC’s fisheries statistics can be used for verification. </w:t>
      </w:r>
    </w:p>
    <w:p w14:paraId="211D7BC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032387E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III. Implementation </w:t>
      </w:r>
    </w:p>
    <w:p w14:paraId="052131E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658489B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lastRenderedPageBreak/>
        <w:t xml:space="preserve">In addition to the required Implementation Statements, list any additional information required to demonstrate CCM’s implementation with the proposed new requirement. </w:t>
      </w:r>
    </w:p>
    <w:p w14:paraId="28A3382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p>
    <w:p w14:paraId="18AE6AE4"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Describe any data or other information that can be reviewed by the WCPFC Secretariat to confirm or verify implementation. </w:t>
      </w:r>
    </w:p>
    <w:p w14:paraId="7647792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497C13F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3816D02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5E3D72A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IV. Quantitative Limit </w:t>
      </w:r>
    </w:p>
    <w:p w14:paraId="7664CA8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Specify the proposed CCM-level or Collective limit. </w:t>
      </w:r>
    </w:p>
    <w:p w14:paraId="13BBB1E2"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22A3EE2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hint="eastAsia"/>
          <w:kern w:val="0"/>
          <w:sz w:val="24"/>
          <w:szCs w:val="24"/>
          <w:lang w:eastAsia="ja-JP"/>
          <w14:ligatures w14:val="none"/>
        </w:rPr>
        <w:t>P</w:t>
      </w:r>
      <w:r w:rsidRPr="00BB7288">
        <w:rPr>
          <w:rFonts w:ascii="Times New Roman" w:eastAsia="MS Gothic" w:hAnsi="Times New Roman" w:cs="Times New Roman"/>
          <w:kern w:val="0"/>
          <w:sz w:val="24"/>
          <w:szCs w:val="24"/>
          <w:lang w:eastAsia="ja-JP"/>
          <w14:ligatures w14:val="none"/>
        </w:rPr>
        <w:t>roposed catch limits are indicated in paragraph 3 and 4 of this proposal.</w:t>
      </w:r>
    </w:p>
    <w:p w14:paraId="05F48A8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11739C5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Specify what verifiable data shall be provided by CCM to confirm its adherence to the limit. </w:t>
      </w:r>
    </w:p>
    <w:p w14:paraId="1B415EA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35D98E4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Annual report and meeting documents for the Joint IATTC and WCPFC-NC Working Group</w:t>
      </w:r>
    </w:p>
    <w:p w14:paraId="7634108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466C24D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Specify what data sources are available to the WCPFC Secretariat to review and confirm CCM’s reported limit. </w:t>
      </w:r>
    </w:p>
    <w:p w14:paraId="3DCD9BA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13D83553"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ISC’s fisheries statistics can be used for verification.</w:t>
      </w:r>
    </w:p>
    <w:p w14:paraId="68826FB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6F04B304"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2254A41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V. Other </w:t>
      </w:r>
    </w:p>
    <w:p w14:paraId="242858D5"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3AE49F9F"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If none of the other categories are appropriate: </w:t>
      </w:r>
    </w:p>
    <w:p w14:paraId="6FCC721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1142130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Specify the nature of the obligation. </w:t>
      </w:r>
    </w:p>
    <w:p w14:paraId="2EE0EDC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060DC26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u w:val="single"/>
          <w:lang w:eastAsia="ja-JP"/>
          <w14:ligatures w14:val="none"/>
        </w:rPr>
      </w:pPr>
      <w:r w:rsidRPr="00BB7288">
        <w:rPr>
          <w:rFonts w:ascii="Times New Roman" w:eastAsia="MS Gothic" w:hAnsi="Times New Roman" w:cs="Times New Roman"/>
          <w:kern w:val="0"/>
          <w:sz w:val="24"/>
          <w:szCs w:val="24"/>
          <w:u w:val="single"/>
          <w:lang w:eastAsia="ja-JP"/>
          <w14:ligatures w14:val="none"/>
        </w:rPr>
        <w:t xml:space="preserve">Specify how compliance is to be assessed. </w:t>
      </w:r>
    </w:p>
    <w:p w14:paraId="58E7D996"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5193261C"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1529D91D"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Process for considering proposed audit points alongside new proposals</w:t>
      </w:r>
    </w:p>
    <w:p w14:paraId="017AF85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The purpose of the checklist is for proponents of new obligations to identify what they see as being the appropriate criteria or performance standard by which compliance should be assessed against new or amended obligations. This process will assist in identifying data gaps, potential duplication of reporting, and existing measures that might be linked to new or amended obligations.</w:t>
      </w:r>
    </w:p>
    <w:p w14:paraId="6594F98A"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The process for considering proposed audit points for proposed new obligations is as follows:</w:t>
      </w:r>
    </w:p>
    <w:p w14:paraId="1F36133B"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Step 1: Proponent of the proposed new or amended obligation(s) submits a completed AP Checklist at the same time as the proposed new or amended obligation(s) is submitted.</w:t>
      </w:r>
    </w:p>
    <w:p w14:paraId="788C732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Step 2: Where proposed new or amended obligation(s) undergoes further discussion and negotiation, the AP Checklist remains attached to the proposal and is also considered throughout the iterative process.</w:t>
      </w:r>
    </w:p>
    <w:p w14:paraId="3F2BA71E"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 xml:space="preserve">Step 3: If proposed new or amended obligation(s) reaches the stage of finalization for adoption, the lead CCM on finalizing the proposed new or amended obligation(s) also updates the AP </w:t>
      </w:r>
      <w:r w:rsidRPr="00BB7288">
        <w:rPr>
          <w:rFonts w:ascii="Times New Roman" w:eastAsia="MS Gothic" w:hAnsi="Times New Roman" w:cs="Times New Roman"/>
          <w:kern w:val="0"/>
          <w:sz w:val="24"/>
          <w:szCs w:val="24"/>
          <w:lang w:eastAsia="ja-JP"/>
          <w14:ligatures w14:val="none"/>
        </w:rPr>
        <w:lastRenderedPageBreak/>
        <w:t>Checklist to reflect the final proposed new or amended obligation(s).</w:t>
      </w:r>
    </w:p>
    <w:p w14:paraId="08B70A09"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Step 4: The proposed audit points for the proposed new or amended obligation(s) are adopted as part of the final proposed new or amended obligation(s) and attached to the final CMM, or in the case of a Commission decision that is not reflected in a CMM, the proposed audit points are posted on the appropriate section of the WCPFC website associated with the decision or outcome.</w:t>
      </w:r>
    </w:p>
    <w:p w14:paraId="7108B077"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7566C415"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hint="eastAsia"/>
          <w:kern w:val="0"/>
          <w:sz w:val="24"/>
          <w:szCs w:val="24"/>
          <w:lang w:eastAsia="ja-JP"/>
          <w14:ligatures w14:val="none"/>
        </w:rPr>
        <w:t>P</w:t>
      </w:r>
      <w:r w:rsidRPr="00BB7288">
        <w:rPr>
          <w:rFonts w:ascii="Times New Roman" w:eastAsia="MS Gothic" w:hAnsi="Times New Roman" w:cs="Times New Roman"/>
          <w:kern w:val="0"/>
          <w:sz w:val="24"/>
          <w:szCs w:val="24"/>
          <w:lang w:eastAsia="ja-JP"/>
          <w14:ligatures w14:val="none"/>
        </w:rPr>
        <w:t>roposed audit points for proposed amendments to CMM2023-02</w:t>
      </w:r>
    </w:p>
    <w:p w14:paraId="027D4767" w14:textId="750BB82F"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r w:rsidRPr="00BB7288">
        <w:rPr>
          <w:rFonts w:ascii="Times New Roman" w:eastAsia="MS Gothic" w:hAnsi="Times New Roman" w:cs="Times New Roman"/>
          <w:kern w:val="0"/>
          <w:sz w:val="24"/>
          <w:szCs w:val="24"/>
          <w:lang w:eastAsia="ja-JP"/>
          <w14:ligatures w14:val="none"/>
        </w:rPr>
        <w:t>Note: All draft audit points are copies of already agreed audit points.</w:t>
      </w:r>
      <w:r w:rsidR="00845562" w:rsidRPr="00BB7288">
        <w:rPr>
          <w:rFonts w:ascii="Times New Roman" w:eastAsia="MS Gothic" w:hAnsi="Times New Roman" w:cs="Times New Roman"/>
          <w:kern w:val="0"/>
          <w:sz w:val="24"/>
          <w:szCs w:val="24"/>
          <w:lang w:eastAsia="ja-JP"/>
          <w14:ligatures w14:val="none"/>
        </w:rPr>
        <w:t xml:space="preserve"> </w:t>
      </w:r>
    </w:p>
    <w:p w14:paraId="1B28F1F1" w14:textId="77777777" w:rsidR="00330492" w:rsidRPr="00BB7288"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tbl>
      <w:tblPr>
        <w:tblStyle w:val="1"/>
        <w:tblW w:w="0" w:type="auto"/>
        <w:tblLook w:val="04A0" w:firstRow="1" w:lastRow="0" w:firstColumn="1" w:lastColumn="0" w:noHBand="0" w:noVBand="1"/>
      </w:tblPr>
      <w:tblGrid>
        <w:gridCol w:w="3020"/>
        <w:gridCol w:w="3020"/>
        <w:gridCol w:w="3020"/>
      </w:tblGrid>
      <w:tr w:rsidR="00330492" w:rsidRPr="00BB7288" w14:paraId="0FF41404" w14:textId="77777777" w:rsidTr="00C77975">
        <w:tc>
          <w:tcPr>
            <w:tcW w:w="3020" w:type="dxa"/>
          </w:tcPr>
          <w:p w14:paraId="0CD674E3"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P</w:t>
            </w:r>
            <w:r w:rsidRPr="00BB7288">
              <w:rPr>
                <w:rFonts w:cs="Times New Roman"/>
                <w:kern w:val="0"/>
                <w:szCs w:val="24"/>
              </w:rPr>
              <w:t>aragraph</w:t>
            </w:r>
          </w:p>
        </w:tc>
        <w:tc>
          <w:tcPr>
            <w:tcW w:w="3020" w:type="dxa"/>
          </w:tcPr>
          <w:p w14:paraId="1A4ED3C7"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O</w:t>
            </w:r>
            <w:r w:rsidRPr="00BB7288">
              <w:rPr>
                <w:rFonts w:cs="Times New Roman"/>
                <w:kern w:val="0"/>
                <w:szCs w:val="24"/>
              </w:rPr>
              <w:t>bligation</w:t>
            </w:r>
          </w:p>
        </w:tc>
        <w:tc>
          <w:tcPr>
            <w:tcW w:w="3020" w:type="dxa"/>
          </w:tcPr>
          <w:p w14:paraId="5D1F2C51"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D</w:t>
            </w:r>
            <w:r w:rsidRPr="00BB7288">
              <w:rPr>
                <w:rFonts w:cs="Times New Roman"/>
                <w:kern w:val="0"/>
                <w:szCs w:val="24"/>
              </w:rPr>
              <w:t>raft Audit Point</w:t>
            </w:r>
          </w:p>
        </w:tc>
      </w:tr>
      <w:tr w:rsidR="00330492" w:rsidRPr="00BB7288" w14:paraId="741AF68E" w14:textId="77777777" w:rsidTr="00C77975">
        <w:tc>
          <w:tcPr>
            <w:tcW w:w="3020" w:type="dxa"/>
          </w:tcPr>
          <w:p w14:paraId="21B0A935"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2.CCMs shall take measures necessary to ensure that total fishing effort by their vessel fishing for Pacific bluefin tuna in the area north of the 20° N shall stay below the 2002–2004 annual average levels.</w:t>
            </w:r>
          </w:p>
          <w:p w14:paraId="1158223C" w14:textId="77777777" w:rsidR="00330492" w:rsidRPr="00BB7288" w:rsidRDefault="00330492" w:rsidP="00330492">
            <w:pPr>
              <w:widowControl w:val="0"/>
              <w:autoSpaceDE w:val="0"/>
              <w:autoSpaceDN w:val="0"/>
              <w:adjustRightInd w:val="0"/>
              <w:rPr>
                <w:rFonts w:cs="Times New Roman"/>
                <w:kern w:val="0"/>
                <w:szCs w:val="24"/>
              </w:rPr>
            </w:pPr>
          </w:p>
        </w:tc>
        <w:tc>
          <w:tcPr>
            <w:tcW w:w="3020" w:type="dxa"/>
          </w:tcPr>
          <w:p w14:paraId="7D261250"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Quantitative Limits</w:t>
            </w:r>
          </w:p>
        </w:tc>
        <w:tc>
          <w:tcPr>
            <w:tcW w:w="3020" w:type="dxa"/>
          </w:tcPr>
          <w:p w14:paraId="389981F2"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CCM reported its total level of fishing effort by CCM’s flagged vessels fishing for PBF north of 20N in its report to the Secretariat as required by paragraph 8 of the CMM, and the Secretariat can verify the CCM’s reported total fishing effort and confirm that the CCM’s allowable limit was not exceeded.</w:t>
            </w:r>
          </w:p>
        </w:tc>
      </w:tr>
      <w:tr w:rsidR="00330492" w:rsidRPr="00BB7288" w14:paraId="7F3C6461" w14:textId="77777777" w:rsidTr="00C77975">
        <w:trPr>
          <w:trHeight w:val="6724"/>
        </w:trPr>
        <w:tc>
          <w:tcPr>
            <w:tcW w:w="3020" w:type="dxa"/>
          </w:tcPr>
          <w:p w14:paraId="49719707" w14:textId="228FF41B"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lastRenderedPageBreak/>
              <w:t xml:space="preserve">3. </w:t>
            </w:r>
            <w:r w:rsidR="000405D6" w:rsidRPr="00BB7288">
              <w:rPr>
                <w:rFonts w:cs="Times New Roman"/>
                <w:kern w:val="0"/>
                <w:szCs w:val="24"/>
              </w:rPr>
              <w:t>Japan, Korea and Chinese Taipei shall, respectively, take measures necessary to ensure that its catches of Pacific bluefin tuna less than 30 kg and Pacific bluefin tuna 30 kg or larger shall not exceed the annual catch limits in the tables below</w:t>
            </w:r>
          </w:p>
        </w:tc>
        <w:tc>
          <w:tcPr>
            <w:tcW w:w="3020" w:type="dxa"/>
          </w:tcPr>
          <w:p w14:paraId="25BBC1AF"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Quantitative Limits</w:t>
            </w:r>
          </w:p>
        </w:tc>
        <w:tc>
          <w:tcPr>
            <w:tcW w:w="3020" w:type="dxa"/>
          </w:tcPr>
          <w:p w14:paraId="2F021DC2"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CCM reported its total catches of PBF less than 30kg and 30kg or larger and the Secretariat can verify the CCM’s reported total catches and confirm that the total catch level does not exceed the CCM’s allowable annual limit.</w:t>
            </w:r>
          </w:p>
        </w:tc>
      </w:tr>
      <w:tr w:rsidR="00330492" w:rsidRPr="00BB7288" w14:paraId="64858B6F" w14:textId="77777777" w:rsidTr="00C77975">
        <w:tc>
          <w:tcPr>
            <w:tcW w:w="3020" w:type="dxa"/>
          </w:tcPr>
          <w:p w14:paraId="4AE3D353" w14:textId="7E4F0B55"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 xml:space="preserve">4. CCMs, not described in paragraph 3, may increase their catch of Pacific bluefin tuna 30kg or larger by </w:t>
            </w:r>
            <w:r w:rsidRPr="00BB7288">
              <w:rPr>
                <w:rFonts w:cs="Times New Roman"/>
                <w:strike/>
                <w:color w:val="FF0000"/>
                <w:kern w:val="0"/>
                <w:szCs w:val="24"/>
              </w:rPr>
              <w:t>15</w:t>
            </w:r>
            <w:r w:rsidRPr="00BB7288">
              <w:rPr>
                <w:rFonts w:cs="Times New Roman"/>
                <w:color w:val="FF0000"/>
                <w:kern w:val="0"/>
                <w:szCs w:val="24"/>
              </w:rPr>
              <w:t>[</w:t>
            </w:r>
            <w:r w:rsidR="00EA7C42" w:rsidRPr="00BB7288">
              <w:rPr>
                <w:rFonts w:cs="Times New Roman"/>
                <w:color w:val="FF0000"/>
                <w:kern w:val="0"/>
                <w:szCs w:val="24"/>
              </w:rPr>
              <w:t xml:space="preserve">     </w:t>
            </w:r>
            <w:r w:rsidRPr="00BB7288">
              <w:rPr>
                <w:rFonts w:cs="Times New Roman"/>
                <w:color w:val="FF0000"/>
                <w:kern w:val="0"/>
                <w:szCs w:val="24"/>
              </w:rPr>
              <w:t>]%</w:t>
            </w:r>
            <w:r w:rsidRPr="00BB7288">
              <w:rPr>
                <w:rFonts w:cs="Times New Roman"/>
                <w:kern w:val="0"/>
                <w:szCs w:val="24"/>
              </w:rPr>
              <w:t xml:space="preserve"> above their 2002-2004 annual average levels. CCMs with a base line catch of 10 tons or less of Pacific bluefin tuna 30 kg or larger may increase their catch as long as it does not exceed</w:t>
            </w:r>
            <w:r w:rsidRPr="00BB7288">
              <w:rPr>
                <w:rFonts w:cs="Times New Roman"/>
                <w:color w:val="FF0000"/>
                <w:kern w:val="0"/>
                <w:szCs w:val="24"/>
              </w:rPr>
              <w:t xml:space="preserve"> </w:t>
            </w:r>
            <w:r w:rsidR="00EA7C42" w:rsidRPr="00BB7288">
              <w:rPr>
                <w:rFonts w:cs="Times New Roman"/>
                <w:kern w:val="0"/>
                <w:szCs w:val="24"/>
              </w:rPr>
              <w:t xml:space="preserve">10 </w:t>
            </w:r>
            <w:r w:rsidRPr="00BB7288">
              <w:rPr>
                <w:rFonts w:cs="Times New Roman"/>
                <w:kern w:val="0"/>
                <w:szCs w:val="24"/>
              </w:rPr>
              <w:t xml:space="preserve">metric tons per year.  </w:t>
            </w:r>
          </w:p>
        </w:tc>
        <w:tc>
          <w:tcPr>
            <w:tcW w:w="3020" w:type="dxa"/>
          </w:tcPr>
          <w:p w14:paraId="212EFB2F"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Quantitative Limits</w:t>
            </w:r>
          </w:p>
        </w:tc>
        <w:tc>
          <w:tcPr>
            <w:tcW w:w="3020" w:type="dxa"/>
          </w:tcPr>
          <w:p w14:paraId="2267005C" w14:textId="0FC48042"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CCM reported its total catches of PBF 30kg or larger and the Secretariat can verify the CCM’s reported</w:t>
            </w:r>
            <w:r w:rsidRPr="00BB7288">
              <w:rPr>
                <w:rFonts w:cs="Times New Roman" w:hint="eastAsia"/>
                <w:kern w:val="0"/>
                <w:szCs w:val="24"/>
              </w:rPr>
              <w:t xml:space="preserve"> </w:t>
            </w:r>
            <w:r w:rsidRPr="00BB7288">
              <w:rPr>
                <w:rFonts w:cs="Times New Roman"/>
                <w:kern w:val="0"/>
                <w:szCs w:val="24"/>
              </w:rPr>
              <w:t xml:space="preserve">total catches and confirm that the CCM’s catch of PBF 30kg or larger has not increased by more than </w:t>
            </w:r>
            <w:r w:rsidRPr="00BB7288">
              <w:rPr>
                <w:rFonts w:cs="Times New Roman" w:hint="eastAsia"/>
                <w:color w:val="FF0000"/>
                <w:kern w:val="0"/>
                <w:szCs w:val="24"/>
              </w:rPr>
              <w:t>[</w:t>
            </w:r>
            <w:r w:rsidR="00C35231" w:rsidRPr="00BB7288">
              <w:rPr>
                <w:rFonts w:cs="Times New Roman"/>
                <w:color w:val="FF0000"/>
                <w:kern w:val="0"/>
                <w:szCs w:val="24"/>
              </w:rPr>
              <w:t xml:space="preserve">     </w:t>
            </w:r>
            <w:r w:rsidRPr="00BB7288">
              <w:rPr>
                <w:rFonts w:cs="Times New Roman"/>
                <w:color w:val="FF0000"/>
                <w:kern w:val="0"/>
                <w:szCs w:val="24"/>
              </w:rPr>
              <w:t>]</w:t>
            </w:r>
            <w:r w:rsidRPr="00BB7288">
              <w:rPr>
                <w:rFonts w:cs="Times New Roman"/>
                <w:kern w:val="0"/>
                <w:szCs w:val="24"/>
              </w:rPr>
              <w:t xml:space="preserve">% above its allowable limit, or that the CCM’s catch of PBF 30kg or larger has not exceeded </w:t>
            </w:r>
            <w:r w:rsidR="00C35231" w:rsidRPr="00BB7288">
              <w:rPr>
                <w:rFonts w:cs="Times New Roman"/>
                <w:kern w:val="0"/>
                <w:szCs w:val="24"/>
              </w:rPr>
              <w:t xml:space="preserve">10 </w:t>
            </w:r>
            <w:r w:rsidRPr="00BB7288">
              <w:rPr>
                <w:rFonts w:cs="Times New Roman"/>
                <w:kern w:val="0"/>
                <w:szCs w:val="24"/>
              </w:rPr>
              <w:t>mt beyond the CCM’s applicable baseline catch limit.</w:t>
            </w:r>
          </w:p>
        </w:tc>
      </w:tr>
      <w:tr w:rsidR="00330492" w:rsidRPr="00BB7288" w14:paraId="0AC29BAE" w14:textId="77777777" w:rsidTr="00C77975">
        <w:tc>
          <w:tcPr>
            <w:tcW w:w="3020" w:type="dxa"/>
          </w:tcPr>
          <w:p w14:paraId="7242FC22"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8</w:t>
            </w:r>
            <w:r w:rsidRPr="00BB7288">
              <w:rPr>
                <w:rFonts w:cs="Times New Roman"/>
                <w:kern w:val="0"/>
                <w:szCs w:val="24"/>
              </w:rPr>
              <w:t xml:space="preserve">. CCMs shall report to the Executive Director by 31 July each year their fishing effort and &lt;30 kg and &gt;=30 kg catch levels, by fishery, for the previous 3 year, accounting for all catches, </w:t>
            </w:r>
            <w:r w:rsidRPr="00BB7288">
              <w:rPr>
                <w:rFonts w:cs="Times New Roman"/>
                <w:kern w:val="0"/>
                <w:szCs w:val="24"/>
              </w:rPr>
              <w:lastRenderedPageBreak/>
              <w:t xml:space="preserve">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0ECFAA40" w14:textId="77777777" w:rsidR="00330492" w:rsidRPr="00BB7288" w:rsidRDefault="00330492" w:rsidP="00330492">
            <w:pPr>
              <w:widowControl w:val="0"/>
              <w:autoSpaceDE w:val="0"/>
              <w:autoSpaceDN w:val="0"/>
              <w:adjustRightInd w:val="0"/>
              <w:rPr>
                <w:rFonts w:cs="Times New Roman"/>
                <w:kern w:val="0"/>
                <w:szCs w:val="24"/>
              </w:rPr>
            </w:pPr>
          </w:p>
        </w:tc>
        <w:tc>
          <w:tcPr>
            <w:tcW w:w="3020" w:type="dxa"/>
          </w:tcPr>
          <w:p w14:paraId="4FC32381"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lastRenderedPageBreak/>
              <w:t>R</w:t>
            </w:r>
            <w:r w:rsidRPr="00BB7288">
              <w:rPr>
                <w:rFonts w:cs="Times New Roman"/>
                <w:kern w:val="0"/>
                <w:szCs w:val="24"/>
              </w:rPr>
              <w:t>eport</w:t>
            </w:r>
          </w:p>
        </w:tc>
        <w:tc>
          <w:tcPr>
            <w:tcW w:w="3020" w:type="dxa"/>
          </w:tcPr>
          <w:p w14:paraId="0C35E5EE"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 xml:space="preserve">The Secretariat confirms CCM submitted a complete report to the Secretariat on total fishing effort and catch levels of PBT by fishery for the previous three years and catch information includes </w:t>
            </w:r>
            <w:r w:rsidRPr="00BB7288">
              <w:rPr>
                <w:rFonts w:cs="Times New Roman"/>
                <w:kern w:val="0"/>
                <w:szCs w:val="24"/>
              </w:rPr>
              <w:lastRenderedPageBreak/>
              <w:t>discards.</w:t>
            </w:r>
          </w:p>
        </w:tc>
      </w:tr>
      <w:tr w:rsidR="00330492" w:rsidRPr="00BB7288" w14:paraId="2A34ABA2" w14:textId="77777777" w:rsidTr="00C77975">
        <w:tc>
          <w:tcPr>
            <w:tcW w:w="3020" w:type="dxa"/>
          </w:tcPr>
          <w:p w14:paraId="0D092C2C"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lastRenderedPageBreak/>
              <w:t>10. CCMs, in particular those catching juvenile Pacific bluefin tuna, shall take measures to monitor and obtain prompt results of recruitment of juveniles each year</w:t>
            </w:r>
          </w:p>
          <w:p w14:paraId="33F04583" w14:textId="77777777" w:rsidR="00330492" w:rsidRPr="00BB7288" w:rsidRDefault="00330492" w:rsidP="00330492">
            <w:pPr>
              <w:widowControl w:val="0"/>
              <w:autoSpaceDE w:val="0"/>
              <w:autoSpaceDN w:val="0"/>
              <w:adjustRightInd w:val="0"/>
              <w:rPr>
                <w:rFonts w:cs="Times New Roman"/>
                <w:kern w:val="0"/>
                <w:szCs w:val="24"/>
              </w:rPr>
            </w:pPr>
          </w:p>
        </w:tc>
        <w:tc>
          <w:tcPr>
            <w:tcW w:w="3020" w:type="dxa"/>
          </w:tcPr>
          <w:p w14:paraId="23A78EE7"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R</w:t>
            </w:r>
            <w:r w:rsidRPr="00BB7288">
              <w:rPr>
                <w:rFonts w:cs="Times New Roman"/>
                <w:kern w:val="0"/>
                <w:szCs w:val="24"/>
              </w:rPr>
              <w:t>eport</w:t>
            </w:r>
          </w:p>
        </w:tc>
        <w:tc>
          <w:tcPr>
            <w:tcW w:w="3020" w:type="dxa"/>
          </w:tcPr>
          <w:p w14:paraId="6E22055D"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The Secretariat confirms receipt of a statement in AR Pt2 that confirms what measures the CCM took to monitor and obtain prompt results of recruitment of juvenile Pacific bluefin tuna each year.</w:t>
            </w:r>
          </w:p>
        </w:tc>
      </w:tr>
      <w:tr w:rsidR="00330492" w:rsidRPr="00BB7288" w14:paraId="01081263" w14:textId="77777777" w:rsidTr="00C77975">
        <w:tc>
          <w:tcPr>
            <w:tcW w:w="3020" w:type="dxa"/>
          </w:tcPr>
          <w:p w14:paraId="41A94097"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1</w:t>
            </w:r>
            <w:r w:rsidRPr="00BB7288">
              <w:rPr>
                <w:rFonts w:cs="Times New Roman"/>
                <w:kern w:val="0"/>
                <w:szCs w:val="24"/>
              </w:rPr>
              <w:t>1</w:t>
            </w:r>
            <w:r w:rsidRPr="00BB7288">
              <w:rPr>
                <w:rFonts w:ascii="Calibri" w:hAnsi="Calibri" w:cs="Calibri"/>
                <w:color w:val="000000"/>
                <w:kern w:val="0"/>
                <w:szCs w:val="24"/>
              </w:rPr>
              <w:t xml:space="preserve"> </w:t>
            </w:r>
            <w:r w:rsidRPr="00BB7288">
              <w:rPr>
                <w:rFonts w:cs="Times New Roman"/>
                <w:kern w:val="0"/>
                <w:szCs w:val="24"/>
              </w:rPr>
              <w:t>. 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w:t>
            </w:r>
          </w:p>
          <w:p w14:paraId="151FB96C" w14:textId="77777777" w:rsidR="00330492" w:rsidRPr="00BB7288" w:rsidRDefault="00330492" w:rsidP="00330492">
            <w:pPr>
              <w:widowControl w:val="0"/>
              <w:autoSpaceDE w:val="0"/>
              <w:autoSpaceDN w:val="0"/>
              <w:adjustRightInd w:val="0"/>
              <w:rPr>
                <w:rFonts w:cs="Times New Roman"/>
                <w:color w:val="FF0000"/>
                <w:kern w:val="0"/>
                <w:szCs w:val="24"/>
              </w:rPr>
            </w:pPr>
          </w:p>
          <w:p w14:paraId="7D193288" w14:textId="77777777" w:rsidR="00330492" w:rsidRPr="00BB7288" w:rsidRDefault="00330492" w:rsidP="00330492">
            <w:pPr>
              <w:widowControl w:val="0"/>
              <w:autoSpaceDE w:val="0"/>
              <w:autoSpaceDN w:val="0"/>
              <w:adjustRightInd w:val="0"/>
              <w:rPr>
                <w:rFonts w:cs="Times New Roman"/>
                <w:kern w:val="0"/>
                <w:szCs w:val="24"/>
              </w:rPr>
            </w:pPr>
          </w:p>
          <w:p w14:paraId="4AB4847D" w14:textId="77777777" w:rsidR="00330492" w:rsidRPr="00BB7288" w:rsidRDefault="00330492" w:rsidP="00330492">
            <w:pPr>
              <w:widowControl w:val="0"/>
              <w:autoSpaceDE w:val="0"/>
              <w:autoSpaceDN w:val="0"/>
              <w:adjustRightInd w:val="0"/>
              <w:rPr>
                <w:rFonts w:cs="Times New Roman"/>
                <w:kern w:val="0"/>
                <w:szCs w:val="24"/>
              </w:rPr>
            </w:pPr>
          </w:p>
        </w:tc>
        <w:tc>
          <w:tcPr>
            <w:tcW w:w="3020" w:type="dxa"/>
          </w:tcPr>
          <w:p w14:paraId="0A4B9DA2"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R</w:t>
            </w:r>
            <w:r w:rsidRPr="00BB7288">
              <w:rPr>
                <w:rFonts w:cs="Times New Roman"/>
                <w:kern w:val="0"/>
                <w:szCs w:val="24"/>
              </w:rPr>
              <w:t>eport</w:t>
            </w:r>
          </w:p>
        </w:tc>
        <w:tc>
          <w:tcPr>
            <w:tcW w:w="3020" w:type="dxa"/>
          </w:tcPr>
          <w:p w14:paraId="11EB0AC0"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The Secretariat confirms receipt of a statement in AR Pt2 that confirms what measures the CCM took, to the extent possible, necessary to prevent commercial transaction of Pacific bluefin tuna and its products that undermine the effectiveness of</w:t>
            </w:r>
            <w:r w:rsidRPr="00BB7288">
              <w:rPr>
                <w:rFonts w:cs="Times New Roman"/>
                <w:color w:val="FF0000"/>
                <w:kern w:val="0"/>
                <w:szCs w:val="24"/>
              </w:rPr>
              <w:t xml:space="preserve"> [CMM 2023-02]</w:t>
            </w:r>
            <w:r w:rsidRPr="00BB7288">
              <w:rPr>
                <w:rFonts w:cs="Times New Roman"/>
                <w:kern w:val="0"/>
                <w:szCs w:val="24"/>
              </w:rPr>
              <w:t xml:space="preserve"> 11</w:t>
            </w:r>
          </w:p>
        </w:tc>
      </w:tr>
      <w:tr w:rsidR="00330492" w:rsidRPr="00BB7288" w14:paraId="415BF906" w14:textId="77777777" w:rsidTr="00C77975">
        <w:tc>
          <w:tcPr>
            <w:tcW w:w="3020" w:type="dxa"/>
          </w:tcPr>
          <w:p w14:paraId="2DB62101"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1</w:t>
            </w:r>
            <w:r w:rsidRPr="00BB7288">
              <w:rPr>
                <w:rFonts w:cs="Times New Roman"/>
                <w:kern w:val="0"/>
                <w:szCs w:val="24"/>
              </w:rPr>
              <w:t>3</w:t>
            </w:r>
            <w:r w:rsidRPr="00BB7288">
              <w:rPr>
                <w:rFonts w:ascii="Calibri" w:hAnsi="Calibri" w:cs="Calibri"/>
                <w:color w:val="000000"/>
                <w:kern w:val="0"/>
                <w:szCs w:val="24"/>
              </w:rPr>
              <w:t xml:space="preserve"> </w:t>
            </w:r>
            <w:r w:rsidRPr="00BB7288">
              <w:rPr>
                <w:rFonts w:cs="Times New Roman"/>
                <w:kern w:val="0"/>
                <w:szCs w:val="24"/>
              </w:rPr>
              <w:t xml:space="preserve">. CCMs shall also take measures necessary to </w:t>
            </w:r>
            <w:r w:rsidRPr="00BB7288">
              <w:rPr>
                <w:rFonts w:cs="Times New Roman"/>
                <w:kern w:val="0"/>
                <w:szCs w:val="24"/>
              </w:rPr>
              <w:lastRenderedPageBreak/>
              <w:t>strengthen monitoring and data collecting system for Pacific bluefin tuna fisheries and farming in order to improve the data quality and timeliness of all the data reporting.</w:t>
            </w:r>
          </w:p>
          <w:p w14:paraId="3F1CF051" w14:textId="3B832C6E" w:rsidR="00330492" w:rsidRPr="00BB7288" w:rsidRDefault="00330492" w:rsidP="00330492">
            <w:pPr>
              <w:widowControl w:val="0"/>
              <w:autoSpaceDE w:val="0"/>
              <w:autoSpaceDN w:val="0"/>
              <w:adjustRightInd w:val="0"/>
              <w:rPr>
                <w:rFonts w:cs="Times New Roman"/>
                <w:kern w:val="0"/>
                <w:szCs w:val="24"/>
              </w:rPr>
            </w:pPr>
          </w:p>
        </w:tc>
        <w:tc>
          <w:tcPr>
            <w:tcW w:w="3020" w:type="dxa"/>
          </w:tcPr>
          <w:p w14:paraId="543C274F"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lastRenderedPageBreak/>
              <w:t>R</w:t>
            </w:r>
            <w:r w:rsidRPr="00BB7288">
              <w:rPr>
                <w:rFonts w:cs="Times New Roman"/>
                <w:kern w:val="0"/>
                <w:szCs w:val="24"/>
              </w:rPr>
              <w:t>eport</w:t>
            </w:r>
          </w:p>
        </w:tc>
        <w:tc>
          <w:tcPr>
            <w:tcW w:w="3020" w:type="dxa"/>
          </w:tcPr>
          <w:p w14:paraId="22BCD59F"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t xml:space="preserve">Secretariat confirms that CCMs submitted a statement </w:t>
            </w:r>
            <w:r w:rsidRPr="00BB7288">
              <w:rPr>
                <w:rFonts w:cs="Times New Roman"/>
                <w:kern w:val="0"/>
                <w:szCs w:val="24"/>
              </w:rPr>
              <w:lastRenderedPageBreak/>
              <w:t>in AR Pt2 that provides information on the measures it has taken to strengthen monitoring and data collecting system for Pacific bluefin tuna fisheries and farming in order to improve the data quality and timeliness of all the data reporting</w:t>
            </w:r>
          </w:p>
        </w:tc>
      </w:tr>
      <w:tr w:rsidR="00330492" w:rsidRPr="00330492" w14:paraId="06B31BF8" w14:textId="77777777" w:rsidTr="00C77975">
        <w:tc>
          <w:tcPr>
            <w:tcW w:w="3020" w:type="dxa"/>
          </w:tcPr>
          <w:p w14:paraId="006D20DE"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kern w:val="0"/>
                <w:szCs w:val="24"/>
              </w:rPr>
              <w:lastRenderedPageBreak/>
              <w:t>14. CCMs shall report to Executive Director by 31 July  annually measures they used to implement paragraphs 2, 3, 4, 7, 8, 10, 11 13 and 16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 CMM.</w:t>
            </w:r>
          </w:p>
          <w:p w14:paraId="75929546" w14:textId="77777777" w:rsidR="00330492" w:rsidRPr="00BB7288" w:rsidRDefault="00330492" w:rsidP="00330492">
            <w:pPr>
              <w:widowControl w:val="0"/>
              <w:autoSpaceDE w:val="0"/>
              <w:autoSpaceDN w:val="0"/>
              <w:adjustRightInd w:val="0"/>
              <w:rPr>
                <w:rFonts w:cs="Times New Roman"/>
                <w:kern w:val="0"/>
                <w:szCs w:val="24"/>
              </w:rPr>
            </w:pPr>
          </w:p>
          <w:p w14:paraId="13759A37" w14:textId="324C5B51" w:rsidR="00330492" w:rsidRPr="00BB7288" w:rsidRDefault="00330492" w:rsidP="00330492">
            <w:pPr>
              <w:widowControl w:val="0"/>
              <w:autoSpaceDE w:val="0"/>
              <w:autoSpaceDN w:val="0"/>
              <w:adjustRightInd w:val="0"/>
              <w:rPr>
                <w:rFonts w:cs="Times New Roman"/>
                <w:kern w:val="0"/>
                <w:szCs w:val="24"/>
              </w:rPr>
            </w:pPr>
          </w:p>
        </w:tc>
        <w:tc>
          <w:tcPr>
            <w:tcW w:w="3020" w:type="dxa"/>
          </w:tcPr>
          <w:p w14:paraId="21A9F1B2" w14:textId="77777777" w:rsidR="00330492" w:rsidRPr="00BB7288" w:rsidRDefault="00330492" w:rsidP="00330492">
            <w:pPr>
              <w:widowControl w:val="0"/>
              <w:autoSpaceDE w:val="0"/>
              <w:autoSpaceDN w:val="0"/>
              <w:adjustRightInd w:val="0"/>
              <w:rPr>
                <w:rFonts w:cs="Times New Roman"/>
                <w:kern w:val="0"/>
                <w:szCs w:val="24"/>
              </w:rPr>
            </w:pPr>
            <w:r w:rsidRPr="00BB7288">
              <w:rPr>
                <w:rFonts w:cs="Times New Roman" w:hint="eastAsia"/>
                <w:kern w:val="0"/>
                <w:szCs w:val="24"/>
              </w:rPr>
              <w:t>R</w:t>
            </w:r>
            <w:r w:rsidRPr="00BB7288">
              <w:rPr>
                <w:rFonts w:cs="Times New Roman"/>
                <w:kern w:val="0"/>
                <w:szCs w:val="24"/>
              </w:rPr>
              <w:t>eport</w:t>
            </w:r>
          </w:p>
        </w:tc>
        <w:tc>
          <w:tcPr>
            <w:tcW w:w="3020" w:type="dxa"/>
          </w:tcPr>
          <w:p w14:paraId="0FA9F89B" w14:textId="77777777" w:rsidR="00330492" w:rsidRPr="00330492" w:rsidRDefault="00330492" w:rsidP="00330492">
            <w:pPr>
              <w:widowControl w:val="0"/>
              <w:autoSpaceDE w:val="0"/>
              <w:autoSpaceDN w:val="0"/>
              <w:adjustRightInd w:val="0"/>
              <w:rPr>
                <w:rFonts w:cs="Times New Roman"/>
                <w:kern w:val="0"/>
                <w:szCs w:val="24"/>
              </w:rPr>
            </w:pPr>
            <w:r w:rsidRPr="00BB7288">
              <w:rPr>
                <w:rFonts w:cs="Times New Roman"/>
                <w:kern w:val="0"/>
                <w:szCs w:val="24"/>
              </w:rPr>
              <w:t>The Secretariat confirms receipt of a complete report by the CCM on national binding measures adopted to implement paragraphs 2, 3, 4, 7, 8, 10, 11, 13, and 16 of the CMM, and that the report includes results of the CCM’s monitoring of international trade of products derived from PBF.</w:t>
            </w:r>
          </w:p>
        </w:tc>
      </w:tr>
    </w:tbl>
    <w:p w14:paraId="7F6132D2" w14:textId="77777777" w:rsidR="00330492" w:rsidRPr="00330492" w:rsidRDefault="00330492" w:rsidP="00330492">
      <w:pPr>
        <w:widowControl w:val="0"/>
        <w:autoSpaceDE w:val="0"/>
        <w:autoSpaceDN w:val="0"/>
        <w:adjustRightInd w:val="0"/>
        <w:spacing w:after="0" w:line="240" w:lineRule="auto"/>
        <w:rPr>
          <w:rFonts w:ascii="Times New Roman" w:eastAsia="MS Gothic" w:hAnsi="Times New Roman" w:cs="Times New Roman"/>
          <w:kern w:val="0"/>
          <w:sz w:val="24"/>
          <w:szCs w:val="24"/>
          <w:lang w:eastAsia="ja-JP"/>
          <w14:ligatures w14:val="none"/>
        </w:rPr>
      </w:pPr>
    </w:p>
    <w:p w14:paraId="5A8DAD98" w14:textId="77777777" w:rsidR="00330492" w:rsidRDefault="00330492"/>
    <w:sectPr w:rsidR="00330492">
      <w:footnotePr>
        <w:pos w:val="beneathText"/>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E57C5" w14:textId="77777777" w:rsidR="00302049" w:rsidRDefault="00302049" w:rsidP="00FA15F2">
      <w:pPr>
        <w:spacing w:after="0" w:line="240" w:lineRule="auto"/>
      </w:pPr>
      <w:r>
        <w:separator/>
      </w:r>
    </w:p>
  </w:endnote>
  <w:endnote w:type="continuationSeparator" w:id="0">
    <w:p w14:paraId="4CDD0696" w14:textId="77777777" w:rsidR="00302049" w:rsidRDefault="00302049" w:rsidP="00FA15F2">
      <w:pPr>
        <w:spacing w:after="0" w:line="240" w:lineRule="auto"/>
      </w:pPr>
      <w:r>
        <w:continuationSeparator/>
      </w:r>
    </w:p>
  </w:endnote>
  <w:endnote w:type="continuationNotice" w:id="1">
    <w:p w14:paraId="391F08DE" w14:textId="77777777" w:rsidR="00302049" w:rsidRDefault="00302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147086"/>
      <w:docPartObj>
        <w:docPartGallery w:val="Page Numbers (Bottom of Page)"/>
        <w:docPartUnique/>
      </w:docPartObj>
    </w:sdtPr>
    <w:sdtEndPr>
      <w:rPr>
        <w:noProof/>
      </w:rPr>
    </w:sdtEndPr>
    <w:sdtContent>
      <w:p w14:paraId="6F6829D9" w14:textId="77777777" w:rsidR="00FA15F2" w:rsidRDefault="00FA15F2" w:rsidP="00F7407D">
        <w:pPr>
          <w:pStyle w:val="Footer"/>
          <w:pBdr>
            <w:top w:val="single" w:sz="4" w:space="1" w:color="auto"/>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0A1A6132" w14:textId="77777777" w:rsidR="00FA15F2" w:rsidRDefault="00FA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732868"/>
      <w:docPartObj>
        <w:docPartGallery w:val="Page Numbers (Bottom of Page)"/>
        <w:docPartUnique/>
      </w:docPartObj>
    </w:sdtPr>
    <w:sdtEndPr>
      <w:rPr>
        <w:noProof/>
      </w:rPr>
    </w:sdtEndPr>
    <w:sdtContent>
      <w:p w14:paraId="135789B6" w14:textId="77777777" w:rsidR="00FA15F2" w:rsidRDefault="00FA15F2" w:rsidP="00F7407D">
        <w:pPr>
          <w:pStyle w:val="Footer"/>
          <w:pBdr>
            <w:top w:val="single" w:sz="2" w:space="1" w:color="000000"/>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204ABBBF" w14:textId="77777777" w:rsidR="00FA15F2" w:rsidRDefault="00FA1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37923"/>
      <w:docPartObj>
        <w:docPartGallery w:val="Page Numbers (Bottom of Page)"/>
        <w:docPartUnique/>
      </w:docPartObj>
    </w:sdtPr>
    <w:sdtEndPr>
      <w:rPr>
        <w:noProof/>
      </w:rPr>
    </w:sdtEndPr>
    <w:sdtContent>
      <w:p w14:paraId="78EE832B" w14:textId="77777777" w:rsidR="00FA15F2" w:rsidRDefault="00FA15F2" w:rsidP="00F7407D">
        <w:pPr>
          <w:pStyle w:val="Footer"/>
          <w:pBdr>
            <w:top w:val="single" w:sz="2" w:space="1" w:color="auto"/>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712AEF7F" w14:textId="77777777" w:rsidR="00FA15F2" w:rsidRDefault="00FA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6C5B" w14:textId="77777777" w:rsidR="00302049" w:rsidRDefault="00302049" w:rsidP="00FA15F2">
      <w:pPr>
        <w:spacing w:after="0" w:line="240" w:lineRule="auto"/>
      </w:pPr>
      <w:r>
        <w:separator/>
      </w:r>
    </w:p>
  </w:footnote>
  <w:footnote w:type="continuationSeparator" w:id="0">
    <w:p w14:paraId="088D5E71" w14:textId="77777777" w:rsidR="00302049" w:rsidRDefault="00302049" w:rsidP="00FA15F2">
      <w:pPr>
        <w:spacing w:after="0" w:line="240" w:lineRule="auto"/>
      </w:pPr>
      <w:r>
        <w:continuationSeparator/>
      </w:r>
    </w:p>
  </w:footnote>
  <w:footnote w:type="continuationNotice" w:id="1">
    <w:p w14:paraId="12DCCEA4" w14:textId="77777777" w:rsidR="00302049" w:rsidRDefault="00302049">
      <w:pPr>
        <w:spacing w:after="0" w:line="240" w:lineRule="auto"/>
      </w:pPr>
    </w:p>
  </w:footnote>
  <w:footnote w:id="2">
    <w:p w14:paraId="38F98937" w14:textId="0B53EA9B" w:rsidR="003B2687" w:rsidRPr="00FF3186" w:rsidRDefault="003B2687" w:rsidP="00FF3186">
      <w:pPr>
        <w:pStyle w:val="FootnoteText"/>
      </w:pPr>
      <w:ins w:id="125" w:author="金納 雅英(KANNOU Masahide)" w:date="2024-07-12T19:18:00Z">
        <w:r>
          <w:rPr>
            <w:rStyle w:val="FootnoteReference"/>
          </w:rPr>
          <w:footnoteRef/>
        </w:r>
        <w:r>
          <w:t xml:space="preserve">  </w:t>
        </w:r>
      </w:ins>
      <w:ins w:id="126" w:author="JP (Meyer)" w:date="2024-07-13T10:06:00Z">
        <w:r w:rsidR="009270B9" w:rsidRPr="003949AD">
          <w:rPr>
            <w:rFonts w:ascii="Calibri" w:hAnsi="Calibri" w:cs="Calibri"/>
          </w:rPr>
          <w:t>[</w:t>
        </w:r>
      </w:ins>
      <w:ins w:id="127" w:author="金納 雅英(KANNOU Masahide)" w:date="2024-07-12T19:18:00Z">
        <w:r w:rsidRPr="003949AD">
          <w:rPr>
            <w:rFonts w:ascii="Calibri" w:hAnsi="Calibri" w:cs="Calibri"/>
          </w:rPr>
          <w:t>New Zealand and Australia may carry forward up to 35 tonnes per year from 2019, 2020, 2021 and 2022 to 2023 and 2024</w:t>
        </w:r>
      </w:ins>
      <w:ins w:id="128" w:author="金納 雅英(KANNOU Masahide)" w:date="2024-07-12T19:28:00Z">
        <w:r w:rsidR="00FF3186" w:rsidRPr="003949AD">
          <w:rPr>
            <w:rFonts w:ascii="Calibri" w:hAnsi="Calibri" w:cs="Calibri"/>
          </w:rPr>
          <w:t>.</w:t>
        </w:r>
      </w:ins>
      <w:ins w:id="129" w:author="FAJ" w:date="2024-07-13T12:51:00Z">
        <w:r w:rsidR="007A6938">
          <w:rPr>
            <w:rFonts w:ascii="Calibri" w:hAnsi="Calibri" w:cs="Calibri"/>
          </w:rPr>
          <w:t xml:space="preserve"> </w:t>
        </w:r>
        <w:r w:rsidR="007A6938" w:rsidRPr="007A6938">
          <w:rPr>
            <w:rFonts w:ascii="Calibri" w:hAnsi="Calibri" w:cs="Calibri"/>
            <w:highlight w:val="yellow"/>
          </w:rPr>
          <w:t>This special arrangement does not create any precedent in future management</w:t>
        </w:r>
      </w:ins>
      <w:ins w:id="130" w:author="JP (Meyer)" w:date="2024-07-13T10:06:00Z">
        <w:r w:rsidR="009270B9" w:rsidRPr="003949AD">
          <w:rPr>
            <w:rFonts w:ascii="Calibri" w:hAnsi="Calibri" w:cs="Calibri"/>
          </w:rPr>
          <w:t>]</w:t>
        </w:r>
      </w:ins>
    </w:p>
  </w:footnote>
  <w:footnote w:id="3">
    <w:p w14:paraId="7E756AD7" w14:textId="052414E7" w:rsidR="00FA15F2" w:rsidRPr="00DD2375" w:rsidRDefault="00FA15F2" w:rsidP="00FA15F2">
      <w:pPr>
        <w:pStyle w:val="FootnoteText"/>
      </w:pPr>
      <w:del w:id="137" w:author="作成者">
        <w:r w:rsidRPr="005A18D0" w:rsidDel="00263960">
          <w:rPr>
            <w:rStyle w:val="FootnoteReference"/>
            <w:rFonts w:ascii="Calibri" w:hAnsi="Calibri" w:cs="Calibri"/>
          </w:rPr>
          <w:footnoteRef/>
        </w:r>
        <w:r w:rsidRPr="005A18D0" w:rsidDel="00263960">
          <w:rPr>
            <w:rFonts w:ascii="Calibri" w:hAnsi="Calibri" w:cs="Calibri"/>
          </w:rPr>
          <w:delText xml:space="preserve"> </w:delText>
        </w:r>
        <w:r w:rsidRPr="005A18D0" w:rsidDel="009A7B3A">
          <w:rPr>
            <w:rFonts w:ascii="Calibri" w:hAnsi="Calibri" w:cs="Calibri"/>
            <w:shd w:val="clear" w:color="auto" w:fill="FFFFFF"/>
          </w:rPr>
          <w:delText>Notwithstanding paragraph 5,</w:delText>
        </w:r>
        <w:r w:rsidRPr="005A18D0" w:rsidDel="00E255DD">
          <w:rPr>
            <w:rFonts w:ascii="Calibri" w:hAnsi="Calibri" w:cs="Calibri"/>
            <w:shd w:val="clear" w:color="auto" w:fill="FFFFFF"/>
          </w:rPr>
          <w:delText xml:space="preserve"> a CCM may carry over up to 17% of its initial catch limits in 2021, 2022 and 2023, which remain uncaught, to 2022, 2023 and 2024, respectively</w:delText>
        </w:r>
        <w:r w:rsidRPr="005A18D0" w:rsidDel="007A1887">
          <w:rPr>
            <w:rFonts w:ascii="Calibri" w:hAnsi="Calibri" w:cs="Calibri"/>
            <w:shd w:val="clear" w:color="auto" w:fill="FFFFFF"/>
          </w:rPr>
          <w:delText>.</w:delText>
        </w:r>
      </w:del>
    </w:p>
  </w:footnote>
  <w:footnote w:id="4">
    <w:p w14:paraId="41AEB6B9" w14:textId="216EFD9D" w:rsidR="00F43D62" w:rsidRPr="00FA15F2" w:rsidRDefault="00F43D62" w:rsidP="00300204">
      <w:pPr>
        <w:pStyle w:val="FootnoteText"/>
        <w:ind w:left="0" w:firstLine="0"/>
        <w:rPr>
          <w:rFonts w:ascii="Calibri" w:hAnsi="Calibri" w:cs="Calibri"/>
        </w:rPr>
      </w:pPr>
      <w:ins w:id="140" w:author="金納 雅英(KANNOU Masahide)" w:date="2024-07-12T19:24:00Z">
        <w:r>
          <w:rPr>
            <w:rStyle w:val="FootnoteReference"/>
          </w:rPr>
          <w:t>2</w:t>
        </w:r>
      </w:ins>
      <w:ins w:id="141" w:author="金納 雅英(KANNOU Masahide)" w:date="2024-07-12T19:08:00Z">
        <w:r>
          <w:t xml:space="preserve"> </w:t>
        </w:r>
      </w:ins>
      <w:del w:id="142" w:author="金納 雅英(KANNOU Masahide)" w:date="2024-07-12T18:07:00Z">
        <w:r w:rsidRPr="00FA15F2" w:rsidDel="00EC40F4">
          <w:rPr>
            <w:rStyle w:val="FootnoteReference"/>
            <w:rFonts w:ascii="Calibri" w:hAnsi="Calibri" w:cs="Calibri"/>
          </w:rPr>
          <w:footnoteRef/>
        </w:r>
        <w:r w:rsidRPr="00FA15F2" w:rsidDel="00EC40F4">
          <w:rPr>
            <w:rFonts w:ascii="Calibri" w:hAnsi="Calibri" w:cs="Calibri"/>
          </w:rPr>
          <w:delText xml:space="preserve"> </w:delText>
        </w:r>
      </w:del>
      <w:del w:id="143" w:author="作成者">
        <w:r w:rsidRPr="00FA15F2" w:rsidDel="00F868AB">
          <w:rPr>
            <w:rFonts w:ascii="Calibri" w:hAnsi="Calibri" w:cs="Calibri"/>
            <w:shd w:val="clear" w:color="auto" w:fill="FFFFFF"/>
          </w:rPr>
          <w:delText xml:space="preserve">In 2022, 2023 and 2024, a </w:delText>
        </w:r>
      </w:del>
      <w:ins w:id="144" w:author="作成者">
        <w:r>
          <w:rPr>
            <w:rFonts w:ascii="Calibri" w:hAnsi="Calibri" w:cs="Calibri"/>
            <w:shd w:val="clear" w:color="auto" w:fill="FFFFFF"/>
          </w:rPr>
          <w:t xml:space="preserve">A </w:t>
        </w:r>
      </w:ins>
      <w:r w:rsidRPr="00FA15F2">
        <w:rPr>
          <w:rFonts w:ascii="Calibri" w:hAnsi="Calibri" w:cs="Calibri"/>
          <w:shd w:val="clear" w:color="auto" w:fill="FFFFFF"/>
        </w:rPr>
        <w:t xml:space="preserve">CCM may count the amount of catch 30kg or larger adjusted with the conversion factor 0.68 (catch 30kg or larger multiplied by 0.68) against the catch limit for Pacific bluefin tuna smaller than 30kg up to </w:t>
      </w:r>
      <w:ins w:id="145" w:author="作成者">
        <w:del w:id="146" w:author="金納 雅英(KANNOU Masahide)" w:date="2024-07-12T18:08:00Z">
          <w:r w:rsidDel="00A83E26">
            <w:rPr>
              <w:rFonts w:ascii="Calibri" w:hAnsi="Calibri" w:cs="Calibri"/>
              <w:shd w:val="clear" w:color="auto" w:fill="FFFFFF"/>
            </w:rPr>
            <w:delText>[</w:delText>
          </w:r>
        </w:del>
      </w:ins>
      <w:r w:rsidRPr="00FA15F2">
        <w:rPr>
          <w:rFonts w:ascii="Calibri" w:hAnsi="Calibri" w:cs="Calibri"/>
          <w:shd w:val="clear" w:color="auto" w:fill="FFFFFF"/>
        </w:rPr>
        <w:t>30%</w:t>
      </w:r>
      <w:ins w:id="147" w:author="作成者">
        <w:del w:id="148" w:author="金納 雅英(KANNOU Masahide)" w:date="2024-07-12T18:08:00Z">
          <w:r w:rsidDel="00A83E26">
            <w:rPr>
              <w:rFonts w:ascii="Calibri" w:hAnsi="Calibri" w:cs="Calibri"/>
              <w:shd w:val="clear" w:color="auto" w:fill="FFFFFF"/>
            </w:rPr>
            <w:delText>]</w:delText>
          </w:r>
        </w:del>
      </w:ins>
      <w:r w:rsidRPr="00FA15F2">
        <w:rPr>
          <w:rFonts w:ascii="Calibri" w:hAnsi="Calibri" w:cs="Calibri"/>
          <w:shd w:val="clear" w:color="auto" w:fill="FFFFFF"/>
        </w:rPr>
        <w:t xml:space="preserve"> of its initial catch limit for Pacific bluefin tuna smaller than 30kg. Notwithstanding the first sentence of this footnote, a CCM who does not have an initial catch limit for Pacific bluefin tuna 30kg or larger before 2022 may apply the conversion factor 0.68 up to </w:t>
      </w:r>
      <w:ins w:id="149" w:author="作成者">
        <w:del w:id="150" w:author="金納 雅英(KANNOU Masahide)" w:date="2024-07-12T18:08:00Z">
          <w:r w:rsidDel="00A83E26">
            <w:rPr>
              <w:rFonts w:ascii="MS Mincho" w:eastAsia="MS Mincho" w:hAnsi="MS Mincho" w:cs="MS Mincho" w:hint="eastAsia"/>
              <w:shd w:val="clear" w:color="auto" w:fill="FFFFFF"/>
              <w:lang w:eastAsia="ja-JP"/>
            </w:rPr>
            <w:delText>[</w:delText>
          </w:r>
        </w:del>
      </w:ins>
      <w:r w:rsidRPr="00FA15F2">
        <w:rPr>
          <w:rFonts w:ascii="Calibri" w:hAnsi="Calibri" w:cs="Calibri"/>
          <w:shd w:val="clear" w:color="auto" w:fill="FFFFFF"/>
        </w:rPr>
        <w:t>40%</w:t>
      </w:r>
      <w:ins w:id="151" w:author="作成者">
        <w:del w:id="152" w:author="金納 雅英(KANNOU Masahide)" w:date="2024-07-12T18:08:00Z">
          <w:r w:rsidDel="00A83E26">
            <w:rPr>
              <w:rFonts w:ascii="Calibri" w:hAnsi="Calibri" w:cs="Calibri"/>
              <w:shd w:val="clear" w:color="auto" w:fill="FFFFFF"/>
            </w:rPr>
            <w:delText>]</w:delText>
          </w:r>
        </w:del>
      </w:ins>
      <w:r w:rsidRPr="00FA15F2">
        <w:rPr>
          <w:rFonts w:ascii="Calibri" w:hAnsi="Calibri" w:cs="Calibri"/>
          <w:shd w:val="clear" w:color="auto" w:fill="FFFFFF"/>
        </w:rPr>
        <w:t xml:space="preserve"> instead of 30% of its initial catch limit for Pacific bluefin tuna less than 30kg for the same period.</w:t>
      </w:r>
    </w:p>
  </w:footnote>
  <w:footnote w:id="5">
    <w:p w14:paraId="46B877C2" w14:textId="73BCCD1F" w:rsidR="00F43D62" w:rsidDel="00C36BD9" w:rsidRDefault="00F43D62" w:rsidP="004708B1">
      <w:pPr>
        <w:pStyle w:val="FootnoteText"/>
        <w:rPr>
          <w:del w:id="162" w:author="作成者"/>
        </w:rPr>
      </w:pPr>
      <w:ins w:id="163" w:author="金納 雅英(KANNOU Masahide)" w:date="2024-07-12T19:24:00Z">
        <w:r>
          <w:rPr>
            <w:rStyle w:val="FootnoteReference"/>
          </w:rPr>
          <w:t>3</w:t>
        </w:r>
      </w:ins>
      <w:del w:id="164" w:author="金納 雅英(KANNOU Masahide)" w:date="2024-07-12T18:09:00Z">
        <w:r w:rsidRPr="00211DF5" w:rsidDel="00011795">
          <w:rPr>
            <w:rFonts w:ascii="Calibri" w:hAnsi="Calibri" w:cs="Calibri"/>
          </w:rPr>
          <w:delText xml:space="preserve"> </w:delText>
        </w:r>
      </w:del>
      <w:ins w:id="165" w:author="金納 雅英(KANNOU Masahide)" w:date="2024-07-12T18:09:00Z">
        <w:r w:rsidRPr="00211DF5">
          <w:rPr>
            <w:rFonts w:ascii="Calibri" w:hAnsi="Calibri" w:cs="Calibri"/>
          </w:rPr>
          <w:t xml:space="preserve"> </w:t>
        </w:r>
      </w:ins>
      <w:r w:rsidRPr="00211DF5">
        <w:rPr>
          <w:rFonts w:ascii="Calibri" w:hAnsi="Calibri" w:cs="Calibri"/>
          <w:shd w:val="clear" w:color="auto" w:fill="FFFFFF"/>
        </w:rPr>
        <w:t>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F8ECA" w14:textId="77777777" w:rsidR="00FA15F2" w:rsidRDefault="00FA15F2"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83B7" w14:textId="77777777" w:rsidR="00FA15F2" w:rsidRDefault="00FA15F2" w:rsidP="00F740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B260" w14:textId="77777777" w:rsidR="00FA15F2" w:rsidRDefault="00FA15F2">
    <w:pPr>
      <w:pStyle w:val="Header"/>
    </w:pPr>
  </w:p>
  <w:p w14:paraId="167DCCF1" w14:textId="77777777" w:rsidR="00FA15F2" w:rsidRDefault="00FA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5A24"/>
    <w:multiLevelType w:val="hybridMultilevel"/>
    <w:tmpl w:val="7A487B3A"/>
    <w:lvl w:ilvl="0" w:tplc="4BCC38E8">
      <w:start w:val="2"/>
      <w:numFmt w:val="bullet"/>
      <w:lvlText w:val="-"/>
      <w:lvlJc w:val="left"/>
      <w:pPr>
        <w:ind w:left="720" w:hanging="360"/>
      </w:pPr>
      <w:rPr>
        <w:rFonts w:ascii="Times New Roman" w:eastAsia="MS Gothic" w:hAnsi="Times New Roman" w:cs="Times New Roman"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211441C9"/>
    <w:multiLevelType w:val="hybridMultilevel"/>
    <w:tmpl w:val="1AB4B580"/>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697C0ED1"/>
    <w:multiLevelType w:val="hybridMultilevel"/>
    <w:tmpl w:val="687CC9B2"/>
    <w:lvl w:ilvl="0" w:tplc="293439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402237">
    <w:abstractNumId w:val="4"/>
  </w:num>
  <w:num w:numId="2" w16cid:durableId="1700740463">
    <w:abstractNumId w:val="3"/>
  </w:num>
  <w:num w:numId="3" w16cid:durableId="187262380">
    <w:abstractNumId w:val="2"/>
  </w:num>
  <w:num w:numId="4" w16cid:durableId="762847875">
    <w:abstractNumId w:val="1"/>
  </w:num>
  <w:num w:numId="5" w16cid:durableId="426731308">
    <w:abstractNumId w:val="6"/>
  </w:num>
  <w:num w:numId="6" w16cid:durableId="676886911">
    <w:abstractNumId w:val="5"/>
  </w:num>
  <w:num w:numId="7" w16cid:durableId="1382171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ngKwon Soh">
    <w15:presenceInfo w15:providerId="AD" w15:userId="S::sungkwon.soh@wcpfc.int::f0f7bb58-a77f-4476-b165-ff06b46806b2"/>
  </w15:person>
  <w15:person w15:author="JP (Meyer)">
    <w15:presenceInfo w15:providerId="None" w15:userId="JP (Meyer)"/>
  </w15:person>
  <w15:person w15:author="金納 雅英(KANNOU Masahide)">
    <w15:presenceInfo w15:providerId="AD" w15:userId="S::masahide_kanno210@maff.go.jp::c7ea75e6-b3ab-4f36-b965-efe023188b47"/>
  </w15:person>
  <w15:person w15:author="福田 工(FUKUDA Takumi)">
    <w15:presenceInfo w15:providerId="AD" w15:userId="S::takumi_fukuda720@maff.go.jp::360a4bdc-1bbe-41a2-aa7d-a28d6c744896"/>
  </w15:person>
  <w15:person w15:author="FAJ">
    <w15:presenceInfo w15:providerId="None" w15:userId="F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trackRevisions/>
  <w:doNotTrackFormatting/>
  <w:defaultTabStop w:val="720"/>
  <w:characterSpacingControl w:val="doNotCompress"/>
  <w:hdrShapeDefaults>
    <o:shapedefaults v:ext="edit" spidmax="2050">
      <v:textbox inset="5.85pt,.7pt,5.85pt,.7pt"/>
    </o:shapedefaults>
  </w:hdrShapeDefaults>
  <w:footnotePr>
    <w:pos w:val="beneathText"/>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F2"/>
    <w:rsid w:val="00011795"/>
    <w:rsid w:val="000124D3"/>
    <w:rsid w:val="00016EA9"/>
    <w:rsid w:val="00020BF1"/>
    <w:rsid w:val="00024627"/>
    <w:rsid w:val="000251FC"/>
    <w:rsid w:val="00030F13"/>
    <w:rsid w:val="00032DE5"/>
    <w:rsid w:val="00037790"/>
    <w:rsid w:val="00040093"/>
    <w:rsid w:val="000405D6"/>
    <w:rsid w:val="000419E6"/>
    <w:rsid w:val="00045178"/>
    <w:rsid w:val="00052081"/>
    <w:rsid w:val="000658BF"/>
    <w:rsid w:val="000857CC"/>
    <w:rsid w:val="000859A1"/>
    <w:rsid w:val="00085E79"/>
    <w:rsid w:val="00087DBA"/>
    <w:rsid w:val="000A60F1"/>
    <w:rsid w:val="000B000E"/>
    <w:rsid w:val="000B76C9"/>
    <w:rsid w:val="000C1EDF"/>
    <w:rsid w:val="000C2825"/>
    <w:rsid w:val="000C39B2"/>
    <w:rsid w:val="000C61CA"/>
    <w:rsid w:val="000D0BE4"/>
    <w:rsid w:val="000D375B"/>
    <w:rsid w:val="000D5EA9"/>
    <w:rsid w:val="000D6E02"/>
    <w:rsid w:val="000E05FF"/>
    <w:rsid w:val="000E1BC9"/>
    <w:rsid w:val="000E2163"/>
    <w:rsid w:val="000E2C19"/>
    <w:rsid w:val="000E59A6"/>
    <w:rsid w:val="000E5ED0"/>
    <w:rsid w:val="000E785A"/>
    <w:rsid w:val="000E7D27"/>
    <w:rsid w:val="000F0AEE"/>
    <w:rsid w:val="000F515A"/>
    <w:rsid w:val="00100682"/>
    <w:rsid w:val="00104658"/>
    <w:rsid w:val="001166E8"/>
    <w:rsid w:val="00117160"/>
    <w:rsid w:val="001316C7"/>
    <w:rsid w:val="00133EBE"/>
    <w:rsid w:val="00135BB3"/>
    <w:rsid w:val="0014208C"/>
    <w:rsid w:val="00142721"/>
    <w:rsid w:val="00145E30"/>
    <w:rsid w:val="0015265A"/>
    <w:rsid w:val="001634B7"/>
    <w:rsid w:val="0016505C"/>
    <w:rsid w:val="00170328"/>
    <w:rsid w:val="00175F58"/>
    <w:rsid w:val="00180BD5"/>
    <w:rsid w:val="001813CB"/>
    <w:rsid w:val="0018452A"/>
    <w:rsid w:val="0018791F"/>
    <w:rsid w:val="00195318"/>
    <w:rsid w:val="001A52F8"/>
    <w:rsid w:val="001B2710"/>
    <w:rsid w:val="001B3BC2"/>
    <w:rsid w:val="001B4FBD"/>
    <w:rsid w:val="001B5FB0"/>
    <w:rsid w:val="001B73E7"/>
    <w:rsid w:val="001D379C"/>
    <w:rsid w:val="001E3537"/>
    <w:rsid w:val="001F0033"/>
    <w:rsid w:val="001F5107"/>
    <w:rsid w:val="00201346"/>
    <w:rsid w:val="00205F67"/>
    <w:rsid w:val="002071D7"/>
    <w:rsid w:val="00207A2C"/>
    <w:rsid w:val="00211DF5"/>
    <w:rsid w:val="00216D6C"/>
    <w:rsid w:val="002179C4"/>
    <w:rsid w:val="002213A3"/>
    <w:rsid w:val="00223ABA"/>
    <w:rsid w:val="00243803"/>
    <w:rsid w:val="00244B39"/>
    <w:rsid w:val="002465EF"/>
    <w:rsid w:val="00246F22"/>
    <w:rsid w:val="00247079"/>
    <w:rsid w:val="00250DD0"/>
    <w:rsid w:val="002530A1"/>
    <w:rsid w:val="002604D1"/>
    <w:rsid w:val="00260F47"/>
    <w:rsid w:val="00263960"/>
    <w:rsid w:val="002724FD"/>
    <w:rsid w:val="0027377F"/>
    <w:rsid w:val="00274171"/>
    <w:rsid w:val="00281204"/>
    <w:rsid w:val="002851D7"/>
    <w:rsid w:val="002912AA"/>
    <w:rsid w:val="00297AEC"/>
    <w:rsid w:val="002A4253"/>
    <w:rsid w:val="002A6D98"/>
    <w:rsid w:val="002A7A71"/>
    <w:rsid w:val="002B48C7"/>
    <w:rsid w:val="002B6A32"/>
    <w:rsid w:val="002C0854"/>
    <w:rsid w:val="002C0ED4"/>
    <w:rsid w:val="002C38BB"/>
    <w:rsid w:val="002C39FE"/>
    <w:rsid w:val="002D028E"/>
    <w:rsid w:val="002E08F2"/>
    <w:rsid w:val="002E0B77"/>
    <w:rsid w:val="002E4886"/>
    <w:rsid w:val="00300204"/>
    <w:rsid w:val="00302049"/>
    <w:rsid w:val="003134CE"/>
    <w:rsid w:val="003145FC"/>
    <w:rsid w:val="003213BD"/>
    <w:rsid w:val="00330492"/>
    <w:rsid w:val="003316DF"/>
    <w:rsid w:val="00333699"/>
    <w:rsid w:val="00344B5F"/>
    <w:rsid w:val="0035218D"/>
    <w:rsid w:val="00362EE8"/>
    <w:rsid w:val="00365AD4"/>
    <w:rsid w:val="00370B43"/>
    <w:rsid w:val="00372767"/>
    <w:rsid w:val="00373D09"/>
    <w:rsid w:val="003833B3"/>
    <w:rsid w:val="003913B9"/>
    <w:rsid w:val="00391DBF"/>
    <w:rsid w:val="003949AD"/>
    <w:rsid w:val="00394F4F"/>
    <w:rsid w:val="003A1E73"/>
    <w:rsid w:val="003A3A23"/>
    <w:rsid w:val="003A5D8F"/>
    <w:rsid w:val="003B16AC"/>
    <w:rsid w:val="003B2687"/>
    <w:rsid w:val="003B6060"/>
    <w:rsid w:val="003B7E96"/>
    <w:rsid w:val="003C097C"/>
    <w:rsid w:val="003C1580"/>
    <w:rsid w:val="003C1C21"/>
    <w:rsid w:val="003C64B4"/>
    <w:rsid w:val="003E478A"/>
    <w:rsid w:val="003E4832"/>
    <w:rsid w:val="003F0CFA"/>
    <w:rsid w:val="0040360B"/>
    <w:rsid w:val="00406F6F"/>
    <w:rsid w:val="00410166"/>
    <w:rsid w:val="004136F6"/>
    <w:rsid w:val="00421DF5"/>
    <w:rsid w:val="00425667"/>
    <w:rsid w:val="00440F4D"/>
    <w:rsid w:val="00441AC5"/>
    <w:rsid w:val="0044403C"/>
    <w:rsid w:val="00463450"/>
    <w:rsid w:val="004651EA"/>
    <w:rsid w:val="00465EC3"/>
    <w:rsid w:val="004708B1"/>
    <w:rsid w:val="004739AB"/>
    <w:rsid w:val="004753BB"/>
    <w:rsid w:val="00485082"/>
    <w:rsid w:val="00492609"/>
    <w:rsid w:val="004975CF"/>
    <w:rsid w:val="004A0832"/>
    <w:rsid w:val="004B2C08"/>
    <w:rsid w:val="004C31D2"/>
    <w:rsid w:val="004D4481"/>
    <w:rsid w:val="004D5A3D"/>
    <w:rsid w:val="004D6439"/>
    <w:rsid w:val="004E3411"/>
    <w:rsid w:val="004E35DA"/>
    <w:rsid w:val="004E4295"/>
    <w:rsid w:val="004F7589"/>
    <w:rsid w:val="00503F37"/>
    <w:rsid w:val="00505519"/>
    <w:rsid w:val="00514212"/>
    <w:rsid w:val="00514CC9"/>
    <w:rsid w:val="00515FE7"/>
    <w:rsid w:val="00520320"/>
    <w:rsid w:val="00520CF9"/>
    <w:rsid w:val="00521082"/>
    <w:rsid w:val="005277E0"/>
    <w:rsid w:val="0053101E"/>
    <w:rsid w:val="00542239"/>
    <w:rsid w:val="00546FE0"/>
    <w:rsid w:val="005536DC"/>
    <w:rsid w:val="00555866"/>
    <w:rsid w:val="00556148"/>
    <w:rsid w:val="00556CC9"/>
    <w:rsid w:val="00564A33"/>
    <w:rsid w:val="0057252B"/>
    <w:rsid w:val="00572D78"/>
    <w:rsid w:val="005763E0"/>
    <w:rsid w:val="005839FB"/>
    <w:rsid w:val="005961B5"/>
    <w:rsid w:val="005A18D0"/>
    <w:rsid w:val="005A1CF9"/>
    <w:rsid w:val="005A2D8D"/>
    <w:rsid w:val="005A691E"/>
    <w:rsid w:val="005B3835"/>
    <w:rsid w:val="005B621C"/>
    <w:rsid w:val="005B6685"/>
    <w:rsid w:val="005B6753"/>
    <w:rsid w:val="005C5ED5"/>
    <w:rsid w:val="005E0530"/>
    <w:rsid w:val="005E097B"/>
    <w:rsid w:val="005E1381"/>
    <w:rsid w:val="005E53BC"/>
    <w:rsid w:val="005F2986"/>
    <w:rsid w:val="005F3207"/>
    <w:rsid w:val="005F46BC"/>
    <w:rsid w:val="005F4D1E"/>
    <w:rsid w:val="005F65D3"/>
    <w:rsid w:val="005F7185"/>
    <w:rsid w:val="005F7225"/>
    <w:rsid w:val="005F7EAE"/>
    <w:rsid w:val="006015AB"/>
    <w:rsid w:val="00603C28"/>
    <w:rsid w:val="0060524F"/>
    <w:rsid w:val="0060533A"/>
    <w:rsid w:val="00613568"/>
    <w:rsid w:val="006154C1"/>
    <w:rsid w:val="00617E4B"/>
    <w:rsid w:val="006213DD"/>
    <w:rsid w:val="00626860"/>
    <w:rsid w:val="00646455"/>
    <w:rsid w:val="006666AC"/>
    <w:rsid w:val="00667C13"/>
    <w:rsid w:val="0068132D"/>
    <w:rsid w:val="006816A3"/>
    <w:rsid w:val="00681C8C"/>
    <w:rsid w:val="00683F3C"/>
    <w:rsid w:val="00683F88"/>
    <w:rsid w:val="00687962"/>
    <w:rsid w:val="00687A0A"/>
    <w:rsid w:val="006912B5"/>
    <w:rsid w:val="006A3B54"/>
    <w:rsid w:val="006A42B1"/>
    <w:rsid w:val="006B155F"/>
    <w:rsid w:val="006B6460"/>
    <w:rsid w:val="006C1738"/>
    <w:rsid w:val="006C3CF7"/>
    <w:rsid w:val="006D2424"/>
    <w:rsid w:val="006E455E"/>
    <w:rsid w:val="006E4EDD"/>
    <w:rsid w:val="006E683E"/>
    <w:rsid w:val="006F3EE2"/>
    <w:rsid w:val="006F44AB"/>
    <w:rsid w:val="00701588"/>
    <w:rsid w:val="0070383E"/>
    <w:rsid w:val="00705EF3"/>
    <w:rsid w:val="00722C13"/>
    <w:rsid w:val="00731030"/>
    <w:rsid w:val="0073411D"/>
    <w:rsid w:val="007667CA"/>
    <w:rsid w:val="00766CA9"/>
    <w:rsid w:val="00774F59"/>
    <w:rsid w:val="007804F0"/>
    <w:rsid w:val="00786498"/>
    <w:rsid w:val="00786AF1"/>
    <w:rsid w:val="00787EE0"/>
    <w:rsid w:val="007906CD"/>
    <w:rsid w:val="00792384"/>
    <w:rsid w:val="007933E3"/>
    <w:rsid w:val="007A1887"/>
    <w:rsid w:val="007A409F"/>
    <w:rsid w:val="007A6938"/>
    <w:rsid w:val="007B030A"/>
    <w:rsid w:val="007B2419"/>
    <w:rsid w:val="007B5128"/>
    <w:rsid w:val="007B5CCA"/>
    <w:rsid w:val="007B60B8"/>
    <w:rsid w:val="007C4AD0"/>
    <w:rsid w:val="007C5D01"/>
    <w:rsid w:val="007C641B"/>
    <w:rsid w:val="007D0896"/>
    <w:rsid w:val="007D5DDB"/>
    <w:rsid w:val="007D74CF"/>
    <w:rsid w:val="007E0333"/>
    <w:rsid w:val="007E7539"/>
    <w:rsid w:val="007F22C2"/>
    <w:rsid w:val="007F35E5"/>
    <w:rsid w:val="007F6F9A"/>
    <w:rsid w:val="00801D88"/>
    <w:rsid w:val="00804C97"/>
    <w:rsid w:val="00806823"/>
    <w:rsid w:val="00806CE0"/>
    <w:rsid w:val="00806FE7"/>
    <w:rsid w:val="00810FE9"/>
    <w:rsid w:val="00811C08"/>
    <w:rsid w:val="008132E4"/>
    <w:rsid w:val="008202E5"/>
    <w:rsid w:val="008328AC"/>
    <w:rsid w:val="00842911"/>
    <w:rsid w:val="00842CB2"/>
    <w:rsid w:val="00845562"/>
    <w:rsid w:val="00845D8D"/>
    <w:rsid w:val="0085025C"/>
    <w:rsid w:val="00853F7E"/>
    <w:rsid w:val="008541D7"/>
    <w:rsid w:val="00855784"/>
    <w:rsid w:val="00855E38"/>
    <w:rsid w:val="0085687D"/>
    <w:rsid w:val="00856BC6"/>
    <w:rsid w:val="00860170"/>
    <w:rsid w:val="00867ED1"/>
    <w:rsid w:val="00875424"/>
    <w:rsid w:val="00881779"/>
    <w:rsid w:val="00882730"/>
    <w:rsid w:val="00882B22"/>
    <w:rsid w:val="0088571B"/>
    <w:rsid w:val="008A0275"/>
    <w:rsid w:val="008A1910"/>
    <w:rsid w:val="008A3FF2"/>
    <w:rsid w:val="008A706F"/>
    <w:rsid w:val="008B2073"/>
    <w:rsid w:val="008B2374"/>
    <w:rsid w:val="008C0F08"/>
    <w:rsid w:val="008C0FCC"/>
    <w:rsid w:val="008C2CA2"/>
    <w:rsid w:val="008C56D2"/>
    <w:rsid w:val="008D4150"/>
    <w:rsid w:val="008E120C"/>
    <w:rsid w:val="008E5CF4"/>
    <w:rsid w:val="008E772A"/>
    <w:rsid w:val="008F1F39"/>
    <w:rsid w:val="0090278C"/>
    <w:rsid w:val="00913671"/>
    <w:rsid w:val="00922B74"/>
    <w:rsid w:val="0092493F"/>
    <w:rsid w:val="009270B9"/>
    <w:rsid w:val="00931A5B"/>
    <w:rsid w:val="00933125"/>
    <w:rsid w:val="009339D4"/>
    <w:rsid w:val="009435EF"/>
    <w:rsid w:val="00946AC8"/>
    <w:rsid w:val="00950C64"/>
    <w:rsid w:val="009546DE"/>
    <w:rsid w:val="00960581"/>
    <w:rsid w:val="009624DD"/>
    <w:rsid w:val="00963060"/>
    <w:rsid w:val="00964079"/>
    <w:rsid w:val="009660E3"/>
    <w:rsid w:val="00967FEF"/>
    <w:rsid w:val="00974F97"/>
    <w:rsid w:val="009756EA"/>
    <w:rsid w:val="00981299"/>
    <w:rsid w:val="00982E53"/>
    <w:rsid w:val="00983C9F"/>
    <w:rsid w:val="0098513E"/>
    <w:rsid w:val="0098535A"/>
    <w:rsid w:val="00991CCC"/>
    <w:rsid w:val="00995847"/>
    <w:rsid w:val="00997D51"/>
    <w:rsid w:val="009A5C9E"/>
    <w:rsid w:val="009A7113"/>
    <w:rsid w:val="009A7B3A"/>
    <w:rsid w:val="009B4D54"/>
    <w:rsid w:val="009C1539"/>
    <w:rsid w:val="009C17DC"/>
    <w:rsid w:val="009D0ACA"/>
    <w:rsid w:val="009D55AF"/>
    <w:rsid w:val="009E4C04"/>
    <w:rsid w:val="009F1431"/>
    <w:rsid w:val="009F36BC"/>
    <w:rsid w:val="009F4DF0"/>
    <w:rsid w:val="00A1533E"/>
    <w:rsid w:val="00A15E3F"/>
    <w:rsid w:val="00A2591D"/>
    <w:rsid w:val="00A31A37"/>
    <w:rsid w:val="00A32CE9"/>
    <w:rsid w:val="00A3408C"/>
    <w:rsid w:val="00A44594"/>
    <w:rsid w:val="00A52F2A"/>
    <w:rsid w:val="00A5459E"/>
    <w:rsid w:val="00A57A30"/>
    <w:rsid w:val="00A65473"/>
    <w:rsid w:val="00A7685A"/>
    <w:rsid w:val="00A76868"/>
    <w:rsid w:val="00A76B6F"/>
    <w:rsid w:val="00A825DB"/>
    <w:rsid w:val="00A82821"/>
    <w:rsid w:val="00A83E26"/>
    <w:rsid w:val="00A859ED"/>
    <w:rsid w:val="00A85A32"/>
    <w:rsid w:val="00AA0188"/>
    <w:rsid w:val="00AA2DBE"/>
    <w:rsid w:val="00AB0211"/>
    <w:rsid w:val="00AB2127"/>
    <w:rsid w:val="00AB6939"/>
    <w:rsid w:val="00AC46B0"/>
    <w:rsid w:val="00AD2026"/>
    <w:rsid w:val="00AD57EA"/>
    <w:rsid w:val="00AD72ED"/>
    <w:rsid w:val="00AE046C"/>
    <w:rsid w:val="00AF187F"/>
    <w:rsid w:val="00AF4426"/>
    <w:rsid w:val="00AF5419"/>
    <w:rsid w:val="00AF579D"/>
    <w:rsid w:val="00B01110"/>
    <w:rsid w:val="00B02BC4"/>
    <w:rsid w:val="00B05A33"/>
    <w:rsid w:val="00B11207"/>
    <w:rsid w:val="00B15068"/>
    <w:rsid w:val="00B20351"/>
    <w:rsid w:val="00B204D4"/>
    <w:rsid w:val="00B25940"/>
    <w:rsid w:val="00B273F2"/>
    <w:rsid w:val="00B278C6"/>
    <w:rsid w:val="00B5199F"/>
    <w:rsid w:val="00B52CD9"/>
    <w:rsid w:val="00B52CEA"/>
    <w:rsid w:val="00B54018"/>
    <w:rsid w:val="00B543EA"/>
    <w:rsid w:val="00B64CC6"/>
    <w:rsid w:val="00B661C7"/>
    <w:rsid w:val="00B74853"/>
    <w:rsid w:val="00B76C4A"/>
    <w:rsid w:val="00B85951"/>
    <w:rsid w:val="00B92CBD"/>
    <w:rsid w:val="00BA06B4"/>
    <w:rsid w:val="00BA09C9"/>
    <w:rsid w:val="00BA2A5E"/>
    <w:rsid w:val="00BA2E48"/>
    <w:rsid w:val="00BA39B2"/>
    <w:rsid w:val="00BA7184"/>
    <w:rsid w:val="00BB0D42"/>
    <w:rsid w:val="00BB2D51"/>
    <w:rsid w:val="00BB7288"/>
    <w:rsid w:val="00BC3AB9"/>
    <w:rsid w:val="00BC78EE"/>
    <w:rsid w:val="00BD2BDA"/>
    <w:rsid w:val="00BD3766"/>
    <w:rsid w:val="00BE3A12"/>
    <w:rsid w:val="00BE6EAB"/>
    <w:rsid w:val="00BE72C8"/>
    <w:rsid w:val="00BE73CB"/>
    <w:rsid w:val="00BF1539"/>
    <w:rsid w:val="00C04395"/>
    <w:rsid w:val="00C12F23"/>
    <w:rsid w:val="00C15281"/>
    <w:rsid w:val="00C17F05"/>
    <w:rsid w:val="00C23C09"/>
    <w:rsid w:val="00C2409D"/>
    <w:rsid w:val="00C2457A"/>
    <w:rsid w:val="00C2460E"/>
    <w:rsid w:val="00C33CAA"/>
    <w:rsid w:val="00C35231"/>
    <w:rsid w:val="00C36BD9"/>
    <w:rsid w:val="00C414BB"/>
    <w:rsid w:val="00C470BC"/>
    <w:rsid w:val="00C47639"/>
    <w:rsid w:val="00C534F7"/>
    <w:rsid w:val="00C56425"/>
    <w:rsid w:val="00C60794"/>
    <w:rsid w:val="00C63007"/>
    <w:rsid w:val="00C74183"/>
    <w:rsid w:val="00C77975"/>
    <w:rsid w:val="00C814C5"/>
    <w:rsid w:val="00C825A0"/>
    <w:rsid w:val="00C8436E"/>
    <w:rsid w:val="00C86E43"/>
    <w:rsid w:val="00C92089"/>
    <w:rsid w:val="00C94784"/>
    <w:rsid w:val="00C94F5E"/>
    <w:rsid w:val="00C963C0"/>
    <w:rsid w:val="00CA2DC6"/>
    <w:rsid w:val="00CA40CC"/>
    <w:rsid w:val="00CB00B2"/>
    <w:rsid w:val="00CB328A"/>
    <w:rsid w:val="00CB7ED5"/>
    <w:rsid w:val="00CC22E9"/>
    <w:rsid w:val="00CD19EF"/>
    <w:rsid w:val="00CD3276"/>
    <w:rsid w:val="00CD3DC2"/>
    <w:rsid w:val="00CD3E97"/>
    <w:rsid w:val="00CE06DE"/>
    <w:rsid w:val="00CE6788"/>
    <w:rsid w:val="00CF20D1"/>
    <w:rsid w:val="00D01ABF"/>
    <w:rsid w:val="00D04A8D"/>
    <w:rsid w:val="00D05D79"/>
    <w:rsid w:val="00D149CB"/>
    <w:rsid w:val="00D16F08"/>
    <w:rsid w:val="00D23509"/>
    <w:rsid w:val="00D272EE"/>
    <w:rsid w:val="00D34D90"/>
    <w:rsid w:val="00D35DE1"/>
    <w:rsid w:val="00D47006"/>
    <w:rsid w:val="00D54EB9"/>
    <w:rsid w:val="00D568FE"/>
    <w:rsid w:val="00D601DE"/>
    <w:rsid w:val="00D752AD"/>
    <w:rsid w:val="00D7549C"/>
    <w:rsid w:val="00D75CD7"/>
    <w:rsid w:val="00D7635B"/>
    <w:rsid w:val="00D771BD"/>
    <w:rsid w:val="00D84AEF"/>
    <w:rsid w:val="00D923B2"/>
    <w:rsid w:val="00D92AEC"/>
    <w:rsid w:val="00D92EC2"/>
    <w:rsid w:val="00D96D64"/>
    <w:rsid w:val="00DA4FD6"/>
    <w:rsid w:val="00DB1D70"/>
    <w:rsid w:val="00DB2B5A"/>
    <w:rsid w:val="00DD2375"/>
    <w:rsid w:val="00DD6130"/>
    <w:rsid w:val="00DD654F"/>
    <w:rsid w:val="00DE11E4"/>
    <w:rsid w:val="00DF029C"/>
    <w:rsid w:val="00DF3DA7"/>
    <w:rsid w:val="00E045FA"/>
    <w:rsid w:val="00E12E45"/>
    <w:rsid w:val="00E208D3"/>
    <w:rsid w:val="00E22BDC"/>
    <w:rsid w:val="00E255DD"/>
    <w:rsid w:val="00E25F6B"/>
    <w:rsid w:val="00E3475B"/>
    <w:rsid w:val="00E35E80"/>
    <w:rsid w:val="00E401F5"/>
    <w:rsid w:val="00E42FBC"/>
    <w:rsid w:val="00E53F6B"/>
    <w:rsid w:val="00E644E9"/>
    <w:rsid w:val="00E742D3"/>
    <w:rsid w:val="00E8439A"/>
    <w:rsid w:val="00E853AF"/>
    <w:rsid w:val="00EA18CB"/>
    <w:rsid w:val="00EA7C42"/>
    <w:rsid w:val="00EB0ECC"/>
    <w:rsid w:val="00EC40F4"/>
    <w:rsid w:val="00ED2709"/>
    <w:rsid w:val="00ED5A2B"/>
    <w:rsid w:val="00EE643B"/>
    <w:rsid w:val="00EF082F"/>
    <w:rsid w:val="00F02F4D"/>
    <w:rsid w:val="00F231B7"/>
    <w:rsid w:val="00F246C2"/>
    <w:rsid w:val="00F265D6"/>
    <w:rsid w:val="00F37597"/>
    <w:rsid w:val="00F4031B"/>
    <w:rsid w:val="00F42BAA"/>
    <w:rsid w:val="00F43D62"/>
    <w:rsid w:val="00F51A56"/>
    <w:rsid w:val="00F52663"/>
    <w:rsid w:val="00F539BA"/>
    <w:rsid w:val="00F54C55"/>
    <w:rsid w:val="00F66948"/>
    <w:rsid w:val="00F71D0C"/>
    <w:rsid w:val="00F72391"/>
    <w:rsid w:val="00F7407D"/>
    <w:rsid w:val="00F76E23"/>
    <w:rsid w:val="00F8126E"/>
    <w:rsid w:val="00F8157F"/>
    <w:rsid w:val="00F821B5"/>
    <w:rsid w:val="00F83394"/>
    <w:rsid w:val="00F85725"/>
    <w:rsid w:val="00F868AB"/>
    <w:rsid w:val="00F9556C"/>
    <w:rsid w:val="00FA15F2"/>
    <w:rsid w:val="00FA7417"/>
    <w:rsid w:val="00FB16C4"/>
    <w:rsid w:val="00FC0C40"/>
    <w:rsid w:val="00FC4667"/>
    <w:rsid w:val="00FD051F"/>
    <w:rsid w:val="00FD15E3"/>
    <w:rsid w:val="00FD1D61"/>
    <w:rsid w:val="00FD2390"/>
    <w:rsid w:val="00FD5EED"/>
    <w:rsid w:val="00FE1ACE"/>
    <w:rsid w:val="00FE5DE4"/>
    <w:rsid w:val="00FF04A3"/>
    <w:rsid w:val="00FF0B57"/>
    <w:rsid w:val="00FF2A79"/>
    <w:rsid w:val="00FF3186"/>
    <w:rsid w:val="00FF5C5D"/>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343EA5"/>
  <w15:chartTrackingRefBased/>
  <w15:docId w15:val="{EC8123C9-611A-44B4-B1D2-89F76267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5F2"/>
    <w:rPr>
      <w:rFonts w:eastAsiaTheme="majorEastAsia" w:cstheme="majorBidi"/>
      <w:color w:val="272727" w:themeColor="text1" w:themeTint="D8"/>
    </w:rPr>
  </w:style>
  <w:style w:type="paragraph" w:styleId="Title">
    <w:name w:val="Title"/>
    <w:basedOn w:val="Normal"/>
    <w:next w:val="Normal"/>
    <w:link w:val="TitleChar"/>
    <w:uiPriority w:val="10"/>
    <w:qFormat/>
    <w:rsid w:val="00FA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5F2"/>
    <w:pPr>
      <w:spacing w:before="160"/>
      <w:jc w:val="center"/>
    </w:pPr>
    <w:rPr>
      <w:i/>
      <w:iCs/>
      <w:color w:val="404040" w:themeColor="text1" w:themeTint="BF"/>
    </w:rPr>
  </w:style>
  <w:style w:type="character" w:customStyle="1" w:styleId="QuoteChar">
    <w:name w:val="Quote Char"/>
    <w:basedOn w:val="DefaultParagraphFont"/>
    <w:link w:val="Quote"/>
    <w:uiPriority w:val="29"/>
    <w:rsid w:val="00FA15F2"/>
    <w:rPr>
      <w:i/>
      <w:iCs/>
      <w:color w:val="404040" w:themeColor="text1" w:themeTint="BF"/>
    </w:rPr>
  </w:style>
  <w:style w:type="paragraph" w:styleId="ListParagraph">
    <w:name w:val="List Paragraph"/>
    <w:basedOn w:val="Normal"/>
    <w:uiPriority w:val="34"/>
    <w:qFormat/>
    <w:rsid w:val="00FA15F2"/>
    <w:pPr>
      <w:ind w:left="720"/>
      <w:contextualSpacing/>
    </w:pPr>
  </w:style>
  <w:style w:type="character" w:styleId="IntenseEmphasis">
    <w:name w:val="Intense Emphasis"/>
    <w:basedOn w:val="DefaultParagraphFont"/>
    <w:uiPriority w:val="21"/>
    <w:qFormat/>
    <w:rsid w:val="00FA15F2"/>
    <w:rPr>
      <w:i/>
      <w:iCs/>
      <w:color w:val="0F4761" w:themeColor="accent1" w:themeShade="BF"/>
    </w:rPr>
  </w:style>
  <w:style w:type="paragraph" w:styleId="IntenseQuote">
    <w:name w:val="Intense Quote"/>
    <w:basedOn w:val="Normal"/>
    <w:next w:val="Normal"/>
    <w:link w:val="IntenseQuoteChar"/>
    <w:uiPriority w:val="30"/>
    <w:qFormat/>
    <w:rsid w:val="00FA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5F2"/>
    <w:rPr>
      <w:i/>
      <w:iCs/>
      <w:color w:val="0F4761" w:themeColor="accent1" w:themeShade="BF"/>
    </w:rPr>
  </w:style>
  <w:style w:type="character" w:styleId="IntenseReference">
    <w:name w:val="Intense Reference"/>
    <w:basedOn w:val="DefaultParagraphFont"/>
    <w:uiPriority w:val="32"/>
    <w:qFormat/>
    <w:rsid w:val="00FA15F2"/>
    <w:rPr>
      <w:b/>
      <w:bCs/>
      <w:smallCaps/>
      <w:color w:val="0F4761" w:themeColor="accent1" w:themeShade="BF"/>
      <w:spacing w:val="5"/>
    </w:rPr>
  </w:style>
  <w:style w:type="paragraph" w:styleId="Header">
    <w:name w:val="header"/>
    <w:basedOn w:val="Normal"/>
    <w:link w:val="HeaderChar"/>
    <w:uiPriority w:val="99"/>
    <w:unhideWhenUsed/>
    <w:rsid w:val="00FA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F2"/>
  </w:style>
  <w:style w:type="paragraph" w:styleId="Footer">
    <w:name w:val="footer"/>
    <w:basedOn w:val="Normal"/>
    <w:link w:val="FooterChar"/>
    <w:uiPriority w:val="99"/>
    <w:unhideWhenUsed/>
    <w:rsid w:val="00FA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F2"/>
  </w:style>
  <w:style w:type="paragraph" w:styleId="FootnoteText">
    <w:name w:val="footnote text"/>
    <w:basedOn w:val="Normal"/>
    <w:link w:val="FootnoteTextChar"/>
    <w:uiPriority w:val="99"/>
    <w:unhideWhenUsed/>
    <w:rsid w:val="00FA15F2"/>
    <w:pPr>
      <w:spacing w:after="0" w:line="240" w:lineRule="auto"/>
      <w:ind w:left="11" w:right="51" w:hanging="11"/>
      <w:jc w:val="both"/>
    </w:pPr>
    <w:rPr>
      <w:rFonts w:ascii="Times New Roman" w:eastAsia="Times New Roman" w:hAnsi="Times New Roman" w:cs="Times New Roman"/>
      <w:color w:val="000000"/>
      <w:kern w:val="0"/>
      <w:sz w:val="20"/>
      <w:szCs w:val="20"/>
      <w14:ligatures w14:val="none"/>
    </w:rPr>
  </w:style>
  <w:style w:type="character" w:customStyle="1" w:styleId="FootnoteTextChar">
    <w:name w:val="Footnote Text Char"/>
    <w:basedOn w:val="DefaultParagraphFont"/>
    <w:link w:val="FootnoteText"/>
    <w:uiPriority w:val="99"/>
    <w:qFormat/>
    <w:rsid w:val="00FA15F2"/>
    <w:rPr>
      <w:rFonts w:ascii="Times New Roman" w:eastAsia="Times New Roman" w:hAnsi="Times New Roman" w:cs="Times New Roman"/>
      <w:color w:val="000000"/>
      <w:kern w:val="0"/>
      <w:sz w:val="20"/>
      <w:szCs w:val="20"/>
      <w14:ligatures w14:val="none"/>
    </w:rPr>
  </w:style>
  <w:style w:type="character" w:styleId="FootnoteReference">
    <w:name w:val="footnote reference"/>
    <w:basedOn w:val="DefaultParagraphFont"/>
    <w:uiPriority w:val="99"/>
    <w:unhideWhenUsed/>
    <w:rsid w:val="00FA15F2"/>
    <w:rPr>
      <w:vertAlign w:val="superscript"/>
    </w:rPr>
  </w:style>
  <w:style w:type="paragraph" w:styleId="Revision">
    <w:name w:val="Revision"/>
    <w:hidden/>
    <w:uiPriority w:val="99"/>
    <w:semiHidden/>
    <w:rsid w:val="00B273F2"/>
    <w:pPr>
      <w:spacing w:after="0" w:line="240" w:lineRule="auto"/>
    </w:pPr>
  </w:style>
  <w:style w:type="character" w:styleId="CommentReference">
    <w:name w:val="annotation reference"/>
    <w:basedOn w:val="DefaultParagraphFont"/>
    <w:uiPriority w:val="99"/>
    <w:semiHidden/>
    <w:unhideWhenUsed/>
    <w:rsid w:val="007F35E5"/>
    <w:rPr>
      <w:sz w:val="18"/>
      <w:szCs w:val="18"/>
    </w:rPr>
  </w:style>
  <w:style w:type="paragraph" w:styleId="CommentText">
    <w:name w:val="annotation text"/>
    <w:basedOn w:val="Normal"/>
    <w:link w:val="CommentTextChar"/>
    <w:uiPriority w:val="99"/>
    <w:unhideWhenUsed/>
    <w:rsid w:val="007F35E5"/>
  </w:style>
  <w:style w:type="character" w:customStyle="1" w:styleId="CommentTextChar">
    <w:name w:val="Comment Text Char"/>
    <w:basedOn w:val="DefaultParagraphFont"/>
    <w:link w:val="CommentText"/>
    <w:uiPriority w:val="99"/>
    <w:rsid w:val="007F35E5"/>
  </w:style>
  <w:style w:type="paragraph" w:styleId="CommentSubject">
    <w:name w:val="annotation subject"/>
    <w:basedOn w:val="CommentText"/>
    <w:next w:val="CommentText"/>
    <w:link w:val="CommentSubjectChar"/>
    <w:uiPriority w:val="99"/>
    <w:semiHidden/>
    <w:unhideWhenUsed/>
    <w:rsid w:val="007F35E5"/>
    <w:rPr>
      <w:b/>
      <w:bCs/>
    </w:rPr>
  </w:style>
  <w:style w:type="character" w:customStyle="1" w:styleId="CommentSubjectChar">
    <w:name w:val="Comment Subject Char"/>
    <w:basedOn w:val="CommentTextChar"/>
    <w:link w:val="CommentSubject"/>
    <w:uiPriority w:val="99"/>
    <w:semiHidden/>
    <w:rsid w:val="007F35E5"/>
    <w:rPr>
      <w:b/>
      <w:bCs/>
    </w:rPr>
  </w:style>
  <w:style w:type="table" w:styleId="TableGrid">
    <w:name w:val="Table Grid"/>
    <w:basedOn w:val="TableNormal"/>
    <w:uiPriority w:val="39"/>
    <w:unhideWhenUsed/>
    <w:rsid w:val="00394F4F"/>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94F4F"/>
    <w:pPr>
      <w:widowControl w:val="0"/>
      <w:autoSpaceDE w:val="0"/>
      <w:autoSpaceDN w:val="0"/>
      <w:spacing w:after="0" w:line="240" w:lineRule="auto"/>
    </w:pPr>
    <w:rPr>
      <w:rFonts w:ascii="Times New Roman" w:eastAsia="Times New Roman" w:hAnsi="Times New Roman" w:cs="Times New Roman"/>
      <w:kern w:val="0"/>
      <w:sz w:val="24"/>
      <w:szCs w:val="24"/>
      <w:lang w:bidi="en-US"/>
      <w14:ligatures w14:val="none"/>
    </w:rPr>
  </w:style>
  <w:style w:type="character" w:customStyle="1" w:styleId="BodyTextChar">
    <w:name w:val="Body Text Char"/>
    <w:basedOn w:val="DefaultParagraphFont"/>
    <w:link w:val="BodyText"/>
    <w:uiPriority w:val="1"/>
    <w:rsid w:val="00394F4F"/>
    <w:rPr>
      <w:rFonts w:ascii="Times New Roman" w:eastAsia="Times New Roman" w:hAnsi="Times New Roman" w:cs="Times New Roman"/>
      <w:kern w:val="0"/>
      <w:sz w:val="24"/>
      <w:szCs w:val="24"/>
      <w:lang w:bidi="en-US"/>
      <w14:ligatures w14:val="none"/>
    </w:rPr>
  </w:style>
  <w:style w:type="character" w:styleId="UnresolvedMention">
    <w:name w:val="Unresolved Mention"/>
    <w:basedOn w:val="DefaultParagraphFont"/>
    <w:uiPriority w:val="99"/>
    <w:unhideWhenUsed/>
    <w:rsid w:val="006213DD"/>
    <w:rPr>
      <w:color w:val="605E5C"/>
      <w:shd w:val="clear" w:color="auto" w:fill="E1DFDD"/>
    </w:rPr>
  </w:style>
  <w:style w:type="character" w:styleId="Mention">
    <w:name w:val="Mention"/>
    <w:basedOn w:val="DefaultParagraphFont"/>
    <w:uiPriority w:val="99"/>
    <w:unhideWhenUsed/>
    <w:rsid w:val="006213DD"/>
    <w:rPr>
      <w:color w:val="2B579A"/>
      <w:shd w:val="clear" w:color="auto" w:fill="E1DFDD"/>
    </w:rPr>
  </w:style>
  <w:style w:type="paragraph" w:customStyle="1" w:styleId="Default">
    <w:name w:val="Default"/>
    <w:rsid w:val="007C641B"/>
    <w:pPr>
      <w:widowControl w:val="0"/>
      <w:autoSpaceDE w:val="0"/>
      <w:autoSpaceDN w:val="0"/>
      <w:adjustRightInd w:val="0"/>
      <w:spacing w:after="0" w:line="240" w:lineRule="auto"/>
    </w:pPr>
    <w:rPr>
      <w:rFonts w:ascii="Calibri" w:eastAsia="MS Gothic" w:hAnsi="Calibri" w:cs="Calibri"/>
      <w:color w:val="000000"/>
      <w:kern w:val="0"/>
      <w:sz w:val="24"/>
      <w:szCs w:val="24"/>
      <w:lang w:eastAsia="ja-JP"/>
      <w14:ligatures w14:val="none"/>
    </w:rPr>
  </w:style>
  <w:style w:type="table" w:customStyle="1" w:styleId="1">
    <w:name w:val="表 (格子)1"/>
    <w:basedOn w:val="TableNormal"/>
    <w:next w:val="TableGrid"/>
    <w:uiPriority w:val="39"/>
    <w:rsid w:val="00330492"/>
    <w:pPr>
      <w:spacing w:after="0" w:line="240" w:lineRule="auto"/>
    </w:pPr>
    <w:rPr>
      <w:rFonts w:ascii="Times New Roman" w:eastAsia="MS Gothic" w:hAnsi="Times New Roman"/>
      <w:sz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B2687"/>
    <w:pPr>
      <w:snapToGrid w:val="0"/>
    </w:pPr>
  </w:style>
  <w:style w:type="character" w:customStyle="1" w:styleId="EndnoteTextChar">
    <w:name w:val="Endnote Text Char"/>
    <w:basedOn w:val="DefaultParagraphFont"/>
    <w:link w:val="EndnoteText"/>
    <w:uiPriority w:val="99"/>
    <w:semiHidden/>
    <w:rsid w:val="003B2687"/>
  </w:style>
  <w:style w:type="character" w:styleId="EndnoteReference">
    <w:name w:val="endnote reference"/>
    <w:basedOn w:val="DefaultParagraphFont"/>
    <w:uiPriority w:val="99"/>
    <w:semiHidden/>
    <w:unhideWhenUsed/>
    <w:rsid w:val="003B26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4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TaxCatchAll xmlns="85ec59af-1a16-40a0-b163-384e34c79a5c" xsi:nil="true"/>
    <_Flow_SignoffStatus xmlns="0da18322-a0c0-41bf-85c2-8a1ff27bef80" xsi:nil="true"/>
    <_x4f5c__x6210__x65e5__x6642_ xmlns="0da18322-a0c0-41bf-85c2-8a1ff27bef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fc4c75c8be9aee9746d25aad34a26c54">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dd2cafb8ae89ff23000c99b8372618d1"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5F552-72B4-4D32-9244-581CF152CFB3}">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customXml/itemProps2.xml><?xml version="1.0" encoding="utf-8"?>
<ds:datastoreItem xmlns:ds="http://schemas.openxmlformats.org/officeDocument/2006/customXml" ds:itemID="{D7E563B3-4688-4C2B-A1C0-753E6642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6D821-7206-45BF-BDF6-08B1194EBA54}">
  <ds:schemaRefs>
    <ds:schemaRef ds:uri="http://schemas.openxmlformats.org/officeDocument/2006/bibliography"/>
  </ds:schemaRefs>
</ds:datastoreItem>
</file>

<file path=customXml/itemProps4.xml><?xml version="1.0" encoding="utf-8"?>
<ds:datastoreItem xmlns:ds="http://schemas.openxmlformats.org/officeDocument/2006/customXml" ds:itemID="{B089C129-989E-446A-97A4-7DE002FC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4909</Words>
  <Characters>25777</Characters>
  <Application>Microsoft Office Word</Application>
  <DocSecurity>0</DocSecurity>
  <Lines>781</Lines>
  <Paragraphs>269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工(FUKUDA Takumi)</dc:creator>
  <cp:keywords/>
  <dc:description/>
  <cp:lastModifiedBy>SungKwon Soh</cp:lastModifiedBy>
  <cp:revision>4</cp:revision>
  <dcterms:created xsi:type="dcterms:W3CDTF">2024-07-13T04:14:00Z</dcterms:created>
  <dcterms:modified xsi:type="dcterms:W3CDTF">2024-07-13T05:07:00Z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0x010100D488E73FD70B2D459DEA164BAF4F2C31</vt:lpwstr>
  </property>
  <property fmtid="{D5CDD505-2E9C-101B-9397-08002B2CF9AE}" pid="4" name="GrammarlyDocumentId">
    <vt:lpwstr>08efb57f7e3ae092e2137a58c550d7673f29ae5fffb1ac85ffc6f9eb8efe6c72</vt:lpwstr>
  </property>
</Properties>
</file>