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AF43" w14:textId="3B33BAF6" w:rsidR="00A83306" w:rsidRPr="00AF2294" w:rsidRDefault="00CE7ABA" w:rsidP="007515F8">
      <w:pPr>
        <w:kinsoku w:val="0"/>
        <w:overflowPunct w:val="0"/>
        <w:autoSpaceDE w:val="0"/>
        <w:autoSpaceDN w:val="0"/>
        <w:adjustRightInd w:val="0"/>
        <w:snapToGrid w:val="0"/>
        <w:jc w:val="center"/>
        <w:rPr>
          <w:sz w:val="22"/>
          <w:szCs w:val="22"/>
        </w:rPr>
      </w:pPr>
      <w:r w:rsidRPr="00AF2294">
        <w:rPr>
          <w:noProof/>
        </w:rPr>
        <w:drawing>
          <wp:inline distT="0" distB="0" distL="0" distR="0" wp14:anchorId="4A98331A" wp14:editId="4BED4E14">
            <wp:extent cx="2105025" cy="11049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105025" cy="1104900"/>
                    </a:xfrm>
                    <a:prstGeom prst="rect">
                      <a:avLst/>
                    </a:prstGeom>
                  </pic:spPr>
                </pic:pic>
              </a:graphicData>
            </a:graphic>
          </wp:inline>
        </w:drawing>
      </w:r>
    </w:p>
    <w:p w14:paraId="7B3E8496" w14:textId="77777777" w:rsidR="009B4CC3" w:rsidRPr="00AF2294" w:rsidRDefault="009B4CC3" w:rsidP="007515F8">
      <w:pPr>
        <w:kinsoku w:val="0"/>
        <w:overflowPunct w:val="0"/>
        <w:autoSpaceDE w:val="0"/>
        <w:autoSpaceDN w:val="0"/>
        <w:adjustRightInd w:val="0"/>
        <w:snapToGrid w:val="0"/>
        <w:jc w:val="center"/>
        <w:rPr>
          <w:b/>
          <w:sz w:val="22"/>
          <w:szCs w:val="22"/>
        </w:rPr>
      </w:pPr>
      <w:r w:rsidRPr="00AF2294">
        <w:rPr>
          <w:b/>
          <w:sz w:val="22"/>
          <w:szCs w:val="22"/>
        </w:rPr>
        <w:t>SCIENTIFIC COMMITTEE</w:t>
      </w:r>
    </w:p>
    <w:p w14:paraId="28717A3C" w14:textId="6376E57B" w:rsidR="009B4CC3" w:rsidRPr="00AF2294" w:rsidRDefault="00B34BDA" w:rsidP="007515F8">
      <w:pPr>
        <w:kinsoku w:val="0"/>
        <w:overflowPunct w:val="0"/>
        <w:autoSpaceDE w:val="0"/>
        <w:autoSpaceDN w:val="0"/>
        <w:adjustRightInd w:val="0"/>
        <w:snapToGrid w:val="0"/>
        <w:jc w:val="center"/>
        <w:rPr>
          <w:rFonts w:eastAsiaTheme="minorEastAsia"/>
          <w:b/>
          <w:sz w:val="22"/>
          <w:szCs w:val="22"/>
          <w:lang w:eastAsia="ko-KR"/>
        </w:rPr>
      </w:pPr>
      <w:r w:rsidRPr="00AF2294">
        <w:rPr>
          <w:rFonts w:eastAsiaTheme="minorEastAsia"/>
          <w:b/>
          <w:sz w:val="22"/>
          <w:szCs w:val="22"/>
          <w:lang w:eastAsia="ko-KR"/>
        </w:rPr>
        <w:t>EIGHTEENTH</w:t>
      </w:r>
      <w:r w:rsidRPr="00AF2294">
        <w:rPr>
          <w:b/>
          <w:sz w:val="22"/>
          <w:szCs w:val="22"/>
        </w:rPr>
        <w:t xml:space="preserve"> </w:t>
      </w:r>
      <w:r w:rsidR="009B4CC3" w:rsidRPr="00AF2294">
        <w:rPr>
          <w:b/>
          <w:sz w:val="22"/>
          <w:szCs w:val="22"/>
        </w:rPr>
        <w:t>REGULAR SESSION</w:t>
      </w:r>
    </w:p>
    <w:p w14:paraId="3CCA73AA" w14:textId="16319BBD" w:rsidR="009B4CC3" w:rsidRPr="00AF2294" w:rsidRDefault="002C59DD" w:rsidP="007515F8">
      <w:pPr>
        <w:kinsoku w:val="0"/>
        <w:overflowPunct w:val="0"/>
        <w:autoSpaceDE w:val="0"/>
        <w:autoSpaceDN w:val="0"/>
        <w:adjustRightInd w:val="0"/>
        <w:snapToGrid w:val="0"/>
        <w:jc w:val="center"/>
        <w:rPr>
          <w:bCs/>
          <w:sz w:val="22"/>
          <w:szCs w:val="22"/>
        </w:rPr>
      </w:pPr>
      <w:r w:rsidRPr="00AF2294">
        <w:rPr>
          <w:rFonts w:eastAsiaTheme="minorEastAsia"/>
          <w:bCs/>
          <w:sz w:val="22"/>
          <w:szCs w:val="22"/>
          <w:lang w:eastAsia="ko-KR"/>
        </w:rPr>
        <w:t>Electronic Meeting</w:t>
      </w:r>
    </w:p>
    <w:p w14:paraId="3DC41E32" w14:textId="2C3FBB28" w:rsidR="009B4CC3" w:rsidRPr="00AF2294" w:rsidRDefault="00EC7CAE" w:rsidP="007515F8">
      <w:pPr>
        <w:kinsoku w:val="0"/>
        <w:overflowPunct w:val="0"/>
        <w:autoSpaceDE w:val="0"/>
        <w:autoSpaceDN w:val="0"/>
        <w:adjustRightInd w:val="0"/>
        <w:snapToGrid w:val="0"/>
        <w:jc w:val="center"/>
        <w:rPr>
          <w:rFonts w:eastAsiaTheme="minorEastAsia"/>
          <w:bCs/>
          <w:sz w:val="22"/>
          <w:szCs w:val="22"/>
          <w:lang w:eastAsia="ko-KR"/>
        </w:rPr>
      </w:pPr>
      <w:r w:rsidRPr="00AF2294">
        <w:rPr>
          <w:rFonts w:eastAsiaTheme="minorEastAsia"/>
          <w:bCs/>
          <w:sz w:val="22"/>
          <w:szCs w:val="22"/>
          <w:lang w:eastAsia="ko-KR"/>
        </w:rPr>
        <w:t>1</w:t>
      </w:r>
      <w:r w:rsidR="00B34BDA" w:rsidRPr="00AF2294">
        <w:rPr>
          <w:rFonts w:eastAsiaTheme="minorEastAsia"/>
          <w:bCs/>
          <w:sz w:val="22"/>
          <w:szCs w:val="22"/>
          <w:lang w:eastAsia="ko-KR"/>
        </w:rPr>
        <w:t>0</w:t>
      </w:r>
      <w:r w:rsidRPr="00AF2294">
        <w:rPr>
          <w:rFonts w:eastAsiaTheme="minorEastAsia"/>
          <w:bCs/>
          <w:sz w:val="22"/>
          <w:szCs w:val="22"/>
          <w:lang w:eastAsia="ko-KR"/>
        </w:rPr>
        <w:t xml:space="preserve"> – </w:t>
      </w:r>
      <w:r w:rsidR="00B003B8" w:rsidRPr="00AF2294">
        <w:rPr>
          <w:rFonts w:eastAsiaTheme="minorEastAsia"/>
          <w:bCs/>
          <w:sz w:val="22"/>
          <w:szCs w:val="22"/>
          <w:lang w:eastAsia="ko-KR"/>
        </w:rPr>
        <w:t>1</w:t>
      </w:r>
      <w:r w:rsidR="00B34BDA" w:rsidRPr="00AF2294">
        <w:rPr>
          <w:rFonts w:eastAsiaTheme="minorEastAsia"/>
          <w:bCs/>
          <w:sz w:val="22"/>
          <w:szCs w:val="22"/>
          <w:lang w:eastAsia="ko-KR"/>
        </w:rPr>
        <w:t>8</w:t>
      </w:r>
      <w:r w:rsidR="00B003B8" w:rsidRPr="00AF2294">
        <w:rPr>
          <w:rFonts w:eastAsiaTheme="minorEastAsia"/>
          <w:bCs/>
          <w:sz w:val="22"/>
          <w:szCs w:val="22"/>
          <w:lang w:eastAsia="ko-KR"/>
        </w:rPr>
        <w:t xml:space="preserve"> </w:t>
      </w:r>
      <w:r w:rsidR="009B4CC3" w:rsidRPr="00AF2294">
        <w:rPr>
          <w:bCs/>
          <w:sz w:val="22"/>
          <w:szCs w:val="22"/>
        </w:rPr>
        <w:t xml:space="preserve">August </w:t>
      </w:r>
      <w:r w:rsidR="00B003B8" w:rsidRPr="00AF2294">
        <w:rPr>
          <w:bCs/>
          <w:sz w:val="22"/>
          <w:szCs w:val="22"/>
        </w:rPr>
        <w:t>20</w:t>
      </w:r>
      <w:r w:rsidR="00B003B8" w:rsidRPr="00AF2294">
        <w:rPr>
          <w:rFonts w:eastAsiaTheme="minorEastAsia"/>
          <w:bCs/>
          <w:sz w:val="22"/>
          <w:szCs w:val="22"/>
          <w:lang w:eastAsia="ko-KR"/>
        </w:rPr>
        <w:t>2</w:t>
      </w:r>
      <w:r w:rsidR="00B34BDA" w:rsidRPr="00AF2294">
        <w:rPr>
          <w:rFonts w:eastAsiaTheme="minorEastAsia"/>
          <w:bCs/>
          <w:sz w:val="22"/>
          <w:szCs w:val="22"/>
          <w:lang w:eastAsia="ko-KR"/>
        </w:rPr>
        <w:t>2</w:t>
      </w:r>
    </w:p>
    <w:p w14:paraId="27C72B0C" w14:textId="7B7B0ABD" w:rsidR="00A83306" w:rsidRPr="00AF2294" w:rsidRDefault="00417B05" w:rsidP="007515F8">
      <w:pPr>
        <w:pStyle w:val="BodyText"/>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AF2294">
        <w:rPr>
          <w:b/>
          <w:bCs/>
          <w:sz w:val="22"/>
          <w:szCs w:val="22"/>
        </w:rPr>
        <w:t>PROVISIONAL ONLINE DISCUSSION FORUM TOPICS</w:t>
      </w:r>
    </w:p>
    <w:p w14:paraId="1ECB3EC2" w14:textId="4284C7CC" w:rsidR="00A83306" w:rsidRPr="00AF2294" w:rsidRDefault="009B4CC3" w:rsidP="007515F8">
      <w:pPr>
        <w:kinsoku w:val="0"/>
        <w:overflowPunct w:val="0"/>
        <w:autoSpaceDE w:val="0"/>
        <w:autoSpaceDN w:val="0"/>
        <w:adjustRightInd w:val="0"/>
        <w:snapToGrid w:val="0"/>
        <w:jc w:val="right"/>
        <w:rPr>
          <w:rFonts w:eastAsia="Batang"/>
          <w:b/>
          <w:sz w:val="22"/>
          <w:szCs w:val="22"/>
          <w:lang w:eastAsia="ko-KR"/>
        </w:rPr>
      </w:pPr>
      <w:r w:rsidRPr="00AF2294">
        <w:rPr>
          <w:b/>
          <w:sz w:val="22"/>
          <w:szCs w:val="22"/>
        </w:rPr>
        <w:t>WCPFC-</w:t>
      </w:r>
      <w:r w:rsidR="00B003B8" w:rsidRPr="00AF2294">
        <w:rPr>
          <w:b/>
          <w:sz w:val="22"/>
          <w:szCs w:val="22"/>
        </w:rPr>
        <w:t>SC1</w:t>
      </w:r>
      <w:r w:rsidR="00B34BDA" w:rsidRPr="00AF2294">
        <w:rPr>
          <w:rFonts w:eastAsiaTheme="minorEastAsia"/>
          <w:b/>
          <w:sz w:val="22"/>
          <w:szCs w:val="22"/>
          <w:lang w:eastAsia="ko-KR"/>
        </w:rPr>
        <w:t>8</w:t>
      </w:r>
      <w:r w:rsidRPr="00AF2294">
        <w:rPr>
          <w:b/>
          <w:sz w:val="22"/>
          <w:szCs w:val="22"/>
        </w:rPr>
        <w:t>-</w:t>
      </w:r>
      <w:r w:rsidR="00B003B8" w:rsidRPr="00AF2294">
        <w:rPr>
          <w:b/>
          <w:sz w:val="22"/>
          <w:szCs w:val="22"/>
        </w:rPr>
        <w:t>20</w:t>
      </w:r>
      <w:r w:rsidR="00B003B8" w:rsidRPr="00AF2294">
        <w:rPr>
          <w:rFonts w:eastAsia="Malgun Gothic"/>
          <w:b/>
          <w:sz w:val="22"/>
          <w:szCs w:val="22"/>
          <w:lang w:eastAsia="ko-KR"/>
        </w:rPr>
        <w:t>2</w:t>
      </w:r>
      <w:r w:rsidR="00B34BDA" w:rsidRPr="00AF2294">
        <w:rPr>
          <w:rFonts w:eastAsia="Malgun Gothic"/>
          <w:b/>
          <w:sz w:val="22"/>
          <w:szCs w:val="22"/>
          <w:lang w:eastAsia="ko-KR"/>
        </w:rPr>
        <w:t>2</w:t>
      </w:r>
      <w:r w:rsidRPr="00AF2294">
        <w:rPr>
          <w:b/>
          <w:sz w:val="22"/>
          <w:szCs w:val="22"/>
        </w:rPr>
        <w:t>/</w:t>
      </w:r>
      <w:r w:rsidR="00C913D8" w:rsidRPr="00AF2294">
        <w:rPr>
          <w:b/>
          <w:sz w:val="22"/>
          <w:szCs w:val="22"/>
        </w:rPr>
        <w:t>0</w:t>
      </w:r>
      <w:r w:rsidR="00417B05" w:rsidRPr="00AF2294">
        <w:rPr>
          <w:b/>
          <w:sz w:val="22"/>
          <w:szCs w:val="22"/>
        </w:rPr>
        <w:t>4</w:t>
      </w:r>
      <w:r w:rsidR="00CE7ABA" w:rsidRPr="00AF2294">
        <w:rPr>
          <w:b/>
          <w:sz w:val="22"/>
          <w:szCs w:val="22"/>
        </w:rPr>
        <w:t xml:space="preserve"> </w:t>
      </w:r>
      <w:r w:rsidR="002F0791">
        <w:rPr>
          <w:b/>
          <w:sz w:val="22"/>
          <w:szCs w:val="22"/>
        </w:rPr>
        <w:t>(Rev.0</w:t>
      </w:r>
      <w:r w:rsidR="00525EC7">
        <w:rPr>
          <w:b/>
          <w:sz w:val="22"/>
          <w:szCs w:val="22"/>
        </w:rPr>
        <w:t>2</w:t>
      </w:r>
      <w:r w:rsidR="002F0791">
        <w:rPr>
          <w:b/>
          <w:sz w:val="22"/>
          <w:szCs w:val="22"/>
        </w:rPr>
        <w:t>)</w:t>
      </w:r>
      <w:r w:rsidR="00CE7ABA" w:rsidRPr="00AF2294">
        <w:rPr>
          <w:b/>
          <w:sz w:val="22"/>
          <w:szCs w:val="22"/>
        </w:rPr>
        <w:t xml:space="preserve">                            </w:t>
      </w:r>
    </w:p>
    <w:p w14:paraId="59DB10C7" w14:textId="1637F7C7" w:rsidR="00E728E3" w:rsidRPr="00AF2294" w:rsidRDefault="00E728E3" w:rsidP="007515F8">
      <w:pPr>
        <w:pStyle w:val="ListParagraph"/>
        <w:kinsoku w:val="0"/>
        <w:overflowPunct w:val="0"/>
        <w:autoSpaceDE w:val="0"/>
        <w:autoSpaceDN w:val="0"/>
        <w:adjustRightInd w:val="0"/>
        <w:snapToGrid w:val="0"/>
        <w:jc w:val="both"/>
        <w:rPr>
          <w:rFonts w:eastAsiaTheme="minorEastAsia"/>
          <w:sz w:val="22"/>
          <w:szCs w:val="22"/>
          <w:lang w:eastAsia="ko-KR"/>
        </w:rPr>
      </w:pPr>
    </w:p>
    <w:p w14:paraId="05367F81" w14:textId="77777777" w:rsidR="008F1926" w:rsidRPr="00AF2294" w:rsidRDefault="008F1926" w:rsidP="00CE7ABA">
      <w:pPr>
        <w:kinsoku w:val="0"/>
        <w:overflowPunct w:val="0"/>
        <w:autoSpaceDE w:val="0"/>
        <w:autoSpaceDN w:val="0"/>
        <w:adjustRightInd w:val="0"/>
        <w:snapToGrid w:val="0"/>
        <w:jc w:val="both"/>
        <w:rPr>
          <w:rFonts w:eastAsiaTheme="minorEastAsia"/>
          <w:color w:val="FF0000"/>
          <w:sz w:val="22"/>
          <w:szCs w:val="22"/>
          <w:lang w:eastAsia="ko-KR"/>
        </w:rPr>
      </w:pPr>
    </w:p>
    <w:p w14:paraId="58F6AAD5" w14:textId="71C71F2D" w:rsidR="006F0574" w:rsidRPr="00AF2294" w:rsidRDefault="00F513AD" w:rsidP="007515F8">
      <w:pPr>
        <w:adjustRightInd w:val="0"/>
        <w:snapToGrid w:val="0"/>
        <w:jc w:val="both"/>
        <w:rPr>
          <w:b/>
          <w:bCs/>
          <w:sz w:val="22"/>
          <w:szCs w:val="22"/>
        </w:rPr>
      </w:pPr>
      <w:bookmarkStart w:id="0" w:name="_Hlk77504175"/>
      <w:r w:rsidRPr="00AF2294">
        <w:rPr>
          <w:b/>
          <w:bCs/>
          <w:sz w:val="22"/>
          <w:szCs w:val="22"/>
        </w:rPr>
        <w:t>BACKGROUND</w:t>
      </w:r>
    </w:p>
    <w:p w14:paraId="6E537804" w14:textId="77777777" w:rsidR="006F0574" w:rsidRPr="00AF2294" w:rsidRDefault="006F0574" w:rsidP="007515F8">
      <w:pPr>
        <w:adjustRightInd w:val="0"/>
        <w:snapToGrid w:val="0"/>
        <w:jc w:val="both"/>
        <w:rPr>
          <w:sz w:val="22"/>
          <w:szCs w:val="22"/>
        </w:rPr>
      </w:pPr>
    </w:p>
    <w:p w14:paraId="2EC3914E" w14:textId="61EADC00" w:rsidR="001F2F7A" w:rsidRPr="00AF2294" w:rsidRDefault="001F2F7A" w:rsidP="007515F8">
      <w:pPr>
        <w:adjustRightInd w:val="0"/>
        <w:snapToGrid w:val="0"/>
        <w:jc w:val="both"/>
        <w:rPr>
          <w:sz w:val="22"/>
          <w:szCs w:val="22"/>
        </w:rPr>
      </w:pPr>
      <w:r w:rsidRPr="00AF2294">
        <w:rPr>
          <w:sz w:val="22"/>
          <w:szCs w:val="22"/>
        </w:rPr>
        <w:t>The Secretariat introduced the online discussion forum (ODF</w:t>
      </w:r>
      <w:r w:rsidR="00DB349C" w:rsidRPr="00AF2294">
        <w:rPr>
          <w:rFonts w:eastAsiaTheme="minorEastAsia"/>
          <w:sz w:val="22"/>
          <w:szCs w:val="22"/>
        </w:rPr>
        <w:t xml:space="preserve">, </w:t>
      </w:r>
      <w:hyperlink r:id="rId13" w:history="1">
        <w:r w:rsidR="00DB349C" w:rsidRPr="00AF2294">
          <w:rPr>
            <w:rStyle w:val="Hyperlink"/>
            <w:rFonts w:eastAsiaTheme="minorEastAsia"/>
            <w:sz w:val="22"/>
            <w:szCs w:val="22"/>
          </w:rPr>
          <w:t>https://forum.wcpfc.int</w:t>
        </w:r>
      </w:hyperlink>
      <w:r w:rsidRPr="00AF2294">
        <w:rPr>
          <w:sz w:val="22"/>
          <w:szCs w:val="22"/>
        </w:rPr>
        <w:t>) web</w:t>
      </w:r>
      <w:r w:rsidR="00F513AD" w:rsidRPr="00AF2294">
        <w:rPr>
          <w:sz w:val="22"/>
          <w:szCs w:val="22"/>
        </w:rPr>
        <w:t>page in 202</w:t>
      </w:r>
      <w:r w:rsidR="002F78F9" w:rsidRPr="00AF2294">
        <w:rPr>
          <w:sz w:val="22"/>
          <w:szCs w:val="22"/>
        </w:rPr>
        <w:t>0</w:t>
      </w:r>
      <w:r w:rsidRPr="00AF2294">
        <w:rPr>
          <w:sz w:val="22"/>
          <w:szCs w:val="22"/>
        </w:rPr>
        <w:t xml:space="preserve">, </w:t>
      </w:r>
      <w:r w:rsidR="00DB349C" w:rsidRPr="00AF2294">
        <w:rPr>
          <w:sz w:val="22"/>
          <w:szCs w:val="22"/>
        </w:rPr>
        <w:t xml:space="preserve">and </w:t>
      </w:r>
      <w:r w:rsidRPr="00AF2294">
        <w:rPr>
          <w:sz w:val="22"/>
          <w:szCs w:val="22"/>
        </w:rPr>
        <w:t xml:space="preserve">SC16 was the first meeting to use the ODF </w:t>
      </w:r>
      <w:r w:rsidR="00F513AD" w:rsidRPr="00AF2294">
        <w:rPr>
          <w:sz w:val="22"/>
          <w:szCs w:val="22"/>
        </w:rPr>
        <w:t>platform</w:t>
      </w:r>
      <w:r w:rsidR="00D52D7B" w:rsidRPr="00AF2294">
        <w:rPr>
          <w:sz w:val="22"/>
          <w:szCs w:val="22"/>
        </w:rPr>
        <w:t>. The purpose of the use of the ODF was</w:t>
      </w:r>
      <w:r w:rsidR="00F513AD" w:rsidRPr="00AF2294">
        <w:rPr>
          <w:sz w:val="22"/>
          <w:szCs w:val="22"/>
        </w:rPr>
        <w:t xml:space="preserve"> </w:t>
      </w:r>
      <w:r w:rsidRPr="00AF2294">
        <w:rPr>
          <w:sz w:val="22"/>
          <w:szCs w:val="22"/>
        </w:rPr>
        <w:t xml:space="preserve">to facilitate discussions mostly on the SC projects and other items that were omitted from the SC abbreviated agenda but required acknowledgment by the SC </w:t>
      </w:r>
      <w:proofErr w:type="gramStart"/>
      <w:r w:rsidRPr="00AF2294">
        <w:rPr>
          <w:sz w:val="22"/>
          <w:szCs w:val="22"/>
        </w:rPr>
        <w:t>in order to</w:t>
      </w:r>
      <w:proofErr w:type="gramEnd"/>
      <w:r w:rsidRPr="00AF2294">
        <w:rPr>
          <w:sz w:val="22"/>
          <w:szCs w:val="22"/>
        </w:rPr>
        <w:t xml:space="preserve"> facilitate </w:t>
      </w:r>
      <w:r w:rsidR="00D52D7B" w:rsidRPr="00AF2294">
        <w:rPr>
          <w:sz w:val="22"/>
          <w:szCs w:val="22"/>
        </w:rPr>
        <w:t xml:space="preserve">the </w:t>
      </w:r>
      <w:r w:rsidRPr="00AF2294">
        <w:rPr>
          <w:sz w:val="22"/>
          <w:szCs w:val="22"/>
        </w:rPr>
        <w:t>progression</w:t>
      </w:r>
      <w:r w:rsidR="00D52D7B" w:rsidRPr="00AF2294">
        <w:rPr>
          <w:sz w:val="22"/>
          <w:szCs w:val="22"/>
        </w:rPr>
        <w:t xml:space="preserve"> of the project</w:t>
      </w:r>
      <w:r w:rsidRPr="00AF2294">
        <w:rPr>
          <w:sz w:val="22"/>
          <w:szCs w:val="22"/>
        </w:rPr>
        <w:t xml:space="preserve">. </w:t>
      </w:r>
      <w:r w:rsidR="00DB349C" w:rsidRPr="00AF2294">
        <w:rPr>
          <w:sz w:val="22"/>
          <w:szCs w:val="22"/>
        </w:rPr>
        <w:t xml:space="preserve">Those items omitted from the abbreviated agenda </w:t>
      </w:r>
      <w:r w:rsidR="00D52D7B" w:rsidRPr="00AF2294">
        <w:rPr>
          <w:sz w:val="22"/>
          <w:szCs w:val="22"/>
        </w:rPr>
        <w:t xml:space="preserve">are </w:t>
      </w:r>
      <w:r w:rsidR="00DB349C" w:rsidRPr="00AF2294">
        <w:rPr>
          <w:sz w:val="22"/>
          <w:szCs w:val="22"/>
        </w:rPr>
        <w:t xml:space="preserve">covered by the ODF </w:t>
      </w:r>
      <w:r w:rsidR="00F513AD" w:rsidRPr="00AF2294">
        <w:rPr>
          <w:sz w:val="22"/>
          <w:szCs w:val="22"/>
        </w:rPr>
        <w:t>as</w:t>
      </w:r>
      <w:r w:rsidR="00DB349C" w:rsidRPr="00AF2294">
        <w:rPr>
          <w:sz w:val="22"/>
          <w:szCs w:val="22"/>
        </w:rPr>
        <w:t xml:space="preserve"> “Topic</w:t>
      </w:r>
      <w:r w:rsidR="00F513AD" w:rsidRPr="00AF2294">
        <w:rPr>
          <w:sz w:val="22"/>
          <w:szCs w:val="22"/>
        </w:rPr>
        <w:t>s</w:t>
      </w:r>
      <w:r w:rsidR="00DB349C" w:rsidRPr="00AF2294">
        <w:rPr>
          <w:sz w:val="22"/>
          <w:szCs w:val="22"/>
        </w:rPr>
        <w:t xml:space="preserve">” of the ODF, and this paper provides </w:t>
      </w:r>
      <w:r w:rsidR="00DB349C" w:rsidRPr="00AF2294">
        <w:rPr>
          <w:rFonts w:eastAsiaTheme="minorEastAsia"/>
          <w:sz w:val="22"/>
          <w:szCs w:val="22"/>
        </w:rPr>
        <w:t xml:space="preserve">a list of Topics for </w:t>
      </w:r>
      <w:r w:rsidR="00F513AD" w:rsidRPr="00AF2294">
        <w:rPr>
          <w:rFonts w:eastAsiaTheme="minorEastAsia"/>
          <w:sz w:val="22"/>
          <w:szCs w:val="22"/>
        </w:rPr>
        <w:t xml:space="preserve">consideration on </w:t>
      </w:r>
      <w:r w:rsidR="00DB349C" w:rsidRPr="00AF2294">
        <w:rPr>
          <w:rFonts w:eastAsiaTheme="minorEastAsia"/>
          <w:sz w:val="22"/>
          <w:szCs w:val="22"/>
        </w:rPr>
        <w:t xml:space="preserve">the </w:t>
      </w:r>
      <w:r w:rsidR="00DB349C" w:rsidRPr="00AF2294">
        <w:rPr>
          <w:rFonts w:eastAsiaTheme="minorEastAsia"/>
          <w:sz w:val="22"/>
          <w:szCs w:val="22"/>
          <w:lang w:eastAsia="ko-KR"/>
        </w:rPr>
        <w:t>ODF</w:t>
      </w:r>
      <w:r w:rsidR="00F513AD" w:rsidRPr="00AF2294">
        <w:rPr>
          <w:rFonts w:eastAsiaTheme="minorEastAsia"/>
          <w:sz w:val="22"/>
          <w:szCs w:val="22"/>
          <w:lang w:eastAsia="ko-KR"/>
        </w:rPr>
        <w:t xml:space="preserve"> platform</w:t>
      </w:r>
      <w:r w:rsidR="00960E08" w:rsidRPr="00AF2294">
        <w:rPr>
          <w:rFonts w:eastAsiaTheme="minorEastAsia"/>
          <w:sz w:val="22"/>
          <w:szCs w:val="22"/>
          <w:lang w:eastAsia="ko-KR"/>
        </w:rPr>
        <w:t xml:space="preserve"> for </w:t>
      </w:r>
      <w:r w:rsidR="00A73FF8" w:rsidRPr="00AF2294">
        <w:rPr>
          <w:rFonts w:eastAsiaTheme="minorEastAsia"/>
          <w:sz w:val="22"/>
          <w:szCs w:val="22"/>
          <w:lang w:eastAsia="ko-KR"/>
        </w:rPr>
        <w:t>SC18</w:t>
      </w:r>
      <w:r w:rsidR="00DB349C" w:rsidRPr="00AF2294">
        <w:rPr>
          <w:rFonts w:eastAsiaTheme="minorEastAsia"/>
          <w:sz w:val="22"/>
          <w:szCs w:val="22"/>
          <w:lang w:eastAsia="ko-KR"/>
        </w:rPr>
        <w:t>.</w:t>
      </w:r>
    </w:p>
    <w:p w14:paraId="1FAA2C63" w14:textId="77777777" w:rsidR="001F2F7A" w:rsidRPr="00AF2294" w:rsidRDefault="001F2F7A" w:rsidP="007515F8">
      <w:pPr>
        <w:adjustRightInd w:val="0"/>
        <w:snapToGrid w:val="0"/>
        <w:jc w:val="both"/>
        <w:rPr>
          <w:sz w:val="22"/>
          <w:szCs w:val="22"/>
        </w:rPr>
      </w:pPr>
    </w:p>
    <w:p w14:paraId="5E759DA4" w14:textId="5F7156E2" w:rsidR="001F2F7A" w:rsidRPr="00AF2294" w:rsidRDefault="00F513AD" w:rsidP="007515F8">
      <w:pPr>
        <w:adjustRightInd w:val="0"/>
        <w:snapToGrid w:val="0"/>
        <w:jc w:val="both"/>
        <w:rPr>
          <w:sz w:val="22"/>
          <w:szCs w:val="22"/>
        </w:rPr>
      </w:pPr>
      <w:r w:rsidRPr="00AF2294">
        <w:rPr>
          <w:sz w:val="22"/>
          <w:szCs w:val="22"/>
        </w:rPr>
        <w:t xml:space="preserve">During </w:t>
      </w:r>
      <w:r w:rsidR="001F2F7A" w:rsidRPr="00AF2294">
        <w:rPr>
          <w:sz w:val="22"/>
          <w:szCs w:val="22"/>
        </w:rPr>
        <w:t xml:space="preserve">the use of the ODF </w:t>
      </w:r>
      <w:r w:rsidRPr="00AF2294">
        <w:rPr>
          <w:sz w:val="22"/>
          <w:szCs w:val="22"/>
        </w:rPr>
        <w:t>platform</w:t>
      </w:r>
      <w:r w:rsidR="002F78F9" w:rsidRPr="00AF2294">
        <w:rPr>
          <w:sz w:val="22"/>
          <w:szCs w:val="22"/>
        </w:rPr>
        <w:t>,</w:t>
      </w:r>
      <w:r w:rsidRPr="00AF2294">
        <w:rPr>
          <w:sz w:val="22"/>
          <w:szCs w:val="22"/>
        </w:rPr>
        <w:t xml:space="preserve"> </w:t>
      </w:r>
      <w:r w:rsidR="001F2F7A" w:rsidRPr="00AF2294">
        <w:rPr>
          <w:sz w:val="22"/>
          <w:szCs w:val="22"/>
        </w:rPr>
        <w:t xml:space="preserve">two points </w:t>
      </w:r>
      <w:r w:rsidR="006B028C" w:rsidRPr="00AF2294">
        <w:rPr>
          <w:sz w:val="22"/>
          <w:szCs w:val="22"/>
        </w:rPr>
        <w:t xml:space="preserve">are </w:t>
      </w:r>
      <w:r w:rsidR="001F2F7A" w:rsidRPr="00AF2294">
        <w:rPr>
          <w:sz w:val="22"/>
          <w:szCs w:val="22"/>
        </w:rPr>
        <w:t>highlighted</w:t>
      </w:r>
      <w:r w:rsidR="00D52D7B" w:rsidRPr="00AF2294">
        <w:rPr>
          <w:sz w:val="22"/>
          <w:szCs w:val="22"/>
        </w:rPr>
        <w:t>,</w:t>
      </w:r>
      <w:r w:rsidR="001F2F7A" w:rsidRPr="00AF2294">
        <w:rPr>
          <w:sz w:val="22"/>
          <w:szCs w:val="22"/>
        </w:rPr>
        <w:t xml:space="preserve"> </w:t>
      </w:r>
      <w:r w:rsidRPr="00AF2294">
        <w:rPr>
          <w:sz w:val="22"/>
          <w:szCs w:val="22"/>
        </w:rPr>
        <w:t>namely</w:t>
      </w:r>
      <w:r w:rsidR="001F2F7A" w:rsidRPr="00AF2294">
        <w:rPr>
          <w:sz w:val="22"/>
          <w:szCs w:val="22"/>
        </w:rPr>
        <w:t xml:space="preserve">: </w:t>
      </w:r>
    </w:p>
    <w:p w14:paraId="612D87F3" w14:textId="1A1F0CF2" w:rsidR="001F2F7A" w:rsidRPr="00AF2294" w:rsidRDefault="00D52D7B" w:rsidP="007515F8">
      <w:pPr>
        <w:pStyle w:val="ListParagraph"/>
        <w:numPr>
          <w:ilvl w:val="0"/>
          <w:numId w:val="28"/>
        </w:numPr>
        <w:adjustRightInd w:val="0"/>
        <w:snapToGrid w:val="0"/>
        <w:jc w:val="both"/>
        <w:rPr>
          <w:sz w:val="22"/>
          <w:szCs w:val="22"/>
          <w:lang w:eastAsia="ko-KR"/>
        </w:rPr>
      </w:pPr>
      <w:r w:rsidRPr="00AF2294">
        <w:rPr>
          <w:sz w:val="22"/>
          <w:szCs w:val="22"/>
          <w:lang w:eastAsia="ko-KR"/>
        </w:rPr>
        <w:t>h</w:t>
      </w:r>
      <w:r w:rsidR="00F513AD" w:rsidRPr="00AF2294">
        <w:rPr>
          <w:sz w:val="22"/>
          <w:szCs w:val="22"/>
          <w:lang w:eastAsia="ko-KR"/>
        </w:rPr>
        <w:t>ow to incorporate the outcomes of t</w:t>
      </w:r>
      <w:r w:rsidR="001F2F7A" w:rsidRPr="00AF2294">
        <w:rPr>
          <w:sz w:val="22"/>
          <w:szCs w:val="22"/>
          <w:lang w:eastAsia="ko-KR"/>
        </w:rPr>
        <w:t>he ODF</w:t>
      </w:r>
      <w:r w:rsidR="00F513AD" w:rsidRPr="00AF2294">
        <w:rPr>
          <w:sz w:val="22"/>
          <w:szCs w:val="22"/>
          <w:lang w:eastAsia="ko-KR"/>
        </w:rPr>
        <w:t xml:space="preserve"> exchanges </w:t>
      </w:r>
      <w:r w:rsidR="001F2F7A" w:rsidRPr="00AF2294">
        <w:rPr>
          <w:sz w:val="22"/>
          <w:szCs w:val="22"/>
          <w:lang w:eastAsia="ko-KR"/>
        </w:rPr>
        <w:t xml:space="preserve">into the SC plenary work </w:t>
      </w:r>
      <w:r w:rsidR="00F513AD" w:rsidRPr="00AF2294">
        <w:rPr>
          <w:sz w:val="22"/>
          <w:szCs w:val="22"/>
          <w:lang w:eastAsia="ko-KR"/>
        </w:rPr>
        <w:t>if the ODF is not formally part of the SC plenary</w:t>
      </w:r>
      <w:r w:rsidR="001F2F7A" w:rsidRPr="00AF2294">
        <w:rPr>
          <w:sz w:val="22"/>
          <w:szCs w:val="22"/>
          <w:lang w:eastAsia="ko-KR"/>
        </w:rPr>
        <w:t>; and</w:t>
      </w:r>
    </w:p>
    <w:p w14:paraId="2AC55A48" w14:textId="25F69088" w:rsidR="001F2F7A" w:rsidRPr="00AF2294" w:rsidRDefault="00D52D7B" w:rsidP="007515F8">
      <w:pPr>
        <w:pStyle w:val="ListParagraph"/>
        <w:numPr>
          <w:ilvl w:val="0"/>
          <w:numId w:val="28"/>
        </w:numPr>
        <w:adjustRightInd w:val="0"/>
        <w:snapToGrid w:val="0"/>
        <w:jc w:val="both"/>
        <w:rPr>
          <w:sz w:val="22"/>
          <w:szCs w:val="22"/>
          <w:lang w:eastAsia="ko-KR"/>
        </w:rPr>
      </w:pPr>
      <w:r w:rsidRPr="00AF2294">
        <w:rPr>
          <w:sz w:val="22"/>
          <w:szCs w:val="22"/>
        </w:rPr>
        <w:t>h</w:t>
      </w:r>
      <w:r w:rsidR="00F513AD" w:rsidRPr="00AF2294">
        <w:rPr>
          <w:sz w:val="22"/>
          <w:szCs w:val="22"/>
        </w:rPr>
        <w:t>ow to manage the ODF discussions on SC projects that may require formal determination by the SC plenary as to their extension or closure</w:t>
      </w:r>
      <w:r w:rsidR="001C1B38" w:rsidRPr="00AF2294">
        <w:rPr>
          <w:sz w:val="22"/>
          <w:szCs w:val="22"/>
        </w:rPr>
        <w:t>.</w:t>
      </w:r>
      <w:r w:rsidR="001F2F7A" w:rsidRPr="00AF2294">
        <w:rPr>
          <w:sz w:val="22"/>
          <w:szCs w:val="22"/>
          <w:lang w:eastAsia="ko-KR"/>
        </w:rPr>
        <w:t xml:space="preserve"> </w:t>
      </w:r>
    </w:p>
    <w:p w14:paraId="7025504C" w14:textId="77777777" w:rsidR="001F2F7A" w:rsidRPr="00AF2294" w:rsidRDefault="001F2F7A" w:rsidP="007515F8">
      <w:pPr>
        <w:adjustRightInd w:val="0"/>
        <w:snapToGrid w:val="0"/>
        <w:jc w:val="both"/>
        <w:rPr>
          <w:rFonts w:eastAsiaTheme="minorEastAsia"/>
          <w:sz w:val="22"/>
          <w:szCs w:val="22"/>
          <w:lang w:eastAsia="ko-KR"/>
        </w:rPr>
      </w:pPr>
    </w:p>
    <w:p w14:paraId="62867323" w14:textId="0AC91C50" w:rsidR="001F2F7A" w:rsidRPr="00AF2294" w:rsidRDefault="001F2F7A" w:rsidP="007515F8">
      <w:pPr>
        <w:adjustRightInd w:val="0"/>
        <w:snapToGrid w:val="0"/>
        <w:jc w:val="both"/>
        <w:rPr>
          <w:sz w:val="22"/>
          <w:szCs w:val="22"/>
        </w:rPr>
      </w:pPr>
      <w:r w:rsidRPr="00AF2294">
        <w:rPr>
          <w:sz w:val="22"/>
          <w:szCs w:val="22"/>
        </w:rPr>
        <w:t xml:space="preserve">Regarding </w:t>
      </w:r>
      <w:r w:rsidR="006B028C" w:rsidRPr="00AF2294">
        <w:rPr>
          <w:sz w:val="22"/>
          <w:szCs w:val="22"/>
        </w:rPr>
        <w:t xml:space="preserve">the first point in </w:t>
      </w:r>
      <w:r w:rsidRPr="00AF2294">
        <w:rPr>
          <w:sz w:val="22"/>
          <w:szCs w:val="22"/>
        </w:rPr>
        <w:t xml:space="preserve">1), </w:t>
      </w:r>
      <w:r w:rsidR="00F513AD" w:rsidRPr="00AF2294">
        <w:rPr>
          <w:sz w:val="22"/>
          <w:szCs w:val="22"/>
        </w:rPr>
        <w:t>the Secretariat</w:t>
      </w:r>
      <w:r w:rsidRPr="00AF2294">
        <w:rPr>
          <w:sz w:val="22"/>
          <w:szCs w:val="22"/>
        </w:rPr>
        <w:t xml:space="preserve"> produce</w:t>
      </w:r>
      <w:r w:rsidR="006B028C" w:rsidRPr="00AF2294">
        <w:rPr>
          <w:sz w:val="22"/>
          <w:szCs w:val="22"/>
        </w:rPr>
        <w:t>s</w:t>
      </w:r>
      <w:r w:rsidRPr="00AF2294">
        <w:rPr>
          <w:sz w:val="22"/>
          <w:szCs w:val="22"/>
        </w:rPr>
        <w:t xml:space="preserve"> a </w:t>
      </w:r>
      <w:r w:rsidRPr="00AF2294">
        <w:rPr>
          <w:i/>
          <w:iCs/>
          <w:sz w:val="22"/>
          <w:szCs w:val="22"/>
        </w:rPr>
        <w:t>Summary of</w:t>
      </w:r>
      <w:r w:rsidR="006B028C" w:rsidRPr="00AF2294">
        <w:rPr>
          <w:i/>
          <w:iCs/>
          <w:sz w:val="22"/>
          <w:szCs w:val="22"/>
        </w:rPr>
        <w:t xml:space="preserve"> the SC</w:t>
      </w:r>
      <w:r w:rsidRPr="00AF2294">
        <w:rPr>
          <w:i/>
          <w:iCs/>
          <w:sz w:val="22"/>
          <w:szCs w:val="22"/>
        </w:rPr>
        <w:t xml:space="preserve"> Online Discussion Forum</w:t>
      </w:r>
      <w:r w:rsidRPr="00AF2294">
        <w:rPr>
          <w:sz w:val="22"/>
          <w:szCs w:val="22"/>
        </w:rPr>
        <w:t xml:space="preserve"> </w:t>
      </w:r>
      <w:r w:rsidR="00F513AD" w:rsidRPr="00AF2294">
        <w:rPr>
          <w:sz w:val="22"/>
          <w:szCs w:val="22"/>
        </w:rPr>
        <w:t xml:space="preserve">which </w:t>
      </w:r>
      <w:r w:rsidR="006B028C" w:rsidRPr="00AF2294">
        <w:rPr>
          <w:sz w:val="22"/>
          <w:szCs w:val="22"/>
        </w:rPr>
        <w:t xml:space="preserve">will be </w:t>
      </w:r>
      <w:r w:rsidR="00F513AD" w:rsidRPr="00AF2294">
        <w:rPr>
          <w:sz w:val="22"/>
          <w:szCs w:val="22"/>
        </w:rPr>
        <w:t xml:space="preserve">considered </w:t>
      </w:r>
      <w:r w:rsidRPr="00AF2294">
        <w:rPr>
          <w:sz w:val="22"/>
          <w:szCs w:val="22"/>
        </w:rPr>
        <w:t xml:space="preserve">under </w:t>
      </w:r>
      <w:r w:rsidR="00F513AD" w:rsidRPr="00AF2294">
        <w:rPr>
          <w:sz w:val="22"/>
          <w:szCs w:val="22"/>
        </w:rPr>
        <w:t xml:space="preserve">the </w:t>
      </w:r>
      <w:r w:rsidR="006B028C" w:rsidRPr="00AF2294">
        <w:rPr>
          <w:sz w:val="22"/>
          <w:szCs w:val="22"/>
        </w:rPr>
        <w:t xml:space="preserve">SC Plenary </w:t>
      </w:r>
      <w:r w:rsidRPr="00AF2294">
        <w:rPr>
          <w:sz w:val="22"/>
          <w:szCs w:val="22"/>
        </w:rPr>
        <w:t>Agenda</w:t>
      </w:r>
      <w:r w:rsidR="00F513AD" w:rsidRPr="00AF2294">
        <w:rPr>
          <w:sz w:val="22"/>
          <w:szCs w:val="22"/>
        </w:rPr>
        <w:t xml:space="preserve"> </w:t>
      </w:r>
      <w:r w:rsidR="002F78F9" w:rsidRPr="00AF2294">
        <w:rPr>
          <w:sz w:val="22"/>
          <w:szCs w:val="22"/>
        </w:rPr>
        <w:t>I</w:t>
      </w:r>
      <w:r w:rsidR="00F513AD" w:rsidRPr="00AF2294">
        <w:rPr>
          <w:sz w:val="22"/>
          <w:szCs w:val="22"/>
        </w:rPr>
        <w:t>tem</w:t>
      </w:r>
      <w:r w:rsidRPr="00AF2294">
        <w:rPr>
          <w:sz w:val="22"/>
          <w:szCs w:val="22"/>
        </w:rPr>
        <w:t xml:space="preserve"> </w:t>
      </w:r>
      <w:r w:rsidR="00F513AD" w:rsidRPr="00AF2294">
        <w:rPr>
          <w:sz w:val="22"/>
          <w:szCs w:val="22"/>
        </w:rPr>
        <w:t>“</w:t>
      </w:r>
      <w:r w:rsidRPr="00AF2294">
        <w:rPr>
          <w:i/>
          <w:iCs/>
          <w:sz w:val="22"/>
          <w:szCs w:val="22"/>
        </w:rPr>
        <w:t>Other Matters</w:t>
      </w:r>
      <w:r w:rsidR="009764D8" w:rsidRPr="00AF2294">
        <w:rPr>
          <w:i/>
          <w:iCs/>
          <w:sz w:val="22"/>
          <w:szCs w:val="22"/>
        </w:rPr>
        <w:t>,</w:t>
      </w:r>
      <w:r w:rsidR="00F513AD" w:rsidRPr="00AF2294">
        <w:rPr>
          <w:i/>
          <w:iCs/>
          <w:sz w:val="22"/>
          <w:szCs w:val="22"/>
        </w:rPr>
        <w:t>”</w:t>
      </w:r>
      <w:r w:rsidR="00F513AD" w:rsidRPr="00AF2294">
        <w:rPr>
          <w:sz w:val="22"/>
          <w:szCs w:val="22"/>
        </w:rPr>
        <w:t xml:space="preserve"> noting</w:t>
      </w:r>
      <w:r w:rsidRPr="00AF2294">
        <w:rPr>
          <w:sz w:val="22"/>
          <w:szCs w:val="22"/>
        </w:rPr>
        <w:t xml:space="preserve"> with substantial discussions </w:t>
      </w:r>
      <w:r w:rsidR="00F168B8" w:rsidRPr="00AF2294">
        <w:rPr>
          <w:sz w:val="22"/>
          <w:szCs w:val="22"/>
        </w:rPr>
        <w:t xml:space="preserve">will be </w:t>
      </w:r>
      <w:r w:rsidRPr="00AF2294">
        <w:rPr>
          <w:sz w:val="22"/>
          <w:szCs w:val="22"/>
        </w:rPr>
        <w:t>deferr</w:t>
      </w:r>
      <w:r w:rsidR="00537216" w:rsidRPr="00AF2294">
        <w:rPr>
          <w:sz w:val="22"/>
          <w:szCs w:val="22"/>
        </w:rPr>
        <w:t xml:space="preserve">ed </w:t>
      </w:r>
      <w:r w:rsidR="00F168B8" w:rsidRPr="00AF2294">
        <w:rPr>
          <w:sz w:val="22"/>
          <w:szCs w:val="22"/>
        </w:rPr>
        <w:t>next year</w:t>
      </w:r>
      <w:r w:rsidRPr="00AF2294">
        <w:rPr>
          <w:sz w:val="22"/>
          <w:szCs w:val="22"/>
        </w:rPr>
        <w:t xml:space="preserve">. Regarding </w:t>
      </w:r>
      <w:r w:rsidR="00F168B8" w:rsidRPr="00AF2294">
        <w:rPr>
          <w:sz w:val="22"/>
          <w:szCs w:val="22"/>
        </w:rPr>
        <w:t xml:space="preserve">the second point in </w:t>
      </w:r>
      <w:r w:rsidRPr="00AF2294">
        <w:rPr>
          <w:sz w:val="22"/>
          <w:szCs w:val="22"/>
        </w:rPr>
        <w:t xml:space="preserve">2), the </w:t>
      </w:r>
      <w:r w:rsidRPr="00AF2294">
        <w:rPr>
          <w:i/>
          <w:iCs/>
          <w:sz w:val="22"/>
          <w:szCs w:val="22"/>
        </w:rPr>
        <w:t xml:space="preserve">Summary of </w:t>
      </w:r>
      <w:r w:rsidR="00F168B8" w:rsidRPr="00AF2294">
        <w:rPr>
          <w:i/>
          <w:iCs/>
          <w:sz w:val="22"/>
          <w:szCs w:val="22"/>
        </w:rPr>
        <w:t xml:space="preserve">the SC </w:t>
      </w:r>
      <w:r w:rsidRPr="00AF2294">
        <w:rPr>
          <w:i/>
          <w:iCs/>
          <w:sz w:val="22"/>
          <w:szCs w:val="22"/>
        </w:rPr>
        <w:t>Online Discussion Forum</w:t>
      </w:r>
      <w:r w:rsidRPr="00AF2294">
        <w:rPr>
          <w:sz w:val="22"/>
          <w:szCs w:val="22"/>
        </w:rPr>
        <w:t xml:space="preserve"> </w:t>
      </w:r>
      <w:r w:rsidR="00537216" w:rsidRPr="00AF2294">
        <w:rPr>
          <w:sz w:val="22"/>
          <w:szCs w:val="22"/>
        </w:rPr>
        <w:t xml:space="preserve">also </w:t>
      </w:r>
      <w:r w:rsidRPr="00AF2294">
        <w:rPr>
          <w:sz w:val="22"/>
          <w:szCs w:val="22"/>
        </w:rPr>
        <w:t>highlight</w:t>
      </w:r>
      <w:r w:rsidR="00F168B8" w:rsidRPr="00AF2294">
        <w:rPr>
          <w:sz w:val="22"/>
          <w:szCs w:val="22"/>
        </w:rPr>
        <w:t>s</w:t>
      </w:r>
      <w:r w:rsidRPr="00AF2294">
        <w:rPr>
          <w:sz w:val="22"/>
          <w:szCs w:val="22"/>
        </w:rPr>
        <w:t xml:space="preserve"> the </w:t>
      </w:r>
      <w:r w:rsidR="00537216" w:rsidRPr="00AF2294">
        <w:rPr>
          <w:sz w:val="22"/>
          <w:szCs w:val="22"/>
        </w:rPr>
        <w:t xml:space="preserve">outcomes of </w:t>
      </w:r>
      <w:r w:rsidR="002F78F9" w:rsidRPr="00AF2294">
        <w:rPr>
          <w:sz w:val="22"/>
          <w:szCs w:val="22"/>
        </w:rPr>
        <w:t xml:space="preserve">communications </w:t>
      </w:r>
      <w:r w:rsidR="00537216" w:rsidRPr="00AF2294">
        <w:rPr>
          <w:sz w:val="22"/>
          <w:szCs w:val="22"/>
        </w:rPr>
        <w:t xml:space="preserve">of </w:t>
      </w:r>
      <w:r w:rsidRPr="00AF2294">
        <w:rPr>
          <w:sz w:val="22"/>
          <w:szCs w:val="22"/>
        </w:rPr>
        <w:t>each SC project</w:t>
      </w:r>
      <w:r w:rsidR="00E21759" w:rsidRPr="00AF2294">
        <w:rPr>
          <w:sz w:val="22"/>
          <w:szCs w:val="22"/>
        </w:rPr>
        <w:t>-related Topic</w:t>
      </w:r>
      <w:r w:rsidRPr="00AF2294">
        <w:rPr>
          <w:sz w:val="22"/>
          <w:szCs w:val="22"/>
        </w:rPr>
        <w:t xml:space="preserve"> </w:t>
      </w:r>
      <w:r w:rsidR="00537216" w:rsidRPr="00AF2294">
        <w:rPr>
          <w:sz w:val="22"/>
          <w:szCs w:val="22"/>
        </w:rPr>
        <w:t xml:space="preserve">under the heading </w:t>
      </w:r>
      <w:r w:rsidRPr="00AF2294">
        <w:rPr>
          <w:sz w:val="22"/>
          <w:szCs w:val="22"/>
        </w:rPr>
        <w:t>“</w:t>
      </w:r>
      <w:r w:rsidRPr="00AF2294">
        <w:rPr>
          <w:i/>
          <w:iCs/>
          <w:sz w:val="22"/>
          <w:szCs w:val="22"/>
        </w:rPr>
        <w:t xml:space="preserve">Summary of Input from CCMs on the Progress of </w:t>
      </w:r>
      <w:r w:rsidR="00F168B8" w:rsidRPr="00AF2294">
        <w:rPr>
          <w:i/>
          <w:iCs/>
          <w:sz w:val="22"/>
          <w:szCs w:val="22"/>
        </w:rPr>
        <w:t xml:space="preserve">the </w:t>
      </w:r>
      <w:r w:rsidRPr="00AF2294">
        <w:rPr>
          <w:i/>
          <w:iCs/>
          <w:sz w:val="22"/>
          <w:szCs w:val="22"/>
        </w:rPr>
        <w:t>SC Projects</w:t>
      </w:r>
      <w:r w:rsidRPr="00AF2294">
        <w:rPr>
          <w:sz w:val="22"/>
          <w:szCs w:val="22"/>
        </w:rPr>
        <w:t>”</w:t>
      </w:r>
      <w:r w:rsidR="00537216" w:rsidRPr="00AF2294">
        <w:rPr>
          <w:sz w:val="22"/>
          <w:szCs w:val="22"/>
        </w:rPr>
        <w:t xml:space="preserve">. Where there were </w:t>
      </w:r>
      <w:r w:rsidRPr="00AF2294">
        <w:rPr>
          <w:sz w:val="22"/>
          <w:szCs w:val="22"/>
        </w:rPr>
        <w:t>no objections raised from CCMs on the outputs of the project</w:t>
      </w:r>
      <w:r w:rsidR="00E21759" w:rsidRPr="00AF2294">
        <w:rPr>
          <w:sz w:val="22"/>
          <w:szCs w:val="22"/>
        </w:rPr>
        <w:t>,</w:t>
      </w:r>
      <w:r w:rsidRPr="00AF2294">
        <w:rPr>
          <w:sz w:val="22"/>
          <w:szCs w:val="22"/>
        </w:rPr>
        <w:t xml:space="preserve"> the Secretariat </w:t>
      </w:r>
      <w:r w:rsidR="00537216" w:rsidRPr="00AF2294">
        <w:rPr>
          <w:sz w:val="22"/>
          <w:szCs w:val="22"/>
        </w:rPr>
        <w:t xml:space="preserve">would </w:t>
      </w:r>
      <w:r w:rsidRPr="00AF2294">
        <w:rPr>
          <w:sz w:val="22"/>
          <w:szCs w:val="22"/>
        </w:rPr>
        <w:t>consider that the project</w:t>
      </w:r>
      <w:r w:rsidR="00537216" w:rsidRPr="00AF2294">
        <w:rPr>
          <w:sz w:val="22"/>
          <w:szCs w:val="22"/>
        </w:rPr>
        <w:t xml:space="preserve"> can be formally </w:t>
      </w:r>
      <w:r w:rsidRPr="00AF2294">
        <w:rPr>
          <w:sz w:val="22"/>
          <w:szCs w:val="22"/>
        </w:rPr>
        <w:t xml:space="preserve">closed or </w:t>
      </w:r>
      <w:proofErr w:type="gramStart"/>
      <w:r w:rsidRPr="00AF2294">
        <w:rPr>
          <w:sz w:val="22"/>
          <w:szCs w:val="22"/>
        </w:rPr>
        <w:t>extended</w:t>
      </w:r>
      <w:r w:rsidR="00537216" w:rsidRPr="00AF2294">
        <w:rPr>
          <w:sz w:val="22"/>
          <w:szCs w:val="22"/>
        </w:rPr>
        <w:t>, as the case may be</w:t>
      </w:r>
      <w:proofErr w:type="gramEnd"/>
      <w:r w:rsidRPr="00AF2294">
        <w:rPr>
          <w:sz w:val="22"/>
          <w:szCs w:val="22"/>
        </w:rPr>
        <w:t xml:space="preserve">. At the plenary, progress of those projects </w:t>
      </w:r>
      <w:r w:rsidR="005C60E4" w:rsidRPr="00AF2294">
        <w:rPr>
          <w:sz w:val="22"/>
          <w:szCs w:val="22"/>
        </w:rPr>
        <w:t xml:space="preserve">will be </w:t>
      </w:r>
      <w:r w:rsidRPr="00AF2294">
        <w:rPr>
          <w:sz w:val="22"/>
          <w:szCs w:val="22"/>
        </w:rPr>
        <w:t xml:space="preserve">briefly introduced and completed under the Agenda </w:t>
      </w:r>
      <w:r w:rsidR="00E21759" w:rsidRPr="00AF2294">
        <w:rPr>
          <w:sz w:val="22"/>
          <w:szCs w:val="22"/>
        </w:rPr>
        <w:t>I</w:t>
      </w:r>
      <w:r w:rsidR="00537216" w:rsidRPr="00AF2294">
        <w:rPr>
          <w:sz w:val="22"/>
          <w:szCs w:val="22"/>
        </w:rPr>
        <w:t>tem</w:t>
      </w:r>
      <w:r w:rsidR="009A7C9E" w:rsidRPr="00AF2294">
        <w:rPr>
          <w:sz w:val="22"/>
          <w:szCs w:val="22"/>
        </w:rPr>
        <w:t xml:space="preserve"> </w:t>
      </w:r>
      <w:r w:rsidRPr="00AF2294">
        <w:rPr>
          <w:i/>
          <w:iCs/>
          <w:sz w:val="22"/>
          <w:szCs w:val="22"/>
        </w:rPr>
        <w:t>SC Work Programme and Budget</w:t>
      </w:r>
      <w:r w:rsidRPr="00AF2294">
        <w:rPr>
          <w:sz w:val="22"/>
          <w:szCs w:val="22"/>
        </w:rPr>
        <w:t xml:space="preserve">. </w:t>
      </w:r>
      <w:r w:rsidR="002E38D1" w:rsidRPr="00AF2294">
        <w:rPr>
          <w:sz w:val="22"/>
          <w:szCs w:val="22"/>
        </w:rPr>
        <w:t xml:space="preserve">This practice will be </w:t>
      </w:r>
      <w:r w:rsidR="005C60E4" w:rsidRPr="00AF2294">
        <w:rPr>
          <w:sz w:val="22"/>
          <w:szCs w:val="22"/>
        </w:rPr>
        <w:t>applied in general for online SC meetings</w:t>
      </w:r>
      <w:r w:rsidR="002E38D1" w:rsidRPr="00AF2294">
        <w:rPr>
          <w:sz w:val="22"/>
          <w:szCs w:val="22"/>
        </w:rPr>
        <w:t>.</w:t>
      </w:r>
    </w:p>
    <w:p w14:paraId="5AFBE58C" w14:textId="77777777" w:rsidR="001F2F7A" w:rsidRPr="00AF2294" w:rsidRDefault="001F2F7A" w:rsidP="007515F8">
      <w:pPr>
        <w:adjustRightInd w:val="0"/>
        <w:snapToGrid w:val="0"/>
        <w:jc w:val="both"/>
        <w:rPr>
          <w:sz w:val="22"/>
          <w:szCs w:val="22"/>
        </w:rPr>
      </w:pPr>
    </w:p>
    <w:p w14:paraId="0CA211EA" w14:textId="779A46DF" w:rsidR="001F2F7A" w:rsidRPr="00AF2294" w:rsidRDefault="00537216" w:rsidP="007515F8">
      <w:pPr>
        <w:adjustRightInd w:val="0"/>
        <w:snapToGrid w:val="0"/>
        <w:jc w:val="both"/>
        <w:rPr>
          <w:sz w:val="22"/>
          <w:szCs w:val="22"/>
        </w:rPr>
      </w:pPr>
      <w:r w:rsidRPr="00AF2294">
        <w:rPr>
          <w:sz w:val="22"/>
          <w:szCs w:val="22"/>
        </w:rPr>
        <w:t>T</w:t>
      </w:r>
      <w:r w:rsidR="001F2F7A" w:rsidRPr="00AF2294">
        <w:rPr>
          <w:sz w:val="22"/>
          <w:szCs w:val="22"/>
        </w:rPr>
        <w:t>he Secretariat found that the ODF was a useful tool for some authors who wish</w:t>
      </w:r>
      <w:r w:rsidR="00960E08" w:rsidRPr="00AF2294">
        <w:rPr>
          <w:sz w:val="22"/>
          <w:szCs w:val="22"/>
        </w:rPr>
        <w:t>ed</w:t>
      </w:r>
      <w:r w:rsidR="001F2F7A" w:rsidRPr="00AF2294">
        <w:rPr>
          <w:sz w:val="22"/>
          <w:szCs w:val="22"/>
        </w:rPr>
        <w:t xml:space="preserve"> to get any feedback from SC participants on their work as those information papers would not be covered at all at the plenary meeting. So, the Secretariat accommodate</w:t>
      </w:r>
      <w:r w:rsidR="005C60E4" w:rsidRPr="00AF2294">
        <w:rPr>
          <w:sz w:val="22"/>
          <w:szCs w:val="22"/>
        </w:rPr>
        <w:t>s</w:t>
      </w:r>
      <w:r w:rsidR="001F2F7A" w:rsidRPr="00AF2294">
        <w:rPr>
          <w:sz w:val="22"/>
          <w:szCs w:val="22"/>
        </w:rPr>
        <w:t xml:space="preserve"> requests from authors who wish to post their papers on the ODF web</w:t>
      </w:r>
      <w:r w:rsidR="006D1BE0" w:rsidRPr="00AF2294">
        <w:rPr>
          <w:sz w:val="22"/>
          <w:szCs w:val="22"/>
        </w:rPr>
        <w:t>page</w:t>
      </w:r>
      <w:r w:rsidR="001F2F7A" w:rsidRPr="00AF2294">
        <w:rPr>
          <w:sz w:val="22"/>
          <w:szCs w:val="22"/>
        </w:rPr>
        <w:t xml:space="preserve">, noting that they </w:t>
      </w:r>
      <w:r w:rsidR="005C60E4" w:rsidRPr="00AF2294">
        <w:rPr>
          <w:sz w:val="22"/>
          <w:szCs w:val="22"/>
        </w:rPr>
        <w:t xml:space="preserve">will </w:t>
      </w:r>
      <w:r w:rsidR="001F2F7A" w:rsidRPr="00AF2294">
        <w:rPr>
          <w:sz w:val="22"/>
          <w:szCs w:val="22"/>
        </w:rPr>
        <w:t>be responsible to respond</w:t>
      </w:r>
      <w:r w:rsidR="00960E08" w:rsidRPr="00AF2294">
        <w:rPr>
          <w:sz w:val="22"/>
          <w:szCs w:val="22"/>
        </w:rPr>
        <w:t xml:space="preserve"> to</w:t>
      </w:r>
      <w:r w:rsidR="001F2F7A" w:rsidRPr="00AF2294">
        <w:rPr>
          <w:sz w:val="22"/>
          <w:szCs w:val="22"/>
        </w:rPr>
        <w:t xml:space="preserve"> any comments and questions as needed. </w:t>
      </w:r>
    </w:p>
    <w:p w14:paraId="4096009F" w14:textId="77777777" w:rsidR="001F2F7A" w:rsidRPr="00AF2294" w:rsidRDefault="001F2F7A" w:rsidP="007515F8">
      <w:pPr>
        <w:adjustRightInd w:val="0"/>
        <w:snapToGrid w:val="0"/>
        <w:jc w:val="both"/>
        <w:rPr>
          <w:sz w:val="22"/>
          <w:szCs w:val="22"/>
        </w:rPr>
      </w:pPr>
    </w:p>
    <w:p w14:paraId="78363BCD" w14:textId="749DDB4F" w:rsidR="006F0574" w:rsidRPr="00AF2294" w:rsidRDefault="006F0574" w:rsidP="007515F8">
      <w:pPr>
        <w:adjustRightInd w:val="0"/>
        <w:snapToGrid w:val="0"/>
        <w:jc w:val="both"/>
        <w:rPr>
          <w:b/>
          <w:bCs/>
          <w:sz w:val="22"/>
          <w:szCs w:val="22"/>
        </w:rPr>
      </w:pPr>
      <w:r w:rsidRPr="00AF2294">
        <w:rPr>
          <w:b/>
          <w:bCs/>
          <w:sz w:val="22"/>
          <w:szCs w:val="22"/>
        </w:rPr>
        <w:t xml:space="preserve">GUIDELINES FOR THE USE OF ODF IN </w:t>
      </w:r>
      <w:r w:rsidR="00A57C53" w:rsidRPr="00AF2294">
        <w:rPr>
          <w:b/>
          <w:bCs/>
          <w:sz w:val="22"/>
          <w:szCs w:val="22"/>
        </w:rPr>
        <w:t>2022</w:t>
      </w:r>
    </w:p>
    <w:p w14:paraId="66C6FD40" w14:textId="77777777" w:rsidR="006F0574" w:rsidRPr="00AF2294" w:rsidRDefault="006F0574" w:rsidP="007515F8">
      <w:pPr>
        <w:adjustRightInd w:val="0"/>
        <w:snapToGrid w:val="0"/>
        <w:jc w:val="both"/>
        <w:rPr>
          <w:sz w:val="22"/>
          <w:szCs w:val="22"/>
        </w:rPr>
      </w:pPr>
    </w:p>
    <w:p w14:paraId="55A29998" w14:textId="21E128F2" w:rsidR="001F2F7A" w:rsidRPr="00AF2294" w:rsidRDefault="001F2F7A" w:rsidP="007515F8">
      <w:pPr>
        <w:adjustRightInd w:val="0"/>
        <w:snapToGrid w:val="0"/>
        <w:jc w:val="both"/>
        <w:rPr>
          <w:sz w:val="22"/>
          <w:szCs w:val="22"/>
        </w:rPr>
      </w:pPr>
      <w:r w:rsidRPr="00AF2294">
        <w:rPr>
          <w:sz w:val="22"/>
          <w:szCs w:val="22"/>
        </w:rPr>
        <w:t xml:space="preserve">Reviewing the </w:t>
      </w:r>
      <w:proofErr w:type="gramStart"/>
      <w:r w:rsidRPr="00AF2294">
        <w:rPr>
          <w:sz w:val="22"/>
          <w:szCs w:val="22"/>
        </w:rPr>
        <w:t>progress</w:t>
      </w:r>
      <w:proofErr w:type="gramEnd"/>
      <w:r w:rsidRPr="00AF2294">
        <w:rPr>
          <w:sz w:val="22"/>
          <w:szCs w:val="22"/>
        </w:rPr>
        <w:t xml:space="preserve"> we had </w:t>
      </w:r>
      <w:r w:rsidR="004A0F14" w:rsidRPr="00AF2294">
        <w:rPr>
          <w:sz w:val="22"/>
          <w:szCs w:val="22"/>
        </w:rPr>
        <w:t>for 2-</w:t>
      </w:r>
      <w:r w:rsidRPr="00AF2294">
        <w:rPr>
          <w:sz w:val="22"/>
          <w:szCs w:val="22"/>
        </w:rPr>
        <w:t>year</w:t>
      </w:r>
      <w:r w:rsidR="004A0F14" w:rsidRPr="00AF2294">
        <w:rPr>
          <w:sz w:val="22"/>
          <w:szCs w:val="22"/>
        </w:rPr>
        <w:t>s</w:t>
      </w:r>
      <w:r w:rsidRPr="00AF2294">
        <w:rPr>
          <w:sz w:val="22"/>
          <w:szCs w:val="22"/>
        </w:rPr>
        <w:t xml:space="preserve">, </w:t>
      </w:r>
      <w:r w:rsidR="007A2093" w:rsidRPr="00AF2294">
        <w:rPr>
          <w:sz w:val="22"/>
          <w:szCs w:val="22"/>
        </w:rPr>
        <w:t xml:space="preserve">the following </w:t>
      </w:r>
      <w:r w:rsidRPr="00AF2294">
        <w:rPr>
          <w:sz w:val="22"/>
          <w:szCs w:val="22"/>
        </w:rPr>
        <w:t xml:space="preserve">guidelines </w:t>
      </w:r>
      <w:r w:rsidR="006D1BE0" w:rsidRPr="00AF2294">
        <w:rPr>
          <w:sz w:val="22"/>
          <w:szCs w:val="22"/>
        </w:rPr>
        <w:t xml:space="preserve">are </w:t>
      </w:r>
      <w:r w:rsidR="00DB0919" w:rsidRPr="00AF2294">
        <w:rPr>
          <w:sz w:val="22"/>
          <w:szCs w:val="22"/>
        </w:rPr>
        <w:t xml:space="preserve">generally </w:t>
      </w:r>
      <w:r w:rsidR="007A2093" w:rsidRPr="00AF2294">
        <w:rPr>
          <w:sz w:val="22"/>
          <w:szCs w:val="22"/>
        </w:rPr>
        <w:t xml:space="preserve">proposed </w:t>
      </w:r>
      <w:r w:rsidR="005517A1" w:rsidRPr="00AF2294">
        <w:rPr>
          <w:sz w:val="22"/>
          <w:szCs w:val="22"/>
        </w:rPr>
        <w:t xml:space="preserve">for the use of </w:t>
      </w:r>
      <w:r w:rsidR="007A2093" w:rsidRPr="00AF2294">
        <w:rPr>
          <w:sz w:val="22"/>
          <w:szCs w:val="22"/>
        </w:rPr>
        <w:t xml:space="preserve">the </w:t>
      </w:r>
      <w:r w:rsidR="005517A1" w:rsidRPr="00AF2294">
        <w:rPr>
          <w:sz w:val="22"/>
          <w:szCs w:val="22"/>
        </w:rPr>
        <w:t xml:space="preserve">ODF </w:t>
      </w:r>
      <w:r w:rsidR="007A2093" w:rsidRPr="00AF2294">
        <w:rPr>
          <w:sz w:val="22"/>
          <w:szCs w:val="22"/>
        </w:rPr>
        <w:t xml:space="preserve">for </w:t>
      </w:r>
      <w:r w:rsidR="004A0F14" w:rsidRPr="00AF2294">
        <w:rPr>
          <w:sz w:val="22"/>
          <w:szCs w:val="22"/>
        </w:rPr>
        <w:t>SC18</w:t>
      </w:r>
      <w:r w:rsidRPr="00AF2294">
        <w:rPr>
          <w:sz w:val="22"/>
          <w:szCs w:val="22"/>
        </w:rPr>
        <w:t>:</w:t>
      </w:r>
    </w:p>
    <w:p w14:paraId="59EB4125" w14:textId="77777777" w:rsidR="001F2F7A" w:rsidRPr="00AF2294" w:rsidRDefault="001F2F7A" w:rsidP="007515F8">
      <w:pPr>
        <w:adjustRightInd w:val="0"/>
        <w:snapToGrid w:val="0"/>
        <w:jc w:val="both"/>
        <w:rPr>
          <w:sz w:val="22"/>
          <w:szCs w:val="22"/>
        </w:rPr>
      </w:pPr>
    </w:p>
    <w:p w14:paraId="312F1BFB" w14:textId="36D22D01" w:rsidR="001F2F7A" w:rsidRPr="00AF2294" w:rsidRDefault="00274AA8" w:rsidP="007515F8">
      <w:pPr>
        <w:pStyle w:val="ListParagraph"/>
        <w:numPr>
          <w:ilvl w:val="0"/>
          <w:numId w:val="29"/>
        </w:numPr>
        <w:adjustRightInd w:val="0"/>
        <w:snapToGrid w:val="0"/>
        <w:jc w:val="both"/>
        <w:rPr>
          <w:sz w:val="22"/>
          <w:szCs w:val="22"/>
          <w:lang w:eastAsia="ko-KR"/>
        </w:rPr>
      </w:pPr>
      <w:r>
        <w:rPr>
          <w:sz w:val="22"/>
          <w:szCs w:val="22"/>
          <w:lang w:eastAsia="ko-KR"/>
        </w:rPr>
        <w:lastRenderedPageBreak/>
        <w:t>All</w:t>
      </w:r>
      <w:r w:rsidR="001F2F7A" w:rsidRPr="00AF2294">
        <w:rPr>
          <w:sz w:val="22"/>
          <w:szCs w:val="22"/>
          <w:lang w:eastAsia="ko-KR"/>
        </w:rPr>
        <w:t xml:space="preserve"> SC projects that are </w:t>
      </w:r>
      <w:r w:rsidR="001F2F7A" w:rsidRPr="00AF2294">
        <w:rPr>
          <w:sz w:val="22"/>
          <w:szCs w:val="22"/>
        </w:rPr>
        <w:t>omitted from the abbreviated agenda of the virtual plenary session</w:t>
      </w:r>
      <w:r w:rsidR="001F2F7A" w:rsidRPr="00AF2294">
        <w:rPr>
          <w:sz w:val="22"/>
          <w:szCs w:val="22"/>
          <w:lang w:eastAsia="ko-KR"/>
        </w:rPr>
        <w:t xml:space="preserve"> will be </w:t>
      </w:r>
      <w:r w:rsidR="006D1BE0" w:rsidRPr="00AF2294">
        <w:rPr>
          <w:sz w:val="22"/>
          <w:szCs w:val="22"/>
          <w:lang w:eastAsia="ko-KR"/>
        </w:rPr>
        <w:t>considered</w:t>
      </w:r>
      <w:r w:rsidR="001F2F7A" w:rsidRPr="00AF2294">
        <w:rPr>
          <w:sz w:val="22"/>
          <w:szCs w:val="22"/>
        </w:rPr>
        <w:t xml:space="preserve"> </w:t>
      </w:r>
      <w:r w:rsidR="006D1BE0" w:rsidRPr="00AF2294">
        <w:rPr>
          <w:sz w:val="22"/>
          <w:szCs w:val="22"/>
        </w:rPr>
        <w:t xml:space="preserve">on </w:t>
      </w:r>
      <w:r w:rsidR="001F2F7A" w:rsidRPr="00AF2294">
        <w:rPr>
          <w:sz w:val="22"/>
          <w:szCs w:val="22"/>
        </w:rPr>
        <w:t xml:space="preserve">the ODF and </w:t>
      </w:r>
      <w:r w:rsidR="006D1BE0" w:rsidRPr="00AF2294">
        <w:rPr>
          <w:sz w:val="22"/>
          <w:szCs w:val="22"/>
        </w:rPr>
        <w:t xml:space="preserve">their outputs </w:t>
      </w:r>
      <w:r w:rsidR="001F2F7A" w:rsidRPr="00AF2294">
        <w:rPr>
          <w:sz w:val="22"/>
          <w:szCs w:val="22"/>
        </w:rPr>
        <w:t xml:space="preserve">will be finalized </w:t>
      </w:r>
      <w:r w:rsidR="006D1BE0" w:rsidRPr="00AF2294">
        <w:rPr>
          <w:sz w:val="22"/>
          <w:szCs w:val="22"/>
        </w:rPr>
        <w:t>in</w:t>
      </w:r>
      <w:r w:rsidR="001F2F7A" w:rsidRPr="00AF2294">
        <w:rPr>
          <w:sz w:val="22"/>
          <w:szCs w:val="22"/>
        </w:rPr>
        <w:t xml:space="preserve"> plenary</w:t>
      </w:r>
      <w:r w:rsidR="006D1BE0" w:rsidRPr="00AF2294">
        <w:rPr>
          <w:sz w:val="22"/>
          <w:szCs w:val="22"/>
        </w:rPr>
        <w:t xml:space="preserve"> under</w:t>
      </w:r>
      <w:r w:rsidR="001F2F7A" w:rsidRPr="00AF2294">
        <w:rPr>
          <w:sz w:val="22"/>
          <w:szCs w:val="22"/>
        </w:rPr>
        <w:t xml:space="preserve"> the Agenda Item</w:t>
      </w:r>
      <w:r>
        <w:rPr>
          <w:sz w:val="22"/>
          <w:szCs w:val="22"/>
        </w:rPr>
        <w:t xml:space="preserve"> 7</w:t>
      </w:r>
      <w:r w:rsidR="001F2F7A" w:rsidRPr="00AF2294">
        <w:rPr>
          <w:sz w:val="22"/>
          <w:szCs w:val="22"/>
        </w:rPr>
        <w:t xml:space="preserve"> </w:t>
      </w:r>
      <w:r>
        <w:rPr>
          <w:sz w:val="22"/>
          <w:szCs w:val="22"/>
        </w:rPr>
        <w:t>(</w:t>
      </w:r>
      <w:r w:rsidR="001F2F7A" w:rsidRPr="00AF2294">
        <w:rPr>
          <w:i/>
          <w:iCs/>
          <w:sz w:val="22"/>
          <w:szCs w:val="22"/>
        </w:rPr>
        <w:t>SC Work Programme and Budget</w:t>
      </w:r>
      <w:proofErr w:type="gramStart"/>
      <w:r>
        <w:rPr>
          <w:sz w:val="22"/>
          <w:szCs w:val="22"/>
        </w:rPr>
        <w:t>)</w:t>
      </w:r>
      <w:r w:rsidR="001F2F7A" w:rsidRPr="00AF2294">
        <w:rPr>
          <w:sz w:val="22"/>
          <w:szCs w:val="22"/>
          <w:lang w:eastAsia="ko-KR"/>
        </w:rPr>
        <w:t>;</w:t>
      </w:r>
      <w:proofErr w:type="gramEnd"/>
    </w:p>
    <w:p w14:paraId="77514977" w14:textId="076DA3BE" w:rsidR="001F2F7A" w:rsidRPr="00AF2294" w:rsidRDefault="001F2F7A" w:rsidP="007515F8">
      <w:pPr>
        <w:pStyle w:val="ListParagraph"/>
        <w:numPr>
          <w:ilvl w:val="0"/>
          <w:numId w:val="29"/>
        </w:numPr>
        <w:adjustRightInd w:val="0"/>
        <w:snapToGrid w:val="0"/>
        <w:jc w:val="both"/>
        <w:rPr>
          <w:sz w:val="22"/>
          <w:szCs w:val="22"/>
        </w:rPr>
      </w:pPr>
      <w:r w:rsidRPr="00AF2294">
        <w:rPr>
          <w:sz w:val="22"/>
          <w:szCs w:val="22"/>
        </w:rPr>
        <w:t xml:space="preserve">Some information papers can be posted </w:t>
      </w:r>
      <w:r w:rsidRPr="00AF2294">
        <w:rPr>
          <w:sz w:val="22"/>
          <w:szCs w:val="22"/>
          <w:lang w:eastAsia="ko-KR"/>
        </w:rPr>
        <w:t xml:space="preserve">on the ODF </w:t>
      </w:r>
      <w:r w:rsidR="006D1BE0" w:rsidRPr="00AF2294">
        <w:rPr>
          <w:sz w:val="22"/>
          <w:szCs w:val="22"/>
        </w:rPr>
        <w:t>if</w:t>
      </w:r>
      <w:r w:rsidRPr="00AF2294">
        <w:rPr>
          <w:sz w:val="22"/>
          <w:szCs w:val="22"/>
        </w:rPr>
        <w:t xml:space="preserve"> requested by the a</w:t>
      </w:r>
      <w:r w:rsidRPr="00AF2294">
        <w:rPr>
          <w:sz w:val="22"/>
          <w:szCs w:val="22"/>
          <w:lang w:eastAsia="ko-KR"/>
        </w:rPr>
        <w:t>uthors who wish to get feedback on their papers</w:t>
      </w:r>
      <w:r w:rsidRPr="00AF2294">
        <w:rPr>
          <w:sz w:val="22"/>
          <w:szCs w:val="22"/>
        </w:rPr>
        <w:t xml:space="preserve">, noting that authors are fully responsible </w:t>
      </w:r>
      <w:r w:rsidR="004815DB" w:rsidRPr="00AF2294">
        <w:rPr>
          <w:sz w:val="22"/>
          <w:szCs w:val="22"/>
        </w:rPr>
        <w:t xml:space="preserve">to provide feedback </w:t>
      </w:r>
      <w:r w:rsidRPr="00AF2294">
        <w:rPr>
          <w:sz w:val="22"/>
          <w:szCs w:val="22"/>
        </w:rPr>
        <w:t>for any comments or questions</w:t>
      </w:r>
      <w:r w:rsidR="004815DB" w:rsidRPr="00AF2294">
        <w:rPr>
          <w:sz w:val="22"/>
          <w:szCs w:val="22"/>
        </w:rPr>
        <w:t xml:space="preserve">, as </w:t>
      </w:r>
      <w:r w:rsidR="006F0574" w:rsidRPr="00AF2294">
        <w:rPr>
          <w:sz w:val="22"/>
          <w:szCs w:val="22"/>
        </w:rPr>
        <w:t>needed</w:t>
      </w:r>
      <w:r w:rsidRPr="00AF2294">
        <w:rPr>
          <w:sz w:val="22"/>
          <w:szCs w:val="22"/>
          <w:lang w:eastAsia="ko-KR"/>
        </w:rPr>
        <w:t>.</w:t>
      </w:r>
    </w:p>
    <w:p w14:paraId="047C5FE8" w14:textId="253DFC91" w:rsidR="001F2F7A" w:rsidRPr="00AF2294" w:rsidRDefault="005517A1" w:rsidP="007515F8">
      <w:pPr>
        <w:pStyle w:val="ListParagraph"/>
        <w:numPr>
          <w:ilvl w:val="0"/>
          <w:numId w:val="29"/>
        </w:numPr>
        <w:adjustRightInd w:val="0"/>
        <w:snapToGrid w:val="0"/>
        <w:jc w:val="both"/>
        <w:rPr>
          <w:sz w:val="22"/>
          <w:szCs w:val="22"/>
          <w:lang w:eastAsia="ko-KR"/>
        </w:rPr>
      </w:pPr>
      <w:r w:rsidRPr="00AF2294">
        <w:rPr>
          <w:sz w:val="22"/>
          <w:szCs w:val="22"/>
        </w:rPr>
        <w:t xml:space="preserve">This website is accessed by any approved </w:t>
      </w:r>
      <w:r w:rsidR="004A0F14" w:rsidRPr="00AF2294">
        <w:rPr>
          <w:sz w:val="22"/>
          <w:szCs w:val="22"/>
        </w:rPr>
        <w:t xml:space="preserve">SC18 </w:t>
      </w:r>
      <w:r w:rsidRPr="00AF2294">
        <w:rPr>
          <w:sz w:val="22"/>
          <w:szCs w:val="22"/>
        </w:rPr>
        <w:t xml:space="preserve">participants. After the closure of the </w:t>
      </w:r>
      <w:r w:rsidRPr="00AF2294">
        <w:rPr>
          <w:rFonts w:eastAsiaTheme="minorEastAsia"/>
          <w:sz w:val="22"/>
          <w:szCs w:val="22"/>
          <w:lang w:eastAsia="ko-KR"/>
        </w:rPr>
        <w:t>ODF</w:t>
      </w:r>
      <w:r w:rsidRPr="00AF2294">
        <w:rPr>
          <w:rFonts w:eastAsiaTheme="minorEastAsia"/>
          <w:sz w:val="22"/>
          <w:szCs w:val="22"/>
        </w:rPr>
        <w:t xml:space="preserve">, the Secretariat will produce a </w:t>
      </w:r>
      <w:r w:rsidRPr="00AF2294">
        <w:rPr>
          <w:rFonts w:eastAsiaTheme="minorEastAsia"/>
          <w:i/>
          <w:iCs/>
          <w:sz w:val="22"/>
          <w:szCs w:val="22"/>
        </w:rPr>
        <w:t xml:space="preserve">Summary of </w:t>
      </w:r>
      <w:r w:rsidR="00D35A89" w:rsidRPr="00AF2294">
        <w:rPr>
          <w:rFonts w:eastAsiaTheme="minorEastAsia"/>
          <w:i/>
          <w:iCs/>
          <w:sz w:val="22"/>
          <w:szCs w:val="22"/>
        </w:rPr>
        <w:t xml:space="preserve">the SC18 </w:t>
      </w:r>
      <w:r w:rsidRPr="00AF2294">
        <w:rPr>
          <w:rFonts w:eastAsiaTheme="minorEastAsia"/>
          <w:i/>
          <w:iCs/>
          <w:sz w:val="22"/>
          <w:szCs w:val="22"/>
        </w:rPr>
        <w:t>Online Discussion Forum</w:t>
      </w:r>
      <w:r w:rsidRPr="00AF2294">
        <w:rPr>
          <w:rFonts w:eastAsiaTheme="minorEastAsia"/>
          <w:sz w:val="22"/>
          <w:szCs w:val="22"/>
        </w:rPr>
        <w:t xml:space="preserve"> that summarizes the exchanges on each Topic, which will be noted under the </w:t>
      </w:r>
      <w:r w:rsidR="004A0F14" w:rsidRPr="00AF2294">
        <w:rPr>
          <w:rFonts w:eastAsiaTheme="minorEastAsia"/>
          <w:sz w:val="22"/>
          <w:szCs w:val="22"/>
        </w:rPr>
        <w:t xml:space="preserve">SC18 </w:t>
      </w:r>
      <w:r w:rsidR="00E21759" w:rsidRPr="00AF2294">
        <w:rPr>
          <w:rFonts w:eastAsiaTheme="minorEastAsia"/>
          <w:sz w:val="22"/>
          <w:szCs w:val="22"/>
        </w:rPr>
        <w:t>A</w:t>
      </w:r>
      <w:r w:rsidRPr="00AF2294">
        <w:rPr>
          <w:rFonts w:eastAsiaTheme="minorEastAsia"/>
          <w:sz w:val="22"/>
          <w:szCs w:val="22"/>
        </w:rPr>
        <w:t xml:space="preserve">genda </w:t>
      </w:r>
      <w:r w:rsidR="00E21759" w:rsidRPr="00AF2294">
        <w:rPr>
          <w:rFonts w:eastAsiaTheme="minorEastAsia"/>
          <w:sz w:val="22"/>
          <w:szCs w:val="22"/>
        </w:rPr>
        <w:t>I</w:t>
      </w:r>
      <w:r w:rsidRPr="00AF2294">
        <w:rPr>
          <w:rFonts w:eastAsiaTheme="minorEastAsia"/>
          <w:sz w:val="22"/>
          <w:szCs w:val="22"/>
        </w:rPr>
        <w:t xml:space="preserve">tem “Other Matters,” and may take an appropriate action as </w:t>
      </w:r>
      <w:r w:rsidR="00D35A89" w:rsidRPr="00AF2294">
        <w:rPr>
          <w:rFonts w:eastAsiaTheme="minorEastAsia"/>
          <w:sz w:val="22"/>
          <w:szCs w:val="22"/>
        </w:rPr>
        <w:t>required</w:t>
      </w:r>
      <w:r w:rsidRPr="00AF2294">
        <w:rPr>
          <w:rFonts w:eastAsiaTheme="minorEastAsia"/>
          <w:sz w:val="22"/>
          <w:szCs w:val="22"/>
        </w:rPr>
        <w:t>.</w:t>
      </w:r>
      <w:r w:rsidR="001F2F7A" w:rsidRPr="00AF2294">
        <w:rPr>
          <w:sz w:val="22"/>
          <w:szCs w:val="22"/>
        </w:rPr>
        <w:t xml:space="preserve"> </w:t>
      </w:r>
      <w:r w:rsidRPr="00AF2294">
        <w:rPr>
          <w:rFonts w:eastAsiaTheme="minorEastAsia"/>
          <w:sz w:val="22"/>
          <w:szCs w:val="22"/>
        </w:rPr>
        <w:t xml:space="preserve">Considering the continued overall disruptive impacts </w:t>
      </w:r>
      <w:r w:rsidRPr="00AF2294">
        <w:rPr>
          <w:sz w:val="22"/>
          <w:szCs w:val="22"/>
        </w:rPr>
        <w:t xml:space="preserve">of the global COVID-19 pandemic on the work of the Commission, </w:t>
      </w:r>
      <w:r w:rsidRPr="00AF2294">
        <w:rPr>
          <w:rFonts w:eastAsiaTheme="minorEastAsia"/>
          <w:sz w:val="22"/>
          <w:szCs w:val="22"/>
        </w:rPr>
        <w:t xml:space="preserve">any substantive discussions and decisions related to Topic issues can be deferred to </w:t>
      </w:r>
      <w:r w:rsidR="004A0F14" w:rsidRPr="00AF2294">
        <w:rPr>
          <w:rFonts w:eastAsiaTheme="minorEastAsia"/>
          <w:sz w:val="22"/>
          <w:szCs w:val="22"/>
        </w:rPr>
        <w:t>SC19</w:t>
      </w:r>
      <w:r w:rsidRPr="00AF2294">
        <w:rPr>
          <w:rFonts w:eastAsiaTheme="minorEastAsia"/>
          <w:sz w:val="22"/>
          <w:szCs w:val="22"/>
        </w:rPr>
        <w:t>. Any ‘non-controversial’ recommendations that are not requiring substantial discussions</w:t>
      </w:r>
      <w:r w:rsidR="00E21759" w:rsidRPr="00AF2294">
        <w:rPr>
          <w:rFonts w:eastAsiaTheme="minorEastAsia"/>
          <w:sz w:val="22"/>
          <w:szCs w:val="22"/>
        </w:rPr>
        <w:t xml:space="preserve"> or negotiations</w:t>
      </w:r>
      <w:r w:rsidRPr="00AF2294">
        <w:rPr>
          <w:rFonts w:eastAsiaTheme="minorEastAsia"/>
          <w:sz w:val="22"/>
          <w:szCs w:val="22"/>
        </w:rPr>
        <w:t xml:space="preserve">, </w:t>
      </w:r>
      <w:r w:rsidRPr="00AF2294">
        <w:rPr>
          <w:sz w:val="22"/>
          <w:szCs w:val="22"/>
        </w:rPr>
        <w:t xml:space="preserve">e.g., “This project will continue in </w:t>
      </w:r>
      <w:r w:rsidR="004A0F14" w:rsidRPr="00AF2294">
        <w:rPr>
          <w:sz w:val="22"/>
          <w:szCs w:val="22"/>
        </w:rPr>
        <w:t>2023</w:t>
      </w:r>
      <w:r w:rsidRPr="00AF2294">
        <w:rPr>
          <w:sz w:val="22"/>
          <w:szCs w:val="22"/>
        </w:rPr>
        <w:t xml:space="preserve">,” </w:t>
      </w:r>
      <w:r w:rsidRPr="00AF2294">
        <w:rPr>
          <w:rFonts w:eastAsiaTheme="minorEastAsia"/>
          <w:sz w:val="22"/>
          <w:szCs w:val="22"/>
        </w:rPr>
        <w:t xml:space="preserve">can be introduced and endorsed under appropriate </w:t>
      </w:r>
      <w:r w:rsidR="004A0F14" w:rsidRPr="00AF2294">
        <w:rPr>
          <w:rFonts w:eastAsiaTheme="minorEastAsia"/>
          <w:sz w:val="22"/>
          <w:szCs w:val="22"/>
        </w:rPr>
        <w:t xml:space="preserve">SC18 </w:t>
      </w:r>
      <w:r w:rsidRPr="00AF2294">
        <w:rPr>
          <w:rFonts w:eastAsiaTheme="minorEastAsia"/>
          <w:sz w:val="22"/>
          <w:szCs w:val="22"/>
        </w:rPr>
        <w:t>agenda items, either “</w:t>
      </w:r>
      <w:r w:rsidRPr="00AF2294">
        <w:rPr>
          <w:rFonts w:eastAsiaTheme="minorEastAsia"/>
          <w:i/>
          <w:iCs/>
          <w:sz w:val="22"/>
          <w:szCs w:val="22"/>
        </w:rPr>
        <w:t>Work Programme and Budget</w:t>
      </w:r>
      <w:r w:rsidRPr="00AF2294">
        <w:rPr>
          <w:rFonts w:eastAsiaTheme="minorEastAsia"/>
          <w:sz w:val="22"/>
          <w:szCs w:val="22"/>
        </w:rPr>
        <w:t>” or “</w:t>
      </w:r>
      <w:r w:rsidRPr="00AF2294">
        <w:rPr>
          <w:rFonts w:eastAsiaTheme="minorEastAsia"/>
          <w:i/>
          <w:iCs/>
          <w:sz w:val="22"/>
          <w:szCs w:val="22"/>
        </w:rPr>
        <w:t>Other Matters</w:t>
      </w:r>
      <w:r w:rsidRPr="00AF2294">
        <w:rPr>
          <w:rFonts w:eastAsiaTheme="minorEastAsia"/>
          <w:sz w:val="22"/>
          <w:szCs w:val="22"/>
        </w:rPr>
        <w:t>.”</w:t>
      </w:r>
    </w:p>
    <w:bookmarkEnd w:id="0"/>
    <w:p w14:paraId="6657B238" w14:textId="4D5D0016" w:rsidR="001F2F7A" w:rsidRPr="00AF2294" w:rsidRDefault="001F2F7A" w:rsidP="007515F8">
      <w:pPr>
        <w:kinsoku w:val="0"/>
        <w:overflowPunct w:val="0"/>
        <w:autoSpaceDE w:val="0"/>
        <w:autoSpaceDN w:val="0"/>
        <w:adjustRightInd w:val="0"/>
        <w:snapToGrid w:val="0"/>
        <w:jc w:val="both"/>
        <w:rPr>
          <w:sz w:val="22"/>
          <w:szCs w:val="22"/>
        </w:rPr>
      </w:pPr>
    </w:p>
    <w:p w14:paraId="1021F568" w14:textId="6F9DDB97" w:rsidR="004F2126" w:rsidRPr="00AF2294" w:rsidRDefault="004F2126" w:rsidP="007515F8">
      <w:pPr>
        <w:pStyle w:val="CommentText"/>
        <w:adjustRightInd w:val="0"/>
        <w:snapToGrid w:val="0"/>
        <w:jc w:val="both"/>
        <w:rPr>
          <w:rFonts w:eastAsiaTheme="minorEastAsia"/>
          <w:sz w:val="22"/>
          <w:szCs w:val="22"/>
          <w:lang w:eastAsia="ko-KR"/>
        </w:rPr>
      </w:pPr>
      <w:r w:rsidRPr="00AF2294">
        <w:rPr>
          <w:rFonts w:eastAsiaTheme="minorEastAsia"/>
          <w:sz w:val="22"/>
          <w:szCs w:val="22"/>
          <w:lang w:eastAsia="ko-KR"/>
        </w:rPr>
        <w:t>F</w:t>
      </w:r>
      <w:r w:rsidR="000C3014" w:rsidRPr="00AF2294">
        <w:rPr>
          <w:rFonts w:eastAsiaTheme="minorEastAsia"/>
          <w:sz w:val="22"/>
          <w:szCs w:val="22"/>
          <w:lang w:eastAsia="ko-KR"/>
        </w:rPr>
        <w:t>inally, f</w:t>
      </w:r>
      <w:r w:rsidRPr="00AF2294">
        <w:rPr>
          <w:rFonts w:eastAsiaTheme="minorEastAsia"/>
          <w:sz w:val="22"/>
          <w:szCs w:val="22"/>
          <w:lang w:eastAsia="ko-KR"/>
        </w:rPr>
        <w:t>or the efficient Q&amp;A process, all participants are requested to prefix a comment or question when starting your input as shown below for efficient response by the authors:</w:t>
      </w:r>
    </w:p>
    <w:p w14:paraId="01D052F4" w14:textId="73977719" w:rsidR="004F2126" w:rsidRPr="00AF2294" w:rsidRDefault="004F2126" w:rsidP="007515F8">
      <w:pPr>
        <w:pStyle w:val="CommentText"/>
        <w:numPr>
          <w:ilvl w:val="0"/>
          <w:numId w:val="31"/>
        </w:numPr>
        <w:adjustRightInd w:val="0"/>
        <w:snapToGrid w:val="0"/>
        <w:jc w:val="both"/>
        <w:rPr>
          <w:rFonts w:eastAsiaTheme="minorEastAsia"/>
          <w:sz w:val="22"/>
          <w:szCs w:val="22"/>
          <w:lang w:eastAsia="ko-KR"/>
        </w:rPr>
      </w:pPr>
      <w:r w:rsidRPr="00AF2294">
        <w:rPr>
          <w:rFonts w:eastAsiaTheme="minorEastAsia"/>
          <w:sz w:val="22"/>
          <w:szCs w:val="22"/>
          <w:lang w:eastAsia="ko-KR"/>
        </w:rPr>
        <w:t xml:space="preserve">COMMENT: My comment on section 3.5 of the paper </w:t>
      </w:r>
      <w:r w:rsidR="004A0F14" w:rsidRPr="00AF2294">
        <w:rPr>
          <w:rFonts w:eastAsiaTheme="minorEastAsia"/>
          <w:sz w:val="22"/>
          <w:szCs w:val="22"/>
          <w:lang w:eastAsia="ko-KR"/>
        </w:rPr>
        <w:t>SC18</w:t>
      </w:r>
      <w:r w:rsidRPr="00AF2294">
        <w:rPr>
          <w:rFonts w:eastAsiaTheme="minorEastAsia"/>
          <w:sz w:val="22"/>
          <w:szCs w:val="22"/>
          <w:lang w:eastAsia="ko-KR"/>
        </w:rPr>
        <w:t>-GN-IP-01 is …</w:t>
      </w:r>
    </w:p>
    <w:p w14:paraId="300B08A6" w14:textId="14C0F485" w:rsidR="004F2126" w:rsidRPr="00AF2294" w:rsidRDefault="004F2126" w:rsidP="007515F8">
      <w:pPr>
        <w:pStyle w:val="CommentText"/>
        <w:numPr>
          <w:ilvl w:val="0"/>
          <w:numId w:val="31"/>
        </w:numPr>
        <w:adjustRightInd w:val="0"/>
        <w:snapToGrid w:val="0"/>
        <w:jc w:val="both"/>
        <w:rPr>
          <w:rFonts w:eastAsiaTheme="minorEastAsia"/>
          <w:sz w:val="22"/>
          <w:szCs w:val="22"/>
          <w:lang w:eastAsia="ko-KR"/>
        </w:rPr>
      </w:pPr>
      <w:r w:rsidRPr="00AF2294">
        <w:rPr>
          <w:rFonts w:eastAsiaTheme="minorEastAsia"/>
          <w:sz w:val="22"/>
          <w:szCs w:val="22"/>
          <w:lang w:eastAsia="ko-KR"/>
        </w:rPr>
        <w:t xml:space="preserve">QUESTION: My question on section 3.5 of the paper </w:t>
      </w:r>
      <w:r w:rsidR="004A0F14" w:rsidRPr="00AF2294">
        <w:rPr>
          <w:rFonts w:eastAsiaTheme="minorEastAsia"/>
          <w:sz w:val="22"/>
          <w:szCs w:val="22"/>
          <w:lang w:eastAsia="ko-KR"/>
        </w:rPr>
        <w:t>SC18</w:t>
      </w:r>
      <w:r w:rsidRPr="00AF2294">
        <w:rPr>
          <w:rFonts w:eastAsiaTheme="minorEastAsia"/>
          <w:sz w:val="22"/>
          <w:szCs w:val="22"/>
          <w:lang w:eastAsia="ko-KR"/>
        </w:rPr>
        <w:t>-GN-IP-01 is …</w:t>
      </w:r>
    </w:p>
    <w:p w14:paraId="32579004" w14:textId="1A93D3E1" w:rsidR="004F2126" w:rsidRPr="00AF2294" w:rsidRDefault="000C2213" w:rsidP="007515F8">
      <w:pPr>
        <w:pStyle w:val="ListParagraph"/>
        <w:adjustRightInd w:val="0"/>
        <w:snapToGrid w:val="0"/>
        <w:ind w:left="0"/>
        <w:jc w:val="both"/>
        <w:rPr>
          <w:rFonts w:eastAsia="Calibri"/>
          <w:color w:val="000000" w:themeColor="text1"/>
          <w:sz w:val="22"/>
          <w:szCs w:val="22"/>
        </w:rPr>
      </w:pPr>
      <w:r w:rsidRPr="00AF2294">
        <w:rPr>
          <w:rFonts w:eastAsia="Calibri"/>
          <w:color w:val="000000" w:themeColor="text1"/>
          <w:sz w:val="22"/>
          <w:szCs w:val="22"/>
        </w:rPr>
        <w:t xml:space="preserve"> </w:t>
      </w:r>
    </w:p>
    <w:p w14:paraId="1511452A" w14:textId="77777777" w:rsidR="00826714" w:rsidRPr="00AF2294" w:rsidRDefault="00826714" w:rsidP="007515F8">
      <w:pPr>
        <w:adjustRightInd w:val="0"/>
        <w:snapToGrid w:val="0"/>
        <w:rPr>
          <w:rFonts w:eastAsiaTheme="minorEastAsia"/>
          <w:b/>
          <w:bCs/>
          <w:sz w:val="22"/>
          <w:szCs w:val="22"/>
        </w:rPr>
      </w:pPr>
      <w:r w:rsidRPr="00AF2294">
        <w:rPr>
          <w:rFonts w:eastAsiaTheme="minorEastAsia"/>
          <w:b/>
          <w:bCs/>
          <w:sz w:val="22"/>
          <w:szCs w:val="22"/>
        </w:rPr>
        <w:br w:type="page"/>
      </w:r>
    </w:p>
    <w:p w14:paraId="2ABDBD6A" w14:textId="681E2E07" w:rsidR="004F2126" w:rsidRPr="00AF2294" w:rsidRDefault="000C2213" w:rsidP="007515F8">
      <w:pPr>
        <w:pStyle w:val="CommentText"/>
        <w:adjustRightInd w:val="0"/>
        <w:snapToGrid w:val="0"/>
        <w:jc w:val="center"/>
        <w:rPr>
          <w:rFonts w:eastAsiaTheme="minorEastAsia"/>
          <w:b/>
          <w:bCs/>
          <w:sz w:val="24"/>
          <w:szCs w:val="24"/>
        </w:rPr>
      </w:pPr>
      <w:r w:rsidRPr="00AF2294">
        <w:rPr>
          <w:rFonts w:eastAsiaTheme="minorEastAsia"/>
          <w:b/>
          <w:bCs/>
          <w:sz w:val="24"/>
          <w:szCs w:val="24"/>
        </w:rPr>
        <w:lastRenderedPageBreak/>
        <w:t xml:space="preserve">LIST OF </w:t>
      </w:r>
      <w:r w:rsidR="00AA4A68" w:rsidRPr="00AF2294">
        <w:rPr>
          <w:rFonts w:eastAsiaTheme="minorEastAsia"/>
          <w:b/>
          <w:bCs/>
          <w:sz w:val="24"/>
          <w:szCs w:val="24"/>
          <w:lang w:eastAsia="ko-KR"/>
        </w:rPr>
        <w:t xml:space="preserve">ONLINE DISCUSSION </w:t>
      </w:r>
      <w:r w:rsidRPr="00AF2294">
        <w:rPr>
          <w:rFonts w:eastAsiaTheme="minorEastAsia"/>
          <w:b/>
          <w:bCs/>
          <w:sz w:val="24"/>
          <w:szCs w:val="24"/>
        </w:rPr>
        <w:t>FORUM TOPICS</w:t>
      </w:r>
    </w:p>
    <w:p w14:paraId="2B0DCA03" w14:textId="34AC7D63" w:rsidR="004F2126" w:rsidRPr="00AF2294" w:rsidRDefault="004F2126" w:rsidP="007515F8">
      <w:pPr>
        <w:kinsoku w:val="0"/>
        <w:overflowPunct w:val="0"/>
        <w:autoSpaceDE w:val="0"/>
        <w:autoSpaceDN w:val="0"/>
        <w:adjustRightInd w:val="0"/>
        <w:snapToGrid w:val="0"/>
        <w:jc w:val="both"/>
        <w:rPr>
          <w:rFonts w:eastAsiaTheme="minorEastAsia"/>
          <w:sz w:val="22"/>
          <w:szCs w:val="22"/>
          <w:lang w:eastAsia="ko-KR"/>
        </w:rPr>
      </w:pPr>
    </w:p>
    <w:p w14:paraId="419333EC" w14:textId="77777777" w:rsidR="008714B6" w:rsidRPr="00AF2294" w:rsidRDefault="008714B6" w:rsidP="007515F8">
      <w:pPr>
        <w:kinsoku w:val="0"/>
        <w:overflowPunct w:val="0"/>
        <w:autoSpaceDE w:val="0"/>
        <w:autoSpaceDN w:val="0"/>
        <w:adjustRightInd w:val="0"/>
        <w:snapToGrid w:val="0"/>
        <w:jc w:val="both"/>
        <w:rPr>
          <w:rFonts w:eastAsiaTheme="minorEastAsia"/>
          <w:sz w:val="22"/>
          <w:szCs w:val="22"/>
          <w:lang w:eastAsia="ko-KR"/>
        </w:rPr>
      </w:pPr>
    </w:p>
    <w:p w14:paraId="2E30DB82" w14:textId="60FF31A9" w:rsidR="000C2213" w:rsidRPr="00AF2294" w:rsidRDefault="007F5F1D"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Overview of tuna fisheries in the WCPO, including economic conditions – 2021</w:t>
      </w:r>
      <w:r w:rsidR="000C2213" w:rsidRPr="00AF2294">
        <w:rPr>
          <w:rFonts w:ascii="Times New Roman" w:hAnsi="Times New Roman" w:cs="Times New Roman"/>
          <w:color w:val="0033CC"/>
          <w:sz w:val="24"/>
          <w:szCs w:val="24"/>
        </w:rPr>
        <w:t xml:space="preserve"> </w:t>
      </w:r>
    </w:p>
    <w:p w14:paraId="6A277DD8" w14:textId="68CCEDA7" w:rsidR="00BA4CFE" w:rsidRPr="00AF2294" w:rsidRDefault="00BA4CFE"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SC participants will review the WCPO </w:t>
      </w:r>
      <w:r w:rsidRPr="00AF2294">
        <w:rPr>
          <w:rFonts w:eastAsiaTheme="minorEastAsia"/>
          <w:sz w:val="22"/>
          <w:szCs w:val="22"/>
          <w:lang w:eastAsia="ko-KR"/>
        </w:rPr>
        <w:t xml:space="preserve">tuna </w:t>
      </w:r>
      <w:r w:rsidRPr="00AF2294">
        <w:rPr>
          <w:rFonts w:eastAsiaTheme="minorEastAsia"/>
          <w:sz w:val="22"/>
          <w:szCs w:val="22"/>
        </w:rPr>
        <w:t xml:space="preserve">fisheries report and </w:t>
      </w:r>
      <w:r w:rsidR="007D68B8" w:rsidRPr="00AF2294">
        <w:rPr>
          <w:rFonts w:eastAsiaTheme="minorEastAsia"/>
          <w:sz w:val="22"/>
          <w:szCs w:val="22"/>
        </w:rPr>
        <w:t>raise questions</w:t>
      </w:r>
      <w:r w:rsidRPr="00AF2294">
        <w:rPr>
          <w:rFonts w:eastAsiaTheme="minorEastAsia"/>
          <w:sz w:val="22"/>
          <w:szCs w:val="22"/>
        </w:rPr>
        <w:t xml:space="preserve"> or provide comments as needed.</w:t>
      </w:r>
    </w:p>
    <w:p w14:paraId="0813AF06" w14:textId="153258CC" w:rsidR="00BA4CFE" w:rsidRPr="00AF2294" w:rsidRDefault="00BA4CFE"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1353CC" w:rsidRPr="00AF2294">
        <w:rPr>
          <w:color w:val="000000"/>
          <w:sz w:val="22"/>
          <w:szCs w:val="22"/>
        </w:rPr>
        <w:t>SPC</w:t>
      </w:r>
      <w:r w:rsidR="00F774CD" w:rsidRPr="00AF2294">
        <w:rPr>
          <w:color w:val="000000"/>
          <w:sz w:val="22"/>
          <w:szCs w:val="22"/>
        </w:rPr>
        <w:t xml:space="preserve"> and FFA</w:t>
      </w:r>
    </w:p>
    <w:p w14:paraId="762E2DB4" w14:textId="6ECA0EDB" w:rsidR="00BA4CFE" w:rsidRPr="00AF2294" w:rsidRDefault="002E697F" w:rsidP="007515F8">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7426"/>
      </w:tblGrid>
      <w:tr w:rsidR="001353CC" w:rsidRPr="00AF2294" w14:paraId="149BBDB9" w14:textId="77777777" w:rsidTr="00BA4CFE">
        <w:tc>
          <w:tcPr>
            <w:tcW w:w="1029" w:type="pct"/>
            <w:vAlign w:val="center"/>
          </w:tcPr>
          <w:p w14:paraId="649C38E4" w14:textId="1F1AB4A9" w:rsidR="001353CC" w:rsidRPr="00AF2294" w:rsidRDefault="001353CC" w:rsidP="001353CC">
            <w:pPr>
              <w:adjustRightInd w:val="0"/>
              <w:snapToGrid w:val="0"/>
              <w:jc w:val="center"/>
              <w:rPr>
                <w:rFonts w:eastAsia="Malgun Gothic"/>
                <w:b/>
                <w:sz w:val="22"/>
                <w:szCs w:val="22"/>
                <w:lang w:val="en-NZ" w:eastAsia="ko-KR"/>
              </w:rPr>
            </w:pPr>
            <w:r w:rsidRPr="00AF2294">
              <w:rPr>
                <w:rFonts w:eastAsia="Malgun Gothic"/>
                <w:b/>
                <w:sz w:val="22"/>
                <w:szCs w:val="22"/>
                <w:lang w:val="en-NZ" w:eastAsia="ko-KR"/>
              </w:rPr>
              <w:t>SC18-GN-IP-01</w:t>
            </w:r>
          </w:p>
        </w:tc>
        <w:tc>
          <w:tcPr>
            <w:tcW w:w="3971" w:type="pct"/>
          </w:tcPr>
          <w:p w14:paraId="583F6F40" w14:textId="0CC0730C" w:rsidR="001353CC" w:rsidRPr="00AF2294" w:rsidRDefault="001353CC" w:rsidP="001353CC">
            <w:pPr>
              <w:adjustRightInd w:val="0"/>
              <w:snapToGrid w:val="0"/>
              <w:rPr>
                <w:rFonts w:eastAsia="Malgun Gothic"/>
                <w:bCs/>
                <w:sz w:val="22"/>
                <w:szCs w:val="22"/>
                <w:lang w:eastAsia="ko-KR"/>
              </w:rPr>
            </w:pPr>
            <w:r w:rsidRPr="00AF2294">
              <w:rPr>
                <w:color w:val="000000"/>
                <w:sz w:val="22"/>
                <w:szCs w:val="22"/>
              </w:rPr>
              <w:t xml:space="preserve">P. Williams and T. </w:t>
            </w:r>
            <w:proofErr w:type="spellStart"/>
            <w:r w:rsidRPr="00AF2294">
              <w:rPr>
                <w:color w:val="000000"/>
                <w:sz w:val="22"/>
                <w:szCs w:val="22"/>
              </w:rPr>
              <w:t>Ruaia</w:t>
            </w:r>
            <w:proofErr w:type="spellEnd"/>
            <w:r w:rsidRPr="00AF2294">
              <w:rPr>
                <w:color w:val="000000"/>
                <w:sz w:val="22"/>
                <w:szCs w:val="22"/>
              </w:rPr>
              <w:t xml:space="preserve">. </w:t>
            </w:r>
            <w:r w:rsidRPr="00AF2294">
              <w:rPr>
                <w:b/>
                <w:bCs/>
                <w:sz w:val="22"/>
                <w:szCs w:val="22"/>
              </w:rPr>
              <w:t>Overview of tuna fisheries in the Western and Central Pacific Ocean, including economic conditions – 2021</w:t>
            </w:r>
          </w:p>
        </w:tc>
      </w:tr>
    </w:tbl>
    <w:p w14:paraId="32E806A6" w14:textId="77777777" w:rsidR="00E53451" w:rsidRPr="00AF2294" w:rsidRDefault="00E53451" w:rsidP="007515F8">
      <w:pPr>
        <w:kinsoku w:val="0"/>
        <w:overflowPunct w:val="0"/>
        <w:autoSpaceDE w:val="0"/>
        <w:autoSpaceDN w:val="0"/>
        <w:adjustRightInd w:val="0"/>
        <w:snapToGrid w:val="0"/>
        <w:jc w:val="both"/>
        <w:rPr>
          <w:rFonts w:eastAsiaTheme="minorEastAsia"/>
          <w:sz w:val="22"/>
          <w:szCs w:val="22"/>
          <w:lang w:eastAsia="ko-KR"/>
        </w:rPr>
      </w:pPr>
    </w:p>
    <w:p w14:paraId="7CD62A23" w14:textId="51F3368B" w:rsidR="00FD1A83" w:rsidRPr="00AF2294" w:rsidRDefault="007F5F1D"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eastAsia="Batang" w:hAnsi="Times New Roman" w:cs="Times New Roman"/>
          <w:color w:val="0033CC"/>
          <w:sz w:val="24"/>
          <w:szCs w:val="24"/>
          <w:lang w:eastAsia="ko-KR"/>
        </w:rPr>
        <w:t>T</w:t>
      </w:r>
      <w:r w:rsidRPr="00AF2294">
        <w:rPr>
          <w:rFonts w:ascii="Times New Roman" w:hAnsi="Times New Roman" w:cs="Times New Roman"/>
          <w:color w:val="0033CC"/>
          <w:sz w:val="24"/>
          <w:szCs w:val="24"/>
          <w:lang w:eastAsia="ko-KR"/>
        </w:rPr>
        <w:t>he Tuna Fishery in the Eastern Pacific Ocean in 20</w:t>
      </w:r>
      <w:r w:rsidRPr="00AF2294">
        <w:rPr>
          <w:rFonts w:ascii="Times New Roman" w:eastAsia="Malgun Gothic" w:hAnsi="Times New Roman" w:cs="Times New Roman"/>
          <w:color w:val="0033CC"/>
          <w:sz w:val="24"/>
          <w:szCs w:val="24"/>
          <w:lang w:eastAsia="ko-KR"/>
        </w:rPr>
        <w:t>21</w:t>
      </w:r>
      <w:r w:rsidR="00FD1A83" w:rsidRPr="00AF2294">
        <w:rPr>
          <w:rFonts w:ascii="Times New Roman" w:hAnsi="Times New Roman" w:cs="Times New Roman"/>
          <w:color w:val="0033CC"/>
          <w:sz w:val="24"/>
          <w:szCs w:val="24"/>
        </w:rPr>
        <w:t xml:space="preserve"> </w:t>
      </w:r>
    </w:p>
    <w:p w14:paraId="60272958" w14:textId="126CE63F" w:rsidR="00FD1A83" w:rsidRPr="00AF2294" w:rsidRDefault="0019441A"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w:t>
      </w:r>
      <w:r w:rsidR="00FD1A83" w:rsidRPr="00AF2294">
        <w:rPr>
          <w:rFonts w:eastAsiaTheme="minorEastAsia"/>
          <w:b/>
          <w:bCs/>
          <w:sz w:val="22"/>
          <w:szCs w:val="22"/>
        </w:rPr>
        <w:t>ask</w:t>
      </w:r>
      <w:r w:rsidR="00FD1A83" w:rsidRPr="00AF2294">
        <w:rPr>
          <w:rFonts w:eastAsiaTheme="minorEastAsia"/>
          <w:sz w:val="22"/>
          <w:szCs w:val="22"/>
        </w:rPr>
        <w:t xml:space="preserve">: SC participants will review the EPO </w:t>
      </w:r>
      <w:r w:rsidR="00FD1A83" w:rsidRPr="00AF2294">
        <w:rPr>
          <w:rFonts w:eastAsiaTheme="minorEastAsia"/>
          <w:sz w:val="22"/>
          <w:szCs w:val="22"/>
          <w:lang w:eastAsia="ko-KR"/>
        </w:rPr>
        <w:t xml:space="preserve">tuna </w:t>
      </w:r>
      <w:r w:rsidR="00FD1A83" w:rsidRPr="00AF2294">
        <w:rPr>
          <w:rFonts w:eastAsiaTheme="minorEastAsia"/>
          <w:sz w:val="22"/>
          <w:szCs w:val="22"/>
        </w:rPr>
        <w:t>fisheries report and</w:t>
      </w:r>
      <w:r w:rsidR="007D68B8" w:rsidRPr="00AF2294">
        <w:rPr>
          <w:rFonts w:eastAsiaTheme="minorEastAsia"/>
          <w:sz w:val="22"/>
          <w:szCs w:val="22"/>
        </w:rPr>
        <w:t xml:space="preserve"> raise questions</w:t>
      </w:r>
      <w:r w:rsidR="00FD1A83" w:rsidRPr="00AF2294">
        <w:rPr>
          <w:rFonts w:eastAsiaTheme="minorEastAsia"/>
          <w:sz w:val="22"/>
          <w:szCs w:val="22"/>
        </w:rPr>
        <w:t xml:space="preserve"> or provide comments as needed.</w:t>
      </w:r>
    </w:p>
    <w:p w14:paraId="596A0BA7" w14:textId="614C1363" w:rsidR="00FD1A83" w:rsidRPr="00AF2294" w:rsidRDefault="00FD1A83"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1353CC" w:rsidRPr="00AF2294">
        <w:rPr>
          <w:rFonts w:eastAsiaTheme="minorEastAsia"/>
          <w:sz w:val="22"/>
          <w:szCs w:val="22"/>
        </w:rPr>
        <w:t>IATTC</w:t>
      </w:r>
    </w:p>
    <w:p w14:paraId="0A93EBDC" w14:textId="62151E11" w:rsidR="00D955BA" w:rsidRPr="00AF2294" w:rsidRDefault="002E697F" w:rsidP="007515F8">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147"/>
      </w:tblGrid>
      <w:tr w:rsidR="008714B6" w:rsidRPr="00AF2294" w14:paraId="55D835DD" w14:textId="77777777" w:rsidTr="00610A8F">
        <w:tc>
          <w:tcPr>
            <w:tcW w:w="1178" w:type="pct"/>
            <w:vAlign w:val="center"/>
          </w:tcPr>
          <w:p w14:paraId="150A2AB9" w14:textId="38C28401" w:rsidR="008714B6" w:rsidRPr="00AF2294" w:rsidRDefault="00741EE9" w:rsidP="007515F8">
            <w:pPr>
              <w:adjustRightInd w:val="0"/>
              <w:snapToGrid w:val="0"/>
              <w:jc w:val="center"/>
              <w:rPr>
                <w:rFonts w:eastAsia="Malgun Gothic"/>
                <w:b/>
                <w:sz w:val="22"/>
                <w:szCs w:val="22"/>
                <w:lang w:val="en-NZ" w:eastAsia="ko-KR"/>
              </w:rPr>
            </w:pPr>
            <w:r w:rsidRPr="00AF2294">
              <w:rPr>
                <w:rFonts w:eastAsia="Malgun Gothic"/>
                <w:b/>
                <w:sz w:val="22"/>
                <w:szCs w:val="22"/>
                <w:lang w:val="en-NZ" w:eastAsia="ko-KR"/>
              </w:rPr>
              <w:t>SC18</w:t>
            </w:r>
            <w:r w:rsidR="008714B6" w:rsidRPr="00AF2294">
              <w:rPr>
                <w:rFonts w:eastAsia="Malgun Gothic"/>
                <w:b/>
                <w:sz w:val="22"/>
                <w:szCs w:val="22"/>
                <w:lang w:val="en-NZ" w:eastAsia="ko-KR"/>
              </w:rPr>
              <w:t>-GN-IP-02</w:t>
            </w:r>
          </w:p>
        </w:tc>
        <w:tc>
          <w:tcPr>
            <w:tcW w:w="3822" w:type="pct"/>
          </w:tcPr>
          <w:p w14:paraId="4215B547" w14:textId="01FBC319" w:rsidR="008714B6" w:rsidRPr="00AF2294" w:rsidRDefault="008714B6" w:rsidP="007515F8">
            <w:pPr>
              <w:adjustRightInd w:val="0"/>
              <w:snapToGrid w:val="0"/>
              <w:rPr>
                <w:rFonts w:eastAsia="Malgun Gothic"/>
                <w:sz w:val="22"/>
                <w:szCs w:val="22"/>
                <w:lang w:val="en-NZ" w:eastAsia="ko-KR"/>
              </w:rPr>
            </w:pPr>
            <w:r w:rsidRPr="00AF2294">
              <w:rPr>
                <w:rFonts w:eastAsia="Batang"/>
                <w:sz w:val="22"/>
                <w:szCs w:val="22"/>
                <w:lang w:eastAsia="ko-KR"/>
              </w:rPr>
              <w:t xml:space="preserve">IATTC. </w:t>
            </w:r>
            <w:bookmarkStart w:id="1" w:name="_Hlk45402775"/>
            <w:r w:rsidRPr="00AF2294">
              <w:rPr>
                <w:rFonts w:eastAsia="Batang"/>
                <w:b/>
                <w:bCs/>
                <w:sz w:val="22"/>
                <w:szCs w:val="22"/>
                <w:lang w:eastAsia="ko-KR"/>
              </w:rPr>
              <w:t>T</w:t>
            </w:r>
            <w:r w:rsidRPr="00AF2294">
              <w:rPr>
                <w:b/>
                <w:sz w:val="22"/>
                <w:szCs w:val="22"/>
                <w:lang w:eastAsia="ko-KR"/>
              </w:rPr>
              <w:t xml:space="preserve">he Tuna Fishery in the Eastern Pacific Ocean in </w:t>
            </w:r>
            <w:bookmarkEnd w:id="1"/>
            <w:r w:rsidR="00FD5DE4" w:rsidRPr="00AF2294">
              <w:rPr>
                <w:b/>
                <w:sz w:val="22"/>
                <w:szCs w:val="22"/>
                <w:lang w:eastAsia="ko-KR"/>
              </w:rPr>
              <w:t>20</w:t>
            </w:r>
            <w:r w:rsidR="00FD5DE4" w:rsidRPr="00AF2294">
              <w:rPr>
                <w:rFonts w:eastAsia="Malgun Gothic"/>
                <w:b/>
                <w:sz w:val="22"/>
                <w:szCs w:val="22"/>
                <w:lang w:eastAsia="ko-KR"/>
              </w:rPr>
              <w:t>21</w:t>
            </w:r>
          </w:p>
        </w:tc>
      </w:tr>
    </w:tbl>
    <w:p w14:paraId="504B419F" w14:textId="77777777" w:rsidR="00E53451" w:rsidRPr="00AF2294" w:rsidRDefault="00E53451" w:rsidP="007515F8">
      <w:pPr>
        <w:kinsoku w:val="0"/>
        <w:overflowPunct w:val="0"/>
        <w:autoSpaceDE w:val="0"/>
        <w:autoSpaceDN w:val="0"/>
        <w:adjustRightInd w:val="0"/>
        <w:snapToGrid w:val="0"/>
        <w:jc w:val="both"/>
        <w:rPr>
          <w:sz w:val="22"/>
          <w:szCs w:val="22"/>
        </w:rPr>
      </w:pPr>
    </w:p>
    <w:p w14:paraId="717DA59A" w14:textId="35699EE9" w:rsidR="00D955BA" w:rsidRPr="00AF2294" w:rsidRDefault="00D955BA"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 xml:space="preserve">Project 60 – </w:t>
      </w:r>
      <w:r w:rsidR="007F5F1D" w:rsidRPr="00AF2294">
        <w:rPr>
          <w:rFonts w:ascii="Times New Roman" w:hAnsi="Times New Roman" w:cs="Times New Roman"/>
          <w:color w:val="0033CC"/>
          <w:sz w:val="24"/>
          <w:szCs w:val="24"/>
        </w:rPr>
        <w:t xml:space="preserve">Progress </w:t>
      </w:r>
      <w:r w:rsidR="00BA7CA5" w:rsidRPr="00AF2294">
        <w:rPr>
          <w:rFonts w:ascii="Times New Roman" w:hAnsi="Times New Roman" w:cs="Times New Roman"/>
          <w:color w:val="0033CC"/>
          <w:sz w:val="24"/>
          <w:szCs w:val="24"/>
        </w:rPr>
        <w:t>towards achieving SC17 recommendations</w:t>
      </w:r>
      <w:r w:rsidRPr="00AF2294">
        <w:rPr>
          <w:rFonts w:ascii="Times New Roman" w:hAnsi="Times New Roman" w:cs="Times New Roman"/>
          <w:color w:val="0033CC"/>
          <w:sz w:val="24"/>
          <w:szCs w:val="24"/>
        </w:rPr>
        <w:t xml:space="preserve"> </w:t>
      </w:r>
    </w:p>
    <w:p w14:paraId="19296F8D" w14:textId="587931E1" w:rsidR="00D955BA" w:rsidRPr="00AF2294" w:rsidRDefault="00D955BA"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w:t>
      </w:r>
      <w:r w:rsidR="005D33B4" w:rsidRPr="00AF2294">
        <w:rPr>
          <w:rFonts w:eastAsiaTheme="minorEastAsia"/>
          <w:sz w:val="22"/>
          <w:szCs w:val="22"/>
        </w:rPr>
        <w:t xml:space="preserve"> </w:t>
      </w:r>
      <w:r w:rsidR="0041017C" w:rsidRPr="00AF2294">
        <w:rPr>
          <w:sz w:val="22"/>
          <w:szCs w:val="22"/>
        </w:rPr>
        <w:t xml:space="preserve">WCPFC18 approved to carry over </w:t>
      </w:r>
      <w:r w:rsidR="001353CC" w:rsidRPr="00AF2294">
        <w:rPr>
          <w:sz w:val="22"/>
          <w:szCs w:val="22"/>
        </w:rPr>
        <w:t xml:space="preserve">the 2020 </w:t>
      </w:r>
      <w:r w:rsidR="0041017C" w:rsidRPr="00AF2294">
        <w:rPr>
          <w:sz w:val="22"/>
          <w:szCs w:val="22"/>
        </w:rPr>
        <w:t xml:space="preserve">unused project funds </w:t>
      </w:r>
      <w:r w:rsidR="001353CC" w:rsidRPr="00AF2294">
        <w:rPr>
          <w:sz w:val="22"/>
          <w:szCs w:val="22"/>
        </w:rPr>
        <w:t>in</w:t>
      </w:r>
      <w:r w:rsidR="0041017C" w:rsidRPr="00AF2294">
        <w:rPr>
          <w:sz w:val="22"/>
          <w:szCs w:val="22"/>
        </w:rPr>
        <w:t xml:space="preserve">to 2022 as activities were limited due to COVID-19 restrictions. </w:t>
      </w:r>
      <w:r w:rsidR="004A5ADF" w:rsidRPr="00AF2294">
        <w:rPr>
          <w:rFonts w:eastAsiaTheme="minorEastAsia"/>
          <w:bCs/>
          <w:sz w:val="22"/>
          <w:szCs w:val="22"/>
          <w:lang w:eastAsia="ko-KR"/>
        </w:rPr>
        <w:t xml:space="preserve">SC participants will review the progress and outcomes of Project 60 </w:t>
      </w:r>
      <w:r w:rsidR="004A5ADF" w:rsidRPr="00AF2294">
        <w:rPr>
          <w:rFonts w:eastAsiaTheme="minorEastAsia"/>
          <w:sz w:val="22"/>
          <w:szCs w:val="22"/>
        </w:rPr>
        <w:t>and</w:t>
      </w:r>
      <w:r w:rsidR="007D68B8" w:rsidRPr="00AF2294">
        <w:rPr>
          <w:rFonts w:eastAsiaTheme="minorEastAsia"/>
          <w:sz w:val="22"/>
          <w:szCs w:val="22"/>
        </w:rPr>
        <w:t xml:space="preserve"> raise questions</w:t>
      </w:r>
      <w:r w:rsidR="004A5ADF" w:rsidRPr="00AF2294">
        <w:rPr>
          <w:rFonts w:eastAsiaTheme="minorEastAsia"/>
          <w:sz w:val="22"/>
          <w:szCs w:val="22"/>
        </w:rPr>
        <w:t xml:space="preserve"> or provide comments</w:t>
      </w:r>
      <w:r w:rsidR="0041017C" w:rsidRPr="00AF2294">
        <w:rPr>
          <w:rFonts w:eastAsiaTheme="minorEastAsia"/>
          <w:sz w:val="22"/>
          <w:szCs w:val="22"/>
        </w:rPr>
        <w:t>/suggestions/recommendations</w:t>
      </w:r>
      <w:r w:rsidR="004A5ADF" w:rsidRPr="00AF2294">
        <w:rPr>
          <w:rFonts w:eastAsiaTheme="minorEastAsia"/>
          <w:sz w:val="22"/>
          <w:szCs w:val="22"/>
        </w:rPr>
        <w:t xml:space="preserve"> as needed</w:t>
      </w:r>
      <w:r w:rsidR="004A5ADF" w:rsidRPr="00AF2294">
        <w:rPr>
          <w:sz w:val="22"/>
          <w:szCs w:val="22"/>
        </w:rPr>
        <w:t>.</w:t>
      </w:r>
      <w:r w:rsidR="00186A41" w:rsidRPr="00AF2294">
        <w:rPr>
          <w:sz w:val="22"/>
          <w:szCs w:val="22"/>
        </w:rPr>
        <w:t xml:space="preserve"> </w:t>
      </w:r>
      <w:r w:rsidR="0041017C" w:rsidRPr="00AF2294">
        <w:rPr>
          <w:sz w:val="22"/>
          <w:szCs w:val="22"/>
        </w:rPr>
        <w:t xml:space="preserve"> </w:t>
      </w:r>
    </w:p>
    <w:p w14:paraId="65A92E37" w14:textId="06676685" w:rsidR="00D955BA" w:rsidRPr="00AF2294" w:rsidRDefault="00D955BA"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1353CC" w:rsidRPr="00AF2294">
        <w:rPr>
          <w:sz w:val="22"/>
          <w:szCs w:val="22"/>
        </w:rPr>
        <w:t>SPC</w:t>
      </w:r>
    </w:p>
    <w:p w14:paraId="01A27822" w14:textId="30C26A5A" w:rsidR="00D955BA" w:rsidRPr="00AF2294" w:rsidRDefault="002E697F"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Related papers:</w:t>
      </w:r>
      <w:r w:rsidR="00D955BA"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8714B6" w:rsidRPr="00AF2294" w14:paraId="1E9F6645" w14:textId="77777777" w:rsidTr="00FA28FE">
        <w:tc>
          <w:tcPr>
            <w:tcW w:w="1102" w:type="pct"/>
            <w:vAlign w:val="center"/>
          </w:tcPr>
          <w:p w14:paraId="6F61A75E" w14:textId="51C2B902" w:rsidR="008714B6" w:rsidRPr="00AF2294" w:rsidRDefault="00741EE9" w:rsidP="007515F8">
            <w:pPr>
              <w:pStyle w:val="wp0"/>
              <w:adjustRightInd w:val="0"/>
              <w:snapToGrid w:val="0"/>
              <w:spacing w:before="0"/>
              <w:ind w:left="0" w:firstLine="0"/>
              <w:jc w:val="center"/>
              <w:rPr>
                <w:rFonts w:eastAsia="Malgun Gothic"/>
                <w:b/>
                <w:bCs/>
                <w:sz w:val="22"/>
                <w:szCs w:val="22"/>
                <w:lang w:val="en-NZ" w:eastAsia="ko-KR"/>
              </w:rPr>
            </w:pPr>
            <w:r w:rsidRPr="00AF2294">
              <w:rPr>
                <w:rFonts w:eastAsia="Malgun Gothic"/>
                <w:b/>
                <w:bCs/>
                <w:sz w:val="22"/>
                <w:szCs w:val="22"/>
                <w:lang w:val="en-NZ" w:eastAsia="ko-KR"/>
              </w:rPr>
              <w:t>SC18</w:t>
            </w:r>
            <w:r w:rsidR="008714B6" w:rsidRPr="00AF2294">
              <w:rPr>
                <w:rFonts w:eastAsia="Malgun Gothic"/>
                <w:b/>
                <w:bCs/>
                <w:sz w:val="22"/>
                <w:szCs w:val="22"/>
                <w:lang w:val="en-NZ" w:eastAsia="ko-KR"/>
              </w:rPr>
              <w:t>-</w:t>
            </w:r>
            <w:r w:rsidR="008714B6" w:rsidRPr="00AF2294">
              <w:rPr>
                <w:b/>
                <w:bCs/>
                <w:sz w:val="22"/>
                <w:szCs w:val="22"/>
                <w:lang w:val="en-NZ"/>
              </w:rPr>
              <w:t>ST-IP-0</w:t>
            </w:r>
            <w:r w:rsidR="00F57F92" w:rsidRPr="00AF2294">
              <w:rPr>
                <w:rFonts w:eastAsia="Malgun Gothic"/>
                <w:b/>
                <w:bCs/>
                <w:sz w:val="22"/>
                <w:szCs w:val="22"/>
                <w:lang w:val="en-NZ" w:eastAsia="ko-KR"/>
              </w:rPr>
              <w:t>3</w:t>
            </w:r>
          </w:p>
        </w:tc>
        <w:tc>
          <w:tcPr>
            <w:tcW w:w="3898" w:type="pct"/>
          </w:tcPr>
          <w:p w14:paraId="105EC45A" w14:textId="5E15C9FC" w:rsidR="008714B6" w:rsidRPr="00AF2294" w:rsidRDefault="008714B6" w:rsidP="007515F8">
            <w:pPr>
              <w:pStyle w:val="wp0"/>
              <w:adjustRightInd w:val="0"/>
              <w:snapToGrid w:val="0"/>
              <w:spacing w:before="0"/>
              <w:ind w:left="0" w:firstLine="0"/>
              <w:jc w:val="left"/>
              <w:rPr>
                <w:sz w:val="22"/>
                <w:szCs w:val="22"/>
              </w:rPr>
            </w:pPr>
            <w:r w:rsidRPr="00AF2294">
              <w:rPr>
                <w:sz w:val="22"/>
                <w:szCs w:val="22"/>
              </w:rPr>
              <w:t>T. Peatman, P. Williams, S. Nicol</w:t>
            </w:r>
            <w:r w:rsidR="00BA7CA5" w:rsidRPr="00AF2294">
              <w:rPr>
                <w:sz w:val="22"/>
                <w:szCs w:val="22"/>
              </w:rPr>
              <w:t xml:space="preserve">. </w:t>
            </w:r>
            <w:r w:rsidR="00BA7CA5" w:rsidRPr="00AF2294">
              <w:rPr>
                <w:b/>
                <w:bCs/>
                <w:sz w:val="22"/>
                <w:szCs w:val="22"/>
              </w:rPr>
              <w:t>Project 60: Progress towards achieving SC17 Recommendations</w:t>
            </w:r>
          </w:p>
        </w:tc>
      </w:tr>
    </w:tbl>
    <w:p w14:paraId="02B921CD" w14:textId="77777777" w:rsidR="00E53451" w:rsidRPr="00AF2294" w:rsidRDefault="00E53451" w:rsidP="007515F8">
      <w:pPr>
        <w:kinsoku w:val="0"/>
        <w:overflowPunct w:val="0"/>
        <w:autoSpaceDE w:val="0"/>
        <w:autoSpaceDN w:val="0"/>
        <w:adjustRightInd w:val="0"/>
        <w:snapToGrid w:val="0"/>
        <w:jc w:val="both"/>
        <w:rPr>
          <w:rFonts w:eastAsiaTheme="minorEastAsia"/>
          <w:sz w:val="22"/>
          <w:szCs w:val="22"/>
          <w:lang w:eastAsia="ko-KR"/>
        </w:rPr>
      </w:pPr>
    </w:p>
    <w:p w14:paraId="00AD8B79" w14:textId="4BAF9DB2" w:rsidR="00E91992" w:rsidRPr="00AF2294" w:rsidRDefault="007F5F1D"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Project 90 update</w:t>
      </w:r>
      <w:r w:rsidR="0019441A" w:rsidRPr="00AF2294">
        <w:rPr>
          <w:rFonts w:ascii="Times New Roman" w:hAnsi="Times New Roman" w:cs="Times New Roman"/>
          <w:color w:val="0033CC"/>
          <w:sz w:val="24"/>
          <w:szCs w:val="24"/>
        </w:rPr>
        <w:t xml:space="preserve"> –</w:t>
      </w:r>
      <w:r w:rsidRPr="00AF2294">
        <w:rPr>
          <w:rFonts w:ascii="Times New Roman" w:hAnsi="Times New Roman" w:cs="Times New Roman"/>
          <w:color w:val="0033CC"/>
          <w:sz w:val="24"/>
          <w:szCs w:val="24"/>
        </w:rPr>
        <w:t xml:space="preserve"> Better data on fish weights and lengths for scientific analyses</w:t>
      </w:r>
    </w:p>
    <w:p w14:paraId="35D11849" w14:textId="7EA37342" w:rsidR="00E91992" w:rsidRPr="00AF2294" w:rsidRDefault="000A10AF" w:rsidP="007515F8">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Task</w:t>
      </w:r>
      <w:r w:rsidRPr="00AF2294">
        <w:rPr>
          <w:rFonts w:eastAsiaTheme="minorEastAsia"/>
          <w:sz w:val="22"/>
          <w:szCs w:val="22"/>
          <w:lang w:eastAsia="ko-KR"/>
        </w:rPr>
        <w:t>:</w:t>
      </w:r>
      <w:r w:rsidR="007F4646" w:rsidRPr="00AF2294">
        <w:rPr>
          <w:rFonts w:eastAsiaTheme="minorEastAsia"/>
          <w:sz w:val="22"/>
          <w:szCs w:val="22"/>
          <w:lang w:eastAsia="ko-KR"/>
        </w:rPr>
        <w:t xml:space="preserve"> </w:t>
      </w:r>
      <w:r w:rsidR="007F4646" w:rsidRPr="00AF2294">
        <w:rPr>
          <w:sz w:val="22"/>
          <w:szCs w:val="22"/>
        </w:rPr>
        <w:t xml:space="preserve">WCPFC17 endorsed the extension of Project 90 to 57 months from January 2019 through September 2023. </w:t>
      </w:r>
      <w:r w:rsidR="00960E08" w:rsidRPr="00AF2294">
        <w:rPr>
          <w:sz w:val="22"/>
          <w:szCs w:val="22"/>
        </w:rPr>
        <w:t>SC participants</w:t>
      </w:r>
      <w:r w:rsidR="007F4646" w:rsidRPr="00AF2294">
        <w:rPr>
          <w:sz w:val="22"/>
          <w:szCs w:val="22"/>
        </w:rPr>
        <w:t xml:space="preserve"> will review the progress of Project 90 and</w:t>
      </w:r>
      <w:r w:rsidR="007F4646" w:rsidRPr="00AF2294">
        <w:rPr>
          <w:rFonts w:eastAsiaTheme="minorEastAsia"/>
          <w:sz w:val="22"/>
          <w:szCs w:val="22"/>
          <w:lang w:eastAsia="ko-KR"/>
        </w:rPr>
        <w:t xml:space="preserve"> </w:t>
      </w:r>
      <w:r w:rsidR="007F4646" w:rsidRPr="00AF2294">
        <w:rPr>
          <w:rFonts w:eastAsiaTheme="minorEastAsia"/>
          <w:sz w:val="22"/>
          <w:szCs w:val="22"/>
        </w:rPr>
        <w:t>raise questions or provide comments as needed</w:t>
      </w:r>
      <w:r w:rsidR="007F4646" w:rsidRPr="00AF2294">
        <w:rPr>
          <w:rFonts w:eastAsiaTheme="minorEastAsia"/>
          <w:sz w:val="22"/>
          <w:szCs w:val="22"/>
          <w:lang w:eastAsia="ko-KR"/>
        </w:rPr>
        <w:t xml:space="preserve"> for 2022</w:t>
      </w:r>
      <w:r w:rsidR="00D03C19" w:rsidRPr="00AF2294">
        <w:rPr>
          <w:rFonts w:eastAsiaTheme="minorEastAsia"/>
          <w:sz w:val="22"/>
          <w:szCs w:val="22"/>
          <w:lang w:eastAsia="ko-KR"/>
        </w:rPr>
        <w:t xml:space="preserve"> - 2023</w:t>
      </w:r>
      <w:r w:rsidR="007F4646" w:rsidRPr="00AF2294">
        <w:rPr>
          <w:rFonts w:eastAsiaTheme="minorEastAsia"/>
          <w:sz w:val="22"/>
          <w:szCs w:val="22"/>
          <w:lang w:eastAsia="ko-KR"/>
        </w:rPr>
        <w:t xml:space="preserve"> project activities</w:t>
      </w:r>
      <w:r w:rsidR="007F4646" w:rsidRPr="00AF2294">
        <w:rPr>
          <w:sz w:val="22"/>
          <w:szCs w:val="22"/>
        </w:rPr>
        <w:t>.</w:t>
      </w:r>
    </w:p>
    <w:p w14:paraId="2CC6CA7A" w14:textId="11EFAF26" w:rsidR="004F7805" w:rsidRPr="00AF2294" w:rsidRDefault="004F7805" w:rsidP="007515F8">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Responsibility</w:t>
      </w:r>
      <w:r w:rsidRPr="00AF2294">
        <w:rPr>
          <w:rFonts w:eastAsiaTheme="minorEastAsia"/>
          <w:sz w:val="22"/>
          <w:szCs w:val="22"/>
          <w:lang w:eastAsia="ko-KR"/>
        </w:rPr>
        <w:t>: SPC</w:t>
      </w:r>
    </w:p>
    <w:p w14:paraId="6FD0DE46" w14:textId="386B78F1" w:rsidR="004F7805" w:rsidRPr="00AF2294" w:rsidRDefault="002E697F" w:rsidP="007515F8">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1353CC" w:rsidRPr="00AF2294" w14:paraId="465AF934" w14:textId="77777777" w:rsidTr="00A44198">
        <w:tc>
          <w:tcPr>
            <w:tcW w:w="1102" w:type="pct"/>
            <w:shd w:val="clear" w:color="auto" w:fill="auto"/>
            <w:vAlign w:val="center"/>
          </w:tcPr>
          <w:p w14:paraId="28264DFE" w14:textId="07C983FE" w:rsidR="001353CC" w:rsidRPr="00AF2294" w:rsidRDefault="001353CC" w:rsidP="001353CC">
            <w:pPr>
              <w:pStyle w:val="wp0"/>
              <w:adjustRightInd w:val="0"/>
              <w:snapToGrid w:val="0"/>
              <w:spacing w:before="0"/>
              <w:ind w:left="0" w:firstLine="0"/>
              <w:jc w:val="center"/>
              <w:rPr>
                <w:rFonts w:eastAsia="Malgun Gothic"/>
                <w:b/>
                <w:bCs/>
                <w:sz w:val="22"/>
                <w:szCs w:val="22"/>
                <w:lang w:val="en-NZ" w:eastAsia="ko-KR"/>
              </w:rPr>
            </w:pPr>
            <w:r w:rsidRPr="00AF2294">
              <w:rPr>
                <w:rFonts w:eastAsia="Malgun Gothic"/>
                <w:b/>
                <w:bCs/>
                <w:sz w:val="22"/>
                <w:szCs w:val="22"/>
                <w:lang w:val="en-NZ" w:eastAsia="ko-KR"/>
              </w:rPr>
              <w:t>SC18-ST</w:t>
            </w:r>
            <w:r w:rsidRPr="00AF2294">
              <w:rPr>
                <w:b/>
                <w:bCs/>
                <w:sz w:val="22"/>
                <w:szCs w:val="22"/>
                <w:lang w:val="en-NZ"/>
              </w:rPr>
              <w:t>-IP-0</w:t>
            </w:r>
            <w:r w:rsidRPr="00AF2294">
              <w:rPr>
                <w:rFonts w:eastAsia="Malgun Gothic"/>
                <w:b/>
                <w:bCs/>
                <w:sz w:val="22"/>
                <w:szCs w:val="22"/>
                <w:lang w:val="en-NZ" w:eastAsia="ko-KR"/>
              </w:rPr>
              <w:t>4</w:t>
            </w:r>
          </w:p>
        </w:tc>
        <w:tc>
          <w:tcPr>
            <w:tcW w:w="3898" w:type="pct"/>
            <w:shd w:val="clear" w:color="auto" w:fill="auto"/>
          </w:tcPr>
          <w:p w14:paraId="608AC2AB" w14:textId="2841497B" w:rsidR="001353CC" w:rsidRPr="00AF2294" w:rsidRDefault="001353CC" w:rsidP="001353CC">
            <w:pPr>
              <w:pStyle w:val="wp0"/>
              <w:adjustRightInd w:val="0"/>
              <w:snapToGrid w:val="0"/>
              <w:spacing w:before="0"/>
              <w:ind w:left="0" w:firstLine="0"/>
              <w:jc w:val="left"/>
              <w:rPr>
                <w:rFonts w:eastAsia="Malgun Gothic"/>
                <w:b/>
                <w:bCs/>
                <w:sz w:val="22"/>
                <w:szCs w:val="22"/>
                <w:lang w:eastAsia="ko-KR"/>
              </w:rPr>
            </w:pPr>
            <w:r w:rsidRPr="00AF2294">
              <w:rPr>
                <w:sz w:val="22"/>
                <w:szCs w:val="22"/>
              </w:rPr>
              <w:t xml:space="preserve">J. Macdonald, P. Williams, C. Sanchez, E. Schneiter, S. Prasad, M. Ghergariu, M. </w:t>
            </w:r>
            <w:proofErr w:type="spellStart"/>
            <w:r w:rsidRPr="00AF2294">
              <w:rPr>
                <w:sz w:val="22"/>
                <w:szCs w:val="22"/>
              </w:rPr>
              <w:t>Hosken</w:t>
            </w:r>
            <w:proofErr w:type="spellEnd"/>
            <w:r w:rsidRPr="00AF2294">
              <w:rPr>
                <w:sz w:val="22"/>
                <w:szCs w:val="22"/>
              </w:rPr>
              <w:t>, A. Panizza, T. Park, and S. Nicol</w:t>
            </w:r>
            <w:r w:rsidRPr="00AF2294">
              <w:rPr>
                <w:bCs/>
                <w:sz w:val="22"/>
                <w:szCs w:val="22"/>
              </w:rPr>
              <w:t xml:space="preserve">. </w:t>
            </w:r>
            <w:r w:rsidRPr="00AF2294">
              <w:rPr>
                <w:b/>
                <w:bCs/>
                <w:sz w:val="22"/>
                <w:szCs w:val="22"/>
              </w:rPr>
              <w:t xml:space="preserve">Project 90 update: </w:t>
            </w:r>
            <w:proofErr w:type="gramStart"/>
            <w:r w:rsidRPr="00AF2294">
              <w:rPr>
                <w:b/>
                <w:bCs/>
                <w:sz w:val="22"/>
                <w:szCs w:val="22"/>
              </w:rPr>
              <w:t>Better</w:t>
            </w:r>
            <w:proofErr w:type="gramEnd"/>
            <w:r w:rsidRPr="00AF2294">
              <w:rPr>
                <w:b/>
                <w:bCs/>
                <w:sz w:val="22"/>
                <w:szCs w:val="22"/>
              </w:rPr>
              <w:t xml:space="preserve"> data on fish weights and lengths for scientific analyses</w:t>
            </w:r>
          </w:p>
        </w:tc>
      </w:tr>
    </w:tbl>
    <w:p w14:paraId="5C76F99B" w14:textId="77777777" w:rsidR="00E53451" w:rsidRPr="00AF2294" w:rsidRDefault="00E53451" w:rsidP="007515F8">
      <w:pPr>
        <w:kinsoku w:val="0"/>
        <w:overflowPunct w:val="0"/>
        <w:autoSpaceDE w:val="0"/>
        <w:autoSpaceDN w:val="0"/>
        <w:adjustRightInd w:val="0"/>
        <w:snapToGrid w:val="0"/>
        <w:ind w:right="86"/>
        <w:jc w:val="both"/>
        <w:rPr>
          <w:rFonts w:eastAsiaTheme="minorEastAsia"/>
          <w:sz w:val="22"/>
          <w:szCs w:val="22"/>
          <w:u w:val="single"/>
          <w:lang w:eastAsia="ko-KR"/>
        </w:rPr>
      </w:pPr>
    </w:p>
    <w:p w14:paraId="490375A6" w14:textId="6A06AF96" w:rsidR="000A10AF" w:rsidRPr="00AF2294" w:rsidRDefault="00B34BDA" w:rsidP="007515F8">
      <w:pPr>
        <w:pStyle w:val="Heading1"/>
        <w:numPr>
          <w:ilvl w:val="0"/>
          <w:numId w:val="16"/>
        </w:numPr>
        <w:adjustRightInd w:val="0"/>
        <w:snapToGrid w:val="0"/>
        <w:spacing w:before="0"/>
        <w:ind w:left="1440" w:hanging="1440"/>
        <w:rPr>
          <w:rFonts w:ascii="Times New Roman" w:hAnsi="Times New Roman" w:cs="Times New Roman"/>
          <w:color w:val="3333CC"/>
          <w:sz w:val="24"/>
          <w:szCs w:val="24"/>
        </w:rPr>
      </w:pPr>
      <w:r w:rsidRPr="00AF2294">
        <w:rPr>
          <w:rFonts w:ascii="Times New Roman" w:hAnsi="Times New Roman" w:cs="Times New Roman"/>
          <w:color w:val="3333CC"/>
          <w:sz w:val="24"/>
          <w:szCs w:val="24"/>
        </w:rPr>
        <w:t xml:space="preserve">Project 109 – </w:t>
      </w:r>
      <w:r w:rsidR="000A10AF" w:rsidRPr="00AF2294">
        <w:rPr>
          <w:rFonts w:ascii="Times New Roman" w:hAnsi="Times New Roman" w:cs="Times New Roman"/>
          <w:color w:val="3333CC"/>
          <w:sz w:val="24"/>
          <w:szCs w:val="24"/>
        </w:rPr>
        <w:t>Training observers for elasmobranch biological sampling</w:t>
      </w:r>
    </w:p>
    <w:p w14:paraId="72FFD341" w14:textId="6B4F6C87" w:rsidR="004F7805" w:rsidRPr="00AF2294" w:rsidRDefault="004F7805"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Pr="00AF2294">
        <w:rPr>
          <w:rFonts w:eastAsiaTheme="minorEastAsia"/>
          <w:bCs/>
          <w:sz w:val="22"/>
          <w:szCs w:val="22"/>
          <w:lang w:eastAsia="ko-KR"/>
        </w:rPr>
        <w:t xml:space="preserve">WCPFC17 endorsed Project 109 for the training of </w:t>
      </w:r>
      <w:r w:rsidRPr="00AF2294">
        <w:rPr>
          <w:sz w:val="22"/>
          <w:szCs w:val="22"/>
        </w:rPr>
        <w:t xml:space="preserve">observers to collect elasmobranch biological material for age growth and reproduction. </w:t>
      </w:r>
      <w:r w:rsidR="00D03C19" w:rsidRPr="00AF2294">
        <w:rPr>
          <w:sz w:val="22"/>
          <w:szCs w:val="22"/>
        </w:rPr>
        <w:t xml:space="preserve">WCPFC18 approved the request to carry over unused funds into 2022, as activities were disrupted due the impacts of COVID-19 pandemic. </w:t>
      </w:r>
      <w:r w:rsidR="00960E08" w:rsidRPr="00AF2294">
        <w:rPr>
          <w:sz w:val="22"/>
          <w:szCs w:val="22"/>
        </w:rPr>
        <w:t>SC participants</w:t>
      </w:r>
      <w:r w:rsidRPr="00AF2294">
        <w:rPr>
          <w:sz w:val="22"/>
          <w:szCs w:val="22"/>
        </w:rPr>
        <w:t xml:space="preserve"> will review the progress of this project </w:t>
      </w:r>
      <w:r w:rsidR="00773B53" w:rsidRPr="00AF2294">
        <w:rPr>
          <w:sz w:val="22"/>
          <w:szCs w:val="22"/>
        </w:rPr>
        <w:t>and</w:t>
      </w:r>
      <w:r w:rsidR="007D68B8" w:rsidRPr="00AF2294">
        <w:rPr>
          <w:sz w:val="22"/>
          <w:szCs w:val="22"/>
        </w:rPr>
        <w:t xml:space="preserve"> </w:t>
      </w:r>
      <w:r w:rsidR="007D68B8" w:rsidRPr="00AF2294">
        <w:rPr>
          <w:rFonts w:eastAsiaTheme="minorEastAsia"/>
          <w:sz w:val="22"/>
          <w:szCs w:val="22"/>
        </w:rPr>
        <w:t>raise questions</w:t>
      </w:r>
      <w:r w:rsidR="00773B53" w:rsidRPr="00AF2294">
        <w:rPr>
          <w:rFonts w:eastAsiaTheme="minorEastAsia"/>
          <w:sz w:val="22"/>
          <w:szCs w:val="22"/>
        </w:rPr>
        <w:t xml:space="preserve"> or provide comments as needed</w:t>
      </w:r>
      <w:r w:rsidRPr="00AF2294">
        <w:rPr>
          <w:sz w:val="22"/>
          <w:szCs w:val="22"/>
        </w:rPr>
        <w:t>.</w:t>
      </w:r>
      <w:r w:rsidR="00186A41" w:rsidRPr="00AF2294">
        <w:rPr>
          <w:sz w:val="22"/>
          <w:szCs w:val="22"/>
        </w:rPr>
        <w:t xml:space="preserve"> </w:t>
      </w:r>
    </w:p>
    <w:p w14:paraId="6999323D" w14:textId="23463D92" w:rsidR="004F7805" w:rsidRPr="00AF2294" w:rsidRDefault="004F7805"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773B53" w:rsidRPr="00AF2294">
        <w:rPr>
          <w:rFonts w:eastAsiaTheme="minorEastAsia"/>
          <w:sz w:val="22"/>
          <w:szCs w:val="22"/>
        </w:rPr>
        <w:t>SPC</w:t>
      </w:r>
    </w:p>
    <w:p w14:paraId="0AB90E18" w14:textId="68FF49BC" w:rsidR="004F7805" w:rsidRPr="00AF2294" w:rsidRDefault="002E697F" w:rsidP="007515F8">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894AE3" w:rsidRPr="00AF2294" w14:paraId="3BD39BA8" w14:textId="77777777" w:rsidTr="00FA28FE">
        <w:tc>
          <w:tcPr>
            <w:tcW w:w="1102" w:type="pct"/>
            <w:vAlign w:val="center"/>
          </w:tcPr>
          <w:p w14:paraId="3FA81C3F" w14:textId="277E4EB3" w:rsidR="00894AE3" w:rsidRPr="00AF2294" w:rsidRDefault="00894AE3" w:rsidP="00894AE3">
            <w:pPr>
              <w:pStyle w:val="wp0"/>
              <w:adjustRightInd w:val="0"/>
              <w:snapToGrid w:val="0"/>
              <w:spacing w:before="0"/>
              <w:ind w:left="0" w:firstLine="0"/>
              <w:jc w:val="center"/>
              <w:rPr>
                <w:rFonts w:eastAsia="Malgun Gothic"/>
                <w:b/>
                <w:bCs/>
                <w:sz w:val="22"/>
                <w:szCs w:val="22"/>
                <w:lang w:val="en-NZ" w:eastAsia="ko-KR"/>
              </w:rPr>
            </w:pPr>
            <w:r w:rsidRPr="00AF2294">
              <w:rPr>
                <w:rFonts w:eastAsia="Malgun Gothic"/>
                <w:b/>
                <w:bCs/>
                <w:sz w:val="22"/>
                <w:szCs w:val="22"/>
                <w:lang w:val="en-NZ" w:eastAsia="ko-KR"/>
              </w:rPr>
              <w:t>SC18-</w:t>
            </w:r>
            <w:r w:rsidRPr="00AF2294">
              <w:rPr>
                <w:b/>
                <w:bCs/>
                <w:sz w:val="22"/>
                <w:szCs w:val="22"/>
                <w:lang w:val="en-NZ"/>
              </w:rPr>
              <w:t>ST-IP-05</w:t>
            </w:r>
          </w:p>
        </w:tc>
        <w:tc>
          <w:tcPr>
            <w:tcW w:w="3898" w:type="pct"/>
          </w:tcPr>
          <w:p w14:paraId="2F506F89" w14:textId="4B578491" w:rsidR="00894AE3" w:rsidRPr="00AF2294" w:rsidRDefault="00894AE3" w:rsidP="00894AE3">
            <w:pPr>
              <w:pStyle w:val="wp0"/>
              <w:adjustRightInd w:val="0"/>
              <w:snapToGrid w:val="0"/>
              <w:spacing w:before="0"/>
              <w:ind w:left="0" w:firstLine="0"/>
              <w:jc w:val="left"/>
              <w:rPr>
                <w:sz w:val="22"/>
                <w:szCs w:val="22"/>
              </w:rPr>
            </w:pPr>
            <w:r w:rsidRPr="00AF2294">
              <w:rPr>
                <w:sz w:val="22"/>
                <w:szCs w:val="22"/>
              </w:rPr>
              <w:t xml:space="preserve">Tim Park. </w:t>
            </w:r>
            <w:r w:rsidRPr="00AF2294">
              <w:rPr>
                <w:b/>
                <w:bCs/>
                <w:sz w:val="22"/>
                <w:szCs w:val="22"/>
              </w:rPr>
              <w:t>Training observers for elasmobranch biological sampling (Project 109)</w:t>
            </w:r>
          </w:p>
        </w:tc>
      </w:tr>
    </w:tbl>
    <w:p w14:paraId="085BA8DE" w14:textId="77777777" w:rsidR="00E53451" w:rsidRPr="00AF2294" w:rsidRDefault="00E53451" w:rsidP="007515F8">
      <w:pPr>
        <w:kinsoku w:val="0"/>
        <w:overflowPunct w:val="0"/>
        <w:autoSpaceDE w:val="0"/>
        <w:autoSpaceDN w:val="0"/>
        <w:adjustRightInd w:val="0"/>
        <w:snapToGrid w:val="0"/>
        <w:jc w:val="both"/>
        <w:rPr>
          <w:rFonts w:eastAsiaTheme="minorEastAsia"/>
          <w:sz w:val="22"/>
          <w:szCs w:val="22"/>
          <w:lang w:eastAsia="ko-KR"/>
        </w:rPr>
      </w:pPr>
    </w:p>
    <w:p w14:paraId="56500B9F" w14:textId="55E5CFA6" w:rsidR="00150649" w:rsidRPr="00AF2294" w:rsidRDefault="00150649" w:rsidP="007515F8">
      <w:pPr>
        <w:pStyle w:val="Heading1"/>
        <w:numPr>
          <w:ilvl w:val="0"/>
          <w:numId w:val="16"/>
        </w:numPr>
        <w:adjustRightInd w:val="0"/>
        <w:snapToGrid w:val="0"/>
        <w:spacing w:before="0"/>
        <w:ind w:left="1440" w:hanging="1440"/>
        <w:rPr>
          <w:rFonts w:ascii="Times New Roman" w:hAnsi="Times New Roman" w:cs="Times New Roman"/>
          <w:snapToGrid w:val="0"/>
          <w:color w:val="0033CC"/>
          <w:sz w:val="24"/>
          <w:szCs w:val="24"/>
        </w:rPr>
      </w:pPr>
      <w:bookmarkStart w:id="2" w:name="_Hlk77277356"/>
      <w:r w:rsidRPr="00AF2294">
        <w:rPr>
          <w:rFonts w:ascii="Times New Roman" w:hAnsi="Times New Roman" w:cs="Times New Roman"/>
          <w:color w:val="0033CC"/>
          <w:sz w:val="24"/>
          <w:szCs w:val="24"/>
        </w:rPr>
        <w:lastRenderedPageBreak/>
        <w:t>Designing EM reviewing rates for WCPFC fisheries</w:t>
      </w:r>
    </w:p>
    <w:p w14:paraId="01232974" w14:textId="4DFDE814" w:rsidR="00150649" w:rsidRPr="00AF2294" w:rsidRDefault="00150649" w:rsidP="00150649">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476736" w:rsidRPr="00AF2294">
        <w:rPr>
          <w:rFonts w:eastAsiaTheme="minorEastAsia"/>
          <w:sz w:val="22"/>
          <w:szCs w:val="22"/>
        </w:rPr>
        <w:t xml:space="preserve">SC participants will review </w:t>
      </w:r>
      <w:r w:rsidR="00831280" w:rsidRPr="00AF2294">
        <w:rPr>
          <w:rFonts w:eastAsiaTheme="minorEastAsia"/>
          <w:sz w:val="22"/>
          <w:szCs w:val="22"/>
        </w:rPr>
        <w:t>this paper</w:t>
      </w:r>
      <w:r w:rsidR="00476736" w:rsidRPr="00AF2294">
        <w:rPr>
          <w:rFonts w:eastAsiaTheme="minorEastAsia"/>
          <w:sz w:val="22"/>
          <w:szCs w:val="22"/>
        </w:rPr>
        <w:t xml:space="preserve"> and raise questions or provide comments as needed</w:t>
      </w:r>
      <w:r w:rsidR="0019441A" w:rsidRPr="00AF2294">
        <w:rPr>
          <w:rFonts w:eastAsiaTheme="minorEastAsia"/>
          <w:sz w:val="22"/>
          <w:szCs w:val="22"/>
        </w:rPr>
        <w:t>.</w:t>
      </w:r>
    </w:p>
    <w:p w14:paraId="3CF9FC91" w14:textId="75351BD1" w:rsidR="00150649" w:rsidRPr="00AF2294" w:rsidRDefault="00150649" w:rsidP="00150649">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SPC</w:t>
      </w:r>
    </w:p>
    <w:p w14:paraId="5D5B0DB5" w14:textId="77777777" w:rsidR="00150649" w:rsidRPr="00AF2294" w:rsidRDefault="00150649" w:rsidP="00150649">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072BF4" w:rsidRPr="00AF2294" w14:paraId="036AA48F" w14:textId="77777777" w:rsidTr="00FA7220">
        <w:tc>
          <w:tcPr>
            <w:tcW w:w="1125" w:type="pct"/>
            <w:shd w:val="clear" w:color="auto" w:fill="auto"/>
            <w:vAlign w:val="center"/>
          </w:tcPr>
          <w:p w14:paraId="0929C58E" w14:textId="6CD66049" w:rsidR="00072BF4" w:rsidRPr="00AF2294" w:rsidRDefault="00072BF4" w:rsidP="00072BF4">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sz w:val="22"/>
                <w:szCs w:val="22"/>
                <w:lang w:val="en-NZ" w:eastAsia="ko-KR"/>
              </w:rPr>
              <w:t>SC18-ST</w:t>
            </w:r>
            <w:r w:rsidRPr="00AF2294">
              <w:rPr>
                <w:b/>
                <w:bCs/>
                <w:sz w:val="22"/>
                <w:szCs w:val="22"/>
                <w:lang w:val="en-NZ"/>
              </w:rPr>
              <w:t>-IP-06</w:t>
            </w:r>
          </w:p>
        </w:tc>
        <w:tc>
          <w:tcPr>
            <w:tcW w:w="3875" w:type="pct"/>
            <w:shd w:val="clear" w:color="auto" w:fill="auto"/>
          </w:tcPr>
          <w:p w14:paraId="228C822C" w14:textId="6F1C8C40" w:rsidR="00072BF4" w:rsidRPr="00AF2294" w:rsidRDefault="00072BF4" w:rsidP="00072BF4">
            <w:pPr>
              <w:pStyle w:val="Default"/>
              <w:snapToGrid w:val="0"/>
              <w:jc w:val="both"/>
              <w:rPr>
                <w:color w:val="auto"/>
                <w:sz w:val="22"/>
                <w:szCs w:val="22"/>
              </w:rPr>
            </w:pPr>
            <w:r w:rsidRPr="00AF2294">
              <w:rPr>
                <w:sz w:val="22"/>
                <w:szCs w:val="22"/>
              </w:rPr>
              <w:t xml:space="preserve">SPC-OFP. </w:t>
            </w:r>
            <w:bookmarkStart w:id="3" w:name="_Hlk107482772"/>
            <w:r w:rsidRPr="00AF2294">
              <w:rPr>
                <w:b/>
                <w:bCs/>
                <w:sz w:val="22"/>
                <w:szCs w:val="22"/>
              </w:rPr>
              <w:t>Designing EM reviewing rates for WCPFC fisheries</w:t>
            </w:r>
            <w:bookmarkEnd w:id="3"/>
          </w:p>
        </w:tc>
      </w:tr>
      <w:bookmarkEnd w:id="2"/>
    </w:tbl>
    <w:p w14:paraId="625CA8BB" w14:textId="77777777" w:rsidR="00E53451" w:rsidRPr="00AF2294" w:rsidRDefault="00E53451" w:rsidP="007515F8">
      <w:pPr>
        <w:adjustRightInd w:val="0"/>
        <w:snapToGrid w:val="0"/>
        <w:rPr>
          <w:sz w:val="22"/>
          <w:szCs w:val="22"/>
        </w:rPr>
      </w:pPr>
    </w:p>
    <w:p w14:paraId="518AE218" w14:textId="6EC53705" w:rsidR="00F87022" w:rsidRPr="00AF2294" w:rsidRDefault="0019441A" w:rsidP="005A2D45">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FAD Minimum Data Fields to be Recorded by WCPFC Purse Seine Vessel Operators</w:t>
      </w:r>
    </w:p>
    <w:p w14:paraId="2F1BC4CD" w14:textId="72C24D79" w:rsidR="007171E4" w:rsidRPr="00AF2294" w:rsidRDefault="00F87022" w:rsidP="0019441A">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D91E18" w:rsidRPr="00AF2294">
        <w:rPr>
          <w:sz w:val="22"/>
          <w:szCs w:val="22"/>
          <w:lang w:val="en-NZ"/>
        </w:rPr>
        <w:t xml:space="preserve">The paper describes requirements for provision of data on FAD design and construction and FAD activity by the operators of purse seine vessels licensed to fish in the waters of PNA and Tokelau. The paper proposes revision of the Scientific Data to Be Provided to the Commission to include compatible FAD data requirements, noting that many of the more detailed technical data fields in the current ROP minimum data fields could then be removed, allowing observers to focus on collection of information for verification of FAD activities and FAD design and construction. </w:t>
      </w:r>
      <w:r w:rsidR="00D91E18" w:rsidRPr="00AF2294">
        <w:rPr>
          <w:rFonts w:eastAsiaTheme="minorEastAsia"/>
          <w:sz w:val="22"/>
          <w:szCs w:val="22"/>
        </w:rPr>
        <w:t>SC participants will review this paper and raise questions or provide comments as needed</w:t>
      </w:r>
    </w:p>
    <w:p w14:paraId="0C84D437" w14:textId="27861AC0" w:rsidR="00F87022" w:rsidRPr="00AF2294" w:rsidRDefault="00F87022" w:rsidP="00F87022">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rPr>
          <w:sz w:val="22"/>
          <w:szCs w:val="22"/>
        </w:rPr>
        <w:t>PNA Members</w:t>
      </w:r>
    </w:p>
    <w:p w14:paraId="5ECDFA1A" w14:textId="77777777" w:rsidR="00F87022" w:rsidRPr="00AF2294" w:rsidRDefault="00F87022" w:rsidP="00F87022">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19441A" w:rsidRPr="00AF2294" w14:paraId="6087F6B3" w14:textId="77777777" w:rsidTr="00875C14">
        <w:tc>
          <w:tcPr>
            <w:tcW w:w="1125" w:type="pct"/>
            <w:shd w:val="clear" w:color="auto" w:fill="auto"/>
            <w:vAlign w:val="center"/>
          </w:tcPr>
          <w:p w14:paraId="1F00AA27" w14:textId="03BA73DD" w:rsidR="0019441A" w:rsidRPr="00AF2294" w:rsidRDefault="0019441A" w:rsidP="0019441A">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sz w:val="22"/>
                <w:szCs w:val="22"/>
                <w:lang w:val="en-NZ" w:eastAsia="ko-KR"/>
              </w:rPr>
              <w:t>SC18-ST</w:t>
            </w:r>
            <w:r w:rsidRPr="00AF2294">
              <w:rPr>
                <w:b/>
                <w:bCs/>
                <w:sz w:val="22"/>
                <w:szCs w:val="22"/>
                <w:lang w:val="en-NZ"/>
              </w:rPr>
              <w:t>-IP-09</w:t>
            </w:r>
          </w:p>
        </w:tc>
        <w:tc>
          <w:tcPr>
            <w:tcW w:w="3875" w:type="pct"/>
            <w:shd w:val="clear" w:color="auto" w:fill="auto"/>
          </w:tcPr>
          <w:p w14:paraId="778C683D" w14:textId="290C236B" w:rsidR="0019441A" w:rsidRPr="00AF2294" w:rsidRDefault="0019441A" w:rsidP="0019441A">
            <w:pPr>
              <w:pStyle w:val="Default"/>
              <w:snapToGrid w:val="0"/>
              <w:jc w:val="both"/>
              <w:rPr>
                <w:color w:val="auto"/>
                <w:sz w:val="22"/>
                <w:szCs w:val="22"/>
              </w:rPr>
            </w:pPr>
            <w:bookmarkStart w:id="4" w:name="_Hlk108995178"/>
            <w:r w:rsidRPr="00AF2294">
              <w:rPr>
                <w:sz w:val="22"/>
                <w:szCs w:val="22"/>
              </w:rPr>
              <w:t xml:space="preserve">PNA </w:t>
            </w:r>
            <w:bookmarkEnd w:id="4"/>
            <w:r w:rsidRPr="00AF2294">
              <w:rPr>
                <w:sz w:val="22"/>
                <w:szCs w:val="22"/>
              </w:rPr>
              <w:t xml:space="preserve">and Tokelau. </w:t>
            </w:r>
            <w:r w:rsidRPr="00AF2294">
              <w:rPr>
                <w:b/>
                <w:bCs/>
                <w:sz w:val="22"/>
                <w:szCs w:val="22"/>
              </w:rPr>
              <w:t>FAD Minimum Data Fields to be Recorded by WCPFC Purse Seine Vessel Operators</w:t>
            </w:r>
          </w:p>
        </w:tc>
      </w:tr>
    </w:tbl>
    <w:p w14:paraId="2033E8E0" w14:textId="77777777" w:rsidR="00F87022" w:rsidRPr="00AF2294" w:rsidRDefault="00F87022" w:rsidP="00F87022"/>
    <w:p w14:paraId="2A761E0D" w14:textId="58108417" w:rsidR="005A2D45" w:rsidRPr="00AF2294" w:rsidRDefault="005A2D45" w:rsidP="005A2D45">
      <w:pPr>
        <w:pStyle w:val="Heading1"/>
        <w:numPr>
          <w:ilvl w:val="0"/>
          <w:numId w:val="16"/>
        </w:numPr>
        <w:adjustRightInd w:val="0"/>
        <w:snapToGrid w:val="0"/>
        <w:spacing w:before="0"/>
        <w:ind w:left="1440" w:hanging="1440"/>
        <w:rPr>
          <w:rFonts w:ascii="Times New Roman" w:hAnsi="Times New Roman" w:cs="Times New Roman"/>
          <w:color w:val="3333CC"/>
          <w:sz w:val="24"/>
          <w:szCs w:val="24"/>
        </w:rPr>
      </w:pPr>
      <w:r w:rsidRPr="00AF2294">
        <w:rPr>
          <w:rFonts w:ascii="Times New Roman" w:hAnsi="Times New Roman" w:cs="Times New Roman"/>
          <w:color w:val="3333CC"/>
          <w:sz w:val="24"/>
          <w:szCs w:val="24"/>
        </w:rPr>
        <w:t>A compendium of fisheries indicators for target tuna stocks</w:t>
      </w:r>
      <w:r w:rsidR="00072BF4" w:rsidRPr="00AF2294">
        <w:rPr>
          <w:rFonts w:ascii="Times New Roman" w:hAnsi="Times New Roman" w:cs="Times New Roman"/>
          <w:color w:val="3333CC"/>
          <w:sz w:val="24"/>
          <w:szCs w:val="24"/>
        </w:rPr>
        <w:t xml:space="preserve"> in the WCPFC Convention Area</w:t>
      </w:r>
    </w:p>
    <w:p w14:paraId="0DB11B5E" w14:textId="4407CF98" w:rsidR="005A2D45" w:rsidRPr="00AF2294" w:rsidRDefault="005A2D45" w:rsidP="005A2D45">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bookmarkStart w:id="5" w:name="_Hlk73027827"/>
      <w:r w:rsidRPr="00AF2294">
        <w:rPr>
          <w:rFonts w:eastAsia="Batang"/>
          <w:sz w:val="22"/>
          <w:szCs w:val="22"/>
          <w:lang w:eastAsia="ko-KR"/>
        </w:rPr>
        <w:t>Indicator papers provide empirical information on recent patterns in fisheries for</w:t>
      </w:r>
      <w:r w:rsidR="00DD241E" w:rsidRPr="00AF2294">
        <w:rPr>
          <w:rFonts w:eastAsia="Batang"/>
          <w:sz w:val="22"/>
          <w:szCs w:val="22"/>
          <w:lang w:eastAsia="ko-KR"/>
        </w:rPr>
        <w:t xml:space="preserve"> SC’s consideration</w:t>
      </w:r>
      <w:r w:rsidR="0019441A" w:rsidRPr="00AF2294">
        <w:rPr>
          <w:rFonts w:eastAsia="Batang"/>
          <w:sz w:val="22"/>
          <w:szCs w:val="22"/>
          <w:lang w:eastAsia="ko-KR"/>
        </w:rPr>
        <w:t xml:space="preserve"> related with </w:t>
      </w:r>
      <w:r w:rsidR="00A718D8" w:rsidRPr="00AF2294">
        <w:rPr>
          <w:rFonts w:eastAsia="Batang"/>
          <w:sz w:val="22"/>
          <w:szCs w:val="22"/>
          <w:lang w:eastAsia="ko-KR"/>
        </w:rPr>
        <w:t xml:space="preserve">bigeye, </w:t>
      </w:r>
      <w:proofErr w:type="gramStart"/>
      <w:r w:rsidR="00A718D8" w:rsidRPr="00AF2294">
        <w:rPr>
          <w:rFonts w:eastAsia="Batang"/>
          <w:sz w:val="22"/>
          <w:szCs w:val="22"/>
          <w:lang w:eastAsia="ko-KR"/>
        </w:rPr>
        <w:t>yellowfin</w:t>
      </w:r>
      <w:proofErr w:type="gramEnd"/>
      <w:r w:rsidR="00A718D8" w:rsidRPr="00AF2294">
        <w:rPr>
          <w:rFonts w:eastAsia="Batang"/>
          <w:sz w:val="22"/>
          <w:szCs w:val="22"/>
          <w:lang w:eastAsia="ko-KR"/>
        </w:rPr>
        <w:t xml:space="preserve"> and South Pacific albacore tuna</w:t>
      </w:r>
      <w:r w:rsidR="0019441A" w:rsidRPr="00AF2294">
        <w:rPr>
          <w:rFonts w:eastAsia="Batang"/>
          <w:sz w:val="22"/>
          <w:szCs w:val="22"/>
          <w:lang w:eastAsia="ko-KR"/>
        </w:rPr>
        <w:t>,</w:t>
      </w:r>
      <w:r w:rsidR="00A718D8" w:rsidRPr="00AF2294">
        <w:rPr>
          <w:sz w:val="22"/>
          <w:szCs w:val="22"/>
        </w:rPr>
        <w:t xml:space="preserve"> not having full </w:t>
      </w:r>
      <w:r w:rsidR="00DD241E" w:rsidRPr="00AF2294">
        <w:rPr>
          <w:sz w:val="22"/>
          <w:szCs w:val="22"/>
        </w:rPr>
        <w:t>stock assessments in 202</w:t>
      </w:r>
      <w:r w:rsidR="00A718D8" w:rsidRPr="00AF2294">
        <w:rPr>
          <w:sz w:val="22"/>
          <w:szCs w:val="22"/>
        </w:rPr>
        <w:t>2.</w:t>
      </w:r>
      <w:r w:rsidR="00DD241E" w:rsidRPr="00AF2294">
        <w:rPr>
          <w:sz w:val="22"/>
          <w:szCs w:val="22"/>
        </w:rPr>
        <w:t xml:space="preserve"> </w:t>
      </w:r>
      <w:r w:rsidRPr="00AF2294">
        <w:rPr>
          <w:sz w:val="22"/>
          <w:szCs w:val="22"/>
        </w:rPr>
        <w:t xml:space="preserve">The SC participants will review updates on fisheries indicators and </w:t>
      </w:r>
      <w:r w:rsidRPr="00AF2294">
        <w:rPr>
          <w:rFonts w:eastAsiaTheme="minorEastAsia"/>
          <w:sz w:val="22"/>
          <w:szCs w:val="22"/>
        </w:rPr>
        <w:t>raise questions or provide comments as needed.</w:t>
      </w:r>
      <w:bookmarkEnd w:id="5"/>
    </w:p>
    <w:p w14:paraId="5E73A98E" w14:textId="77777777" w:rsidR="005A2D45" w:rsidRPr="00AF2294" w:rsidRDefault="005A2D45" w:rsidP="005A2D45">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SPC</w:t>
      </w:r>
    </w:p>
    <w:p w14:paraId="163CA692" w14:textId="77777777" w:rsidR="005A2D45" w:rsidRPr="00AF2294" w:rsidRDefault="005A2D45" w:rsidP="005A2D45">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7201"/>
      </w:tblGrid>
      <w:tr w:rsidR="0019441A" w:rsidRPr="00AF2294" w14:paraId="7D1A6AB6" w14:textId="77777777" w:rsidTr="0015074B">
        <w:tc>
          <w:tcPr>
            <w:tcW w:w="1149" w:type="pct"/>
            <w:shd w:val="clear" w:color="auto" w:fill="auto"/>
            <w:vAlign w:val="center"/>
          </w:tcPr>
          <w:p w14:paraId="2FCEFDCA" w14:textId="3980F52E" w:rsidR="0019441A" w:rsidRPr="00AF2294" w:rsidRDefault="0019441A" w:rsidP="0019441A">
            <w:pPr>
              <w:pStyle w:val="WP"/>
              <w:tabs>
                <w:tab w:val="clear" w:pos="1560"/>
                <w:tab w:val="clear" w:pos="1588"/>
                <w:tab w:val="left" w:pos="0"/>
              </w:tabs>
              <w:adjustRightInd w:val="0"/>
              <w:snapToGrid w:val="0"/>
              <w:spacing w:before="0"/>
              <w:ind w:left="0" w:firstLine="0"/>
              <w:jc w:val="center"/>
              <w:rPr>
                <w:rFonts w:eastAsia="Malgun Gothic"/>
                <w:b/>
                <w:bCs/>
                <w:sz w:val="22"/>
                <w:szCs w:val="22"/>
                <w:lang w:val="en-NZ" w:eastAsia="ko-KR"/>
              </w:rPr>
            </w:pPr>
            <w:r w:rsidRPr="00AF2294">
              <w:rPr>
                <w:rFonts w:eastAsia="Malgun Gothic"/>
                <w:b/>
                <w:bCs/>
                <w:sz w:val="22"/>
                <w:szCs w:val="22"/>
                <w:lang w:val="en-NZ" w:eastAsia="ko-KR"/>
              </w:rPr>
              <w:t>SC18-SA</w:t>
            </w:r>
            <w:r w:rsidRPr="00AF2294">
              <w:rPr>
                <w:b/>
                <w:bCs/>
                <w:sz w:val="22"/>
                <w:szCs w:val="22"/>
                <w:lang w:val="en-NZ"/>
              </w:rPr>
              <w:t>-IP-01</w:t>
            </w:r>
          </w:p>
        </w:tc>
        <w:tc>
          <w:tcPr>
            <w:tcW w:w="3851" w:type="pct"/>
            <w:shd w:val="clear" w:color="auto" w:fill="auto"/>
          </w:tcPr>
          <w:p w14:paraId="32EB048D" w14:textId="069D6AA6" w:rsidR="0019441A" w:rsidRPr="00AF2294" w:rsidRDefault="0019441A" w:rsidP="0019441A">
            <w:pPr>
              <w:adjustRightInd w:val="0"/>
              <w:snapToGrid w:val="0"/>
              <w:rPr>
                <w:sz w:val="22"/>
                <w:szCs w:val="22"/>
                <w:lang w:eastAsia="ko-KR"/>
              </w:rPr>
            </w:pPr>
            <w:r w:rsidRPr="00AF2294">
              <w:rPr>
                <w:sz w:val="22"/>
                <w:szCs w:val="22"/>
              </w:rPr>
              <w:t xml:space="preserve">S. Hare, G. Pilling, and P. Williams. </w:t>
            </w:r>
            <w:r w:rsidRPr="00AF2294">
              <w:rPr>
                <w:b/>
                <w:bCs/>
                <w:sz w:val="22"/>
                <w:szCs w:val="22"/>
              </w:rPr>
              <w:t>A compendium of fisheries indicators for target tuna stocks in the WCPFC Convention Area</w:t>
            </w:r>
          </w:p>
        </w:tc>
      </w:tr>
    </w:tbl>
    <w:p w14:paraId="17D920C2" w14:textId="77777777" w:rsidR="00E53451" w:rsidRPr="00AF2294" w:rsidRDefault="00E53451" w:rsidP="007515F8">
      <w:pPr>
        <w:kinsoku w:val="0"/>
        <w:overflowPunct w:val="0"/>
        <w:autoSpaceDE w:val="0"/>
        <w:autoSpaceDN w:val="0"/>
        <w:adjustRightInd w:val="0"/>
        <w:snapToGrid w:val="0"/>
        <w:jc w:val="both"/>
        <w:rPr>
          <w:rFonts w:eastAsiaTheme="minorEastAsia"/>
          <w:bCs/>
          <w:strike/>
          <w:sz w:val="22"/>
          <w:szCs w:val="22"/>
          <w:lang w:eastAsia="ko-KR"/>
        </w:rPr>
      </w:pPr>
    </w:p>
    <w:p w14:paraId="446F1A12" w14:textId="23531887" w:rsidR="00C34961" w:rsidRPr="00AF2294" w:rsidRDefault="007813CD" w:rsidP="00C34961">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Updated draft research plan for ‘key’ tuna species in the WCPO, 2022-2025</w:t>
      </w:r>
    </w:p>
    <w:p w14:paraId="636FDE02" w14:textId="77777777" w:rsidR="00C34961" w:rsidRPr="00AF2294" w:rsidRDefault="00C34961" w:rsidP="00C3496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Pr="00AF2294">
        <w:rPr>
          <w:rFonts w:eastAsia="Batang"/>
          <w:sz w:val="22"/>
          <w:szCs w:val="22"/>
          <w:lang w:eastAsia="ko-KR"/>
        </w:rPr>
        <w:t>SPC</w:t>
      </w:r>
      <w:r w:rsidRPr="00AF2294">
        <w:rPr>
          <w:sz w:val="22"/>
          <w:szCs w:val="22"/>
        </w:rPr>
        <w:t xml:space="preserve"> updated the </w:t>
      </w:r>
      <w:r w:rsidRPr="00AF2294">
        <w:rPr>
          <w:bCs/>
          <w:i/>
          <w:iCs/>
          <w:sz w:val="22"/>
          <w:szCs w:val="22"/>
          <w:lang w:val="en-NZ"/>
        </w:rPr>
        <w:t>Draft research plan for ‘key’ tuna species in the WCPO</w:t>
      </w:r>
      <w:r w:rsidRPr="00AF2294">
        <w:rPr>
          <w:sz w:val="22"/>
          <w:szCs w:val="22"/>
          <w:lang w:val="en-NZ"/>
        </w:rPr>
        <w:t xml:space="preserve"> </w:t>
      </w:r>
      <w:r w:rsidRPr="00AF2294">
        <w:rPr>
          <w:rFonts w:eastAsia="Batang"/>
          <w:sz w:val="22"/>
          <w:szCs w:val="22"/>
          <w:lang w:eastAsia="ko-KR"/>
        </w:rPr>
        <w:t xml:space="preserve">(SC16-SA-IP-20) with the latest understanding of SC activities </w:t>
      </w:r>
      <w:r w:rsidRPr="00AF2294">
        <w:rPr>
          <w:sz w:val="22"/>
          <w:szCs w:val="22"/>
        </w:rPr>
        <w:t xml:space="preserve">to highlight some important research and development areas arising from the most recent stock assessment discussions. SC participants should consider the draft and </w:t>
      </w:r>
      <w:r w:rsidRPr="00AF2294">
        <w:rPr>
          <w:rFonts w:eastAsiaTheme="minorEastAsia"/>
          <w:sz w:val="22"/>
          <w:szCs w:val="22"/>
        </w:rPr>
        <w:t>raise questions or provide comments, inputs and updates as needed</w:t>
      </w:r>
      <w:r w:rsidRPr="00AF2294">
        <w:rPr>
          <w:sz w:val="22"/>
          <w:szCs w:val="22"/>
        </w:rPr>
        <w:t>.</w:t>
      </w:r>
    </w:p>
    <w:p w14:paraId="55A4D2B5" w14:textId="77777777" w:rsidR="00C34961" w:rsidRPr="00AF2294" w:rsidRDefault="00C34961" w:rsidP="00C3496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SPC</w:t>
      </w:r>
    </w:p>
    <w:p w14:paraId="2F345DBF" w14:textId="77777777" w:rsidR="00C34961" w:rsidRPr="00AF2294" w:rsidRDefault="00C34961" w:rsidP="00C34961">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7201"/>
      </w:tblGrid>
      <w:tr w:rsidR="007813CD" w:rsidRPr="00AF2294" w14:paraId="6C52A455" w14:textId="77777777" w:rsidTr="00FA7220">
        <w:tc>
          <w:tcPr>
            <w:tcW w:w="1149" w:type="pct"/>
            <w:shd w:val="clear" w:color="auto" w:fill="auto"/>
            <w:vAlign w:val="center"/>
          </w:tcPr>
          <w:p w14:paraId="06FD22C2" w14:textId="7E70EDF1" w:rsidR="007813CD" w:rsidRPr="00AF2294" w:rsidRDefault="007813CD" w:rsidP="007813CD">
            <w:pPr>
              <w:adjustRightInd w:val="0"/>
              <w:snapToGrid w:val="0"/>
              <w:jc w:val="center"/>
              <w:rPr>
                <w:b/>
                <w:sz w:val="22"/>
                <w:szCs w:val="22"/>
              </w:rPr>
            </w:pPr>
            <w:r w:rsidRPr="00AF2294">
              <w:rPr>
                <w:rFonts w:eastAsia="Malgun Gothic"/>
                <w:b/>
                <w:bCs/>
                <w:sz w:val="22"/>
                <w:szCs w:val="22"/>
                <w:lang w:val="en-NZ" w:eastAsia="ko-KR"/>
              </w:rPr>
              <w:t>SC18-SA</w:t>
            </w:r>
            <w:r w:rsidRPr="00AF2294">
              <w:rPr>
                <w:b/>
                <w:bCs/>
                <w:sz w:val="22"/>
                <w:szCs w:val="22"/>
                <w:lang w:val="en-NZ"/>
              </w:rPr>
              <w:t>-IP-04</w:t>
            </w:r>
          </w:p>
        </w:tc>
        <w:tc>
          <w:tcPr>
            <w:tcW w:w="3851" w:type="pct"/>
            <w:shd w:val="clear" w:color="auto" w:fill="auto"/>
          </w:tcPr>
          <w:p w14:paraId="382B330F" w14:textId="3BE75ED5" w:rsidR="007813CD" w:rsidRPr="00AF2294" w:rsidRDefault="007813CD" w:rsidP="007813CD">
            <w:pPr>
              <w:adjustRightInd w:val="0"/>
              <w:snapToGrid w:val="0"/>
              <w:rPr>
                <w:b/>
                <w:bCs/>
                <w:sz w:val="22"/>
                <w:szCs w:val="22"/>
              </w:rPr>
            </w:pPr>
            <w:r w:rsidRPr="00AF2294">
              <w:rPr>
                <w:sz w:val="22"/>
                <w:szCs w:val="22"/>
              </w:rPr>
              <w:t xml:space="preserve">SPC-OFP. </w:t>
            </w:r>
            <w:r w:rsidRPr="00AF2294">
              <w:rPr>
                <w:b/>
                <w:bCs/>
                <w:sz w:val="22"/>
                <w:szCs w:val="22"/>
              </w:rPr>
              <w:t>Updated draft research plan for ‘key’ tuna species in the WCPO, 2022-2025</w:t>
            </w:r>
          </w:p>
        </w:tc>
      </w:tr>
    </w:tbl>
    <w:p w14:paraId="2F1B5F13" w14:textId="77777777" w:rsidR="00C34961" w:rsidRPr="00AF2294" w:rsidRDefault="00C34961" w:rsidP="00C34961">
      <w:pPr>
        <w:adjustRightInd w:val="0"/>
        <w:snapToGrid w:val="0"/>
        <w:rPr>
          <w:sz w:val="22"/>
          <w:szCs w:val="22"/>
        </w:rPr>
      </w:pPr>
    </w:p>
    <w:p w14:paraId="10FDE007" w14:textId="22DE7B53" w:rsidR="00C34961" w:rsidRPr="00AF2294" w:rsidRDefault="007813CD"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Review and new analyses of skipjack growth in the WCPO</w:t>
      </w:r>
    </w:p>
    <w:p w14:paraId="02AD9488" w14:textId="0222A361" w:rsidR="00C34961" w:rsidRPr="00AF2294" w:rsidRDefault="00C34961" w:rsidP="00C3496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194158" w:rsidRPr="00AF2294">
        <w:rPr>
          <w:sz w:val="22"/>
          <w:szCs w:val="22"/>
        </w:rPr>
        <w:t xml:space="preserve">Growth is a key uncertainty in the skipjack stock assessment for the WCPFC convention area. Three new growth curves were produced as possible alternatives for use in the 2022 WCPFC skipjack assessment. </w:t>
      </w:r>
      <w:r w:rsidR="007813CD" w:rsidRPr="00AF2294">
        <w:rPr>
          <w:rFonts w:eastAsiaTheme="minorEastAsia"/>
          <w:sz w:val="22"/>
          <w:szCs w:val="22"/>
        </w:rPr>
        <w:t>SC participants will review this paper and raise questions or provide comments as needed.</w:t>
      </w:r>
    </w:p>
    <w:p w14:paraId="5827D25D" w14:textId="6160F06B" w:rsidR="00C34961" w:rsidRPr="00AF2294" w:rsidRDefault="00C34961" w:rsidP="00C3496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7813CD" w:rsidRPr="00AF2294">
        <w:rPr>
          <w:sz w:val="22"/>
          <w:szCs w:val="22"/>
        </w:rPr>
        <w:t>SPC</w:t>
      </w:r>
    </w:p>
    <w:p w14:paraId="0ABE1308" w14:textId="77777777" w:rsidR="00C34961" w:rsidRPr="00AF2294" w:rsidRDefault="00C34961" w:rsidP="00C34961">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7813CD" w:rsidRPr="00AF2294" w14:paraId="5C271889" w14:textId="77777777" w:rsidTr="00496DE0">
        <w:tc>
          <w:tcPr>
            <w:tcW w:w="1125" w:type="pct"/>
            <w:shd w:val="clear" w:color="auto" w:fill="auto"/>
            <w:vAlign w:val="center"/>
          </w:tcPr>
          <w:p w14:paraId="38ECCAD6" w14:textId="7243137F" w:rsidR="007813CD" w:rsidRPr="00AF2294" w:rsidRDefault="007813CD" w:rsidP="007813CD">
            <w:pPr>
              <w:keepLines/>
              <w:tabs>
                <w:tab w:val="left" w:pos="0"/>
                <w:tab w:val="left" w:pos="1021"/>
                <w:tab w:val="left" w:pos="1985"/>
              </w:tabs>
              <w:adjustRightInd w:val="0"/>
              <w:snapToGrid w:val="0"/>
              <w:jc w:val="center"/>
              <w:rPr>
                <w:rFonts w:eastAsia="Malgun Gothic"/>
                <w:b/>
                <w:bCs/>
                <w:sz w:val="22"/>
                <w:szCs w:val="22"/>
                <w:lang w:val="en-NZ" w:eastAsia="ko-KR"/>
              </w:rPr>
            </w:pPr>
            <w:bookmarkStart w:id="6" w:name="_Hlk109581777"/>
            <w:r w:rsidRPr="00AF2294">
              <w:rPr>
                <w:rFonts w:eastAsia="Malgun Gothic"/>
                <w:b/>
                <w:bCs/>
                <w:sz w:val="22"/>
                <w:szCs w:val="22"/>
                <w:lang w:val="en-NZ" w:eastAsia="ko-KR"/>
              </w:rPr>
              <w:t>SC18-SA</w:t>
            </w:r>
            <w:r w:rsidRPr="00AF2294">
              <w:rPr>
                <w:b/>
                <w:sz w:val="22"/>
                <w:szCs w:val="22"/>
              </w:rPr>
              <w:t>-IP-06</w:t>
            </w:r>
          </w:p>
        </w:tc>
        <w:tc>
          <w:tcPr>
            <w:tcW w:w="3875" w:type="pct"/>
            <w:shd w:val="clear" w:color="auto" w:fill="auto"/>
          </w:tcPr>
          <w:p w14:paraId="6F2E3EAB" w14:textId="1D700772" w:rsidR="007813CD" w:rsidRPr="00AF2294" w:rsidRDefault="007813CD" w:rsidP="007813CD">
            <w:pPr>
              <w:pStyle w:val="Default"/>
              <w:snapToGrid w:val="0"/>
              <w:jc w:val="both"/>
              <w:rPr>
                <w:color w:val="auto"/>
                <w:sz w:val="22"/>
                <w:szCs w:val="22"/>
              </w:rPr>
            </w:pPr>
            <w:r w:rsidRPr="00AF2294">
              <w:rPr>
                <w:sz w:val="22"/>
                <w:szCs w:val="22"/>
              </w:rPr>
              <w:t xml:space="preserve">J. Macdonald, J. Day, A. Magnusson, M. Maunder, Y. Aoki, N. Matsubara, Y. Tsuda, S. McKechnie, T. </w:t>
            </w:r>
            <w:proofErr w:type="spellStart"/>
            <w:r w:rsidRPr="00AF2294">
              <w:rPr>
                <w:sz w:val="22"/>
                <w:szCs w:val="22"/>
              </w:rPr>
              <w:t>Teears</w:t>
            </w:r>
            <w:proofErr w:type="spellEnd"/>
            <w:r w:rsidRPr="00AF2294">
              <w:rPr>
                <w:sz w:val="22"/>
                <w:szCs w:val="22"/>
              </w:rPr>
              <w:t>, B. Leroy, C. Castillo-</w:t>
            </w:r>
            <w:proofErr w:type="spellStart"/>
            <w:r w:rsidRPr="00AF2294">
              <w:rPr>
                <w:sz w:val="22"/>
                <w:szCs w:val="22"/>
              </w:rPr>
              <w:t>Jordán</w:t>
            </w:r>
            <w:proofErr w:type="spellEnd"/>
            <w:r w:rsidRPr="00AF2294">
              <w:rPr>
                <w:sz w:val="22"/>
                <w:szCs w:val="22"/>
              </w:rPr>
              <w:t xml:space="preserve">, J. Hampton, and </w:t>
            </w:r>
            <w:r w:rsidRPr="00AF2294">
              <w:rPr>
                <w:sz w:val="22"/>
                <w:szCs w:val="22"/>
              </w:rPr>
              <w:lastRenderedPageBreak/>
              <w:t xml:space="preserve">P. Hamer. </w:t>
            </w:r>
            <w:r w:rsidRPr="00AF2294">
              <w:rPr>
                <w:b/>
                <w:bCs/>
                <w:sz w:val="22"/>
                <w:szCs w:val="22"/>
              </w:rPr>
              <w:t>Review and new analyses of skipjack growth in the Western and Central Pacific Ocean</w:t>
            </w:r>
          </w:p>
        </w:tc>
      </w:tr>
      <w:bookmarkEnd w:id="6"/>
    </w:tbl>
    <w:p w14:paraId="55FCA31B" w14:textId="77777777" w:rsidR="00C34961" w:rsidRPr="00AF2294" w:rsidRDefault="00C34961" w:rsidP="00C34961"/>
    <w:p w14:paraId="736E87E4" w14:textId="51A85182" w:rsidR="00C34961" w:rsidRPr="00AF2294" w:rsidRDefault="00ED005A" w:rsidP="007515F8">
      <w:pPr>
        <w:pStyle w:val="Heading1"/>
        <w:numPr>
          <w:ilvl w:val="0"/>
          <w:numId w:val="16"/>
        </w:numPr>
        <w:adjustRightInd w:val="0"/>
        <w:snapToGrid w:val="0"/>
        <w:spacing w:before="0"/>
        <w:ind w:left="1440" w:hanging="1440"/>
        <w:rPr>
          <w:rFonts w:ascii="Times New Roman" w:hAnsi="Times New Roman" w:cs="Times New Roman"/>
          <w:color w:val="0000FF"/>
          <w:sz w:val="24"/>
          <w:szCs w:val="24"/>
        </w:rPr>
      </w:pPr>
      <w:r w:rsidRPr="00AF2294">
        <w:rPr>
          <w:rFonts w:ascii="Times New Roman" w:hAnsi="Times New Roman" w:cs="Times New Roman"/>
          <w:color w:val="0000FF"/>
          <w:sz w:val="24"/>
          <w:szCs w:val="24"/>
        </w:rPr>
        <w:t xml:space="preserve">DRAFT </w:t>
      </w:r>
      <w:r w:rsidR="00095DFA" w:rsidRPr="00AF2294">
        <w:rPr>
          <w:rFonts w:ascii="Times New Roman" w:hAnsi="Times New Roman" w:cs="Times New Roman"/>
          <w:color w:val="0000FF"/>
          <w:sz w:val="24"/>
          <w:szCs w:val="24"/>
        </w:rPr>
        <w:t>TOR</w:t>
      </w:r>
      <w:r w:rsidR="00C34961" w:rsidRPr="00AF2294">
        <w:rPr>
          <w:rFonts w:ascii="Times New Roman" w:hAnsi="Times New Roman" w:cs="Times New Roman"/>
          <w:color w:val="0000FF"/>
          <w:sz w:val="24"/>
          <w:szCs w:val="24"/>
        </w:rPr>
        <w:t xml:space="preserve"> for a</w:t>
      </w:r>
      <w:r w:rsidR="007813CD" w:rsidRPr="00AF2294">
        <w:rPr>
          <w:rFonts w:ascii="Times New Roman" w:hAnsi="Times New Roman" w:cs="Times New Roman"/>
          <w:color w:val="0000FF"/>
          <w:sz w:val="24"/>
          <w:szCs w:val="24"/>
        </w:rPr>
        <w:t xml:space="preserve">n independent </w:t>
      </w:r>
      <w:r w:rsidR="00C34961" w:rsidRPr="00AF2294">
        <w:rPr>
          <w:rFonts w:ascii="Times New Roman" w:hAnsi="Times New Roman" w:cs="Times New Roman"/>
          <w:color w:val="0000FF"/>
          <w:sz w:val="24"/>
          <w:szCs w:val="24"/>
        </w:rPr>
        <w:t xml:space="preserve">peer review of treatment of uncertainty </w:t>
      </w:r>
      <w:r w:rsidR="007813CD" w:rsidRPr="00AF2294">
        <w:rPr>
          <w:rFonts w:ascii="Times New Roman" w:hAnsi="Times New Roman" w:cs="Times New Roman"/>
          <w:color w:val="0000FF"/>
          <w:sz w:val="24"/>
          <w:szCs w:val="24"/>
        </w:rPr>
        <w:t>characterisation including ensemble model approach</w:t>
      </w:r>
    </w:p>
    <w:p w14:paraId="7499E6B6" w14:textId="7FF34F4A" w:rsidR="00C34961" w:rsidRPr="00AF2294" w:rsidRDefault="00C34961" w:rsidP="00C3496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62215A" w:rsidRPr="00AF2294">
        <w:rPr>
          <w:rFonts w:eastAsiaTheme="minorEastAsia"/>
          <w:sz w:val="22"/>
          <w:szCs w:val="22"/>
        </w:rPr>
        <w:t>TOR for Project 17X4 (</w:t>
      </w:r>
      <w:r w:rsidR="0062215A" w:rsidRPr="00AF2294">
        <w:rPr>
          <w:i/>
          <w:iCs/>
          <w:sz w:val="22"/>
          <w:szCs w:val="22"/>
        </w:rPr>
        <w:t>Further development of ensemble model approaches for presenting stock assessment uncertainty</w:t>
      </w:r>
      <w:r w:rsidR="0062215A" w:rsidRPr="00AF2294">
        <w:rPr>
          <w:sz w:val="22"/>
          <w:szCs w:val="22"/>
        </w:rPr>
        <w:t>) in</w:t>
      </w:r>
      <w:r w:rsidR="0062215A" w:rsidRPr="00AF2294">
        <w:rPr>
          <w:rFonts w:eastAsiaTheme="minorEastAsia"/>
          <w:sz w:val="22"/>
          <w:szCs w:val="22"/>
        </w:rPr>
        <w:t xml:space="preserve"> SC17-GN-IP-07 is provided in SC18-SA-IP-09. </w:t>
      </w:r>
      <w:r w:rsidR="00ED005A" w:rsidRPr="00AF2294">
        <w:rPr>
          <w:rFonts w:eastAsiaTheme="minorEastAsia"/>
          <w:sz w:val="22"/>
          <w:szCs w:val="22"/>
        </w:rPr>
        <w:t xml:space="preserve">WCPFC18 allocated USD 20,000 </w:t>
      </w:r>
      <w:r w:rsidR="009960C8">
        <w:rPr>
          <w:rFonts w:eastAsiaTheme="minorEastAsia"/>
          <w:sz w:val="22"/>
          <w:szCs w:val="22"/>
        </w:rPr>
        <w:t>to</w:t>
      </w:r>
      <w:r w:rsidR="00ED005A" w:rsidRPr="00AF2294">
        <w:rPr>
          <w:rFonts w:eastAsiaTheme="minorEastAsia"/>
          <w:sz w:val="22"/>
          <w:szCs w:val="22"/>
        </w:rPr>
        <w:t xml:space="preserve"> this project </w:t>
      </w:r>
      <w:r w:rsidR="009960C8">
        <w:rPr>
          <w:rFonts w:eastAsiaTheme="minorEastAsia"/>
          <w:sz w:val="22"/>
          <w:szCs w:val="22"/>
        </w:rPr>
        <w:t>for</w:t>
      </w:r>
      <w:r w:rsidR="00ED005A" w:rsidRPr="00AF2294">
        <w:rPr>
          <w:rFonts w:eastAsiaTheme="minorEastAsia"/>
          <w:sz w:val="22"/>
          <w:szCs w:val="22"/>
        </w:rPr>
        <w:t xml:space="preserve"> 2023. </w:t>
      </w:r>
      <w:r w:rsidR="007813CD" w:rsidRPr="00AF2294">
        <w:rPr>
          <w:rFonts w:eastAsiaTheme="minorEastAsia"/>
          <w:sz w:val="22"/>
          <w:szCs w:val="22"/>
        </w:rPr>
        <w:t xml:space="preserve">SC participants will review </w:t>
      </w:r>
      <w:r w:rsidR="00ED005A" w:rsidRPr="00AF2294">
        <w:rPr>
          <w:rFonts w:eastAsiaTheme="minorEastAsia"/>
          <w:sz w:val="22"/>
          <w:szCs w:val="22"/>
        </w:rPr>
        <w:t>the proposed TOR for uncertainty characterization,</w:t>
      </w:r>
      <w:r w:rsidR="007813CD" w:rsidRPr="00AF2294">
        <w:rPr>
          <w:rFonts w:eastAsiaTheme="minorEastAsia"/>
          <w:sz w:val="22"/>
          <w:szCs w:val="22"/>
        </w:rPr>
        <w:t xml:space="preserve"> raise questions </w:t>
      </w:r>
      <w:r w:rsidR="00ED005A" w:rsidRPr="00AF2294">
        <w:rPr>
          <w:rFonts w:eastAsiaTheme="minorEastAsia"/>
          <w:sz w:val="22"/>
          <w:szCs w:val="22"/>
        </w:rPr>
        <w:t>and/</w:t>
      </w:r>
      <w:r w:rsidR="007813CD" w:rsidRPr="00AF2294">
        <w:rPr>
          <w:rFonts w:eastAsiaTheme="minorEastAsia"/>
          <w:sz w:val="22"/>
          <w:szCs w:val="22"/>
        </w:rPr>
        <w:t>or provide comments as needed.</w:t>
      </w:r>
    </w:p>
    <w:p w14:paraId="4F34B898" w14:textId="75FCC72B" w:rsidR="00C34961" w:rsidRPr="00AF2294" w:rsidRDefault="00C34961" w:rsidP="00C3496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SPC</w:t>
      </w:r>
    </w:p>
    <w:p w14:paraId="349A8F63" w14:textId="77777777" w:rsidR="00C34961" w:rsidRPr="00AF2294" w:rsidRDefault="00C34961" w:rsidP="00C34961">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7813CD" w:rsidRPr="00AF2294" w14:paraId="5DF7AD51" w14:textId="77777777" w:rsidTr="00E138FD">
        <w:tc>
          <w:tcPr>
            <w:tcW w:w="1125" w:type="pct"/>
            <w:shd w:val="clear" w:color="auto" w:fill="auto"/>
            <w:vAlign w:val="center"/>
          </w:tcPr>
          <w:p w14:paraId="287B9F95" w14:textId="791A2E5F" w:rsidR="007813CD" w:rsidRPr="00AF2294" w:rsidRDefault="007813CD" w:rsidP="007813CD">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sz w:val="22"/>
                <w:szCs w:val="22"/>
                <w:lang w:val="en-NZ" w:eastAsia="ko-KR"/>
              </w:rPr>
              <w:t>SC18-SA</w:t>
            </w:r>
            <w:r w:rsidRPr="00AF2294">
              <w:rPr>
                <w:b/>
                <w:sz w:val="22"/>
                <w:szCs w:val="22"/>
              </w:rPr>
              <w:t>-IP-09</w:t>
            </w:r>
          </w:p>
        </w:tc>
        <w:tc>
          <w:tcPr>
            <w:tcW w:w="3875" w:type="pct"/>
            <w:shd w:val="clear" w:color="auto" w:fill="auto"/>
          </w:tcPr>
          <w:p w14:paraId="29A5F012" w14:textId="3903790A" w:rsidR="007813CD" w:rsidRPr="00AF2294" w:rsidRDefault="007813CD" w:rsidP="007813CD">
            <w:pPr>
              <w:pStyle w:val="Default"/>
              <w:snapToGrid w:val="0"/>
              <w:jc w:val="both"/>
              <w:rPr>
                <w:color w:val="auto"/>
                <w:sz w:val="22"/>
                <w:szCs w:val="22"/>
              </w:rPr>
            </w:pPr>
            <w:r w:rsidRPr="00AF2294">
              <w:rPr>
                <w:sz w:val="22"/>
                <w:szCs w:val="22"/>
              </w:rPr>
              <w:t xml:space="preserve">SPC-OFP. </w:t>
            </w:r>
            <w:r w:rsidRPr="00AF2294">
              <w:rPr>
                <w:b/>
                <w:bCs/>
                <w:sz w:val="22"/>
                <w:szCs w:val="22"/>
              </w:rPr>
              <w:t>DRAFT Terms of reference for an independent peer review of uncertainty characterisation including ensemble model approaches in WCPFC stock assessments</w:t>
            </w:r>
          </w:p>
        </w:tc>
      </w:tr>
    </w:tbl>
    <w:p w14:paraId="24B71EBA" w14:textId="77777777" w:rsidR="00C34961" w:rsidRPr="00AF2294" w:rsidRDefault="00C34961" w:rsidP="00C34961"/>
    <w:p w14:paraId="4A0CDF07" w14:textId="51A3660E" w:rsidR="006E7D71" w:rsidRPr="00775A25" w:rsidRDefault="006E7D71" w:rsidP="006E7D71">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775A25">
        <w:rPr>
          <w:rFonts w:ascii="Times New Roman" w:hAnsi="Times New Roman" w:cs="Times New Roman"/>
          <w:color w:val="0033CC"/>
          <w:sz w:val="24"/>
          <w:szCs w:val="24"/>
        </w:rPr>
        <w:t>Progress towards a Close-Kin</w:t>
      </w:r>
      <w:r w:rsidR="009960C8" w:rsidRPr="00775A25">
        <w:rPr>
          <w:rFonts w:ascii="Times New Roman" w:hAnsi="Times New Roman" w:cs="Times New Roman"/>
          <w:color w:val="0033CC"/>
          <w:sz w:val="24"/>
          <w:szCs w:val="24"/>
        </w:rPr>
        <w:t xml:space="preserve"> </w:t>
      </w:r>
      <w:r w:rsidRPr="00775A25">
        <w:rPr>
          <w:rFonts w:ascii="Times New Roman" w:hAnsi="Times New Roman" w:cs="Times New Roman"/>
          <w:color w:val="0033CC"/>
          <w:sz w:val="24"/>
          <w:szCs w:val="24"/>
        </w:rPr>
        <w:t>Mark-Recapture application to South Pacific albacore</w:t>
      </w:r>
    </w:p>
    <w:p w14:paraId="478C2BC9" w14:textId="353B7F9E" w:rsidR="006E7D71" w:rsidRPr="00775A25" w:rsidRDefault="006E7D71" w:rsidP="006E7D71">
      <w:pPr>
        <w:pStyle w:val="ListParagraph"/>
        <w:numPr>
          <w:ilvl w:val="0"/>
          <w:numId w:val="17"/>
        </w:numPr>
        <w:kinsoku w:val="0"/>
        <w:overflowPunct w:val="0"/>
        <w:autoSpaceDE w:val="0"/>
        <w:autoSpaceDN w:val="0"/>
        <w:adjustRightInd w:val="0"/>
        <w:snapToGrid w:val="0"/>
        <w:jc w:val="both"/>
        <w:rPr>
          <w:sz w:val="22"/>
          <w:szCs w:val="22"/>
        </w:rPr>
      </w:pPr>
      <w:r w:rsidRPr="00775A25">
        <w:rPr>
          <w:rFonts w:eastAsiaTheme="minorEastAsia"/>
          <w:b/>
          <w:bCs/>
          <w:sz w:val="22"/>
          <w:szCs w:val="22"/>
        </w:rPr>
        <w:t>Task</w:t>
      </w:r>
      <w:r w:rsidRPr="00775A25">
        <w:rPr>
          <w:rFonts w:eastAsiaTheme="minorEastAsia"/>
          <w:sz w:val="22"/>
          <w:szCs w:val="22"/>
        </w:rPr>
        <w:t xml:space="preserve">: </w:t>
      </w:r>
      <w:r w:rsidR="00095DFA" w:rsidRPr="00775A25">
        <w:rPr>
          <w:rFonts w:eastAsiaTheme="minorEastAsia"/>
          <w:sz w:val="22"/>
          <w:szCs w:val="22"/>
        </w:rPr>
        <w:t>SC participants will review this paper and raise questions or provide comments as needed.</w:t>
      </w:r>
    </w:p>
    <w:p w14:paraId="677897DB" w14:textId="77777777" w:rsidR="006E7D71" w:rsidRPr="00775A25" w:rsidRDefault="006E7D71" w:rsidP="006E7D71">
      <w:pPr>
        <w:pStyle w:val="ListParagraph"/>
        <w:numPr>
          <w:ilvl w:val="0"/>
          <w:numId w:val="17"/>
        </w:numPr>
        <w:kinsoku w:val="0"/>
        <w:overflowPunct w:val="0"/>
        <w:autoSpaceDE w:val="0"/>
        <w:autoSpaceDN w:val="0"/>
        <w:adjustRightInd w:val="0"/>
        <w:snapToGrid w:val="0"/>
        <w:jc w:val="both"/>
        <w:rPr>
          <w:sz w:val="22"/>
          <w:szCs w:val="22"/>
        </w:rPr>
      </w:pPr>
      <w:r w:rsidRPr="00775A25">
        <w:rPr>
          <w:rFonts w:eastAsiaTheme="minorEastAsia"/>
          <w:b/>
          <w:bCs/>
          <w:sz w:val="22"/>
          <w:szCs w:val="22"/>
        </w:rPr>
        <w:t>Responsibility</w:t>
      </w:r>
      <w:r w:rsidRPr="00775A25">
        <w:rPr>
          <w:rFonts w:eastAsiaTheme="minorEastAsia"/>
          <w:sz w:val="22"/>
          <w:szCs w:val="22"/>
        </w:rPr>
        <w:t>: SPC</w:t>
      </w:r>
    </w:p>
    <w:p w14:paraId="1866A499" w14:textId="77777777" w:rsidR="006E7D71" w:rsidRPr="00775A25" w:rsidRDefault="006E7D71" w:rsidP="006E7D71">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775A25">
        <w:rPr>
          <w:rFonts w:eastAsiaTheme="minorEastAsia"/>
          <w:b/>
          <w:bCs/>
          <w:sz w:val="22"/>
          <w:szCs w:val="22"/>
        </w:rPr>
        <w:t>Related papers:</w:t>
      </w:r>
      <w:r w:rsidRPr="00775A25">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0940F4" w:rsidRPr="00AF2294" w14:paraId="2861CD4F" w14:textId="77777777" w:rsidTr="00FA7220">
        <w:tc>
          <w:tcPr>
            <w:tcW w:w="1125" w:type="pct"/>
            <w:shd w:val="clear" w:color="auto" w:fill="auto"/>
            <w:vAlign w:val="center"/>
          </w:tcPr>
          <w:p w14:paraId="34C5349C" w14:textId="613E10FB" w:rsidR="000940F4" w:rsidRPr="00775A25" w:rsidRDefault="000940F4" w:rsidP="000940F4">
            <w:pPr>
              <w:keepLines/>
              <w:tabs>
                <w:tab w:val="left" w:pos="0"/>
                <w:tab w:val="left" w:pos="1021"/>
                <w:tab w:val="left" w:pos="1985"/>
              </w:tabs>
              <w:adjustRightInd w:val="0"/>
              <w:snapToGrid w:val="0"/>
              <w:jc w:val="center"/>
              <w:rPr>
                <w:rFonts w:eastAsia="Malgun Gothic"/>
                <w:b/>
                <w:bCs/>
                <w:sz w:val="22"/>
                <w:szCs w:val="22"/>
                <w:lang w:val="en-NZ" w:eastAsia="ko-KR"/>
              </w:rPr>
            </w:pPr>
            <w:r w:rsidRPr="00775A25">
              <w:rPr>
                <w:rFonts w:eastAsia="Malgun Gothic"/>
                <w:b/>
                <w:bCs/>
                <w:sz w:val="22"/>
                <w:szCs w:val="22"/>
                <w:lang w:val="en-NZ" w:eastAsia="ko-KR"/>
              </w:rPr>
              <w:t>SC18-SA</w:t>
            </w:r>
            <w:r w:rsidRPr="00775A25">
              <w:rPr>
                <w:b/>
                <w:sz w:val="22"/>
                <w:szCs w:val="22"/>
              </w:rPr>
              <w:t>-IP-10</w:t>
            </w:r>
          </w:p>
        </w:tc>
        <w:tc>
          <w:tcPr>
            <w:tcW w:w="3875" w:type="pct"/>
            <w:shd w:val="clear" w:color="auto" w:fill="auto"/>
          </w:tcPr>
          <w:p w14:paraId="0C8012E7" w14:textId="17BC959E" w:rsidR="000940F4" w:rsidRPr="00AF2294" w:rsidRDefault="000940F4" w:rsidP="000940F4">
            <w:pPr>
              <w:pStyle w:val="Default"/>
              <w:snapToGrid w:val="0"/>
              <w:jc w:val="both"/>
              <w:rPr>
                <w:color w:val="auto"/>
                <w:sz w:val="22"/>
                <w:szCs w:val="22"/>
              </w:rPr>
            </w:pPr>
            <w:r w:rsidRPr="00775A25">
              <w:rPr>
                <w:sz w:val="22"/>
                <w:szCs w:val="22"/>
              </w:rPr>
              <w:t xml:space="preserve">SPC-OFP.  </w:t>
            </w:r>
            <w:r w:rsidRPr="00775A25">
              <w:rPr>
                <w:b/>
                <w:bCs/>
                <w:sz w:val="22"/>
                <w:szCs w:val="22"/>
              </w:rPr>
              <w:t>Progress towards a Close-Kin-Mark-Recapture application to South Pacific Albacore</w:t>
            </w:r>
            <w:r w:rsidRPr="00AF2294">
              <w:rPr>
                <w:sz w:val="22"/>
                <w:szCs w:val="22"/>
              </w:rPr>
              <w:t xml:space="preserve"> </w:t>
            </w:r>
          </w:p>
        </w:tc>
      </w:tr>
    </w:tbl>
    <w:p w14:paraId="579C74F3" w14:textId="77777777" w:rsidR="006E7D71" w:rsidRPr="00AF2294" w:rsidRDefault="006E7D71" w:rsidP="006E7D71">
      <w:pPr>
        <w:pStyle w:val="Heading1"/>
        <w:adjustRightInd w:val="0"/>
        <w:snapToGrid w:val="0"/>
        <w:spacing w:before="0"/>
        <w:ind w:left="1440"/>
        <w:rPr>
          <w:rFonts w:ascii="Times New Roman" w:hAnsi="Times New Roman" w:cs="Times New Roman"/>
          <w:color w:val="0033CC"/>
          <w:sz w:val="24"/>
          <w:szCs w:val="24"/>
        </w:rPr>
      </w:pPr>
    </w:p>
    <w:p w14:paraId="30171748" w14:textId="694F1984" w:rsidR="00C52622" w:rsidRPr="00AF2294" w:rsidRDefault="00C52622" w:rsidP="007515F8">
      <w:pPr>
        <w:pStyle w:val="Heading1"/>
        <w:numPr>
          <w:ilvl w:val="0"/>
          <w:numId w:val="16"/>
        </w:numPr>
        <w:adjustRightInd w:val="0"/>
        <w:snapToGrid w:val="0"/>
        <w:spacing w:before="0"/>
        <w:ind w:left="1440" w:hanging="1440"/>
        <w:rPr>
          <w:rFonts w:ascii="Times New Roman" w:hAnsi="Times New Roman" w:cs="Times New Roman"/>
          <w:color w:val="0000FF"/>
          <w:sz w:val="24"/>
          <w:szCs w:val="24"/>
        </w:rPr>
      </w:pPr>
      <w:r w:rsidRPr="00AF2294">
        <w:rPr>
          <w:rFonts w:ascii="Times New Roman" w:hAnsi="Times New Roman" w:cs="Times New Roman"/>
          <w:color w:val="0000FF"/>
          <w:sz w:val="24"/>
          <w:szCs w:val="24"/>
        </w:rPr>
        <w:t>No Population Structure of Bigeye Tunas (</w:t>
      </w:r>
      <w:r w:rsidRPr="00AF2294">
        <w:rPr>
          <w:rFonts w:ascii="Times New Roman" w:hAnsi="Times New Roman" w:cs="Times New Roman"/>
          <w:i/>
          <w:iCs/>
          <w:color w:val="0000FF"/>
          <w:sz w:val="24"/>
          <w:szCs w:val="24"/>
        </w:rPr>
        <w:t>Thunnus obesus</w:t>
      </w:r>
      <w:r w:rsidRPr="00AF2294">
        <w:rPr>
          <w:rFonts w:ascii="Times New Roman" w:hAnsi="Times New Roman" w:cs="Times New Roman"/>
          <w:color w:val="0000FF"/>
          <w:sz w:val="24"/>
          <w:szCs w:val="24"/>
        </w:rPr>
        <w:t>) in the Western and Central Pacific Ocean Indicated by Single Nucleotide Polymorphisms</w:t>
      </w:r>
    </w:p>
    <w:p w14:paraId="735A4231" w14:textId="1CA73E16" w:rsidR="00C52622" w:rsidRPr="00AF2294" w:rsidRDefault="00C52622" w:rsidP="00C52622">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5A0364" w:rsidRPr="00AF2294">
        <w:rPr>
          <w:rFonts w:eastAsiaTheme="minorEastAsia"/>
          <w:sz w:val="22"/>
          <w:szCs w:val="22"/>
        </w:rPr>
        <w:t>SC participants will review this paper and raise questions or provide comments as needed.</w:t>
      </w:r>
    </w:p>
    <w:p w14:paraId="68AA4E41" w14:textId="273DD175" w:rsidR="00C52622" w:rsidRPr="00AF2294" w:rsidRDefault="00C52622" w:rsidP="00C52622">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t>Natasha et al.</w:t>
      </w:r>
    </w:p>
    <w:p w14:paraId="68890893" w14:textId="77777777" w:rsidR="00C52622" w:rsidRPr="00AF2294" w:rsidRDefault="00C52622" w:rsidP="00C52622">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0940F4" w:rsidRPr="00AF2294" w14:paraId="2AE1E858" w14:textId="77777777" w:rsidTr="00FA7220">
        <w:tc>
          <w:tcPr>
            <w:tcW w:w="1125" w:type="pct"/>
            <w:shd w:val="clear" w:color="auto" w:fill="auto"/>
            <w:vAlign w:val="center"/>
          </w:tcPr>
          <w:p w14:paraId="6C1ADDFE" w14:textId="334D7612" w:rsidR="000940F4" w:rsidRPr="00AF2294" w:rsidRDefault="000940F4" w:rsidP="000940F4">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sz w:val="22"/>
                <w:szCs w:val="22"/>
                <w:lang w:val="en-NZ" w:eastAsia="ko-KR"/>
              </w:rPr>
              <w:t>SC18-SA</w:t>
            </w:r>
            <w:r w:rsidRPr="00AF2294">
              <w:rPr>
                <w:b/>
                <w:sz w:val="22"/>
                <w:szCs w:val="22"/>
              </w:rPr>
              <w:t>-IP-11</w:t>
            </w:r>
          </w:p>
        </w:tc>
        <w:tc>
          <w:tcPr>
            <w:tcW w:w="3875" w:type="pct"/>
            <w:shd w:val="clear" w:color="auto" w:fill="auto"/>
          </w:tcPr>
          <w:p w14:paraId="5DC35D5F" w14:textId="4D90A453" w:rsidR="000940F4" w:rsidRPr="00AF2294" w:rsidRDefault="00663329" w:rsidP="000940F4">
            <w:pPr>
              <w:pStyle w:val="Default"/>
              <w:snapToGrid w:val="0"/>
              <w:jc w:val="both"/>
              <w:rPr>
                <w:color w:val="auto"/>
                <w:sz w:val="22"/>
                <w:szCs w:val="22"/>
              </w:rPr>
            </w:pPr>
            <w:bookmarkStart w:id="7" w:name="_Hlk109591240"/>
            <w:bookmarkStart w:id="8" w:name="_Hlk107505181"/>
            <w:r w:rsidRPr="00AF2294">
              <w:t xml:space="preserve">J. Natasha, B. L. </w:t>
            </w:r>
            <w:proofErr w:type="spellStart"/>
            <w:r w:rsidRPr="00AF2294">
              <w:t>Stockwell</w:t>
            </w:r>
            <w:proofErr w:type="spellEnd"/>
            <w:r w:rsidRPr="00AF2294">
              <w:t xml:space="preserve">, A. D. Marie, J. Hampton, N. Smith, S. </w:t>
            </w:r>
            <w:proofErr w:type="gramStart"/>
            <w:r w:rsidRPr="00AF2294">
              <w:t>Nicol</w:t>
            </w:r>
            <w:proofErr w:type="gramEnd"/>
            <w:r w:rsidRPr="00AF2294">
              <w:t xml:space="preserve"> and C. Rico</w:t>
            </w:r>
            <w:bookmarkEnd w:id="7"/>
            <w:r w:rsidR="000940F4" w:rsidRPr="00AF2294">
              <w:rPr>
                <w:sz w:val="22"/>
                <w:szCs w:val="22"/>
              </w:rPr>
              <w:t xml:space="preserve">. </w:t>
            </w:r>
            <w:bookmarkStart w:id="9" w:name="_Hlk107505151"/>
            <w:bookmarkEnd w:id="8"/>
            <w:r w:rsidR="000940F4" w:rsidRPr="00AF2294">
              <w:rPr>
                <w:b/>
                <w:bCs/>
                <w:sz w:val="22"/>
                <w:szCs w:val="22"/>
              </w:rPr>
              <w:t>No Population Structure of Bigeye Tunas (</w:t>
            </w:r>
            <w:r w:rsidR="000940F4" w:rsidRPr="00AF2294">
              <w:rPr>
                <w:b/>
                <w:bCs/>
                <w:i/>
                <w:iCs/>
                <w:sz w:val="22"/>
                <w:szCs w:val="22"/>
              </w:rPr>
              <w:t>Thunnus obesus</w:t>
            </w:r>
            <w:r w:rsidR="000940F4" w:rsidRPr="00AF2294">
              <w:rPr>
                <w:b/>
                <w:bCs/>
                <w:sz w:val="22"/>
                <w:szCs w:val="22"/>
              </w:rPr>
              <w:t>) in the Western and Central Pacific Ocean Indicated by Single Nucleotide Polymorphisms</w:t>
            </w:r>
            <w:bookmarkEnd w:id="9"/>
          </w:p>
        </w:tc>
      </w:tr>
    </w:tbl>
    <w:p w14:paraId="449BE836" w14:textId="77777777" w:rsidR="00C52622" w:rsidRPr="00AF2294" w:rsidRDefault="00C52622" w:rsidP="00C52622">
      <w:pPr>
        <w:rPr>
          <w:rFonts w:eastAsiaTheme="minorEastAsia"/>
        </w:rPr>
      </w:pPr>
    </w:p>
    <w:p w14:paraId="1073F45D" w14:textId="180B75E6" w:rsidR="00C52622" w:rsidRPr="00AF2294" w:rsidRDefault="00C52622" w:rsidP="007515F8">
      <w:pPr>
        <w:pStyle w:val="Heading1"/>
        <w:numPr>
          <w:ilvl w:val="0"/>
          <w:numId w:val="16"/>
        </w:numPr>
        <w:adjustRightInd w:val="0"/>
        <w:snapToGrid w:val="0"/>
        <w:spacing w:before="0"/>
        <w:ind w:left="1440" w:hanging="1440"/>
        <w:rPr>
          <w:rFonts w:ascii="Times New Roman" w:hAnsi="Times New Roman" w:cs="Times New Roman"/>
          <w:color w:val="0000FF"/>
          <w:sz w:val="24"/>
          <w:szCs w:val="24"/>
        </w:rPr>
      </w:pPr>
      <w:r w:rsidRPr="00AF2294">
        <w:rPr>
          <w:rFonts w:ascii="Times New Roman" w:hAnsi="Times New Roman" w:cs="Times New Roman"/>
          <w:color w:val="0000FF"/>
          <w:sz w:val="24"/>
          <w:szCs w:val="24"/>
        </w:rPr>
        <w:t>Estimating post-release mortality of long-line caught tropical tunas in the Pacific Ocean</w:t>
      </w:r>
    </w:p>
    <w:p w14:paraId="66978F47" w14:textId="570595BA" w:rsidR="00C52622" w:rsidRPr="00AF2294" w:rsidRDefault="00C52622" w:rsidP="00C52622">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5A0364" w:rsidRPr="00AF2294">
        <w:rPr>
          <w:rFonts w:eastAsiaTheme="minorEastAsia"/>
          <w:sz w:val="22"/>
          <w:szCs w:val="22"/>
        </w:rPr>
        <w:t>SC participants will review this paper and raise questions or provide comments as needed.</w:t>
      </w:r>
    </w:p>
    <w:p w14:paraId="5F6076A0" w14:textId="3D6EDFA2" w:rsidR="00C52622" w:rsidRPr="00AF2294" w:rsidRDefault="00C52622" w:rsidP="00C52622">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t>Muir et al.</w:t>
      </w:r>
    </w:p>
    <w:p w14:paraId="12B3BE2E" w14:textId="77777777" w:rsidR="00C52622" w:rsidRPr="00AF2294" w:rsidRDefault="00C52622" w:rsidP="00C52622">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775A25" w:rsidRPr="00AF2294" w14:paraId="72E4BE79" w14:textId="77777777" w:rsidTr="00FA7220">
        <w:tc>
          <w:tcPr>
            <w:tcW w:w="1125" w:type="pct"/>
            <w:shd w:val="clear" w:color="auto" w:fill="auto"/>
            <w:vAlign w:val="center"/>
          </w:tcPr>
          <w:p w14:paraId="1493AD53" w14:textId="04FF2909" w:rsidR="00775A25" w:rsidRPr="00AF2294" w:rsidRDefault="00775A25" w:rsidP="00775A25">
            <w:pPr>
              <w:keepLines/>
              <w:tabs>
                <w:tab w:val="left" w:pos="0"/>
                <w:tab w:val="left" w:pos="1021"/>
                <w:tab w:val="left" w:pos="1985"/>
              </w:tabs>
              <w:adjustRightInd w:val="0"/>
              <w:snapToGrid w:val="0"/>
              <w:jc w:val="center"/>
              <w:rPr>
                <w:rFonts w:eastAsia="Malgun Gothic"/>
                <w:b/>
                <w:bCs/>
                <w:sz w:val="22"/>
                <w:szCs w:val="22"/>
                <w:lang w:val="en-NZ" w:eastAsia="ko-KR"/>
              </w:rPr>
            </w:pPr>
            <w:r w:rsidRPr="009238DC">
              <w:rPr>
                <w:rFonts w:eastAsia="Malgun Gothic"/>
                <w:b/>
                <w:bCs/>
                <w:lang w:val="en-NZ" w:eastAsia="ko-KR"/>
              </w:rPr>
              <w:t>SC18-SA</w:t>
            </w:r>
            <w:r w:rsidRPr="009238DC">
              <w:rPr>
                <w:b/>
              </w:rPr>
              <w:t>-IP-12</w:t>
            </w:r>
          </w:p>
        </w:tc>
        <w:tc>
          <w:tcPr>
            <w:tcW w:w="3875" w:type="pct"/>
            <w:shd w:val="clear" w:color="auto" w:fill="auto"/>
          </w:tcPr>
          <w:p w14:paraId="006D0EFD" w14:textId="6AC49141" w:rsidR="00775A25" w:rsidRPr="00AF2294" w:rsidRDefault="00775A25" w:rsidP="00775A25">
            <w:pPr>
              <w:pStyle w:val="Default"/>
              <w:snapToGrid w:val="0"/>
              <w:jc w:val="both"/>
              <w:rPr>
                <w:color w:val="auto"/>
                <w:sz w:val="22"/>
                <w:szCs w:val="22"/>
              </w:rPr>
            </w:pPr>
            <w:r w:rsidRPr="00CF244F">
              <w:t>J</w:t>
            </w:r>
            <w:r>
              <w:t>.</w:t>
            </w:r>
            <w:r w:rsidRPr="00CF244F">
              <w:t xml:space="preserve"> Muir, R</w:t>
            </w:r>
            <w:r>
              <w:t>.</w:t>
            </w:r>
            <w:r w:rsidRPr="00CF244F">
              <w:t xml:space="preserve"> Barker, M</w:t>
            </w:r>
            <w:r>
              <w:t>.</w:t>
            </w:r>
            <w:r w:rsidRPr="00CF244F">
              <w:t xml:space="preserve"> Hutchinson, B</w:t>
            </w:r>
            <w:r>
              <w:t>.</w:t>
            </w:r>
            <w:r w:rsidRPr="00CF244F">
              <w:t xml:space="preserve"> Leroy, S</w:t>
            </w:r>
            <w:r>
              <w:t>.</w:t>
            </w:r>
            <w:r w:rsidRPr="00CF244F">
              <w:t xml:space="preserve"> </w:t>
            </w:r>
            <w:proofErr w:type="gramStart"/>
            <w:r w:rsidRPr="00CF244F">
              <w:t>Nicol</w:t>
            </w:r>
            <w:proofErr w:type="gramEnd"/>
            <w:r>
              <w:t xml:space="preserve"> and</w:t>
            </w:r>
            <w:r w:rsidRPr="00CF244F">
              <w:t xml:space="preserve"> J</w:t>
            </w:r>
            <w:r>
              <w:t>.</w:t>
            </w:r>
            <w:r w:rsidRPr="00CF244F">
              <w:t xml:space="preserve"> </w:t>
            </w:r>
            <w:proofErr w:type="spellStart"/>
            <w:r w:rsidRPr="00CF244F">
              <w:t>Scutt</w:t>
            </w:r>
            <w:proofErr w:type="spellEnd"/>
            <w:r w:rsidRPr="00CF244F">
              <w:t xml:space="preserve"> Phillips</w:t>
            </w:r>
            <w:r>
              <w:t xml:space="preserve">. </w:t>
            </w:r>
            <w:bookmarkStart w:id="10" w:name="_Hlk107505224"/>
            <w:r w:rsidRPr="009238DC">
              <w:rPr>
                <w:b/>
                <w:bCs/>
              </w:rPr>
              <w:t>Estimating post-release mortality of longline caught tropical tunas in the Pacific Ocean</w:t>
            </w:r>
            <w:bookmarkEnd w:id="10"/>
          </w:p>
        </w:tc>
      </w:tr>
    </w:tbl>
    <w:p w14:paraId="026FCD4D" w14:textId="77777777" w:rsidR="00C52622" w:rsidRPr="00AF2294" w:rsidRDefault="00C52622" w:rsidP="00C52622">
      <w:pPr>
        <w:rPr>
          <w:rFonts w:eastAsiaTheme="minorEastAsia"/>
        </w:rPr>
      </w:pPr>
    </w:p>
    <w:p w14:paraId="0CACC83D" w14:textId="55E0A243" w:rsidR="00F87022" w:rsidRPr="00AF2294" w:rsidRDefault="00F87022"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lang w:val="en-GB"/>
        </w:rPr>
        <w:t>Progress report on bomb radiocarbon age validation for yellowfin and bigeye tunas in the WCPO (Project 105) – 2022</w:t>
      </w:r>
    </w:p>
    <w:p w14:paraId="3816ED83" w14:textId="0CE95065" w:rsidR="00F87022" w:rsidRPr="00AF2294" w:rsidRDefault="00F87022" w:rsidP="00F87022">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327C5D" w:rsidRPr="00AF2294">
        <w:rPr>
          <w:sz w:val="22"/>
          <w:szCs w:val="22"/>
          <w:lang w:val="en-GB"/>
        </w:rPr>
        <w:t>This paper describes the progress made for Project 105 aimed at using bomb radiocarbon (</w:t>
      </w:r>
      <w:r w:rsidR="00327C5D" w:rsidRPr="00AF2294">
        <w:rPr>
          <w:sz w:val="22"/>
          <w:szCs w:val="22"/>
          <w:vertAlign w:val="superscript"/>
          <w:lang w:val="en-GB"/>
        </w:rPr>
        <w:t>14</w:t>
      </w:r>
      <w:r w:rsidR="00327C5D" w:rsidRPr="00AF2294">
        <w:rPr>
          <w:sz w:val="22"/>
          <w:szCs w:val="22"/>
          <w:lang w:val="en-GB"/>
        </w:rPr>
        <w:t>C) dating to test the validity of age estimates from purported annual growth zones in otolith sections of yellowfin (YFT) and bigeye (BET) tuna of the western central Pacific Ocean</w:t>
      </w:r>
      <w:r w:rsidR="007171E4" w:rsidRPr="00AF2294">
        <w:rPr>
          <w:sz w:val="22"/>
          <w:szCs w:val="22"/>
          <w:lang w:val="en-GB"/>
        </w:rPr>
        <w:t xml:space="preserve">. </w:t>
      </w:r>
      <w:r w:rsidR="007171E4" w:rsidRPr="00AF2294">
        <w:rPr>
          <w:sz w:val="22"/>
          <w:szCs w:val="22"/>
        </w:rPr>
        <w:t xml:space="preserve">The SC participants will review updates on fisheries indicators and </w:t>
      </w:r>
      <w:r w:rsidR="007171E4" w:rsidRPr="00AF2294">
        <w:rPr>
          <w:rFonts w:eastAsiaTheme="minorEastAsia"/>
          <w:sz w:val="22"/>
          <w:szCs w:val="22"/>
        </w:rPr>
        <w:t>raise questions or provide comments as needed.</w:t>
      </w:r>
    </w:p>
    <w:p w14:paraId="62A285D1" w14:textId="0101E308" w:rsidR="00F87022" w:rsidRPr="00AF2294" w:rsidRDefault="00F87022" w:rsidP="00F87022">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lastRenderedPageBreak/>
        <w:t>Responsibility</w:t>
      </w:r>
      <w:r w:rsidRPr="00AF2294">
        <w:rPr>
          <w:rFonts w:eastAsiaTheme="minorEastAsia"/>
          <w:sz w:val="22"/>
          <w:szCs w:val="22"/>
        </w:rPr>
        <w:t xml:space="preserve">: </w:t>
      </w:r>
      <w:r w:rsidRPr="00AF2294">
        <w:rPr>
          <w:sz w:val="22"/>
          <w:szCs w:val="22"/>
          <w:lang w:val="en-GB"/>
        </w:rPr>
        <w:t xml:space="preserve">A. Andrews, K. Okamoto, K. Satoh, F. Roupsard, J. Farley, C. </w:t>
      </w:r>
      <w:proofErr w:type="spellStart"/>
      <w:r w:rsidRPr="00AF2294">
        <w:rPr>
          <w:sz w:val="22"/>
          <w:szCs w:val="22"/>
          <w:lang w:val="en-GB"/>
        </w:rPr>
        <w:t>Welte</w:t>
      </w:r>
      <w:proofErr w:type="spellEnd"/>
      <w:r w:rsidRPr="00AF2294">
        <w:rPr>
          <w:sz w:val="22"/>
          <w:szCs w:val="22"/>
        </w:rPr>
        <w:t>.</w:t>
      </w:r>
    </w:p>
    <w:p w14:paraId="0FF48ADB" w14:textId="77777777" w:rsidR="00F87022" w:rsidRPr="00AF2294" w:rsidRDefault="00F87022" w:rsidP="00F87022">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663329" w:rsidRPr="00AF2294" w14:paraId="1903B18D" w14:textId="77777777" w:rsidTr="00875C14">
        <w:tc>
          <w:tcPr>
            <w:tcW w:w="1125" w:type="pct"/>
            <w:shd w:val="clear" w:color="auto" w:fill="auto"/>
            <w:vAlign w:val="center"/>
          </w:tcPr>
          <w:p w14:paraId="337FA490" w14:textId="414FD94E" w:rsidR="00663329" w:rsidRPr="00AF2294" w:rsidRDefault="00663329" w:rsidP="00663329">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lang w:val="en-NZ" w:eastAsia="ko-KR"/>
              </w:rPr>
              <w:t>SC18-SA</w:t>
            </w:r>
            <w:r w:rsidRPr="00AF2294">
              <w:rPr>
                <w:b/>
              </w:rPr>
              <w:t>-IP-14</w:t>
            </w:r>
          </w:p>
        </w:tc>
        <w:tc>
          <w:tcPr>
            <w:tcW w:w="3875" w:type="pct"/>
            <w:shd w:val="clear" w:color="auto" w:fill="auto"/>
          </w:tcPr>
          <w:p w14:paraId="42D8FA36" w14:textId="387A1D5E" w:rsidR="00663329" w:rsidRPr="00AF2294" w:rsidRDefault="00663329" w:rsidP="00663329">
            <w:pPr>
              <w:pStyle w:val="Default"/>
              <w:snapToGrid w:val="0"/>
              <w:jc w:val="both"/>
              <w:rPr>
                <w:color w:val="auto"/>
                <w:sz w:val="22"/>
                <w:szCs w:val="22"/>
              </w:rPr>
            </w:pPr>
            <w:r w:rsidRPr="00AF2294">
              <w:t xml:space="preserve">A. Andrews, K. Okamoto, K. Satoh, F. Roupsard, C. </w:t>
            </w:r>
            <w:proofErr w:type="spellStart"/>
            <w:r w:rsidRPr="00AF2294">
              <w:t>Welte</w:t>
            </w:r>
            <w:proofErr w:type="spellEnd"/>
            <w:r w:rsidRPr="00AF2294">
              <w:t>, and J. Farley</w:t>
            </w:r>
            <w:r w:rsidRPr="00AF2294">
              <w:rPr>
                <w:lang w:eastAsia="ko-KR"/>
              </w:rPr>
              <w:t xml:space="preserve">. </w:t>
            </w:r>
            <w:bookmarkStart w:id="11" w:name="_Hlk109467338"/>
            <w:r w:rsidRPr="00AF2294">
              <w:rPr>
                <w:b/>
                <w:bCs/>
                <w:color w:val="000000" w:themeColor="text1"/>
              </w:rPr>
              <w:t>Progress report on bomb radiocarbon age validation for yellowfin and bigeye tunas in the WCPO (Project 105) - 2022</w:t>
            </w:r>
            <w:bookmarkEnd w:id="11"/>
          </w:p>
        </w:tc>
      </w:tr>
    </w:tbl>
    <w:p w14:paraId="29866962" w14:textId="77777777" w:rsidR="00F87022" w:rsidRPr="00AF2294" w:rsidRDefault="00F87022" w:rsidP="00F87022"/>
    <w:p w14:paraId="24B57985" w14:textId="5B8A8854" w:rsidR="0099523C" w:rsidRPr="00AF2294" w:rsidRDefault="0099523C" w:rsidP="007515F8">
      <w:pPr>
        <w:pStyle w:val="Heading1"/>
        <w:numPr>
          <w:ilvl w:val="0"/>
          <w:numId w:val="16"/>
        </w:numPr>
        <w:adjustRightInd w:val="0"/>
        <w:snapToGrid w:val="0"/>
        <w:spacing w:before="0"/>
        <w:ind w:left="1440" w:hanging="1440"/>
        <w:rPr>
          <w:rFonts w:ascii="Times New Roman" w:hAnsi="Times New Roman" w:cs="Times New Roman"/>
          <w:color w:val="0000FF"/>
          <w:sz w:val="24"/>
          <w:szCs w:val="24"/>
        </w:rPr>
      </w:pPr>
      <w:r w:rsidRPr="00AF2294">
        <w:rPr>
          <w:rFonts w:ascii="Times New Roman" w:hAnsi="Times New Roman" w:cs="Times New Roman"/>
          <w:color w:val="0000FF"/>
          <w:sz w:val="24"/>
          <w:szCs w:val="24"/>
        </w:rPr>
        <w:t>Examining Indicators of Effort Creep in the WCPO Purse Seine Fishery</w:t>
      </w:r>
      <w:r w:rsidRPr="00AF2294">
        <w:rPr>
          <w:rFonts w:ascii="Times New Roman" w:eastAsiaTheme="minorEastAsia" w:hAnsi="Times New Roman" w:cs="Times New Roman"/>
          <w:color w:val="0000FF"/>
          <w:sz w:val="24"/>
          <w:szCs w:val="24"/>
          <w:lang w:eastAsia="ko-KR"/>
        </w:rPr>
        <w:t xml:space="preserve"> </w:t>
      </w:r>
    </w:p>
    <w:p w14:paraId="76F833E4" w14:textId="0C4DE235" w:rsidR="00912B5F" w:rsidRPr="00AF2294" w:rsidRDefault="00912B5F" w:rsidP="00912B5F">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5A0364" w:rsidRPr="00AF2294">
        <w:rPr>
          <w:rFonts w:eastAsiaTheme="minorEastAsia"/>
          <w:sz w:val="22"/>
          <w:szCs w:val="22"/>
        </w:rPr>
        <w:t>SC participants will review this paper and raise questions or provide comments as needed.</w:t>
      </w:r>
    </w:p>
    <w:p w14:paraId="2AEBA00D" w14:textId="0674D253" w:rsidR="00912B5F" w:rsidRPr="00AF2294" w:rsidRDefault="00912B5F" w:rsidP="00912B5F">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SPC (</w:t>
      </w:r>
      <w:r w:rsidR="00505889" w:rsidRPr="00AF2294">
        <w:t xml:space="preserve">Hamer </w:t>
      </w:r>
      <w:r w:rsidRPr="00AF2294">
        <w:t>et al</w:t>
      </w:r>
      <w:r w:rsidRPr="00AF2294">
        <w:rPr>
          <w:rFonts w:eastAsiaTheme="minorEastAsia"/>
          <w:sz w:val="22"/>
          <w:szCs w:val="22"/>
        </w:rPr>
        <w:t>.)</w:t>
      </w:r>
    </w:p>
    <w:p w14:paraId="2C67CDB1" w14:textId="77777777" w:rsidR="00912B5F" w:rsidRPr="00AF2294" w:rsidRDefault="00912B5F" w:rsidP="00912B5F">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663329" w:rsidRPr="00AF2294" w14:paraId="50E446DF" w14:textId="77777777" w:rsidTr="00FA7220">
        <w:tc>
          <w:tcPr>
            <w:tcW w:w="1125" w:type="pct"/>
            <w:shd w:val="clear" w:color="auto" w:fill="auto"/>
            <w:vAlign w:val="center"/>
          </w:tcPr>
          <w:p w14:paraId="254AD745" w14:textId="521A97E4" w:rsidR="00663329" w:rsidRPr="00AF2294" w:rsidRDefault="00663329" w:rsidP="00663329">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lang w:val="en-NZ" w:eastAsia="ko-KR"/>
              </w:rPr>
              <w:t>SC18-MI</w:t>
            </w:r>
            <w:r w:rsidRPr="00AF2294">
              <w:rPr>
                <w:b/>
                <w:bCs/>
                <w:lang w:val="en-NZ"/>
              </w:rPr>
              <w:t>-IP-02</w:t>
            </w:r>
          </w:p>
        </w:tc>
        <w:tc>
          <w:tcPr>
            <w:tcW w:w="3875" w:type="pct"/>
            <w:shd w:val="clear" w:color="auto" w:fill="auto"/>
          </w:tcPr>
          <w:p w14:paraId="43312EFC" w14:textId="3781D10B" w:rsidR="00663329" w:rsidRPr="00AF2294" w:rsidRDefault="00663329" w:rsidP="00663329">
            <w:pPr>
              <w:pStyle w:val="Default"/>
              <w:snapToGrid w:val="0"/>
              <w:jc w:val="both"/>
              <w:rPr>
                <w:color w:val="auto"/>
                <w:sz w:val="22"/>
                <w:szCs w:val="22"/>
              </w:rPr>
            </w:pPr>
            <w:r w:rsidRPr="00AF2294">
              <w:t xml:space="preserve">P. Hamer, T. </w:t>
            </w:r>
            <w:proofErr w:type="spellStart"/>
            <w:r w:rsidRPr="00AF2294">
              <w:t>Teears</w:t>
            </w:r>
            <w:proofErr w:type="spellEnd"/>
            <w:r w:rsidRPr="00AF2294">
              <w:t xml:space="preserve">, and the PNAO. </w:t>
            </w:r>
            <w:bookmarkStart w:id="12" w:name="_Hlk107505986"/>
            <w:r w:rsidRPr="00AF2294">
              <w:rPr>
                <w:b/>
                <w:bCs/>
              </w:rPr>
              <w:t>Examining Indicators of Effort Creep in the WCPO Purse Seine Fishery</w:t>
            </w:r>
            <w:bookmarkEnd w:id="12"/>
          </w:p>
        </w:tc>
      </w:tr>
    </w:tbl>
    <w:p w14:paraId="21CC5A86" w14:textId="77777777" w:rsidR="00912B5F" w:rsidRPr="00AF2294" w:rsidRDefault="00912B5F" w:rsidP="00912B5F">
      <w:pPr>
        <w:rPr>
          <w:rFonts w:eastAsiaTheme="minorEastAsia"/>
        </w:rPr>
      </w:pPr>
    </w:p>
    <w:p w14:paraId="01DB1FC6" w14:textId="5BE406F7" w:rsidR="00B76B26" w:rsidRPr="00AF2294" w:rsidRDefault="00B76B26" w:rsidP="00CA263C">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Key decisions for the WCPFC Commission and Scientific Committee under the harvest strategy approach for WCPO tuna stocks and fisheries UPDATE to SC14-MI-WP-05</w:t>
      </w:r>
    </w:p>
    <w:p w14:paraId="6D583125" w14:textId="22EBB25E" w:rsidR="00B76B26" w:rsidRPr="00AF2294" w:rsidRDefault="00B76B26" w:rsidP="00B76B26">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5A0364" w:rsidRPr="00AF2294">
        <w:rPr>
          <w:rFonts w:eastAsiaTheme="minorEastAsia"/>
          <w:sz w:val="22"/>
          <w:szCs w:val="22"/>
        </w:rPr>
        <w:t>SC participants will review this paper and raise questions or provide comments as needed.</w:t>
      </w:r>
    </w:p>
    <w:p w14:paraId="6B624071" w14:textId="77777777" w:rsidR="00B76B26" w:rsidRPr="00AF2294" w:rsidRDefault="00B76B26" w:rsidP="00B76B26">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SPC (</w:t>
      </w:r>
      <w:r w:rsidRPr="00AF2294">
        <w:t>Hamer et al</w:t>
      </w:r>
      <w:r w:rsidRPr="00AF2294">
        <w:rPr>
          <w:rFonts w:eastAsiaTheme="minorEastAsia"/>
          <w:sz w:val="22"/>
          <w:szCs w:val="22"/>
        </w:rPr>
        <w:t>.)</w:t>
      </w:r>
    </w:p>
    <w:p w14:paraId="334F0D63" w14:textId="77777777" w:rsidR="00B76B26" w:rsidRPr="00AF2294" w:rsidRDefault="00B76B26" w:rsidP="00B76B26">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426F93" w:rsidRPr="00AF2294" w14:paraId="4DBFBE42" w14:textId="77777777" w:rsidTr="00F456D4">
        <w:tc>
          <w:tcPr>
            <w:tcW w:w="1125" w:type="pct"/>
            <w:shd w:val="clear" w:color="auto" w:fill="auto"/>
            <w:vAlign w:val="center"/>
          </w:tcPr>
          <w:p w14:paraId="7AC15CD0" w14:textId="372686DE" w:rsidR="00426F93" w:rsidRPr="00AF2294" w:rsidRDefault="00426F93" w:rsidP="00426F93">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lang w:val="en-NZ" w:eastAsia="ko-KR"/>
              </w:rPr>
              <w:t>SC18-MI</w:t>
            </w:r>
            <w:r w:rsidRPr="00AF2294">
              <w:rPr>
                <w:b/>
                <w:bCs/>
                <w:lang w:val="en-NZ"/>
              </w:rPr>
              <w:t>-IP-03</w:t>
            </w:r>
          </w:p>
        </w:tc>
        <w:tc>
          <w:tcPr>
            <w:tcW w:w="3875" w:type="pct"/>
            <w:shd w:val="clear" w:color="auto" w:fill="auto"/>
          </w:tcPr>
          <w:p w14:paraId="67128D33" w14:textId="0A76551D" w:rsidR="00426F93" w:rsidRPr="00AF2294" w:rsidRDefault="00426F93" w:rsidP="00426F93">
            <w:pPr>
              <w:pStyle w:val="Default"/>
              <w:snapToGrid w:val="0"/>
              <w:jc w:val="both"/>
              <w:rPr>
                <w:color w:val="auto"/>
                <w:sz w:val="22"/>
                <w:szCs w:val="22"/>
              </w:rPr>
            </w:pPr>
            <w:r w:rsidRPr="00AF2294">
              <w:t xml:space="preserve">G. Pilling, R. Scott, P. Hamer, J. Hampton, F. Scott, and N. Yao. </w:t>
            </w:r>
            <w:bookmarkStart w:id="13" w:name="_Hlk109383120"/>
            <w:r w:rsidRPr="00AF2294">
              <w:rPr>
                <w:b/>
                <w:bCs/>
              </w:rPr>
              <w:t>Key decisions for the WCPFC Commission and Scientific Committee under the harvest strategy approach for WCPO tuna stocks and fisheries UPDATE to SC14-MI-WP-05</w:t>
            </w:r>
            <w:bookmarkEnd w:id="13"/>
          </w:p>
        </w:tc>
      </w:tr>
    </w:tbl>
    <w:p w14:paraId="322BF99F" w14:textId="77777777" w:rsidR="00B76B26" w:rsidRPr="00AF2294" w:rsidRDefault="00B76B26" w:rsidP="00B76B26"/>
    <w:p w14:paraId="130B3B41" w14:textId="1D78A729" w:rsidR="00CA263C" w:rsidRPr="00AF2294" w:rsidRDefault="00426F93" w:rsidP="00CA263C">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Report of Project 110: Non-entangling and biodegradable FAD trial in the Western and Central Pacific Ocean</w:t>
      </w:r>
    </w:p>
    <w:p w14:paraId="30ECEFAD" w14:textId="77777777" w:rsidR="00CA263C" w:rsidRPr="00AF2294" w:rsidRDefault="00CA263C" w:rsidP="00CA263C">
      <w:pPr>
        <w:adjustRightInd w:val="0"/>
        <w:snapToGrid w:val="0"/>
        <w:jc w:val="both"/>
        <w:rPr>
          <w:bCs/>
          <w:sz w:val="22"/>
          <w:szCs w:val="22"/>
        </w:rPr>
      </w:pPr>
    </w:p>
    <w:p w14:paraId="0CB38922" w14:textId="77777777" w:rsidR="00CA263C" w:rsidRPr="00AF2294" w:rsidRDefault="00CA263C" w:rsidP="00CA263C">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bookmarkStart w:id="14" w:name="_Hlk72930398"/>
      <w:r w:rsidRPr="00AF2294">
        <w:rPr>
          <w:rFonts w:eastAsiaTheme="minorEastAsia"/>
          <w:b/>
          <w:bCs/>
          <w:sz w:val="22"/>
          <w:szCs w:val="22"/>
        </w:rPr>
        <w:t>Task</w:t>
      </w:r>
      <w:r w:rsidRPr="00AF2294">
        <w:rPr>
          <w:rFonts w:eastAsiaTheme="minorEastAsia"/>
          <w:sz w:val="22"/>
          <w:szCs w:val="22"/>
        </w:rPr>
        <w:t xml:space="preserve">: </w:t>
      </w:r>
      <w:r w:rsidRPr="00AF2294">
        <w:rPr>
          <w:rFonts w:eastAsiaTheme="minorEastAsia"/>
          <w:sz w:val="22"/>
          <w:szCs w:val="22"/>
          <w:lang w:eastAsia="ko-KR"/>
        </w:rPr>
        <w:t xml:space="preserve">The Commission endorsed Project 110 funded mainly by the EU and 20% matching fund provided by the USA and ISSF. </w:t>
      </w:r>
      <w:r w:rsidRPr="00AF2294">
        <w:rPr>
          <w:sz w:val="22"/>
          <w:szCs w:val="22"/>
        </w:rPr>
        <w:t xml:space="preserve">The project is scheduled to start on 1 February 2021 and complete by 31 July 2023 (30 months). </w:t>
      </w:r>
      <w:r w:rsidRPr="00AF2294">
        <w:rPr>
          <w:rFonts w:eastAsiaTheme="minorEastAsia"/>
          <w:sz w:val="22"/>
          <w:szCs w:val="22"/>
          <w:lang w:eastAsia="ko-KR"/>
        </w:rPr>
        <w:t xml:space="preserve">SC participants may consider the progress and </w:t>
      </w:r>
      <w:proofErr w:type="gramStart"/>
      <w:r w:rsidRPr="00AF2294">
        <w:rPr>
          <w:rFonts w:eastAsiaTheme="minorEastAsia"/>
          <w:sz w:val="22"/>
          <w:szCs w:val="22"/>
          <w:lang w:eastAsia="ko-KR"/>
        </w:rPr>
        <w:t>future plan</w:t>
      </w:r>
      <w:proofErr w:type="gramEnd"/>
      <w:r w:rsidRPr="00AF2294">
        <w:rPr>
          <w:rFonts w:eastAsiaTheme="minorEastAsia"/>
          <w:sz w:val="22"/>
          <w:szCs w:val="22"/>
          <w:lang w:eastAsia="ko-KR"/>
        </w:rPr>
        <w:t xml:space="preserve"> of the project </w:t>
      </w:r>
      <w:r w:rsidRPr="00AF2294">
        <w:rPr>
          <w:sz w:val="22"/>
          <w:szCs w:val="22"/>
        </w:rPr>
        <w:t xml:space="preserve">and </w:t>
      </w:r>
      <w:r w:rsidRPr="00AF2294">
        <w:rPr>
          <w:rFonts w:eastAsiaTheme="minorEastAsia"/>
          <w:sz w:val="22"/>
          <w:szCs w:val="22"/>
        </w:rPr>
        <w:t>raise questions or provide comments as needed</w:t>
      </w:r>
      <w:r w:rsidRPr="00AF2294">
        <w:rPr>
          <w:rFonts w:eastAsiaTheme="minorEastAsia"/>
          <w:bCs/>
          <w:sz w:val="22"/>
          <w:szCs w:val="22"/>
          <w:lang w:eastAsia="ko-KR"/>
        </w:rPr>
        <w:t xml:space="preserve">. </w:t>
      </w:r>
      <w:r w:rsidRPr="00AF2294">
        <w:rPr>
          <w:sz w:val="22"/>
          <w:szCs w:val="22"/>
        </w:rPr>
        <w:t xml:space="preserve">Attention is drawn to the request that, </w:t>
      </w:r>
      <w:proofErr w:type="gramStart"/>
      <w:r w:rsidRPr="00AF2294">
        <w:rPr>
          <w:sz w:val="22"/>
          <w:szCs w:val="22"/>
        </w:rPr>
        <w:t>in light of</w:t>
      </w:r>
      <w:proofErr w:type="gramEnd"/>
      <w:r w:rsidRPr="00AF2294">
        <w:rPr>
          <w:sz w:val="22"/>
          <w:szCs w:val="22"/>
        </w:rPr>
        <w:t xml:space="preserve"> ongoing COVID-related restrictions on planned fieldwork, the paper seeks a no-cost extension to the project time period of at least a further year.</w:t>
      </w:r>
    </w:p>
    <w:p w14:paraId="5EA08330" w14:textId="49406179" w:rsidR="00CA263C" w:rsidRPr="00AF2294" w:rsidRDefault="00CA263C" w:rsidP="00CA263C">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SPC</w:t>
      </w:r>
      <w:r w:rsidR="00505889" w:rsidRPr="00AF2294">
        <w:rPr>
          <w:rFonts w:eastAsiaTheme="minorEastAsia"/>
          <w:sz w:val="22"/>
          <w:szCs w:val="22"/>
        </w:rPr>
        <w:t xml:space="preserve"> (</w:t>
      </w:r>
      <w:r w:rsidR="00505889" w:rsidRPr="00AF2294">
        <w:rPr>
          <w:sz w:val="22"/>
          <w:szCs w:val="22"/>
        </w:rPr>
        <w:t>Escalle et al.)</w:t>
      </w:r>
    </w:p>
    <w:p w14:paraId="4ED5BE39" w14:textId="77777777" w:rsidR="00CA263C" w:rsidRPr="00AF2294" w:rsidRDefault="00CA263C" w:rsidP="00CA263C">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426F93" w:rsidRPr="00AF2294" w14:paraId="29D6BAC5" w14:textId="77777777" w:rsidTr="00FA7220">
        <w:tc>
          <w:tcPr>
            <w:tcW w:w="1125" w:type="pct"/>
            <w:shd w:val="clear" w:color="auto" w:fill="auto"/>
            <w:vAlign w:val="center"/>
          </w:tcPr>
          <w:bookmarkEnd w:id="14"/>
          <w:p w14:paraId="78EF7F39" w14:textId="06E15ADD" w:rsidR="00426F93" w:rsidRPr="00AF2294" w:rsidRDefault="00426F93" w:rsidP="00426F93">
            <w:pPr>
              <w:keepLines/>
              <w:tabs>
                <w:tab w:val="left" w:pos="0"/>
                <w:tab w:val="left" w:pos="1021"/>
                <w:tab w:val="left" w:pos="1985"/>
              </w:tabs>
              <w:adjustRightInd w:val="0"/>
              <w:snapToGrid w:val="0"/>
              <w:jc w:val="center"/>
              <w:rPr>
                <w:rFonts w:eastAsia="Batang"/>
                <w:b/>
                <w:sz w:val="22"/>
                <w:szCs w:val="22"/>
                <w:lang w:eastAsia="ko-KR"/>
              </w:rPr>
            </w:pPr>
            <w:r w:rsidRPr="00AF2294">
              <w:rPr>
                <w:rFonts w:eastAsia="Malgun Gothic"/>
                <w:b/>
                <w:bCs/>
                <w:lang w:val="en-NZ" w:eastAsia="ko-KR"/>
              </w:rPr>
              <w:t>SC18-EB-</w:t>
            </w:r>
            <w:r w:rsidRPr="00AF2294">
              <w:rPr>
                <w:b/>
                <w:bCs/>
                <w:lang w:val="en-NZ"/>
              </w:rPr>
              <w:t>IP-01</w:t>
            </w:r>
          </w:p>
        </w:tc>
        <w:tc>
          <w:tcPr>
            <w:tcW w:w="3875" w:type="pct"/>
            <w:shd w:val="clear" w:color="auto" w:fill="auto"/>
          </w:tcPr>
          <w:p w14:paraId="16F0AAD7" w14:textId="3430E1C5" w:rsidR="00426F93" w:rsidRPr="00AF2294" w:rsidRDefault="00426F93" w:rsidP="00426F93">
            <w:pPr>
              <w:pStyle w:val="Default"/>
              <w:snapToGrid w:val="0"/>
              <w:jc w:val="both"/>
              <w:rPr>
                <w:b/>
                <w:bCs/>
                <w:color w:val="auto"/>
                <w:sz w:val="22"/>
                <w:szCs w:val="22"/>
              </w:rPr>
            </w:pPr>
            <w:r w:rsidRPr="00AF2294">
              <w:rPr>
                <w:sz w:val="22"/>
                <w:szCs w:val="22"/>
              </w:rPr>
              <w:t xml:space="preserve">L. Escalle, G. Moreno, S. </w:t>
            </w:r>
            <w:proofErr w:type="gramStart"/>
            <w:r w:rsidRPr="00AF2294">
              <w:rPr>
                <w:sz w:val="22"/>
                <w:szCs w:val="22"/>
              </w:rPr>
              <w:t>Hare</w:t>
            </w:r>
            <w:proofErr w:type="gramEnd"/>
            <w:r w:rsidRPr="00AF2294">
              <w:rPr>
                <w:sz w:val="22"/>
                <w:szCs w:val="22"/>
              </w:rPr>
              <w:t xml:space="preserve"> and P. Hamer. </w:t>
            </w:r>
            <w:r w:rsidRPr="00AF2294">
              <w:rPr>
                <w:b/>
                <w:bCs/>
                <w:sz w:val="22"/>
                <w:szCs w:val="22"/>
              </w:rPr>
              <w:t>Report of Project 110: Non-entangling and biodegradable FAD trial in the Western and Central Pacific Ocean</w:t>
            </w:r>
          </w:p>
        </w:tc>
      </w:tr>
    </w:tbl>
    <w:p w14:paraId="32CE23B8" w14:textId="77777777" w:rsidR="00CA263C" w:rsidRPr="00AF2294" w:rsidRDefault="00CA263C" w:rsidP="00CA263C">
      <w:pPr>
        <w:pStyle w:val="Heading1"/>
        <w:adjustRightInd w:val="0"/>
        <w:snapToGrid w:val="0"/>
        <w:spacing w:before="0"/>
        <w:ind w:left="1440"/>
        <w:rPr>
          <w:rFonts w:ascii="Times New Roman" w:hAnsi="Times New Roman" w:cs="Times New Roman"/>
          <w:color w:val="3333CC"/>
          <w:sz w:val="24"/>
          <w:szCs w:val="24"/>
        </w:rPr>
      </w:pPr>
    </w:p>
    <w:p w14:paraId="1036CC6F" w14:textId="1ED15486" w:rsidR="00505889" w:rsidRPr="00AF2294" w:rsidRDefault="00426F93"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Preliminarily analyses of the regional database of stranded drifting FADs in the Pacific Ocean</w:t>
      </w:r>
    </w:p>
    <w:p w14:paraId="0F7B261D" w14:textId="472692F2" w:rsidR="00505889" w:rsidRPr="00AF2294" w:rsidRDefault="00505889" w:rsidP="00505889">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5A0364" w:rsidRPr="00AF2294">
        <w:rPr>
          <w:rFonts w:eastAsiaTheme="minorEastAsia"/>
          <w:sz w:val="22"/>
          <w:szCs w:val="22"/>
        </w:rPr>
        <w:t>SC participants will review this paper and raise questions or provide comments as needed.</w:t>
      </w:r>
    </w:p>
    <w:p w14:paraId="0271EA6D" w14:textId="40CD9B27" w:rsidR="00505889" w:rsidRPr="00AF2294" w:rsidRDefault="00505889" w:rsidP="00505889">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426F93" w:rsidRPr="00AF2294">
        <w:rPr>
          <w:sz w:val="22"/>
          <w:szCs w:val="22"/>
        </w:rPr>
        <w:t>SPC</w:t>
      </w:r>
    </w:p>
    <w:p w14:paraId="673AFA70" w14:textId="77777777" w:rsidR="00505889" w:rsidRPr="00AF2294" w:rsidRDefault="00505889" w:rsidP="00505889">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426F93" w:rsidRPr="00AF2294" w14:paraId="26E93642" w14:textId="77777777" w:rsidTr="00FA7220">
        <w:tc>
          <w:tcPr>
            <w:tcW w:w="1125" w:type="pct"/>
            <w:shd w:val="clear" w:color="auto" w:fill="auto"/>
            <w:vAlign w:val="center"/>
          </w:tcPr>
          <w:p w14:paraId="5CA68649" w14:textId="0109ABEC" w:rsidR="00426F93" w:rsidRPr="00AF2294" w:rsidRDefault="00426F93" w:rsidP="00426F93">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lang w:val="en-NZ" w:eastAsia="ko-KR"/>
              </w:rPr>
              <w:t>SC18-EB-</w:t>
            </w:r>
            <w:r w:rsidRPr="00AF2294">
              <w:rPr>
                <w:b/>
                <w:bCs/>
                <w:lang w:val="en-NZ"/>
              </w:rPr>
              <w:t>IP-03</w:t>
            </w:r>
          </w:p>
        </w:tc>
        <w:tc>
          <w:tcPr>
            <w:tcW w:w="3875" w:type="pct"/>
            <w:shd w:val="clear" w:color="auto" w:fill="auto"/>
          </w:tcPr>
          <w:p w14:paraId="7B7A8910" w14:textId="25D365B5" w:rsidR="00426F93" w:rsidRPr="00AF2294" w:rsidRDefault="00426F93" w:rsidP="00426F93">
            <w:pPr>
              <w:pStyle w:val="Default"/>
              <w:snapToGrid w:val="0"/>
              <w:jc w:val="both"/>
              <w:rPr>
                <w:color w:val="auto"/>
                <w:sz w:val="22"/>
                <w:szCs w:val="22"/>
              </w:rPr>
            </w:pPr>
            <w:bookmarkStart w:id="15" w:name="_Hlk109477789"/>
            <w:r w:rsidRPr="00AF2294">
              <w:rPr>
                <w:sz w:val="22"/>
                <w:szCs w:val="22"/>
              </w:rPr>
              <w:t xml:space="preserve">Escalle L., </w:t>
            </w:r>
            <w:proofErr w:type="spellStart"/>
            <w:r w:rsidRPr="00AF2294">
              <w:rPr>
                <w:sz w:val="22"/>
                <w:szCs w:val="22"/>
              </w:rPr>
              <w:t>Mourot</w:t>
            </w:r>
            <w:proofErr w:type="spellEnd"/>
            <w:r w:rsidRPr="00AF2294">
              <w:rPr>
                <w:sz w:val="22"/>
                <w:szCs w:val="22"/>
              </w:rPr>
              <w:t xml:space="preserve"> J., Bigler B., </w:t>
            </w:r>
            <w:proofErr w:type="spellStart"/>
            <w:r w:rsidRPr="00AF2294">
              <w:rPr>
                <w:sz w:val="22"/>
                <w:szCs w:val="22"/>
              </w:rPr>
              <w:t>Jaugeon</w:t>
            </w:r>
            <w:proofErr w:type="spellEnd"/>
            <w:r w:rsidRPr="00AF2294">
              <w:rPr>
                <w:sz w:val="22"/>
                <w:szCs w:val="22"/>
              </w:rPr>
              <w:t xml:space="preserve"> B., </w:t>
            </w:r>
            <w:proofErr w:type="spellStart"/>
            <w:r w:rsidRPr="00AF2294">
              <w:rPr>
                <w:sz w:val="22"/>
                <w:szCs w:val="22"/>
              </w:rPr>
              <w:t>Kutan</w:t>
            </w:r>
            <w:proofErr w:type="spellEnd"/>
            <w:r w:rsidRPr="00AF2294">
              <w:rPr>
                <w:sz w:val="22"/>
                <w:szCs w:val="22"/>
              </w:rPr>
              <w:t xml:space="preserve"> M., Lynch J.M., Nicholas T.R., Pollock K., </w:t>
            </w:r>
            <w:proofErr w:type="spellStart"/>
            <w:r w:rsidRPr="00AF2294">
              <w:rPr>
                <w:sz w:val="22"/>
                <w:szCs w:val="22"/>
              </w:rPr>
              <w:t>Prioul</w:t>
            </w:r>
            <w:proofErr w:type="spellEnd"/>
            <w:r w:rsidRPr="00AF2294">
              <w:rPr>
                <w:sz w:val="22"/>
                <w:szCs w:val="22"/>
              </w:rPr>
              <w:t xml:space="preserve"> F., Royer S.J., </w:t>
            </w:r>
            <w:proofErr w:type="spellStart"/>
            <w:r w:rsidRPr="00AF2294">
              <w:rPr>
                <w:sz w:val="22"/>
                <w:szCs w:val="22"/>
              </w:rPr>
              <w:t>Thellier</w:t>
            </w:r>
            <w:proofErr w:type="spellEnd"/>
            <w:r w:rsidRPr="00AF2294">
              <w:rPr>
                <w:sz w:val="22"/>
                <w:szCs w:val="22"/>
              </w:rPr>
              <w:t xml:space="preserve"> T., Wichman J., Jon Lopez, the PNA Office, Hare S., and Hamer </w:t>
            </w:r>
            <w:bookmarkEnd w:id="15"/>
            <w:proofErr w:type="gramStart"/>
            <w:r w:rsidRPr="00AF2294">
              <w:rPr>
                <w:sz w:val="22"/>
                <w:szCs w:val="22"/>
              </w:rPr>
              <w:t>P..</w:t>
            </w:r>
            <w:proofErr w:type="gramEnd"/>
            <w:r w:rsidRPr="00AF2294">
              <w:rPr>
                <w:sz w:val="22"/>
                <w:szCs w:val="22"/>
              </w:rPr>
              <w:t xml:space="preserve"> </w:t>
            </w:r>
            <w:bookmarkStart w:id="16" w:name="_Hlk109477764"/>
            <w:r w:rsidRPr="00AF2294">
              <w:rPr>
                <w:b/>
                <w:bCs/>
                <w:sz w:val="22"/>
                <w:szCs w:val="22"/>
              </w:rPr>
              <w:t>Preliminarily analyses of the regional database of stranded drifting FADs in the Pacific Ocean</w:t>
            </w:r>
            <w:bookmarkEnd w:id="16"/>
          </w:p>
        </w:tc>
      </w:tr>
    </w:tbl>
    <w:p w14:paraId="5D098A84" w14:textId="77777777" w:rsidR="00505889" w:rsidRPr="00AF2294" w:rsidRDefault="00505889" w:rsidP="00505889"/>
    <w:p w14:paraId="30ED9E12" w14:textId="2E409799" w:rsidR="006C16ED" w:rsidRPr="00AF2294" w:rsidRDefault="006C16ED"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Can Stomach Content and Microbiomes of Tuna Provide Near Real-Time Detection of Ecosystem Composition in the Pacific Ocean?</w:t>
      </w:r>
    </w:p>
    <w:p w14:paraId="4244594A" w14:textId="2DE01CBD" w:rsidR="006C16ED" w:rsidRPr="00AF2294" w:rsidRDefault="006C16ED" w:rsidP="006C16ED">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5A0364" w:rsidRPr="00AF2294">
        <w:rPr>
          <w:rFonts w:eastAsiaTheme="minorEastAsia"/>
          <w:sz w:val="22"/>
          <w:szCs w:val="22"/>
        </w:rPr>
        <w:t>SC participants will review this paper and raise questions or provide comments as needed.</w:t>
      </w:r>
    </w:p>
    <w:p w14:paraId="53223204" w14:textId="55F4F311" w:rsidR="006C16ED" w:rsidRPr="00AF2294" w:rsidRDefault="006C16ED" w:rsidP="006C16ED">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rPr>
          <w:sz w:val="22"/>
          <w:szCs w:val="22"/>
        </w:rPr>
        <w:t>Trujillo Gonzalez et al.</w:t>
      </w:r>
    </w:p>
    <w:p w14:paraId="61E59DE4" w14:textId="77777777" w:rsidR="006C16ED" w:rsidRPr="00AF2294" w:rsidRDefault="006C16ED" w:rsidP="006C16ED">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426F93" w:rsidRPr="00AF2294" w14:paraId="65BF67AF" w14:textId="77777777" w:rsidTr="00F24C27">
        <w:tc>
          <w:tcPr>
            <w:tcW w:w="1125" w:type="pct"/>
            <w:shd w:val="clear" w:color="auto" w:fill="auto"/>
            <w:vAlign w:val="center"/>
          </w:tcPr>
          <w:p w14:paraId="40E716E2" w14:textId="1D82CCAE" w:rsidR="00426F93" w:rsidRPr="00AF2294" w:rsidRDefault="00426F93" w:rsidP="00426F93">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bCs/>
                <w:sz w:val="22"/>
                <w:szCs w:val="22"/>
                <w:lang w:val="en-NZ" w:eastAsia="ko-KR"/>
              </w:rPr>
              <w:t>SC18-EB-</w:t>
            </w:r>
            <w:r w:rsidRPr="00AF2294">
              <w:rPr>
                <w:b/>
                <w:bCs/>
                <w:sz w:val="22"/>
                <w:szCs w:val="22"/>
                <w:lang w:val="en-NZ"/>
              </w:rPr>
              <w:t>IP-05</w:t>
            </w:r>
          </w:p>
        </w:tc>
        <w:tc>
          <w:tcPr>
            <w:tcW w:w="3875" w:type="pct"/>
            <w:shd w:val="clear" w:color="auto" w:fill="auto"/>
          </w:tcPr>
          <w:p w14:paraId="7C65BAE2" w14:textId="2E7E571B" w:rsidR="00426F93" w:rsidRPr="00AF2294" w:rsidRDefault="00426F93" w:rsidP="00426F93">
            <w:pPr>
              <w:pStyle w:val="Default"/>
              <w:snapToGrid w:val="0"/>
              <w:jc w:val="both"/>
              <w:rPr>
                <w:color w:val="auto"/>
                <w:sz w:val="22"/>
                <w:szCs w:val="22"/>
              </w:rPr>
            </w:pPr>
            <w:bookmarkStart w:id="17" w:name="_Hlk109592423"/>
            <w:r w:rsidRPr="00AF2294">
              <w:rPr>
                <w:sz w:val="22"/>
                <w:szCs w:val="22"/>
              </w:rPr>
              <w:t xml:space="preserve">A. Trujillo-Gonzalez, T. Li, J. Potts, S. Nicol, V. Allain, S. C. Godwin, E. </w:t>
            </w:r>
            <w:proofErr w:type="spellStart"/>
            <w:r w:rsidRPr="00AF2294">
              <w:rPr>
                <w:sz w:val="22"/>
                <w:szCs w:val="22"/>
              </w:rPr>
              <w:t>Vourey</w:t>
            </w:r>
            <w:proofErr w:type="spellEnd"/>
            <w:r w:rsidRPr="00AF2294">
              <w:rPr>
                <w:sz w:val="22"/>
                <w:szCs w:val="22"/>
              </w:rPr>
              <w:t>, A. Portal, B. Kumasi, T. Usu, A. Rodrigo and D. Gleeson</w:t>
            </w:r>
            <w:bookmarkEnd w:id="17"/>
            <w:r w:rsidRPr="00AF2294">
              <w:rPr>
                <w:sz w:val="22"/>
                <w:szCs w:val="22"/>
              </w:rPr>
              <w:t xml:space="preserve">. </w:t>
            </w:r>
            <w:bookmarkStart w:id="18" w:name="_Hlk107516201"/>
            <w:r w:rsidRPr="00AF2294">
              <w:rPr>
                <w:b/>
                <w:bCs/>
                <w:sz w:val="22"/>
                <w:szCs w:val="22"/>
              </w:rPr>
              <w:t>Can Stomach Content and Microbiomes of Tuna Provide Near Real-Time Detection of Ecosystem Composition in the Pacific Ocean?</w:t>
            </w:r>
            <w:bookmarkEnd w:id="18"/>
          </w:p>
        </w:tc>
      </w:tr>
    </w:tbl>
    <w:p w14:paraId="3362EDAE" w14:textId="77777777" w:rsidR="00E53451" w:rsidRPr="00AF2294" w:rsidRDefault="00E53451" w:rsidP="007515F8">
      <w:pPr>
        <w:adjustRightInd w:val="0"/>
        <w:snapToGrid w:val="0"/>
        <w:jc w:val="both"/>
        <w:rPr>
          <w:bCs/>
          <w:sz w:val="22"/>
          <w:szCs w:val="22"/>
        </w:rPr>
      </w:pPr>
    </w:p>
    <w:p w14:paraId="5E103B78" w14:textId="2ADC7DA8" w:rsidR="00643ED3" w:rsidRPr="00AF2294" w:rsidRDefault="00A94EFB" w:rsidP="007515F8">
      <w:pPr>
        <w:pStyle w:val="Heading1"/>
        <w:numPr>
          <w:ilvl w:val="0"/>
          <w:numId w:val="16"/>
        </w:numPr>
        <w:adjustRightInd w:val="0"/>
        <w:snapToGrid w:val="0"/>
        <w:spacing w:before="0"/>
        <w:ind w:left="1440" w:hanging="1440"/>
        <w:rPr>
          <w:rFonts w:ascii="Times New Roman" w:hAnsi="Times New Roman" w:cs="Times New Roman"/>
          <w:color w:val="0033CC"/>
          <w:sz w:val="24"/>
          <w:szCs w:val="24"/>
        </w:rPr>
      </w:pPr>
      <w:r w:rsidRPr="00AF2294">
        <w:rPr>
          <w:rFonts w:ascii="Times New Roman" w:hAnsi="Times New Roman" w:cs="Times New Roman"/>
          <w:color w:val="0033CC"/>
          <w:sz w:val="24"/>
          <w:szCs w:val="24"/>
        </w:rPr>
        <w:t xml:space="preserve">Outcomes of the FAD Management Options IWG – 1) </w:t>
      </w:r>
      <w:r w:rsidR="006A1EE7" w:rsidRPr="00AF2294">
        <w:rPr>
          <w:rFonts w:ascii="Times New Roman" w:hAnsi="Times New Roman" w:cs="Times New Roman"/>
          <w:color w:val="0033CC"/>
          <w:sz w:val="24"/>
          <w:szCs w:val="24"/>
        </w:rPr>
        <w:t>Guidelines for non-entangling and biodegradable FADs</w:t>
      </w:r>
      <w:r w:rsidRPr="00AF2294">
        <w:rPr>
          <w:rFonts w:ascii="Times New Roman" w:hAnsi="Times New Roman" w:cs="Times New Roman"/>
          <w:color w:val="0033CC"/>
          <w:sz w:val="24"/>
          <w:szCs w:val="24"/>
        </w:rPr>
        <w:t xml:space="preserve">, and 2) </w:t>
      </w:r>
      <w:r w:rsidR="00557826" w:rsidRPr="00AF2294">
        <w:rPr>
          <w:rFonts w:ascii="Times New Roman" w:hAnsi="Times New Roman" w:cs="Times New Roman"/>
          <w:color w:val="0033CC"/>
          <w:sz w:val="24"/>
          <w:szCs w:val="24"/>
        </w:rPr>
        <w:t>Preliminary Review of Available Information on Biodegradable FADs</w:t>
      </w:r>
    </w:p>
    <w:p w14:paraId="4ED3770D" w14:textId="018976EE" w:rsidR="00643ED3" w:rsidRPr="00AF2294" w:rsidRDefault="00643ED3" w:rsidP="007515F8">
      <w:pPr>
        <w:pStyle w:val="ListParagraph"/>
        <w:numPr>
          <w:ilvl w:val="0"/>
          <w:numId w:val="17"/>
        </w:numPr>
        <w:kinsoku w:val="0"/>
        <w:overflowPunct w:val="0"/>
        <w:autoSpaceDE w:val="0"/>
        <w:autoSpaceDN w:val="0"/>
        <w:adjustRightInd w:val="0"/>
        <w:snapToGrid w:val="0"/>
        <w:jc w:val="both"/>
        <w:rPr>
          <w:sz w:val="22"/>
          <w:szCs w:val="22"/>
        </w:rPr>
      </w:pPr>
      <w:bookmarkStart w:id="19" w:name="_Hlk37922131"/>
      <w:r w:rsidRPr="00AF2294">
        <w:rPr>
          <w:rFonts w:eastAsiaTheme="minorEastAsia"/>
          <w:b/>
          <w:bCs/>
          <w:sz w:val="22"/>
          <w:szCs w:val="22"/>
        </w:rPr>
        <w:t>Task</w:t>
      </w:r>
      <w:r w:rsidRPr="00AF2294">
        <w:rPr>
          <w:rFonts w:eastAsiaTheme="minorEastAsia"/>
          <w:sz w:val="22"/>
          <w:szCs w:val="22"/>
        </w:rPr>
        <w:t xml:space="preserve">: </w:t>
      </w:r>
      <w:r w:rsidR="008337B7" w:rsidRPr="00AF2294">
        <w:rPr>
          <w:sz w:val="22"/>
          <w:szCs w:val="22"/>
        </w:rPr>
        <w:t>As noted in the tropical tuna measure, t</w:t>
      </w:r>
      <w:r w:rsidR="008D783F" w:rsidRPr="00AF2294">
        <w:rPr>
          <w:sz w:val="22"/>
          <w:szCs w:val="22"/>
        </w:rPr>
        <w:t xml:space="preserve">he SC shall continue to review research results on the use of biodegradable material on </w:t>
      </w:r>
      <w:r w:rsidR="008337B7" w:rsidRPr="00AF2294">
        <w:rPr>
          <w:sz w:val="22"/>
          <w:szCs w:val="22"/>
        </w:rPr>
        <w:t>FADs and</w:t>
      </w:r>
      <w:r w:rsidR="008D783F" w:rsidRPr="00AF2294">
        <w:rPr>
          <w:sz w:val="22"/>
          <w:szCs w:val="22"/>
        </w:rPr>
        <w:t xml:space="preserve"> shall provide specific recommendations to the Commission in 2022 including on a definition of biodegradable FADs, a timeline for the stepwise introduction of biodegradable FADs, potential gaps/</w:t>
      </w:r>
      <w:proofErr w:type="gramStart"/>
      <w:r w:rsidR="008D783F" w:rsidRPr="00AF2294">
        <w:rPr>
          <w:sz w:val="22"/>
          <w:szCs w:val="22"/>
        </w:rPr>
        <w:t>needs</w:t>
      </w:r>
      <w:proofErr w:type="gramEnd"/>
      <w:r w:rsidR="008D783F" w:rsidRPr="00AF2294">
        <w:rPr>
          <w:sz w:val="22"/>
          <w:szCs w:val="22"/>
        </w:rPr>
        <w:t xml:space="preserve"> and any other relevant information (Paragraph 19, CMM-2021-01).</w:t>
      </w:r>
      <w:r w:rsidR="008337B7" w:rsidRPr="00AF2294">
        <w:rPr>
          <w:sz w:val="22"/>
          <w:szCs w:val="22"/>
        </w:rPr>
        <w:t xml:space="preserve"> </w:t>
      </w:r>
      <w:r w:rsidR="002D2EFF" w:rsidRPr="00AF2294">
        <w:rPr>
          <w:rFonts w:eastAsiaTheme="minorEastAsia"/>
          <w:sz w:val="22"/>
          <w:szCs w:val="22"/>
        </w:rPr>
        <w:t>SC participants will review this paper and raise questions or provide comments as needed.</w:t>
      </w:r>
      <w:r w:rsidR="008D783F" w:rsidRPr="00AF2294">
        <w:rPr>
          <w:sz w:val="22"/>
          <w:szCs w:val="22"/>
        </w:rPr>
        <w:t xml:space="preserve"> </w:t>
      </w:r>
    </w:p>
    <w:p w14:paraId="6D4395C4" w14:textId="4B17FF17" w:rsidR="00643ED3" w:rsidRPr="00AF2294" w:rsidRDefault="00643ED3" w:rsidP="007515F8">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EB32D7" w:rsidRPr="00AF2294">
        <w:rPr>
          <w:rFonts w:eastAsiaTheme="minorEastAsia"/>
          <w:sz w:val="22"/>
          <w:szCs w:val="22"/>
        </w:rPr>
        <w:t>FAD Management Options IWG</w:t>
      </w:r>
    </w:p>
    <w:p w14:paraId="1D7549EA" w14:textId="01453BEB" w:rsidR="00643ED3" w:rsidRPr="00AF2294" w:rsidRDefault="002E697F" w:rsidP="007515F8">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00EB32D7"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960"/>
      </w:tblGrid>
      <w:tr w:rsidR="00426F93" w:rsidRPr="00AF2294" w14:paraId="24B86410" w14:textId="77777777" w:rsidTr="00BD5D2C">
        <w:tc>
          <w:tcPr>
            <w:tcW w:w="1278" w:type="pct"/>
            <w:shd w:val="clear" w:color="auto" w:fill="auto"/>
            <w:vAlign w:val="center"/>
          </w:tcPr>
          <w:p w14:paraId="357117E7" w14:textId="4048877D" w:rsidR="00426F93" w:rsidRPr="00AF2294" w:rsidRDefault="00426F93" w:rsidP="00426F93">
            <w:pPr>
              <w:adjustRightInd w:val="0"/>
              <w:snapToGrid w:val="0"/>
              <w:jc w:val="center"/>
              <w:rPr>
                <w:rFonts w:eastAsia="Malgun Gothic"/>
                <w:b/>
                <w:bCs/>
                <w:sz w:val="22"/>
                <w:szCs w:val="22"/>
                <w:lang w:val="en-NZ" w:eastAsia="ko-KR"/>
              </w:rPr>
            </w:pPr>
            <w:r w:rsidRPr="00AF2294">
              <w:rPr>
                <w:rFonts w:eastAsia="Malgun Gothic"/>
                <w:b/>
                <w:bCs/>
                <w:lang w:val="en-NZ" w:eastAsia="ko-KR"/>
              </w:rPr>
              <w:t>SC18-EB-I</w:t>
            </w:r>
            <w:r w:rsidRPr="00AF2294">
              <w:rPr>
                <w:b/>
                <w:bCs/>
                <w:lang w:val="en-NZ"/>
              </w:rPr>
              <w:t>P-06</w:t>
            </w:r>
          </w:p>
        </w:tc>
        <w:tc>
          <w:tcPr>
            <w:tcW w:w="3722" w:type="pct"/>
            <w:shd w:val="clear" w:color="auto" w:fill="auto"/>
            <w:vAlign w:val="center"/>
          </w:tcPr>
          <w:p w14:paraId="4EAED89A" w14:textId="65868F2F" w:rsidR="00426F93" w:rsidRPr="00AF2294" w:rsidRDefault="00426F93" w:rsidP="00426F93">
            <w:pPr>
              <w:adjustRightInd w:val="0"/>
              <w:snapToGrid w:val="0"/>
              <w:rPr>
                <w:sz w:val="22"/>
                <w:szCs w:val="22"/>
                <w:lang w:eastAsia="ko-KR"/>
              </w:rPr>
            </w:pPr>
            <w:r w:rsidRPr="00AF2294">
              <w:rPr>
                <w:sz w:val="22"/>
                <w:szCs w:val="22"/>
              </w:rPr>
              <w:t xml:space="preserve">WCPFC FAD Management Options IWG. </w:t>
            </w:r>
            <w:r w:rsidRPr="00AF2294">
              <w:rPr>
                <w:b/>
                <w:bCs/>
                <w:sz w:val="22"/>
                <w:szCs w:val="22"/>
              </w:rPr>
              <w:t xml:space="preserve">Guidelines for Non-entangling and Biodegradable FAD Materials </w:t>
            </w:r>
            <w:r w:rsidRPr="00AF2294">
              <w:rPr>
                <w:sz w:val="22"/>
                <w:szCs w:val="22"/>
              </w:rPr>
              <w:t>(FADMO-IWG-04-2020-WP-02)</w:t>
            </w:r>
          </w:p>
        </w:tc>
      </w:tr>
      <w:tr w:rsidR="00426F93" w:rsidRPr="00AF2294" w14:paraId="37F18DE1" w14:textId="77777777" w:rsidTr="00557826">
        <w:tc>
          <w:tcPr>
            <w:tcW w:w="1278" w:type="pct"/>
            <w:tcBorders>
              <w:top w:val="single" w:sz="4" w:space="0" w:color="auto"/>
              <w:left w:val="single" w:sz="4" w:space="0" w:color="auto"/>
              <w:bottom w:val="single" w:sz="4" w:space="0" w:color="auto"/>
              <w:right w:val="single" w:sz="4" w:space="0" w:color="auto"/>
            </w:tcBorders>
            <w:shd w:val="clear" w:color="auto" w:fill="auto"/>
            <w:vAlign w:val="center"/>
          </w:tcPr>
          <w:p w14:paraId="41D8715D" w14:textId="5675BCD7" w:rsidR="00426F93" w:rsidRPr="00AF2294" w:rsidRDefault="00426F93" w:rsidP="00426F93">
            <w:pPr>
              <w:adjustRightInd w:val="0"/>
              <w:snapToGrid w:val="0"/>
              <w:jc w:val="center"/>
              <w:rPr>
                <w:rFonts w:eastAsia="Malgun Gothic"/>
                <w:b/>
                <w:bCs/>
                <w:sz w:val="22"/>
                <w:szCs w:val="22"/>
                <w:lang w:val="en-NZ" w:eastAsia="ko-KR"/>
              </w:rPr>
            </w:pPr>
            <w:r w:rsidRPr="00AF2294">
              <w:rPr>
                <w:rFonts w:eastAsia="Batang"/>
                <w:b/>
                <w:lang w:eastAsia="ko-KR"/>
              </w:rPr>
              <w:t>SC18-EB-IP-13</w:t>
            </w:r>
          </w:p>
        </w:tc>
        <w:tc>
          <w:tcPr>
            <w:tcW w:w="3722" w:type="pct"/>
            <w:tcBorders>
              <w:top w:val="single" w:sz="4" w:space="0" w:color="auto"/>
              <w:left w:val="single" w:sz="4" w:space="0" w:color="auto"/>
              <w:bottom w:val="single" w:sz="4" w:space="0" w:color="auto"/>
              <w:right w:val="single" w:sz="4" w:space="0" w:color="auto"/>
            </w:tcBorders>
            <w:shd w:val="clear" w:color="auto" w:fill="auto"/>
            <w:vAlign w:val="center"/>
          </w:tcPr>
          <w:p w14:paraId="2781C1B9" w14:textId="409758F4" w:rsidR="00426F93" w:rsidRPr="00AF2294" w:rsidRDefault="00426F93" w:rsidP="00426F93">
            <w:pPr>
              <w:rPr>
                <w:sz w:val="22"/>
                <w:szCs w:val="22"/>
              </w:rPr>
            </w:pPr>
            <w:r w:rsidRPr="00AF2294">
              <w:rPr>
                <w:sz w:val="22"/>
                <w:szCs w:val="22"/>
              </w:rPr>
              <w:t xml:space="preserve">WCPFC FAD Management Options IWG. </w:t>
            </w:r>
            <w:r w:rsidRPr="00AF2294">
              <w:rPr>
                <w:b/>
                <w:bCs/>
                <w:sz w:val="22"/>
                <w:szCs w:val="22"/>
              </w:rPr>
              <w:t>Preliminary Review of Available Information on Biodegradable FADs</w:t>
            </w:r>
          </w:p>
        </w:tc>
      </w:tr>
    </w:tbl>
    <w:p w14:paraId="721A6882" w14:textId="64486FA7" w:rsidR="00E53451" w:rsidRPr="00AF2294" w:rsidRDefault="00E53451" w:rsidP="007515F8">
      <w:pPr>
        <w:adjustRightInd w:val="0"/>
        <w:snapToGrid w:val="0"/>
        <w:jc w:val="both"/>
        <w:rPr>
          <w:sz w:val="22"/>
          <w:szCs w:val="22"/>
        </w:rPr>
      </w:pPr>
    </w:p>
    <w:p w14:paraId="6E53C7D9" w14:textId="10209D37" w:rsidR="00D13A8C" w:rsidRPr="00AF2294" w:rsidRDefault="00D13A8C" w:rsidP="00D13A8C">
      <w:pPr>
        <w:pStyle w:val="Heading1"/>
        <w:numPr>
          <w:ilvl w:val="0"/>
          <w:numId w:val="16"/>
        </w:numPr>
        <w:adjustRightInd w:val="0"/>
        <w:snapToGrid w:val="0"/>
        <w:spacing w:before="0"/>
        <w:ind w:left="1440" w:hanging="1440"/>
        <w:jc w:val="both"/>
        <w:rPr>
          <w:rFonts w:ascii="Times New Roman" w:hAnsi="Times New Roman" w:cs="Times New Roman"/>
          <w:snapToGrid w:val="0"/>
          <w:color w:val="0033CC"/>
          <w:sz w:val="24"/>
          <w:szCs w:val="24"/>
        </w:rPr>
      </w:pPr>
      <w:r w:rsidRPr="00AF2294">
        <w:rPr>
          <w:rFonts w:ascii="Times New Roman" w:hAnsi="Times New Roman" w:cs="Times New Roman"/>
          <w:color w:val="0033CC"/>
          <w:sz w:val="24"/>
          <w:szCs w:val="24"/>
        </w:rPr>
        <w:t xml:space="preserve">A Review of cetacean diversity, </w:t>
      </w:r>
      <w:proofErr w:type="gramStart"/>
      <w:r w:rsidRPr="00AF2294">
        <w:rPr>
          <w:rFonts w:ascii="Times New Roman" w:hAnsi="Times New Roman" w:cs="Times New Roman"/>
          <w:color w:val="0033CC"/>
          <w:sz w:val="24"/>
          <w:szCs w:val="24"/>
        </w:rPr>
        <w:t>status</w:t>
      </w:r>
      <w:proofErr w:type="gramEnd"/>
      <w:r w:rsidRPr="00AF2294">
        <w:rPr>
          <w:rFonts w:ascii="Times New Roman" w:hAnsi="Times New Roman" w:cs="Times New Roman"/>
          <w:color w:val="0033CC"/>
          <w:sz w:val="24"/>
          <w:szCs w:val="24"/>
        </w:rPr>
        <w:t xml:space="preserve"> and threats in the Pacific Islands region, 2022</w:t>
      </w:r>
    </w:p>
    <w:p w14:paraId="2A2B1317" w14:textId="083B7832" w:rsidR="00D13A8C" w:rsidRPr="00AF2294" w:rsidRDefault="00D13A8C" w:rsidP="00D13A8C">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095DFA" w:rsidRPr="00AF2294">
        <w:rPr>
          <w:bCs/>
          <w:sz w:val="22"/>
          <w:szCs w:val="22"/>
        </w:rPr>
        <w:t xml:space="preserve">This report provides an overview of the state of knowledge on threats to the </w:t>
      </w:r>
      <w:r w:rsidR="00095DFA" w:rsidRPr="00AF2294">
        <w:rPr>
          <w:sz w:val="22"/>
          <w:szCs w:val="22"/>
        </w:rPr>
        <w:t xml:space="preserve">34 known </w:t>
      </w:r>
      <w:r w:rsidR="00095DFA" w:rsidRPr="00AF2294">
        <w:rPr>
          <w:bCs/>
          <w:sz w:val="22"/>
          <w:szCs w:val="22"/>
        </w:rPr>
        <w:t xml:space="preserve">cetaceans (whales and dolphins) in the Pacific Islands region. </w:t>
      </w:r>
      <w:r w:rsidR="00095DFA" w:rsidRPr="00AF2294">
        <w:rPr>
          <w:sz w:val="22"/>
          <w:szCs w:val="22"/>
        </w:rPr>
        <w:t xml:space="preserve">The main threats identified </w:t>
      </w:r>
      <w:proofErr w:type="gramStart"/>
      <w:r w:rsidR="00095DFA" w:rsidRPr="00AF2294">
        <w:rPr>
          <w:sz w:val="22"/>
          <w:szCs w:val="22"/>
        </w:rPr>
        <w:t>are:</w:t>
      </w:r>
      <w:proofErr w:type="gramEnd"/>
      <w:r w:rsidR="00095DFA" w:rsidRPr="00AF2294">
        <w:rPr>
          <w:sz w:val="22"/>
          <w:szCs w:val="22"/>
        </w:rPr>
        <w:t xml:space="preserve"> incidental catch (by-catch) and fishing gear interactions, harvesting (direct take), pollution, vessel traffic, pathogens and introduced species, resource depletion and ocean-physics alteration including climate change. </w:t>
      </w:r>
      <w:r w:rsidRPr="00AF2294">
        <w:rPr>
          <w:sz w:val="22"/>
          <w:szCs w:val="22"/>
        </w:rPr>
        <w:t xml:space="preserve">The SC participants will review the paper and </w:t>
      </w:r>
      <w:r w:rsidRPr="00AF2294">
        <w:rPr>
          <w:rFonts w:eastAsiaTheme="minorEastAsia"/>
          <w:sz w:val="22"/>
          <w:szCs w:val="22"/>
        </w:rPr>
        <w:t>raise questions or provide comments, suggestions, as needed.</w:t>
      </w:r>
    </w:p>
    <w:p w14:paraId="51882E06" w14:textId="77777777" w:rsidR="00D13A8C" w:rsidRPr="00AF2294" w:rsidRDefault="00D13A8C" w:rsidP="00D13A8C">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rPr>
          <w:sz w:val="22"/>
          <w:szCs w:val="22"/>
          <w:lang w:val="en-AU"/>
        </w:rPr>
        <w:t>Cara Miller</w:t>
      </w:r>
    </w:p>
    <w:p w14:paraId="705A7FC2" w14:textId="77777777" w:rsidR="00D13A8C" w:rsidRPr="00AF2294" w:rsidRDefault="00D13A8C" w:rsidP="00D13A8C">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932"/>
      </w:tblGrid>
      <w:tr w:rsidR="00A94EFB" w:rsidRPr="00AF2294" w14:paraId="63052C0E" w14:textId="77777777" w:rsidTr="00D13A8C">
        <w:tc>
          <w:tcPr>
            <w:tcW w:w="1293" w:type="pct"/>
            <w:shd w:val="clear" w:color="auto" w:fill="auto"/>
            <w:vAlign w:val="center"/>
          </w:tcPr>
          <w:p w14:paraId="5AE41EAD" w14:textId="6CBEA1A6" w:rsidR="00A94EFB" w:rsidRPr="00AF2294" w:rsidRDefault="00A94EFB" w:rsidP="006D25C9">
            <w:pPr>
              <w:keepLines/>
              <w:tabs>
                <w:tab w:val="left" w:pos="0"/>
                <w:tab w:val="left" w:pos="1021"/>
                <w:tab w:val="left" w:pos="1985"/>
              </w:tabs>
              <w:adjustRightInd w:val="0"/>
              <w:snapToGrid w:val="0"/>
              <w:jc w:val="center"/>
              <w:rPr>
                <w:rFonts w:eastAsia="Batang"/>
                <w:b/>
                <w:lang w:eastAsia="ko-KR"/>
              </w:rPr>
            </w:pPr>
            <w:r w:rsidRPr="00AF2294">
              <w:rPr>
                <w:rFonts w:eastAsia="Batang"/>
                <w:b/>
                <w:lang w:eastAsia="ko-KR"/>
              </w:rPr>
              <w:t>SC18-EB-IP-07</w:t>
            </w:r>
          </w:p>
        </w:tc>
        <w:tc>
          <w:tcPr>
            <w:tcW w:w="3707" w:type="pct"/>
            <w:shd w:val="clear" w:color="auto" w:fill="auto"/>
            <w:vAlign w:val="center"/>
          </w:tcPr>
          <w:p w14:paraId="7C79AD95" w14:textId="54E59363" w:rsidR="00A94EFB" w:rsidRPr="00AF2294" w:rsidRDefault="00A94EFB" w:rsidP="00A94EFB">
            <w:pPr>
              <w:adjustRightInd w:val="0"/>
              <w:snapToGrid w:val="0"/>
              <w:rPr>
                <w:lang w:eastAsia="zh-CN"/>
              </w:rPr>
            </w:pPr>
            <w:bookmarkStart w:id="20" w:name="_Hlk109475395"/>
            <w:r w:rsidRPr="00AF2294">
              <w:rPr>
                <w:sz w:val="22"/>
                <w:szCs w:val="22"/>
              </w:rPr>
              <w:t>Cara Miller</w:t>
            </w:r>
            <w:bookmarkEnd w:id="20"/>
            <w:r w:rsidRPr="00AF2294">
              <w:rPr>
                <w:sz w:val="22"/>
                <w:szCs w:val="22"/>
              </w:rPr>
              <w:t xml:space="preserve">. </w:t>
            </w:r>
            <w:bookmarkStart w:id="21" w:name="_Hlk109475356"/>
            <w:r w:rsidRPr="00AF2294">
              <w:rPr>
                <w:b/>
                <w:bCs/>
                <w:sz w:val="22"/>
                <w:szCs w:val="22"/>
              </w:rPr>
              <w:t xml:space="preserve">Review of cetacean diversity, </w:t>
            </w:r>
            <w:proofErr w:type="gramStart"/>
            <w:r w:rsidRPr="00AF2294">
              <w:rPr>
                <w:b/>
                <w:bCs/>
                <w:sz w:val="22"/>
                <w:szCs w:val="22"/>
              </w:rPr>
              <w:t>status</w:t>
            </w:r>
            <w:proofErr w:type="gramEnd"/>
            <w:r w:rsidRPr="00AF2294">
              <w:rPr>
                <w:b/>
                <w:bCs/>
                <w:sz w:val="22"/>
                <w:szCs w:val="22"/>
              </w:rPr>
              <w:t xml:space="preserve"> and threats in the Pacific Islands region 2021</w:t>
            </w:r>
            <w:bookmarkEnd w:id="21"/>
          </w:p>
        </w:tc>
      </w:tr>
    </w:tbl>
    <w:p w14:paraId="16E8716B" w14:textId="77777777" w:rsidR="00D13A8C" w:rsidRPr="00AF2294" w:rsidRDefault="00D13A8C" w:rsidP="007515F8">
      <w:pPr>
        <w:adjustRightInd w:val="0"/>
        <w:snapToGrid w:val="0"/>
        <w:jc w:val="both"/>
        <w:rPr>
          <w:sz w:val="22"/>
          <w:szCs w:val="22"/>
        </w:rPr>
      </w:pPr>
    </w:p>
    <w:p w14:paraId="28485BD9" w14:textId="173260D2" w:rsidR="00150407" w:rsidRPr="00400430" w:rsidRDefault="00400430" w:rsidP="007515F8">
      <w:pPr>
        <w:pStyle w:val="Heading1"/>
        <w:numPr>
          <w:ilvl w:val="0"/>
          <w:numId w:val="16"/>
        </w:numPr>
        <w:adjustRightInd w:val="0"/>
        <w:snapToGrid w:val="0"/>
        <w:spacing w:before="0"/>
        <w:ind w:left="1440" w:hanging="1440"/>
        <w:jc w:val="both"/>
        <w:rPr>
          <w:rFonts w:ascii="Times New Roman" w:hAnsi="Times New Roman" w:cs="Times New Roman"/>
          <w:snapToGrid w:val="0"/>
          <w:color w:val="0033CC"/>
          <w:sz w:val="24"/>
          <w:szCs w:val="24"/>
        </w:rPr>
      </w:pPr>
      <w:r w:rsidRPr="00400430">
        <w:rPr>
          <w:rFonts w:eastAsia="Times New Roman"/>
          <w:color w:val="0033CC"/>
          <w:sz w:val="24"/>
          <w:szCs w:val="24"/>
        </w:rPr>
        <w:t>Graphics for Best Practices for the Safe Handling and Release of Cetaceans</w:t>
      </w:r>
    </w:p>
    <w:p w14:paraId="7A282AD9" w14:textId="0478DAB5" w:rsidR="00E53451" w:rsidRPr="00AF2294" w:rsidRDefault="00E53451" w:rsidP="00E5345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00F22370" w:rsidRPr="00AF2294">
        <w:rPr>
          <w:rFonts w:eastAsiaTheme="minorEastAsia"/>
          <w:sz w:val="22"/>
          <w:szCs w:val="22"/>
        </w:rPr>
        <w:t xml:space="preserve">SC17 discussed the </w:t>
      </w:r>
      <w:r w:rsidR="00F22370" w:rsidRPr="00AF2294">
        <w:rPr>
          <w:sz w:val="22"/>
          <w:szCs w:val="22"/>
        </w:rPr>
        <w:t xml:space="preserve">Draft Best Handling Practices for the Safe Handling and Release of Cetaceans (SC17-EB-WP-02), which includes guidelines for purse seine gear and longline gear. SC17 further recommends that the Commission develop graphics to be included with the Best Handling Practices for the Safe Handling and Release of Cetaceans for consideration at WCPFC19 (paragraph 389, SC17 Summary Report). The SC participants will review </w:t>
      </w:r>
      <w:r w:rsidR="00892687" w:rsidRPr="00AF2294">
        <w:rPr>
          <w:rFonts w:eastAsia="MS Gothic"/>
          <w:iCs/>
          <w:sz w:val="22"/>
          <w:szCs w:val="22"/>
        </w:rPr>
        <w:t>graphics associated with the Best Handling Practices for the Safe Handling and Release of Cetaceans</w:t>
      </w:r>
      <w:r w:rsidR="00F22370" w:rsidRPr="00AF2294">
        <w:rPr>
          <w:sz w:val="22"/>
          <w:szCs w:val="22"/>
        </w:rPr>
        <w:t xml:space="preserve"> and </w:t>
      </w:r>
      <w:r w:rsidR="00F22370" w:rsidRPr="00AF2294">
        <w:rPr>
          <w:rFonts w:eastAsiaTheme="minorEastAsia"/>
          <w:sz w:val="22"/>
          <w:szCs w:val="22"/>
        </w:rPr>
        <w:t>raise questions or provide comments</w:t>
      </w:r>
      <w:r w:rsidR="00892687" w:rsidRPr="00AF2294">
        <w:rPr>
          <w:rFonts w:eastAsiaTheme="minorEastAsia"/>
          <w:sz w:val="22"/>
          <w:szCs w:val="22"/>
        </w:rPr>
        <w:t>, suggestions,</w:t>
      </w:r>
      <w:r w:rsidR="00F22370" w:rsidRPr="00AF2294">
        <w:rPr>
          <w:rFonts w:eastAsiaTheme="minorEastAsia"/>
          <w:sz w:val="22"/>
          <w:szCs w:val="22"/>
        </w:rPr>
        <w:t xml:space="preserve"> as needed.</w:t>
      </w:r>
    </w:p>
    <w:p w14:paraId="7200CF20" w14:textId="123CAD7B" w:rsidR="00E53451" w:rsidRPr="00AF2294" w:rsidRDefault="00E53451" w:rsidP="00E5345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4A5992">
        <w:rPr>
          <w:rFonts w:eastAsiaTheme="minorEastAsia"/>
          <w:sz w:val="22"/>
          <w:szCs w:val="22"/>
        </w:rPr>
        <w:t>Secretariat (Consultancy)</w:t>
      </w:r>
    </w:p>
    <w:p w14:paraId="2416E80D" w14:textId="77777777" w:rsidR="00E53451" w:rsidRPr="00AF2294" w:rsidRDefault="00E53451" w:rsidP="00E53451">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A94EFB" w:rsidRPr="00AF2294" w14:paraId="7E1901FD" w14:textId="77777777" w:rsidTr="00421715">
        <w:tc>
          <w:tcPr>
            <w:tcW w:w="1125" w:type="pct"/>
            <w:shd w:val="clear" w:color="auto" w:fill="auto"/>
            <w:vAlign w:val="center"/>
          </w:tcPr>
          <w:p w14:paraId="1DD10414" w14:textId="1CE0A332" w:rsidR="00A94EFB" w:rsidRPr="00AF2294" w:rsidRDefault="00A94EFB" w:rsidP="00A94EFB">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Batang"/>
                <w:b/>
                <w:lang w:eastAsia="ko-KR"/>
              </w:rPr>
              <w:lastRenderedPageBreak/>
              <w:t>SC18-EB-IP-12</w:t>
            </w:r>
          </w:p>
        </w:tc>
        <w:tc>
          <w:tcPr>
            <w:tcW w:w="3875" w:type="pct"/>
            <w:shd w:val="clear" w:color="auto" w:fill="auto"/>
            <w:vAlign w:val="center"/>
          </w:tcPr>
          <w:p w14:paraId="7696466F" w14:textId="421DB3AD" w:rsidR="00A94EFB" w:rsidRPr="00AF2294" w:rsidRDefault="00400430" w:rsidP="00A94EFB">
            <w:pPr>
              <w:pStyle w:val="Default"/>
              <w:snapToGrid w:val="0"/>
              <w:jc w:val="both"/>
              <w:rPr>
                <w:color w:val="auto"/>
                <w:sz w:val="22"/>
                <w:szCs w:val="22"/>
              </w:rPr>
            </w:pPr>
            <w:r w:rsidRPr="00400430">
              <w:rPr>
                <w:bCs/>
                <w:sz w:val="22"/>
                <w:szCs w:val="22"/>
              </w:rPr>
              <w:t xml:space="preserve">Secretariat (Consultancy). </w:t>
            </w:r>
            <w:r w:rsidR="004A5992">
              <w:rPr>
                <w:b/>
                <w:sz w:val="22"/>
                <w:szCs w:val="22"/>
              </w:rPr>
              <w:t xml:space="preserve">Graphics for Best </w:t>
            </w:r>
            <w:r w:rsidR="004A5992" w:rsidRPr="00A92026">
              <w:rPr>
                <w:b/>
                <w:sz w:val="22"/>
                <w:szCs w:val="22"/>
              </w:rPr>
              <w:t>Practices for the Safe Handling and Release of Cetaceans</w:t>
            </w:r>
          </w:p>
        </w:tc>
      </w:tr>
      <w:bookmarkEnd w:id="19"/>
    </w:tbl>
    <w:p w14:paraId="4675CE07" w14:textId="77777777" w:rsidR="00A62660" w:rsidRPr="00AF2294" w:rsidRDefault="00A62660" w:rsidP="00A62660">
      <w:pPr>
        <w:adjustRightInd w:val="0"/>
        <w:snapToGrid w:val="0"/>
        <w:jc w:val="both"/>
        <w:rPr>
          <w:sz w:val="22"/>
          <w:szCs w:val="22"/>
        </w:rPr>
      </w:pPr>
    </w:p>
    <w:p w14:paraId="786A3414" w14:textId="23EB615F" w:rsidR="00557826" w:rsidRPr="00AF2294" w:rsidRDefault="00557826" w:rsidP="00394881">
      <w:pPr>
        <w:pStyle w:val="Heading1"/>
        <w:numPr>
          <w:ilvl w:val="0"/>
          <w:numId w:val="16"/>
        </w:numPr>
        <w:adjustRightInd w:val="0"/>
        <w:snapToGrid w:val="0"/>
        <w:spacing w:before="0"/>
        <w:ind w:left="1440" w:hanging="1440"/>
        <w:jc w:val="both"/>
        <w:rPr>
          <w:rFonts w:ascii="Times New Roman" w:hAnsi="Times New Roman" w:cs="Times New Roman"/>
          <w:color w:val="0033CC"/>
          <w:sz w:val="22"/>
          <w:szCs w:val="22"/>
        </w:rPr>
      </w:pPr>
      <w:bookmarkStart w:id="22" w:name="_Hlk108105589"/>
      <w:r w:rsidRPr="00AF2294">
        <w:rPr>
          <w:rFonts w:ascii="Times New Roman" w:hAnsi="Times New Roman" w:cs="Times New Roman"/>
          <w:color w:val="0033CC"/>
          <w:sz w:val="22"/>
          <w:szCs w:val="22"/>
        </w:rPr>
        <w:t>Practicality and Efficacy of Tori Lines to Mitigate Albatross Interactions in the Hawaii Deep-set Longline Fishery</w:t>
      </w:r>
      <w:bookmarkEnd w:id="22"/>
    </w:p>
    <w:p w14:paraId="6AB3B704" w14:textId="77777777" w:rsidR="00B47457" w:rsidRPr="00AF2294" w:rsidRDefault="00B47457" w:rsidP="00B47457">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Pr="00AF2294">
        <w:rPr>
          <w:sz w:val="22"/>
          <w:szCs w:val="22"/>
        </w:rPr>
        <w:t xml:space="preserve">The SC participants will review the paper and </w:t>
      </w:r>
      <w:r w:rsidRPr="00AF2294">
        <w:rPr>
          <w:rFonts w:eastAsiaTheme="minorEastAsia"/>
          <w:sz w:val="22"/>
          <w:szCs w:val="22"/>
        </w:rPr>
        <w:t>raise questions or provide comments, suggestions, as needed.</w:t>
      </w:r>
    </w:p>
    <w:p w14:paraId="0B80F62A" w14:textId="77777777" w:rsidR="00B47457" w:rsidRPr="00AF2294" w:rsidRDefault="00B47457" w:rsidP="00B47457">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rPr>
          <w:sz w:val="22"/>
          <w:szCs w:val="22"/>
          <w:lang w:val="en-AU"/>
        </w:rPr>
        <w:t>Cara Miller</w:t>
      </w:r>
    </w:p>
    <w:p w14:paraId="6D705756" w14:textId="77777777" w:rsidR="00B47457" w:rsidRPr="00AF2294" w:rsidRDefault="00B47457" w:rsidP="00B47457">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932"/>
      </w:tblGrid>
      <w:tr w:rsidR="00A94EFB" w:rsidRPr="00AF2294" w14:paraId="13551C6B" w14:textId="77777777" w:rsidTr="00BF6655">
        <w:tc>
          <w:tcPr>
            <w:tcW w:w="1293" w:type="pct"/>
            <w:shd w:val="clear" w:color="auto" w:fill="auto"/>
            <w:vAlign w:val="center"/>
          </w:tcPr>
          <w:p w14:paraId="09D37349" w14:textId="43E68E38" w:rsidR="00A94EFB" w:rsidRPr="00AF2294" w:rsidRDefault="00A94EFB" w:rsidP="00A94EFB">
            <w:pPr>
              <w:keepLines/>
              <w:tabs>
                <w:tab w:val="left" w:pos="0"/>
                <w:tab w:val="left" w:pos="1021"/>
                <w:tab w:val="left" w:pos="1985"/>
              </w:tabs>
              <w:adjustRightInd w:val="0"/>
              <w:snapToGrid w:val="0"/>
              <w:jc w:val="center"/>
              <w:rPr>
                <w:rFonts w:eastAsia="Batang"/>
                <w:b/>
                <w:lang w:eastAsia="ko-KR"/>
              </w:rPr>
            </w:pPr>
            <w:r w:rsidRPr="00AF2294">
              <w:rPr>
                <w:rFonts w:eastAsia="Batang"/>
                <w:b/>
                <w:lang w:eastAsia="ko-KR"/>
              </w:rPr>
              <w:t>SC18-EB-IP-14</w:t>
            </w:r>
          </w:p>
        </w:tc>
        <w:tc>
          <w:tcPr>
            <w:tcW w:w="3707" w:type="pct"/>
            <w:shd w:val="clear" w:color="auto" w:fill="auto"/>
          </w:tcPr>
          <w:p w14:paraId="0FFA6082" w14:textId="11C9A186" w:rsidR="00A94EFB" w:rsidRPr="00AF2294" w:rsidRDefault="00A94EFB" w:rsidP="00A94EFB">
            <w:pPr>
              <w:adjustRightInd w:val="0"/>
              <w:snapToGrid w:val="0"/>
              <w:rPr>
                <w:lang w:eastAsia="zh-CN"/>
              </w:rPr>
            </w:pPr>
            <w:bookmarkStart w:id="23" w:name="_Hlk108105625"/>
            <w:r w:rsidRPr="00AF2294">
              <w:rPr>
                <w:sz w:val="22"/>
                <w:szCs w:val="22"/>
              </w:rPr>
              <w:t xml:space="preserve">Gilman, E., </w:t>
            </w:r>
            <w:proofErr w:type="spellStart"/>
            <w:r w:rsidRPr="00AF2294">
              <w:rPr>
                <w:sz w:val="22"/>
                <w:szCs w:val="22"/>
              </w:rPr>
              <w:t>Naholowaa</w:t>
            </w:r>
            <w:proofErr w:type="spellEnd"/>
            <w:r w:rsidRPr="00AF2294">
              <w:rPr>
                <w:sz w:val="22"/>
                <w:szCs w:val="22"/>
              </w:rPr>
              <w:t xml:space="preserve">, H.A., Ishizaki, A., </w:t>
            </w:r>
            <w:proofErr w:type="spellStart"/>
            <w:r w:rsidRPr="00AF2294">
              <w:rPr>
                <w:sz w:val="22"/>
                <w:szCs w:val="22"/>
              </w:rPr>
              <w:t>Chaloupka</w:t>
            </w:r>
            <w:proofErr w:type="spellEnd"/>
            <w:r w:rsidRPr="00AF2294">
              <w:rPr>
                <w:sz w:val="22"/>
                <w:szCs w:val="22"/>
              </w:rPr>
              <w:t xml:space="preserve">, M., Brady, C., Carnes, M., </w:t>
            </w:r>
            <w:proofErr w:type="spellStart"/>
            <w:r w:rsidRPr="00AF2294">
              <w:rPr>
                <w:sz w:val="22"/>
                <w:szCs w:val="22"/>
              </w:rPr>
              <w:t>Ellgen</w:t>
            </w:r>
            <w:proofErr w:type="spellEnd"/>
            <w:r w:rsidRPr="00AF2294">
              <w:rPr>
                <w:sz w:val="22"/>
                <w:szCs w:val="22"/>
              </w:rPr>
              <w:t xml:space="preserve">, S., Wang, J., and </w:t>
            </w:r>
            <w:proofErr w:type="spellStart"/>
            <w:r w:rsidRPr="00AF2294">
              <w:rPr>
                <w:sz w:val="22"/>
                <w:szCs w:val="22"/>
              </w:rPr>
              <w:t>Kingma</w:t>
            </w:r>
            <w:proofErr w:type="spellEnd"/>
            <w:r w:rsidRPr="00AF2294">
              <w:rPr>
                <w:sz w:val="22"/>
                <w:szCs w:val="22"/>
              </w:rPr>
              <w:t>, E</w:t>
            </w:r>
            <w:bookmarkEnd w:id="23"/>
            <w:r w:rsidRPr="00AF2294">
              <w:rPr>
                <w:sz w:val="22"/>
                <w:szCs w:val="22"/>
              </w:rPr>
              <w:t xml:space="preserve">. </w:t>
            </w:r>
            <w:r w:rsidRPr="00AF2294">
              <w:rPr>
                <w:b/>
                <w:bCs/>
                <w:sz w:val="22"/>
                <w:szCs w:val="22"/>
              </w:rPr>
              <w:t>Practicality and Efficacy of Tori Lines to Mitigate Albatross Interactions in the Hawaii Deep-set Longline Fishery</w:t>
            </w:r>
          </w:p>
        </w:tc>
      </w:tr>
    </w:tbl>
    <w:p w14:paraId="6BF296F4" w14:textId="77777777" w:rsidR="00557826" w:rsidRPr="00AF2294" w:rsidRDefault="00557826" w:rsidP="00557826"/>
    <w:p w14:paraId="0E9DCF35" w14:textId="2A7C9D9F" w:rsidR="00557826" w:rsidRPr="00AF2294" w:rsidRDefault="00B47457" w:rsidP="00394881">
      <w:pPr>
        <w:pStyle w:val="Heading1"/>
        <w:numPr>
          <w:ilvl w:val="0"/>
          <w:numId w:val="16"/>
        </w:numPr>
        <w:adjustRightInd w:val="0"/>
        <w:snapToGrid w:val="0"/>
        <w:spacing w:before="0"/>
        <w:ind w:left="1440" w:hanging="1440"/>
        <w:jc w:val="both"/>
        <w:rPr>
          <w:rFonts w:ascii="Times New Roman" w:eastAsia="TimesNewRomanPSMT" w:hAnsi="Times New Roman" w:cs="Times New Roman"/>
          <w:color w:val="0033CC"/>
          <w:sz w:val="22"/>
          <w:szCs w:val="22"/>
        </w:rPr>
      </w:pPr>
      <w:r w:rsidRPr="00AF2294">
        <w:rPr>
          <w:rFonts w:ascii="Times New Roman" w:eastAsia="TimesNewRomanPSMT" w:hAnsi="Times New Roman" w:cs="Times New Roman"/>
          <w:color w:val="0033CC"/>
          <w:sz w:val="22"/>
          <w:szCs w:val="22"/>
        </w:rPr>
        <w:t>Could tori lines replace blue-dyed bait to reduce seabird bycatch risk in the Hawaii deep-set longline fishery?</w:t>
      </w:r>
    </w:p>
    <w:p w14:paraId="4EE914C6" w14:textId="77777777" w:rsidR="00B47457" w:rsidRPr="00AF2294" w:rsidRDefault="00B47457" w:rsidP="00B47457">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Task</w:t>
      </w:r>
      <w:r w:rsidRPr="00AF2294">
        <w:rPr>
          <w:rFonts w:eastAsiaTheme="minorEastAsia"/>
          <w:sz w:val="22"/>
          <w:szCs w:val="22"/>
        </w:rPr>
        <w:t xml:space="preserve">: </w:t>
      </w:r>
      <w:r w:rsidRPr="00AF2294">
        <w:rPr>
          <w:sz w:val="22"/>
          <w:szCs w:val="22"/>
        </w:rPr>
        <w:t xml:space="preserve">The SC participants will review the paper and </w:t>
      </w:r>
      <w:r w:rsidRPr="00AF2294">
        <w:rPr>
          <w:rFonts w:eastAsiaTheme="minorEastAsia"/>
          <w:sz w:val="22"/>
          <w:szCs w:val="22"/>
        </w:rPr>
        <w:t>raise questions or provide comments, suggestions, as needed.</w:t>
      </w:r>
    </w:p>
    <w:p w14:paraId="5ECEC8DE" w14:textId="77777777" w:rsidR="00B47457" w:rsidRPr="00AF2294" w:rsidRDefault="00B47457" w:rsidP="00B47457">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rPr>
          <w:sz w:val="22"/>
          <w:szCs w:val="22"/>
          <w:lang w:val="en-AU"/>
        </w:rPr>
        <w:t>Cara Miller</w:t>
      </w:r>
    </w:p>
    <w:p w14:paraId="3DFCDDCA" w14:textId="77777777" w:rsidR="00B47457" w:rsidRPr="00AF2294" w:rsidRDefault="00B47457" w:rsidP="00B47457">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932"/>
      </w:tblGrid>
      <w:tr w:rsidR="00B47457" w:rsidRPr="00AF2294" w14:paraId="7DEB3319" w14:textId="77777777" w:rsidTr="00DA2C46">
        <w:tc>
          <w:tcPr>
            <w:tcW w:w="1293" w:type="pct"/>
            <w:shd w:val="clear" w:color="auto" w:fill="auto"/>
            <w:vAlign w:val="center"/>
          </w:tcPr>
          <w:p w14:paraId="28D572DD" w14:textId="031B2736" w:rsidR="00B47457" w:rsidRPr="00AF2294" w:rsidRDefault="00B47457" w:rsidP="00A94EFB">
            <w:pPr>
              <w:keepLines/>
              <w:tabs>
                <w:tab w:val="left" w:pos="0"/>
                <w:tab w:val="left" w:pos="1021"/>
                <w:tab w:val="left" w:pos="1985"/>
              </w:tabs>
              <w:adjustRightInd w:val="0"/>
              <w:snapToGrid w:val="0"/>
              <w:jc w:val="center"/>
              <w:rPr>
                <w:rFonts w:eastAsia="Batang"/>
                <w:b/>
                <w:lang w:eastAsia="ko-KR"/>
              </w:rPr>
            </w:pPr>
            <w:r w:rsidRPr="00AF2294">
              <w:rPr>
                <w:rFonts w:eastAsia="Batang"/>
                <w:b/>
                <w:sz w:val="22"/>
                <w:szCs w:val="22"/>
                <w:lang w:eastAsia="ko-KR"/>
              </w:rPr>
              <w:t>SC18-EB-IP-15</w:t>
            </w:r>
          </w:p>
        </w:tc>
        <w:tc>
          <w:tcPr>
            <w:tcW w:w="3707" w:type="pct"/>
            <w:shd w:val="clear" w:color="auto" w:fill="auto"/>
          </w:tcPr>
          <w:p w14:paraId="1FA45204" w14:textId="1E5B1732" w:rsidR="00B47457" w:rsidRPr="00AF2294" w:rsidRDefault="00B47457" w:rsidP="00B47457">
            <w:pPr>
              <w:adjustRightInd w:val="0"/>
              <w:snapToGrid w:val="0"/>
              <w:rPr>
                <w:lang w:eastAsia="zh-CN"/>
              </w:rPr>
            </w:pPr>
            <w:proofErr w:type="spellStart"/>
            <w:r w:rsidRPr="00AF2294">
              <w:rPr>
                <w:rFonts w:eastAsia="TimesNewRomanPSMT"/>
                <w:sz w:val="22"/>
                <w:szCs w:val="22"/>
              </w:rPr>
              <w:t>Chaloupka</w:t>
            </w:r>
            <w:proofErr w:type="spellEnd"/>
            <w:r w:rsidRPr="00AF2294">
              <w:rPr>
                <w:rFonts w:eastAsia="TimesNewRomanPSMT"/>
                <w:sz w:val="22"/>
                <w:szCs w:val="22"/>
              </w:rPr>
              <w:t xml:space="preserve">, M., Gilman, E., Carnes, M., Ishizaki, A., Brady, C., Swimmer, Y., Wang, J., </w:t>
            </w:r>
            <w:proofErr w:type="spellStart"/>
            <w:r w:rsidRPr="00AF2294">
              <w:rPr>
                <w:rFonts w:eastAsia="TimesNewRomanPSMT"/>
                <w:sz w:val="22"/>
                <w:szCs w:val="22"/>
              </w:rPr>
              <w:t>Ellgen</w:t>
            </w:r>
            <w:proofErr w:type="spellEnd"/>
            <w:r w:rsidRPr="00AF2294">
              <w:rPr>
                <w:rFonts w:eastAsia="TimesNewRomanPSMT"/>
                <w:sz w:val="22"/>
                <w:szCs w:val="22"/>
              </w:rPr>
              <w:t xml:space="preserve">, S., and </w:t>
            </w:r>
            <w:proofErr w:type="spellStart"/>
            <w:r w:rsidRPr="00AF2294">
              <w:rPr>
                <w:rFonts w:eastAsia="TimesNewRomanPSMT"/>
                <w:sz w:val="22"/>
                <w:szCs w:val="22"/>
              </w:rPr>
              <w:t>Kingma</w:t>
            </w:r>
            <w:proofErr w:type="spellEnd"/>
            <w:r w:rsidRPr="00AF2294">
              <w:rPr>
                <w:rFonts w:eastAsia="TimesNewRomanPSMT"/>
                <w:sz w:val="22"/>
                <w:szCs w:val="22"/>
              </w:rPr>
              <w:t xml:space="preserve">, E. </w:t>
            </w:r>
            <w:bookmarkStart w:id="24" w:name="_Hlk108995664"/>
            <w:r w:rsidRPr="00AF2294">
              <w:rPr>
                <w:rFonts w:eastAsia="TimesNewRomanPSMT"/>
                <w:b/>
                <w:bCs/>
                <w:sz w:val="22"/>
                <w:szCs w:val="22"/>
              </w:rPr>
              <w:t>Could tori lines replace blue-dyed bait to reduce seabird bycatch risk in the Hawaii deep-set longline fishery?</w:t>
            </w:r>
            <w:bookmarkEnd w:id="24"/>
          </w:p>
        </w:tc>
      </w:tr>
    </w:tbl>
    <w:p w14:paraId="3AC4CC67" w14:textId="77777777" w:rsidR="00B47457" w:rsidRPr="00AF2294" w:rsidRDefault="00B47457" w:rsidP="00B47457"/>
    <w:p w14:paraId="69A61813" w14:textId="1D5CDD2D" w:rsidR="00394881" w:rsidRPr="00AF2294" w:rsidRDefault="00394881" w:rsidP="00394881">
      <w:pPr>
        <w:pStyle w:val="Heading1"/>
        <w:numPr>
          <w:ilvl w:val="0"/>
          <w:numId w:val="16"/>
        </w:numPr>
        <w:adjustRightInd w:val="0"/>
        <w:snapToGrid w:val="0"/>
        <w:spacing w:before="0"/>
        <w:ind w:left="1440" w:hanging="1440"/>
        <w:jc w:val="both"/>
        <w:rPr>
          <w:rFonts w:ascii="Times New Roman" w:hAnsi="Times New Roman" w:cs="Times New Roman"/>
          <w:snapToGrid w:val="0"/>
          <w:color w:val="0033CC"/>
          <w:sz w:val="24"/>
          <w:szCs w:val="24"/>
        </w:rPr>
      </w:pPr>
      <w:r w:rsidRPr="00AF2294">
        <w:rPr>
          <w:rFonts w:ascii="Times New Roman" w:hAnsi="Times New Roman" w:cs="Times New Roman"/>
          <w:color w:val="0033CC"/>
          <w:sz w:val="24"/>
          <w:szCs w:val="24"/>
        </w:rPr>
        <w:t>Proposed procedures in accordance with "Access to genetic resources and Benefit-Sharing" (ABS) concept for publishing scientific paper in the Western and Central Pacific Fisheries Commission</w:t>
      </w:r>
      <w:r w:rsidRPr="00AF2294">
        <w:rPr>
          <w:rFonts w:ascii="Times New Roman" w:hAnsi="Times New Roman" w:cs="Times New Roman"/>
          <w:snapToGrid w:val="0"/>
          <w:color w:val="0033CC"/>
          <w:sz w:val="24"/>
          <w:szCs w:val="24"/>
        </w:rPr>
        <w:t xml:space="preserve"> </w:t>
      </w:r>
    </w:p>
    <w:p w14:paraId="12272CDD" w14:textId="192CEFB9" w:rsidR="00394881" w:rsidRPr="00AF2294" w:rsidRDefault="00394881" w:rsidP="00444D70">
      <w:pPr>
        <w:pStyle w:val="ListParagraph"/>
        <w:numPr>
          <w:ilvl w:val="0"/>
          <w:numId w:val="17"/>
        </w:numPr>
        <w:kinsoku w:val="0"/>
        <w:overflowPunct w:val="0"/>
        <w:autoSpaceDE w:val="0"/>
        <w:autoSpaceDN w:val="0"/>
        <w:adjustRightInd w:val="0"/>
        <w:snapToGrid w:val="0"/>
        <w:jc w:val="both"/>
        <w:rPr>
          <w:sz w:val="22"/>
          <w:szCs w:val="22"/>
          <w:lang w:eastAsia="ko-KR"/>
        </w:rPr>
      </w:pPr>
      <w:r w:rsidRPr="00AF2294">
        <w:rPr>
          <w:rFonts w:eastAsiaTheme="minorEastAsia"/>
          <w:b/>
          <w:bCs/>
          <w:sz w:val="22"/>
          <w:szCs w:val="22"/>
        </w:rPr>
        <w:t>Task</w:t>
      </w:r>
      <w:r w:rsidRPr="00AF2294">
        <w:rPr>
          <w:rFonts w:eastAsiaTheme="minorEastAsia"/>
          <w:sz w:val="22"/>
          <w:szCs w:val="22"/>
        </w:rPr>
        <w:t xml:space="preserve">: </w:t>
      </w:r>
      <w:r w:rsidR="00F87022" w:rsidRPr="00AF2294">
        <w:rPr>
          <w:sz w:val="22"/>
          <w:szCs w:val="22"/>
        </w:rPr>
        <w:t>Japan submit</w:t>
      </w:r>
      <w:r w:rsidR="00327C5D" w:rsidRPr="00AF2294">
        <w:rPr>
          <w:sz w:val="22"/>
          <w:szCs w:val="22"/>
        </w:rPr>
        <w:t>ted</w:t>
      </w:r>
      <w:r w:rsidR="00F87022" w:rsidRPr="00AF2294">
        <w:rPr>
          <w:sz w:val="22"/>
          <w:szCs w:val="22"/>
        </w:rPr>
        <w:t xml:space="preserve"> Japan’s proposal related to publishing a scientific paper for the species covered by the WCPFC convention under the concept of </w:t>
      </w:r>
      <w:r w:rsidR="00F87022" w:rsidRPr="00AF2294">
        <w:rPr>
          <w:i/>
          <w:iCs/>
          <w:sz w:val="22"/>
          <w:szCs w:val="22"/>
        </w:rPr>
        <w:t>Access to Genetic Resources and Benefit-Sharing</w:t>
      </w:r>
      <w:r w:rsidR="00F87022" w:rsidRPr="00AF2294">
        <w:rPr>
          <w:sz w:val="22"/>
          <w:szCs w:val="22"/>
        </w:rPr>
        <w:t>.</w:t>
      </w:r>
      <w:r w:rsidR="00F87022" w:rsidRPr="00AF2294">
        <w:rPr>
          <w:rFonts w:eastAsiaTheme="minorEastAsia"/>
          <w:sz w:val="22"/>
          <w:szCs w:val="22"/>
        </w:rPr>
        <w:t xml:space="preserve"> Japan seeks any feedback from SC18 participants.</w:t>
      </w:r>
    </w:p>
    <w:p w14:paraId="2F1B381C" w14:textId="119C53BA" w:rsidR="00394881" w:rsidRPr="00AF2294" w:rsidRDefault="00394881" w:rsidP="00394881">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00F87022" w:rsidRPr="00AF2294">
        <w:rPr>
          <w:sz w:val="22"/>
          <w:szCs w:val="22"/>
        </w:rPr>
        <w:t xml:space="preserve">Keisuke Satoh, Yuichi Tsuda, Kei Okamoto, Jun </w:t>
      </w:r>
      <w:proofErr w:type="spellStart"/>
      <w:proofErr w:type="gramStart"/>
      <w:r w:rsidR="00F87022" w:rsidRPr="00AF2294">
        <w:rPr>
          <w:sz w:val="22"/>
          <w:szCs w:val="22"/>
        </w:rPr>
        <w:t>Matsubayashi</w:t>
      </w:r>
      <w:proofErr w:type="spellEnd"/>
      <w:proofErr w:type="gramEnd"/>
      <w:r w:rsidR="00F87022" w:rsidRPr="00AF2294">
        <w:rPr>
          <w:sz w:val="22"/>
          <w:szCs w:val="22"/>
        </w:rPr>
        <w:t xml:space="preserve"> and Hiroshi Minami</w:t>
      </w:r>
    </w:p>
    <w:p w14:paraId="42445DB8" w14:textId="77777777" w:rsidR="00394881" w:rsidRPr="00AF2294" w:rsidRDefault="00394881" w:rsidP="00394881">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327C5D" w:rsidRPr="00AF2294" w14:paraId="0D1436A1" w14:textId="77777777" w:rsidTr="009A0E5F">
        <w:tc>
          <w:tcPr>
            <w:tcW w:w="1125" w:type="pct"/>
            <w:shd w:val="clear" w:color="auto" w:fill="auto"/>
            <w:vAlign w:val="center"/>
          </w:tcPr>
          <w:p w14:paraId="53CC23A0" w14:textId="3D947ECE" w:rsidR="00327C5D" w:rsidRPr="00AF2294" w:rsidRDefault="00327C5D" w:rsidP="00327C5D">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Malgun Gothic"/>
                <w:b/>
                <w:sz w:val="22"/>
                <w:szCs w:val="22"/>
                <w:lang w:val="en-NZ" w:eastAsia="ko-KR"/>
              </w:rPr>
              <w:t>SC18-GN-IP-08</w:t>
            </w:r>
          </w:p>
        </w:tc>
        <w:tc>
          <w:tcPr>
            <w:tcW w:w="3875" w:type="pct"/>
            <w:shd w:val="clear" w:color="auto" w:fill="auto"/>
          </w:tcPr>
          <w:p w14:paraId="597F8B6A" w14:textId="752BF68D" w:rsidR="00327C5D" w:rsidRPr="00AF2294" w:rsidRDefault="00327C5D" w:rsidP="00327C5D">
            <w:pPr>
              <w:pStyle w:val="Default"/>
              <w:snapToGrid w:val="0"/>
              <w:jc w:val="both"/>
              <w:rPr>
                <w:color w:val="auto"/>
                <w:sz w:val="22"/>
                <w:szCs w:val="22"/>
              </w:rPr>
            </w:pPr>
            <w:r w:rsidRPr="00AF2294">
              <w:rPr>
                <w:sz w:val="22"/>
                <w:szCs w:val="22"/>
              </w:rPr>
              <w:t xml:space="preserve">K. Satoh, Y. Tsuda, K. Okamoto, J. </w:t>
            </w:r>
            <w:proofErr w:type="spellStart"/>
            <w:proofErr w:type="gramStart"/>
            <w:r w:rsidRPr="00AF2294">
              <w:rPr>
                <w:sz w:val="22"/>
                <w:szCs w:val="22"/>
              </w:rPr>
              <w:t>Matsubayashi</w:t>
            </w:r>
            <w:proofErr w:type="spellEnd"/>
            <w:proofErr w:type="gramEnd"/>
            <w:r w:rsidRPr="00AF2294">
              <w:rPr>
                <w:sz w:val="22"/>
                <w:szCs w:val="22"/>
              </w:rPr>
              <w:t xml:space="preserve"> and H. Minami. </w:t>
            </w:r>
            <w:bookmarkStart w:id="25" w:name="_Hlk108994767"/>
            <w:r w:rsidRPr="00AF2294">
              <w:rPr>
                <w:b/>
                <w:bCs/>
                <w:sz w:val="22"/>
                <w:szCs w:val="22"/>
              </w:rPr>
              <w:t>Proposed procedures in accordance with "Access to genetic resources and Benefit-Sharing" (ABS) concept for publishing scientific paper in the Western and Central Pacific Fisheries Commission</w:t>
            </w:r>
            <w:bookmarkEnd w:id="25"/>
          </w:p>
        </w:tc>
      </w:tr>
    </w:tbl>
    <w:p w14:paraId="467C587B" w14:textId="4B236A28" w:rsidR="00150407" w:rsidRPr="00AF2294" w:rsidRDefault="00150407" w:rsidP="00150407">
      <w:pPr>
        <w:rPr>
          <w:b/>
          <w:bCs/>
          <w:color w:val="0033CC"/>
          <w:sz w:val="22"/>
          <w:szCs w:val="22"/>
          <w:lang w:eastAsia="ko-KR"/>
        </w:rPr>
      </w:pPr>
    </w:p>
    <w:p w14:paraId="76AF24B5" w14:textId="7679E88E" w:rsidR="00D2389E" w:rsidRPr="00AF2294" w:rsidRDefault="00D2389E" w:rsidP="00D2389E">
      <w:pPr>
        <w:pStyle w:val="Heading1"/>
        <w:numPr>
          <w:ilvl w:val="0"/>
          <w:numId w:val="16"/>
        </w:numPr>
        <w:adjustRightInd w:val="0"/>
        <w:snapToGrid w:val="0"/>
        <w:spacing w:before="0"/>
        <w:ind w:left="1440" w:hanging="1440"/>
        <w:jc w:val="both"/>
        <w:rPr>
          <w:rFonts w:ascii="Times New Roman" w:hAnsi="Times New Roman" w:cs="Times New Roman"/>
          <w:snapToGrid w:val="0"/>
          <w:color w:val="0033CC"/>
          <w:sz w:val="24"/>
          <w:szCs w:val="24"/>
        </w:rPr>
      </w:pPr>
      <w:bookmarkStart w:id="26" w:name="_Hlk109154655"/>
      <w:r w:rsidRPr="00AF2294">
        <w:rPr>
          <w:rFonts w:ascii="Times New Roman" w:hAnsi="Times New Roman" w:cs="Times New Roman"/>
          <w:color w:val="0033CC"/>
          <w:sz w:val="24"/>
          <w:szCs w:val="24"/>
        </w:rPr>
        <w:t>Statistical and Monte Carlo Analysis of the Hawaii Deep-Set Longline Fishery with Emphasis on Take and Mortality of Oceanic Whitetip Shark</w:t>
      </w:r>
      <w:bookmarkEnd w:id="26"/>
    </w:p>
    <w:p w14:paraId="45034082" w14:textId="462C6E17" w:rsidR="00D2389E" w:rsidRPr="00AF2294" w:rsidRDefault="00D2389E" w:rsidP="00D2389E">
      <w:pPr>
        <w:pStyle w:val="ListParagraph"/>
        <w:numPr>
          <w:ilvl w:val="0"/>
          <w:numId w:val="17"/>
        </w:numPr>
        <w:kinsoku w:val="0"/>
        <w:overflowPunct w:val="0"/>
        <w:autoSpaceDE w:val="0"/>
        <w:autoSpaceDN w:val="0"/>
        <w:adjustRightInd w:val="0"/>
        <w:snapToGrid w:val="0"/>
        <w:jc w:val="both"/>
        <w:rPr>
          <w:sz w:val="22"/>
          <w:szCs w:val="21"/>
          <w:lang w:eastAsia="ko-KR"/>
        </w:rPr>
      </w:pPr>
      <w:r w:rsidRPr="00AF2294">
        <w:rPr>
          <w:rFonts w:eastAsiaTheme="minorEastAsia"/>
          <w:b/>
          <w:bCs/>
          <w:sz w:val="22"/>
          <w:szCs w:val="22"/>
        </w:rPr>
        <w:t>Task</w:t>
      </w:r>
      <w:r w:rsidRPr="00AF2294">
        <w:rPr>
          <w:rFonts w:eastAsiaTheme="minorEastAsia"/>
          <w:sz w:val="22"/>
          <w:szCs w:val="22"/>
        </w:rPr>
        <w:t>:</w:t>
      </w:r>
      <w:r w:rsidR="002D2EFF" w:rsidRPr="00AF2294">
        <w:rPr>
          <w:rFonts w:eastAsiaTheme="minorEastAsia"/>
          <w:sz w:val="22"/>
          <w:szCs w:val="22"/>
        </w:rPr>
        <w:t xml:space="preserve"> </w:t>
      </w:r>
      <w:r w:rsidR="002D2EFF" w:rsidRPr="00AF2294">
        <w:rPr>
          <w:sz w:val="22"/>
          <w:szCs w:val="22"/>
        </w:rPr>
        <w:t xml:space="preserve">The SC participants will review the paper and </w:t>
      </w:r>
      <w:r w:rsidR="002D2EFF" w:rsidRPr="00AF2294">
        <w:rPr>
          <w:rFonts w:eastAsiaTheme="minorEastAsia"/>
          <w:sz w:val="22"/>
          <w:szCs w:val="22"/>
        </w:rPr>
        <w:t>raise questions or provide comments, suggestions, as needed.</w:t>
      </w:r>
    </w:p>
    <w:p w14:paraId="28CE9D16" w14:textId="2D000323" w:rsidR="00D2389E" w:rsidRPr="00AF2294" w:rsidRDefault="00D2389E" w:rsidP="00D2389E">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bookmarkStart w:id="27" w:name="_Hlk109154691"/>
      <w:r w:rsidRPr="00AF2294">
        <w:t>K. Bigelow and F. Carvalho</w:t>
      </w:r>
      <w:bookmarkEnd w:id="27"/>
    </w:p>
    <w:p w14:paraId="196D1103" w14:textId="77777777" w:rsidR="00D2389E" w:rsidRPr="00AF2294" w:rsidRDefault="00D2389E" w:rsidP="00D2389E">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D2389E" w:rsidRPr="00AF2294" w14:paraId="16CFDD10" w14:textId="77777777" w:rsidTr="005E3A1E">
        <w:tc>
          <w:tcPr>
            <w:tcW w:w="1125" w:type="pct"/>
            <w:shd w:val="clear" w:color="auto" w:fill="auto"/>
            <w:vAlign w:val="center"/>
          </w:tcPr>
          <w:p w14:paraId="08326687" w14:textId="08990324" w:rsidR="00D2389E" w:rsidRPr="00AF2294" w:rsidRDefault="00D2389E" w:rsidP="00D2389E">
            <w:pPr>
              <w:keepLines/>
              <w:tabs>
                <w:tab w:val="left" w:pos="0"/>
                <w:tab w:val="left" w:pos="1021"/>
                <w:tab w:val="left" w:pos="1985"/>
              </w:tabs>
              <w:adjustRightInd w:val="0"/>
              <w:snapToGrid w:val="0"/>
              <w:jc w:val="center"/>
              <w:rPr>
                <w:rFonts w:eastAsia="Malgun Gothic"/>
                <w:b/>
                <w:bCs/>
                <w:sz w:val="22"/>
                <w:szCs w:val="22"/>
                <w:lang w:val="en-NZ" w:eastAsia="ko-KR"/>
              </w:rPr>
            </w:pPr>
            <w:r w:rsidRPr="00AF2294">
              <w:rPr>
                <w:rFonts w:eastAsia="Batang"/>
                <w:b/>
                <w:sz w:val="22"/>
                <w:szCs w:val="22"/>
                <w:lang w:eastAsia="ko-KR"/>
              </w:rPr>
              <w:t>SC18-EB-IP-18</w:t>
            </w:r>
          </w:p>
        </w:tc>
        <w:tc>
          <w:tcPr>
            <w:tcW w:w="3875" w:type="pct"/>
            <w:shd w:val="clear" w:color="auto" w:fill="auto"/>
          </w:tcPr>
          <w:p w14:paraId="1093F2A2" w14:textId="1396B829" w:rsidR="00D2389E" w:rsidRPr="00AF2294" w:rsidRDefault="00D2389E" w:rsidP="00D2389E">
            <w:pPr>
              <w:pStyle w:val="Default"/>
              <w:snapToGrid w:val="0"/>
              <w:jc w:val="both"/>
              <w:rPr>
                <w:color w:val="auto"/>
                <w:sz w:val="22"/>
                <w:szCs w:val="22"/>
              </w:rPr>
            </w:pPr>
            <w:r w:rsidRPr="00AF2294">
              <w:rPr>
                <w:sz w:val="22"/>
                <w:szCs w:val="22"/>
              </w:rPr>
              <w:t xml:space="preserve">K. Bigelow and F. Carvalho. </w:t>
            </w:r>
            <w:r w:rsidRPr="00AF2294">
              <w:rPr>
                <w:b/>
                <w:bCs/>
                <w:sz w:val="22"/>
                <w:szCs w:val="22"/>
              </w:rPr>
              <w:t>Statistical and Monte Carlo Analysis of the Hawaii Deep-Set Longline Fishery with Emphasis on Take and Mortality of Oceanic Whitetip Shark</w:t>
            </w:r>
          </w:p>
        </w:tc>
      </w:tr>
    </w:tbl>
    <w:p w14:paraId="28AC57C0" w14:textId="0D61AC3F" w:rsidR="00D2389E" w:rsidRPr="00AF2294" w:rsidRDefault="00D2389E" w:rsidP="00150407">
      <w:pPr>
        <w:rPr>
          <w:b/>
          <w:bCs/>
          <w:color w:val="0033CC"/>
          <w:sz w:val="22"/>
          <w:szCs w:val="22"/>
          <w:lang w:eastAsia="ko-KR"/>
        </w:rPr>
      </w:pPr>
    </w:p>
    <w:p w14:paraId="2E29B5F3" w14:textId="18CA491F" w:rsidR="001353CC" w:rsidRPr="00AF2294" w:rsidRDefault="001353CC" w:rsidP="001353CC">
      <w:pPr>
        <w:pStyle w:val="Heading1"/>
        <w:numPr>
          <w:ilvl w:val="0"/>
          <w:numId w:val="16"/>
        </w:numPr>
        <w:adjustRightInd w:val="0"/>
        <w:snapToGrid w:val="0"/>
        <w:spacing w:before="0"/>
        <w:ind w:left="1440" w:hanging="1440"/>
        <w:jc w:val="both"/>
        <w:rPr>
          <w:rFonts w:ascii="Times New Roman" w:hAnsi="Times New Roman" w:cs="Times New Roman"/>
          <w:snapToGrid w:val="0"/>
          <w:color w:val="0033CC"/>
          <w:sz w:val="24"/>
          <w:szCs w:val="24"/>
        </w:rPr>
      </w:pPr>
      <w:r w:rsidRPr="00AF2294">
        <w:rPr>
          <w:rFonts w:ascii="Times New Roman" w:hAnsi="Times New Roman" w:cs="Times New Roman"/>
          <w:color w:val="0033CC"/>
          <w:sz w:val="24"/>
          <w:szCs w:val="24"/>
        </w:rPr>
        <w:lastRenderedPageBreak/>
        <w:t>WPEA Project Update</w:t>
      </w:r>
    </w:p>
    <w:p w14:paraId="5D27C755" w14:textId="5160C5F5" w:rsidR="001353CC" w:rsidRPr="00AF2294" w:rsidRDefault="001353CC" w:rsidP="001353CC">
      <w:pPr>
        <w:pStyle w:val="ListParagraph"/>
        <w:numPr>
          <w:ilvl w:val="0"/>
          <w:numId w:val="17"/>
        </w:numPr>
        <w:kinsoku w:val="0"/>
        <w:overflowPunct w:val="0"/>
        <w:autoSpaceDE w:val="0"/>
        <w:autoSpaceDN w:val="0"/>
        <w:adjustRightInd w:val="0"/>
        <w:snapToGrid w:val="0"/>
        <w:jc w:val="both"/>
        <w:rPr>
          <w:sz w:val="22"/>
          <w:szCs w:val="21"/>
          <w:lang w:eastAsia="ko-KR"/>
        </w:rPr>
      </w:pPr>
      <w:r w:rsidRPr="00AF2294">
        <w:rPr>
          <w:rFonts w:eastAsiaTheme="minorEastAsia"/>
          <w:b/>
          <w:bCs/>
          <w:sz w:val="22"/>
          <w:szCs w:val="22"/>
        </w:rPr>
        <w:t>Task</w:t>
      </w:r>
      <w:r w:rsidRPr="00AF2294">
        <w:rPr>
          <w:rFonts w:eastAsiaTheme="minorEastAsia"/>
          <w:sz w:val="22"/>
          <w:szCs w:val="22"/>
        </w:rPr>
        <w:t>:</w:t>
      </w:r>
      <w:r w:rsidR="002D2EFF" w:rsidRPr="00AF2294">
        <w:rPr>
          <w:sz w:val="22"/>
          <w:szCs w:val="22"/>
        </w:rPr>
        <w:t xml:space="preserve"> The SC participants will review the paper and </w:t>
      </w:r>
      <w:r w:rsidR="002D2EFF" w:rsidRPr="00AF2294">
        <w:rPr>
          <w:rFonts w:eastAsiaTheme="minorEastAsia"/>
          <w:sz w:val="22"/>
          <w:szCs w:val="22"/>
        </w:rPr>
        <w:t>raise questions or provide comments, suggestions, as needed.</w:t>
      </w:r>
      <w:r w:rsidR="00775A25">
        <w:rPr>
          <w:rFonts w:eastAsiaTheme="minorEastAsia"/>
          <w:sz w:val="22"/>
          <w:szCs w:val="22"/>
        </w:rPr>
        <w:t xml:space="preserve"> SC18 will review and endorse the recommendations in the report if supported.  </w:t>
      </w:r>
    </w:p>
    <w:p w14:paraId="5A16EF5B" w14:textId="08D11BBA" w:rsidR="001353CC" w:rsidRPr="00AF2294" w:rsidRDefault="001353CC" w:rsidP="001353CC">
      <w:pPr>
        <w:pStyle w:val="ListParagraph"/>
        <w:numPr>
          <w:ilvl w:val="0"/>
          <w:numId w:val="17"/>
        </w:numPr>
        <w:kinsoku w:val="0"/>
        <w:overflowPunct w:val="0"/>
        <w:autoSpaceDE w:val="0"/>
        <w:autoSpaceDN w:val="0"/>
        <w:adjustRightInd w:val="0"/>
        <w:snapToGrid w:val="0"/>
        <w:jc w:val="both"/>
        <w:rPr>
          <w:sz w:val="22"/>
          <w:szCs w:val="22"/>
        </w:rPr>
      </w:pPr>
      <w:r w:rsidRPr="00AF2294">
        <w:rPr>
          <w:rFonts w:eastAsiaTheme="minorEastAsia"/>
          <w:b/>
          <w:bCs/>
          <w:sz w:val="22"/>
          <w:szCs w:val="22"/>
        </w:rPr>
        <w:t>Responsibility</w:t>
      </w:r>
      <w:r w:rsidRPr="00AF2294">
        <w:rPr>
          <w:rFonts w:eastAsiaTheme="minorEastAsia"/>
          <w:sz w:val="22"/>
          <w:szCs w:val="22"/>
        </w:rPr>
        <w:t xml:space="preserve">: </w:t>
      </w:r>
      <w:r w:rsidRPr="00AF2294">
        <w:t>Lars Olsen</w:t>
      </w:r>
    </w:p>
    <w:p w14:paraId="3CE949FB" w14:textId="77777777" w:rsidR="001353CC" w:rsidRPr="00AF2294" w:rsidRDefault="001353CC" w:rsidP="001353CC">
      <w:pPr>
        <w:pStyle w:val="ListParagraph"/>
        <w:numPr>
          <w:ilvl w:val="0"/>
          <w:numId w:val="17"/>
        </w:numPr>
        <w:kinsoku w:val="0"/>
        <w:overflowPunct w:val="0"/>
        <w:autoSpaceDE w:val="0"/>
        <w:autoSpaceDN w:val="0"/>
        <w:adjustRightInd w:val="0"/>
        <w:snapToGrid w:val="0"/>
        <w:jc w:val="both"/>
        <w:rPr>
          <w:rFonts w:eastAsiaTheme="minorEastAsia"/>
          <w:sz w:val="22"/>
          <w:szCs w:val="22"/>
          <w:lang w:eastAsia="ko-KR"/>
        </w:rPr>
      </w:pPr>
      <w:r w:rsidRPr="00AF2294">
        <w:rPr>
          <w:rFonts w:eastAsiaTheme="minorEastAsia"/>
          <w:b/>
          <w:bCs/>
          <w:sz w:val="22"/>
          <w:szCs w:val="22"/>
        </w:rPr>
        <w:t>Related papers:</w:t>
      </w:r>
      <w:r w:rsidRPr="00AF2294">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1353CC" w:rsidRPr="00AF2294" w14:paraId="6B2CBB12" w14:textId="77777777" w:rsidTr="00C06C93">
        <w:tc>
          <w:tcPr>
            <w:tcW w:w="1125" w:type="pct"/>
            <w:shd w:val="clear" w:color="auto" w:fill="auto"/>
            <w:vAlign w:val="center"/>
          </w:tcPr>
          <w:p w14:paraId="5CC7E671" w14:textId="03982CCD" w:rsidR="001353CC" w:rsidRPr="00AF2294" w:rsidRDefault="001353CC" w:rsidP="001353CC">
            <w:pPr>
              <w:keepLines/>
              <w:tabs>
                <w:tab w:val="left" w:pos="0"/>
                <w:tab w:val="left" w:pos="1021"/>
                <w:tab w:val="left" w:pos="1985"/>
              </w:tabs>
              <w:adjustRightInd w:val="0"/>
              <w:snapToGrid w:val="0"/>
              <w:jc w:val="center"/>
              <w:rPr>
                <w:rFonts w:eastAsia="Malgun Gothic"/>
                <w:b/>
                <w:bCs/>
                <w:sz w:val="22"/>
                <w:szCs w:val="22"/>
                <w:lang w:val="en-NZ" w:eastAsia="ko-KR"/>
              </w:rPr>
            </w:pPr>
            <w:bookmarkStart w:id="28" w:name="_Hlk78131658"/>
            <w:r w:rsidRPr="00AF2294">
              <w:rPr>
                <w:rFonts w:eastAsia="Malgun Gothic"/>
                <w:b/>
                <w:lang w:val="en-NZ" w:eastAsia="ko-KR"/>
              </w:rPr>
              <w:t>SC18-RP-WPEA-01</w:t>
            </w:r>
            <w:bookmarkEnd w:id="28"/>
          </w:p>
        </w:tc>
        <w:tc>
          <w:tcPr>
            <w:tcW w:w="3875" w:type="pct"/>
            <w:shd w:val="clear" w:color="auto" w:fill="auto"/>
          </w:tcPr>
          <w:p w14:paraId="7BE06918" w14:textId="6BC3FBF4" w:rsidR="001353CC" w:rsidRPr="00AF2294" w:rsidRDefault="001353CC" w:rsidP="001353CC">
            <w:pPr>
              <w:pStyle w:val="Default"/>
              <w:snapToGrid w:val="0"/>
              <w:jc w:val="both"/>
              <w:rPr>
                <w:color w:val="auto"/>
                <w:sz w:val="22"/>
                <w:szCs w:val="22"/>
              </w:rPr>
            </w:pPr>
            <w:r w:rsidRPr="00AF2294">
              <w:t>Lars Olsen</w:t>
            </w:r>
            <w:r w:rsidRPr="00AF2294">
              <w:rPr>
                <w:rFonts w:eastAsia="Malgun Gothic"/>
                <w:bCs/>
                <w:lang w:val="en-NZ" w:eastAsia="ko-KR"/>
              </w:rPr>
              <w:t xml:space="preserve">. </w:t>
            </w:r>
            <w:r w:rsidRPr="00AF2294">
              <w:rPr>
                <w:b/>
                <w:lang w:eastAsia="ko-KR"/>
              </w:rPr>
              <w:t>WPEA-ITM Project Update</w:t>
            </w:r>
          </w:p>
        </w:tc>
      </w:tr>
    </w:tbl>
    <w:p w14:paraId="74D00F45" w14:textId="77777777" w:rsidR="001353CC" w:rsidRPr="00AF2294" w:rsidRDefault="001353CC" w:rsidP="001353CC">
      <w:pPr>
        <w:rPr>
          <w:b/>
          <w:bCs/>
          <w:color w:val="0033CC"/>
          <w:sz w:val="22"/>
          <w:szCs w:val="22"/>
          <w:lang w:eastAsia="ko-KR"/>
        </w:rPr>
      </w:pPr>
    </w:p>
    <w:p w14:paraId="7A9FD5F5" w14:textId="1568A66F" w:rsidR="00432815" w:rsidRPr="00432815" w:rsidRDefault="00432815" w:rsidP="00432815">
      <w:pPr>
        <w:pStyle w:val="Heading1"/>
        <w:numPr>
          <w:ilvl w:val="0"/>
          <w:numId w:val="16"/>
        </w:numPr>
        <w:adjustRightInd w:val="0"/>
        <w:snapToGrid w:val="0"/>
        <w:spacing w:before="0"/>
        <w:ind w:left="1440" w:hanging="1440"/>
        <w:jc w:val="both"/>
        <w:rPr>
          <w:rFonts w:ascii="Times New Roman" w:hAnsi="Times New Roman" w:cs="Times New Roman"/>
          <w:snapToGrid w:val="0"/>
          <w:color w:val="0033CC"/>
          <w:sz w:val="24"/>
          <w:szCs w:val="24"/>
        </w:rPr>
      </w:pPr>
      <w:r w:rsidRPr="00432815">
        <w:rPr>
          <w:rFonts w:ascii="Times New Roman" w:hAnsi="Times New Roman" w:cs="Times New Roman"/>
          <w:color w:val="0033CC"/>
          <w:sz w:val="24"/>
          <w:szCs w:val="24"/>
        </w:rPr>
        <w:t>Consideration of the robustness set of operating models for skipjack tuna in the WCPO</w:t>
      </w:r>
    </w:p>
    <w:p w14:paraId="3D2267EB" w14:textId="77777777" w:rsidR="00432815" w:rsidRDefault="00432815" w:rsidP="00432815">
      <w:pPr>
        <w:pStyle w:val="ListParagraph"/>
        <w:numPr>
          <w:ilvl w:val="0"/>
          <w:numId w:val="34"/>
        </w:numPr>
        <w:autoSpaceDE w:val="0"/>
        <w:autoSpaceDN w:val="0"/>
        <w:adjustRightInd w:val="0"/>
        <w:ind w:left="426" w:hanging="426"/>
        <w:rPr>
          <w:rFonts w:ascii="LMRoman10-Regular" w:eastAsia="Batang" w:hAnsi="LMRoman10-Regular" w:cs="LMRoman10-Regular"/>
          <w:sz w:val="22"/>
          <w:szCs w:val="22"/>
          <w:lang w:val="en-AU" w:eastAsia="ko-KR"/>
        </w:rPr>
      </w:pPr>
      <w:r>
        <w:rPr>
          <w:rFonts w:eastAsiaTheme="minorEastAsia"/>
          <w:b/>
          <w:bCs/>
          <w:sz w:val="22"/>
          <w:szCs w:val="22"/>
        </w:rPr>
        <w:t>Task</w:t>
      </w:r>
      <w:r>
        <w:rPr>
          <w:rFonts w:eastAsiaTheme="minorEastAsia"/>
          <w:sz w:val="22"/>
          <w:szCs w:val="22"/>
        </w:rPr>
        <w:t xml:space="preserve">: </w:t>
      </w:r>
      <w:r>
        <w:rPr>
          <w:rFonts w:eastAsia="Batang"/>
          <w:sz w:val="22"/>
          <w:szCs w:val="22"/>
          <w:lang w:val="en-AU" w:eastAsia="ko-KR"/>
        </w:rPr>
        <w:t xml:space="preserve">To assist in the final selection of a preferred MP for skipjack tuna, a second level of testing can, if necessary, be performed using the robustness set of OMs which comprises a reduced set of more extreme, though still plausible, scenarios. </w:t>
      </w:r>
      <w:r>
        <w:rPr>
          <w:sz w:val="22"/>
          <w:szCs w:val="22"/>
        </w:rPr>
        <w:t xml:space="preserve">The SC participants will review the paper and </w:t>
      </w:r>
      <w:r>
        <w:rPr>
          <w:rFonts w:eastAsiaTheme="minorEastAsia"/>
          <w:sz w:val="22"/>
          <w:szCs w:val="22"/>
        </w:rPr>
        <w:t xml:space="preserve">raise questions or provide comments, suggestions, as needed. </w:t>
      </w:r>
      <w:r>
        <w:rPr>
          <w:sz w:val="22"/>
          <w:szCs w:val="22"/>
        </w:rPr>
        <w:t xml:space="preserve">SC participants are also invited to provide advice on three specific issues raised in the paper. </w:t>
      </w:r>
    </w:p>
    <w:p w14:paraId="6BF9783D" w14:textId="77777777" w:rsidR="00432815" w:rsidRDefault="00432815" w:rsidP="00432815">
      <w:pPr>
        <w:pStyle w:val="ListParagraph"/>
        <w:numPr>
          <w:ilvl w:val="0"/>
          <w:numId w:val="35"/>
        </w:numPr>
        <w:kinsoku w:val="0"/>
        <w:overflowPunct w:val="0"/>
        <w:autoSpaceDE w:val="0"/>
        <w:autoSpaceDN w:val="0"/>
        <w:adjustRightInd w:val="0"/>
        <w:snapToGrid w:val="0"/>
        <w:jc w:val="both"/>
        <w:rPr>
          <w:sz w:val="22"/>
          <w:szCs w:val="22"/>
        </w:rPr>
      </w:pPr>
      <w:r>
        <w:rPr>
          <w:rFonts w:eastAsiaTheme="minorEastAsia"/>
          <w:b/>
          <w:bCs/>
          <w:sz w:val="22"/>
          <w:szCs w:val="22"/>
        </w:rPr>
        <w:t>Responsibility</w:t>
      </w:r>
      <w:r>
        <w:rPr>
          <w:rFonts w:eastAsiaTheme="minorEastAsia"/>
          <w:sz w:val="22"/>
          <w:szCs w:val="22"/>
        </w:rPr>
        <w:t xml:space="preserve">: </w:t>
      </w:r>
      <w:r>
        <w:t xml:space="preserve">Robert Scott et al. </w:t>
      </w:r>
    </w:p>
    <w:p w14:paraId="5C869C24" w14:textId="77777777" w:rsidR="00432815" w:rsidRDefault="00432815" w:rsidP="00432815">
      <w:pPr>
        <w:pStyle w:val="ListParagraph"/>
        <w:numPr>
          <w:ilvl w:val="0"/>
          <w:numId w:val="35"/>
        </w:numPr>
        <w:kinsoku w:val="0"/>
        <w:overflowPunct w:val="0"/>
        <w:autoSpaceDE w:val="0"/>
        <w:autoSpaceDN w:val="0"/>
        <w:adjustRightInd w:val="0"/>
        <w:snapToGrid w:val="0"/>
        <w:jc w:val="both"/>
        <w:rPr>
          <w:rFonts w:eastAsiaTheme="minorEastAsia"/>
          <w:sz w:val="22"/>
          <w:szCs w:val="22"/>
          <w:lang w:eastAsia="ko-KR"/>
        </w:rPr>
      </w:pPr>
      <w:r>
        <w:rPr>
          <w:rFonts w:eastAsiaTheme="minorEastAsia"/>
          <w:b/>
          <w:bCs/>
          <w:sz w:val="22"/>
          <w:szCs w:val="22"/>
        </w:rPr>
        <w:t>Related papers:</w:t>
      </w:r>
      <w:r>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432815" w14:paraId="68B6441E" w14:textId="77777777" w:rsidTr="00432815">
        <w:tc>
          <w:tcPr>
            <w:tcW w:w="1125" w:type="pct"/>
            <w:tcBorders>
              <w:top w:val="single" w:sz="4" w:space="0" w:color="auto"/>
              <w:left w:val="single" w:sz="4" w:space="0" w:color="auto"/>
              <w:bottom w:val="single" w:sz="4" w:space="0" w:color="auto"/>
              <w:right w:val="single" w:sz="4" w:space="0" w:color="auto"/>
            </w:tcBorders>
            <w:vAlign w:val="center"/>
            <w:hideMark/>
          </w:tcPr>
          <w:p w14:paraId="33210525" w14:textId="77777777" w:rsidR="00432815" w:rsidRDefault="00432815">
            <w:pPr>
              <w:keepLines/>
              <w:tabs>
                <w:tab w:val="left" w:pos="0"/>
                <w:tab w:val="left" w:pos="1021"/>
                <w:tab w:val="left" w:pos="1985"/>
              </w:tabs>
              <w:adjustRightInd w:val="0"/>
              <w:snapToGrid w:val="0"/>
              <w:jc w:val="center"/>
              <w:rPr>
                <w:rFonts w:eastAsia="Malgun Gothic"/>
                <w:b/>
                <w:bCs/>
                <w:sz w:val="22"/>
                <w:szCs w:val="22"/>
                <w:lang w:val="en-NZ" w:eastAsia="ko-KR" w:bidi="th-TH"/>
              </w:rPr>
            </w:pPr>
            <w:r>
              <w:rPr>
                <w:rFonts w:eastAsia="Malgun Gothic"/>
                <w:b/>
                <w:bCs/>
                <w:lang w:val="en-NZ" w:eastAsia="ko-KR" w:bidi="th-TH"/>
              </w:rPr>
              <w:t>SC18-MI</w:t>
            </w:r>
            <w:r>
              <w:rPr>
                <w:b/>
                <w:lang w:bidi="th-TH"/>
              </w:rPr>
              <w:t>-IP-12</w:t>
            </w:r>
          </w:p>
        </w:tc>
        <w:tc>
          <w:tcPr>
            <w:tcW w:w="3875" w:type="pct"/>
            <w:tcBorders>
              <w:top w:val="single" w:sz="4" w:space="0" w:color="auto"/>
              <w:left w:val="single" w:sz="4" w:space="0" w:color="auto"/>
              <w:bottom w:val="single" w:sz="4" w:space="0" w:color="auto"/>
              <w:right w:val="single" w:sz="4" w:space="0" w:color="auto"/>
            </w:tcBorders>
            <w:vAlign w:val="center"/>
            <w:hideMark/>
          </w:tcPr>
          <w:p w14:paraId="14CF1DC8" w14:textId="77777777" w:rsidR="00432815" w:rsidRDefault="00432815">
            <w:pPr>
              <w:pStyle w:val="Default"/>
              <w:snapToGrid w:val="0"/>
              <w:jc w:val="both"/>
              <w:rPr>
                <w:color w:val="auto"/>
                <w:sz w:val="22"/>
                <w:szCs w:val="22"/>
                <w:lang w:bidi="th-TH"/>
              </w:rPr>
            </w:pPr>
            <w:r>
              <w:rPr>
                <w:lang w:bidi="th-TH"/>
              </w:rPr>
              <w:t xml:space="preserve">R. Scott, F. Scott, N. Yao, P. Hamer, and G. Pilling. </w:t>
            </w:r>
            <w:bookmarkStart w:id="29" w:name="_Hlk110515564"/>
            <w:r>
              <w:rPr>
                <w:b/>
                <w:bCs/>
                <w:lang w:bidi="th-TH"/>
              </w:rPr>
              <w:t>Consideration of the robustness set of operating models for skipjack tuna in the WCPO</w:t>
            </w:r>
            <w:bookmarkEnd w:id="29"/>
          </w:p>
        </w:tc>
      </w:tr>
    </w:tbl>
    <w:p w14:paraId="33601129" w14:textId="77777777" w:rsidR="00432815" w:rsidRDefault="00432815" w:rsidP="00432815">
      <w:pPr>
        <w:rPr>
          <w:sz w:val="22"/>
          <w:szCs w:val="22"/>
        </w:rPr>
      </w:pPr>
    </w:p>
    <w:p w14:paraId="077F18B5" w14:textId="77777777" w:rsidR="00432815" w:rsidRDefault="00432815" w:rsidP="00432815">
      <w:pPr>
        <w:rPr>
          <w:b/>
          <w:bCs/>
          <w:color w:val="0033CC"/>
          <w:sz w:val="22"/>
          <w:szCs w:val="22"/>
          <w:lang w:eastAsia="ko-KR"/>
        </w:rPr>
      </w:pPr>
    </w:p>
    <w:p w14:paraId="202286FC" w14:textId="34E2D030" w:rsidR="007C79EE" w:rsidRPr="007C79EE" w:rsidRDefault="007C79EE" w:rsidP="007C79EE">
      <w:pPr>
        <w:pStyle w:val="Heading1"/>
        <w:numPr>
          <w:ilvl w:val="0"/>
          <w:numId w:val="16"/>
        </w:numPr>
        <w:adjustRightInd w:val="0"/>
        <w:snapToGrid w:val="0"/>
        <w:spacing w:before="0"/>
        <w:ind w:left="1440" w:hanging="1440"/>
        <w:jc w:val="both"/>
        <w:rPr>
          <w:rFonts w:ascii="Times New Roman" w:hAnsi="Times New Roman" w:cs="Times New Roman"/>
          <w:snapToGrid w:val="0"/>
          <w:color w:val="0000FF"/>
          <w:sz w:val="24"/>
          <w:szCs w:val="24"/>
        </w:rPr>
      </w:pPr>
      <w:r w:rsidRPr="007C79EE">
        <w:rPr>
          <w:rFonts w:ascii="Times New Roman" w:hAnsi="Times New Roman" w:cs="Times New Roman"/>
          <w:color w:val="0000FF"/>
          <w:sz w:val="24"/>
          <w:szCs w:val="24"/>
        </w:rPr>
        <w:t>An update on the options for a baseline of the “large-fish” Handline fishery fishing in Indonesia’s EEZ (IEEZ) with vessels &gt;30GT for the WCPFC Tropical Tuna Measure</w:t>
      </w:r>
    </w:p>
    <w:p w14:paraId="67A13AF9" w14:textId="13F94921" w:rsidR="007C79EE" w:rsidRDefault="007C79EE" w:rsidP="007C79EE">
      <w:pPr>
        <w:pStyle w:val="ListParagraph"/>
        <w:numPr>
          <w:ilvl w:val="0"/>
          <w:numId w:val="34"/>
        </w:numPr>
        <w:autoSpaceDE w:val="0"/>
        <w:autoSpaceDN w:val="0"/>
        <w:adjustRightInd w:val="0"/>
        <w:ind w:left="426" w:hanging="426"/>
        <w:rPr>
          <w:rFonts w:ascii="LMRoman10-Regular" w:eastAsia="Batang" w:hAnsi="LMRoman10-Regular" w:cs="LMRoman10-Regular"/>
          <w:sz w:val="22"/>
          <w:szCs w:val="22"/>
          <w:lang w:val="en-AU" w:eastAsia="ko-KR"/>
        </w:rPr>
      </w:pPr>
      <w:r>
        <w:rPr>
          <w:rFonts w:eastAsiaTheme="minorEastAsia"/>
          <w:b/>
          <w:bCs/>
          <w:sz w:val="22"/>
          <w:szCs w:val="22"/>
        </w:rPr>
        <w:t>Task</w:t>
      </w:r>
      <w:r>
        <w:rPr>
          <w:rFonts w:eastAsiaTheme="minorEastAsia"/>
          <w:sz w:val="22"/>
          <w:szCs w:val="22"/>
        </w:rPr>
        <w:t xml:space="preserve">: </w:t>
      </w:r>
      <w:r>
        <w:rPr>
          <w:rFonts w:eastAsia="Batang"/>
          <w:sz w:val="22"/>
          <w:szCs w:val="22"/>
          <w:lang w:val="en-AU" w:eastAsia="ko-KR"/>
        </w:rPr>
        <w:t xml:space="preserve">SC18 may </w:t>
      </w:r>
      <w:r w:rsidR="00525EC7">
        <w:rPr>
          <w:rFonts w:eastAsia="Batang"/>
          <w:sz w:val="22"/>
          <w:szCs w:val="22"/>
          <w:lang w:val="en-AU" w:eastAsia="ko-KR"/>
        </w:rPr>
        <w:t>continue</w:t>
      </w:r>
      <w:r>
        <w:rPr>
          <w:rFonts w:eastAsia="Batang"/>
          <w:sz w:val="22"/>
          <w:szCs w:val="22"/>
          <w:lang w:val="en-AU" w:eastAsia="ko-KR"/>
        </w:rPr>
        <w:t xml:space="preserve"> discuss</w:t>
      </w:r>
      <w:r w:rsidR="00525EC7">
        <w:rPr>
          <w:rFonts w:eastAsia="Batang"/>
          <w:sz w:val="22"/>
          <w:szCs w:val="22"/>
          <w:lang w:val="en-AU" w:eastAsia="ko-KR"/>
        </w:rPr>
        <w:t>ions</w:t>
      </w:r>
      <w:r>
        <w:rPr>
          <w:rFonts w:eastAsia="Batang"/>
          <w:sz w:val="22"/>
          <w:szCs w:val="22"/>
          <w:lang w:val="en-AU" w:eastAsia="ko-KR"/>
        </w:rPr>
        <w:t xml:space="preserve"> on </w:t>
      </w:r>
      <w:r w:rsidR="00525EC7">
        <w:rPr>
          <w:rFonts w:eastAsia="Batang"/>
          <w:sz w:val="22"/>
          <w:szCs w:val="22"/>
          <w:lang w:val="en-AU" w:eastAsia="ko-KR"/>
        </w:rPr>
        <w:t>the Indonesian baseline catch under this Topic</w:t>
      </w:r>
      <w:r>
        <w:rPr>
          <w:sz w:val="22"/>
          <w:szCs w:val="22"/>
        </w:rPr>
        <w:t xml:space="preserve">. </w:t>
      </w:r>
    </w:p>
    <w:p w14:paraId="2F6062F6" w14:textId="619A9A04" w:rsidR="007C79EE" w:rsidRDefault="007C79EE" w:rsidP="007C79EE">
      <w:pPr>
        <w:pStyle w:val="ListParagraph"/>
        <w:numPr>
          <w:ilvl w:val="0"/>
          <w:numId w:val="35"/>
        </w:numPr>
        <w:kinsoku w:val="0"/>
        <w:overflowPunct w:val="0"/>
        <w:autoSpaceDE w:val="0"/>
        <w:autoSpaceDN w:val="0"/>
        <w:adjustRightInd w:val="0"/>
        <w:snapToGrid w:val="0"/>
        <w:jc w:val="both"/>
        <w:rPr>
          <w:sz w:val="22"/>
          <w:szCs w:val="22"/>
        </w:rPr>
      </w:pPr>
      <w:r>
        <w:rPr>
          <w:rFonts w:eastAsiaTheme="minorEastAsia"/>
          <w:b/>
          <w:bCs/>
          <w:sz w:val="22"/>
          <w:szCs w:val="22"/>
        </w:rPr>
        <w:t>Responsibility</w:t>
      </w:r>
      <w:r>
        <w:rPr>
          <w:rFonts w:eastAsiaTheme="minorEastAsia"/>
          <w:sz w:val="22"/>
          <w:szCs w:val="22"/>
        </w:rPr>
        <w:t xml:space="preserve">: </w:t>
      </w:r>
      <w:r w:rsidRPr="0082520F">
        <w:t>Indonesia and SPC-OFP</w:t>
      </w:r>
      <w:r>
        <w:t xml:space="preserve">. </w:t>
      </w:r>
    </w:p>
    <w:p w14:paraId="1FC13E8D" w14:textId="77777777" w:rsidR="007C79EE" w:rsidRDefault="007C79EE" w:rsidP="007C79EE">
      <w:pPr>
        <w:pStyle w:val="ListParagraph"/>
        <w:numPr>
          <w:ilvl w:val="0"/>
          <w:numId w:val="35"/>
        </w:numPr>
        <w:kinsoku w:val="0"/>
        <w:overflowPunct w:val="0"/>
        <w:autoSpaceDE w:val="0"/>
        <w:autoSpaceDN w:val="0"/>
        <w:adjustRightInd w:val="0"/>
        <w:snapToGrid w:val="0"/>
        <w:jc w:val="both"/>
        <w:rPr>
          <w:rFonts w:eastAsiaTheme="minorEastAsia"/>
          <w:sz w:val="22"/>
          <w:szCs w:val="22"/>
          <w:lang w:eastAsia="ko-KR"/>
        </w:rPr>
      </w:pPr>
      <w:r>
        <w:rPr>
          <w:rFonts w:eastAsiaTheme="minorEastAsia"/>
          <w:b/>
          <w:bCs/>
          <w:sz w:val="22"/>
          <w:szCs w:val="22"/>
        </w:rPr>
        <w:t>Related papers:</w:t>
      </w:r>
      <w:r>
        <w:rPr>
          <w:rFonts w:eastAsiaTheme="minorEastAsia"/>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7C79EE" w14:paraId="31DA3726" w14:textId="77777777" w:rsidTr="00B004F3">
        <w:tc>
          <w:tcPr>
            <w:tcW w:w="1125" w:type="pct"/>
            <w:tcBorders>
              <w:top w:val="single" w:sz="4" w:space="0" w:color="auto"/>
              <w:left w:val="single" w:sz="4" w:space="0" w:color="auto"/>
              <w:bottom w:val="single" w:sz="4" w:space="0" w:color="auto"/>
              <w:right w:val="single" w:sz="4" w:space="0" w:color="auto"/>
            </w:tcBorders>
            <w:vAlign w:val="center"/>
            <w:hideMark/>
          </w:tcPr>
          <w:p w14:paraId="53897021" w14:textId="0628F12E" w:rsidR="007C79EE" w:rsidRDefault="007C79EE" w:rsidP="007C79EE">
            <w:pPr>
              <w:keepLines/>
              <w:tabs>
                <w:tab w:val="left" w:pos="0"/>
                <w:tab w:val="left" w:pos="1021"/>
                <w:tab w:val="left" w:pos="1985"/>
              </w:tabs>
              <w:adjustRightInd w:val="0"/>
              <w:snapToGrid w:val="0"/>
              <w:jc w:val="center"/>
              <w:rPr>
                <w:rFonts w:eastAsia="Malgun Gothic"/>
                <w:b/>
                <w:bCs/>
                <w:sz w:val="22"/>
                <w:szCs w:val="22"/>
                <w:lang w:val="en-NZ" w:eastAsia="ko-KR" w:bidi="th-TH"/>
              </w:rPr>
            </w:pPr>
            <w:r w:rsidRPr="0082520F">
              <w:rPr>
                <w:rFonts w:eastAsia="Malgun Gothic"/>
                <w:b/>
                <w:bCs/>
                <w:sz w:val="22"/>
                <w:szCs w:val="22"/>
                <w:lang w:val="en-NZ" w:eastAsia="ko-KR"/>
              </w:rPr>
              <w:t>SC18-ST</w:t>
            </w:r>
            <w:r w:rsidRPr="0082520F">
              <w:rPr>
                <w:b/>
                <w:bCs/>
                <w:sz w:val="22"/>
                <w:szCs w:val="22"/>
                <w:lang w:val="en-NZ"/>
              </w:rPr>
              <w:t>-WP-02</w:t>
            </w:r>
          </w:p>
        </w:tc>
        <w:tc>
          <w:tcPr>
            <w:tcW w:w="3875" w:type="pct"/>
            <w:tcBorders>
              <w:top w:val="single" w:sz="4" w:space="0" w:color="auto"/>
              <w:left w:val="single" w:sz="4" w:space="0" w:color="auto"/>
              <w:bottom w:val="single" w:sz="4" w:space="0" w:color="auto"/>
              <w:right w:val="single" w:sz="4" w:space="0" w:color="auto"/>
            </w:tcBorders>
            <w:hideMark/>
          </w:tcPr>
          <w:p w14:paraId="5A9F71B6" w14:textId="37B7E0EA" w:rsidR="007C79EE" w:rsidRDefault="007C79EE" w:rsidP="007C79EE">
            <w:pPr>
              <w:pStyle w:val="Default"/>
              <w:snapToGrid w:val="0"/>
              <w:jc w:val="both"/>
              <w:rPr>
                <w:color w:val="auto"/>
                <w:sz w:val="22"/>
                <w:szCs w:val="22"/>
                <w:lang w:bidi="th-TH"/>
              </w:rPr>
            </w:pPr>
            <w:r w:rsidRPr="0082520F">
              <w:t>Indonesia and SPC-OFP.</w:t>
            </w:r>
            <w:r w:rsidRPr="0082520F">
              <w:rPr>
                <w:b/>
                <w:bCs/>
              </w:rPr>
              <w:t xml:space="preserve"> An update on the options for a baseline of the “large-fish” Handline fishery fishing in Indonesia’s EEZ (IEEZ) with vessels &gt;30GT for the WCPFC Tropical Tuna Measure</w:t>
            </w:r>
          </w:p>
        </w:tc>
      </w:tr>
    </w:tbl>
    <w:p w14:paraId="1B827317" w14:textId="77777777" w:rsidR="007C79EE" w:rsidRDefault="007C79EE" w:rsidP="007C79EE">
      <w:pPr>
        <w:rPr>
          <w:sz w:val="22"/>
          <w:szCs w:val="22"/>
        </w:rPr>
      </w:pPr>
    </w:p>
    <w:p w14:paraId="7685FB5D" w14:textId="77777777" w:rsidR="007C79EE" w:rsidRDefault="007C79EE" w:rsidP="007C79EE">
      <w:pPr>
        <w:rPr>
          <w:b/>
          <w:bCs/>
          <w:color w:val="0033CC"/>
          <w:sz w:val="22"/>
          <w:szCs w:val="22"/>
          <w:lang w:eastAsia="ko-KR"/>
        </w:rPr>
      </w:pPr>
    </w:p>
    <w:p w14:paraId="7719A707" w14:textId="77777777" w:rsidR="001353CC" w:rsidRPr="00AF2294" w:rsidRDefault="001353CC" w:rsidP="00150407">
      <w:pPr>
        <w:rPr>
          <w:b/>
          <w:bCs/>
          <w:color w:val="0033CC"/>
          <w:sz w:val="22"/>
          <w:szCs w:val="22"/>
          <w:lang w:eastAsia="ko-KR"/>
        </w:rPr>
      </w:pPr>
    </w:p>
    <w:sectPr w:rsidR="001353CC" w:rsidRPr="00AF2294" w:rsidSect="00EE7522">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0A70" w14:textId="77777777" w:rsidR="00B76624" w:rsidRDefault="00B76624">
      <w:r>
        <w:separator/>
      </w:r>
    </w:p>
  </w:endnote>
  <w:endnote w:type="continuationSeparator" w:id="0">
    <w:p w14:paraId="1A594F9B" w14:textId="77777777" w:rsidR="00B76624" w:rsidRDefault="00B7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MRoman10-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4FBE" w14:textId="77777777"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2D6C57" w:rsidRDefault="002D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DD31" w14:textId="306FC321"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437325" w14:textId="77777777" w:rsidR="002D6C57" w:rsidRDefault="002D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7B48" w14:textId="77777777" w:rsidR="00B76624" w:rsidRDefault="00B76624">
      <w:r>
        <w:separator/>
      </w:r>
    </w:p>
  </w:footnote>
  <w:footnote w:type="continuationSeparator" w:id="0">
    <w:p w14:paraId="2756ABEB" w14:textId="77777777" w:rsidR="00B76624" w:rsidRDefault="00B7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D9A" w14:textId="77777777" w:rsidR="002D6C57" w:rsidRDefault="002D6C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8EBA" w14:textId="77777777" w:rsidR="002D6C57" w:rsidRDefault="002D6C57">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172"/>
    <w:multiLevelType w:val="hybridMultilevel"/>
    <w:tmpl w:val="4A4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F7119"/>
    <w:multiLevelType w:val="hybridMultilevel"/>
    <w:tmpl w:val="4978DC6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76D0829"/>
    <w:multiLevelType w:val="hybridMultilevel"/>
    <w:tmpl w:val="5FC8CFDA"/>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EBB5C3F"/>
    <w:multiLevelType w:val="hybridMultilevel"/>
    <w:tmpl w:val="B3E61FCA"/>
    <w:lvl w:ilvl="0" w:tplc="EABA6D62">
      <w:start w:val="1"/>
      <w:numFmt w:val="decimal"/>
      <w:pStyle w:val="WCPFCRec"/>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0F2EB8"/>
    <w:multiLevelType w:val="multilevel"/>
    <w:tmpl w:val="2F4AAFE2"/>
    <w:lvl w:ilvl="0">
      <w:start w:val="5"/>
      <w:numFmt w:val="decimal"/>
      <w:lvlText w:val="%1"/>
      <w:lvlJc w:val="left"/>
      <w:pPr>
        <w:ind w:left="810" w:hanging="810"/>
      </w:pPr>
      <w:rPr>
        <w:rFonts w:hint="default"/>
      </w:rPr>
    </w:lvl>
    <w:lvl w:ilvl="1">
      <w:start w:val="1"/>
      <w:numFmt w:val="decimal"/>
      <w:lvlText w:val="%1.%2"/>
      <w:lvlJc w:val="left"/>
      <w:pPr>
        <w:ind w:left="1050" w:hanging="810"/>
      </w:pPr>
      <w:rPr>
        <w:rFonts w:hint="default"/>
      </w:rPr>
    </w:lvl>
    <w:lvl w:ilvl="2">
      <w:start w:val="7"/>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1373666C"/>
    <w:multiLevelType w:val="hybridMultilevel"/>
    <w:tmpl w:val="27ECE5EE"/>
    <w:lvl w:ilvl="0" w:tplc="38FC6FB6">
      <w:start w:val="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803B9"/>
    <w:multiLevelType w:val="hybridMultilevel"/>
    <w:tmpl w:val="89ECC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FF0738"/>
    <w:multiLevelType w:val="hybridMultilevel"/>
    <w:tmpl w:val="504845A4"/>
    <w:lvl w:ilvl="0" w:tplc="D3087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10C4F"/>
    <w:multiLevelType w:val="hybridMultilevel"/>
    <w:tmpl w:val="8D963F14"/>
    <w:lvl w:ilvl="0" w:tplc="FFFFFFFF">
      <w:start w:val="1"/>
      <w:numFmt w:val="decimal"/>
      <w:pStyle w:val="NumberedPar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7DE41E2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2F016A"/>
    <w:multiLevelType w:val="hybridMultilevel"/>
    <w:tmpl w:val="FFB43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EDF573E"/>
    <w:multiLevelType w:val="hybridMultilevel"/>
    <w:tmpl w:val="492C8DF0"/>
    <w:lvl w:ilvl="0" w:tplc="38FC6FB6">
      <w:start w:val="42"/>
      <w:numFmt w:val="bullet"/>
      <w:lvlText w:val="-"/>
      <w:lvlJc w:val="left"/>
      <w:pPr>
        <w:ind w:left="1080" w:hanging="360"/>
      </w:pPr>
      <w:rPr>
        <w:rFonts w:ascii="Calibri" w:eastAsia="Calibri" w:hAnsi="Calibri" w:cs="Calibri" w:hint="default"/>
        <w:sz w:val="20"/>
      </w:rPr>
    </w:lvl>
    <w:lvl w:ilvl="1" w:tplc="BDC47920">
      <w:start w:val="1"/>
      <w:numFmt w:val="lowerRoman"/>
      <w:lvlText w:val="%2)"/>
      <w:lvlJc w:val="left"/>
      <w:pPr>
        <w:ind w:left="2160" w:hanging="720"/>
      </w:pPr>
      <w:rPr>
        <w:rFonts w:eastAsia="Times New Roman"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8519C1"/>
    <w:multiLevelType w:val="hybridMultilevel"/>
    <w:tmpl w:val="E7A08964"/>
    <w:lvl w:ilvl="0" w:tplc="40521E0A">
      <w:start w:val="8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09250E"/>
    <w:multiLevelType w:val="hybridMultilevel"/>
    <w:tmpl w:val="E75EB9FA"/>
    <w:lvl w:ilvl="0" w:tplc="6150BBB0">
      <w:start w:val="188"/>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B556902"/>
    <w:multiLevelType w:val="hybridMultilevel"/>
    <w:tmpl w:val="124093F6"/>
    <w:lvl w:ilvl="0" w:tplc="03BE0214">
      <w:start w:val="207"/>
      <w:numFmt w:val="decimal"/>
      <w:pStyle w:val="WCPFCText"/>
      <w:lvlText w:val="%1."/>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FB07DF3"/>
    <w:multiLevelType w:val="hybridMultilevel"/>
    <w:tmpl w:val="5BAE9E40"/>
    <w:lvl w:ilvl="0" w:tplc="04090017">
      <w:start w:val="1"/>
      <w:numFmt w:val="lowerLetter"/>
      <w:lvlText w:val="%1)"/>
      <w:lvlJc w:val="left"/>
      <w:pPr>
        <w:ind w:left="317"/>
      </w:pPr>
      <w:rPr>
        <w:b w:val="0"/>
        <w:i w:val="0"/>
        <w:strike w:val="0"/>
        <w:dstrike w:val="0"/>
        <w:color w:val="000000"/>
        <w:sz w:val="22"/>
        <w:szCs w:val="22"/>
        <w:u w:val="none" w:color="000000"/>
        <w:bdr w:val="none" w:sz="0" w:space="0" w:color="auto"/>
        <w:shd w:val="clear" w:color="auto" w:fill="auto"/>
        <w:vertAlign w:val="baseline"/>
      </w:rPr>
    </w:lvl>
    <w:lvl w:ilvl="1" w:tplc="42227FF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348366">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C32F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47AD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32B07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CCB9DE">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6D3D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02FE9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984F09"/>
    <w:multiLevelType w:val="hybridMultilevel"/>
    <w:tmpl w:val="C5E466D6"/>
    <w:lvl w:ilvl="0" w:tplc="EFE492A6">
      <w:start w:val="1"/>
      <w:numFmt w:val="bullet"/>
      <w:lvlText w:val=""/>
      <w:lvlJc w:val="left"/>
      <w:pPr>
        <w:ind w:left="360" w:hanging="360"/>
      </w:pPr>
      <w:rPr>
        <w:rFonts w:ascii="Symbol" w:hAnsi="Symbol" w:hint="default"/>
        <w:sz w:val="20"/>
      </w:rPr>
    </w:lvl>
    <w:lvl w:ilvl="1" w:tplc="BDC47920">
      <w:start w:val="1"/>
      <w:numFmt w:val="lowerRoman"/>
      <w:lvlText w:val="%2)"/>
      <w:lvlJc w:val="left"/>
      <w:pPr>
        <w:ind w:left="1800" w:hanging="720"/>
      </w:pPr>
      <w:rPr>
        <w:rFonts w:eastAsia="Times New Roman" w:hint="default"/>
        <w:color w:val="00000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E7847"/>
    <w:multiLevelType w:val="hybridMultilevel"/>
    <w:tmpl w:val="26CCE32A"/>
    <w:lvl w:ilvl="0" w:tplc="04090017">
      <w:start w:val="1"/>
      <w:numFmt w:val="lowerLetter"/>
      <w:lvlText w:val="%1)"/>
      <w:lvlJc w:val="left"/>
      <w:pPr>
        <w:tabs>
          <w:tab w:val="num" w:pos="720"/>
        </w:tabs>
        <w:ind w:left="720" w:hanging="360"/>
      </w:pPr>
      <w:rPr>
        <w:rFonts w:hint="default"/>
        <w:sz w:val="22"/>
        <w:szCs w:val="22"/>
      </w:rPr>
    </w:lvl>
    <w:lvl w:ilvl="1" w:tplc="F096329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0" w15:restartNumberingAfterBreak="0">
    <w:nsid w:val="4E0C61AE"/>
    <w:multiLevelType w:val="hybridMultilevel"/>
    <w:tmpl w:val="9BD012CC"/>
    <w:lvl w:ilvl="0" w:tplc="5F584334">
      <w:start w:val="1"/>
      <w:numFmt w:val="decimal"/>
      <w:lvlText w:val="TOPIC %1."/>
      <w:lvlJc w:val="left"/>
      <w:pPr>
        <w:tabs>
          <w:tab w:val="num" w:pos="1890"/>
        </w:tabs>
        <w:ind w:left="333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563DD"/>
    <w:multiLevelType w:val="hybridMultilevel"/>
    <w:tmpl w:val="F81607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636812"/>
    <w:multiLevelType w:val="hybridMultilevel"/>
    <w:tmpl w:val="F1F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65059"/>
    <w:multiLevelType w:val="hybridMultilevel"/>
    <w:tmpl w:val="E5662020"/>
    <w:lvl w:ilvl="0" w:tplc="1F7C3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6A5D08"/>
    <w:multiLevelType w:val="hybridMultilevel"/>
    <w:tmpl w:val="6A0CC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7" w15:restartNumberingAfterBreak="0">
    <w:nsid w:val="61F77DA4"/>
    <w:multiLevelType w:val="hybridMultilevel"/>
    <w:tmpl w:val="86C2671E"/>
    <w:lvl w:ilvl="0" w:tplc="EFE492A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 w15:restartNumberingAfterBreak="0">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F954EA"/>
    <w:multiLevelType w:val="hybridMultilevel"/>
    <w:tmpl w:val="9E640C8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0" w15:restartNumberingAfterBreak="0">
    <w:nsid w:val="79A04A56"/>
    <w:multiLevelType w:val="hybridMultilevel"/>
    <w:tmpl w:val="97F2A7E4"/>
    <w:lvl w:ilvl="0" w:tplc="BE0087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6749208">
    <w:abstractNumId w:val="3"/>
  </w:num>
  <w:num w:numId="2" w16cid:durableId="1632973563">
    <w:abstractNumId w:val="7"/>
  </w:num>
  <w:num w:numId="3" w16cid:durableId="940843554">
    <w:abstractNumId w:val="15"/>
  </w:num>
  <w:num w:numId="4" w16cid:durableId="1430199915">
    <w:abstractNumId w:val="26"/>
  </w:num>
  <w:num w:numId="5" w16cid:durableId="2027706295">
    <w:abstractNumId w:val="19"/>
  </w:num>
  <w:num w:numId="6" w16cid:durableId="199637446">
    <w:abstractNumId w:val="28"/>
  </w:num>
  <w:num w:numId="7" w16cid:durableId="57870105">
    <w:abstractNumId w:val="13"/>
  </w:num>
  <w:num w:numId="8" w16cid:durableId="1428230873">
    <w:abstractNumId w:val="24"/>
  </w:num>
  <w:num w:numId="9" w16cid:durableId="427887781">
    <w:abstractNumId w:val="14"/>
  </w:num>
  <w:num w:numId="10" w16cid:durableId="1242059501">
    <w:abstractNumId w:val="9"/>
  </w:num>
  <w:num w:numId="11" w16cid:durableId="510221792">
    <w:abstractNumId w:val="4"/>
  </w:num>
  <w:num w:numId="12" w16cid:durableId="2057119414">
    <w:abstractNumId w:val="12"/>
  </w:num>
  <w:num w:numId="13" w16cid:durableId="1545557387">
    <w:abstractNumId w:val="29"/>
  </w:num>
  <w:num w:numId="14" w16cid:durableId="604728889">
    <w:abstractNumId w:val="22"/>
  </w:num>
  <w:num w:numId="15" w16cid:durableId="700402206">
    <w:abstractNumId w:val="27"/>
  </w:num>
  <w:num w:numId="16" w16cid:durableId="2140567521">
    <w:abstractNumId w:val="20"/>
  </w:num>
  <w:num w:numId="17" w16cid:durableId="47725764">
    <w:abstractNumId w:val="17"/>
  </w:num>
  <w:num w:numId="18" w16cid:durableId="1760132332">
    <w:abstractNumId w:val="1"/>
  </w:num>
  <w:num w:numId="19" w16cid:durableId="535700834">
    <w:abstractNumId w:val="2"/>
  </w:num>
  <w:num w:numId="20" w16cid:durableId="288169493">
    <w:abstractNumId w:val="23"/>
  </w:num>
  <w:num w:numId="21" w16cid:durableId="2095009611">
    <w:abstractNumId w:val="18"/>
  </w:num>
  <w:num w:numId="22" w16cid:durableId="451293534">
    <w:abstractNumId w:val="16"/>
  </w:num>
  <w:num w:numId="23" w16cid:durableId="1045835706">
    <w:abstractNumId w:val="8"/>
  </w:num>
  <w:num w:numId="24" w16cid:durableId="1555893723">
    <w:abstractNumId w:val="30"/>
  </w:num>
  <w:num w:numId="25" w16cid:durableId="2051538999">
    <w:abstractNumId w:val="5"/>
  </w:num>
  <w:num w:numId="26" w16cid:durableId="1622027441">
    <w:abstractNumId w:val="11"/>
  </w:num>
  <w:num w:numId="27" w16cid:durableId="970136707">
    <w:abstractNumId w:val="0"/>
  </w:num>
  <w:num w:numId="28" w16cid:durableId="432361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0932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3510989">
    <w:abstractNumId w:val="6"/>
  </w:num>
  <w:num w:numId="31" w16cid:durableId="1047411246">
    <w:abstractNumId w:val="25"/>
  </w:num>
  <w:num w:numId="32" w16cid:durableId="442539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719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4741806">
    <w:abstractNumId w:val="10"/>
  </w:num>
  <w:num w:numId="35" w16cid:durableId="18571109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6"/>
    <w:rsid w:val="00000DBA"/>
    <w:rsid w:val="00001058"/>
    <w:rsid w:val="00001D0B"/>
    <w:rsid w:val="0000258F"/>
    <w:rsid w:val="00002EA9"/>
    <w:rsid w:val="000040DA"/>
    <w:rsid w:val="0000583E"/>
    <w:rsid w:val="00005855"/>
    <w:rsid w:val="00005EE2"/>
    <w:rsid w:val="000064AB"/>
    <w:rsid w:val="00006EB8"/>
    <w:rsid w:val="00007CA4"/>
    <w:rsid w:val="00010CAB"/>
    <w:rsid w:val="000113CB"/>
    <w:rsid w:val="00011678"/>
    <w:rsid w:val="00011C10"/>
    <w:rsid w:val="0001224A"/>
    <w:rsid w:val="000123AE"/>
    <w:rsid w:val="0001285E"/>
    <w:rsid w:val="00012873"/>
    <w:rsid w:val="00013805"/>
    <w:rsid w:val="00013AA2"/>
    <w:rsid w:val="00013DD0"/>
    <w:rsid w:val="000140A6"/>
    <w:rsid w:val="00014276"/>
    <w:rsid w:val="00014D5E"/>
    <w:rsid w:val="00014F82"/>
    <w:rsid w:val="00015402"/>
    <w:rsid w:val="00017001"/>
    <w:rsid w:val="00017FBF"/>
    <w:rsid w:val="00021424"/>
    <w:rsid w:val="000217BC"/>
    <w:rsid w:val="00021B13"/>
    <w:rsid w:val="00022222"/>
    <w:rsid w:val="000223D7"/>
    <w:rsid w:val="000227B3"/>
    <w:rsid w:val="0002282F"/>
    <w:rsid w:val="00022B73"/>
    <w:rsid w:val="00022E5B"/>
    <w:rsid w:val="00023387"/>
    <w:rsid w:val="000237D4"/>
    <w:rsid w:val="000237D9"/>
    <w:rsid w:val="00024843"/>
    <w:rsid w:val="0002509D"/>
    <w:rsid w:val="0002525A"/>
    <w:rsid w:val="00025781"/>
    <w:rsid w:val="00025816"/>
    <w:rsid w:val="00025C8B"/>
    <w:rsid w:val="000269C3"/>
    <w:rsid w:val="00027130"/>
    <w:rsid w:val="000273BF"/>
    <w:rsid w:val="00027882"/>
    <w:rsid w:val="00027B14"/>
    <w:rsid w:val="000300CB"/>
    <w:rsid w:val="0003016B"/>
    <w:rsid w:val="000305F4"/>
    <w:rsid w:val="0003128C"/>
    <w:rsid w:val="0003131C"/>
    <w:rsid w:val="000320CA"/>
    <w:rsid w:val="00032C5F"/>
    <w:rsid w:val="0003327A"/>
    <w:rsid w:val="00033908"/>
    <w:rsid w:val="00034044"/>
    <w:rsid w:val="00034393"/>
    <w:rsid w:val="00034A2E"/>
    <w:rsid w:val="00034B00"/>
    <w:rsid w:val="00035C51"/>
    <w:rsid w:val="00036998"/>
    <w:rsid w:val="00036C9D"/>
    <w:rsid w:val="000372FC"/>
    <w:rsid w:val="0004084D"/>
    <w:rsid w:val="00040AC0"/>
    <w:rsid w:val="00040D02"/>
    <w:rsid w:val="0004215E"/>
    <w:rsid w:val="000435A2"/>
    <w:rsid w:val="000439C4"/>
    <w:rsid w:val="000441A6"/>
    <w:rsid w:val="00044239"/>
    <w:rsid w:val="000446E8"/>
    <w:rsid w:val="00044AC8"/>
    <w:rsid w:val="00044DC4"/>
    <w:rsid w:val="00044DD2"/>
    <w:rsid w:val="00046D7C"/>
    <w:rsid w:val="0004742F"/>
    <w:rsid w:val="000474AD"/>
    <w:rsid w:val="00050C04"/>
    <w:rsid w:val="00051030"/>
    <w:rsid w:val="0005111C"/>
    <w:rsid w:val="000514B1"/>
    <w:rsid w:val="0005246E"/>
    <w:rsid w:val="0005483A"/>
    <w:rsid w:val="00054841"/>
    <w:rsid w:val="0005624B"/>
    <w:rsid w:val="0005685C"/>
    <w:rsid w:val="00056ACE"/>
    <w:rsid w:val="00056BC5"/>
    <w:rsid w:val="0006090B"/>
    <w:rsid w:val="00060F28"/>
    <w:rsid w:val="00061454"/>
    <w:rsid w:val="000614F2"/>
    <w:rsid w:val="000617CA"/>
    <w:rsid w:val="00062DCB"/>
    <w:rsid w:val="00062F57"/>
    <w:rsid w:val="00063D0C"/>
    <w:rsid w:val="0006458F"/>
    <w:rsid w:val="0006460A"/>
    <w:rsid w:val="000654DE"/>
    <w:rsid w:val="0006599F"/>
    <w:rsid w:val="00065A5F"/>
    <w:rsid w:val="000663FE"/>
    <w:rsid w:val="00066D5B"/>
    <w:rsid w:val="000679B0"/>
    <w:rsid w:val="00070015"/>
    <w:rsid w:val="000715D1"/>
    <w:rsid w:val="00071777"/>
    <w:rsid w:val="0007177E"/>
    <w:rsid w:val="00071A97"/>
    <w:rsid w:val="00071C61"/>
    <w:rsid w:val="00071EA5"/>
    <w:rsid w:val="0007203E"/>
    <w:rsid w:val="00072168"/>
    <w:rsid w:val="000729DD"/>
    <w:rsid w:val="00072AE0"/>
    <w:rsid w:val="00072BF4"/>
    <w:rsid w:val="00073A40"/>
    <w:rsid w:val="00073DD2"/>
    <w:rsid w:val="00074337"/>
    <w:rsid w:val="00074558"/>
    <w:rsid w:val="00074B18"/>
    <w:rsid w:val="00074D3E"/>
    <w:rsid w:val="00074DDE"/>
    <w:rsid w:val="000750B5"/>
    <w:rsid w:val="000754B4"/>
    <w:rsid w:val="00075D81"/>
    <w:rsid w:val="000760D3"/>
    <w:rsid w:val="000763F0"/>
    <w:rsid w:val="0007653C"/>
    <w:rsid w:val="00077057"/>
    <w:rsid w:val="00077073"/>
    <w:rsid w:val="00077BA1"/>
    <w:rsid w:val="000804A2"/>
    <w:rsid w:val="00081628"/>
    <w:rsid w:val="00082BEE"/>
    <w:rsid w:val="00082C88"/>
    <w:rsid w:val="00083BB8"/>
    <w:rsid w:val="00083D1E"/>
    <w:rsid w:val="00083D7E"/>
    <w:rsid w:val="00083DED"/>
    <w:rsid w:val="00084719"/>
    <w:rsid w:val="00085A88"/>
    <w:rsid w:val="00086946"/>
    <w:rsid w:val="00086B12"/>
    <w:rsid w:val="0008761D"/>
    <w:rsid w:val="00087BC1"/>
    <w:rsid w:val="00087C6B"/>
    <w:rsid w:val="00087E75"/>
    <w:rsid w:val="000901F2"/>
    <w:rsid w:val="00090339"/>
    <w:rsid w:val="00090C32"/>
    <w:rsid w:val="00091EED"/>
    <w:rsid w:val="00093130"/>
    <w:rsid w:val="00093627"/>
    <w:rsid w:val="00093977"/>
    <w:rsid w:val="00094081"/>
    <w:rsid w:val="000940F4"/>
    <w:rsid w:val="00094FED"/>
    <w:rsid w:val="00095B34"/>
    <w:rsid w:val="00095DFA"/>
    <w:rsid w:val="00096AAD"/>
    <w:rsid w:val="00097007"/>
    <w:rsid w:val="0009756A"/>
    <w:rsid w:val="00097959"/>
    <w:rsid w:val="00097C4D"/>
    <w:rsid w:val="000A0027"/>
    <w:rsid w:val="000A01A6"/>
    <w:rsid w:val="000A0DA0"/>
    <w:rsid w:val="000A10AF"/>
    <w:rsid w:val="000A161E"/>
    <w:rsid w:val="000A3375"/>
    <w:rsid w:val="000A34CE"/>
    <w:rsid w:val="000A36DC"/>
    <w:rsid w:val="000A489E"/>
    <w:rsid w:val="000A5413"/>
    <w:rsid w:val="000A5971"/>
    <w:rsid w:val="000A5A80"/>
    <w:rsid w:val="000A68D3"/>
    <w:rsid w:val="000A6D9A"/>
    <w:rsid w:val="000A7045"/>
    <w:rsid w:val="000A777F"/>
    <w:rsid w:val="000A7A65"/>
    <w:rsid w:val="000B00F0"/>
    <w:rsid w:val="000B0148"/>
    <w:rsid w:val="000B0993"/>
    <w:rsid w:val="000B0B51"/>
    <w:rsid w:val="000B0FB6"/>
    <w:rsid w:val="000B0FEA"/>
    <w:rsid w:val="000B10BD"/>
    <w:rsid w:val="000B1188"/>
    <w:rsid w:val="000B131D"/>
    <w:rsid w:val="000B143A"/>
    <w:rsid w:val="000B172B"/>
    <w:rsid w:val="000B3327"/>
    <w:rsid w:val="000B39A6"/>
    <w:rsid w:val="000B4613"/>
    <w:rsid w:val="000B467B"/>
    <w:rsid w:val="000B4F68"/>
    <w:rsid w:val="000B579A"/>
    <w:rsid w:val="000B58AA"/>
    <w:rsid w:val="000B6158"/>
    <w:rsid w:val="000B636C"/>
    <w:rsid w:val="000B69EF"/>
    <w:rsid w:val="000B7B18"/>
    <w:rsid w:val="000B7D2E"/>
    <w:rsid w:val="000C01D7"/>
    <w:rsid w:val="000C02D3"/>
    <w:rsid w:val="000C04FC"/>
    <w:rsid w:val="000C0E3A"/>
    <w:rsid w:val="000C1D29"/>
    <w:rsid w:val="000C2213"/>
    <w:rsid w:val="000C2B26"/>
    <w:rsid w:val="000C3014"/>
    <w:rsid w:val="000C55B5"/>
    <w:rsid w:val="000C6989"/>
    <w:rsid w:val="000C6ECE"/>
    <w:rsid w:val="000C6F61"/>
    <w:rsid w:val="000C6FEA"/>
    <w:rsid w:val="000C788C"/>
    <w:rsid w:val="000D097B"/>
    <w:rsid w:val="000D1310"/>
    <w:rsid w:val="000D1CAD"/>
    <w:rsid w:val="000D1FD5"/>
    <w:rsid w:val="000D236D"/>
    <w:rsid w:val="000D244C"/>
    <w:rsid w:val="000D2769"/>
    <w:rsid w:val="000D3346"/>
    <w:rsid w:val="000D47A6"/>
    <w:rsid w:val="000D54E3"/>
    <w:rsid w:val="000D5A2F"/>
    <w:rsid w:val="000D6159"/>
    <w:rsid w:val="000D6F9D"/>
    <w:rsid w:val="000D735D"/>
    <w:rsid w:val="000D75AF"/>
    <w:rsid w:val="000D7CEF"/>
    <w:rsid w:val="000E13CC"/>
    <w:rsid w:val="000E161F"/>
    <w:rsid w:val="000E246D"/>
    <w:rsid w:val="000E24A6"/>
    <w:rsid w:val="000E2C71"/>
    <w:rsid w:val="000E2DFC"/>
    <w:rsid w:val="000E4410"/>
    <w:rsid w:val="000E46E5"/>
    <w:rsid w:val="000E482D"/>
    <w:rsid w:val="000E50F7"/>
    <w:rsid w:val="000E5174"/>
    <w:rsid w:val="000E53D5"/>
    <w:rsid w:val="000E5C46"/>
    <w:rsid w:val="000E5F24"/>
    <w:rsid w:val="000E6966"/>
    <w:rsid w:val="000E69EA"/>
    <w:rsid w:val="000E7139"/>
    <w:rsid w:val="000E72C4"/>
    <w:rsid w:val="000E739E"/>
    <w:rsid w:val="000E796E"/>
    <w:rsid w:val="000F04C7"/>
    <w:rsid w:val="000F0818"/>
    <w:rsid w:val="000F0DB9"/>
    <w:rsid w:val="000F0DC2"/>
    <w:rsid w:val="000F19C3"/>
    <w:rsid w:val="000F1BF3"/>
    <w:rsid w:val="000F218C"/>
    <w:rsid w:val="000F2809"/>
    <w:rsid w:val="000F2DFC"/>
    <w:rsid w:val="000F3915"/>
    <w:rsid w:val="000F4DB7"/>
    <w:rsid w:val="000F5AA2"/>
    <w:rsid w:val="000F5FAD"/>
    <w:rsid w:val="000F7086"/>
    <w:rsid w:val="000F7515"/>
    <w:rsid w:val="000F7B3D"/>
    <w:rsid w:val="0010075E"/>
    <w:rsid w:val="00100856"/>
    <w:rsid w:val="00100864"/>
    <w:rsid w:val="00100FF6"/>
    <w:rsid w:val="00101607"/>
    <w:rsid w:val="00101D7B"/>
    <w:rsid w:val="00101D92"/>
    <w:rsid w:val="00101F8E"/>
    <w:rsid w:val="00102809"/>
    <w:rsid w:val="00102837"/>
    <w:rsid w:val="001038E7"/>
    <w:rsid w:val="00103980"/>
    <w:rsid w:val="0010598C"/>
    <w:rsid w:val="00105C43"/>
    <w:rsid w:val="001069D1"/>
    <w:rsid w:val="00110E47"/>
    <w:rsid w:val="00110EA8"/>
    <w:rsid w:val="0011139B"/>
    <w:rsid w:val="0011161C"/>
    <w:rsid w:val="001125B9"/>
    <w:rsid w:val="00112761"/>
    <w:rsid w:val="00112BCE"/>
    <w:rsid w:val="0011334C"/>
    <w:rsid w:val="00113CE1"/>
    <w:rsid w:val="00113E0F"/>
    <w:rsid w:val="00114D28"/>
    <w:rsid w:val="00114FCD"/>
    <w:rsid w:val="0011506B"/>
    <w:rsid w:val="001167A2"/>
    <w:rsid w:val="00120437"/>
    <w:rsid w:val="001212BD"/>
    <w:rsid w:val="00121C02"/>
    <w:rsid w:val="0012367A"/>
    <w:rsid w:val="001240B6"/>
    <w:rsid w:val="001242F0"/>
    <w:rsid w:val="001246EE"/>
    <w:rsid w:val="00124710"/>
    <w:rsid w:val="00124756"/>
    <w:rsid w:val="0012477F"/>
    <w:rsid w:val="00124844"/>
    <w:rsid w:val="00124CE6"/>
    <w:rsid w:val="00124D2E"/>
    <w:rsid w:val="00124EF1"/>
    <w:rsid w:val="0012584F"/>
    <w:rsid w:val="00126206"/>
    <w:rsid w:val="00126D46"/>
    <w:rsid w:val="00126F71"/>
    <w:rsid w:val="00127D8E"/>
    <w:rsid w:val="00130D59"/>
    <w:rsid w:val="001313FA"/>
    <w:rsid w:val="00131B6F"/>
    <w:rsid w:val="00131DB0"/>
    <w:rsid w:val="00131F39"/>
    <w:rsid w:val="00132106"/>
    <w:rsid w:val="00132A2F"/>
    <w:rsid w:val="0013303E"/>
    <w:rsid w:val="0013394D"/>
    <w:rsid w:val="0013451D"/>
    <w:rsid w:val="001353CC"/>
    <w:rsid w:val="00135C88"/>
    <w:rsid w:val="00135E9A"/>
    <w:rsid w:val="0013626D"/>
    <w:rsid w:val="00137CAE"/>
    <w:rsid w:val="00137DEC"/>
    <w:rsid w:val="00137E94"/>
    <w:rsid w:val="00140C81"/>
    <w:rsid w:val="0014105F"/>
    <w:rsid w:val="001435CE"/>
    <w:rsid w:val="001436AF"/>
    <w:rsid w:val="00143A4F"/>
    <w:rsid w:val="00143AD7"/>
    <w:rsid w:val="00143B0D"/>
    <w:rsid w:val="00143BF5"/>
    <w:rsid w:val="00143DE8"/>
    <w:rsid w:val="00143ED2"/>
    <w:rsid w:val="00144D9D"/>
    <w:rsid w:val="00145077"/>
    <w:rsid w:val="00145941"/>
    <w:rsid w:val="00145E5D"/>
    <w:rsid w:val="00145F2E"/>
    <w:rsid w:val="0014618E"/>
    <w:rsid w:val="0014685B"/>
    <w:rsid w:val="00146D07"/>
    <w:rsid w:val="00147B9F"/>
    <w:rsid w:val="00147CBD"/>
    <w:rsid w:val="00150407"/>
    <w:rsid w:val="00150649"/>
    <w:rsid w:val="0015103D"/>
    <w:rsid w:val="00151C94"/>
    <w:rsid w:val="001524E6"/>
    <w:rsid w:val="00152528"/>
    <w:rsid w:val="00152D26"/>
    <w:rsid w:val="00153376"/>
    <w:rsid w:val="00154A0C"/>
    <w:rsid w:val="0015567F"/>
    <w:rsid w:val="001559B3"/>
    <w:rsid w:val="00155DFC"/>
    <w:rsid w:val="00157317"/>
    <w:rsid w:val="001579A5"/>
    <w:rsid w:val="00160132"/>
    <w:rsid w:val="0016076D"/>
    <w:rsid w:val="00160A95"/>
    <w:rsid w:val="00160BAA"/>
    <w:rsid w:val="00160D26"/>
    <w:rsid w:val="001610FD"/>
    <w:rsid w:val="001619BF"/>
    <w:rsid w:val="00162679"/>
    <w:rsid w:val="001633EB"/>
    <w:rsid w:val="00164A6C"/>
    <w:rsid w:val="00164E62"/>
    <w:rsid w:val="00165325"/>
    <w:rsid w:val="00166556"/>
    <w:rsid w:val="00166C6C"/>
    <w:rsid w:val="00166F77"/>
    <w:rsid w:val="001676C5"/>
    <w:rsid w:val="001679DA"/>
    <w:rsid w:val="001700E4"/>
    <w:rsid w:val="001702B2"/>
    <w:rsid w:val="001707A2"/>
    <w:rsid w:val="001710BC"/>
    <w:rsid w:val="00171796"/>
    <w:rsid w:val="00171CBA"/>
    <w:rsid w:val="00171D7A"/>
    <w:rsid w:val="00171D90"/>
    <w:rsid w:val="0017212A"/>
    <w:rsid w:val="00173307"/>
    <w:rsid w:val="00173844"/>
    <w:rsid w:val="00173981"/>
    <w:rsid w:val="00173A59"/>
    <w:rsid w:val="00173B8A"/>
    <w:rsid w:val="00174039"/>
    <w:rsid w:val="00174327"/>
    <w:rsid w:val="001749DF"/>
    <w:rsid w:val="00175185"/>
    <w:rsid w:val="00175210"/>
    <w:rsid w:val="00175752"/>
    <w:rsid w:val="0017578A"/>
    <w:rsid w:val="00175A63"/>
    <w:rsid w:val="00176461"/>
    <w:rsid w:val="0017650F"/>
    <w:rsid w:val="0017683B"/>
    <w:rsid w:val="001769BE"/>
    <w:rsid w:val="00176B41"/>
    <w:rsid w:val="00176DF4"/>
    <w:rsid w:val="0017735E"/>
    <w:rsid w:val="0017794C"/>
    <w:rsid w:val="001809F2"/>
    <w:rsid w:val="00181726"/>
    <w:rsid w:val="00181E63"/>
    <w:rsid w:val="00182521"/>
    <w:rsid w:val="00182C35"/>
    <w:rsid w:val="00184015"/>
    <w:rsid w:val="00184A04"/>
    <w:rsid w:val="00185945"/>
    <w:rsid w:val="00185B09"/>
    <w:rsid w:val="00185B5B"/>
    <w:rsid w:val="00185CD8"/>
    <w:rsid w:val="001860A5"/>
    <w:rsid w:val="00186A41"/>
    <w:rsid w:val="001877C7"/>
    <w:rsid w:val="0019080E"/>
    <w:rsid w:val="0019144F"/>
    <w:rsid w:val="001919BC"/>
    <w:rsid w:val="00192D32"/>
    <w:rsid w:val="00194158"/>
    <w:rsid w:val="00194205"/>
    <w:rsid w:val="0019441A"/>
    <w:rsid w:val="00194D4A"/>
    <w:rsid w:val="001953A9"/>
    <w:rsid w:val="0019597D"/>
    <w:rsid w:val="0019632F"/>
    <w:rsid w:val="0019638E"/>
    <w:rsid w:val="00197CF4"/>
    <w:rsid w:val="001A0552"/>
    <w:rsid w:val="001A136F"/>
    <w:rsid w:val="001A184E"/>
    <w:rsid w:val="001A1E3A"/>
    <w:rsid w:val="001A3185"/>
    <w:rsid w:val="001A3C90"/>
    <w:rsid w:val="001A3FB5"/>
    <w:rsid w:val="001A41AA"/>
    <w:rsid w:val="001A47AB"/>
    <w:rsid w:val="001A6137"/>
    <w:rsid w:val="001A6166"/>
    <w:rsid w:val="001A7028"/>
    <w:rsid w:val="001B0BB7"/>
    <w:rsid w:val="001B0BC2"/>
    <w:rsid w:val="001B16EA"/>
    <w:rsid w:val="001B1E60"/>
    <w:rsid w:val="001B1F01"/>
    <w:rsid w:val="001B2227"/>
    <w:rsid w:val="001B2603"/>
    <w:rsid w:val="001B2623"/>
    <w:rsid w:val="001B2920"/>
    <w:rsid w:val="001B2B00"/>
    <w:rsid w:val="001B302A"/>
    <w:rsid w:val="001B3CBB"/>
    <w:rsid w:val="001B425D"/>
    <w:rsid w:val="001B4376"/>
    <w:rsid w:val="001B45B8"/>
    <w:rsid w:val="001B463A"/>
    <w:rsid w:val="001B49F1"/>
    <w:rsid w:val="001B4C44"/>
    <w:rsid w:val="001B539B"/>
    <w:rsid w:val="001B5753"/>
    <w:rsid w:val="001B5B8F"/>
    <w:rsid w:val="001B6F02"/>
    <w:rsid w:val="001B7631"/>
    <w:rsid w:val="001C02FE"/>
    <w:rsid w:val="001C0852"/>
    <w:rsid w:val="001C0933"/>
    <w:rsid w:val="001C0ED3"/>
    <w:rsid w:val="001C0F71"/>
    <w:rsid w:val="001C1AA9"/>
    <w:rsid w:val="001C1B38"/>
    <w:rsid w:val="001C2404"/>
    <w:rsid w:val="001C32CD"/>
    <w:rsid w:val="001C3402"/>
    <w:rsid w:val="001C3FF0"/>
    <w:rsid w:val="001C55C9"/>
    <w:rsid w:val="001C5BF8"/>
    <w:rsid w:val="001C77D4"/>
    <w:rsid w:val="001C7CF8"/>
    <w:rsid w:val="001D035B"/>
    <w:rsid w:val="001D04DE"/>
    <w:rsid w:val="001D1048"/>
    <w:rsid w:val="001D276F"/>
    <w:rsid w:val="001D3266"/>
    <w:rsid w:val="001D3A03"/>
    <w:rsid w:val="001D3FE4"/>
    <w:rsid w:val="001D48C1"/>
    <w:rsid w:val="001D496F"/>
    <w:rsid w:val="001D5095"/>
    <w:rsid w:val="001D5262"/>
    <w:rsid w:val="001D54CD"/>
    <w:rsid w:val="001D5857"/>
    <w:rsid w:val="001D691E"/>
    <w:rsid w:val="001D6997"/>
    <w:rsid w:val="001D6A4B"/>
    <w:rsid w:val="001E06DB"/>
    <w:rsid w:val="001E092D"/>
    <w:rsid w:val="001E0961"/>
    <w:rsid w:val="001E184E"/>
    <w:rsid w:val="001E1C81"/>
    <w:rsid w:val="001E20A1"/>
    <w:rsid w:val="001E2225"/>
    <w:rsid w:val="001E2BDE"/>
    <w:rsid w:val="001E327D"/>
    <w:rsid w:val="001E4C5D"/>
    <w:rsid w:val="001E4FF3"/>
    <w:rsid w:val="001E765E"/>
    <w:rsid w:val="001E7DB8"/>
    <w:rsid w:val="001F0272"/>
    <w:rsid w:val="001F028D"/>
    <w:rsid w:val="001F067C"/>
    <w:rsid w:val="001F0919"/>
    <w:rsid w:val="001F0C00"/>
    <w:rsid w:val="001F116A"/>
    <w:rsid w:val="001F13C6"/>
    <w:rsid w:val="001F183A"/>
    <w:rsid w:val="001F190E"/>
    <w:rsid w:val="001F1A6F"/>
    <w:rsid w:val="001F1C51"/>
    <w:rsid w:val="001F2B9B"/>
    <w:rsid w:val="001F2DA3"/>
    <w:rsid w:val="001F2F6A"/>
    <w:rsid w:val="001F2F7A"/>
    <w:rsid w:val="001F33F2"/>
    <w:rsid w:val="001F4A45"/>
    <w:rsid w:val="001F539C"/>
    <w:rsid w:val="001F6468"/>
    <w:rsid w:val="001F663F"/>
    <w:rsid w:val="001F6AF1"/>
    <w:rsid w:val="001F7274"/>
    <w:rsid w:val="001F777D"/>
    <w:rsid w:val="002006B5"/>
    <w:rsid w:val="00200AAE"/>
    <w:rsid w:val="00200C8B"/>
    <w:rsid w:val="002020C9"/>
    <w:rsid w:val="002021F9"/>
    <w:rsid w:val="002023B4"/>
    <w:rsid w:val="00202756"/>
    <w:rsid w:val="00202F0E"/>
    <w:rsid w:val="00203B04"/>
    <w:rsid w:val="00203F76"/>
    <w:rsid w:val="00203FA3"/>
    <w:rsid w:val="00204187"/>
    <w:rsid w:val="00205079"/>
    <w:rsid w:val="00205402"/>
    <w:rsid w:val="002054ED"/>
    <w:rsid w:val="00205705"/>
    <w:rsid w:val="00205757"/>
    <w:rsid w:val="00205CD8"/>
    <w:rsid w:val="00205FBB"/>
    <w:rsid w:val="00206269"/>
    <w:rsid w:val="00206CB0"/>
    <w:rsid w:val="002074D4"/>
    <w:rsid w:val="00207521"/>
    <w:rsid w:val="00207916"/>
    <w:rsid w:val="00210206"/>
    <w:rsid w:val="00210232"/>
    <w:rsid w:val="002113F0"/>
    <w:rsid w:val="002115ED"/>
    <w:rsid w:val="00211B27"/>
    <w:rsid w:val="00215842"/>
    <w:rsid w:val="00216CA0"/>
    <w:rsid w:val="00216E16"/>
    <w:rsid w:val="00217AF3"/>
    <w:rsid w:val="002200C4"/>
    <w:rsid w:val="00222F02"/>
    <w:rsid w:val="00223741"/>
    <w:rsid w:val="0022465E"/>
    <w:rsid w:val="00224825"/>
    <w:rsid w:val="00224E44"/>
    <w:rsid w:val="002252D7"/>
    <w:rsid w:val="00225960"/>
    <w:rsid w:val="00225EAC"/>
    <w:rsid w:val="002262CB"/>
    <w:rsid w:val="00226418"/>
    <w:rsid w:val="0022691E"/>
    <w:rsid w:val="00226B64"/>
    <w:rsid w:val="002270B1"/>
    <w:rsid w:val="00227470"/>
    <w:rsid w:val="002277AC"/>
    <w:rsid w:val="0022792C"/>
    <w:rsid w:val="00227ECD"/>
    <w:rsid w:val="00230C63"/>
    <w:rsid w:val="002312DF"/>
    <w:rsid w:val="0023159C"/>
    <w:rsid w:val="002318D8"/>
    <w:rsid w:val="00231CC6"/>
    <w:rsid w:val="00232B75"/>
    <w:rsid w:val="00233450"/>
    <w:rsid w:val="00233634"/>
    <w:rsid w:val="00233A76"/>
    <w:rsid w:val="00234768"/>
    <w:rsid w:val="00234965"/>
    <w:rsid w:val="00235963"/>
    <w:rsid w:val="002367BA"/>
    <w:rsid w:val="002368CB"/>
    <w:rsid w:val="00237A22"/>
    <w:rsid w:val="00240EBC"/>
    <w:rsid w:val="0024281D"/>
    <w:rsid w:val="002428E8"/>
    <w:rsid w:val="00244357"/>
    <w:rsid w:val="0024482D"/>
    <w:rsid w:val="002455A6"/>
    <w:rsid w:val="002459DF"/>
    <w:rsid w:val="002466E5"/>
    <w:rsid w:val="00246DDC"/>
    <w:rsid w:val="00247DEA"/>
    <w:rsid w:val="002506B7"/>
    <w:rsid w:val="00250799"/>
    <w:rsid w:val="002510DD"/>
    <w:rsid w:val="002517FA"/>
    <w:rsid w:val="00251CF6"/>
    <w:rsid w:val="00251E1F"/>
    <w:rsid w:val="002521CA"/>
    <w:rsid w:val="00252A5B"/>
    <w:rsid w:val="00253F82"/>
    <w:rsid w:val="0025443D"/>
    <w:rsid w:val="00254DF7"/>
    <w:rsid w:val="002551D1"/>
    <w:rsid w:val="00255EC5"/>
    <w:rsid w:val="0025608E"/>
    <w:rsid w:val="002560A1"/>
    <w:rsid w:val="00256334"/>
    <w:rsid w:val="0025641A"/>
    <w:rsid w:val="002609DF"/>
    <w:rsid w:val="00261509"/>
    <w:rsid w:val="00261BBA"/>
    <w:rsid w:val="00263BEC"/>
    <w:rsid w:val="00263FB1"/>
    <w:rsid w:val="00264028"/>
    <w:rsid w:val="002666B8"/>
    <w:rsid w:val="002669D2"/>
    <w:rsid w:val="00267355"/>
    <w:rsid w:val="002676D0"/>
    <w:rsid w:val="0026787B"/>
    <w:rsid w:val="00267D9D"/>
    <w:rsid w:val="00270172"/>
    <w:rsid w:val="002715A1"/>
    <w:rsid w:val="00271D41"/>
    <w:rsid w:val="002727FF"/>
    <w:rsid w:val="00273AC5"/>
    <w:rsid w:val="0027479C"/>
    <w:rsid w:val="00274AA8"/>
    <w:rsid w:val="002763D5"/>
    <w:rsid w:val="00276FE8"/>
    <w:rsid w:val="00280E1E"/>
    <w:rsid w:val="002810E9"/>
    <w:rsid w:val="00281466"/>
    <w:rsid w:val="00281500"/>
    <w:rsid w:val="002820DF"/>
    <w:rsid w:val="00282287"/>
    <w:rsid w:val="002829D7"/>
    <w:rsid w:val="00282DD4"/>
    <w:rsid w:val="002831A0"/>
    <w:rsid w:val="00283BA9"/>
    <w:rsid w:val="00283D95"/>
    <w:rsid w:val="002851F6"/>
    <w:rsid w:val="00285A3E"/>
    <w:rsid w:val="00285FAB"/>
    <w:rsid w:val="00287DAA"/>
    <w:rsid w:val="0029058E"/>
    <w:rsid w:val="002910E2"/>
    <w:rsid w:val="002923F1"/>
    <w:rsid w:val="00293108"/>
    <w:rsid w:val="00293171"/>
    <w:rsid w:val="002936B8"/>
    <w:rsid w:val="00293D61"/>
    <w:rsid w:val="00293FAC"/>
    <w:rsid w:val="00294F01"/>
    <w:rsid w:val="00294F58"/>
    <w:rsid w:val="00294F86"/>
    <w:rsid w:val="00295DEA"/>
    <w:rsid w:val="002962EB"/>
    <w:rsid w:val="00297138"/>
    <w:rsid w:val="00297CE8"/>
    <w:rsid w:val="002A0A7A"/>
    <w:rsid w:val="002A1C00"/>
    <w:rsid w:val="002A2995"/>
    <w:rsid w:val="002A3463"/>
    <w:rsid w:val="002A367A"/>
    <w:rsid w:val="002A3952"/>
    <w:rsid w:val="002A3AA1"/>
    <w:rsid w:val="002A4090"/>
    <w:rsid w:val="002A4180"/>
    <w:rsid w:val="002A52FB"/>
    <w:rsid w:val="002A6055"/>
    <w:rsid w:val="002A69C2"/>
    <w:rsid w:val="002A6FC6"/>
    <w:rsid w:val="002A75F6"/>
    <w:rsid w:val="002A793C"/>
    <w:rsid w:val="002A7FBB"/>
    <w:rsid w:val="002B0803"/>
    <w:rsid w:val="002B08C7"/>
    <w:rsid w:val="002B0A03"/>
    <w:rsid w:val="002B1345"/>
    <w:rsid w:val="002B164C"/>
    <w:rsid w:val="002B3008"/>
    <w:rsid w:val="002B4597"/>
    <w:rsid w:val="002B4912"/>
    <w:rsid w:val="002B492F"/>
    <w:rsid w:val="002B4B25"/>
    <w:rsid w:val="002B51C4"/>
    <w:rsid w:val="002B54D2"/>
    <w:rsid w:val="002B5E54"/>
    <w:rsid w:val="002B63C9"/>
    <w:rsid w:val="002B67F1"/>
    <w:rsid w:val="002B6D9B"/>
    <w:rsid w:val="002B6F25"/>
    <w:rsid w:val="002C0DE7"/>
    <w:rsid w:val="002C0E4F"/>
    <w:rsid w:val="002C13A9"/>
    <w:rsid w:val="002C25F9"/>
    <w:rsid w:val="002C37C6"/>
    <w:rsid w:val="002C4093"/>
    <w:rsid w:val="002C4961"/>
    <w:rsid w:val="002C56F8"/>
    <w:rsid w:val="002C59DD"/>
    <w:rsid w:val="002C5B63"/>
    <w:rsid w:val="002C5F50"/>
    <w:rsid w:val="002C637F"/>
    <w:rsid w:val="002C68D2"/>
    <w:rsid w:val="002C6EBF"/>
    <w:rsid w:val="002C77F2"/>
    <w:rsid w:val="002D0572"/>
    <w:rsid w:val="002D067D"/>
    <w:rsid w:val="002D06C0"/>
    <w:rsid w:val="002D073F"/>
    <w:rsid w:val="002D1F1C"/>
    <w:rsid w:val="002D205F"/>
    <w:rsid w:val="002D2829"/>
    <w:rsid w:val="002D2B29"/>
    <w:rsid w:val="002D2D3F"/>
    <w:rsid w:val="002D2D74"/>
    <w:rsid w:val="002D2EFF"/>
    <w:rsid w:val="002D3894"/>
    <w:rsid w:val="002D497B"/>
    <w:rsid w:val="002D4F1B"/>
    <w:rsid w:val="002D54B5"/>
    <w:rsid w:val="002D56A6"/>
    <w:rsid w:val="002D59BC"/>
    <w:rsid w:val="002D5B31"/>
    <w:rsid w:val="002D5C77"/>
    <w:rsid w:val="002D62F0"/>
    <w:rsid w:val="002D67C0"/>
    <w:rsid w:val="002D6C57"/>
    <w:rsid w:val="002D6EEC"/>
    <w:rsid w:val="002D6F0B"/>
    <w:rsid w:val="002D7AD6"/>
    <w:rsid w:val="002D7F65"/>
    <w:rsid w:val="002E0E6B"/>
    <w:rsid w:val="002E2386"/>
    <w:rsid w:val="002E24DF"/>
    <w:rsid w:val="002E2796"/>
    <w:rsid w:val="002E284C"/>
    <w:rsid w:val="002E2899"/>
    <w:rsid w:val="002E2D62"/>
    <w:rsid w:val="002E2F28"/>
    <w:rsid w:val="002E36BD"/>
    <w:rsid w:val="002E383D"/>
    <w:rsid w:val="002E38D1"/>
    <w:rsid w:val="002E3AA8"/>
    <w:rsid w:val="002E3D88"/>
    <w:rsid w:val="002E4867"/>
    <w:rsid w:val="002E4E24"/>
    <w:rsid w:val="002E608D"/>
    <w:rsid w:val="002E6169"/>
    <w:rsid w:val="002E6431"/>
    <w:rsid w:val="002E6551"/>
    <w:rsid w:val="002E697F"/>
    <w:rsid w:val="002E6BF7"/>
    <w:rsid w:val="002E6E06"/>
    <w:rsid w:val="002E721F"/>
    <w:rsid w:val="002E7272"/>
    <w:rsid w:val="002E742E"/>
    <w:rsid w:val="002E7521"/>
    <w:rsid w:val="002E7A9A"/>
    <w:rsid w:val="002E7D15"/>
    <w:rsid w:val="002E7D44"/>
    <w:rsid w:val="002F00F8"/>
    <w:rsid w:val="002F02BA"/>
    <w:rsid w:val="002F04E7"/>
    <w:rsid w:val="002F0791"/>
    <w:rsid w:val="002F2266"/>
    <w:rsid w:val="002F2491"/>
    <w:rsid w:val="002F2864"/>
    <w:rsid w:val="002F2CB5"/>
    <w:rsid w:val="002F38D4"/>
    <w:rsid w:val="002F38F9"/>
    <w:rsid w:val="002F3FD1"/>
    <w:rsid w:val="002F401C"/>
    <w:rsid w:val="002F4537"/>
    <w:rsid w:val="002F689D"/>
    <w:rsid w:val="002F70C1"/>
    <w:rsid w:val="002F78F9"/>
    <w:rsid w:val="00301D8B"/>
    <w:rsid w:val="00301F9A"/>
    <w:rsid w:val="00302429"/>
    <w:rsid w:val="00302F3D"/>
    <w:rsid w:val="0030316C"/>
    <w:rsid w:val="003039D1"/>
    <w:rsid w:val="00303B99"/>
    <w:rsid w:val="00304489"/>
    <w:rsid w:val="0030487B"/>
    <w:rsid w:val="00305457"/>
    <w:rsid w:val="00306A16"/>
    <w:rsid w:val="0030715F"/>
    <w:rsid w:val="00307BCA"/>
    <w:rsid w:val="00307C15"/>
    <w:rsid w:val="00310DB8"/>
    <w:rsid w:val="0031151F"/>
    <w:rsid w:val="00311564"/>
    <w:rsid w:val="00311840"/>
    <w:rsid w:val="00311EBC"/>
    <w:rsid w:val="00311FFA"/>
    <w:rsid w:val="00313236"/>
    <w:rsid w:val="00313813"/>
    <w:rsid w:val="0031463C"/>
    <w:rsid w:val="00314FC9"/>
    <w:rsid w:val="00315189"/>
    <w:rsid w:val="00316121"/>
    <w:rsid w:val="0031691C"/>
    <w:rsid w:val="0031694F"/>
    <w:rsid w:val="00316C61"/>
    <w:rsid w:val="00316E70"/>
    <w:rsid w:val="00316EDF"/>
    <w:rsid w:val="0031725B"/>
    <w:rsid w:val="00317506"/>
    <w:rsid w:val="00317BBF"/>
    <w:rsid w:val="00320371"/>
    <w:rsid w:val="00320598"/>
    <w:rsid w:val="00321266"/>
    <w:rsid w:val="003215C4"/>
    <w:rsid w:val="00323549"/>
    <w:rsid w:val="00324518"/>
    <w:rsid w:val="00324705"/>
    <w:rsid w:val="00324D6F"/>
    <w:rsid w:val="00325227"/>
    <w:rsid w:val="00325839"/>
    <w:rsid w:val="00325BC8"/>
    <w:rsid w:val="003263EC"/>
    <w:rsid w:val="00327C5D"/>
    <w:rsid w:val="00327CE9"/>
    <w:rsid w:val="003300FF"/>
    <w:rsid w:val="00330EA1"/>
    <w:rsid w:val="00330F2A"/>
    <w:rsid w:val="003311E6"/>
    <w:rsid w:val="003312C5"/>
    <w:rsid w:val="0033153D"/>
    <w:rsid w:val="00331AA2"/>
    <w:rsid w:val="003324EB"/>
    <w:rsid w:val="00332D20"/>
    <w:rsid w:val="00333439"/>
    <w:rsid w:val="00334745"/>
    <w:rsid w:val="00334B07"/>
    <w:rsid w:val="00334D4F"/>
    <w:rsid w:val="00335E84"/>
    <w:rsid w:val="00336124"/>
    <w:rsid w:val="003363CF"/>
    <w:rsid w:val="00336D17"/>
    <w:rsid w:val="00337E8B"/>
    <w:rsid w:val="003404A0"/>
    <w:rsid w:val="00340B0F"/>
    <w:rsid w:val="00341139"/>
    <w:rsid w:val="003411AD"/>
    <w:rsid w:val="0034159A"/>
    <w:rsid w:val="0034170B"/>
    <w:rsid w:val="00341E3D"/>
    <w:rsid w:val="00342C8E"/>
    <w:rsid w:val="00343754"/>
    <w:rsid w:val="003449A1"/>
    <w:rsid w:val="0034564D"/>
    <w:rsid w:val="00346EC4"/>
    <w:rsid w:val="0034779A"/>
    <w:rsid w:val="003479AB"/>
    <w:rsid w:val="003503B4"/>
    <w:rsid w:val="00350C0C"/>
    <w:rsid w:val="00350D34"/>
    <w:rsid w:val="00350DAB"/>
    <w:rsid w:val="003517D9"/>
    <w:rsid w:val="00351CEB"/>
    <w:rsid w:val="00352916"/>
    <w:rsid w:val="00353BEA"/>
    <w:rsid w:val="003549A2"/>
    <w:rsid w:val="003549AF"/>
    <w:rsid w:val="00354A91"/>
    <w:rsid w:val="00354CDB"/>
    <w:rsid w:val="00354F1E"/>
    <w:rsid w:val="0035522A"/>
    <w:rsid w:val="00355F5A"/>
    <w:rsid w:val="003578E3"/>
    <w:rsid w:val="00357A81"/>
    <w:rsid w:val="003600E3"/>
    <w:rsid w:val="0036109E"/>
    <w:rsid w:val="0036195A"/>
    <w:rsid w:val="003624C9"/>
    <w:rsid w:val="00362508"/>
    <w:rsid w:val="003629D9"/>
    <w:rsid w:val="00362B6D"/>
    <w:rsid w:val="00363F89"/>
    <w:rsid w:val="003640E8"/>
    <w:rsid w:val="003650F0"/>
    <w:rsid w:val="0036629E"/>
    <w:rsid w:val="003662EB"/>
    <w:rsid w:val="00366421"/>
    <w:rsid w:val="00366EAB"/>
    <w:rsid w:val="003676C2"/>
    <w:rsid w:val="00370D97"/>
    <w:rsid w:val="00370DDE"/>
    <w:rsid w:val="00371B50"/>
    <w:rsid w:val="00371D66"/>
    <w:rsid w:val="00372092"/>
    <w:rsid w:val="0037237D"/>
    <w:rsid w:val="0037273F"/>
    <w:rsid w:val="00372AA1"/>
    <w:rsid w:val="00373296"/>
    <w:rsid w:val="003734A2"/>
    <w:rsid w:val="003749F2"/>
    <w:rsid w:val="00374A8B"/>
    <w:rsid w:val="003750F1"/>
    <w:rsid w:val="00375105"/>
    <w:rsid w:val="0037590D"/>
    <w:rsid w:val="0037614D"/>
    <w:rsid w:val="00377278"/>
    <w:rsid w:val="00377368"/>
    <w:rsid w:val="00377532"/>
    <w:rsid w:val="00377B1C"/>
    <w:rsid w:val="00377EF2"/>
    <w:rsid w:val="0038117C"/>
    <w:rsid w:val="00381663"/>
    <w:rsid w:val="00382389"/>
    <w:rsid w:val="003825EA"/>
    <w:rsid w:val="00383708"/>
    <w:rsid w:val="003841F7"/>
    <w:rsid w:val="003845B8"/>
    <w:rsid w:val="00384DFC"/>
    <w:rsid w:val="00385041"/>
    <w:rsid w:val="0038550A"/>
    <w:rsid w:val="003855F3"/>
    <w:rsid w:val="003863CE"/>
    <w:rsid w:val="00387D9F"/>
    <w:rsid w:val="003902B2"/>
    <w:rsid w:val="0039071C"/>
    <w:rsid w:val="0039095B"/>
    <w:rsid w:val="00390DB7"/>
    <w:rsid w:val="00392021"/>
    <w:rsid w:val="00392F23"/>
    <w:rsid w:val="0039377E"/>
    <w:rsid w:val="0039439C"/>
    <w:rsid w:val="003943B8"/>
    <w:rsid w:val="00394881"/>
    <w:rsid w:val="00395009"/>
    <w:rsid w:val="00395334"/>
    <w:rsid w:val="0039612E"/>
    <w:rsid w:val="00396FA9"/>
    <w:rsid w:val="003976F7"/>
    <w:rsid w:val="003977F1"/>
    <w:rsid w:val="003978A6"/>
    <w:rsid w:val="003A0C2B"/>
    <w:rsid w:val="003A118D"/>
    <w:rsid w:val="003A13AF"/>
    <w:rsid w:val="003A17DC"/>
    <w:rsid w:val="003A2AE1"/>
    <w:rsid w:val="003A33A6"/>
    <w:rsid w:val="003A3FA2"/>
    <w:rsid w:val="003A4984"/>
    <w:rsid w:val="003A4E05"/>
    <w:rsid w:val="003A567C"/>
    <w:rsid w:val="003A62E0"/>
    <w:rsid w:val="003A6B78"/>
    <w:rsid w:val="003A7672"/>
    <w:rsid w:val="003A7EC6"/>
    <w:rsid w:val="003B003E"/>
    <w:rsid w:val="003B0747"/>
    <w:rsid w:val="003B17F3"/>
    <w:rsid w:val="003B31B9"/>
    <w:rsid w:val="003B39C2"/>
    <w:rsid w:val="003B3C85"/>
    <w:rsid w:val="003B3EDD"/>
    <w:rsid w:val="003B453C"/>
    <w:rsid w:val="003B4ACD"/>
    <w:rsid w:val="003B4B49"/>
    <w:rsid w:val="003B4B4E"/>
    <w:rsid w:val="003B4F4E"/>
    <w:rsid w:val="003B5BEC"/>
    <w:rsid w:val="003B5C43"/>
    <w:rsid w:val="003B61E7"/>
    <w:rsid w:val="003B61FA"/>
    <w:rsid w:val="003B6793"/>
    <w:rsid w:val="003B67E8"/>
    <w:rsid w:val="003B70F3"/>
    <w:rsid w:val="003B72D9"/>
    <w:rsid w:val="003B7417"/>
    <w:rsid w:val="003B7FDF"/>
    <w:rsid w:val="003C0F3B"/>
    <w:rsid w:val="003C1565"/>
    <w:rsid w:val="003C18F9"/>
    <w:rsid w:val="003C2E86"/>
    <w:rsid w:val="003C3DA5"/>
    <w:rsid w:val="003C4C7E"/>
    <w:rsid w:val="003C4CD7"/>
    <w:rsid w:val="003C4F96"/>
    <w:rsid w:val="003C5CAA"/>
    <w:rsid w:val="003C62E9"/>
    <w:rsid w:val="003C6573"/>
    <w:rsid w:val="003C6741"/>
    <w:rsid w:val="003C6A73"/>
    <w:rsid w:val="003C6B29"/>
    <w:rsid w:val="003C6D4F"/>
    <w:rsid w:val="003C6E1A"/>
    <w:rsid w:val="003C7748"/>
    <w:rsid w:val="003C799C"/>
    <w:rsid w:val="003C7A7F"/>
    <w:rsid w:val="003C7E4A"/>
    <w:rsid w:val="003D0C82"/>
    <w:rsid w:val="003D0F89"/>
    <w:rsid w:val="003D0FBA"/>
    <w:rsid w:val="003D15DC"/>
    <w:rsid w:val="003D1D25"/>
    <w:rsid w:val="003D2295"/>
    <w:rsid w:val="003D266C"/>
    <w:rsid w:val="003D309D"/>
    <w:rsid w:val="003D31A1"/>
    <w:rsid w:val="003D369C"/>
    <w:rsid w:val="003D36D6"/>
    <w:rsid w:val="003D3B32"/>
    <w:rsid w:val="003D3F90"/>
    <w:rsid w:val="003D4518"/>
    <w:rsid w:val="003D460B"/>
    <w:rsid w:val="003D4F15"/>
    <w:rsid w:val="003D529B"/>
    <w:rsid w:val="003D56C2"/>
    <w:rsid w:val="003D601D"/>
    <w:rsid w:val="003D6270"/>
    <w:rsid w:val="003D681E"/>
    <w:rsid w:val="003D6FE0"/>
    <w:rsid w:val="003D7547"/>
    <w:rsid w:val="003D78A9"/>
    <w:rsid w:val="003D7D98"/>
    <w:rsid w:val="003E0D71"/>
    <w:rsid w:val="003E13AA"/>
    <w:rsid w:val="003E14FB"/>
    <w:rsid w:val="003E1AA8"/>
    <w:rsid w:val="003E20FC"/>
    <w:rsid w:val="003E2546"/>
    <w:rsid w:val="003E2826"/>
    <w:rsid w:val="003E36E1"/>
    <w:rsid w:val="003E3B48"/>
    <w:rsid w:val="003E424B"/>
    <w:rsid w:val="003E4524"/>
    <w:rsid w:val="003E5056"/>
    <w:rsid w:val="003E5DDB"/>
    <w:rsid w:val="003E6255"/>
    <w:rsid w:val="003E626D"/>
    <w:rsid w:val="003E638E"/>
    <w:rsid w:val="003E6BBC"/>
    <w:rsid w:val="003E6C82"/>
    <w:rsid w:val="003E7093"/>
    <w:rsid w:val="003E79B9"/>
    <w:rsid w:val="003E7C36"/>
    <w:rsid w:val="003E7D4E"/>
    <w:rsid w:val="003F0553"/>
    <w:rsid w:val="003F071C"/>
    <w:rsid w:val="003F0A35"/>
    <w:rsid w:val="003F0C85"/>
    <w:rsid w:val="003F107A"/>
    <w:rsid w:val="003F121D"/>
    <w:rsid w:val="003F15E3"/>
    <w:rsid w:val="003F173B"/>
    <w:rsid w:val="003F1DF0"/>
    <w:rsid w:val="003F1F0D"/>
    <w:rsid w:val="003F273F"/>
    <w:rsid w:val="003F2FA8"/>
    <w:rsid w:val="003F352C"/>
    <w:rsid w:val="003F3CF1"/>
    <w:rsid w:val="003F3F67"/>
    <w:rsid w:val="003F428A"/>
    <w:rsid w:val="003F43D7"/>
    <w:rsid w:val="003F4804"/>
    <w:rsid w:val="003F6C38"/>
    <w:rsid w:val="00400430"/>
    <w:rsid w:val="004006D4"/>
    <w:rsid w:val="004014AF"/>
    <w:rsid w:val="00401A57"/>
    <w:rsid w:val="00401F49"/>
    <w:rsid w:val="00402E4D"/>
    <w:rsid w:val="004038AD"/>
    <w:rsid w:val="00403977"/>
    <w:rsid w:val="00404B32"/>
    <w:rsid w:val="00405284"/>
    <w:rsid w:val="00405B68"/>
    <w:rsid w:val="00406D3F"/>
    <w:rsid w:val="0040740D"/>
    <w:rsid w:val="00410007"/>
    <w:rsid w:val="0041017C"/>
    <w:rsid w:val="00410710"/>
    <w:rsid w:val="00410A6D"/>
    <w:rsid w:val="00411D81"/>
    <w:rsid w:val="004126D2"/>
    <w:rsid w:val="00412EE0"/>
    <w:rsid w:val="00413FF3"/>
    <w:rsid w:val="00414214"/>
    <w:rsid w:val="004144B0"/>
    <w:rsid w:val="00414B27"/>
    <w:rsid w:val="00414B44"/>
    <w:rsid w:val="00416167"/>
    <w:rsid w:val="00416434"/>
    <w:rsid w:val="00416C49"/>
    <w:rsid w:val="00416FC7"/>
    <w:rsid w:val="00417236"/>
    <w:rsid w:val="004173AB"/>
    <w:rsid w:val="00417A21"/>
    <w:rsid w:val="00417A5D"/>
    <w:rsid w:val="00417B05"/>
    <w:rsid w:val="00417E24"/>
    <w:rsid w:val="00417EC8"/>
    <w:rsid w:val="004202D0"/>
    <w:rsid w:val="0042092C"/>
    <w:rsid w:val="00420E76"/>
    <w:rsid w:val="004212CD"/>
    <w:rsid w:val="00422155"/>
    <w:rsid w:val="0042266D"/>
    <w:rsid w:val="00422B2C"/>
    <w:rsid w:val="00423ABA"/>
    <w:rsid w:val="004243C0"/>
    <w:rsid w:val="00424506"/>
    <w:rsid w:val="004246D2"/>
    <w:rsid w:val="00424AC4"/>
    <w:rsid w:val="0042550E"/>
    <w:rsid w:val="0042554F"/>
    <w:rsid w:val="00425AAB"/>
    <w:rsid w:val="0042623B"/>
    <w:rsid w:val="00426600"/>
    <w:rsid w:val="0042661C"/>
    <w:rsid w:val="00426CBF"/>
    <w:rsid w:val="00426F93"/>
    <w:rsid w:val="004274D2"/>
    <w:rsid w:val="00427BAA"/>
    <w:rsid w:val="00427C82"/>
    <w:rsid w:val="00430AD6"/>
    <w:rsid w:val="00430CB0"/>
    <w:rsid w:val="00432815"/>
    <w:rsid w:val="004329CC"/>
    <w:rsid w:val="00432DE0"/>
    <w:rsid w:val="00432E77"/>
    <w:rsid w:val="0043311E"/>
    <w:rsid w:val="0043392A"/>
    <w:rsid w:val="004345A1"/>
    <w:rsid w:val="00434730"/>
    <w:rsid w:val="0043498C"/>
    <w:rsid w:val="00434D4E"/>
    <w:rsid w:val="004363BF"/>
    <w:rsid w:val="00436A64"/>
    <w:rsid w:val="00437B4A"/>
    <w:rsid w:val="00437FCD"/>
    <w:rsid w:val="0044025A"/>
    <w:rsid w:val="004402C4"/>
    <w:rsid w:val="00441A48"/>
    <w:rsid w:val="00441ECC"/>
    <w:rsid w:val="00442329"/>
    <w:rsid w:val="004423C4"/>
    <w:rsid w:val="00442D71"/>
    <w:rsid w:val="004430E0"/>
    <w:rsid w:val="00443429"/>
    <w:rsid w:val="00443C0E"/>
    <w:rsid w:val="004449A3"/>
    <w:rsid w:val="00444C28"/>
    <w:rsid w:val="00444E08"/>
    <w:rsid w:val="00444EBA"/>
    <w:rsid w:val="0044552C"/>
    <w:rsid w:val="0044561C"/>
    <w:rsid w:val="004459EF"/>
    <w:rsid w:val="004460DF"/>
    <w:rsid w:val="004462B6"/>
    <w:rsid w:val="00446C4A"/>
    <w:rsid w:val="00446D91"/>
    <w:rsid w:val="00450F8A"/>
    <w:rsid w:val="00451280"/>
    <w:rsid w:val="00452701"/>
    <w:rsid w:val="00453957"/>
    <w:rsid w:val="00453BD0"/>
    <w:rsid w:val="0045461D"/>
    <w:rsid w:val="004552D5"/>
    <w:rsid w:val="00455725"/>
    <w:rsid w:val="0045572E"/>
    <w:rsid w:val="00455750"/>
    <w:rsid w:val="00455E44"/>
    <w:rsid w:val="004562C7"/>
    <w:rsid w:val="00456618"/>
    <w:rsid w:val="00457A56"/>
    <w:rsid w:val="00460048"/>
    <w:rsid w:val="00460CC6"/>
    <w:rsid w:val="00460F2F"/>
    <w:rsid w:val="00461278"/>
    <w:rsid w:val="00461356"/>
    <w:rsid w:val="00461A4F"/>
    <w:rsid w:val="00462021"/>
    <w:rsid w:val="00462A98"/>
    <w:rsid w:val="00463063"/>
    <w:rsid w:val="00463745"/>
    <w:rsid w:val="00463D3D"/>
    <w:rsid w:val="004644EF"/>
    <w:rsid w:val="00465726"/>
    <w:rsid w:val="00465D49"/>
    <w:rsid w:val="00465FCA"/>
    <w:rsid w:val="00466C76"/>
    <w:rsid w:val="004679F5"/>
    <w:rsid w:val="00470E25"/>
    <w:rsid w:val="00471490"/>
    <w:rsid w:val="00472463"/>
    <w:rsid w:val="00472C58"/>
    <w:rsid w:val="00472FBF"/>
    <w:rsid w:val="00473138"/>
    <w:rsid w:val="0047341E"/>
    <w:rsid w:val="004741DD"/>
    <w:rsid w:val="0047486E"/>
    <w:rsid w:val="00475A2F"/>
    <w:rsid w:val="00476736"/>
    <w:rsid w:val="00477A71"/>
    <w:rsid w:val="004815DB"/>
    <w:rsid w:val="0048161E"/>
    <w:rsid w:val="00481946"/>
    <w:rsid w:val="00481D41"/>
    <w:rsid w:val="00482423"/>
    <w:rsid w:val="0048279B"/>
    <w:rsid w:val="00483121"/>
    <w:rsid w:val="0048376D"/>
    <w:rsid w:val="00483DEF"/>
    <w:rsid w:val="00484261"/>
    <w:rsid w:val="004849AA"/>
    <w:rsid w:val="00484A7A"/>
    <w:rsid w:val="0048509D"/>
    <w:rsid w:val="00485199"/>
    <w:rsid w:val="0048600E"/>
    <w:rsid w:val="00486B75"/>
    <w:rsid w:val="0048756C"/>
    <w:rsid w:val="0048763F"/>
    <w:rsid w:val="0048789A"/>
    <w:rsid w:val="00487BA1"/>
    <w:rsid w:val="00487DCA"/>
    <w:rsid w:val="00490B3F"/>
    <w:rsid w:val="00490B42"/>
    <w:rsid w:val="00491461"/>
    <w:rsid w:val="00492048"/>
    <w:rsid w:val="004928FA"/>
    <w:rsid w:val="00493B8B"/>
    <w:rsid w:val="00493B9E"/>
    <w:rsid w:val="00494501"/>
    <w:rsid w:val="004948A6"/>
    <w:rsid w:val="00494B7B"/>
    <w:rsid w:val="0049546F"/>
    <w:rsid w:val="00495DC6"/>
    <w:rsid w:val="004979CE"/>
    <w:rsid w:val="004A0048"/>
    <w:rsid w:val="004A032D"/>
    <w:rsid w:val="004A08B2"/>
    <w:rsid w:val="004A0AC6"/>
    <w:rsid w:val="004A0E13"/>
    <w:rsid w:val="004A0F14"/>
    <w:rsid w:val="004A172B"/>
    <w:rsid w:val="004A25C9"/>
    <w:rsid w:val="004A2960"/>
    <w:rsid w:val="004A44E2"/>
    <w:rsid w:val="004A4A24"/>
    <w:rsid w:val="004A580C"/>
    <w:rsid w:val="004A5992"/>
    <w:rsid w:val="004A5ADF"/>
    <w:rsid w:val="004A6887"/>
    <w:rsid w:val="004A6E3E"/>
    <w:rsid w:val="004A7102"/>
    <w:rsid w:val="004A7115"/>
    <w:rsid w:val="004A716C"/>
    <w:rsid w:val="004A7460"/>
    <w:rsid w:val="004A78CE"/>
    <w:rsid w:val="004A7E4A"/>
    <w:rsid w:val="004B010F"/>
    <w:rsid w:val="004B0C30"/>
    <w:rsid w:val="004B1A33"/>
    <w:rsid w:val="004B1F57"/>
    <w:rsid w:val="004B2BB0"/>
    <w:rsid w:val="004B2C2B"/>
    <w:rsid w:val="004B2DC9"/>
    <w:rsid w:val="004B3E8D"/>
    <w:rsid w:val="004B4CBF"/>
    <w:rsid w:val="004B52B2"/>
    <w:rsid w:val="004B5EE9"/>
    <w:rsid w:val="004B6601"/>
    <w:rsid w:val="004B6FBD"/>
    <w:rsid w:val="004B7D92"/>
    <w:rsid w:val="004C02B7"/>
    <w:rsid w:val="004C03DF"/>
    <w:rsid w:val="004C06D6"/>
    <w:rsid w:val="004C0817"/>
    <w:rsid w:val="004C0BD0"/>
    <w:rsid w:val="004C10AC"/>
    <w:rsid w:val="004C12F4"/>
    <w:rsid w:val="004C19CF"/>
    <w:rsid w:val="004C1CA8"/>
    <w:rsid w:val="004C20E1"/>
    <w:rsid w:val="004C2640"/>
    <w:rsid w:val="004C2C22"/>
    <w:rsid w:val="004C2CEC"/>
    <w:rsid w:val="004C30C6"/>
    <w:rsid w:val="004C32A2"/>
    <w:rsid w:val="004C3451"/>
    <w:rsid w:val="004C3929"/>
    <w:rsid w:val="004C4932"/>
    <w:rsid w:val="004C520C"/>
    <w:rsid w:val="004C5330"/>
    <w:rsid w:val="004C5C47"/>
    <w:rsid w:val="004C647B"/>
    <w:rsid w:val="004C64ED"/>
    <w:rsid w:val="004C7C2A"/>
    <w:rsid w:val="004D0816"/>
    <w:rsid w:val="004D0DF9"/>
    <w:rsid w:val="004D2159"/>
    <w:rsid w:val="004D22C1"/>
    <w:rsid w:val="004D2630"/>
    <w:rsid w:val="004D270B"/>
    <w:rsid w:val="004D3127"/>
    <w:rsid w:val="004D344D"/>
    <w:rsid w:val="004D35A4"/>
    <w:rsid w:val="004D4EBA"/>
    <w:rsid w:val="004D51DB"/>
    <w:rsid w:val="004D5458"/>
    <w:rsid w:val="004D61D6"/>
    <w:rsid w:val="004D6CC7"/>
    <w:rsid w:val="004D70CB"/>
    <w:rsid w:val="004D70F9"/>
    <w:rsid w:val="004D7359"/>
    <w:rsid w:val="004D7734"/>
    <w:rsid w:val="004D7DFC"/>
    <w:rsid w:val="004D7FB3"/>
    <w:rsid w:val="004E00A4"/>
    <w:rsid w:val="004E01B3"/>
    <w:rsid w:val="004E0E18"/>
    <w:rsid w:val="004E160B"/>
    <w:rsid w:val="004E1AFF"/>
    <w:rsid w:val="004E1CEC"/>
    <w:rsid w:val="004E1D41"/>
    <w:rsid w:val="004E320D"/>
    <w:rsid w:val="004E444B"/>
    <w:rsid w:val="004E46A7"/>
    <w:rsid w:val="004E545F"/>
    <w:rsid w:val="004E6B7D"/>
    <w:rsid w:val="004E7A46"/>
    <w:rsid w:val="004F0118"/>
    <w:rsid w:val="004F0E13"/>
    <w:rsid w:val="004F1379"/>
    <w:rsid w:val="004F17E2"/>
    <w:rsid w:val="004F2126"/>
    <w:rsid w:val="004F29ED"/>
    <w:rsid w:val="004F2A99"/>
    <w:rsid w:val="004F3150"/>
    <w:rsid w:val="004F611C"/>
    <w:rsid w:val="004F685E"/>
    <w:rsid w:val="004F692A"/>
    <w:rsid w:val="004F6A8A"/>
    <w:rsid w:val="004F708F"/>
    <w:rsid w:val="004F72A2"/>
    <w:rsid w:val="004F762A"/>
    <w:rsid w:val="004F7805"/>
    <w:rsid w:val="004F7FA7"/>
    <w:rsid w:val="00500858"/>
    <w:rsid w:val="00500884"/>
    <w:rsid w:val="005012AE"/>
    <w:rsid w:val="0050191B"/>
    <w:rsid w:val="00501BB1"/>
    <w:rsid w:val="0050229E"/>
    <w:rsid w:val="0050244B"/>
    <w:rsid w:val="00502771"/>
    <w:rsid w:val="00502D96"/>
    <w:rsid w:val="00502F0B"/>
    <w:rsid w:val="00503271"/>
    <w:rsid w:val="00503EFD"/>
    <w:rsid w:val="00504332"/>
    <w:rsid w:val="0050472C"/>
    <w:rsid w:val="00504891"/>
    <w:rsid w:val="00504BD4"/>
    <w:rsid w:val="00505644"/>
    <w:rsid w:val="00505856"/>
    <w:rsid w:val="00505889"/>
    <w:rsid w:val="00505BFF"/>
    <w:rsid w:val="005061B8"/>
    <w:rsid w:val="00506E88"/>
    <w:rsid w:val="005070DE"/>
    <w:rsid w:val="0051117A"/>
    <w:rsid w:val="0051164D"/>
    <w:rsid w:val="00511D40"/>
    <w:rsid w:val="00511FD2"/>
    <w:rsid w:val="00512305"/>
    <w:rsid w:val="00512AF1"/>
    <w:rsid w:val="00513179"/>
    <w:rsid w:val="00513565"/>
    <w:rsid w:val="00513EA2"/>
    <w:rsid w:val="00513FA6"/>
    <w:rsid w:val="00514237"/>
    <w:rsid w:val="00514384"/>
    <w:rsid w:val="00514A1F"/>
    <w:rsid w:val="005158C3"/>
    <w:rsid w:val="00516159"/>
    <w:rsid w:val="00516544"/>
    <w:rsid w:val="00516797"/>
    <w:rsid w:val="00516A10"/>
    <w:rsid w:val="00517CA1"/>
    <w:rsid w:val="00517F83"/>
    <w:rsid w:val="00520214"/>
    <w:rsid w:val="005204AB"/>
    <w:rsid w:val="0052096C"/>
    <w:rsid w:val="00520EFA"/>
    <w:rsid w:val="00521619"/>
    <w:rsid w:val="005219DA"/>
    <w:rsid w:val="00521DE9"/>
    <w:rsid w:val="005220FE"/>
    <w:rsid w:val="0052221D"/>
    <w:rsid w:val="00522538"/>
    <w:rsid w:val="005225F3"/>
    <w:rsid w:val="005231DF"/>
    <w:rsid w:val="0052328A"/>
    <w:rsid w:val="0052344D"/>
    <w:rsid w:val="005236E5"/>
    <w:rsid w:val="005240AF"/>
    <w:rsid w:val="00524495"/>
    <w:rsid w:val="00524685"/>
    <w:rsid w:val="0052516F"/>
    <w:rsid w:val="005257A8"/>
    <w:rsid w:val="00525A1A"/>
    <w:rsid w:val="00525EC7"/>
    <w:rsid w:val="00526070"/>
    <w:rsid w:val="0052628B"/>
    <w:rsid w:val="005264F2"/>
    <w:rsid w:val="00526CA2"/>
    <w:rsid w:val="0052740E"/>
    <w:rsid w:val="00527C73"/>
    <w:rsid w:val="00530E74"/>
    <w:rsid w:val="00531091"/>
    <w:rsid w:val="0053130D"/>
    <w:rsid w:val="00531B75"/>
    <w:rsid w:val="00532136"/>
    <w:rsid w:val="0053244F"/>
    <w:rsid w:val="00533C95"/>
    <w:rsid w:val="005353D2"/>
    <w:rsid w:val="00535AF4"/>
    <w:rsid w:val="00535EF0"/>
    <w:rsid w:val="00536088"/>
    <w:rsid w:val="00536412"/>
    <w:rsid w:val="00536653"/>
    <w:rsid w:val="00536EA2"/>
    <w:rsid w:val="0053716F"/>
    <w:rsid w:val="00537216"/>
    <w:rsid w:val="00537736"/>
    <w:rsid w:val="0054055C"/>
    <w:rsid w:val="005406EC"/>
    <w:rsid w:val="005407D5"/>
    <w:rsid w:val="00540C8A"/>
    <w:rsid w:val="00540D19"/>
    <w:rsid w:val="005411E0"/>
    <w:rsid w:val="00541D69"/>
    <w:rsid w:val="005424BF"/>
    <w:rsid w:val="005441A4"/>
    <w:rsid w:val="005452F6"/>
    <w:rsid w:val="005459D6"/>
    <w:rsid w:val="00545C6A"/>
    <w:rsid w:val="0054637F"/>
    <w:rsid w:val="0054694A"/>
    <w:rsid w:val="0054796A"/>
    <w:rsid w:val="00547CC7"/>
    <w:rsid w:val="0055069B"/>
    <w:rsid w:val="00550C75"/>
    <w:rsid w:val="00551214"/>
    <w:rsid w:val="00551416"/>
    <w:rsid w:val="0055157E"/>
    <w:rsid w:val="005517A1"/>
    <w:rsid w:val="005522B4"/>
    <w:rsid w:val="005527E7"/>
    <w:rsid w:val="00552A67"/>
    <w:rsid w:val="005539C6"/>
    <w:rsid w:val="00553AA3"/>
    <w:rsid w:val="00553BFF"/>
    <w:rsid w:val="00553E54"/>
    <w:rsid w:val="005548BE"/>
    <w:rsid w:val="0055721C"/>
    <w:rsid w:val="005572BF"/>
    <w:rsid w:val="005572C6"/>
    <w:rsid w:val="005575A1"/>
    <w:rsid w:val="00557826"/>
    <w:rsid w:val="0056086D"/>
    <w:rsid w:val="005610AC"/>
    <w:rsid w:val="00561CEA"/>
    <w:rsid w:val="00562262"/>
    <w:rsid w:val="005625B8"/>
    <w:rsid w:val="00564B23"/>
    <w:rsid w:val="005650E0"/>
    <w:rsid w:val="005655CC"/>
    <w:rsid w:val="0056582F"/>
    <w:rsid w:val="005659E7"/>
    <w:rsid w:val="00566283"/>
    <w:rsid w:val="00566F17"/>
    <w:rsid w:val="00567068"/>
    <w:rsid w:val="005671B2"/>
    <w:rsid w:val="0057095D"/>
    <w:rsid w:val="00570E09"/>
    <w:rsid w:val="00571318"/>
    <w:rsid w:val="005718A2"/>
    <w:rsid w:val="00571976"/>
    <w:rsid w:val="00571D0E"/>
    <w:rsid w:val="00572091"/>
    <w:rsid w:val="005728A6"/>
    <w:rsid w:val="0057323E"/>
    <w:rsid w:val="00573A5E"/>
    <w:rsid w:val="00573E0E"/>
    <w:rsid w:val="00573EAE"/>
    <w:rsid w:val="00574D02"/>
    <w:rsid w:val="00575D1C"/>
    <w:rsid w:val="00575D3A"/>
    <w:rsid w:val="00575DF7"/>
    <w:rsid w:val="00575FD7"/>
    <w:rsid w:val="00576190"/>
    <w:rsid w:val="00576B49"/>
    <w:rsid w:val="00577707"/>
    <w:rsid w:val="00577E52"/>
    <w:rsid w:val="00580451"/>
    <w:rsid w:val="00581670"/>
    <w:rsid w:val="00581A86"/>
    <w:rsid w:val="00581F7A"/>
    <w:rsid w:val="00582EF0"/>
    <w:rsid w:val="00583B27"/>
    <w:rsid w:val="005840F1"/>
    <w:rsid w:val="00584B36"/>
    <w:rsid w:val="0058514C"/>
    <w:rsid w:val="005852EE"/>
    <w:rsid w:val="005853D0"/>
    <w:rsid w:val="00586648"/>
    <w:rsid w:val="00587154"/>
    <w:rsid w:val="00587EC7"/>
    <w:rsid w:val="00590E86"/>
    <w:rsid w:val="0059136B"/>
    <w:rsid w:val="00591416"/>
    <w:rsid w:val="00591C4B"/>
    <w:rsid w:val="00591FC5"/>
    <w:rsid w:val="00592BFF"/>
    <w:rsid w:val="00593BDC"/>
    <w:rsid w:val="00594B58"/>
    <w:rsid w:val="00594C6C"/>
    <w:rsid w:val="00594C81"/>
    <w:rsid w:val="00595454"/>
    <w:rsid w:val="00595BEA"/>
    <w:rsid w:val="00596281"/>
    <w:rsid w:val="0059660F"/>
    <w:rsid w:val="00596732"/>
    <w:rsid w:val="0059689C"/>
    <w:rsid w:val="00596FF9"/>
    <w:rsid w:val="005A00E4"/>
    <w:rsid w:val="005A0364"/>
    <w:rsid w:val="005A1076"/>
    <w:rsid w:val="005A1508"/>
    <w:rsid w:val="005A2450"/>
    <w:rsid w:val="005A2D45"/>
    <w:rsid w:val="005A3014"/>
    <w:rsid w:val="005A4C41"/>
    <w:rsid w:val="005A5564"/>
    <w:rsid w:val="005A573C"/>
    <w:rsid w:val="005A5A29"/>
    <w:rsid w:val="005A6DE4"/>
    <w:rsid w:val="005A7828"/>
    <w:rsid w:val="005B0B97"/>
    <w:rsid w:val="005B20E3"/>
    <w:rsid w:val="005B2B6B"/>
    <w:rsid w:val="005B2C66"/>
    <w:rsid w:val="005B2F0A"/>
    <w:rsid w:val="005B3030"/>
    <w:rsid w:val="005B3405"/>
    <w:rsid w:val="005B35B0"/>
    <w:rsid w:val="005B4246"/>
    <w:rsid w:val="005B543F"/>
    <w:rsid w:val="005B6146"/>
    <w:rsid w:val="005B763D"/>
    <w:rsid w:val="005B771F"/>
    <w:rsid w:val="005B77EF"/>
    <w:rsid w:val="005B7800"/>
    <w:rsid w:val="005B7B86"/>
    <w:rsid w:val="005C0682"/>
    <w:rsid w:val="005C06F2"/>
    <w:rsid w:val="005C09EE"/>
    <w:rsid w:val="005C0F9B"/>
    <w:rsid w:val="005C128E"/>
    <w:rsid w:val="005C177E"/>
    <w:rsid w:val="005C1BD6"/>
    <w:rsid w:val="005C279C"/>
    <w:rsid w:val="005C375C"/>
    <w:rsid w:val="005C3AD3"/>
    <w:rsid w:val="005C3B83"/>
    <w:rsid w:val="005C4410"/>
    <w:rsid w:val="005C478D"/>
    <w:rsid w:val="005C48FA"/>
    <w:rsid w:val="005C4CBA"/>
    <w:rsid w:val="005C50C5"/>
    <w:rsid w:val="005C53DB"/>
    <w:rsid w:val="005C60E4"/>
    <w:rsid w:val="005C6747"/>
    <w:rsid w:val="005C7648"/>
    <w:rsid w:val="005C76FA"/>
    <w:rsid w:val="005C7A24"/>
    <w:rsid w:val="005D0892"/>
    <w:rsid w:val="005D0A91"/>
    <w:rsid w:val="005D1816"/>
    <w:rsid w:val="005D20D9"/>
    <w:rsid w:val="005D3256"/>
    <w:rsid w:val="005D33A4"/>
    <w:rsid w:val="005D33B4"/>
    <w:rsid w:val="005D35F7"/>
    <w:rsid w:val="005D39B4"/>
    <w:rsid w:val="005D4FD9"/>
    <w:rsid w:val="005D5243"/>
    <w:rsid w:val="005D525D"/>
    <w:rsid w:val="005D58AA"/>
    <w:rsid w:val="005D598D"/>
    <w:rsid w:val="005D5992"/>
    <w:rsid w:val="005D5AC8"/>
    <w:rsid w:val="005D5D6E"/>
    <w:rsid w:val="005D69BF"/>
    <w:rsid w:val="005D6AE7"/>
    <w:rsid w:val="005D7EA3"/>
    <w:rsid w:val="005E08D0"/>
    <w:rsid w:val="005E11F0"/>
    <w:rsid w:val="005E12AC"/>
    <w:rsid w:val="005E13F0"/>
    <w:rsid w:val="005E2349"/>
    <w:rsid w:val="005E28B5"/>
    <w:rsid w:val="005E2F2D"/>
    <w:rsid w:val="005E3BC4"/>
    <w:rsid w:val="005E40F1"/>
    <w:rsid w:val="005E483D"/>
    <w:rsid w:val="005E4E05"/>
    <w:rsid w:val="005E5649"/>
    <w:rsid w:val="005E574D"/>
    <w:rsid w:val="005E5951"/>
    <w:rsid w:val="005E6BAC"/>
    <w:rsid w:val="005E75F0"/>
    <w:rsid w:val="005E7889"/>
    <w:rsid w:val="005E7921"/>
    <w:rsid w:val="005E7D74"/>
    <w:rsid w:val="005F1269"/>
    <w:rsid w:val="005F16F1"/>
    <w:rsid w:val="005F2333"/>
    <w:rsid w:val="005F3C41"/>
    <w:rsid w:val="005F45AC"/>
    <w:rsid w:val="005F49E5"/>
    <w:rsid w:val="005F5CB1"/>
    <w:rsid w:val="005F5E31"/>
    <w:rsid w:val="005F609B"/>
    <w:rsid w:val="005F66C2"/>
    <w:rsid w:val="005F6E1A"/>
    <w:rsid w:val="005F7AA3"/>
    <w:rsid w:val="005F7F26"/>
    <w:rsid w:val="00600CDB"/>
    <w:rsid w:val="00601261"/>
    <w:rsid w:val="0060148A"/>
    <w:rsid w:val="006024A0"/>
    <w:rsid w:val="0060300C"/>
    <w:rsid w:val="006038FA"/>
    <w:rsid w:val="00603E63"/>
    <w:rsid w:val="0060556D"/>
    <w:rsid w:val="00605DB2"/>
    <w:rsid w:val="006071F7"/>
    <w:rsid w:val="006079E8"/>
    <w:rsid w:val="00607E56"/>
    <w:rsid w:val="00610121"/>
    <w:rsid w:val="00610A8F"/>
    <w:rsid w:val="00611A96"/>
    <w:rsid w:val="00612190"/>
    <w:rsid w:val="00612599"/>
    <w:rsid w:val="006131B3"/>
    <w:rsid w:val="006134AA"/>
    <w:rsid w:val="00614C46"/>
    <w:rsid w:val="00614CC5"/>
    <w:rsid w:val="00615372"/>
    <w:rsid w:val="00616024"/>
    <w:rsid w:val="00616997"/>
    <w:rsid w:val="00616A94"/>
    <w:rsid w:val="00616CFF"/>
    <w:rsid w:val="0061716C"/>
    <w:rsid w:val="006179F2"/>
    <w:rsid w:val="0062008D"/>
    <w:rsid w:val="00620732"/>
    <w:rsid w:val="00621B66"/>
    <w:rsid w:val="00621BBE"/>
    <w:rsid w:val="006220A3"/>
    <w:rsid w:val="0062215A"/>
    <w:rsid w:val="0062275D"/>
    <w:rsid w:val="00623A55"/>
    <w:rsid w:val="00623D76"/>
    <w:rsid w:val="006240FE"/>
    <w:rsid w:val="0062464D"/>
    <w:rsid w:val="00624D74"/>
    <w:rsid w:val="0062554D"/>
    <w:rsid w:val="00625A25"/>
    <w:rsid w:val="00626518"/>
    <w:rsid w:val="00626792"/>
    <w:rsid w:val="0062745A"/>
    <w:rsid w:val="00627797"/>
    <w:rsid w:val="006305D1"/>
    <w:rsid w:val="00630E7E"/>
    <w:rsid w:val="0063320A"/>
    <w:rsid w:val="00633DE6"/>
    <w:rsid w:val="00634181"/>
    <w:rsid w:val="00634EA0"/>
    <w:rsid w:val="00635040"/>
    <w:rsid w:val="00635410"/>
    <w:rsid w:val="00635C8A"/>
    <w:rsid w:val="00636983"/>
    <w:rsid w:val="00637090"/>
    <w:rsid w:val="00637184"/>
    <w:rsid w:val="00637682"/>
    <w:rsid w:val="0063773A"/>
    <w:rsid w:val="00637DFE"/>
    <w:rsid w:val="0064004D"/>
    <w:rsid w:val="00640687"/>
    <w:rsid w:val="006411FB"/>
    <w:rsid w:val="006427C6"/>
    <w:rsid w:val="00642878"/>
    <w:rsid w:val="00642A0E"/>
    <w:rsid w:val="00642BD0"/>
    <w:rsid w:val="00643D59"/>
    <w:rsid w:val="00643ED3"/>
    <w:rsid w:val="00644CEB"/>
    <w:rsid w:val="0064580F"/>
    <w:rsid w:val="00646D3A"/>
    <w:rsid w:val="006472A4"/>
    <w:rsid w:val="0064763E"/>
    <w:rsid w:val="00647CD3"/>
    <w:rsid w:val="00650927"/>
    <w:rsid w:val="00651689"/>
    <w:rsid w:val="00651778"/>
    <w:rsid w:val="00651B14"/>
    <w:rsid w:val="00651FCA"/>
    <w:rsid w:val="00653C7B"/>
    <w:rsid w:val="00653E36"/>
    <w:rsid w:val="00654395"/>
    <w:rsid w:val="0065469A"/>
    <w:rsid w:val="00654D89"/>
    <w:rsid w:val="00654E4B"/>
    <w:rsid w:val="00655805"/>
    <w:rsid w:val="00655A4C"/>
    <w:rsid w:val="0065704B"/>
    <w:rsid w:val="00657A81"/>
    <w:rsid w:val="00660831"/>
    <w:rsid w:val="00660A6C"/>
    <w:rsid w:val="00660D49"/>
    <w:rsid w:val="006612FF"/>
    <w:rsid w:val="00661EA4"/>
    <w:rsid w:val="00662042"/>
    <w:rsid w:val="0066289A"/>
    <w:rsid w:val="00662F72"/>
    <w:rsid w:val="00663329"/>
    <w:rsid w:val="0066416A"/>
    <w:rsid w:val="006645E0"/>
    <w:rsid w:val="0066474B"/>
    <w:rsid w:val="00664C02"/>
    <w:rsid w:val="0066524F"/>
    <w:rsid w:val="00665299"/>
    <w:rsid w:val="00665365"/>
    <w:rsid w:val="00665407"/>
    <w:rsid w:val="0066622A"/>
    <w:rsid w:val="00667532"/>
    <w:rsid w:val="00667E0C"/>
    <w:rsid w:val="00667F10"/>
    <w:rsid w:val="00670146"/>
    <w:rsid w:val="006713A7"/>
    <w:rsid w:val="006714A1"/>
    <w:rsid w:val="00671667"/>
    <w:rsid w:val="00671E65"/>
    <w:rsid w:val="00671F58"/>
    <w:rsid w:val="00672F11"/>
    <w:rsid w:val="00673BC4"/>
    <w:rsid w:val="00673D25"/>
    <w:rsid w:val="00673EA7"/>
    <w:rsid w:val="00674B5E"/>
    <w:rsid w:val="0067580B"/>
    <w:rsid w:val="00675A2D"/>
    <w:rsid w:val="0067651A"/>
    <w:rsid w:val="006766C3"/>
    <w:rsid w:val="0067786E"/>
    <w:rsid w:val="00677966"/>
    <w:rsid w:val="00677E3A"/>
    <w:rsid w:val="006801C5"/>
    <w:rsid w:val="00680727"/>
    <w:rsid w:val="00680800"/>
    <w:rsid w:val="00680AD7"/>
    <w:rsid w:val="00680D7D"/>
    <w:rsid w:val="006813C9"/>
    <w:rsid w:val="00682192"/>
    <w:rsid w:val="0068231D"/>
    <w:rsid w:val="00682681"/>
    <w:rsid w:val="0068521D"/>
    <w:rsid w:val="006856B9"/>
    <w:rsid w:val="00685813"/>
    <w:rsid w:val="00686CDE"/>
    <w:rsid w:val="00690EFE"/>
    <w:rsid w:val="0069173A"/>
    <w:rsid w:val="006917D1"/>
    <w:rsid w:val="00691F67"/>
    <w:rsid w:val="0069277B"/>
    <w:rsid w:val="006929E8"/>
    <w:rsid w:val="00693ED6"/>
    <w:rsid w:val="00694406"/>
    <w:rsid w:val="00695781"/>
    <w:rsid w:val="00695C71"/>
    <w:rsid w:val="00695E88"/>
    <w:rsid w:val="006963F8"/>
    <w:rsid w:val="00696BC6"/>
    <w:rsid w:val="00696DD6"/>
    <w:rsid w:val="00697204"/>
    <w:rsid w:val="00697B76"/>
    <w:rsid w:val="00697E0D"/>
    <w:rsid w:val="006A1299"/>
    <w:rsid w:val="006A13B5"/>
    <w:rsid w:val="006A14CE"/>
    <w:rsid w:val="006A1504"/>
    <w:rsid w:val="006A1EE7"/>
    <w:rsid w:val="006A1F5B"/>
    <w:rsid w:val="006A28B8"/>
    <w:rsid w:val="006A3311"/>
    <w:rsid w:val="006A3853"/>
    <w:rsid w:val="006A391B"/>
    <w:rsid w:val="006A6FEF"/>
    <w:rsid w:val="006A72C6"/>
    <w:rsid w:val="006A79F0"/>
    <w:rsid w:val="006A7E40"/>
    <w:rsid w:val="006B028A"/>
    <w:rsid w:val="006B028C"/>
    <w:rsid w:val="006B02D4"/>
    <w:rsid w:val="006B04C9"/>
    <w:rsid w:val="006B0D3F"/>
    <w:rsid w:val="006B0F52"/>
    <w:rsid w:val="006B187A"/>
    <w:rsid w:val="006B1921"/>
    <w:rsid w:val="006B1B7D"/>
    <w:rsid w:val="006B3277"/>
    <w:rsid w:val="006B3E87"/>
    <w:rsid w:val="006B5162"/>
    <w:rsid w:val="006B683C"/>
    <w:rsid w:val="006B6E2B"/>
    <w:rsid w:val="006B733C"/>
    <w:rsid w:val="006B763B"/>
    <w:rsid w:val="006C014A"/>
    <w:rsid w:val="006C0238"/>
    <w:rsid w:val="006C057B"/>
    <w:rsid w:val="006C093C"/>
    <w:rsid w:val="006C1157"/>
    <w:rsid w:val="006C11D1"/>
    <w:rsid w:val="006C16ED"/>
    <w:rsid w:val="006C1DA1"/>
    <w:rsid w:val="006C223D"/>
    <w:rsid w:val="006C275F"/>
    <w:rsid w:val="006C2AB6"/>
    <w:rsid w:val="006C3574"/>
    <w:rsid w:val="006C386E"/>
    <w:rsid w:val="006C3E27"/>
    <w:rsid w:val="006C53EF"/>
    <w:rsid w:val="006C5543"/>
    <w:rsid w:val="006C5744"/>
    <w:rsid w:val="006C5B05"/>
    <w:rsid w:val="006C5E96"/>
    <w:rsid w:val="006C685C"/>
    <w:rsid w:val="006C6D8D"/>
    <w:rsid w:val="006C73FC"/>
    <w:rsid w:val="006C760F"/>
    <w:rsid w:val="006C7A22"/>
    <w:rsid w:val="006D055C"/>
    <w:rsid w:val="006D0587"/>
    <w:rsid w:val="006D0861"/>
    <w:rsid w:val="006D0B8E"/>
    <w:rsid w:val="006D1050"/>
    <w:rsid w:val="006D1BE0"/>
    <w:rsid w:val="006D1C10"/>
    <w:rsid w:val="006D2167"/>
    <w:rsid w:val="006D25C9"/>
    <w:rsid w:val="006D3269"/>
    <w:rsid w:val="006D365C"/>
    <w:rsid w:val="006D37D6"/>
    <w:rsid w:val="006D3AD1"/>
    <w:rsid w:val="006D3B61"/>
    <w:rsid w:val="006D5105"/>
    <w:rsid w:val="006D633C"/>
    <w:rsid w:val="006D66CE"/>
    <w:rsid w:val="006D6728"/>
    <w:rsid w:val="006D688B"/>
    <w:rsid w:val="006D6966"/>
    <w:rsid w:val="006D72B2"/>
    <w:rsid w:val="006D7377"/>
    <w:rsid w:val="006D74C5"/>
    <w:rsid w:val="006D76AB"/>
    <w:rsid w:val="006D779A"/>
    <w:rsid w:val="006D7E45"/>
    <w:rsid w:val="006E00CF"/>
    <w:rsid w:val="006E0365"/>
    <w:rsid w:val="006E0719"/>
    <w:rsid w:val="006E0D4F"/>
    <w:rsid w:val="006E1598"/>
    <w:rsid w:val="006E200C"/>
    <w:rsid w:val="006E2E21"/>
    <w:rsid w:val="006E30CD"/>
    <w:rsid w:val="006E323B"/>
    <w:rsid w:val="006E3AC1"/>
    <w:rsid w:val="006E4B91"/>
    <w:rsid w:val="006E5101"/>
    <w:rsid w:val="006E513B"/>
    <w:rsid w:val="006E61F9"/>
    <w:rsid w:val="006E6474"/>
    <w:rsid w:val="006E68F9"/>
    <w:rsid w:val="006E6AEB"/>
    <w:rsid w:val="006E6B16"/>
    <w:rsid w:val="006E7523"/>
    <w:rsid w:val="006E75F8"/>
    <w:rsid w:val="006E7617"/>
    <w:rsid w:val="006E7D71"/>
    <w:rsid w:val="006E7E86"/>
    <w:rsid w:val="006F0574"/>
    <w:rsid w:val="006F0A74"/>
    <w:rsid w:val="006F182D"/>
    <w:rsid w:val="006F1FDC"/>
    <w:rsid w:val="006F31B0"/>
    <w:rsid w:val="006F36DB"/>
    <w:rsid w:val="006F3CF9"/>
    <w:rsid w:val="006F3DB9"/>
    <w:rsid w:val="006F44CF"/>
    <w:rsid w:val="006F5245"/>
    <w:rsid w:val="006F6B17"/>
    <w:rsid w:val="006F6D67"/>
    <w:rsid w:val="006F70DC"/>
    <w:rsid w:val="006F70F0"/>
    <w:rsid w:val="00700B5B"/>
    <w:rsid w:val="00701CA1"/>
    <w:rsid w:val="00701DF6"/>
    <w:rsid w:val="0070249F"/>
    <w:rsid w:val="00704493"/>
    <w:rsid w:val="00704634"/>
    <w:rsid w:val="00705214"/>
    <w:rsid w:val="00705457"/>
    <w:rsid w:val="00705683"/>
    <w:rsid w:val="00705BBF"/>
    <w:rsid w:val="00706488"/>
    <w:rsid w:val="00706E61"/>
    <w:rsid w:val="00707467"/>
    <w:rsid w:val="00710776"/>
    <w:rsid w:val="00710E9C"/>
    <w:rsid w:val="00711425"/>
    <w:rsid w:val="007125C6"/>
    <w:rsid w:val="00712918"/>
    <w:rsid w:val="007131D7"/>
    <w:rsid w:val="00713293"/>
    <w:rsid w:val="00713F86"/>
    <w:rsid w:val="00714337"/>
    <w:rsid w:val="0071470C"/>
    <w:rsid w:val="00715319"/>
    <w:rsid w:val="00717177"/>
    <w:rsid w:val="007171E4"/>
    <w:rsid w:val="00717488"/>
    <w:rsid w:val="00720BEA"/>
    <w:rsid w:val="00721C7D"/>
    <w:rsid w:val="00721E51"/>
    <w:rsid w:val="00722F5C"/>
    <w:rsid w:val="007240A1"/>
    <w:rsid w:val="007249F4"/>
    <w:rsid w:val="0072513A"/>
    <w:rsid w:val="007254DD"/>
    <w:rsid w:val="007254E7"/>
    <w:rsid w:val="00726850"/>
    <w:rsid w:val="00726C50"/>
    <w:rsid w:val="00727029"/>
    <w:rsid w:val="007270B1"/>
    <w:rsid w:val="007270C0"/>
    <w:rsid w:val="00727A9A"/>
    <w:rsid w:val="00727CEF"/>
    <w:rsid w:val="0073026D"/>
    <w:rsid w:val="0073047E"/>
    <w:rsid w:val="007312F3"/>
    <w:rsid w:val="00731376"/>
    <w:rsid w:val="00731DEC"/>
    <w:rsid w:val="00731E04"/>
    <w:rsid w:val="007324B2"/>
    <w:rsid w:val="007325D8"/>
    <w:rsid w:val="00732DF8"/>
    <w:rsid w:val="0073330B"/>
    <w:rsid w:val="007333C6"/>
    <w:rsid w:val="00733A61"/>
    <w:rsid w:val="00733D5C"/>
    <w:rsid w:val="00733F2F"/>
    <w:rsid w:val="0073525D"/>
    <w:rsid w:val="0073548B"/>
    <w:rsid w:val="00735D43"/>
    <w:rsid w:val="00736119"/>
    <w:rsid w:val="007373A8"/>
    <w:rsid w:val="00737E31"/>
    <w:rsid w:val="007401B5"/>
    <w:rsid w:val="007405DF"/>
    <w:rsid w:val="00740F90"/>
    <w:rsid w:val="00741EE9"/>
    <w:rsid w:val="00743687"/>
    <w:rsid w:val="0074378B"/>
    <w:rsid w:val="0074429E"/>
    <w:rsid w:val="00744FD5"/>
    <w:rsid w:val="0074556E"/>
    <w:rsid w:val="0074560A"/>
    <w:rsid w:val="00746DB4"/>
    <w:rsid w:val="00746E58"/>
    <w:rsid w:val="00747E02"/>
    <w:rsid w:val="00747F59"/>
    <w:rsid w:val="007503C3"/>
    <w:rsid w:val="00750751"/>
    <w:rsid w:val="007515F8"/>
    <w:rsid w:val="007516AC"/>
    <w:rsid w:val="00752E22"/>
    <w:rsid w:val="00752F33"/>
    <w:rsid w:val="007533AC"/>
    <w:rsid w:val="00753699"/>
    <w:rsid w:val="007538D1"/>
    <w:rsid w:val="007544C1"/>
    <w:rsid w:val="007545C6"/>
    <w:rsid w:val="007555FD"/>
    <w:rsid w:val="00756012"/>
    <w:rsid w:val="00756061"/>
    <w:rsid w:val="007564C2"/>
    <w:rsid w:val="007568DA"/>
    <w:rsid w:val="00756933"/>
    <w:rsid w:val="0075698C"/>
    <w:rsid w:val="00756B7A"/>
    <w:rsid w:val="0075712D"/>
    <w:rsid w:val="007601EB"/>
    <w:rsid w:val="00760814"/>
    <w:rsid w:val="00760869"/>
    <w:rsid w:val="007623A8"/>
    <w:rsid w:val="00762A2C"/>
    <w:rsid w:val="00762BC2"/>
    <w:rsid w:val="00762E15"/>
    <w:rsid w:val="00762E6B"/>
    <w:rsid w:val="007630B6"/>
    <w:rsid w:val="007636C6"/>
    <w:rsid w:val="00764055"/>
    <w:rsid w:val="00765BE8"/>
    <w:rsid w:val="00765CF1"/>
    <w:rsid w:val="00767DAB"/>
    <w:rsid w:val="00770BA5"/>
    <w:rsid w:val="00771430"/>
    <w:rsid w:val="0077184F"/>
    <w:rsid w:val="007718E2"/>
    <w:rsid w:val="00771A24"/>
    <w:rsid w:val="00771DDC"/>
    <w:rsid w:val="0077246E"/>
    <w:rsid w:val="00772A0F"/>
    <w:rsid w:val="00772FD4"/>
    <w:rsid w:val="00773957"/>
    <w:rsid w:val="00773B53"/>
    <w:rsid w:val="00773B81"/>
    <w:rsid w:val="00774097"/>
    <w:rsid w:val="00774252"/>
    <w:rsid w:val="00774635"/>
    <w:rsid w:val="007747E9"/>
    <w:rsid w:val="007748AB"/>
    <w:rsid w:val="007755EA"/>
    <w:rsid w:val="00775A25"/>
    <w:rsid w:val="00775A5F"/>
    <w:rsid w:val="0077665F"/>
    <w:rsid w:val="00776D14"/>
    <w:rsid w:val="0077701A"/>
    <w:rsid w:val="00777597"/>
    <w:rsid w:val="0077776D"/>
    <w:rsid w:val="0077785A"/>
    <w:rsid w:val="00777EE3"/>
    <w:rsid w:val="007802C0"/>
    <w:rsid w:val="007803E3"/>
    <w:rsid w:val="00780E56"/>
    <w:rsid w:val="00780FEF"/>
    <w:rsid w:val="007812AA"/>
    <w:rsid w:val="0078131C"/>
    <w:rsid w:val="007813CD"/>
    <w:rsid w:val="0078191F"/>
    <w:rsid w:val="00782DF3"/>
    <w:rsid w:val="00783AC5"/>
    <w:rsid w:val="007843E6"/>
    <w:rsid w:val="00784D29"/>
    <w:rsid w:val="00784E4F"/>
    <w:rsid w:val="00785A39"/>
    <w:rsid w:val="0078683C"/>
    <w:rsid w:val="007875DD"/>
    <w:rsid w:val="00787C5F"/>
    <w:rsid w:val="00787DE5"/>
    <w:rsid w:val="00790360"/>
    <w:rsid w:val="007904A1"/>
    <w:rsid w:val="00790832"/>
    <w:rsid w:val="00790B6D"/>
    <w:rsid w:val="00790BFE"/>
    <w:rsid w:val="00790CFF"/>
    <w:rsid w:val="00791B27"/>
    <w:rsid w:val="00791C7C"/>
    <w:rsid w:val="0079257E"/>
    <w:rsid w:val="00793222"/>
    <w:rsid w:val="007932EC"/>
    <w:rsid w:val="00793397"/>
    <w:rsid w:val="007933D5"/>
    <w:rsid w:val="00794307"/>
    <w:rsid w:val="00794D9D"/>
    <w:rsid w:val="00795F4E"/>
    <w:rsid w:val="0079632B"/>
    <w:rsid w:val="007963EE"/>
    <w:rsid w:val="00796FE0"/>
    <w:rsid w:val="00797247"/>
    <w:rsid w:val="007972C4"/>
    <w:rsid w:val="00797B5F"/>
    <w:rsid w:val="007A0120"/>
    <w:rsid w:val="007A064F"/>
    <w:rsid w:val="007A0CAB"/>
    <w:rsid w:val="007A1614"/>
    <w:rsid w:val="007A1640"/>
    <w:rsid w:val="007A1AFA"/>
    <w:rsid w:val="007A2093"/>
    <w:rsid w:val="007A2228"/>
    <w:rsid w:val="007A288A"/>
    <w:rsid w:val="007A29AA"/>
    <w:rsid w:val="007A31CF"/>
    <w:rsid w:val="007A38A0"/>
    <w:rsid w:val="007A42B6"/>
    <w:rsid w:val="007A4F12"/>
    <w:rsid w:val="007A4F58"/>
    <w:rsid w:val="007A5573"/>
    <w:rsid w:val="007A5942"/>
    <w:rsid w:val="007A6009"/>
    <w:rsid w:val="007A6808"/>
    <w:rsid w:val="007A74EC"/>
    <w:rsid w:val="007A7B84"/>
    <w:rsid w:val="007A7D90"/>
    <w:rsid w:val="007B0B00"/>
    <w:rsid w:val="007B1177"/>
    <w:rsid w:val="007B14DA"/>
    <w:rsid w:val="007B25ED"/>
    <w:rsid w:val="007B28F9"/>
    <w:rsid w:val="007B3440"/>
    <w:rsid w:val="007B4901"/>
    <w:rsid w:val="007B4FC7"/>
    <w:rsid w:val="007B518F"/>
    <w:rsid w:val="007B6FB6"/>
    <w:rsid w:val="007B7257"/>
    <w:rsid w:val="007B7B16"/>
    <w:rsid w:val="007B7C47"/>
    <w:rsid w:val="007C00F4"/>
    <w:rsid w:val="007C08DC"/>
    <w:rsid w:val="007C1149"/>
    <w:rsid w:val="007C1822"/>
    <w:rsid w:val="007C1DDB"/>
    <w:rsid w:val="007C1E49"/>
    <w:rsid w:val="007C1FA7"/>
    <w:rsid w:val="007C24C7"/>
    <w:rsid w:val="007C2D7E"/>
    <w:rsid w:val="007C2DFB"/>
    <w:rsid w:val="007C2E54"/>
    <w:rsid w:val="007C3ACC"/>
    <w:rsid w:val="007C4D17"/>
    <w:rsid w:val="007C4F7C"/>
    <w:rsid w:val="007C52E5"/>
    <w:rsid w:val="007C6D25"/>
    <w:rsid w:val="007C74FA"/>
    <w:rsid w:val="007C79EE"/>
    <w:rsid w:val="007D0B65"/>
    <w:rsid w:val="007D120D"/>
    <w:rsid w:val="007D16F9"/>
    <w:rsid w:val="007D22C9"/>
    <w:rsid w:val="007D2A75"/>
    <w:rsid w:val="007D3186"/>
    <w:rsid w:val="007D41EE"/>
    <w:rsid w:val="007D433B"/>
    <w:rsid w:val="007D4362"/>
    <w:rsid w:val="007D473E"/>
    <w:rsid w:val="007D48D2"/>
    <w:rsid w:val="007D5DA5"/>
    <w:rsid w:val="007D5DEC"/>
    <w:rsid w:val="007D6259"/>
    <w:rsid w:val="007D6504"/>
    <w:rsid w:val="007D65ED"/>
    <w:rsid w:val="007D68B8"/>
    <w:rsid w:val="007D6E38"/>
    <w:rsid w:val="007D7C1D"/>
    <w:rsid w:val="007D7D05"/>
    <w:rsid w:val="007D7E1B"/>
    <w:rsid w:val="007E0374"/>
    <w:rsid w:val="007E0B09"/>
    <w:rsid w:val="007E1657"/>
    <w:rsid w:val="007E18F3"/>
    <w:rsid w:val="007E1D0B"/>
    <w:rsid w:val="007E2333"/>
    <w:rsid w:val="007E2715"/>
    <w:rsid w:val="007E277B"/>
    <w:rsid w:val="007E2E89"/>
    <w:rsid w:val="007E3C69"/>
    <w:rsid w:val="007E4BE6"/>
    <w:rsid w:val="007E4D40"/>
    <w:rsid w:val="007E5442"/>
    <w:rsid w:val="007E5718"/>
    <w:rsid w:val="007E5752"/>
    <w:rsid w:val="007E58EC"/>
    <w:rsid w:val="007E661B"/>
    <w:rsid w:val="007E66FD"/>
    <w:rsid w:val="007E6DD8"/>
    <w:rsid w:val="007E6E74"/>
    <w:rsid w:val="007E78F7"/>
    <w:rsid w:val="007E790F"/>
    <w:rsid w:val="007F0037"/>
    <w:rsid w:val="007F0639"/>
    <w:rsid w:val="007F071D"/>
    <w:rsid w:val="007F1657"/>
    <w:rsid w:val="007F1684"/>
    <w:rsid w:val="007F1944"/>
    <w:rsid w:val="007F2315"/>
    <w:rsid w:val="007F24C9"/>
    <w:rsid w:val="007F2877"/>
    <w:rsid w:val="007F33FE"/>
    <w:rsid w:val="007F386F"/>
    <w:rsid w:val="007F3D1F"/>
    <w:rsid w:val="007F4118"/>
    <w:rsid w:val="007F4646"/>
    <w:rsid w:val="007F5476"/>
    <w:rsid w:val="007F5747"/>
    <w:rsid w:val="007F593D"/>
    <w:rsid w:val="007F5A72"/>
    <w:rsid w:val="007F5F1D"/>
    <w:rsid w:val="007F5F86"/>
    <w:rsid w:val="007F616D"/>
    <w:rsid w:val="007F6904"/>
    <w:rsid w:val="007F6E00"/>
    <w:rsid w:val="007F6F27"/>
    <w:rsid w:val="007F74A4"/>
    <w:rsid w:val="007F7CEF"/>
    <w:rsid w:val="0080023B"/>
    <w:rsid w:val="00800539"/>
    <w:rsid w:val="0080224B"/>
    <w:rsid w:val="008030D8"/>
    <w:rsid w:val="00803930"/>
    <w:rsid w:val="008039AD"/>
    <w:rsid w:val="00803E53"/>
    <w:rsid w:val="00804829"/>
    <w:rsid w:val="008050B8"/>
    <w:rsid w:val="0080528E"/>
    <w:rsid w:val="008053DB"/>
    <w:rsid w:val="00805409"/>
    <w:rsid w:val="00805FB0"/>
    <w:rsid w:val="008069A7"/>
    <w:rsid w:val="00806CB1"/>
    <w:rsid w:val="00807662"/>
    <w:rsid w:val="00807928"/>
    <w:rsid w:val="00807EEC"/>
    <w:rsid w:val="00810324"/>
    <w:rsid w:val="008107AA"/>
    <w:rsid w:val="00810F84"/>
    <w:rsid w:val="00811662"/>
    <w:rsid w:val="00811683"/>
    <w:rsid w:val="00811834"/>
    <w:rsid w:val="0081192A"/>
    <w:rsid w:val="00811A14"/>
    <w:rsid w:val="00811CF2"/>
    <w:rsid w:val="00812185"/>
    <w:rsid w:val="008132C4"/>
    <w:rsid w:val="0081342E"/>
    <w:rsid w:val="0081380F"/>
    <w:rsid w:val="00814127"/>
    <w:rsid w:val="008148D7"/>
    <w:rsid w:val="00814EEA"/>
    <w:rsid w:val="00815631"/>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D61"/>
    <w:rsid w:val="00823F86"/>
    <w:rsid w:val="008240F3"/>
    <w:rsid w:val="00824192"/>
    <w:rsid w:val="0082525C"/>
    <w:rsid w:val="008254EF"/>
    <w:rsid w:val="00826714"/>
    <w:rsid w:val="008273E0"/>
    <w:rsid w:val="008273FA"/>
    <w:rsid w:val="008275C7"/>
    <w:rsid w:val="008277E2"/>
    <w:rsid w:val="00827B4D"/>
    <w:rsid w:val="00830E1D"/>
    <w:rsid w:val="00831280"/>
    <w:rsid w:val="0083152B"/>
    <w:rsid w:val="00831E9E"/>
    <w:rsid w:val="00832779"/>
    <w:rsid w:val="00832C48"/>
    <w:rsid w:val="00832D1E"/>
    <w:rsid w:val="008335B6"/>
    <w:rsid w:val="0083363B"/>
    <w:rsid w:val="008337B7"/>
    <w:rsid w:val="00834236"/>
    <w:rsid w:val="00834B40"/>
    <w:rsid w:val="00834E86"/>
    <w:rsid w:val="0083584A"/>
    <w:rsid w:val="00835DBC"/>
    <w:rsid w:val="00836032"/>
    <w:rsid w:val="008375F5"/>
    <w:rsid w:val="0083770D"/>
    <w:rsid w:val="0083775A"/>
    <w:rsid w:val="00837AA8"/>
    <w:rsid w:val="00840D9F"/>
    <w:rsid w:val="008422CD"/>
    <w:rsid w:val="008450B7"/>
    <w:rsid w:val="0084559E"/>
    <w:rsid w:val="00845AFF"/>
    <w:rsid w:val="00845F20"/>
    <w:rsid w:val="00846934"/>
    <w:rsid w:val="00847198"/>
    <w:rsid w:val="0084765D"/>
    <w:rsid w:val="00847756"/>
    <w:rsid w:val="00847C99"/>
    <w:rsid w:val="0085143B"/>
    <w:rsid w:val="00851539"/>
    <w:rsid w:val="00851626"/>
    <w:rsid w:val="00851F1C"/>
    <w:rsid w:val="00852822"/>
    <w:rsid w:val="00852A97"/>
    <w:rsid w:val="00852E65"/>
    <w:rsid w:val="008539DB"/>
    <w:rsid w:val="00854039"/>
    <w:rsid w:val="0085426E"/>
    <w:rsid w:val="008543A4"/>
    <w:rsid w:val="00854DF7"/>
    <w:rsid w:val="00855C2C"/>
    <w:rsid w:val="008561A3"/>
    <w:rsid w:val="0085694E"/>
    <w:rsid w:val="0085725D"/>
    <w:rsid w:val="008572BD"/>
    <w:rsid w:val="00857858"/>
    <w:rsid w:val="00857D0D"/>
    <w:rsid w:val="00857F65"/>
    <w:rsid w:val="008601F4"/>
    <w:rsid w:val="008603B9"/>
    <w:rsid w:val="00860A31"/>
    <w:rsid w:val="00861066"/>
    <w:rsid w:val="00861CA8"/>
    <w:rsid w:val="00861D70"/>
    <w:rsid w:val="008628F0"/>
    <w:rsid w:val="00862DF6"/>
    <w:rsid w:val="00862E48"/>
    <w:rsid w:val="00864699"/>
    <w:rsid w:val="00864B57"/>
    <w:rsid w:val="00864C9F"/>
    <w:rsid w:val="008661F2"/>
    <w:rsid w:val="00866B78"/>
    <w:rsid w:val="00866C96"/>
    <w:rsid w:val="008714B6"/>
    <w:rsid w:val="00871B41"/>
    <w:rsid w:val="00871CC5"/>
    <w:rsid w:val="00872531"/>
    <w:rsid w:val="008727E4"/>
    <w:rsid w:val="00872CF1"/>
    <w:rsid w:val="00872DD1"/>
    <w:rsid w:val="00873172"/>
    <w:rsid w:val="008736A9"/>
    <w:rsid w:val="0087429F"/>
    <w:rsid w:val="00874374"/>
    <w:rsid w:val="008745ED"/>
    <w:rsid w:val="008747FF"/>
    <w:rsid w:val="00874A8B"/>
    <w:rsid w:val="00874B5B"/>
    <w:rsid w:val="00874FA5"/>
    <w:rsid w:val="00875036"/>
    <w:rsid w:val="008753B0"/>
    <w:rsid w:val="00875A08"/>
    <w:rsid w:val="00876065"/>
    <w:rsid w:val="008762E2"/>
    <w:rsid w:val="00876B7C"/>
    <w:rsid w:val="00876BED"/>
    <w:rsid w:val="00876C19"/>
    <w:rsid w:val="00876F46"/>
    <w:rsid w:val="00877BBB"/>
    <w:rsid w:val="00880087"/>
    <w:rsid w:val="008803AD"/>
    <w:rsid w:val="0088056A"/>
    <w:rsid w:val="00881763"/>
    <w:rsid w:val="0088219C"/>
    <w:rsid w:val="00882247"/>
    <w:rsid w:val="00882731"/>
    <w:rsid w:val="00882C61"/>
    <w:rsid w:val="0088469E"/>
    <w:rsid w:val="0088524D"/>
    <w:rsid w:val="0088721F"/>
    <w:rsid w:val="00887C35"/>
    <w:rsid w:val="00890459"/>
    <w:rsid w:val="008904CF"/>
    <w:rsid w:val="00890A04"/>
    <w:rsid w:val="00890F28"/>
    <w:rsid w:val="00890FD8"/>
    <w:rsid w:val="0089139D"/>
    <w:rsid w:val="0089141D"/>
    <w:rsid w:val="0089187E"/>
    <w:rsid w:val="00891AC7"/>
    <w:rsid w:val="00892687"/>
    <w:rsid w:val="00892AD0"/>
    <w:rsid w:val="00892CF9"/>
    <w:rsid w:val="00892ED2"/>
    <w:rsid w:val="00893153"/>
    <w:rsid w:val="00893810"/>
    <w:rsid w:val="00893C17"/>
    <w:rsid w:val="008943BA"/>
    <w:rsid w:val="00894AE3"/>
    <w:rsid w:val="00894CAC"/>
    <w:rsid w:val="00894D5B"/>
    <w:rsid w:val="00895876"/>
    <w:rsid w:val="00895980"/>
    <w:rsid w:val="008959CE"/>
    <w:rsid w:val="00895E25"/>
    <w:rsid w:val="008967EE"/>
    <w:rsid w:val="00896CE3"/>
    <w:rsid w:val="008A0342"/>
    <w:rsid w:val="008A0A8C"/>
    <w:rsid w:val="008A0AB0"/>
    <w:rsid w:val="008A0AD4"/>
    <w:rsid w:val="008A1AD2"/>
    <w:rsid w:val="008A1EEE"/>
    <w:rsid w:val="008A1FAA"/>
    <w:rsid w:val="008A3275"/>
    <w:rsid w:val="008A4790"/>
    <w:rsid w:val="008A47BB"/>
    <w:rsid w:val="008A61D1"/>
    <w:rsid w:val="008A6720"/>
    <w:rsid w:val="008A67FE"/>
    <w:rsid w:val="008A70F4"/>
    <w:rsid w:val="008A7334"/>
    <w:rsid w:val="008A74A4"/>
    <w:rsid w:val="008A7658"/>
    <w:rsid w:val="008A76F2"/>
    <w:rsid w:val="008B094F"/>
    <w:rsid w:val="008B0B4E"/>
    <w:rsid w:val="008B0D72"/>
    <w:rsid w:val="008B0E6D"/>
    <w:rsid w:val="008B1B95"/>
    <w:rsid w:val="008B1E86"/>
    <w:rsid w:val="008B2BF3"/>
    <w:rsid w:val="008B2CC1"/>
    <w:rsid w:val="008B30B8"/>
    <w:rsid w:val="008B33D3"/>
    <w:rsid w:val="008B448B"/>
    <w:rsid w:val="008B4A92"/>
    <w:rsid w:val="008B4F12"/>
    <w:rsid w:val="008B5513"/>
    <w:rsid w:val="008B586C"/>
    <w:rsid w:val="008B5905"/>
    <w:rsid w:val="008B6066"/>
    <w:rsid w:val="008B648A"/>
    <w:rsid w:val="008B6EE7"/>
    <w:rsid w:val="008B72B6"/>
    <w:rsid w:val="008B7324"/>
    <w:rsid w:val="008C0BB7"/>
    <w:rsid w:val="008C108B"/>
    <w:rsid w:val="008C12DE"/>
    <w:rsid w:val="008C1B88"/>
    <w:rsid w:val="008C2095"/>
    <w:rsid w:val="008C28E5"/>
    <w:rsid w:val="008C344C"/>
    <w:rsid w:val="008C3A40"/>
    <w:rsid w:val="008C4ADB"/>
    <w:rsid w:val="008C4EB2"/>
    <w:rsid w:val="008C4FF3"/>
    <w:rsid w:val="008C51F8"/>
    <w:rsid w:val="008C5E02"/>
    <w:rsid w:val="008C6B06"/>
    <w:rsid w:val="008C6C44"/>
    <w:rsid w:val="008C6F79"/>
    <w:rsid w:val="008C723E"/>
    <w:rsid w:val="008C786D"/>
    <w:rsid w:val="008C7A08"/>
    <w:rsid w:val="008D08A5"/>
    <w:rsid w:val="008D11F0"/>
    <w:rsid w:val="008D1518"/>
    <w:rsid w:val="008D1E77"/>
    <w:rsid w:val="008D22E1"/>
    <w:rsid w:val="008D33F4"/>
    <w:rsid w:val="008D356D"/>
    <w:rsid w:val="008D3644"/>
    <w:rsid w:val="008D42E4"/>
    <w:rsid w:val="008D43A7"/>
    <w:rsid w:val="008D44A0"/>
    <w:rsid w:val="008D4974"/>
    <w:rsid w:val="008D4B77"/>
    <w:rsid w:val="008D5885"/>
    <w:rsid w:val="008D68B1"/>
    <w:rsid w:val="008D6F20"/>
    <w:rsid w:val="008D7245"/>
    <w:rsid w:val="008D783F"/>
    <w:rsid w:val="008E05CC"/>
    <w:rsid w:val="008E0C7B"/>
    <w:rsid w:val="008E1213"/>
    <w:rsid w:val="008E16A2"/>
    <w:rsid w:val="008E28E5"/>
    <w:rsid w:val="008E2A8A"/>
    <w:rsid w:val="008E3112"/>
    <w:rsid w:val="008E3393"/>
    <w:rsid w:val="008E34F2"/>
    <w:rsid w:val="008E358B"/>
    <w:rsid w:val="008E37B0"/>
    <w:rsid w:val="008E3A6E"/>
    <w:rsid w:val="008E3CBD"/>
    <w:rsid w:val="008E3D27"/>
    <w:rsid w:val="008E4E62"/>
    <w:rsid w:val="008E542F"/>
    <w:rsid w:val="008E553A"/>
    <w:rsid w:val="008E553E"/>
    <w:rsid w:val="008E55AF"/>
    <w:rsid w:val="008E6630"/>
    <w:rsid w:val="008E6B2E"/>
    <w:rsid w:val="008E6E07"/>
    <w:rsid w:val="008E7721"/>
    <w:rsid w:val="008E7EB5"/>
    <w:rsid w:val="008F005F"/>
    <w:rsid w:val="008F1926"/>
    <w:rsid w:val="008F1A84"/>
    <w:rsid w:val="008F2211"/>
    <w:rsid w:val="008F29C0"/>
    <w:rsid w:val="008F353F"/>
    <w:rsid w:val="008F3DB2"/>
    <w:rsid w:val="008F44A1"/>
    <w:rsid w:val="008F4C50"/>
    <w:rsid w:val="008F5621"/>
    <w:rsid w:val="008F68D2"/>
    <w:rsid w:val="008F6E59"/>
    <w:rsid w:val="008F74B0"/>
    <w:rsid w:val="0090029A"/>
    <w:rsid w:val="0090049B"/>
    <w:rsid w:val="00901012"/>
    <w:rsid w:val="009014F8"/>
    <w:rsid w:val="009015FA"/>
    <w:rsid w:val="009024C3"/>
    <w:rsid w:val="009034F1"/>
    <w:rsid w:val="00904127"/>
    <w:rsid w:val="0090472F"/>
    <w:rsid w:val="00904D8B"/>
    <w:rsid w:val="0090525D"/>
    <w:rsid w:val="00905572"/>
    <w:rsid w:val="00905620"/>
    <w:rsid w:val="009059F4"/>
    <w:rsid w:val="00907675"/>
    <w:rsid w:val="009076EE"/>
    <w:rsid w:val="00907B70"/>
    <w:rsid w:val="00910A9B"/>
    <w:rsid w:val="0091180B"/>
    <w:rsid w:val="00912209"/>
    <w:rsid w:val="00912A73"/>
    <w:rsid w:val="00912AD4"/>
    <w:rsid w:val="00912B5F"/>
    <w:rsid w:val="00912CEB"/>
    <w:rsid w:val="00913D66"/>
    <w:rsid w:val="00914366"/>
    <w:rsid w:val="00914ECC"/>
    <w:rsid w:val="0091592B"/>
    <w:rsid w:val="00915BB4"/>
    <w:rsid w:val="009175D7"/>
    <w:rsid w:val="00920B84"/>
    <w:rsid w:val="00921167"/>
    <w:rsid w:val="00921EF9"/>
    <w:rsid w:val="009222DB"/>
    <w:rsid w:val="00922AD7"/>
    <w:rsid w:val="00922AEE"/>
    <w:rsid w:val="009242FE"/>
    <w:rsid w:val="00924624"/>
    <w:rsid w:val="00924B5B"/>
    <w:rsid w:val="00924BDB"/>
    <w:rsid w:val="009252BA"/>
    <w:rsid w:val="009253B1"/>
    <w:rsid w:val="00925DA0"/>
    <w:rsid w:val="009266FD"/>
    <w:rsid w:val="00926B87"/>
    <w:rsid w:val="00926CAE"/>
    <w:rsid w:val="0092718C"/>
    <w:rsid w:val="00930CBB"/>
    <w:rsid w:val="0093184F"/>
    <w:rsid w:val="00931A58"/>
    <w:rsid w:val="009322FA"/>
    <w:rsid w:val="00932CD9"/>
    <w:rsid w:val="00933354"/>
    <w:rsid w:val="0093342E"/>
    <w:rsid w:val="00933650"/>
    <w:rsid w:val="009338E3"/>
    <w:rsid w:val="00934075"/>
    <w:rsid w:val="00934140"/>
    <w:rsid w:val="00937EA9"/>
    <w:rsid w:val="00940997"/>
    <w:rsid w:val="00940BC2"/>
    <w:rsid w:val="00940BF5"/>
    <w:rsid w:val="009414FE"/>
    <w:rsid w:val="00941501"/>
    <w:rsid w:val="009422EA"/>
    <w:rsid w:val="0094290C"/>
    <w:rsid w:val="009429B7"/>
    <w:rsid w:val="00942C41"/>
    <w:rsid w:val="00942CE3"/>
    <w:rsid w:val="009434C4"/>
    <w:rsid w:val="009437DB"/>
    <w:rsid w:val="00943BBD"/>
    <w:rsid w:val="00944D0C"/>
    <w:rsid w:val="009451F6"/>
    <w:rsid w:val="009458FF"/>
    <w:rsid w:val="00945BA7"/>
    <w:rsid w:val="00945D04"/>
    <w:rsid w:val="00945D1E"/>
    <w:rsid w:val="009462C8"/>
    <w:rsid w:val="00946A40"/>
    <w:rsid w:val="00947CF4"/>
    <w:rsid w:val="0095055F"/>
    <w:rsid w:val="00950667"/>
    <w:rsid w:val="00950EA1"/>
    <w:rsid w:val="0095131F"/>
    <w:rsid w:val="009513C1"/>
    <w:rsid w:val="009515A8"/>
    <w:rsid w:val="0095198E"/>
    <w:rsid w:val="009519EE"/>
    <w:rsid w:val="00953196"/>
    <w:rsid w:val="00953A90"/>
    <w:rsid w:val="0095401E"/>
    <w:rsid w:val="00954AFE"/>
    <w:rsid w:val="00954BB6"/>
    <w:rsid w:val="00954C7A"/>
    <w:rsid w:val="0095561D"/>
    <w:rsid w:val="009564C2"/>
    <w:rsid w:val="009566E2"/>
    <w:rsid w:val="0095695D"/>
    <w:rsid w:val="009574D8"/>
    <w:rsid w:val="00957725"/>
    <w:rsid w:val="00957A15"/>
    <w:rsid w:val="00957BFD"/>
    <w:rsid w:val="009604DF"/>
    <w:rsid w:val="00960E08"/>
    <w:rsid w:val="00961230"/>
    <w:rsid w:val="0096137C"/>
    <w:rsid w:val="00961C18"/>
    <w:rsid w:val="00961E9A"/>
    <w:rsid w:val="00962214"/>
    <w:rsid w:val="0096300B"/>
    <w:rsid w:val="009631BA"/>
    <w:rsid w:val="0096335C"/>
    <w:rsid w:val="009655A6"/>
    <w:rsid w:val="009658CA"/>
    <w:rsid w:val="0096593E"/>
    <w:rsid w:val="00966CAB"/>
    <w:rsid w:val="00966D1C"/>
    <w:rsid w:val="00970CC1"/>
    <w:rsid w:val="00970F16"/>
    <w:rsid w:val="00974F90"/>
    <w:rsid w:val="00975693"/>
    <w:rsid w:val="009756F7"/>
    <w:rsid w:val="009764D8"/>
    <w:rsid w:val="0097774C"/>
    <w:rsid w:val="0098050A"/>
    <w:rsid w:val="0098122E"/>
    <w:rsid w:val="00981A86"/>
    <w:rsid w:val="00982D84"/>
    <w:rsid w:val="00983089"/>
    <w:rsid w:val="009831BF"/>
    <w:rsid w:val="009831F0"/>
    <w:rsid w:val="00983459"/>
    <w:rsid w:val="009834AF"/>
    <w:rsid w:val="00983CE8"/>
    <w:rsid w:val="00983FEF"/>
    <w:rsid w:val="0098556B"/>
    <w:rsid w:val="00985666"/>
    <w:rsid w:val="00985DC2"/>
    <w:rsid w:val="00987174"/>
    <w:rsid w:val="0098724C"/>
    <w:rsid w:val="00987323"/>
    <w:rsid w:val="0099128F"/>
    <w:rsid w:val="0099160B"/>
    <w:rsid w:val="00991BE0"/>
    <w:rsid w:val="00991EE9"/>
    <w:rsid w:val="00991EEC"/>
    <w:rsid w:val="009925B7"/>
    <w:rsid w:val="00992BEB"/>
    <w:rsid w:val="00993582"/>
    <w:rsid w:val="00993DB9"/>
    <w:rsid w:val="0099408D"/>
    <w:rsid w:val="009941F4"/>
    <w:rsid w:val="0099523C"/>
    <w:rsid w:val="00995E28"/>
    <w:rsid w:val="009960C8"/>
    <w:rsid w:val="0099670A"/>
    <w:rsid w:val="00997367"/>
    <w:rsid w:val="00997BFD"/>
    <w:rsid w:val="009A0F9D"/>
    <w:rsid w:val="009A227D"/>
    <w:rsid w:val="009A2768"/>
    <w:rsid w:val="009A29CF"/>
    <w:rsid w:val="009A323E"/>
    <w:rsid w:val="009A3C7B"/>
    <w:rsid w:val="009A455E"/>
    <w:rsid w:val="009A5DCC"/>
    <w:rsid w:val="009A638B"/>
    <w:rsid w:val="009A6D92"/>
    <w:rsid w:val="009A7679"/>
    <w:rsid w:val="009A7968"/>
    <w:rsid w:val="009A7AA7"/>
    <w:rsid w:val="009A7C9E"/>
    <w:rsid w:val="009B00D2"/>
    <w:rsid w:val="009B1233"/>
    <w:rsid w:val="009B1D2B"/>
    <w:rsid w:val="009B1FAE"/>
    <w:rsid w:val="009B2729"/>
    <w:rsid w:val="009B30A0"/>
    <w:rsid w:val="009B46C6"/>
    <w:rsid w:val="009B4CC3"/>
    <w:rsid w:val="009B5431"/>
    <w:rsid w:val="009B6745"/>
    <w:rsid w:val="009B6EC2"/>
    <w:rsid w:val="009B6F1E"/>
    <w:rsid w:val="009C169F"/>
    <w:rsid w:val="009C19BE"/>
    <w:rsid w:val="009C1C94"/>
    <w:rsid w:val="009C25C9"/>
    <w:rsid w:val="009C28D4"/>
    <w:rsid w:val="009C2AA5"/>
    <w:rsid w:val="009C36A4"/>
    <w:rsid w:val="009C4827"/>
    <w:rsid w:val="009C5005"/>
    <w:rsid w:val="009C63B7"/>
    <w:rsid w:val="009C6598"/>
    <w:rsid w:val="009C6BE2"/>
    <w:rsid w:val="009C6FFD"/>
    <w:rsid w:val="009D02E8"/>
    <w:rsid w:val="009D1A4F"/>
    <w:rsid w:val="009D1A88"/>
    <w:rsid w:val="009D1FA6"/>
    <w:rsid w:val="009D2A98"/>
    <w:rsid w:val="009D2AF5"/>
    <w:rsid w:val="009D3D45"/>
    <w:rsid w:val="009D3EAB"/>
    <w:rsid w:val="009D4823"/>
    <w:rsid w:val="009D4F57"/>
    <w:rsid w:val="009D68CC"/>
    <w:rsid w:val="009D7581"/>
    <w:rsid w:val="009E160B"/>
    <w:rsid w:val="009E1D5E"/>
    <w:rsid w:val="009E20B7"/>
    <w:rsid w:val="009E395E"/>
    <w:rsid w:val="009E3C91"/>
    <w:rsid w:val="009E4BD3"/>
    <w:rsid w:val="009E4EC8"/>
    <w:rsid w:val="009E4FD6"/>
    <w:rsid w:val="009E6214"/>
    <w:rsid w:val="009F09F4"/>
    <w:rsid w:val="009F0BE9"/>
    <w:rsid w:val="009F0CE8"/>
    <w:rsid w:val="009F0EEA"/>
    <w:rsid w:val="009F1356"/>
    <w:rsid w:val="009F1954"/>
    <w:rsid w:val="009F2F22"/>
    <w:rsid w:val="009F5415"/>
    <w:rsid w:val="009F61C6"/>
    <w:rsid w:val="009F62C7"/>
    <w:rsid w:val="009F6494"/>
    <w:rsid w:val="009F652B"/>
    <w:rsid w:val="009F7624"/>
    <w:rsid w:val="009F7A47"/>
    <w:rsid w:val="009F7AC1"/>
    <w:rsid w:val="009F7CB1"/>
    <w:rsid w:val="00A002C9"/>
    <w:rsid w:val="00A008F2"/>
    <w:rsid w:val="00A01E4C"/>
    <w:rsid w:val="00A02161"/>
    <w:rsid w:val="00A02373"/>
    <w:rsid w:val="00A0243C"/>
    <w:rsid w:val="00A033AD"/>
    <w:rsid w:val="00A03EB9"/>
    <w:rsid w:val="00A04E14"/>
    <w:rsid w:val="00A05E51"/>
    <w:rsid w:val="00A06552"/>
    <w:rsid w:val="00A06C72"/>
    <w:rsid w:val="00A06E74"/>
    <w:rsid w:val="00A078B5"/>
    <w:rsid w:val="00A07EF1"/>
    <w:rsid w:val="00A10D94"/>
    <w:rsid w:val="00A11046"/>
    <w:rsid w:val="00A11662"/>
    <w:rsid w:val="00A1181A"/>
    <w:rsid w:val="00A11B87"/>
    <w:rsid w:val="00A11D3D"/>
    <w:rsid w:val="00A1476E"/>
    <w:rsid w:val="00A14790"/>
    <w:rsid w:val="00A154D3"/>
    <w:rsid w:val="00A157DB"/>
    <w:rsid w:val="00A16596"/>
    <w:rsid w:val="00A16AD0"/>
    <w:rsid w:val="00A17C9D"/>
    <w:rsid w:val="00A20054"/>
    <w:rsid w:val="00A208AA"/>
    <w:rsid w:val="00A20B00"/>
    <w:rsid w:val="00A20E96"/>
    <w:rsid w:val="00A2122B"/>
    <w:rsid w:val="00A22129"/>
    <w:rsid w:val="00A223C7"/>
    <w:rsid w:val="00A224CC"/>
    <w:rsid w:val="00A226D3"/>
    <w:rsid w:val="00A23E2C"/>
    <w:rsid w:val="00A24957"/>
    <w:rsid w:val="00A24BEA"/>
    <w:rsid w:val="00A24CE9"/>
    <w:rsid w:val="00A25407"/>
    <w:rsid w:val="00A255C3"/>
    <w:rsid w:val="00A25A7E"/>
    <w:rsid w:val="00A26AD7"/>
    <w:rsid w:val="00A26E55"/>
    <w:rsid w:val="00A27F29"/>
    <w:rsid w:val="00A30685"/>
    <w:rsid w:val="00A30902"/>
    <w:rsid w:val="00A3097F"/>
    <w:rsid w:val="00A314EA"/>
    <w:rsid w:val="00A31540"/>
    <w:rsid w:val="00A31828"/>
    <w:rsid w:val="00A31BE8"/>
    <w:rsid w:val="00A323FF"/>
    <w:rsid w:val="00A3269F"/>
    <w:rsid w:val="00A3285C"/>
    <w:rsid w:val="00A339EE"/>
    <w:rsid w:val="00A33BDA"/>
    <w:rsid w:val="00A34ADA"/>
    <w:rsid w:val="00A34DF5"/>
    <w:rsid w:val="00A34E9C"/>
    <w:rsid w:val="00A35EDE"/>
    <w:rsid w:val="00A40566"/>
    <w:rsid w:val="00A40D94"/>
    <w:rsid w:val="00A42169"/>
    <w:rsid w:val="00A421FD"/>
    <w:rsid w:val="00A42846"/>
    <w:rsid w:val="00A429D6"/>
    <w:rsid w:val="00A43CD1"/>
    <w:rsid w:val="00A440C6"/>
    <w:rsid w:val="00A44198"/>
    <w:rsid w:val="00A44272"/>
    <w:rsid w:val="00A4466E"/>
    <w:rsid w:val="00A449BB"/>
    <w:rsid w:val="00A4559C"/>
    <w:rsid w:val="00A457B6"/>
    <w:rsid w:val="00A4592A"/>
    <w:rsid w:val="00A47B7E"/>
    <w:rsid w:val="00A47D63"/>
    <w:rsid w:val="00A50702"/>
    <w:rsid w:val="00A50876"/>
    <w:rsid w:val="00A50F21"/>
    <w:rsid w:val="00A50F5E"/>
    <w:rsid w:val="00A5145A"/>
    <w:rsid w:val="00A51635"/>
    <w:rsid w:val="00A51C48"/>
    <w:rsid w:val="00A51D6E"/>
    <w:rsid w:val="00A51FA8"/>
    <w:rsid w:val="00A5217E"/>
    <w:rsid w:val="00A52AD0"/>
    <w:rsid w:val="00A52B4E"/>
    <w:rsid w:val="00A53098"/>
    <w:rsid w:val="00A5364A"/>
    <w:rsid w:val="00A53F28"/>
    <w:rsid w:val="00A54810"/>
    <w:rsid w:val="00A55C6D"/>
    <w:rsid w:val="00A56A53"/>
    <w:rsid w:val="00A56F75"/>
    <w:rsid w:val="00A57BA4"/>
    <w:rsid w:val="00A57C53"/>
    <w:rsid w:val="00A57E0D"/>
    <w:rsid w:val="00A57F08"/>
    <w:rsid w:val="00A60330"/>
    <w:rsid w:val="00A60D35"/>
    <w:rsid w:val="00A60F52"/>
    <w:rsid w:val="00A61769"/>
    <w:rsid w:val="00A62660"/>
    <w:rsid w:val="00A6359B"/>
    <w:rsid w:val="00A63737"/>
    <w:rsid w:val="00A63776"/>
    <w:rsid w:val="00A63907"/>
    <w:rsid w:val="00A63D59"/>
    <w:rsid w:val="00A649E3"/>
    <w:rsid w:val="00A64B20"/>
    <w:rsid w:val="00A66207"/>
    <w:rsid w:val="00A663FB"/>
    <w:rsid w:val="00A701CB"/>
    <w:rsid w:val="00A7106C"/>
    <w:rsid w:val="00A718D8"/>
    <w:rsid w:val="00A723A3"/>
    <w:rsid w:val="00A72B4D"/>
    <w:rsid w:val="00A72CFC"/>
    <w:rsid w:val="00A73FF8"/>
    <w:rsid w:val="00A74346"/>
    <w:rsid w:val="00A74DAF"/>
    <w:rsid w:val="00A75488"/>
    <w:rsid w:val="00A75D1E"/>
    <w:rsid w:val="00A767ED"/>
    <w:rsid w:val="00A771CB"/>
    <w:rsid w:val="00A80091"/>
    <w:rsid w:val="00A80136"/>
    <w:rsid w:val="00A8269F"/>
    <w:rsid w:val="00A82A0C"/>
    <w:rsid w:val="00A83306"/>
    <w:rsid w:val="00A8383F"/>
    <w:rsid w:val="00A85516"/>
    <w:rsid w:val="00A85CD2"/>
    <w:rsid w:val="00A8600E"/>
    <w:rsid w:val="00A86BD0"/>
    <w:rsid w:val="00A87A90"/>
    <w:rsid w:val="00A87D0B"/>
    <w:rsid w:val="00A9046B"/>
    <w:rsid w:val="00A91120"/>
    <w:rsid w:val="00A91198"/>
    <w:rsid w:val="00A91692"/>
    <w:rsid w:val="00A917BE"/>
    <w:rsid w:val="00A91940"/>
    <w:rsid w:val="00A92805"/>
    <w:rsid w:val="00A930F8"/>
    <w:rsid w:val="00A93629"/>
    <w:rsid w:val="00A945C7"/>
    <w:rsid w:val="00A946EC"/>
    <w:rsid w:val="00A94720"/>
    <w:rsid w:val="00A94B87"/>
    <w:rsid w:val="00A94CA6"/>
    <w:rsid w:val="00A94EFB"/>
    <w:rsid w:val="00A94F20"/>
    <w:rsid w:val="00A95069"/>
    <w:rsid w:val="00A95E5D"/>
    <w:rsid w:val="00A96C10"/>
    <w:rsid w:val="00A96CB8"/>
    <w:rsid w:val="00A96E2E"/>
    <w:rsid w:val="00A97185"/>
    <w:rsid w:val="00A97D54"/>
    <w:rsid w:val="00AA08F0"/>
    <w:rsid w:val="00AA12F9"/>
    <w:rsid w:val="00AA21B9"/>
    <w:rsid w:val="00AA21D4"/>
    <w:rsid w:val="00AA259C"/>
    <w:rsid w:val="00AA278A"/>
    <w:rsid w:val="00AA28BA"/>
    <w:rsid w:val="00AA2949"/>
    <w:rsid w:val="00AA2F89"/>
    <w:rsid w:val="00AA3119"/>
    <w:rsid w:val="00AA3C59"/>
    <w:rsid w:val="00AA3E79"/>
    <w:rsid w:val="00AA41D5"/>
    <w:rsid w:val="00AA45C7"/>
    <w:rsid w:val="00AA4A68"/>
    <w:rsid w:val="00AA555C"/>
    <w:rsid w:val="00AA5BAA"/>
    <w:rsid w:val="00AA5CF0"/>
    <w:rsid w:val="00AA5EAF"/>
    <w:rsid w:val="00AA6AFE"/>
    <w:rsid w:val="00AA7004"/>
    <w:rsid w:val="00AA77FF"/>
    <w:rsid w:val="00AA79AB"/>
    <w:rsid w:val="00AA7D90"/>
    <w:rsid w:val="00AB0BBD"/>
    <w:rsid w:val="00AB0F52"/>
    <w:rsid w:val="00AB315C"/>
    <w:rsid w:val="00AB322B"/>
    <w:rsid w:val="00AB3AF6"/>
    <w:rsid w:val="00AB3ED4"/>
    <w:rsid w:val="00AB4573"/>
    <w:rsid w:val="00AB4757"/>
    <w:rsid w:val="00AB47F4"/>
    <w:rsid w:val="00AB489A"/>
    <w:rsid w:val="00AB54AE"/>
    <w:rsid w:val="00AB5C94"/>
    <w:rsid w:val="00AB6D37"/>
    <w:rsid w:val="00AB70F3"/>
    <w:rsid w:val="00AC0F68"/>
    <w:rsid w:val="00AC1420"/>
    <w:rsid w:val="00AC1628"/>
    <w:rsid w:val="00AC19AC"/>
    <w:rsid w:val="00AC218A"/>
    <w:rsid w:val="00AC2A4F"/>
    <w:rsid w:val="00AC31B5"/>
    <w:rsid w:val="00AC32DF"/>
    <w:rsid w:val="00AC3565"/>
    <w:rsid w:val="00AC3D7E"/>
    <w:rsid w:val="00AC419C"/>
    <w:rsid w:val="00AC4394"/>
    <w:rsid w:val="00AC44E0"/>
    <w:rsid w:val="00AC4C8D"/>
    <w:rsid w:val="00AC5959"/>
    <w:rsid w:val="00AC5C5F"/>
    <w:rsid w:val="00AC6058"/>
    <w:rsid w:val="00AC6CD7"/>
    <w:rsid w:val="00AC74C9"/>
    <w:rsid w:val="00AC7B6E"/>
    <w:rsid w:val="00AC7F49"/>
    <w:rsid w:val="00AD0C83"/>
    <w:rsid w:val="00AD1D5B"/>
    <w:rsid w:val="00AD2898"/>
    <w:rsid w:val="00AD2BCD"/>
    <w:rsid w:val="00AD2EC6"/>
    <w:rsid w:val="00AD30E1"/>
    <w:rsid w:val="00AD31DE"/>
    <w:rsid w:val="00AD3839"/>
    <w:rsid w:val="00AD410B"/>
    <w:rsid w:val="00AD41B2"/>
    <w:rsid w:val="00AD41E7"/>
    <w:rsid w:val="00AD4928"/>
    <w:rsid w:val="00AD516E"/>
    <w:rsid w:val="00AD6076"/>
    <w:rsid w:val="00AD61B2"/>
    <w:rsid w:val="00AD621F"/>
    <w:rsid w:val="00AE0201"/>
    <w:rsid w:val="00AE038A"/>
    <w:rsid w:val="00AE05CB"/>
    <w:rsid w:val="00AE0F4A"/>
    <w:rsid w:val="00AE115A"/>
    <w:rsid w:val="00AE130A"/>
    <w:rsid w:val="00AE208B"/>
    <w:rsid w:val="00AE241B"/>
    <w:rsid w:val="00AE2423"/>
    <w:rsid w:val="00AE24AF"/>
    <w:rsid w:val="00AE2A2A"/>
    <w:rsid w:val="00AE2D4E"/>
    <w:rsid w:val="00AE309E"/>
    <w:rsid w:val="00AE30C4"/>
    <w:rsid w:val="00AE3BE8"/>
    <w:rsid w:val="00AE3E79"/>
    <w:rsid w:val="00AE3FEE"/>
    <w:rsid w:val="00AE47BF"/>
    <w:rsid w:val="00AE520A"/>
    <w:rsid w:val="00AE5D54"/>
    <w:rsid w:val="00AE66E7"/>
    <w:rsid w:val="00AE7021"/>
    <w:rsid w:val="00AF03C0"/>
    <w:rsid w:val="00AF09B8"/>
    <w:rsid w:val="00AF1159"/>
    <w:rsid w:val="00AF2294"/>
    <w:rsid w:val="00AF22E4"/>
    <w:rsid w:val="00AF2578"/>
    <w:rsid w:val="00AF290A"/>
    <w:rsid w:val="00AF30F7"/>
    <w:rsid w:val="00AF3D1C"/>
    <w:rsid w:val="00AF51BC"/>
    <w:rsid w:val="00AF5DF2"/>
    <w:rsid w:val="00AF6C1E"/>
    <w:rsid w:val="00AF6DA7"/>
    <w:rsid w:val="00AF6F32"/>
    <w:rsid w:val="00AF78E4"/>
    <w:rsid w:val="00B003B8"/>
    <w:rsid w:val="00B012B6"/>
    <w:rsid w:val="00B01596"/>
    <w:rsid w:val="00B02530"/>
    <w:rsid w:val="00B02C6C"/>
    <w:rsid w:val="00B02E3E"/>
    <w:rsid w:val="00B03DCB"/>
    <w:rsid w:val="00B03FDE"/>
    <w:rsid w:val="00B041F3"/>
    <w:rsid w:val="00B054C2"/>
    <w:rsid w:val="00B061A0"/>
    <w:rsid w:val="00B06451"/>
    <w:rsid w:val="00B06471"/>
    <w:rsid w:val="00B065A8"/>
    <w:rsid w:val="00B06D35"/>
    <w:rsid w:val="00B075E2"/>
    <w:rsid w:val="00B07950"/>
    <w:rsid w:val="00B07CAC"/>
    <w:rsid w:val="00B1043F"/>
    <w:rsid w:val="00B10FDC"/>
    <w:rsid w:val="00B11B75"/>
    <w:rsid w:val="00B1289F"/>
    <w:rsid w:val="00B12D6F"/>
    <w:rsid w:val="00B132BE"/>
    <w:rsid w:val="00B1385D"/>
    <w:rsid w:val="00B1430A"/>
    <w:rsid w:val="00B14685"/>
    <w:rsid w:val="00B14BEE"/>
    <w:rsid w:val="00B14E59"/>
    <w:rsid w:val="00B163F3"/>
    <w:rsid w:val="00B206E6"/>
    <w:rsid w:val="00B20804"/>
    <w:rsid w:val="00B20805"/>
    <w:rsid w:val="00B20DF8"/>
    <w:rsid w:val="00B20E72"/>
    <w:rsid w:val="00B20F43"/>
    <w:rsid w:val="00B21077"/>
    <w:rsid w:val="00B21828"/>
    <w:rsid w:val="00B224EB"/>
    <w:rsid w:val="00B23C85"/>
    <w:rsid w:val="00B2411A"/>
    <w:rsid w:val="00B2439C"/>
    <w:rsid w:val="00B24413"/>
    <w:rsid w:val="00B24837"/>
    <w:rsid w:val="00B24845"/>
    <w:rsid w:val="00B2554C"/>
    <w:rsid w:val="00B2582A"/>
    <w:rsid w:val="00B25852"/>
    <w:rsid w:val="00B25E84"/>
    <w:rsid w:val="00B25FBC"/>
    <w:rsid w:val="00B323F9"/>
    <w:rsid w:val="00B3243B"/>
    <w:rsid w:val="00B328CB"/>
    <w:rsid w:val="00B33BD6"/>
    <w:rsid w:val="00B33FD8"/>
    <w:rsid w:val="00B340A6"/>
    <w:rsid w:val="00B34BDA"/>
    <w:rsid w:val="00B3500C"/>
    <w:rsid w:val="00B35371"/>
    <w:rsid w:val="00B35B84"/>
    <w:rsid w:val="00B35CBB"/>
    <w:rsid w:val="00B36361"/>
    <w:rsid w:val="00B366D1"/>
    <w:rsid w:val="00B37A89"/>
    <w:rsid w:val="00B37F57"/>
    <w:rsid w:val="00B40566"/>
    <w:rsid w:val="00B40722"/>
    <w:rsid w:val="00B40D78"/>
    <w:rsid w:val="00B40F8C"/>
    <w:rsid w:val="00B40F8E"/>
    <w:rsid w:val="00B414E4"/>
    <w:rsid w:val="00B416E4"/>
    <w:rsid w:val="00B4197F"/>
    <w:rsid w:val="00B41D90"/>
    <w:rsid w:val="00B41D99"/>
    <w:rsid w:val="00B42414"/>
    <w:rsid w:val="00B4284E"/>
    <w:rsid w:val="00B434E9"/>
    <w:rsid w:val="00B44128"/>
    <w:rsid w:val="00B451BD"/>
    <w:rsid w:val="00B45555"/>
    <w:rsid w:val="00B457BC"/>
    <w:rsid w:val="00B45B76"/>
    <w:rsid w:val="00B4659D"/>
    <w:rsid w:val="00B469EE"/>
    <w:rsid w:val="00B46C9D"/>
    <w:rsid w:val="00B47457"/>
    <w:rsid w:val="00B47E67"/>
    <w:rsid w:val="00B50865"/>
    <w:rsid w:val="00B50E83"/>
    <w:rsid w:val="00B51146"/>
    <w:rsid w:val="00B515C3"/>
    <w:rsid w:val="00B5245D"/>
    <w:rsid w:val="00B52D9E"/>
    <w:rsid w:val="00B536A8"/>
    <w:rsid w:val="00B538C3"/>
    <w:rsid w:val="00B53D09"/>
    <w:rsid w:val="00B546A9"/>
    <w:rsid w:val="00B55266"/>
    <w:rsid w:val="00B55CA8"/>
    <w:rsid w:val="00B56B85"/>
    <w:rsid w:val="00B56BCA"/>
    <w:rsid w:val="00B57680"/>
    <w:rsid w:val="00B57ED6"/>
    <w:rsid w:val="00B6068D"/>
    <w:rsid w:val="00B613C2"/>
    <w:rsid w:val="00B61A51"/>
    <w:rsid w:val="00B62944"/>
    <w:rsid w:val="00B62C5E"/>
    <w:rsid w:val="00B634C1"/>
    <w:rsid w:val="00B637C7"/>
    <w:rsid w:val="00B63BF9"/>
    <w:rsid w:val="00B643F6"/>
    <w:rsid w:val="00B64775"/>
    <w:rsid w:val="00B647E7"/>
    <w:rsid w:val="00B65B80"/>
    <w:rsid w:val="00B662FB"/>
    <w:rsid w:val="00B66933"/>
    <w:rsid w:val="00B66FE1"/>
    <w:rsid w:val="00B671DA"/>
    <w:rsid w:val="00B67C6B"/>
    <w:rsid w:val="00B67EFC"/>
    <w:rsid w:val="00B702AF"/>
    <w:rsid w:val="00B71612"/>
    <w:rsid w:val="00B71A3A"/>
    <w:rsid w:val="00B71ACC"/>
    <w:rsid w:val="00B71CBE"/>
    <w:rsid w:val="00B71E88"/>
    <w:rsid w:val="00B72F6F"/>
    <w:rsid w:val="00B73B92"/>
    <w:rsid w:val="00B74466"/>
    <w:rsid w:val="00B74728"/>
    <w:rsid w:val="00B74B8A"/>
    <w:rsid w:val="00B750B4"/>
    <w:rsid w:val="00B75B07"/>
    <w:rsid w:val="00B75C6B"/>
    <w:rsid w:val="00B75F55"/>
    <w:rsid w:val="00B76624"/>
    <w:rsid w:val="00B766A8"/>
    <w:rsid w:val="00B76AEA"/>
    <w:rsid w:val="00B76B26"/>
    <w:rsid w:val="00B76B30"/>
    <w:rsid w:val="00B77777"/>
    <w:rsid w:val="00B77A07"/>
    <w:rsid w:val="00B77D38"/>
    <w:rsid w:val="00B80376"/>
    <w:rsid w:val="00B808F3"/>
    <w:rsid w:val="00B80AE2"/>
    <w:rsid w:val="00B81015"/>
    <w:rsid w:val="00B81147"/>
    <w:rsid w:val="00B8162C"/>
    <w:rsid w:val="00B820BA"/>
    <w:rsid w:val="00B826A4"/>
    <w:rsid w:val="00B82A4D"/>
    <w:rsid w:val="00B82CBD"/>
    <w:rsid w:val="00B84469"/>
    <w:rsid w:val="00B847EF"/>
    <w:rsid w:val="00B84E4A"/>
    <w:rsid w:val="00B863CE"/>
    <w:rsid w:val="00B86C47"/>
    <w:rsid w:val="00B87E5E"/>
    <w:rsid w:val="00B9011E"/>
    <w:rsid w:val="00B90A73"/>
    <w:rsid w:val="00B90F63"/>
    <w:rsid w:val="00B913E9"/>
    <w:rsid w:val="00B91415"/>
    <w:rsid w:val="00B92CB2"/>
    <w:rsid w:val="00B93087"/>
    <w:rsid w:val="00B931A1"/>
    <w:rsid w:val="00B93D7E"/>
    <w:rsid w:val="00B945D4"/>
    <w:rsid w:val="00B94635"/>
    <w:rsid w:val="00B9482F"/>
    <w:rsid w:val="00B951B2"/>
    <w:rsid w:val="00B955CA"/>
    <w:rsid w:val="00B96317"/>
    <w:rsid w:val="00B96414"/>
    <w:rsid w:val="00B966CE"/>
    <w:rsid w:val="00B978A2"/>
    <w:rsid w:val="00B97E53"/>
    <w:rsid w:val="00BA04A7"/>
    <w:rsid w:val="00BA137A"/>
    <w:rsid w:val="00BA25AD"/>
    <w:rsid w:val="00BA3A7F"/>
    <w:rsid w:val="00BA3D86"/>
    <w:rsid w:val="00BA45F1"/>
    <w:rsid w:val="00BA4CFE"/>
    <w:rsid w:val="00BA51E4"/>
    <w:rsid w:val="00BA5983"/>
    <w:rsid w:val="00BA65A1"/>
    <w:rsid w:val="00BA67AA"/>
    <w:rsid w:val="00BA6801"/>
    <w:rsid w:val="00BA6968"/>
    <w:rsid w:val="00BA6D1A"/>
    <w:rsid w:val="00BA7CA5"/>
    <w:rsid w:val="00BB040D"/>
    <w:rsid w:val="00BB0A48"/>
    <w:rsid w:val="00BB1DAC"/>
    <w:rsid w:val="00BB278C"/>
    <w:rsid w:val="00BB2B5C"/>
    <w:rsid w:val="00BB2F0B"/>
    <w:rsid w:val="00BB3279"/>
    <w:rsid w:val="00BB330B"/>
    <w:rsid w:val="00BB33A7"/>
    <w:rsid w:val="00BB34BD"/>
    <w:rsid w:val="00BB35CB"/>
    <w:rsid w:val="00BB3EA8"/>
    <w:rsid w:val="00BB45A3"/>
    <w:rsid w:val="00BB5AB8"/>
    <w:rsid w:val="00BB6143"/>
    <w:rsid w:val="00BB6C10"/>
    <w:rsid w:val="00BB705B"/>
    <w:rsid w:val="00BB7B31"/>
    <w:rsid w:val="00BC09D3"/>
    <w:rsid w:val="00BC0D50"/>
    <w:rsid w:val="00BC0E23"/>
    <w:rsid w:val="00BC1392"/>
    <w:rsid w:val="00BC1938"/>
    <w:rsid w:val="00BC22CD"/>
    <w:rsid w:val="00BC356F"/>
    <w:rsid w:val="00BC36F6"/>
    <w:rsid w:val="00BC401C"/>
    <w:rsid w:val="00BC4E62"/>
    <w:rsid w:val="00BC543C"/>
    <w:rsid w:val="00BC592B"/>
    <w:rsid w:val="00BC660A"/>
    <w:rsid w:val="00BC7AA8"/>
    <w:rsid w:val="00BC7C0F"/>
    <w:rsid w:val="00BC7D0C"/>
    <w:rsid w:val="00BD02A8"/>
    <w:rsid w:val="00BD1C5D"/>
    <w:rsid w:val="00BD3F20"/>
    <w:rsid w:val="00BD41C3"/>
    <w:rsid w:val="00BD4DFF"/>
    <w:rsid w:val="00BD5E40"/>
    <w:rsid w:val="00BD6700"/>
    <w:rsid w:val="00BD6E25"/>
    <w:rsid w:val="00BD7BB8"/>
    <w:rsid w:val="00BE0EEE"/>
    <w:rsid w:val="00BE11E2"/>
    <w:rsid w:val="00BE1A17"/>
    <w:rsid w:val="00BE34BB"/>
    <w:rsid w:val="00BE3DEF"/>
    <w:rsid w:val="00BE3ED2"/>
    <w:rsid w:val="00BE4305"/>
    <w:rsid w:val="00BE4980"/>
    <w:rsid w:val="00BE4A69"/>
    <w:rsid w:val="00BE57BD"/>
    <w:rsid w:val="00BE7351"/>
    <w:rsid w:val="00BE7E8B"/>
    <w:rsid w:val="00BF1191"/>
    <w:rsid w:val="00BF1353"/>
    <w:rsid w:val="00BF15AA"/>
    <w:rsid w:val="00BF206C"/>
    <w:rsid w:val="00BF22CF"/>
    <w:rsid w:val="00BF2324"/>
    <w:rsid w:val="00BF38A5"/>
    <w:rsid w:val="00BF3EC2"/>
    <w:rsid w:val="00BF4372"/>
    <w:rsid w:val="00BF490B"/>
    <w:rsid w:val="00BF5051"/>
    <w:rsid w:val="00BF5335"/>
    <w:rsid w:val="00BF5EF4"/>
    <w:rsid w:val="00BF6A0B"/>
    <w:rsid w:val="00BF7369"/>
    <w:rsid w:val="00BF7954"/>
    <w:rsid w:val="00BF7C9E"/>
    <w:rsid w:val="00BF7EBA"/>
    <w:rsid w:val="00C0008E"/>
    <w:rsid w:val="00C004A2"/>
    <w:rsid w:val="00C005E8"/>
    <w:rsid w:val="00C007DC"/>
    <w:rsid w:val="00C01BAC"/>
    <w:rsid w:val="00C029D3"/>
    <w:rsid w:val="00C03014"/>
    <w:rsid w:val="00C0306E"/>
    <w:rsid w:val="00C03364"/>
    <w:rsid w:val="00C03A96"/>
    <w:rsid w:val="00C03EA8"/>
    <w:rsid w:val="00C047D6"/>
    <w:rsid w:val="00C048B3"/>
    <w:rsid w:val="00C04A79"/>
    <w:rsid w:val="00C05C70"/>
    <w:rsid w:val="00C062AF"/>
    <w:rsid w:val="00C06C1D"/>
    <w:rsid w:val="00C0727A"/>
    <w:rsid w:val="00C07CB3"/>
    <w:rsid w:val="00C10089"/>
    <w:rsid w:val="00C10A39"/>
    <w:rsid w:val="00C118FC"/>
    <w:rsid w:val="00C11A16"/>
    <w:rsid w:val="00C12045"/>
    <w:rsid w:val="00C1253E"/>
    <w:rsid w:val="00C1256B"/>
    <w:rsid w:val="00C125FA"/>
    <w:rsid w:val="00C12676"/>
    <w:rsid w:val="00C132C7"/>
    <w:rsid w:val="00C13D60"/>
    <w:rsid w:val="00C14550"/>
    <w:rsid w:val="00C14670"/>
    <w:rsid w:val="00C146A2"/>
    <w:rsid w:val="00C14C67"/>
    <w:rsid w:val="00C15383"/>
    <w:rsid w:val="00C1554A"/>
    <w:rsid w:val="00C15BF6"/>
    <w:rsid w:val="00C15DBC"/>
    <w:rsid w:val="00C15E59"/>
    <w:rsid w:val="00C16054"/>
    <w:rsid w:val="00C1624E"/>
    <w:rsid w:val="00C167CC"/>
    <w:rsid w:val="00C171A1"/>
    <w:rsid w:val="00C17321"/>
    <w:rsid w:val="00C17F2C"/>
    <w:rsid w:val="00C20B1E"/>
    <w:rsid w:val="00C2162B"/>
    <w:rsid w:val="00C22131"/>
    <w:rsid w:val="00C22A34"/>
    <w:rsid w:val="00C22E45"/>
    <w:rsid w:val="00C238E2"/>
    <w:rsid w:val="00C24FE4"/>
    <w:rsid w:val="00C253D3"/>
    <w:rsid w:val="00C25835"/>
    <w:rsid w:val="00C26952"/>
    <w:rsid w:val="00C2716B"/>
    <w:rsid w:val="00C27703"/>
    <w:rsid w:val="00C3058F"/>
    <w:rsid w:val="00C30A8B"/>
    <w:rsid w:val="00C30C3F"/>
    <w:rsid w:val="00C31A20"/>
    <w:rsid w:val="00C32957"/>
    <w:rsid w:val="00C3428A"/>
    <w:rsid w:val="00C3439D"/>
    <w:rsid w:val="00C3453E"/>
    <w:rsid w:val="00C347A4"/>
    <w:rsid w:val="00C34961"/>
    <w:rsid w:val="00C35A16"/>
    <w:rsid w:val="00C35C99"/>
    <w:rsid w:val="00C35E6A"/>
    <w:rsid w:val="00C367C0"/>
    <w:rsid w:val="00C36912"/>
    <w:rsid w:val="00C37639"/>
    <w:rsid w:val="00C37D47"/>
    <w:rsid w:val="00C4090E"/>
    <w:rsid w:val="00C40D4F"/>
    <w:rsid w:val="00C4137F"/>
    <w:rsid w:val="00C42495"/>
    <w:rsid w:val="00C42D8E"/>
    <w:rsid w:val="00C431C6"/>
    <w:rsid w:val="00C4358A"/>
    <w:rsid w:val="00C440AB"/>
    <w:rsid w:val="00C443E4"/>
    <w:rsid w:val="00C44471"/>
    <w:rsid w:val="00C44D99"/>
    <w:rsid w:val="00C44EDD"/>
    <w:rsid w:val="00C453AF"/>
    <w:rsid w:val="00C456C1"/>
    <w:rsid w:val="00C45822"/>
    <w:rsid w:val="00C46D5C"/>
    <w:rsid w:val="00C472D3"/>
    <w:rsid w:val="00C474C0"/>
    <w:rsid w:val="00C503D0"/>
    <w:rsid w:val="00C50BC9"/>
    <w:rsid w:val="00C51D61"/>
    <w:rsid w:val="00C52277"/>
    <w:rsid w:val="00C52622"/>
    <w:rsid w:val="00C53032"/>
    <w:rsid w:val="00C547C2"/>
    <w:rsid w:val="00C549C1"/>
    <w:rsid w:val="00C54BA4"/>
    <w:rsid w:val="00C55204"/>
    <w:rsid w:val="00C552AA"/>
    <w:rsid w:val="00C5596A"/>
    <w:rsid w:val="00C562B7"/>
    <w:rsid w:val="00C565CD"/>
    <w:rsid w:val="00C56F33"/>
    <w:rsid w:val="00C56F54"/>
    <w:rsid w:val="00C57784"/>
    <w:rsid w:val="00C57FE1"/>
    <w:rsid w:val="00C61523"/>
    <w:rsid w:val="00C61C7B"/>
    <w:rsid w:val="00C623A2"/>
    <w:rsid w:val="00C62936"/>
    <w:rsid w:val="00C63758"/>
    <w:rsid w:val="00C65DF3"/>
    <w:rsid w:val="00C6680C"/>
    <w:rsid w:val="00C66CE1"/>
    <w:rsid w:val="00C66F37"/>
    <w:rsid w:val="00C67A8B"/>
    <w:rsid w:val="00C70BFA"/>
    <w:rsid w:val="00C70CE1"/>
    <w:rsid w:val="00C71BA0"/>
    <w:rsid w:val="00C7235F"/>
    <w:rsid w:val="00C73886"/>
    <w:rsid w:val="00C73EBA"/>
    <w:rsid w:val="00C74166"/>
    <w:rsid w:val="00C74545"/>
    <w:rsid w:val="00C74D3C"/>
    <w:rsid w:val="00C75D1F"/>
    <w:rsid w:val="00C75EF2"/>
    <w:rsid w:val="00C770CD"/>
    <w:rsid w:val="00C80C00"/>
    <w:rsid w:val="00C80D5C"/>
    <w:rsid w:val="00C8169F"/>
    <w:rsid w:val="00C823C7"/>
    <w:rsid w:val="00C84421"/>
    <w:rsid w:val="00C856EE"/>
    <w:rsid w:val="00C8599B"/>
    <w:rsid w:val="00C8666B"/>
    <w:rsid w:val="00C90AC4"/>
    <w:rsid w:val="00C913D8"/>
    <w:rsid w:val="00C920CE"/>
    <w:rsid w:val="00C92492"/>
    <w:rsid w:val="00C92684"/>
    <w:rsid w:val="00C9286B"/>
    <w:rsid w:val="00C942B4"/>
    <w:rsid w:val="00C949FD"/>
    <w:rsid w:val="00C9556D"/>
    <w:rsid w:val="00C95629"/>
    <w:rsid w:val="00C9608B"/>
    <w:rsid w:val="00C970B5"/>
    <w:rsid w:val="00C97DD3"/>
    <w:rsid w:val="00C97F3E"/>
    <w:rsid w:val="00CA05EE"/>
    <w:rsid w:val="00CA263C"/>
    <w:rsid w:val="00CA26F6"/>
    <w:rsid w:val="00CA2984"/>
    <w:rsid w:val="00CA2FBF"/>
    <w:rsid w:val="00CA39D1"/>
    <w:rsid w:val="00CA3B65"/>
    <w:rsid w:val="00CA3BBF"/>
    <w:rsid w:val="00CA4083"/>
    <w:rsid w:val="00CA4ABD"/>
    <w:rsid w:val="00CA4DAA"/>
    <w:rsid w:val="00CA5ED9"/>
    <w:rsid w:val="00CA7178"/>
    <w:rsid w:val="00CA743D"/>
    <w:rsid w:val="00CA7668"/>
    <w:rsid w:val="00CA77E3"/>
    <w:rsid w:val="00CA7CEA"/>
    <w:rsid w:val="00CB0A95"/>
    <w:rsid w:val="00CB1093"/>
    <w:rsid w:val="00CB1B30"/>
    <w:rsid w:val="00CB24AC"/>
    <w:rsid w:val="00CB2579"/>
    <w:rsid w:val="00CB2A0F"/>
    <w:rsid w:val="00CB2C77"/>
    <w:rsid w:val="00CB2F3A"/>
    <w:rsid w:val="00CB30DC"/>
    <w:rsid w:val="00CB33D5"/>
    <w:rsid w:val="00CB3A24"/>
    <w:rsid w:val="00CB4314"/>
    <w:rsid w:val="00CB4A28"/>
    <w:rsid w:val="00CB4C9C"/>
    <w:rsid w:val="00CB52C5"/>
    <w:rsid w:val="00CB52EC"/>
    <w:rsid w:val="00CB69B6"/>
    <w:rsid w:val="00CB7014"/>
    <w:rsid w:val="00CB7059"/>
    <w:rsid w:val="00CB713B"/>
    <w:rsid w:val="00CB7203"/>
    <w:rsid w:val="00CB77AC"/>
    <w:rsid w:val="00CB7EC0"/>
    <w:rsid w:val="00CB7FF8"/>
    <w:rsid w:val="00CC05D1"/>
    <w:rsid w:val="00CC11D5"/>
    <w:rsid w:val="00CC1A7C"/>
    <w:rsid w:val="00CC247A"/>
    <w:rsid w:val="00CC287C"/>
    <w:rsid w:val="00CC3154"/>
    <w:rsid w:val="00CC360F"/>
    <w:rsid w:val="00CC3B66"/>
    <w:rsid w:val="00CC3C90"/>
    <w:rsid w:val="00CC43DE"/>
    <w:rsid w:val="00CC45C8"/>
    <w:rsid w:val="00CC4872"/>
    <w:rsid w:val="00CC5B8F"/>
    <w:rsid w:val="00CC68C9"/>
    <w:rsid w:val="00CC694A"/>
    <w:rsid w:val="00CC6A9D"/>
    <w:rsid w:val="00CC71B2"/>
    <w:rsid w:val="00CC74AE"/>
    <w:rsid w:val="00CC79D3"/>
    <w:rsid w:val="00CD01DF"/>
    <w:rsid w:val="00CD0413"/>
    <w:rsid w:val="00CD0782"/>
    <w:rsid w:val="00CD0D00"/>
    <w:rsid w:val="00CD13A5"/>
    <w:rsid w:val="00CD1451"/>
    <w:rsid w:val="00CD19F0"/>
    <w:rsid w:val="00CD1FDA"/>
    <w:rsid w:val="00CD2818"/>
    <w:rsid w:val="00CD2A7D"/>
    <w:rsid w:val="00CD2C0D"/>
    <w:rsid w:val="00CD3276"/>
    <w:rsid w:val="00CD34AD"/>
    <w:rsid w:val="00CD377B"/>
    <w:rsid w:val="00CD43EB"/>
    <w:rsid w:val="00CD47C6"/>
    <w:rsid w:val="00CD48F0"/>
    <w:rsid w:val="00CD4C32"/>
    <w:rsid w:val="00CD4D9B"/>
    <w:rsid w:val="00CD5307"/>
    <w:rsid w:val="00CD5AF5"/>
    <w:rsid w:val="00CD64BE"/>
    <w:rsid w:val="00CD6763"/>
    <w:rsid w:val="00CD728D"/>
    <w:rsid w:val="00CD76DB"/>
    <w:rsid w:val="00CD7BC7"/>
    <w:rsid w:val="00CE0256"/>
    <w:rsid w:val="00CE0AA2"/>
    <w:rsid w:val="00CE2A21"/>
    <w:rsid w:val="00CE2AD4"/>
    <w:rsid w:val="00CE2C65"/>
    <w:rsid w:val="00CE3D6B"/>
    <w:rsid w:val="00CE4255"/>
    <w:rsid w:val="00CE5299"/>
    <w:rsid w:val="00CE5DD4"/>
    <w:rsid w:val="00CE6A60"/>
    <w:rsid w:val="00CE7ABA"/>
    <w:rsid w:val="00CF0390"/>
    <w:rsid w:val="00CF0529"/>
    <w:rsid w:val="00CF0742"/>
    <w:rsid w:val="00CF098C"/>
    <w:rsid w:val="00CF0DBD"/>
    <w:rsid w:val="00CF163F"/>
    <w:rsid w:val="00CF1709"/>
    <w:rsid w:val="00CF2267"/>
    <w:rsid w:val="00CF2280"/>
    <w:rsid w:val="00CF282A"/>
    <w:rsid w:val="00CF2C94"/>
    <w:rsid w:val="00CF4121"/>
    <w:rsid w:val="00CF45C6"/>
    <w:rsid w:val="00CF4AC4"/>
    <w:rsid w:val="00CF4AEA"/>
    <w:rsid w:val="00CF53C6"/>
    <w:rsid w:val="00CF5621"/>
    <w:rsid w:val="00CF5B78"/>
    <w:rsid w:val="00CF62CA"/>
    <w:rsid w:val="00CF70FE"/>
    <w:rsid w:val="00CF71CC"/>
    <w:rsid w:val="00D0001F"/>
    <w:rsid w:val="00D0054D"/>
    <w:rsid w:val="00D00E9A"/>
    <w:rsid w:val="00D01EB4"/>
    <w:rsid w:val="00D02044"/>
    <w:rsid w:val="00D02C3F"/>
    <w:rsid w:val="00D03758"/>
    <w:rsid w:val="00D038EA"/>
    <w:rsid w:val="00D03A88"/>
    <w:rsid w:val="00D03C19"/>
    <w:rsid w:val="00D03D8A"/>
    <w:rsid w:val="00D03E96"/>
    <w:rsid w:val="00D041A8"/>
    <w:rsid w:val="00D04BEB"/>
    <w:rsid w:val="00D05190"/>
    <w:rsid w:val="00D05616"/>
    <w:rsid w:val="00D05A57"/>
    <w:rsid w:val="00D07F23"/>
    <w:rsid w:val="00D07F32"/>
    <w:rsid w:val="00D1017B"/>
    <w:rsid w:val="00D104D1"/>
    <w:rsid w:val="00D108D9"/>
    <w:rsid w:val="00D112EC"/>
    <w:rsid w:val="00D114DA"/>
    <w:rsid w:val="00D119FF"/>
    <w:rsid w:val="00D11EF5"/>
    <w:rsid w:val="00D13A8C"/>
    <w:rsid w:val="00D14330"/>
    <w:rsid w:val="00D14A44"/>
    <w:rsid w:val="00D14EDD"/>
    <w:rsid w:val="00D15792"/>
    <w:rsid w:val="00D15AAA"/>
    <w:rsid w:val="00D15B8B"/>
    <w:rsid w:val="00D16460"/>
    <w:rsid w:val="00D16DAE"/>
    <w:rsid w:val="00D16E54"/>
    <w:rsid w:val="00D172E3"/>
    <w:rsid w:val="00D174DA"/>
    <w:rsid w:val="00D17813"/>
    <w:rsid w:val="00D200D4"/>
    <w:rsid w:val="00D20324"/>
    <w:rsid w:val="00D216F5"/>
    <w:rsid w:val="00D21D3E"/>
    <w:rsid w:val="00D2301A"/>
    <w:rsid w:val="00D231DB"/>
    <w:rsid w:val="00D2389E"/>
    <w:rsid w:val="00D24197"/>
    <w:rsid w:val="00D24910"/>
    <w:rsid w:val="00D24C7E"/>
    <w:rsid w:val="00D24EC2"/>
    <w:rsid w:val="00D24FEA"/>
    <w:rsid w:val="00D24FFA"/>
    <w:rsid w:val="00D25427"/>
    <w:rsid w:val="00D25975"/>
    <w:rsid w:val="00D2648D"/>
    <w:rsid w:val="00D267C2"/>
    <w:rsid w:val="00D274D6"/>
    <w:rsid w:val="00D27582"/>
    <w:rsid w:val="00D27F00"/>
    <w:rsid w:val="00D30DBA"/>
    <w:rsid w:val="00D30E1D"/>
    <w:rsid w:val="00D312FB"/>
    <w:rsid w:val="00D315FA"/>
    <w:rsid w:val="00D31D0F"/>
    <w:rsid w:val="00D337BD"/>
    <w:rsid w:val="00D33BC3"/>
    <w:rsid w:val="00D35A89"/>
    <w:rsid w:val="00D36358"/>
    <w:rsid w:val="00D367CE"/>
    <w:rsid w:val="00D36BFF"/>
    <w:rsid w:val="00D37EB0"/>
    <w:rsid w:val="00D405D5"/>
    <w:rsid w:val="00D408AB"/>
    <w:rsid w:val="00D40B3A"/>
    <w:rsid w:val="00D41F8A"/>
    <w:rsid w:val="00D42504"/>
    <w:rsid w:val="00D43D88"/>
    <w:rsid w:val="00D43DA0"/>
    <w:rsid w:val="00D442D2"/>
    <w:rsid w:val="00D44642"/>
    <w:rsid w:val="00D44FC9"/>
    <w:rsid w:val="00D4527C"/>
    <w:rsid w:val="00D458FA"/>
    <w:rsid w:val="00D45CE8"/>
    <w:rsid w:val="00D46161"/>
    <w:rsid w:val="00D46569"/>
    <w:rsid w:val="00D467DC"/>
    <w:rsid w:val="00D46BE4"/>
    <w:rsid w:val="00D4727A"/>
    <w:rsid w:val="00D47946"/>
    <w:rsid w:val="00D509FD"/>
    <w:rsid w:val="00D50A05"/>
    <w:rsid w:val="00D513D6"/>
    <w:rsid w:val="00D51505"/>
    <w:rsid w:val="00D523EF"/>
    <w:rsid w:val="00D52818"/>
    <w:rsid w:val="00D52D7B"/>
    <w:rsid w:val="00D52E93"/>
    <w:rsid w:val="00D52EA6"/>
    <w:rsid w:val="00D53548"/>
    <w:rsid w:val="00D53579"/>
    <w:rsid w:val="00D536A4"/>
    <w:rsid w:val="00D536EF"/>
    <w:rsid w:val="00D53C5F"/>
    <w:rsid w:val="00D53E35"/>
    <w:rsid w:val="00D53FBE"/>
    <w:rsid w:val="00D5420D"/>
    <w:rsid w:val="00D553D3"/>
    <w:rsid w:val="00D55B27"/>
    <w:rsid w:val="00D55DD6"/>
    <w:rsid w:val="00D57007"/>
    <w:rsid w:val="00D57347"/>
    <w:rsid w:val="00D57893"/>
    <w:rsid w:val="00D6002E"/>
    <w:rsid w:val="00D60893"/>
    <w:rsid w:val="00D609C6"/>
    <w:rsid w:val="00D60E64"/>
    <w:rsid w:val="00D6202D"/>
    <w:rsid w:val="00D624ED"/>
    <w:rsid w:val="00D647DB"/>
    <w:rsid w:val="00D6480D"/>
    <w:rsid w:val="00D6505B"/>
    <w:rsid w:val="00D6547F"/>
    <w:rsid w:val="00D6567D"/>
    <w:rsid w:val="00D65C2A"/>
    <w:rsid w:val="00D66E1B"/>
    <w:rsid w:val="00D6730F"/>
    <w:rsid w:val="00D70619"/>
    <w:rsid w:val="00D7082B"/>
    <w:rsid w:val="00D723C4"/>
    <w:rsid w:val="00D72C14"/>
    <w:rsid w:val="00D736C2"/>
    <w:rsid w:val="00D7404B"/>
    <w:rsid w:val="00D740EF"/>
    <w:rsid w:val="00D76268"/>
    <w:rsid w:val="00D76D8C"/>
    <w:rsid w:val="00D76F00"/>
    <w:rsid w:val="00D803FC"/>
    <w:rsid w:val="00D81611"/>
    <w:rsid w:val="00D81661"/>
    <w:rsid w:val="00D81FC2"/>
    <w:rsid w:val="00D833E5"/>
    <w:rsid w:val="00D836DD"/>
    <w:rsid w:val="00D84627"/>
    <w:rsid w:val="00D85090"/>
    <w:rsid w:val="00D856D9"/>
    <w:rsid w:val="00D8582D"/>
    <w:rsid w:val="00D8646E"/>
    <w:rsid w:val="00D876DC"/>
    <w:rsid w:val="00D90246"/>
    <w:rsid w:val="00D914CE"/>
    <w:rsid w:val="00D91C1F"/>
    <w:rsid w:val="00D91E18"/>
    <w:rsid w:val="00D9468C"/>
    <w:rsid w:val="00D94A10"/>
    <w:rsid w:val="00D950C2"/>
    <w:rsid w:val="00D953B9"/>
    <w:rsid w:val="00D954AE"/>
    <w:rsid w:val="00D954E8"/>
    <w:rsid w:val="00D955BA"/>
    <w:rsid w:val="00D95FDD"/>
    <w:rsid w:val="00D96B4F"/>
    <w:rsid w:val="00D9735F"/>
    <w:rsid w:val="00DA18E6"/>
    <w:rsid w:val="00DA1BE0"/>
    <w:rsid w:val="00DA2FFE"/>
    <w:rsid w:val="00DA3D03"/>
    <w:rsid w:val="00DA468B"/>
    <w:rsid w:val="00DA4EFF"/>
    <w:rsid w:val="00DA5647"/>
    <w:rsid w:val="00DA5C74"/>
    <w:rsid w:val="00DA5D1C"/>
    <w:rsid w:val="00DA60C6"/>
    <w:rsid w:val="00DA6D36"/>
    <w:rsid w:val="00DA7399"/>
    <w:rsid w:val="00DA740B"/>
    <w:rsid w:val="00DA74D2"/>
    <w:rsid w:val="00DA7DCE"/>
    <w:rsid w:val="00DB0919"/>
    <w:rsid w:val="00DB0C19"/>
    <w:rsid w:val="00DB26AC"/>
    <w:rsid w:val="00DB2775"/>
    <w:rsid w:val="00DB349C"/>
    <w:rsid w:val="00DB3519"/>
    <w:rsid w:val="00DB3E58"/>
    <w:rsid w:val="00DB3EEE"/>
    <w:rsid w:val="00DB4D07"/>
    <w:rsid w:val="00DB4EFC"/>
    <w:rsid w:val="00DB4F07"/>
    <w:rsid w:val="00DB569A"/>
    <w:rsid w:val="00DB57A1"/>
    <w:rsid w:val="00DB5B42"/>
    <w:rsid w:val="00DB5BE0"/>
    <w:rsid w:val="00DB67BD"/>
    <w:rsid w:val="00DB70A7"/>
    <w:rsid w:val="00DB719D"/>
    <w:rsid w:val="00DC0CE3"/>
    <w:rsid w:val="00DC1447"/>
    <w:rsid w:val="00DC15B7"/>
    <w:rsid w:val="00DC2440"/>
    <w:rsid w:val="00DC40F6"/>
    <w:rsid w:val="00DC52F0"/>
    <w:rsid w:val="00DC5D85"/>
    <w:rsid w:val="00DC5EE8"/>
    <w:rsid w:val="00DC6619"/>
    <w:rsid w:val="00DD179C"/>
    <w:rsid w:val="00DD186A"/>
    <w:rsid w:val="00DD1EF4"/>
    <w:rsid w:val="00DD1FF9"/>
    <w:rsid w:val="00DD21CC"/>
    <w:rsid w:val="00DD241E"/>
    <w:rsid w:val="00DD2C4D"/>
    <w:rsid w:val="00DD2E0E"/>
    <w:rsid w:val="00DD4361"/>
    <w:rsid w:val="00DD4DFD"/>
    <w:rsid w:val="00DD5041"/>
    <w:rsid w:val="00DD5367"/>
    <w:rsid w:val="00DD5FBE"/>
    <w:rsid w:val="00DD5FC2"/>
    <w:rsid w:val="00DD62C5"/>
    <w:rsid w:val="00DD72C2"/>
    <w:rsid w:val="00DD754F"/>
    <w:rsid w:val="00DD7B69"/>
    <w:rsid w:val="00DD7EB0"/>
    <w:rsid w:val="00DD7FB4"/>
    <w:rsid w:val="00DE083B"/>
    <w:rsid w:val="00DE09B7"/>
    <w:rsid w:val="00DE0C79"/>
    <w:rsid w:val="00DE1C07"/>
    <w:rsid w:val="00DE1C90"/>
    <w:rsid w:val="00DE24FB"/>
    <w:rsid w:val="00DE2BF3"/>
    <w:rsid w:val="00DE304A"/>
    <w:rsid w:val="00DE3922"/>
    <w:rsid w:val="00DE41B9"/>
    <w:rsid w:val="00DE5A7E"/>
    <w:rsid w:val="00DE5AFC"/>
    <w:rsid w:val="00DE5DA7"/>
    <w:rsid w:val="00DE7981"/>
    <w:rsid w:val="00DE7E96"/>
    <w:rsid w:val="00DF0116"/>
    <w:rsid w:val="00DF19F0"/>
    <w:rsid w:val="00DF36AD"/>
    <w:rsid w:val="00DF4400"/>
    <w:rsid w:val="00DF4CF2"/>
    <w:rsid w:val="00DF5FFC"/>
    <w:rsid w:val="00DF6684"/>
    <w:rsid w:val="00DF68F8"/>
    <w:rsid w:val="00DF6B74"/>
    <w:rsid w:val="00DF7A8F"/>
    <w:rsid w:val="00DF7E26"/>
    <w:rsid w:val="00E002AB"/>
    <w:rsid w:val="00E00521"/>
    <w:rsid w:val="00E00982"/>
    <w:rsid w:val="00E0199C"/>
    <w:rsid w:val="00E01A44"/>
    <w:rsid w:val="00E01D58"/>
    <w:rsid w:val="00E0218A"/>
    <w:rsid w:val="00E029B9"/>
    <w:rsid w:val="00E02FBF"/>
    <w:rsid w:val="00E03048"/>
    <w:rsid w:val="00E044E6"/>
    <w:rsid w:val="00E0474A"/>
    <w:rsid w:val="00E05286"/>
    <w:rsid w:val="00E05828"/>
    <w:rsid w:val="00E05A33"/>
    <w:rsid w:val="00E06476"/>
    <w:rsid w:val="00E06642"/>
    <w:rsid w:val="00E0678A"/>
    <w:rsid w:val="00E07460"/>
    <w:rsid w:val="00E07689"/>
    <w:rsid w:val="00E07B7C"/>
    <w:rsid w:val="00E07E74"/>
    <w:rsid w:val="00E07EFC"/>
    <w:rsid w:val="00E10115"/>
    <w:rsid w:val="00E105C5"/>
    <w:rsid w:val="00E1082F"/>
    <w:rsid w:val="00E1091A"/>
    <w:rsid w:val="00E10BC3"/>
    <w:rsid w:val="00E10EC4"/>
    <w:rsid w:val="00E10F5F"/>
    <w:rsid w:val="00E1166B"/>
    <w:rsid w:val="00E11C99"/>
    <w:rsid w:val="00E12074"/>
    <w:rsid w:val="00E12656"/>
    <w:rsid w:val="00E12A3C"/>
    <w:rsid w:val="00E12CDA"/>
    <w:rsid w:val="00E1320F"/>
    <w:rsid w:val="00E13370"/>
    <w:rsid w:val="00E149EF"/>
    <w:rsid w:val="00E15518"/>
    <w:rsid w:val="00E1560C"/>
    <w:rsid w:val="00E15808"/>
    <w:rsid w:val="00E16B90"/>
    <w:rsid w:val="00E17749"/>
    <w:rsid w:val="00E17E5C"/>
    <w:rsid w:val="00E17FCC"/>
    <w:rsid w:val="00E21029"/>
    <w:rsid w:val="00E21759"/>
    <w:rsid w:val="00E218A2"/>
    <w:rsid w:val="00E22008"/>
    <w:rsid w:val="00E22EBF"/>
    <w:rsid w:val="00E22F96"/>
    <w:rsid w:val="00E233AB"/>
    <w:rsid w:val="00E236E4"/>
    <w:rsid w:val="00E237A7"/>
    <w:rsid w:val="00E24FAF"/>
    <w:rsid w:val="00E2534B"/>
    <w:rsid w:val="00E25BD1"/>
    <w:rsid w:val="00E2650C"/>
    <w:rsid w:val="00E3050F"/>
    <w:rsid w:val="00E3066D"/>
    <w:rsid w:val="00E31A59"/>
    <w:rsid w:val="00E31EE2"/>
    <w:rsid w:val="00E3260C"/>
    <w:rsid w:val="00E32681"/>
    <w:rsid w:val="00E32CF1"/>
    <w:rsid w:val="00E32DF6"/>
    <w:rsid w:val="00E32E8C"/>
    <w:rsid w:val="00E334A3"/>
    <w:rsid w:val="00E33563"/>
    <w:rsid w:val="00E34CF9"/>
    <w:rsid w:val="00E351F4"/>
    <w:rsid w:val="00E35945"/>
    <w:rsid w:val="00E35A16"/>
    <w:rsid w:val="00E35EC7"/>
    <w:rsid w:val="00E362C9"/>
    <w:rsid w:val="00E36873"/>
    <w:rsid w:val="00E36930"/>
    <w:rsid w:val="00E374EF"/>
    <w:rsid w:val="00E37F1A"/>
    <w:rsid w:val="00E40BCC"/>
    <w:rsid w:val="00E40CED"/>
    <w:rsid w:val="00E41037"/>
    <w:rsid w:val="00E41CB9"/>
    <w:rsid w:val="00E428C4"/>
    <w:rsid w:val="00E429D5"/>
    <w:rsid w:val="00E43141"/>
    <w:rsid w:val="00E43292"/>
    <w:rsid w:val="00E43A17"/>
    <w:rsid w:val="00E43B89"/>
    <w:rsid w:val="00E44156"/>
    <w:rsid w:val="00E44266"/>
    <w:rsid w:val="00E462AF"/>
    <w:rsid w:val="00E47C05"/>
    <w:rsid w:val="00E50119"/>
    <w:rsid w:val="00E5029F"/>
    <w:rsid w:val="00E50B24"/>
    <w:rsid w:val="00E50D7B"/>
    <w:rsid w:val="00E50E63"/>
    <w:rsid w:val="00E51140"/>
    <w:rsid w:val="00E5155F"/>
    <w:rsid w:val="00E51787"/>
    <w:rsid w:val="00E519F7"/>
    <w:rsid w:val="00E5206B"/>
    <w:rsid w:val="00E530CC"/>
    <w:rsid w:val="00E53451"/>
    <w:rsid w:val="00E53E7D"/>
    <w:rsid w:val="00E544C6"/>
    <w:rsid w:val="00E552E5"/>
    <w:rsid w:val="00E554ED"/>
    <w:rsid w:val="00E55615"/>
    <w:rsid w:val="00E55CBE"/>
    <w:rsid w:val="00E564A2"/>
    <w:rsid w:val="00E567B8"/>
    <w:rsid w:val="00E56C28"/>
    <w:rsid w:val="00E577BB"/>
    <w:rsid w:val="00E57924"/>
    <w:rsid w:val="00E57DF4"/>
    <w:rsid w:val="00E57FB8"/>
    <w:rsid w:val="00E60417"/>
    <w:rsid w:val="00E610A9"/>
    <w:rsid w:val="00E612A9"/>
    <w:rsid w:val="00E613AF"/>
    <w:rsid w:val="00E61AC6"/>
    <w:rsid w:val="00E622B4"/>
    <w:rsid w:val="00E634D6"/>
    <w:rsid w:val="00E645C3"/>
    <w:rsid w:val="00E645D3"/>
    <w:rsid w:val="00E64FCE"/>
    <w:rsid w:val="00E6501B"/>
    <w:rsid w:val="00E65831"/>
    <w:rsid w:val="00E66BB9"/>
    <w:rsid w:val="00E67BE8"/>
    <w:rsid w:val="00E70CF7"/>
    <w:rsid w:val="00E71119"/>
    <w:rsid w:val="00E71410"/>
    <w:rsid w:val="00E71882"/>
    <w:rsid w:val="00E72288"/>
    <w:rsid w:val="00E72893"/>
    <w:rsid w:val="00E728E3"/>
    <w:rsid w:val="00E73405"/>
    <w:rsid w:val="00E741C3"/>
    <w:rsid w:val="00E74311"/>
    <w:rsid w:val="00E74BB6"/>
    <w:rsid w:val="00E74EC4"/>
    <w:rsid w:val="00E75339"/>
    <w:rsid w:val="00E753BD"/>
    <w:rsid w:val="00E759BE"/>
    <w:rsid w:val="00E759C6"/>
    <w:rsid w:val="00E76289"/>
    <w:rsid w:val="00E768F1"/>
    <w:rsid w:val="00E7726B"/>
    <w:rsid w:val="00E778B8"/>
    <w:rsid w:val="00E77971"/>
    <w:rsid w:val="00E77F18"/>
    <w:rsid w:val="00E77F52"/>
    <w:rsid w:val="00E802D9"/>
    <w:rsid w:val="00E80521"/>
    <w:rsid w:val="00E80A2B"/>
    <w:rsid w:val="00E80ACC"/>
    <w:rsid w:val="00E80B90"/>
    <w:rsid w:val="00E81084"/>
    <w:rsid w:val="00E818B9"/>
    <w:rsid w:val="00E819A6"/>
    <w:rsid w:val="00E81C08"/>
    <w:rsid w:val="00E82F95"/>
    <w:rsid w:val="00E851D3"/>
    <w:rsid w:val="00E860BF"/>
    <w:rsid w:val="00E863D1"/>
    <w:rsid w:val="00E86404"/>
    <w:rsid w:val="00E865B9"/>
    <w:rsid w:val="00E86C88"/>
    <w:rsid w:val="00E86D74"/>
    <w:rsid w:val="00E8717A"/>
    <w:rsid w:val="00E87A50"/>
    <w:rsid w:val="00E87E39"/>
    <w:rsid w:val="00E87E71"/>
    <w:rsid w:val="00E87F57"/>
    <w:rsid w:val="00E9002B"/>
    <w:rsid w:val="00E90924"/>
    <w:rsid w:val="00E91992"/>
    <w:rsid w:val="00E91D37"/>
    <w:rsid w:val="00E9273F"/>
    <w:rsid w:val="00E9278D"/>
    <w:rsid w:val="00E93285"/>
    <w:rsid w:val="00E936B4"/>
    <w:rsid w:val="00E93DF0"/>
    <w:rsid w:val="00E93E51"/>
    <w:rsid w:val="00E943E0"/>
    <w:rsid w:val="00E968E0"/>
    <w:rsid w:val="00E96FAA"/>
    <w:rsid w:val="00E9754D"/>
    <w:rsid w:val="00E97B4D"/>
    <w:rsid w:val="00E97DE3"/>
    <w:rsid w:val="00EA0A6D"/>
    <w:rsid w:val="00EA1DAD"/>
    <w:rsid w:val="00EA3745"/>
    <w:rsid w:val="00EA3894"/>
    <w:rsid w:val="00EA466B"/>
    <w:rsid w:val="00EA46E9"/>
    <w:rsid w:val="00EA4D79"/>
    <w:rsid w:val="00EA4F09"/>
    <w:rsid w:val="00EA5102"/>
    <w:rsid w:val="00EA547E"/>
    <w:rsid w:val="00EA5AFD"/>
    <w:rsid w:val="00EA618A"/>
    <w:rsid w:val="00EA657A"/>
    <w:rsid w:val="00EA70A5"/>
    <w:rsid w:val="00EA7659"/>
    <w:rsid w:val="00EB01C3"/>
    <w:rsid w:val="00EB1031"/>
    <w:rsid w:val="00EB2AB4"/>
    <w:rsid w:val="00EB2D9D"/>
    <w:rsid w:val="00EB32D7"/>
    <w:rsid w:val="00EB36DB"/>
    <w:rsid w:val="00EB3A57"/>
    <w:rsid w:val="00EB44C0"/>
    <w:rsid w:val="00EB4762"/>
    <w:rsid w:val="00EB4A36"/>
    <w:rsid w:val="00EB532D"/>
    <w:rsid w:val="00EB57DE"/>
    <w:rsid w:val="00EB6295"/>
    <w:rsid w:val="00EB631E"/>
    <w:rsid w:val="00EB78BA"/>
    <w:rsid w:val="00EB7B6A"/>
    <w:rsid w:val="00EC0767"/>
    <w:rsid w:val="00EC1D2A"/>
    <w:rsid w:val="00EC1E5A"/>
    <w:rsid w:val="00EC20AA"/>
    <w:rsid w:val="00EC264B"/>
    <w:rsid w:val="00EC2690"/>
    <w:rsid w:val="00EC2B61"/>
    <w:rsid w:val="00EC2D00"/>
    <w:rsid w:val="00EC2DB3"/>
    <w:rsid w:val="00EC35EA"/>
    <w:rsid w:val="00EC4AD5"/>
    <w:rsid w:val="00EC5BB9"/>
    <w:rsid w:val="00EC6D6E"/>
    <w:rsid w:val="00EC7255"/>
    <w:rsid w:val="00EC774A"/>
    <w:rsid w:val="00EC7CAE"/>
    <w:rsid w:val="00ED005A"/>
    <w:rsid w:val="00ED04D3"/>
    <w:rsid w:val="00ED0C46"/>
    <w:rsid w:val="00ED326C"/>
    <w:rsid w:val="00ED51CF"/>
    <w:rsid w:val="00ED522B"/>
    <w:rsid w:val="00ED54AB"/>
    <w:rsid w:val="00ED5BF1"/>
    <w:rsid w:val="00ED5D89"/>
    <w:rsid w:val="00ED5E0E"/>
    <w:rsid w:val="00ED6197"/>
    <w:rsid w:val="00ED630F"/>
    <w:rsid w:val="00ED6736"/>
    <w:rsid w:val="00ED7F26"/>
    <w:rsid w:val="00EE1A4A"/>
    <w:rsid w:val="00EE1FB6"/>
    <w:rsid w:val="00EE2E93"/>
    <w:rsid w:val="00EE32C2"/>
    <w:rsid w:val="00EE360A"/>
    <w:rsid w:val="00EE4A9A"/>
    <w:rsid w:val="00EE5FEC"/>
    <w:rsid w:val="00EE61CA"/>
    <w:rsid w:val="00EE64E2"/>
    <w:rsid w:val="00EE68D4"/>
    <w:rsid w:val="00EE69F0"/>
    <w:rsid w:val="00EE6B24"/>
    <w:rsid w:val="00EE7120"/>
    <w:rsid w:val="00EE7522"/>
    <w:rsid w:val="00EE75D3"/>
    <w:rsid w:val="00EF065B"/>
    <w:rsid w:val="00EF15F3"/>
    <w:rsid w:val="00EF2B9C"/>
    <w:rsid w:val="00EF32B2"/>
    <w:rsid w:val="00EF350C"/>
    <w:rsid w:val="00EF3E9F"/>
    <w:rsid w:val="00EF41CF"/>
    <w:rsid w:val="00EF48E9"/>
    <w:rsid w:val="00EF4B4F"/>
    <w:rsid w:val="00EF5866"/>
    <w:rsid w:val="00EF6238"/>
    <w:rsid w:val="00EF7070"/>
    <w:rsid w:val="00EF7277"/>
    <w:rsid w:val="00EF778C"/>
    <w:rsid w:val="00F00863"/>
    <w:rsid w:val="00F00E8A"/>
    <w:rsid w:val="00F01CBD"/>
    <w:rsid w:val="00F023D6"/>
    <w:rsid w:val="00F0336B"/>
    <w:rsid w:val="00F039FB"/>
    <w:rsid w:val="00F04E81"/>
    <w:rsid w:val="00F051D2"/>
    <w:rsid w:val="00F064A5"/>
    <w:rsid w:val="00F0694B"/>
    <w:rsid w:val="00F06D2C"/>
    <w:rsid w:val="00F06E4F"/>
    <w:rsid w:val="00F074FD"/>
    <w:rsid w:val="00F079E3"/>
    <w:rsid w:val="00F103AC"/>
    <w:rsid w:val="00F1091E"/>
    <w:rsid w:val="00F10D7F"/>
    <w:rsid w:val="00F11A42"/>
    <w:rsid w:val="00F11A8C"/>
    <w:rsid w:val="00F11DD4"/>
    <w:rsid w:val="00F12C6C"/>
    <w:rsid w:val="00F12F63"/>
    <w:rsid w:val="00F13719"/>
    <w:rsid w:val="00F1425A"/>
    <w:rsid w:val="00F143CE"/>
    <w:rsid w:val="00F14490"/>
    <w:rsid w:val="00F14A46"/>
    <w:rsid w:val="00F14C86"/>
    <w:rsid w:val="00F14D0F"/>
    <w:rsid w:val="00F15AD5"/>
    <w:rsid w:val="00F168B8"/>
    <w:rsid w:val="00F1703E"/>
    <w:rsid w:val="00F17F23"/>
    <w:rsid w:val="00F200CD"/>
    <w:rsid w:val="00F22370"/>
    <w:rsid w:val="00F224CB"/>
    <w:rsid w:val="00F23AE2"/>
    <w:rsid w:val="00F24190"/>
    <w:rsid w:val="00F24964"/>
    <w:rsid w:val="00F24D2F"/>
    <w:rsid w:val="00F260E1"/>
    <w:rsid w:val="00F26628"/>
    <w:rsid w:val="00F2730B"/>
    <w:rsid w:val="00F27626"/>
    <w:rsid w:val="00F277C0"/>
    <w:rsid w:val="00F30681"/>
    <w:rsid w:val="00F30CEB"/>
    <w:rsid w:val="00F31C82"/>
    <w:rsid w:val="00F32A86"/>
    <w:rsid w:val="00F331A8"/>
    <w:rsid w:val="00F34F63"/>
    <w:rsid w:val="00F351E2"/>
    <w:rsid w:val="00F3689F"/>
    <w:rsid w:val="00F37016"/>
    <w:rsid w:val="00F3704E"/>
    <w:rsid w:val="00F37362"/>
    <w:rsid w:val="00F376AD"/>
    <w:rsid w:val="00F37B6F"/>
    <w:rsid w:val="00F40105"/>
    <w:rsid w:val="00F40704"/>
    <w:rsid w:val="00F40E47"/>
    <w:rsid w:val="00F416F6"/>
    <w:rsid w:val="00F417FB"/>
    <w:rsid w:val="00F41F9F"/>
    <w:rsid w:val="00F427AB"/>
    <w:rsid w:val="00F42BDA"/>
    <w:rsid w:val="00F443BF"/>
    <w:rsid w:val="00F44F3D"/>
    <w:rsid w:val="00F450BD"/>
    <w:rsid w:val="00F4555B"/>
    <w:rsid w:val="00F46254"/>
    <w:rsid w:val="00F46929"/>
    <w:rsid w:val="00F46EBF"/>
    <w:rsid w:val="00F47D27"/>
    <w:rsid w:val="00F47FC1"/>
    <w:rsid w:val="00F50A97"/>
    <w:rsid w:val="00F50B23"/>
    <w:rsid w:val="00F50F5B"/>
    <w:rsid w:val="00F513AD"/>
    <w:rsid w:val="00F5152A"/>
    <w:rsid w:val="00F51551"/>
    <w:rsid w:val="00F51EAF"/>
    <w:rsid w:val="00F52132"/>
    <w:rsid w:val="00F52536"/>
    <w:rsid w:val="00F53CCE"/>
    <w:rsid w:val="00F54058"/>
    <w:rsid w:val="00F540CB"/>
    <w:rsid w:val="00F55535"/>
    <w:rsid w:val="00F55604"/>
    <w:rsid w:val="00F5597B"/>
    <w:rsid w:val="00F55F23"/>
    <w:rsid w:val="00F56140"/>
    <w:rsid w:val="00F563E3"/>
    <w:rsid w:val="00F567B4"/>
    <w:rsid w:val="00F57F92"/>
    <w:rsid w:val="00F605F2"/>
    <w:rsid w:val="00F6094D"/>
    <w:rsid w:val="00F609DC"/>
    <w:rsid w:val="00F60AC4"/>
    <w:rsid w:val="00F610E7"/>
    <w:rsid w:val="00F61412"/>
    <w:rsid w:val="00F615CF"/>
    <w:rsid w:val="00F61926"/>
    <w:rsid w:val="00F61AD7"/>
    <w:rsid w:val="00F61B64"/>
    <w:rsid w:val="00F62023"/>
    <w:rsid w:val="00F62583"/>
    <w:rsid w:val="00F6275F"/>
    <w:rsid w:val="00F62A87"/>
    <w:rsid w:val="00F63CB2"/>
    <w:rsid w:val="00F63D05"/>
    <w:rsid w:val="00F64383"/>
    <w:rsid w:val="00F644EF"/>
    <w:rsid w:val="00F64A9D"/>
    <w:rsid w:val="00F64AC1"/>
    <w:rsid w:val="00F64CD1"/>
    <w:rsid w:val="00F657ED"/>
    <w:rsid w:val="00F65FBC"/>
    <w:rsid w:val="00F67143"/>
    <w:rsid w:val="00F70143"/>
    <w:rsid w:val="00F702EA"/>
    <w:rsid w:val="00F70690"/>
    <w:rsid w:val="00F70700"/>
    <w:rsid w:val="00F71183"/>
    <w:rsid w:val="00F71D73"/>
    <w:rsid w:val="00F727AA"/>
    <w:rsid w:val="00F72E8C"/>
    <w:rsid w:val="00F73649"/>
    <w:rsid w:val="00F736E5"/>
    <w:rsid w:val="00F739E2"/>
    <w:rsid w:val="00F73B97"/>
    <w:rsid w:val="00F73E4B"/>
    <w:rsid w:val="00F73EB9"/>
    <w:rsid w:val="00F74142"/>
    <w:rsid w:val="00F7416D"/>
    <w:rsid w:val="00F744A3"/>
    <w:rsid w:val="00F7458B"/>
    <w:rsid w:val="00F74D8C"/>
    <w:rsid w:val="00F74ECF"/>
    <w:rsid w:val="00F74EEE"/>
    <w:rsid w:val="00F75712"/>
    <w:rsid w:val="00F75DC2"/>
    <w:rsid w:val="00F75F56"/>
    <w:rsid w:val="00F764DE"/>
    <w:rsid w:val="00F76578"/>
    <w:rsid w:val="00F7719C"/>
    <w:rsid w:val="00F774CD"/>
    <w:rsid w:val="00F8098C"/>
    <w:rsid w:val="00F80AB8"/>
    <w:rsid w:val="00F81334"/>
    <w:rsid w:val="00F81371"/>
    <w:rsid w:val="00F81976"/>
    <w:rsid w:val="00F830B2"/>
    <w:rsid w:val="00F831E6"/>
    <w:rsid w:val="00F832EE"/>
    <w:rsid w:val="00F84241"/>
    <w:rsid w:val="00F852CD"/>
    <w:rsid w:val="00F86328"/>
    <w:rsid w:val="00F8700D"/>
    <w:rsid w:val="00F87022"/>
    <w:rsid w:val="00F871B7"/>
    <w:rsid w:val="00F8779C"/>
    <w:rsid w:val="00F904F0"/>
    <w:rsid w:val="00F906E1"/>
    <w:rsid w:val="00F90F7A"/>
    <w:rsid w:val="00F90FB1"/>
    <w:rsid w:val="00F923AF"/>
    <w:rsid w:val="00F93A43"/>
    <w:rsid w:val="00F94469"/>
    <w:rsid w:val="00F94509"/>
    <w:rsid w:val="00F9514C"/>
    <w:rsid w:val="00F9618C"/>
    <w:rsid w:val="00F96461"/>
    <w:rsid w:val="00F96609"/>
    <w:rsid w:val="00F96964"/>
    <w:rsid w:val="00F96F86"/>
    <w:rsid w:val="00F9711C"/>
    <w:rsid w:val="00FA0ABF"/>
    <w:rsid w:val="00FA11C3"/>
    <w:rsid w:val="00FA28FE"/>
    <w:rsid w:val="00FA2D25"/>
    <w:rsid w:val="00FA3901"/>
    <w:rsid w:val="00FA3C35"/>
    <w:rsid w:val="00FA43AA"/>
    <w:rsid w:val="00FA4831"/>
    <w:rsid w:val="00FA4C93"/>
    <w:rsid w:val="00FA5343"/>
    <w:rsid w:val="00FA5E20"/>
    <w:rsid w:val="00FA70E3"/>
    <w:rsid w:val="00FA7302"/>
    <w:rsid w:val="00FA7AC7"/>
    <w:rsid w:val="00FA7EB7"/>
    <w:rsid w:val="00FB0C22"/>
    <w:rsid w:val="00FB0FCB"/>
    <w:rsid w:val="00FB1708"/>
    <w:rsid w:val="00FB2485"/>
    <w:rsid w:val="00FB2A54"/>
    <w:rsid w:val="00FB3192"/>
    <w:rsid w:val="00FB46DF"/>
    <w:rsid w:val="00FB4DCD"/>
    <w:rsid w:val="00FB6596"/>
    <w:rsid w:val="00FB745B"/>
    <w:rsid w:val="00FB7A93"/>
    <w:rsid w:val="00FB7F19"/>
    <w:rsid w:val="00FC0318"/>
    <w:rsid w:val="00FC05C7"/>
    <w:rsid w:val="00FC07B8"/>
    <w:rsid w:val="00FC194E"/>
    <w:rsid w:val="00FC1C9F"/>
    <w:rsid w:val="00FC2432"/>
    <w:rsid w:val="00FC2553"/>
    <w:rsid w:val="00FC2ACE"/>
    <w:rsid w:val="00FC2D52"/>
    <w:rsid w:val="00FC4836"/>
    <w:rsid w:val="00FC4C8A"/>
    <w:rsid w:val="00FC60A4"/>
    <w:rsid w:val="00FC629E"/>
    <w:rsid w:val="00FC6558"/>
    <w:rsid w:val="00FC74B1"/>
    <w:rsid w:val="00FC74D0"/>
    <w:rsid w:val="00FC79D4"/>
    <w:rsid w:val="00FC79E3"/>
    <w:rsid w:val="00FC7AB7"/>
    <w:rsid w:val="00FC7AB9"/>
    <w:rsid w:val="00FD0614"/>
    <w:rsid w:val="00FD0EE5"/>
    <w:rsid w:val="00FD1A83"/>
    <w:rsid w:val="00FD1B89"/>
    <w:rsid w:val="00FD1CA6"/>
    <w:rsid w:val="00FD1E60"/>
    <w:rsid w:val="00FD2602"/>
    <w:rsid w:val="00FD26AF"/>
    <w:rsid w:val="00FD3C21"/>
    <w:rsid w:val="00FD4289"/>
    <w:rsid w:val="00FD4416"/>
    <w:rsid w:val="00FD53AD"/>
    <w:rsid w:val="00FD53C8"/>
    <w:rsid w:val="00FD5BBB"/>
    <w:rsid w:val="00FD5DE4"/>
    <w:rsid w:val="00FD5E40"/>
    <w:rsid w:val="00FD5EBF"/>
    <w:rsid w:val="00FD627A"/>
    <w:rsid w:val="00FD6B49"/>
    <w:rsid w:val="00FD7214"/>
    <w:rsid w:val="00FD7527"/>
    <w:rsid w:val="00FD7613"/>
    <w:rsid w:val="00FD775D"/>
    <w:rsid w:val="00FD782A"/>
    <w:rsid w:val="00FD786A"/>
    <w:rsid w:val="00FD7D66"/>
    <w:rsid w:val="00FE02D5"/>
    <w:rsid w:val="00FE08B1"/>
    <w:rsid w:val="00FE0B6A"/>
    <w:rsid w:val="00FE19A3"/>
    <w:rsid w:val="00FE19C1"/>
    <w:rsid w:val="00FE1B0F"/>
    <w:rsid w:val="00FE1E13"/>
    <w:rsid w:val="00FE246F"/>
    <w:rsid w:val="00FE27A3"/>
    <w:rsid w:val="00FE2D51"/>
    <w:rsid w:val="00FE2FA6"/>
    <w:rsid w:val="00FE2FB8"/>
    <w:rsid w:val="00FE3074"/>
    <w:rsid w:val="00FE30BF"/>
    <w:rsid w:val="00FE34A2"/>
    <w:rsid w:val="00FE3CF6"/>
    <w:rsid w:val="00FE409B"/>
    <w:rsid w:val="00FE4755"/>
    <w:rsid w:val="00FE4781"/>
    <w:rsid w:val="00FE50BA"/>
    <w:rsid w:val="00FE5A3F"/>
    <w:rsid w:val="00FE6020"/>
    <w:rsid w:val="00FE70E2"/>
    <w:rsid w:val="00FE7476"/>
    <w:rsid w:val="00FE75A4"/>
    <w:rsid w:val="00FE7827"/>
    <w:rsid w:val="00FE7D61"/>
    <w:rsid w:val="00FF0371"/>
    <w:rsid w:val="00FF1665"/>
    <w:rsid w:val="00FF1B63"/>
    <w:rsid w:val="00FF2143"/>
    <w:rsid w:val="00FF225B"/>
    <w:rsid w:val="00FF2499"/>
    <w:rsid w:val="00FF25B4"/>
    <w:rsid w:val="00FF2BE5"/>
    <w:rsid w:val="00FF333C"/>
    <w:rsid w:val="00FF3EAD"/>
    <w:rsid w:val="00FF4248"/>
    <w:rsid w:val="00FF4F4E"/>
    <w:rsid w:val="00FF54F1"/>
    <w:rsid w:val="00FF5CCA"/>
    <w:rsid w:val="00FF5D9B"/>
    <w:rsid w:val="00FF654F"/>
    <w:rsid w:val="00FF7A11"/>
    <w:rsid w:val="00FF7AB8"/>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08A3"/>
  <w15:docId w15:val="{FDF7AE2C-2549-4342-832E-3144B95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BAA"/>
    <w:rPr>
      <w:rFonts w:eastAsia="Times New Roman"/>
      <w:sz w:val="24"/>
      <w:szCs w:val="24"/>
      <w:lang w:eastAsia="en-US" w:bidi="ar-SA"/>
    </w:rPr>
  </w:style>
  <w:style w:type="paragraph" w:styleId="Heading1">
    <w:name w:val="heading 1"/>
    <w:aliases w:val="ODF H1"/>
    <w:basedOn w:val="Normal"/>
    <w:next w:val="Normal"/>
    <w:link w:val="Heading1Char"/>
    <w:uiPriority w:val="9"/>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iPriority w:val="9"/>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uiPriority w:val="9"/>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57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357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C357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C357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C357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link w:val="HeaderChar"/>
    <w:uiPriority w:val="99"/>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rsid w:val="004D7DFC"/>
    <w:rPr>
      <w:sz w:val="16"/>
      <w:szCs w:val="16"/>
    </w:rPr>
  </w:style>
  <w:style w:type="paragraph" w:styleId="CommentText">
    <w:name w:val="annotation text"/>
    <w:basedOn w:val="Normal"/>
    <w:link w:val="CommentTextChar"/>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uiPriority w:val="59"/>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4"/>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5"/>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uiPriority w:val="9"/>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rsid w:val="000140A6"/>
    <w:rPr>
      <w:rFonts w:eastAsia="Times New Roman"/>
      <w:lang w:eastAsia="en-US" w:bidi="ar-SA"/>
    </w:rPr>
  </w:style>
  <w:style w:type="character" w:customStyle="1" w:styleId="Heading4Char">
    <w:name w:val="Heading 4 Char"/>
    <w:basedOn w:val="DefaultParagraphFont"/>
    <w:link w:val="Heading4"/>
    <w:uiPriority w:val="9"/>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aliases w:val="ODF H1 Char"/>
    <w:basedOn w:val="DefaultParagraphFont"/>
    <w:link w:val="Heading1"/>
    <w:uiPriority w:val="9"/>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7"/>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9"/>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 w:type="character" w:styleId="UnresolvedMention">
    <w:name w:val="Unresolved Mention"/>
    <w:basedOn w:val="DefaultParagraphFont"/>
    <w:uiPriority w:val="99"/>
    <w:semiHidden/>
    <w:unhideWhenUsed/>
    <w:rsid w:val="008A1FAA"/>
    <w:rPr>
      <w:color w:val="605E5C"/>
      <w:shd w:val="clear" w:color="auto" w:fill="E1DFDD"/>
    </w:rPr>
  </w:style>
  <w:style w:type="table" w:customStyle="1" w:styleId="TableGrid1">
    <w:name w:val="TableGrid1"/>
    <w:rsid w:val="00E819A6"/>
    <w:rPr>
      <w:rFonts w:ascii="Calibri" w:eastAsia="Times New Roman" w:hAnsi="Calibri"/>
      <w:sz w:val="22"/>
      <w:szCs w:val="22"/>
      <w:lang w:eastAsia="en-US" w:bidi="ar-S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C3574"/>
    <w:rPr>
      <w:rFonts w:asciiTheme="minorHAnsi" w:eastAsiaTheme="minorEastAsia" w:hAnsiTheme="minorHAnsi" w:cstheme="minorBidi"/>
      <w:b/>
      <w:bCs/>
      <w:i/>
      <w:iCs/>
      <w:sz w:val="26"/>
      <w:szCs w:val="26"/>
      <w:lang w:eastAsia="en-US" w:bidi="ar-SA"/>
    </w:rPr>
  </w:style>
  <w:style w:type="character" w:customStyle="1" w:styleId="Heading6Char">
    <w:name w:val="Heading 6 Char"/>
    <w:basedOn w:val="DefaultParagraphFont"/>
    <w:link w:val="Heading6"/>
    <w:rsid w:val="006C3574"/>
    <w:rPr>
      <w:rFonts w:eastAsia="Times New Roman"/>
      <w:b/>
      <w:bCs/>
      <w:sz w:val="22"/>
      <w:szCs w:val="22"/>
      <w:lang w:eastAsia="en-US" w:bidi="ar-SA"/>
    </w:rPr>
  </w:style>
  <w:style w:type="character" w:customStyle="1" w:styleId="Heading7Char">
    <w:name w:val="Heading 7 Char"/>
    <w:basedOn w:val="DefaultParagraphFont"/>
    <w:link w:val="Heading7"/>
    <w:uiPriority w:val="9"/>
    <w:semiHidden/>
    <w:rsid w:val="006C3574"/>
    <w:rPr>
      <w:rFonts w:asciiTheme="minorHAnsi" w:eastAsiaTheme="minorEastAsia" w:hAnsiTheme="minorHAnsi" w:cstheme="minorBidi"/>
      <w:sz w:val="24"/>
      <w:szCs w:val="24"/>
      <w:lang w:eastAsia="en-US" w:bidi="ar-SA"/>
    </w:rPr>
  </w:style>
  <w:style w:type="character" w:customStyle="1" w:styleId="Heading8Char">
    <w:name w:val="Heading 8 Char"/>
    <w:basedOn w:val="DefaultParagraphFont"/>
    <w:link w:val="Heading8"/>
    <w:uiPriority w:val="9"/>
    <w:semiHidden/>
    <w:rsid w:val="006C3574"/>
    <w:rPr>
      <w:rFonts w:asciiTheme="minorHAnsi" w:eastAsiaTheme="minorEastAsia" w:hAnsiTheme="minorHAnsi" w:cstheme="minorBidi"/>
      <w:i/>
      <w:iCs/>
      <w:sz w:val="24"/>
      <w:szCs w:val="24"/>
      <w:lang w:eastAsia="en-US" w:bidi="ar-SA"/>
    </w:rPr>
  </w:style>
  <w:style w:type="character" w:customStyle="1" w:styleId="Heading9Char">
    <w:name w:val="Heading 9 Char"/>
    <w:basedOn w:val="DefaultParagraphFont"/>
    <w:link w:val="Heading9"/>
    <w:uiPriority w:val="9"/>
    <w:semiHidden/>
    <w:rsid w:val="006C3574"/>
    <w:rPr>
      <w:rFonts w:asciiTheme="majorHAnsi" w:eastAsiaTheme="majorEastAsia" w:hAnsiTheme="majorHAnsi" w:cstheme="majorBidi"/>
      <w:sz w:val="22"/>
      <w:szCs w:val="22"/>
      <w:lang w:eastAsia="en-US" w:bidi="ar-SA"/>
    </w:rPr>
  </w:style>
  <w:style w:type="character" w:customStyle="1" w:styleId="HeaderChar">
    <w:name w:val="Header Char"/>
    <w:basedOn w:val="DefaultParagraphFont"/>
    <w:link w:val="Header"/>
    <w:uiPriority w:val="99"/>
    <w:rsid w:val="006C3574"/>
    <w:rPr>
      <w:rFonts w:eastAsia="Times New Roman"/>
      <w:sz w:val="24"/>
      <w:szCs w:val="24"/>
      <w:lang w:val="en-GB" w:eastAsia="en-US" w:bidi="ar-SA"/>
    </w:rPr>
  </w:style>
  <w:style w:type="paragraph" w:customStyle="1" w:styleId="WCPFCRec">
    <w:name w:val="WCPFC Rec"/>
    <w:basedOn w:val="WCPFC"/>
    <w:link w:val="WCPFCRecChar"/>
    <w:qFormat/>
    <w:rsid w:val="0004215E"/>
    <w:pPr>
      <w:numPr>
        <w:numId w:val="1"/>
      </w:numPr>
      <w:tabs>
        <w:tab w:val="clear" w:pos="360"/>
      </w:tabs>
      <w:ind w:left="360" w:hanging="360"/>
    </w:pPr>
    <w:rPr>
      <w:lang w:val="en-AU"/>
    </w:rPr>
  </w:style>
  <w:style w:type="character" w:customStyle="1" w:styleId="WCPFCRecChar">
    <w:name w:val="WCPFC Rec Char"/>
    <w:basedOn w:val="WCPFCChar"/>
    <w:link w:val="WCPFCRec"/>
    <w:rsid w:val="0004215E"/>
    <w:rPr>
      <w:rFonts w:eastAsiaTheme="minorEastAsia" w:cstheme="minorBidi"/>
      <w:color w:val="000000"/>
      <w:sz w:val="22"/>
      <w:szCs w:val="22"/>
      <w:lang w:val="en-AU" w:eastAsia="en-NZ" w:bidi="ar-SA"/>
    </w:rPr>
  </w:style>
  <w:style w:type="paragraph" w:customStyle="1" w:styleId="wp0">
    <w:name w:val="wp0"/>
    <w:basedOn w:val="Normal"/>
    <w:rsid w:val="00073A40"/>
    <w:pPr>
      <w:spacing w:before="240"/>
      <w:ind w:left="1588" w:hanging="1588"/>
      <w:jc w:val="both"/>
    </w:pPr>
    <w:rPr>
      <w:rFonts w:eastAsia="SimSun"/>
      <w:sz w:val="20"/>
      <w:szCs w:val="20"/>
      <w:lang w:eastAsia="zh-CN"/>
    </w:rPr>
  </w:style>
  <w:style w:type="paragraph" w:customStyle="1" w:styleId="NumberedPara">
    <w:name w:val="Numbered Para"/>
    <w:basedOn w:val="Normal"/>
    <w:qFormat/>
    <w:rsid w:val="00987323"/>
    <w:pPr>
      <w:numPr>
        <w:numId w:val="10"/>
      </w:numPr>
    </w:pPr>
    <w:rPr>
      <w:color w:val="000000"/>
      <w:sz w:val="22"/>
      <w:szCs w:val="22"/>
    </w:rPr>
  </w:style>
  <w:style w:type="character" w:customStyle="1" w:styleId="fontstyle01">
    <w:name w:val="fontstyle01"/>
    <w:basedOn w:val="DefaultParagraphFont"/>
    <w:rsid w:val="0005685C"/>
    <w:rPr>
      <w:rFonts w:ascii="LMRoman10-Regular" w:hAnsi="LMRoman10-Regular" w:hint="default"/>
      <w:b w:val="0"/>
      <w:bCs w:val="0"/>
      <w:i w:val="0"/>
      <w:iCs w:val="0"/>
      <w:color w:val="000000"/>
      <w:sz w:val="22"/>
      <w:szCs w:val="22"/>
    </w:rPr>
  </w:style>
  <w:style w:type="paragraph" w:customStyle="1" w:styleId="WP">
    <w:name w:val="WP"/>
    <w:basedOn w:val="Normal"/>
    <w:rsid w:val="00FB0C22"/>
    <w:pPr>
      <w:keepLines/>
      <w:tabs>
        <w:tab w:val="left" w:pos="1021"/>
        <w:tab w:val="left" w:pos="1560"/>
        <w:tab w:val="left" w:pos="1588"/>
        <w:tab w:val="left" w:pos="1985"/>
      </w:tabs>
      <w:spacing w:before="240"/>
      <w:ind w:left="1588" w:hanging="1588"/>
      <w:jc w:val="both"/>
    </w:pPr>
    <w:rPr>
      <w:sz w:val="20"/>
      <w:szCs w:val="20"/>
      <w:lang w:val="en-GB"/>
    </w:rPr>
  </w:style>
  <w:style w:type="paragraph" w:styleId="Revision">
    <w:name w:val="Revision"/>
    <w:hidden/>
    <w:uiPriority w:val="99"/>
    <w:semiHidden/>
    <w:rsid w:val="00302F3D"/>
    <w:rPr>
      <w:rFonts w:eastAsia="Times New Roman"/>
      <w:sz w:val="24"/>
      <w:szCs w:val="24"/>
      <w:lang w:eastAsia="en-US" w:bidi="ar-SA"/>
    </w:rPr>
  </w:style>
  <w:style w:type="character" w:customStyle="1" w:styleId="gmail-apple-converted-space">
    <w:name w:val="gmail-apple-converted-space"/>
    <w:basedOn w:val="DefaultParagraphFont"/>
    <w:rsid w:val="00150407"/>
  </w:style>
  <w:style w:type="paragraph" w:customStyle="1" w:styleId="pf0">
    <w:name w:val="pf0"/>
    <w:basedOn w:val="Normal"/>
    <w:rsid w:val="006E7D71"/>
    <w:pPr>
      <w:spacing w:before="100" w:beforeAutospacing="1" w:after="100" w:afterAutospacing="1"/>
    </w:pPr>
    <w:rPr>
      <w:lang w:eastAsia="ko-KR"/>
    </w:rPr>
  </w:style>
  <w:style w:type="character" w:customStyle="1" w:styleId="cf01">
    <w:name w:val="cf01"/>
    <w:basedOn w:val="DefaultParagraphFont"/>
    <w:rsid w:val="006E7D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6726">
      <w:bodyDiv w:val="1"/>
      <w:marLeft w:val="0"/>
      <w:marRight w:val="0"/>
      <w:marTop w:val="0"/>
      <w:marBottom w:val="0"/>
      <w:divBdr>
        <w:top w:val="none" w:sz="0" w:space="0" w:color="auto"/>
        <w:left w:val="none" w:sz="0" w:space="0" w:color="auto"/>
        <w:bottom w:val="none" w:sz="0" w:space="0" w:color="auto"/>
        <w:right w:val="none" w:sz="0" w:space="0" w:color="auto"/>
      </w:divBdr>
    </w:div>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0558952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46628803">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414086861">
      <w:bodyDiv w:val="1"/>
      <w:marLeft w:val="0"/>
      <w:marRight w:val="0"/>
      <w:marTop w:val="0"/>
      <w:marBottom w:val="0"/>
      <w:divBdr>
        <w:top w:val="none" w:sz="0" w:space="0" w:color="auto"/>
        <w:left w:val="none" w:sz="0" w:space="0" w:color="auto"/>
        <w:bottom w:val="none" w:sz="0" w:space="0" w:color="auto"/>
        <w:right w:val="none" w:sz="0" w:space="0" w:color="auto"/>
      </w:divBdr>
    </w:div>
    <w:div w:id="427576614">
      <w:bodyDiv w:val="1"/>
      <w:marLeft w:val="0"/>
      <w:marRight w:val="0"/>
      <w:marTop w:val="0"/>
      <w:marBottom w:val="0"/>
      <w:divBdr>
        <w:top w:val="none" w:sz="0" w:space="0" w:color="auto"/>
        <w:left w:val="none" w:sz="0" w:space="0" w:color="auto"/>
        <w:bottom w:val="none" w:sz="0" w:space="0" w:color="auto"/>
        <w:right w:val="none" w:sz="0" w:space="0" w:color="auto"/>
      </w:divBdr>
    </w:div>
    <w:div w:id="433478809">
      <w:bodyDiv w:val="1"/>
      <w:marLeft w:val="0"/>
      <w:marRight w:val="0"/>
      <w:marTop w:val="0"/>
      <w:marBottom w:val="0"/>
      <w:divBdr>
        <w:top w:val="none" w:sz="0" w:space="0" w:color="auto"/>
        <w:left w:val="none" w:sz="0" w:space="0" w:color="auto"/>
        <w:bottom w:val="none" w:sz="0" w:space="0" w:color="auto"/>
        <w:right w:val="none" w:sz="0" w:space="0" w:color="auto"/>
      </w:divBdr>
    </w:div>
    <w:div w:id="450829240">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45028990">
      <w:bodyDiv w:val="1"/>
      <w:marLeft w:val="0"/>
      <w:marRight w:val="0"/>
      <w:marTop w:val="0"/>
      <w:marBottom w:val="0"/>
      <w:divBdr>
        <w:top w:val="none" w:sz="0" w:space="0" w:color="auto"/>
        <w:left w:val="none" w:sz="0" w:space="0" w:color="auto"/>
        <w:bottom w:val="none" w:sz="0" w:space="0" w:color="auto"/>
        <w:right w:val="none" w:sz="0" w:space="0" w:color="auto"/>
      </w:divBdr>
    </w:div>
    <w:div w:id="556940518">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840118260">
      <w:bodyDiv w:val="1"/>
      <w:marLeft w:val="0"/>
      <w:marRight w:val="0"/>
      <w:marTop w:val="0"/>
      <w:marBottom w:val="0"/>
      <w:divBdr>
        <w:top w:val="none" w:sz="0" w:space="0" w:color="auto"/>
        <w:left w:val="none" w:sz="0" w:space="0" w:color="auto"/>
        <w:bottom w:val="none" w:sz="0" w:space="0" w:color="auto"/>
        <w:right w:val="none" w:sz="0" w:space="0" w:color="auto"/>
      </w:divBdr>
    </w:div>
    <w:div w:id="941688500">
      <w:bodyDiv w:val="1"/>
      <w:marLeft w:val="0"/>
      <w:marRight w:val="0"/>
      <w:marTop w:val="0"/>
      <w:marBottom w:val="0"/>
      <w:divBdr>
        <w:top w:val="none" w:sz="0" w:space="0" w:color="auto"/>
        <w:left w:val="none" w:sz="0" w:space="0" w:color="auto"/>
        <w:bottom w:val="none" w:sz="0" w:space="0" w:color="auto"/>
        <w:right w:val="none" w:sz="0" w:space="0" w:color="auto"/>
      </w:divBdr>
    </w:div>
    <w:div w:id="1046029990">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124033383">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sChild>
        <w:div w:id="1191914488">
          <w:marLeft w:val="0"/>
          <w:marRight w:val="0"/>
          <w:marTop w:val="0"/>
          <w:marBottom w:val="0"/>
          <w:divBdr>
            <w:top w:val="none" w:sz="0" w:space="0" w:color="auto"/>
            <w:left w:val="none" w:sz="0" w:space="0" w:color="auto"/>
            <w:bottom w:val="none" w:sz="0" w:space="0" w:color="auto"/>
            <w:right w:val="none" w:sz="0" w:space="0" w:color="auto"/>
          </w:divBdr>
        </w:div>
      </w:divsChild>
    </w:div>
    <w:div w:id="1287153284">
      <w:bodyDiv w:val="1"/>
      <w:marLeft w:val="0"/>
      <w:marRight w:val="0"/>
      <w:marTop w:val="0"/>
      <w:marBottom w:val="0"/>
      <w:divBdr>
        <w:top w:val="none" w:sz="0" w:space="0" w:color="auto"/>
        <w:left w:val="none" w:sz="0" w:space="0" w:color="auto"/>
        <w:bottom w:val="none" w:sz="0" w:space="0" w:color="auto"/>
        <w:right w:val="none" w:sz="0" w:space="0" w:color="auto"/>
      </w:divBdr>
      <w:divsChild>
        <w:div w:id="376200481">
          <w:marLeft w:val="0"/>
          <w:marRight w:val="0"/>
          <w:marTop w:val="0"/>
          <w:marBottom w:val="0"/>
          <w:divBdr>
            <w:top w:val="none" w:sz="0" w:space="0" w:color="auto"/>
            <w:left w:val="none" w:sz="0" w:space="0" w:color="auto"/>
            <w:bottom w:val="none" w:sz="0" w:space="0" w:color="auto"/>
            <w:right w:val="none" w:sz="0" w:space="0" w:color="auto"/>
          </w:divBdr>
        </w:div>
      </w:divsChild>
    </w:div>
    <w:div w:id="1310593579">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12474">
      <w:bodyDiv w:val="1"/>
      <w:marLeft w:val="0"/>
      <w:marRight w:val="0"/>
      <w:marTop w:val="0"/>
      <w:marBottom w:val="0"/>
      <w:divBdr>
        <w:top w:val="none" w:sz="0" w:space="0" w:color="auto"/>
        <w:left w:val="none" w:sz="0" w:space="0" w:color="auto"/>
        <w:bottom w:val="none" w:sz="0" w:space="0" w:color="auto"/>
        <w:right w:val="none" w:sz="0" w:space="0" w:color="auto"/>
      </w:divBdr>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495757361">
      <w:bodyDiv w:val="1"/>
      <w:marLeft w:val="0"/>
      <w:marRight w:val="0"/>
      <w:marTop w:val="0"/>
      <w:marBottom w:val="0"/>
      <w:divBdr>
        <w:top w:val="none" w:sz="0" w:space="0" w:color="auto"/>
        <w:left w:val="none" w:sz="0" w:space="0" w:color="auto"/>
        <w:bottom w:val="none" w:sz="0" w:space="0" w:color="auto"/>
        <w:right w:val="none" w:sz="0" w:space="0" w:color="auto"/>
      </w:divBdr>
    </w:div>
    <w:div w:id="1506936664">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556700182">
      <w:bodyDiv w:val="1"/>
      <w:marLeft w:val="0"/>
      <w:marRight w:val="0"/>
      <w:marTop w:val="0"/>
      <w:marBottom w:val="0"/>
      <w:divBdr>
        <w:top w:val="none" w:sz="0" w:space="0" w:color="auto"/>
        <w:left w:val="none" w:sz="0" w:space="0" w:color="auto"/>
        <w:bottom w:val="none" w:sz="0" w:space="0" w:color="auto"/>
        <w:right w:val="none" w:sz="0" w:space="0" w:color="auto"/>
      </w:divBdr>
    </w:div>
    <w:div w:id="1558854746">
      <w:bodyDiv w:val="1"/>
      <w:marLeft w:val="0"/>
      <w:marRight w:val="0"/>
      <w:marTop w:val="0"/>
      <w:marBottom w:val="0"/>
      <w:divBdr>
        <w:top w:val="none" w:sz="0" w:space="0" w:color="auto"/>
        <w:left w:val="none" w:sz="0" w:space="0" w:color="auto"/>
        <w:bottom w:val="none" w:sz="0" w:space="0" w:color="auto"/>
        <w:right w:val="none" w:sz="0" w:space="0" w:color="auto"/>
      </w:divBdr>
    </w:div>
    <w:div w:id="1599408864">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 w:id="2044478309">
      <w:bodyDiv w:val="1"/>
      <w:marLeft w:val="0"/>
      <w:marRight w:val="0"/>
      <w:marTop w:val="0"/>
      <w:marBottom w:val="0"/>
      <w:divBdr>
        <w:top w:val="none" w:sz="0" w:space="0" w:color="auto"/>
        <w:left w:val="none" w:sz="0" w:space="0" w:color="auto"/>
        <w:bottom w:val="none" w:sz="0" w:space="0" w:color="auto"/>
        <w:right w:val="none" w:sz="0" w:space="0" w:color="auto"/>
      </w:divBdr>
    </w:div>
    <w:div w:id="205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um.wcpfc.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DA65979C06C349BF8462371B057EC1" ma:contentTypeVersion="4" ma:contentTypeDescription="Create a new document." ma:contentTypeScope="" ma:versionID="6b59fd220d4b08d1478517ba2e57dedc">
  <xsd:schema xmlns:xsd="http://www.w3.org/2001/XMLSchema" xmlns:xs="http://www.w3.org/2001/XMLSchema" xmlns:p="http://schemas.microsoft.com/office/2006/metadata/properties" xmlns:ns3="8d5cea0c-e328-421d-b6ee-bd79fa126603" targetNamespace="http://schemas.microsoft.com/office/2006/metadata/properties" ma:root="true" ma:fieldsID="9daeed17da603a7a5c1e2ace2bb8ac7f" ns3:_="">
    <xsd:import namespace="8d5cea0c-e328-421d-b6ee-bd79fa1266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cea0c-e328-421d-b6ee-bd79fa126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00E24-094F-4B08-9A5D-3F6181C2C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3EAACD-6EC8-46B6-84AE-038D286D5817}">
  <ds:schemaRefs>
    <ds:schemaRef ds:uri="http://schemas.openxmlformats.org/officeDocument/2006/bibliography"/>
  </ds:schemaRefs>
</ds:datastoreItem>
</file>

<file path=customXml/itemProps3.xml><?xml version="1.0" encoding="utf-8"?>
<ds:datastoreItem xmlns:ds="http://schemas.openxmlformats.org/officeDocument/2006/customXml" ds:itemID="{0428C439-CD7F-40F4-91B1-ECFD1D9B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cea0c-e328-421d-b6ee-bd79fa12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5E7CE-F69D-42A5-A05E-315B0BE38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21660</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SungKwon Soh</cp:lastModifiedBy>
  <cp:revision>2</cp:revision>
  <cp:lastPrinted>2022-08-03T08:18:00Z</cp:lastPrinted>
  <dcterms:created xsi:type="dcterms:W3CDTF">2022-08-10T02:36:00Z</dcterms:created>
  <dcterms:modified xsi:type="dcterms:W3CDTF">2022-08-10T02:36:00Z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0x010100E8DA65979C06C349BF8462371B057EC1</vt:lpwstr>
  </property>
</Properties>
</file>