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FF3A" w14:textId="77777777" w:rsidR="003B35FD" w:rsidRPr="00952DD5" w:rsidRDefault="003B35FD" w:rsidP="00D96DB3">
      <w:pPr>
        <w:widowControl w:val="0"/>
        <w:kinsoku w:val="0"/>
        <w:overflowPunct w:val="0"/>
        <w:autoSpaceDE w:val="0"/>
        <w:autoSpaceDN w:val="0"/>
        <w:adjustRightInd w:val="0"/>
        <w:snapToGrid w:val="0"/>
        <w:spacing w:after="0"/>
        <w:jc w:val="center"/>
        <w:rPr>
          <w:bCs/>
          <w:szCs w:val="22"/>
        </w:rPr>
      </w:pPr>
    </w:p>
    <w:p w14:paraId="44E726CB" w14:textId="77777777" w:rsidR="003B35FD" w:rsidRPr="00952DD5" w:rsidRDefault="003B35FD" w:rsidP="00D96DB3">
      <w:pPr>
        <w:widowControl w:val="0"/>
        <w:kinsoku w:val="0"/>
        <w:overflowPunct w:val="0"/>
        <w:autoSpaceDE w:val="0"/>
        <w:autoSpaceDN w:val="0"/>
        <w:adjustRightInd w:val="0"/>
        <w:snapToGrid w:val="0"/>
        <w:spacing w:after="0"/>
        <w:jc w:val="center"/>
        <w:rPr>
          <w:bCs/>
          <w:szCs w:val="22"/>
        </w:rPr>
      </w:pPr>
    </w:p>
    <w:p w14:paraId="72C80199" w14:textId="77777777" w:rsidR="003B35FD" w:rsidRPr="00952DD5" w:rsidRDefault="003B35FD" w:rsidP="00D96DB3">
      <w:pPr>
        <w:widowControl w:val="0"/>
        <w:kinsoku w:val="0"/>
        <w:overflowPunct w:val="0"/>
        <w:autoSpaceDE w:val="0"/>
        <w:autoSpaceDN w:val="0"/>
        <w:adjustRightInd w:val="0"/>
        <w:snapToGrid w:val="0"/>
        <w:spacing w:after="0"/>
        <w:jc w:val="center"/>
        <w:rPr>
          <w:bCs/>
          <w:szCs w:val="22"/>
        </w:rPr>
      </w:pPr>
      <w:r w:rsidRPr="00952DD5">
        <w:rPr>
          <w:noProof/>
          <w:szCs w:val="22"/>
          <w:lang w:eastAsia="ko-KR"/>
        </w:rPr>
        <w:drawing>
          <wp:inline distT="0" distB="0" distL="0" distR="0" wp14:anchorId="0E78275E" wp14:editId="328AE8B6">
            <wp:extent cx="2047875" cy="1057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14:paraId="7DF25233" w14:textId="77777777" w:rsidR="003B35FD" w:rsidRPr="00952DD5" w:rsidRDefault="003B35FD" w:rsidP="00D96DB3">
      <w:pPr>
        <w:adjustRightInd w:val="0"/>
        <w:snapToGrid w:val="0"/>
        <w:spacing w:after="0"/>
        <w:jc w:val="center"/>
        <w:rPr>
          <w:bCs/>
          <w:szCs w:val="22"/>
        </w:rPr>
      </w:pPr>
    </w:p>
    <w:p w14:paraId="54486609" w14:textId="77777777" w:rsidR="003B35FD" w:rsidRPr="00952DD5" w:rsidRDefault="003B35FD" w:rsidP="00D96DB3">
      <w:pPr>
        <w:adjustRightInd w:val="0"/>
        <w:snapToGrid w:val="0"/>
        <w:spacing w:after="0"/>
        <w:jc w:val="center"/>
        <w:rPr>
          <w:bCs/>
          <w:szCs w:val="22"/>
        </w:rPr>
      </w:pPr>
    </w:p>
    <w:p w14:paraId="787F5CAE" w14:textId="77777777" w:rsidR="003B35FD" w:rsidRPr="00952DD5" w:rsidRDefault="003B35FD" w:rsidP="00D96DB3">
      <w:pPr>
        <w:adjustRightInd w:val="0"/>
        <w:snapToGrid w:val="0"/>
        <w:spacing w:after="0"/>
        <w:jc w:val="center"/>
        <w:rPr>
          <w:bCs/>
          <w:szCs w:val="22"/>
        </w:rPr>
      </w:pPr>
    </w:p>
    <w:p w14:paraId="49137140" w14:textId="77777777" w:rsidR="003B35FD" w:rsidRPr="00952DD5" w:rsidRDefault="003B35FD" w:rsidP="00D96DB3">
      <w:pPr>
        <w:adjustRightInd w:val="0"/>
        <w:snapToGrid w:val="0"/>
        <w:spacing w:after="0"/>
        <w:jc w:val="center"/>
        <w:rPr>
          <w:b/>
          <w:szCs w:val="22"/>
        </w:rPr>
      </w:pPr>
      <w:r w:rsidRPr="00952DD5">
        <w:rPr>
          <w:b/>
          <w:szCs w:val="22"/>
        </w:rPr>
        <w:t>Commission for the Conservation and Management of</w:t>
      </w:r>
    </w:p>
    <w:p w14:paraId="09EC8FC7" w14:textId="77777777" w:rsidR="003B35FD" w:rsidRPr="00952DD5" w:rsidRDefault="003B35FD" w:rsidP="00D96DB3">
      <w:pPr>
        <w:adjustRightInd w:val="0"/>
        <w:snapToGrid w:val="0"/>
        <w:spacing w:after="0"/>
        <w:jc w:val="center"/>
        <w:rPr>
          <w:b/>
          <w:szCs w:val="22"/>
        </w:rPr>
      </w:pPr>
      <w:r w:rsidRPr="00952DD5">
        <w:rPr>
          <w:b/>
          <w:szCs w:val="22"/>
        </w:rPr>
        <w:t>Highly Migratory Fish Stocks in the Western and Central Pacific Ocean</w:t>
      </w:r>
    </w:p>
    <w:p w14:paraId="53546B81" w14:textId="77777777" w:rsidR="003B35FD" w:rsidRPr="00952DD5" w:rsidRDefault="003B35FD" w:rsidP="00D96DB3">
      <w:pPr>
        <w:adjustRightInd w:val="0"/>
        <w:snapToGrid w:val="0"/>
        <w:spacing w:after="0"/>
        <w:jc w:val="center"/>
        <w:rPr>
          <w:b/>
          <w:szCs w:val="22"/>
        </w:rPr>
      </w:pPr>
    </w:p>
    <w:p w14:paraId="68AD2620" w14:textId="77777777" w:rsidR="003B35FD" w:rsidRPr="00952DD5" w:rsidRDefault="003B35FD" w:rsidP="00D96DB3">
      <w:pPr>
        <w:adjustRightInd w:val="0"/>
        <w:snapToGrid w:val="0"/>
        <w:spacing w:after="0"/>
        <w:jc w:val="center"/>
        <w:rPr>
          <w:b/>
          <w:szCs w:val="22"/>
        </w:rPr>
      </w:pPr>
    </w:p>
    <w:p w14:paraId="559C99E7" w14:textId="77777777" w:rsidR="003B35FD" w:rsidRPr="00952DD5" w:rsidRDefault="003B35FD" w:rsidP="00D96DB3">
      <w:pPr>
        <w:adjustRightInd w:val="0"/>
        <w:snapToGrid w:val="0"/>
        <w:spacing w:after="0"/>
        <w:jc w:val="center"/>
        <w:rPr>
          <w:b/>
          <w:szCs w:val="22"/>
        </w:rPr>
      </w:pPr>
    </w:p>
    <w:p w14:paraId="73C90B8E" w14:textId="77777777" w:rsidR="003B35FD" w:rsidRPr="00952DD5" w:rsidRDefault="003B35FD" w:rsidP="00D96DB3">
      <w:pPr>
        <w:autoSpaceDE w:val="0"/>
        <w:adjustRightInd w:val="0"/>
        <w:snapToGrid w:val="0"/>
        <w:spacing w:after="0"/>
        <w:jc w:val="center"/>
        <w:rPr>
          <w:rFonts w:eastAsia="Times New Roman"/>
          <w:b/>
          <w:szCs w:val="22"/>
        </w:rPr>
      </w:pPr>
      <w:r w:rsidRPr="00952DD5">
        <w:rPr>
          <w:rFonts w:eastAsia="Times New Roman"/>
          <w:b/>
          <w:szCs w:val="22"/>
        </w:rPr>
        <w:t>Northern Committee</w:t>
      </w:r>
    </w:p>
    <w:p w14:paraId="02CD4239" w14:textId="77777777" w:rsidR="003B35FD" w:rsidRPr="00952DD5" w:rsidRDefault="003B35FD" w:rsidP="00D96DB3">
      <w:pPr>
        <w:autoSpaceDE w:val="0"/>
        <w:adjustRightInd w:val="0"/>
        <w:snapToGrid w:val="0"/>
        <w:spacing w:after="0"/>
        <w:jc w:val="center"/>
        <w:rPr>
          <w:rFonts w:eastAsia="Times New Roman"/>
          <w:b/>
          <w:szCs w:val="22"/>
        </w:rPr>
      </w:pPr>
      <w:r w:rsidRPr="00952DD5">
        <w:rPr>
          <w:b/>
          <w:szCs w:val="22"/>
        </w:rPr>
        <w:t xml:space="preserve">Seventeenth </w:t>
      </w:r>
      <w:r w:rsidRPr="00952DD5">
        <w:rPr>
          <w:rFonts w:eastAsia="Times New Roman"/>
          <w:b/>
          <w:szCs w:val="22"/>
        </w:rPr>
        <w:t>Regular Session</w:t>
      </w:r>
    </w:p>
    <w:p w14:paraId="17722D19" w14:textId="77777777" w:rsidR="003B35FD" w:rsidRPr="00952DD5" w:rsidRDefault="003B35FD" w:rsidP="00D96DB3">
      <w:pPr>
        <w:autoSpaceDE w:val="0"/>
        <w:adjustRightInd w:val="0"/>
        <w:snapToGrid w:val="0"/>
        <w:spacing w:after="0"/>
        <w:jc w:val="center"/>
        <w:rPr>
          <w:rFonts w:eastAsia="Times New Roman"/>
          <w:b/>
          <w:szCs w:val="22"/>
        </w:rPr>
      </w:pPr>
    </w:p>
    <w:p w14:paraId="1238C7E4" w14:textId="77777777" w:rsidR="003B35FD" w:rsidRPr="00952DD5" w:rsidRDefault="003B35FD" w:rsidP="00D96DB3">
      <w:pPr>
        <w:autoSpaceDE w:val="0"/>
        <w:adjustRightInd w:val="0"/>
        <w:snapToGrid w:val="0"/>
        <w:spacing w:after="0"/>
        <w:jc w:val="center"/>
        <w:rPr>
          <w:rFonts w:eastAsia="Times New Roman"/>
          <w:b/>
          <w:szCs w:val="22"/>
        </w:rPr>
      </w:pPr>
    </w:p>
    <w:p w14:paraId="27593BF6" w14:textId="77777777" w:rsidR="003B35FD" w:rsidRPr="00952DD5" w:rsidRDefault="003B35FD" w:rsidP="00D96DB3">
      <w:pPr>
        <w:pStyle w:val="TTitle"/>
        <w:adjustRightInd w:val="0"/>
        <w:snapToGrid w:val="0"/>
        <w:rPr>
          <w:rFonts w:eastAsia="MS Mincho"/>
          <w:b/>
          <w:sz w:val="22"/>
          <w:szCs w:val="22"/>
          <w:lang w:eastAsia="ja-JP"/>
        </w:rPr>
      </w:pPr>
      <w:r w:rsidRPr="00952DD5">
        <w:rPr>
          <w:rFonts w:eastAsia="MS Mincho"/>
          <w:b/>
          <w:sz w:val="22"/>
          <w:szCs w:val="22"/>
          <w:lang w:eastAsia="ja-JP"/>
        </w:rPr>
        <w:t>Electronic Meeting</w:t>
      </w:r>
    </w:p>
    <w:p w14:paraId="255E26CF" w14:textId="77777777" w:rsidR="003B35FD" w:rsidRPr="00952DD5" w:rsidRDefault="003B35FD" w:rsidP="00D96DB3">
      <w:pPr>
        <w:pStyle w:val="TTitle"/>
        <w:adjustRightInd w:val="0"/>
        <w:snapToGrid w:val="0"/>
        <w:rPr>
          <w:bCs/>
          <w:sz w:val="22"/>
          <w:szCs w:val="22"/>
        </w:rPr>
      </w:pPr>
      <w:r w:rsidRPr="00952DD5">
        <w:rPr>
          <w:rFonts w:eastAsia="MS Mincho"/>
          <w:b/>
          <w:sz w:val="22"/>
          <w:szCs w:val="22"/>
          <w:lang w:eastAsia="ja-JP"/>
        </w:rPr>
        <w:t>5-7 October 2021</w:t>
      </w:r>
    </w:p>
    <w:p w14:paraId="28038FE5" w14:textId="77777777" w:rsidR="003B35FD" w:rsidRPr="00952DD5" w:rsidRDefault="003B35FD" w:rsidP="00D96DB3">
      <w:pPr>
        <w:pStyle w:val="TTitle"/>
        <w:adjustRightInd w:val="0"/>
        <w:snapToGrid w:val="0"/>
        <w:rPr>
          <w:bCs/>
          <w:sz w:val="22"/>
          <w:szCs w:val="22"/>
        </w:rPr>
      </w:pPr>
    </w:p>
    <w:p w14:paraId="2BB3FC9D" w14:textId="77777777" w:rsidR="003B35FD" w:rsidRPr="00952DD5" w:rsidRDefault="003B35FD" w:rsidP="00D96DB3">
      <w:pPr>
        <w:pStyle w:val="TTitle"/>
        <w:adjustRightInd w:val="0"/>
        <w:snapToGrid w:val="0"/>
        <w:rPr>
          <w:bCs/>
          <w:sz w:val="22"/>
          <w:szCs w:val="22"/>
        </w:rPr>
      </w:pPr>
    </w:p>
    <w:p w14:paraId="32EEE442" w14:textId="77777777" w:rsidR="003B35FD" w:rsidRPr="00952DD5" w:rsidRDefault="003B35FD" w:rsidP="00D96DB3">
      <w:pPr>
        <w:pStyle w:val="TTitle"/>
        <w:adjustRightInd w:val="0"/>
        <w:snapToGrid w:val="0"/>
        <w:rPr>
          <w:bCs/>
          <w:sz w:val="22"/>
          <w:szCs w:val="22"/>
        </w:rPr>
      </w:pPr>
    </w:p>
    <w:p w14:paraId="11B78DEC" w14:textId="77777777" w:rsidR="003B35FD" w:rsidRPr="00952DD5" w:rsidRDefault="003B35FD" w:rsidP="00D96DB3">
      <w:pPr>
        <w:pStyle w:val="TTitle"/>
        <w:adjustRightInd w:val="0"/>
        <w:snapToGrid w:val="0"/>
        <w:rPr>
          <w:bCs/>
          <w:sz w:val="22"/>
          <w:szCs w:val="22"/>
        </w:rPr>
      </w:pPr>
    </w:p>
    <w:p w14:paraId="49CC5753" w14:textId="77777777" w:rsidR="003B35FD" w:rsidRPr="00952DD5" w:rsidRDefault="003B35FD" w:rsidP="00D96DB3">
      <w:pPr>
        <w:pStyle w:val="TTitle"/>
        <w:adjustRightInd w:val="0"/>
        <w:snapToGrid w:val="0"/>
        <w:rPr>
          <w:b/>
          <w:sz w:val="22"/>
          <w:szCs w:val="22"/>
        </w:rPr>
      </w:pPr>
      <w:r w:rsidRPr="00952DD5">
        <w:rPr>
          <w:b/>
          <w:sz w:val="22"/>
          <w:szCs w:val="22"/>
        </w:rPr>
        <w:t>SUMMARY REPORT</w:t>
      </w:r>
    </w:p>
    <w:p w14:paraId="3F3ED4A8" w14:textId="77777777" w:rsidR="003B35FD" w:rsidRPr="00952DD5" w:rsidRDefault="003B35FD" w:rsidP="00D96DB3">
      <w:pPr>
        <w:pStyle w:val="TTitle"/>
        <w:adjustRightInd w:val="0"/>
        <w:snapToGrid w:val="0"/>
        <w:rPr>
          <w:b/>
          <w:color w:val="FF0000"/>
          <w:sz w:val="22"/>
          <w:szCs w:val="22"/>
          <w:lang w:eastAsia="ko-KR"/>
        </w:rPr>
      </w:pPr>
    </w:p>
    <w:p w14:paraId="68711223" w14:textId="77777777" w:rsidR="003B35FD" w:rsidRPr="00952DD5" w:rsidRDefault="003B35FD" w:rsidP="00D96DB3">
      <w:pPr>
        <w:pStyle w:val="TTitle"/>
        <w:adjustRightInd w:val="0"/>
        <w:snapToGrid w:val="0"/>
        <w:rPr>
          <w:bCs/>
          <w:sz w:val="22"/>
          <w:szCs w:val="22"/>
          <w:lang w:eastAsia="ko-KR"/>
        </w:rPr>
      </w:pPr>
    </w:p>
    <w:p w14:paraId="54D1B223" w14:textId="77777777" w:rsidR="003B35FD" w:rsidRPr="00952DD5" w:rsidRDefault="003B35FD" w:rsidP="00D96DB3">
      <w:pPr>
        <w:adjustRightInd w:val="0"/>
        <w:snapToGrid w:val="0"/>
        <w:spacing w:after="0"/>
        <w:jc w:val="center"/>
        <w:rPr>
          <w:szCs w:val="22"/>
        </w:rPr>
      </w:pPr>
    </w:p>
    <w:p w14:paraId="0BABD85D" w14:textId="77777777" w:rsidR="003B35FD" w:rsidRPr="00952DD5" w:rsidRDefault="003B35FD" w:rsidP="00D96DB3">
      <w:pPr>
        <w:adjustRightInd w:val="0"/>
        <w:snapToGrid w:val="0"/>
        <w:spacing w:after="0"/>
        <w:jc w:val="center"/>
        <w:rPr>
          <w:szCs w:val="22"/>
        </w:rPr>
      </w:pPr>
      <w:r w:rsidRPr="00952DD5">
        <w:rPr>
          <w:szCs w:val="22"/>
        </w:rPr>
        <w:br w:type="page"/>
      </w:r>
    </w:p>
    <w:p w14:paraId="5A980D9F" w14:textId="77777777" w:rsidR="003B35FD" w:rsidRPr="00952DD5" w:rsidRDefault="003B35FD" w:rsidP="00D96DB3">
      <w:pPr>
        <w:adjustRightInd w:val="0"/>
        <w:snapToGrid w:val="0"/>
        <w:spacing w:after="0"/>
        <w:jc w:val="center"/>
        <w:rPr>
          <w:rFonts w:eastAsia="Times New Roman"/>
          <w:b/>
          <w:color w:val="000000"/>
          <w:szCs w:val="22"/>
        </w:rPr>
      </w:pPr>
    </w:p>
    <w:p w14:paraId="164F828D" w14:textId="77777777" w:rsidR="003B35FD" w:rsidRPr="00952DD5" w:rsidRDefault="003B35FD" w:rsidP="00D96DB3">
      <w:pPr>
        <w:adjustRightInd w:val="0"/>
        <w:snapToGrid w:val="0"/>
        <w:spacing w:after="0"/>
        <w:jc w:val="center"/>
        <w:rPr>
          <w:rFonts w:eastAsia="Times New Roman"/>
          <w:b/>
          <w:color w:val="000000"/>
          <w:szCs w:val="22"/>
        </w:rPr>
      </w:pPr>
    </w:p>
    <w:p w14:paraId="03502362" w14:textId="77777777" w:rsidR="003B35FD" w:rsidRPr="00952DD5" w:rsidRDefault="003B35FD" w:rsidP="00D96DB3">
      <w:pPr>
        <w:adjustRightInd w:val="0"/>
        <w:snapToGrid w:val="0"/>
        <w:spacing w:after="0"/>
        <w:jc w:val="center"/>
        <w:rPr>
          <w:rFonts w:eastAsia="Times New Roman"/>
          <w:b/>
          <w:color w:val="000000"/>
          <w:szCs w:val="22"/>
        </w:rPr>
      </w:pPr>
    </w:p>
    <w:p w14:paraId="346A1702" w14:textId="77777777" w:rsidR="003B35FD" w:rsidRPr="00952DD5" w:rsidRDefault="003B35FD" w:rsidP="00D96DB3">
      <w:pPr>
        <w:adjustRightInd w:val="0"/>
        <w:snapToGrid w:val="0"/>
        <w:spacing w:after="0"/>
        <w:jc w:val="center"/>
        <w:rPr>
          <w:rFonts w:eastAsia="Times New Roman"/>
          <w:b/>
          <w:color w:val="000000"/>
          <w:szCs w:val="22"/>
        </w:rPr>
      </w:pPr>
    </w:p>
    <w:p w14:paraId="6501683D" w14:textId="77777777" w:rsidR="003B35FD" w:rsidRPr="00952DD5" w:rsidRDefault="003B35FD" w:rsidP="00D96DB3">
      <w:pPr>
        <w:adjustRightInd w:val="0"/>
        <w:snapToGrid w:val="0"/>
        <w:spacing w:after="0"/>
        <w:jc w:val="center"/>
        <w:rPr>
          <w:rFonts w:eastAsia="Times New Roman"/>
          <w:b/>
          <w:color w:val="000000"/>
          <w:szCs w:val="22"/>
        </w:rPr>
      </w:pPr>
    </w:p>
    <w:p w14:paraId="0208EC11" w14:textId="77777777" w:rsidR="003B35FD" w:rsidRPr="00952DD5" w:rsidRDefault="003B35FD" w:rsidP="00D96DB3">
      <w:pPr>
        <w:adjustRightInd w:val="0"/>
        <w:snapToGrid w:val="0"/>
        <w:spacing w:after="0"/>
        <w:jc w:val="center"/>
        <w:rPr>
          <w:rFonts w:eastAsia="Times New Roman"/>
          <w:b/>
          <w:color w:val="000000"/>
          <w:szCs w:val="22"/>
        </w:rPr>
      </w:pPr>
    </w:p>
    <w:p w14:paraId="2B54FDFA" w14:textId="77777777" w:rsidR="003B35FD" w:rsidRPr="00952DD5" w:rsidRDefault="003B35FD" w:rsidP="00D96DB3">
      <w:pPr>
        <w:adjustRightInd w:val="0"/>
        <w:snapToGrid w:val="0"/>
        <w:spacing w:after="0"/>
        <w:jc w:val="center"/>
        <w:rPr>
          <w:rFonts w:eastAsia="Times New Roman"/>
          <w:b/>
          <w:color w:val="000000"/>
          <w:szCs w:val="22"/>
        </w:rPr>
      </w:pPr>
    </w:p>
    <w:p w14:paraId="76A02354" w14:textId="77777777" w:rsidR="003B35FD" w:rsidRPr="00952DD5" w:rsidRDefault="003B35FD" w:rsidP="00D96DB3">
      <w:pPr>
        <w:adjustRightInd w:val="0"/>
        <w:snapToGrid w:val="0"/>
        <w:spacing w:after="0"/>
        <w:jc w:val="center"/>
        <w:rPr>
          <w:rFonts w:eastAsia="Times New Roman"/>
          <w:b/>
          <w:color w:val="000000"/>
          <w:szCs w:val="22"/>
        </w:rPr>
      </w:pPr>
    </w:p>
    <w:p w14:paraId="7878579B" w14:textId="77777777" w:rsidR="003B35FD" w:rsidRPr="00952DD5" w:rsidRDefault="003B35FD" w:rsidP="00D96DB3">
      <w:pPr>
        <w:adjustRightInd w:val="0"/>
        <w:snapToGrid w:val="0"/>
        <w:spacing w:after="0"/>
        <w:jc w:val="center"/>
        <w:rPr>
          <w:rFonts w:eastAsia="Times New Roman"/>
          <w:b/>
          <w:color w:val="000000"/>
          <w:szCs w:val="22"/>
        </w:rPr>
      </w:pPr>
    </w:p>
    <w:p w14:paraId="3BC5CC85" w14:textId="77777777" w:rsidR="003B35FD" w:rsidRPr="00952DD5" w:rsidRDefault="003B35FD" w:rsidP="00D96DB3">
      <w:pPr>
        <w:adjustRightInd w:val="0"/>
        <w:snapToGrid w:val="0"/>
        <w:spacing w:after="0"/>
        <w:jc w:val="center"/>
        <w:rPr>
          <w:rFonts w:eastAsia="Times New Roman"/>
          <w:b/>
          <w:color w:val="000000"/>
          <w:szCs w:val="22"/>
        </w:rPr>
      </w:pPr>
    </w:p>
    <w:p w14:paraId="2E43E3DB" w14:textId="77777777" w:rsidR="003B35FD" w:rsidRPr="00952DD5" w:rsidRDefault="003B35FD" w:rsidP="00D96DB3">
      <w:pPr>
        <w:adjustRightInd w:val="0"/>
        <w:snapToGrid w:val="0"/>
        <w:spacing w:after="0"/>
        <w:jc w:val="center"/>
        <w:rPr>
          <w:rFonts w:eastAsia="Times New Roman"/>
          <w:b/>
          <w:color w:val="000000"/>
          <w:szCs w:val="22"/>
        </w:rPr>
      </w:pPr>
    </w:p>
    <w:p w14:paraId="7D8924B8" w14:textId="77777777" w:rsidR="003B35FD" w:rsidRPr="00952DD5" w:rsidRDefault="003B35FD" w:rsidP="00D96DB3">
      <w:pPr>
        <w:adjustRightInd w:val="0"/>
        <w:snapToGrid w:val="0"/>
        <w:spacing w:after="0"/>
        <w:jc w:val="center"/>
        <w:rPr>
          <w:rFonts w:eastAsia="Times New Roman"/>
          <w:b/>
          <w:color w:val="000000"/>
          <w:szCs w:val="22"/>
        </w:rPr>
      </w:pPr>
    </w:p>
    <w:p w14:paraId="115290B8" w14:textId="77777777" w:rsidR="003B35FD" w:rsidRPr="00952DD5" w:rsidRDefault="003B35FD" w:rsidP="00D96DB3">
      <w:pPr>
        <w:adjustRightInd w:val="0"/>
        <w:snapToGrid w:val="0"/>
        <w:spacing w:after="0"/>
        <w:jc w:val="center"/>
        <w:rPr>
          <w:rFonts w:eastAsia="Times New Roman"/>
          <w:b/>
          <w:color w:val="000000"/>
          <w:szCs w:val="22"/>
        </w:rPr>
      </w:pPr>
    </w:p>
    <w:p w14:paraId="2786AFA6" w14:textId="77777777" w:rsidR="003B35FD" w:rsidRPr="00952DD5" w:rsidRDefault="003B35FD" w:rsidP="00D96DB3">
      <w:pPr>
        <w:adjustRightInd w:val="0"/>
        <w:snapToGrid w:val="0"/>
        <w:spacing w:after="0"/>
        <w:jc w:val="center"/>
        <w:rPr>
          <w:rFonts w:eastAsia="Times New Roman"/>
          <w:b/>
          <w:color w:val="000000"/>
          <w:szCs w:val="22"/>
        </w:rPr>
      </w:pPr>
    </w:p>
    <w:p w14:paraId="750D2DBF" w14:textId="77777777" w:rsidR="003B35FD" w:rsidRPr="00952DD5" w:rsidRDefault="003B35FD" w:rsidP="00D96DB3">
      <w:pPr>
        <w:adjustRightInd w:val="0"/>
        <w:snapToGrid w:val="0"/>
        <w:spacing w:after="0"/>
        <w:jc w:val="center"/>
        <w:rPr>
          <w:rFonts w:eastAsia="Times New Roman"/>
          <w:b/>
          <w:color w:val="000000"/>
          <w:szCs w:val="22"/>
        </w:rPr>
      </w:pPr>
    </w:p>
    <w:p w14:paraId="15A0EC4E" w14:textId="77777777" w:rsidR="003B35FD" w:rsidRPr="00952DD5" w:rsidRDefault="003B35FD" w:rsidP="00D96DB3">
      <w:pPr>
        <w:adjustRightInd w:val="0"/>
        <w:snapToGrid w:val="0"/>
        <w:spacing w:after="0"/>
        <w:jc w:val="center"/>
        <w:rPr>
          <w:rFonts w:eastAsia="Times New Roman"/>
          <w:b/>
          <w:color w:val="000000"/>
          <w:szCs w:val="22"/>
        </w:rPr>
      </w:pPr>
    </w:p>
    <w:p w14:paraId="59961FCF" w14:textId="77777777" w:rsidR="003B35FD" w:rsidRPr="00952DD5" w:rsidRDefault="003B35FD" w:rsidP="00D96DB3">
      <w:pPr>
        <w:adjustRightInd w:val="0"/>
        <w:snapToGrid w:val="0"/>
        <w:spacing w:after="0"/>
        <w:jc w:val="center"/>
        <w:rPr>
          <w:rFonts w:eastAsia="Times New Roman"/>
          <w:b/>
          <w:color w:val="000000"/>
          <w:szCs w:val="22"/>
        </w:rPr>
      </w:pPr>
    </w:p>
    <w:p w14:paraId="6F4F403B" w14:textId="77777777" w:rsidR="003B35FD" w:rsidRPr="00952DD5" w:rsidRDefault="003B35FD" w:rsidP="00D96DB3">
      <w:pPr>
        <w:adjustRightInd w:val="0"/>
        <w:snapToGrid w:val="0"/>
        <w:spacing w:after="0"/>
        <w:jc w:val="center"/>
        <w:rPr>
          <w:rFonts w:eastAsia="Times New Roman"/>
          <w:b/>
          <w:color w:val="000000"/>
          <w:szCs w:val="22"/>
        </w:rPr>
      </w:pPr>
    </w:p>
    <w:p w14:paraId="4E601730" w14:textId="77777777" w:rsidR="003B35FD" w:rsidRPr="00952DD5" w:rsidRDefault="003B35FD" w:rsidP="00D96DB3">
      <w:pPr>
        <w:adjustRightInd w:val="0"/>
        <w:snapToGrid w:val="0"/>
        <w:spacing w:after="0"/>
        <w:jc w:val="center"/>
        <w:rPr>
          <w:rFonts w:eastAsia="Times New Roman"/>
          <w:b/>
          <w:color w:val="000000"/>
          <w:szCs w:val="22"/>
        </w:rPr>
      </w:pPr>
      <w:r w:rsidRPr="00952DD5">
        <w:rPr>
          <w:rFonts w:eastAsia="Times New Roman"/>
          <w:b/>
          <w:color w:val="000000"/>
          <w:szCs w:val="22"/>
        </w:rPr>
        <w:t>Acknowledgements</w:t>
      </w:r>
    </w:p>
    <w:p w14:paraId="57665ABD" w14:textId="77777777" w:rsidR="003B35FD" w:rsidRPr="00952DD5" w:rsidRDefault="003B35FD" w:rsidP="00D96DB3">
      <w:pPr>
        <w:adjustRightInd w:val="0"/>
        <w:snapToGrid w:val="0"/>
        <w:spacing w:after="0"/>
        <w:jc w:val="center"/>
        <w:rPr>
          <w:rFonts w:eastAsia="Times New Roman"/>
          <w:b/>
          <w:color w:val="000000"/>
          <w:szCs w:val="22"/>
        </w:rPr>
      </w:pPr>
    </w:p>
    <w:p w14:paraId="0CB3D762" w14:textId="77777777" w:rsidR="003B35FD" w:rsidRPr="00952DD5" w:rsidRDefault="003B35FD" w:rsidP="00D96DB3">
      <w:pPr>
        <w:adjustRightInd w:val="0"/>
        <w:snapToGrid w:val="0"/>
        <w:spacing w:after="0"/>
        <w:ind w:left="567" w:right="566"/>
        <w:rPr>
          <w:rFonts w:eastAsia="Times New Roman"/>
          <w:szCs w:val="22"/>
        </w:rPr>
      </w:pPr>
      <w:r w:rsidRPr="00952DD5">
        <w:rPr>
          <w:rFonts w:eastAsia="Times New Roman"/>
          <w:color w:val="000000"/>
          <w:szCs w:val="22"/>
        </w:rPr>
        <w:t xml:space="preserve">The </w:t>
      </w:r>
      <w:r w:rsidRPr="00952DD5">
        <w:rPr>
          <w:color w:val="000000"/>
          <w:szCs w:val="22"/>
        </w:rPr>
        <w:t>financial,</w:t>
      </w:r>
      <w:r w:rsidRPr="00952DD5">
        <w:rPr>
          <w:rFonts w:eastAsia="Times New Roman"/>
          <w:color w:val="000000"/>
          <w:szCs w:val="22"/>
        </w:rPr>
        <w:t xml:space="preserve"> logistical and administrative support provided by the Western and Central Pacific Fisheries Commission Secretariat and all Members of the Northern Committee are gratefully acknowledged. Mr. Masanori Miyahara, who chaired the </w:t>
      </w:r>
      <w:r w:rsidRPr="00952DD5">
        <w:rPr>
          <w:color w:val="000000"/>
          <w:szCs w:val="22"/>
        </w:rPr>
        <w:t>Seventeenth Regular</w:t>
      </w:r>
      <w:r w:rsidRPr="00952DD5">
        <w:rPr>
          <w:rFonts w:eastAsia="Times New Roman"/>
          <w:color w:val="000000"/>
          <w:szCs w:val="22"/>
        </w:rPr>
        <w:t xml:space="preserve"> Session of the Northern Committee, and Mr. Alex Meyer, who served as the rapporteur for the meeting, are acknowledged with appreciation.</w:t>
      </w:r>
    </w:p>
    <w:p w14:paraId="6A5A9275" w14:textId="77777777" w:rsidR="003B35FD" w:rsidRPr="00952DD5" w:rsidRDefault="003B35FD" w:rsidP="00D96DB3">
      <w:pPr>
        <w:adjustRightInd w:val="0"/>
        <w:snapToGrid w:val="0"/>
        <w:spacing w:after="0"/>
        <w:jc w:val="center"/>
        <w:rPr>
          <w:rFonts w:eastAsia="Times New Roman"/>
          <w:b/>
          <w:color w:val="000000"/>
          <w:szCs w:val="22"/>
        </w:rPr>
      </w:pPr>
    </w:p>
    <w:p w14:paraId="2FB173C3" w14:textId="77777777" w:rsidR="003B35FD" w:rsidRPr="00952DD5" w:rsidRDefault="003B35FD" w:rsidP="00D96DB3">
      <w:pPr>
        <w:adjustRightInd w:val="0"/>
        <w:snapToGrid w:val="0"/>
        <w:spacing w:after="0"/>
        <w:jc w:val="left"/>
        <w:rPr>
          <w:b/>
          <w:szCs w:val="22"/>
        </w:rPr>
      </w:pPr>
      <w:r w:rsidRPr="00952DD5">
        <w:rPr>
          <w:b/>
          <w:szCs w:val="22"/>
        </w:rPr>
        <w:br w:type="page"/>
      </w:r>
    </w:p>
    <w:p w14:paraId="45B2D0D6" w14:textId="390F354C" w:rsidR="003B35FD" w:rsidRDefault="003B35FD" w:rsidP="00D96DB3">
      <w:pPr>
        <w:adjustRightInd w:val="0"/>
        <w:snapToGrid w:val="0"/>
        <w:spacing w:after="0"/>
        <w:jc w:val="center"/>
        <w:rPr>
          <w:b/>
          <w:szCs w:val="22"/>
        </w:rPr>
      </w:pPr>
      <w:r w:rsidRPr="00952DD5">
        <w:rPr>
          <w:b/>
          <w:szCs w:val="22"/>
        </w:rPr>
        <w:lastRenderedPageBreak/>
        <w:t>TABLE OF CONTENTS</w:t>
      </w:r>
    </w:p>
    <w:p w14:paraId="177C64D3" w14:textId="77777777" w:rsidR="00D96DB3" w:rsidRPr="00952DD5" w:rsidRDefault="00D96DB3" w:rsidP="00D96DB3">
      <w:pPr>
        <w:adjustRightInd w:val="0"/>
        <w:snapToGrid w:val="0"/>
        <w:spacing w:after="0"/>
        <w:jc w:val="center"/>
        <w:rPr>
          <w:b/>
          <w:szCs w:val="22"/>
        </w:rPr>
      </w:pPr>
    </w:p>
    <w:p w14:paraId="5D0C5620" w14:textId="6E61D98C" w:rsidR="003B35FD" w:rsidRPr="00952DD5" w:rsidRDefault="003B35FD" w:rsidP="00D96DB3">
      <w:pPr>
        <w:pStyle w:val="TOC1"/>
        <w:adjustRightInd w:val="0"/>
        <w:snapToGrid w:val="0"/>
        <w:spacing w:after="0"/>
        <w:rPr>
          <w:rFonts w:eastAsiaTheme="minorEastAsia"/>
          <w:caps w:val="0"/>
          <w:kern w:val="2"/>
          <w:szCs w:val="22"/>
          <w:lang w:eastAsia="ja-JP"/>
        </w:rPr>
      </w:pPr>
      <w:r w:rsidRPr="00952DD5">
        <w:rPr>
          <w:b/>
          <w:szCs w:val="22"/>
        </w:rPr>
        <w:fldChar w:fldCharType="begin"/>
      </w:r>
      <w:r w:rsidRPr="00952DD5">
        <w:rPr>
          <w:b/>
          <w:szCs w:val="22"/>
        </w:rPr>
        <w:instrText xml:space="preserve"> TOC \o "1-1" \h \z \u </w:instrText>
      </w:r>
      <w:r w:rsidRPr="00952DD5">
        <w:rPr>
          <w:b/>
          <w:szCs w:val="22"/>
        </w:rPr>
        <w:fldChar w:fldCharType="separate"/>
      </w:r>
      <w:hyperlink w:anchor="_Toc84399933" w:history="1">
        <w:r w:rsidRPr="00952DD5">
          <w:rPr>
            <w:rStyle w:val="Hyperlink"/>
            <w:szCs w:val="22"/>
          </w:rPr>
          <w:t>AGENDA ITEM 1 — O</w:t>
        </w:r>
        <w:r w:rsidRPr="00952DD5">
          <w:rPr>
            <w:rStyle w:val="Hyperlink"/>
            <w:spacing w:val="2"/>
            <w:szCs w:val="22"/>
          </w:rPr>
          <w:t>P</w:t>
        </w:r>
        <w:r w:rsidRPr="00952DD5">
          <w:rPr>
            <w:rStyle w:val="Hyperlink"/>
            <w:szCs w:val="22"/>
          </w:rPr>
          <w:t>EninG</w:t>
        </w:r>
        <w:r w:rsidRPr="00952DD5">
          <w:rPr>
            <w:rStyle w:val="Hyperlink"/>
            <w:spacing w:val="-2"/>
            <w:szCs w:val="22"/>
          </w:rPr>
          <w:t xml:space="preserve"> </w:t>
        </w:r>
        <w:r w:rsidRPr="00952DD5">
          <w:rPr>
            <w:rStyle w:val="Hyperlink"/>
            <w:szCs w:val="22"/>
          </w:rPr>
          <w:t>OF</w:t>
        </w:r>
        <w:r w:rsidRPr="00952DD5">
          <w:rPr>
            <w:rStyle w:val="Hyperlink"/>
            <w:spacing w:val="2"/>
            <w:szCs w:val="22"/>
          </w:rPr>
          <w:t xml:space="preserve"> </w:t>
        </w:r>
        <w:r w:rsidRPr="00952DD5">
          <w:rPr>
            <w:rStyle w:val="Hyperlink"/>
            <w:szCs w:val="22"/>
          </w:rPr>
          <w:t>MEETI</w:t>
        </w:r>
        <w:r w:rsidRPr="00952DD5">
          <w:rPr>
            <w:rStyle w:val="Hyperlink"/>
            <w:spacing w:val="-3"/>
            <w:szCs w:val="22"/>
          </w:rPr>
          <w:t>N</w:t>
        </w:r>
        <w:r w:rsidRPr="00952DD5">
          <w:rPr>
            <w:rStyle w:val="Hyperlink"/>
            <w:szCs w:val="22"/>
          </w:rPr>
          <w:t>G</w:t>
        </w:r>
        <w:r w:rsidRPr="00952DD5">
          <w:rPr>
            <w:webHidden/>
            <w:szCs w:val="22"/>
          </w:rPr>
          <w:tab/>
        </w:r>
        <w:r w:rsidRPr="00952DD5">
          <w:rPr>
            <w:webHidden/>
            <w:szCs w:val="22"/>
          </w:rPr>
          <w:fldChar w:fldCharType="begin"/>
        </w:r>
        <w:r w:rsidRPr="00952DD5">
          <w:rPr>
            <w:webHidden/>
            <w:szCs w:val="22"/>
          </w:rPr>
          <w:instrText xml:space="preserve"> PAGEREF _Toc84399933 \h </w:instrText>
        </w:r>
        <w:r w:rsidRPr="00952DD5">
          <w:rPr>
            <w:webHidden/>
            <w:szCs w:val="22"/>
          </w:rPr>
        </w:r>
        <w:r w:rsidRPr="00952DD5">
          <w:rPr>
            <w:webHidden/>
            <w:szCs w:val="22"/>
          </w:rPr>
          <w:fldChar w:fldCharType="separate"/>
        </w:r>
        <w:r w:rsidR="00A17D8A">
          <w:rPr>
            <w:webHidden/>
            <w:szCs w:val="22"/>
          </w:rPr>
          <w:t>4</w:t>
        </w:r>
        <w:r w:rsidRPr="00952DD5">
          <w:rPr>
            <w:webHidden/>
            <w:szCs w:val="22"/>
          </w:rPr>
          <w:fldChar w:fldCharType="end"/>
        </w:r>
      </w:hyperlink>
    </w:p>
    <w:p w14:paraId="3D50E9C2" w14:textId="1FF00377" w:rsidR="003B35FD" w:rsidRPr="00952DD5" w:rsidRDefault="00506366" w:rsidP="00D96DB3">
      <w:pPr>
        <w:pStyle w:val="TOC1"/>
        <w:adjustRightInd w:val="0"/>
        <w:snapToGrid w:val="0"/>
        <w:spacing w:after="0"/>
        <w:rPr>
          <w:rFonts w:eastAsiaTheme="minorEastAsia"/>
          <w:caps w:val="0"/>
          <w:kern w:val="2"/>
          <w:szCs w:val="22"/>
          <w:lang w:eastAsia="ja-JP"/>
        </w:rPr>
      </w:pPr>
      <w:hyperlink w:anchor="_Toc84399971" w:history="1">
        <w:r w:rsidR="003B35FD" w:rsidRPr="00952DD5">
          <w:rPr>
            <w:rStyle w:val="Hyperlink"/>
            <w:szCs w:val="22"/>
          </w:rPr>
          <w:t>AGENDA ITEM 2 — CONSERVATION AND MANAGEMENT MEASURES</w:t>
        </w:r>
        <w:r w:rsidR="003B35FD" w:rsidRPr="00952DD5">
          <w:rPr>
            <w:webHidden/>
            <w:szCs w:val="22"/>
          </w:rPr>
          <w:tab/>
        </w:r>
        <w:r w:rsidR="003B35FD" w:rsidRPr="00952DD5">
          <w:rPr>
            <w:webHidden/>
            <w:szCs w:val="22"/>
          </w:rPr>
          <w:fldChar w:fldCharType="begin"/>
        </w:r>
        <w:r w:rsidR="003B35FD" w:rsidRPr="00952DD5">
          <w:rPr>
            <w:webHidden/>
            <w:szCs w:val="22"/>
          </w:rPr>
          <w:instrText xml:space="preserve"> PAGEREF _Toc84399971 \h </w:instrText>
        </w:r>
        <w:r w:rsidR="003B35FD" w:rsidRPr="00952DD5">
          <w:rPr>
            <w:webHidden/>
            <w:szCs w:val="22"/>
          </w:rPr>
        </w:r>
        <w:r w:rsidR="003B35FD" w:rsidRPr="00952DD5">
          <w:rPr>
            <w:webHidden/>
            <w:szCs w:val="22"/>
          </w:rPr>
          <w:fldChar w:fldCharType="separate"/>
        </w:r>
        <w:r w:rsidR="00A17D8A">
          <w:rPr>
            <w:webHidden/>
            <w:szCs w:val="22"/>
          </w:rPr>
          <w:t>6</w:t>
        </w:r>
        <w:r w:rsidR="003B35FD" w:rsidRPr="00952DD5">
          <w:rPr>
            <w:webHidden/>
            <w:szCs w:val="22"/>
          </w:rPr>
          <w:fldChar w:fldCharType="end"/>
        </w:r>
      </w:hyperlink>
    </w:p>
    <w:p w14:paraId="64249309" w14:textId="01BF416B" w:rsidR="003B35FD" w:rsidRPr="00952DD5" w:rsidRDefault="00506366" w:rsidP="00D96DB3">
      <w:pPr>
        <w:pStyle w:val="TOC1"/>
        <w:adjustRightInd w:val="0"/>
        <w:snapToGrid w:val="0"/>
        <w:spacing w:after="0"/>
        <w:rPr>
          <w:rFonts w:eastAsiaTheme="minorEastAsia"/>
          <w:caps w:val="0"/>
          <w:kern w:val="2"/>
          <w:szCs w:val="22"/>
          <w:lang w:eastAsia="ja-JP"/>
        </w:rPr>
      </w:pPr>
      <w:hyperlink w:anchor="_Toc84399972" w:history="1">
        <w:r w:rsidR="003B35FD" w:rsidRPr="00952DD5">
          <w:rPr>
            <w:rStyle w:val="Hyperlink"/>
            <w:szCs w:val="22"/>
          </w:rPr>
          <w:t>AGENDA ITEM 3 — FUTURE WORK PROGRAMME</w:t>
        </w:r>
        <w:r w:rsidR="003B35FD" w:rsidRPr="00952DD5">
          <w:rPr>
            <w:webHidden/>
            <w:szCs w:val="22"/>
          </w:rPr>
          <w:tab/>
        </w:r>
        <w:r w:rsidR="003B35FD" w:rsidRPr="00952DD5">
          <w:rPr>
            <w:webHidden/>
            <w:szCs w:val="22"/>
          </w:rPr>
          <w:fldChar w:fldCharType="begin"/>
        </w:r>
        <w:r w:rsidR="003B35FD" w:rsidRPr="00952DD5">
          <w:rPr>
            <w:webHidden/>
            <w:szCs w:val="22"/>
          </w:rPr>
          <w:instrText xml:space="preserve"> PAGEREF _Toc84399972 \h </w:instrText>
        </w:r>
        <w:r w:rsidR="003B35FD" w:rsidRPr="00952DD5">
          <w:rPr>
            <w:webHidden/>
            <w:szCs w:val="22"/>
          </w:rPr>
        </w:r>
        <w:r w:rsidR="003B35FD" w:rsidRPr="00952DD5">
          <w:rPr>
            <w:webHidden/>
            <w:szCs w:val="22"/>
          </w:rPr>
          <w:fldChar w:fldCharType="separate"/>
        </w:r>
        <w:r w:rsidR="00A17D8A">
          <w:rPr>
            <w:webHidden/>
            <w:szCs w:val="22"/>
          </w:rPr>
          <w:t>11</w:t>
        </w:r>
        <w:r w:rsidR="003B35FD" w:rsidRPr="00952DD5">
          <w:rPr>
            <w:webHidden/>
            <w:szCs w:val="22"/>
          </w:rPr>
          <w:fldChar w:fldCharType="end"/>
        </w:r>
      </w:hyperlink>
    </w:p>
    <w:p w14:paraId="6A29BF1F" w14:textId="4ABBCFF2" w:rsidR="003B35FD" w:rsidRPr="00952DD5" w:rsidRDefault="00506366" w:rsidP="00D96DB3">
      <w:pPr>
        <w:pStyle w:val="TOC1"/>
        <w:adjustRightInd w:val="0"/>
        <w:snapToGrid w:val="0"/>
        <w:spacing w:after="0"/>
        <w:rPr>
          <w:rFonts w:eastAsiaTheme="minorEastAsia"/>
          <w:caps w:val="0"/>
          <w:kern w:val="2"/>
          <w:szCs w:val="22"/>
          <w:lang w:eastAsia="ja-JP"/>
        </w:rPr>
      </w:pPr>
      <w:hyperlink w:anchor="_Toc84399973" w:history="1">
        <w:r w:rsidR="003B35FD" w:rsidRPr="00952DD5">
          <w:rPr>
            <w:rStyle w:val="Hyperlink"/>
            <w:szCs w:val="22"/>
          </w:rPr>
          <w:t>AGENDA ITEM 4 — OTHER MATTERS</w:t>
        </w:r>
        <w:r w:rsidR="003B35FD" w:rsidRPr="00952DD5">
          <w:rPr>
            <w:webHidden/>
            <w:szCs w:val="22"/>
          </w:rPr>
          <w:tab/>
        </w:r>
        <w:r w:rsidR="003B35FD" w:rsidRPr="00952DD5">
          <w:rPr>
            <w:webHidden/>
            <w:szCs w:val="22"/>
          </w:rPr>
          <w:fldChar w:fldCharType="begin"/>
        </w:r>
        <w:r w:rsidR="003B35FD" w:rsidRPr="00952DD5">
          <w:rPr>
            <w:webHidden/>
            <w:szCs w:val="22"/>
          </w:rPr>
          <w:instrText xml:space="preserve"> PAGEREF _Toc84399973 \h </w:instrText>
        </w:r>
        <w:r w:rsidR="003B35FD" w:rsidRPr="00952DD5">
          <w:rPr>
            <w:webHidden/>
            <w:szCs w:val="22"/>
          </w:rPr>
        </w:r>
        <w:r w:rsidR="003B35FD" w:rsidRPr="00952DD5">
          <w:rPr>
            <w:webHidden/>
            <w:szCs w:val="22"/>
          </w:rPr>
          <w:fldChar w:fldCharType="separate"/>
        </w:r>
        <w:r w:rsidR="00A17D8A">
          <w:rPr>
            <w:webHidden/>
            <w:szCs w:val="22"/>
          </w:rPr>
          <w:t>11</w:t>
        </w:r>
        <w:r w:rsidR="003B35FD" w:rsidRPr="00952DD5">
          <w:rPr>
            <w:webHidden/>
            <w:szCs w:val="22"/>
          </w:rPr>
          <w:fldChar w:fldCharType="end"/>
        </w:r>
      </w:hyperlink>
    </w:p>
    <w:p w14:paraId="5E95F5F5" w14:textId="0B169F1E" w:rsidR="003B35FD" w:rsidRPr="00952DD5" w:rsidRDefault="00506366" w:rsidP="00D96DB3">
      <w:pPr>
        <w:pStyle w:val="TOC1"/>
        <w:adjustRightInd w:val="0"/>
        <w:snapToGrid w:val="0"/>
        <w:spacing w:after="0"/>
        <w:rPr>
          <w:rFonts w:eastAsiaTheme="minorEastAsia"/>
          <w:caps w:val="0"/>
          <w:kern w:val="2"/>
          <w:szCs w:val="22"/>
          <w:lang w:eastAsia="ja-JP"/>
        </w:rPr>
      </w:pPr>
      <w:hyperlink w:anchor="_Toc84399974" w:history="1">
        <w:r w:rsidR="003B35FD" w:rsidRPr="00952DD5">
          <w:rPr>
            <w:rStyle w:val="Hyperlink"/>
            <w:szCs w:val="22"/>
          </w:rPr>
          <w:t>AGENDA ITEM 5 — Close of Meeting</w:t>
        </w:r>
        <w:r w:rsidR="003B35FD" w:rsidRPr="00952DD5">
          <w:rPr>
            <w:webHidden/>
            <w:szCs w:val="22"/>
          </w:rPr>
          <w:tab/>
        </w:r>
        <w:r w:rsidR="003B35FD" w:rsidRPr="00952DD5">
          <w:rPr>
            <w:webHidden/>
            <w:szCs w:val="22"/>
          </w:rPr>
          <w:fldChar w:fldCharType="begin"/>
        </w:r>
        <w:r w:rsidR="003B35FD" w:rsidRPr="00952DD5">
          <w:rPr>
            <w:webHidden/>
            <w:szCs w:val="22"/>
          </w:rPr>
          <w:instrText xml:space="preserve"> PAGEREF _Toc84399974 \h </w:instrText>
        </w:r>
        <w:r w:rsidR="003B35FD" w:rsidRPr="00952DD5">
          <w:rPr>
            <w:webHidden/>
            <w:szCs w:val="22"/>
          </w:rPr>
        </w:r>
        <w:r w:rsidR="003B35FD" w:rsidRPr="00952DD5">
          <w:rPr>
            <w:webHidden/>
            <w:szCs w:val="22"/>
          </w:rPr>
          <w:fldChar w:fldCharType="separate"/>
        </w:r>
        <w:r w:rsidR="00A17D8A">
          <w:rPr>
            <w:webHidden/>
            <w:szCs w:val="22"/>
          </w:rPr>
          <w:t>11</w:t>
        </w:r>
        <w:r w:rsidR="003B35FD" w:rsidRPr="00952DD5">
          <w:rPr>
            <w:webHidden/>
            <w:szCs w:val="22"/>
          </w:rPr>
          <w:fldChar w:fldCharType="end"/>
        </w:r>
      </w:hyperlink>
    </w:p>
    <w:p w14:paraId="524F27F5" w14:textId="77777777" w:rsidR="003B35FD" w:rsidRPr="00952DD5" w:rsidRDefault="003B35FD" w:rsidP="00D96DB3">
      <w:pPr>
        <w:adjustRightInd w:val="0"/>
        <w:snapToGrid w:val="0"/>
        <w:spacing w:after="0"/>
        <w:rPr>
          <w:szCs w:val="22"/>
        </w:rPr>
      </w:pPr>
      <w:r w:rsidRPr="00952DD5">
        <w:rPr>
          <w:szCs w:val="22"/>
        </w:rPr>
        <w:fldChar w:fldCharType="end"/>
      </w:r>
    </w:p>
    <w:p w14:paraId="41BCB10E" w14:textId="77777777" w:rsidR="003B35FD" w:rsidRPr="00952DD5" w:rsidRDefault="003B35FD" w:rsidP="00D96DB3">
      <w:pPr>
        <w:adjustRightInd w:val="0"/>
        <w:snapToGrid w:val="0"/>
        <w:spacing w:after="0"/>
        <w:jc w:val="left"/>
        <w:rPr>
          <w:b/>
          <w:szCs w:val="22"/>
        </w:rPr>
      </w:pPr>
      <w:bookmarkStart w:id="0" w:name="_Hlk18936604"/>
      <w:r w:rsidRPr="00952DD5">
        <w:rPr>
          <w:b/>
          <w:szCs w:val="22"/>
        </w:rPr>
        <w:t>ATTACHMENTS</w:t>
      </w:r>
    </w:p>
    <w:bookmarkEnd w:id="0"/>
    <w:p w14:paraId="480E323E"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A – List of Participants</w:t>
      </w:r>
    </w:p>
    <w:p w14:paraId="63AA3F13"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B – Agenda</w:t>
      </w:r>
    </w:p>
    <w:p w14:paraId="1542B1D8"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C – Chairs' Summary of the JWG06</w:t>
      </w:r>
    </w:p>
    <w:p w14:paraId="3AAD5B33"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D – Conservation and Management Measure on Pacific Bluefin Tuna</w:t>
      </w:r>
    </w:p>
    <w:p w14:paraId="2790820E"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E – Harvest Strategy for Pacific bluefin tuna fisheries</w:t>
      </w:r>
    </w:p>
    <w:p w14:paraId="6DDA1459"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F – NC17 Requests to the ISC</w:t>
      </w:r>
    </w:p>
    <w:p w14:paraId="624B7C30" w14:textId="77777777" w:rsidR="003B35FD" w:rsidRPr="00952DD5" w:rsidRDefault="003B35FD" w:rsidP="00D96DB3">
      <w:pPr>
        <w:adjustRightInd w:val="0"/>
        <w:snapToGrid w:val="0"/>
        <w:spacing w:after="0"/>
        <w:jc w:val="left"/>
        <w:rPr>
          <w:rFonts w:eastAsia="Malgun Gothic"/>
          <w:bCs/>
          <w:szCs w:val="22"/>
        </w:rPr>
      </w:pPr>
      <w:r w:rsidRPr="00952DD5">
        <w:rPr>
          <w:rFonts w:eastAsia="Malgun Gothic"/>
          <w:bCs/>
          <w:szCs w:val="22"/>
        </w:rPr>
        <w:t>Attachment G – Updated information on NP albacore fishing effort</w:t>
      </w:r>
    </w:p>
    <w:p w14:paraId="4E32D091" w14:textId="04E81FF9" w:rsidR="003B35FD" w:rsidRPr="00952DD5" w:rsidRDefault="003B35FD" w:rsidP="00D96DB3">
      <w:pPr>
        <w:adjustRightInd w:val="0"/>
        <w:snapToGrid w:val="0"/>
        <w:spacing w:after="0"/>
        <w:jc w:val="left"/>
        <w:rPr>
          <w:szCs w:val="22"/>
        </w:rPr>
      </w:pPr>
      <w:r w:rsidRPr="00952DD5">
        <w:rPr>
          <w:rFonts w:eastAsia="Malgun Gothic"/>
          <w:bCs/>
          <w:szCs w:val="22"/>
        </w:rPr>
        <w:t>Attachment H – Work Programme for the Northern Committee</w:t>
      </w:r>
      <w:r w:rsidRPr="00952DD5">
        <w:rPr>
          <w:szCs w:val="22"/>
        </w:rPr>
        <w:br w:type="page"/>
      </w:r>
    </w:p>
    <w:p w14:paraId="6F43AAE4" w14:textId="77777777" w:rsidR="00D8496D" w:rsidRPr="00952DD5" w:rsidRDefault="00D8496D" w:rsidP="00D96DB3">
      <w:pPr>
        <w:autoSpaceDE w:val="0"/>
        <w:autoSpaceDN w:val="0"/>
        <w:adjustRightInd w:val="0"/>
        <w:snapToGrid w:val="0"/>
        <w:spacing w:after="0"/>
        <w:jc w:val="center"/>
        <w:rPr>
          <w:b/>
          <w:bCs/>
          <w:szCs w:val="22"/>
          <w:lang w:val="en-AU" w:eastAsia="ko-KR"/>
        </w:rPr>
      </w:pPr>
      <w:r w:rsidRPr="00952DD5">
        <w:rPr>
          <w:b/>
          <w:bCs/>
          <w:szCs w:val="22"/>
          <w:lang w:val="en-AU" w:eastAsia="ko-KR"/>
        </w:rPr>
        <w:lastRenderedPageBreak/>
        <w:t xml:space="preserve">The Commission for the Conservation and Management of </w:t>
      </w:r>
      <w:r w:rsidRPr="00952DD5">
        <w:rPr>
          <w:b/>
          <w:bCs/>
          <w:szCs w:val="22"/>
          <w:lang w:val="en-AU" w:eastAsia="ko-KR"/>
        </w:rPr>
        <w:br/>
        <w:t>Highly Migratory Fish Stocks in the Western and Central Pacific Ocean</w:t>
      </w:r>
    </w:p>
    <w:p w14:paraId="11FFD4C2" w14:textId="77777777" w:rsidR="00D8496D" w:rsidRPr="00952DD5" w:rsidRDefault="00D8496D" w:rsidP="00D96DB3">
      <w:pPr>
        <w:autoSpaceDE w:val="0"/>
        <w:autoSpaceDN w:val="0"/>
        <w:adjustRightInd w:val="0"/>
        <w:snapToGrid w:val="0"/>
        <w:spacing w:after="0"/>
        <w:jc w:val="center"/>
        <w:rPr>
          <w:b/>
          <w:bCs/>
          <w:szCs w:val="22"/>
          <w:lang w:val="en-AU" w:eastAsia="ko-KR"/>
        </w:rPr>
      </w:pPr>
    </w:p>
    <w:p w14:paraId="1E91C78F" w14:textId="77777777" w:rsidR="00D8496D" w:rsidRPr="00952DD5" w:rsidRDefault="00D8496D" w:rsidP="00D96DB3">
      <w:pPr>
        <w:autoSpaceDE w:val="0"/>
        <w:adjustRightInd w:val="0"/>
        <w:snapToGrid w:val="0"/>
        <w:spacing w:after="0"/>
        <w:jc w:val="center"/>
        <w:rPr>
          <w:rFonts w:eastAsia="Times New Roman"/>
          <w:b/>
          <w:bCs/>
          <w:szCs w:val="22"/>
          <w:lang w:eastAsia="ko-KR"/>
        </w:rPr>
      </w:pPr>
      <w:r w:rsidRPr="00952DD5">
        <w:rPr>
          <w:rFonts w:eastAsia="Times New Roman"/>
          <w:b/>
          <w:bCs/>
          <w:szCs w:val="22"/>
          <w:lang w:eastAsia="ko-KR"/>
        </w:rPr>
        <w:t>Northern Committee</w:t>
      </w:r>
    </w:p>
    <w:p w14:paraId="59A16B73" w14:textId="77777777" w:rsidR="00D8496D" w:rsidRPr="00952DD5" w:rsidRDefault="00D8496D" w:rsidP="00D96DB3">
      <w:pPr>
        <w:autoSpaceDE w:val="0"/>
        <w:adjustRightInd w:val="0"/>
        <w:snapToGrid w:val="0"/>
        <w:spacing w:after="0"/>
        <w:jc w:val="center"/>
        <w:rPr>
          <w:rFonts w:eastAsia="Times New Roman"/>
          <w:b/>
          <w:bCs/>
          <w:szCs w:val="22"/>
          <w:lang w:eastAsia="ko-KR"/>
        </w:rPr>
      </w:pPr>
      <w:r w:rsidRPr="00952DD5">
        <w:rPr>
          <w:rFonts w:eastAsia="Times New Roman"/>
          <w:b/>
          <w:bCs/>
          <w:szCs w:val="22"/>
          <w:lang w:eastAsia="ko-KR"/>
        </w:rPr>
        <w:t>Seventeenth Regular Session</w:t>
      </w:r>
    </w:p>
    <w:p w14:paraId="20A404F4" w14:textId="77777777" w:rsidR="00D8496D" w:rsidRPr="00952DD5" w:rsidRDefault="00D8496D" w:rsidP="00D96DB3">
      <w:pPr>
        <w:autoSpaceDE w:val="0"/>
        <w:adjustRightInd w:val="0"/>
        <w:snapToGrid w:val="0"/>
        <w:spacing w:after="0"/>
        <w:jc w:val="center"/>
        <w:rPr>
          <w:rFonts w:eastAsia="Times New Roman"/>
          <w:szCs w:val="22"/>
          <w:lang w:eastAsia="ko-KR"/>
        </w:rPr>
      </w:pPr>
    </w:p>
    <w:p w14:paraId="4F5EC6E0" w14:textId="77777777" w:rsidR="00D8496D" w:rsidRPr="00952DD5" w:rsidRDefault="00D8496D" w:rsidP="00D96DB3">
      <w:pPr>
        <w:adjustRightInd w:val="0"/>
        <w:snapToGrid w:val="0"/>
        <w:spacing w:after="0"/>
        <w:jc w:val="center"/>
        <w:rPr>
          <w:rFonts w:eastAsia="MS Mincho"/>
          <w:szCs w:val="22"/>
          <w:lang w:eastAsia="ja-JP"/>
        </w:rPr>
      </w:pPr>
      <w:r w:rsidRPr="00952DD5">
        <w:rPr>
          <w:rFonts w:eastAsia="MS Mincho"/>
          <w:szCs w:val="22"/>
          <w:lang w:eastAsia="ja-JP"/>
        </w:rPr>
        <w:t>Electronic Meeting</w:t>
      </w:r>
    </w:p>
    <w:p w14:paraId="02006F19" w14:textId="77777777" w:rsidR="00D8496D" w:rsidRPr="00952DD5" w:rsidRDefault="00D8496D" w:rsidP="00D96DB3">
      <w:pPr>
        <w:adjustRightInd w:val="0"/>
        <w:snapToGrid w:val="0"/>
        <w:spacing w:after="0"/>
        <w:jc w:val="center"/>
        <w:rPr>
          <w:rFonts w:eastAsia="MS Mincho"/>
          <w:szCs w:val="22"/>
          <w:lang w:eastAsia="ja-JP"/>
        </w:rPr>
      </w:pPr>
      <w:r w:rsidRPr="00952DD5">
        <w:rPr>
          <w:rFonts w:eastAsia="MS Mincho"/>
          <w:szCs w:val="22"/>
          <w:lang w:eastAsia="ja-JP"/>
        </w:rPr>
        <w:t>5-7 October 2021</w:t>
      </w:r>
    </w:p>
    <w:p w14:paraId="65B2BEE3" w14:textId="77777777" w:rsidR="00D8496D" w:rsidRPr="00952DD5" w:rsidRDefault="00D8496D" w:rsidP="00D96DB3">
      <w:pPr>
        <w:adjustRightInd w:val="0"/>
        <w:snapToGrid w:val="0"/>
        <w:spacing w:after="0"/>
        <w:jc w:val="center"/>
        <w:rPr>
          <w:bCs/>
          <w:szCs w:val="22"/>
          <w:lang w:eastAsia="ar-SA"/>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60"/>
      </w:tblGrid>
      <w:tr w:rsidR="00D8496D" w:rsidRPr="00952DD5" w14:paraId="054283E4" w14:textId="77777777" w:rsidTr="00DF3087">
        <w:tc>
          <w:tcPr>
            <w:tcW w:w="9605" w:type="dxa"/>
          </w:tcPr>
          <w:p w14:paraId="1551FC23" w14:textId="77777777" w:rsidR="00D8496D" w:rsidRPr="00952DD5" w:rsidRDefault="00D8496D" w:rsidP="00D96DB3">
            <w:pPr>
              <w:tabs>
                <w:tab w:val="right" w:leader="dot" w:pos="9379"/>
              </w:tabs>
              <w:suppressAutoHyphens/>
              <w:adjustRightInd w:val="0"/>
              <w:snapToGrid w:val="0"/>
              <w:spacing w:after="0"/>
              <w:jc w:val="center"/>
              <w:rPr>
                <w:bCs/>
                <w:noProof/>
                <w:szCs w:val="22"/>
                <w:lang w:val="en-GB" w:eastAsia="ar-SA"/>
              </w:rPr>
            </w:pPr>
            <w:r w:rsidRPr="00952DD5">
              <w:rPr>
                <w:b/>
                <w:bCs/>
                <w:noProof/>
                <w:szCs w:val="22"/>
                <w:lang w:val="en-GB" w:eastAsia="ar-SA"/>
              </w:rPr>
              <w:t>SUMMARY REPORT</w:t>
            </w:r>
          </w:p>
        </w:tc>
      </w:tr>
    </w:tbl>
    <w:p w14:paraId="63CA65A4" w14:textId="7771D8F1" w:rsidR="00D8496D" w:rsidRPr="00952DD5" w:rsidRDefault="00D8496D" w:rsidP="00D96DB3">
      <w:pPr>
        <w:adjustRightInd w:val="0"/>
        <w:snapToGrid w:val="0"/>
        <w:spacing w:after="0"/>
        <w:rPr>
          <w:szCs w:val="22"/>
          <w:lang w:eastAsia="ja-JP"/>
        </w:rPr>
      </w:pPr>
    </w:p>
    <w:p w14:paraId="659C7AED" w14:textId="77777777" w:rsidR="00952DD5" w:rsidRPr="00952DD5" w:rsidRDefault="00952DD5" w:rsidP="00D96DB3">
      <w:pPr>
        <w:adjustRightInd w:val="0"/>
        <w:snapToGrid w:val="0"/>
        <w:spacing w:after="0"/>
        <w:rPr>
          <w:szCs w:val="22"/>
          <w:lang w:eastAsia="ja-JP"/>
        </w:rPr>
      </w:pPr>
    </w:p>
    <w:p w14:paraId="66AA3E09" w14:textId="11DEE416" w:rsidR="00D8496D" w:rsidRPr="00952DD5" w:rsidRDefault="00D8496D" w:rsidP="00D96DB3">
      <w:pPr>
        <w:pStyle w:val="Heading1"/>
        <w:spacing w:after="0"/>
        <w:rPr>
          <w:rFonts w:ascii="Times New Roman" w:hAnsi="Times New Roman"/>
          <w:szCs w:val="22"/>
        </w:rPr>
      </w:pPr>
      <w:bookmarkStart w:id="1" w:name="_Toc84399933"/>
      <w:r w:rsidRPr="00952DD5">
        <w:rPr>
          <w:rFonts w:ascii="Times New Roman" w:hAnsi="Times New Roman"/>
          <w:szCs w:val="22"/>
        </w:rPr>
        <w:t>O</w:t>
      </w:r>
      <w:r w:rsidRPr="00952DD5">
        <w:rPr>
          <w:rFonts w:ascii="Times New Roman" w:hAnsi="Times New Roman"/>
          <w:spacing w:val="2"/>
          <w:szCs w:val="22"/>
        </w:rPr>
        <w:t>P</w:t>
      </w:r>
      <w:r w:rsidRPr="00952DD5">
        <w:rPr>
          <w:rFonts w:ascii="Times New Roman" w:hAnsi="Times New Roman"/>
          <w:szCs w:val="22"/>
        </w:rPr>
        <w:t>EninG</w:t>
      </w:r>
      <w:r w:rsidRPr="00952DD5">
        <w:rPr>
          <w:rFonts w:ascii="Times New Roman" w:hAnsi="Times New Roman"/>
          <w:spacing w:val="-2"/>
          <w:szCs w:val="22"/>
        </w:rPr>
        <w:t xml:space="preserve"> </w:t>
      </w:r>
      <w:r w:rsidRPr="00952DD5">
        <w:rPr>
          <w:rFonts w:ascii="Times New Roman" w:hAnsi="Times New Roman"/>
          <w:szCs w:val="22"/>
        </w:rPr>
        <w:t>OF</w:t>
      </w:r>
      <w:r w:rsidRPr="00952DD5">
        <w:rPr>
          <w:rFonts w:ascii="Times New Roman" w:hAnsi="Times New Roman"/>
          <w:spacing w:val="2"/>
          <w:szCs w:val="22"/>
        </w:rPr>
        <w:t xml:space="preserve"> </w:t>
      </w:r>
      <w:r w:rsidRPr="00952DD5">
        <w:rPr>
          <w:rFonts w:ascii="Times New Roman" w:hAnsi="Times New Roman"/>
          <w:szCs w:val="22"/>
        </w:rPr>
        <w:t>MEETI</w:t>
      </w:r>
      <w:r w:rsidRPr="00952DD5">
        <w:rPr>
          <w:rFonts w:ascii="Times New Roman" w:hAnsi="Times New Roman"/>
          <w:spacing w:val="-3"/>
          <w:szCs w:val="22"/>
        </w:rPr>
        <w:t>N</w:t>
      </w:r>
      <w:r w:rsidRPr="00952DD5">
        <w:rPr>
          <w:rFonts w:ascii="Times New Roman" w:hAnsi="Times New Roman"/>
          <w:szCs w:val="22"/>
        </w:rPr>
        <w:t>G</w:t>
      </w:r>
      <w:bookmarkEnd w:id="1"/>
    </w:p>
    <w:p w14:paraId="2EE0C981" w14:textId="77777777" w:rsidR="00952DD5" w:rsidRPr="00952DD5" w:rsidRDefault="00952DD5" w:rsidP="00D96DB3">
      <w:pPr>
        <w:adjustRightInd w:val="0"/>
        <w:snapToGrid w:val="0"/>
        <w:spacing w:after="0"/>
        <w:rPr>
          <w:szCs w:val="22"/>
          <w:lang w:eastAsia="ja-JP"/>
        </w:rPr>
      </w:pPr>
    </w:p>
    <w:p w14:paraId="2C1AC9F8" w14:textId="750BD735" w:rsidR="00D8496D" w:rsidRDefault="00D8496D" w:rsidP="00D96DB3">
      <w:pPr>
        <w:pStyle w:val="ListParagraph"/>
        <w:adjustRightInd w:val="0"/>
        <w:snapToGrid w:val="0"/>
        <w:spacing w:after="0"/>
        <w:ind w:left="0" w:firstLine="0"/>
        <w:rPr>
          <w:szCs w:val="22"/>
        </w:rPr>
      </w:pPr>
      <w:r w:rsidRPr="00952DD5">
        <w:rPr>
          <w:szCs w:val="22"/>
        </w:rPr>
        <w:t xml:space="preserve">The Seventeenth Regular Session of the Northern Committee (NC17) took place electronically, on 5-7 October 2021. The meeting was attended by Northern Committee (NC) members from Canada, China, Cook Islands, Fiji, Japan, Republic of Korea, Philippines, Chinese Taipei, United States of America (USA) and Vanuatu and observers from International Scientific Committee for Tuna and Tuna-like Species in the North Pacific Ocean (ISC), Organization for Regional and Inter-Regional Studies (ORIS), Pacific Islands Forum Fisheries Agency (FFA), The Ocean Foundation, </w:t>
      </w:r>
      <w:r w:rsidR="0068457C" w:rsidRPr="00952DD5">
        <w:rPr>
          <w:szCs w:val="22"/>
        </w:rPr>
        <w:t xml:space="preserve">The Pew Charitable Trusts (Pew) </w:t>
      </w:r>
      <w:r w:rsidRPr="00952DD5">
        <w:rPr>
          <w:szCs w:val="22"/>
        </w:rPr>
        <w:t xml:space="preserve">and World Wide Fund for Nature (WWF). The list of meeting participants is in </w:t>
      </w:r>
      <w:r w:rsidRPr="00952DD5">
        <w:rPr>
          <w:b/>
          <w:bCs/>
          <w:szCs w:val="22"/>
        </w:rPr>
        <w:t>Attachment A</w:t>
      </w:r>
      <w:r w:rsidRPr="00952DD5">
        <w:rPr>
          <w:szCs w:val="22"/>
        </w:rPr>
        <w:t>.</w:t>
      </w:r>
    </w:p>
    <w:p w14:paraId="624BF06E" w14:textId="77777777" w:rsidR="00D96DB3" w:rsidRPr="00952DD5" w:rsidRDefault="00D96DB3" w:rsidP="00D96DB3">
      <w:pPr>
        <w:pStyle w:val="ListParagraph"/>
        <w:numPr>
          <w:ilvl w:val="0"/>
          <w:numId w:val="0"/>
        </w:numPr>
        <w:adjustRightInd w:val="0"/>
        <w:snapToGrid w:val="0"/>
        <w:spacing w:after="0"/>
        <w:rPr>
          <w:szCs w:val="22"/>
        </w:rPr>
      </w:pPr>
    </w:p>
    <w:p w14:paraId="1AC2FBBF" w14:textId="77777777" w:rsidR="00D8496D" w:rsidRPr="00952DD5" w:rsidRDefault="00D8496D" w:rsidP="00D96DB3">
      <w:pPr>
        <w:pStyle w:val="Heading2"/>
        <w:spacing w:after="0"/>
        <w:rPr>
          <w:szCs w:val="22"/>
        </w:rPr>
      </w:pPr>
      <w:r w:rsidRPr="00952DD5">
        <w:rPr>
          <w:szCs w:val="22"/>
        </w:rPr>
        <w:t>Opening of meeting</w:t>
      </w:r>
    </w:p>
    <w:p w14:paraId="222BE280" w14:textId="77777777" w:rsidR="00D96DB3" w:rsidRDefault="00D96DB3" w:rsidP="00D96DB3">
      <w:pPr>
        <w:pStyle w:val="ListParagraph"/>
        <w:numPr>
          <w:ilvl w:val="0"/>
          <w:numId w:val="0"/>
        </w:numPr>
        <w:adjustRightInd w:val="0"/>
        <w:snapToGrid w:val="0"/>
        <w:spacing w:after="0"/>
        <w:ind w:left="2"/>
        <w:rPr>
          <w:szCs w:val="22"/>
          <w:lang w:eastAsia="ja-JP"/>
        </w:rPr>
      </w:pPr>
    </w:p>
    <w:p w14:paraId="4540A142" w14:textId="089D1FF2" w:rsidR="00D8496D" w:rsidRDefault="00D8496D" w:rsidP="00D96DB3">
      <w:pPr>
        <w:pStyle w:val="ListParagraph"/>
        <w:adjustRightInd w:val="0"/>
        <w:snapToGrid w:val="0"/>
        <w:spacing w:after="0"/>
        <w:ind w:leftChars="1" w:left="2" w:firstLine="0"/>
        <w:rPr>
          <w:szCs w:val="22"/>
          <w:lang w:eastAsia="ja-JP"/>
        </w:rPr>
      </w:pPr>
      <w:r w:rsidRPr="00952DD5">
        <w:rPr>
          <w:szCs w:val="22"/>
          <w:lang w:eastAsia="ja-JP"/>
        </w:rPr>
        <w:t xml:space="preserve">M. Miyahara, Chair of the NC, opened the meeting. </w:t>
      </w:r>
    </w:p>
    <w:p w14:paraId="0EDF396B" w14:textId="77777777" w:rsidR="00D96DB3" w:rsidRPr="00952DD5" w:rsidRDefault="00D96DB3" w:rsidP="00D96DB3">
      <w:pPr>
        <w:pStyle w:val="ListParagraph"/>
        <w:numPr>
          <w:ilvl w:val="0"/>
          <w:numId w:val="0"/>
        </w:numPr>
        <w:adjustRightInd w:val="0"/>
        <w:snapToGrid w:val="0"/>
        <w:spacing w:after="0"/>
        <w:ind w:left="2"/>
        <w:rPr>
          <w:szCs w:val="22"/>
          <w:lang w:eastAsia="ja-JP"/>
        </w:rPr>
      </w:pPr>
    </w:p>
    <w:p w14:paraId="5B7736C5" w14:textId="393CECB3" w:rsidR="00D8496D" w:rsidRDefault="00D8496D" w:rsidP="00D96DB3">
      <w:pPr>
        <w:pStyle w:val="Heading2"/>
        <w:spacing w:after="0"/>
        <w:rPr>
          <w:rFonts w:eastAsia="Times New Roman"/>
          <w:szCs w:val="22"/>
        </w:rPr>
      </w:pPr>
      <w:r w:rsidRPr="00952DD5">
        <w:rPr>
          <w:rFonts w:eastAsia="Times New Roman"/>
          <w:szCs w:val="22"/>
        </w:rPr>
        <w:t>Adoption of agenda</w:t>
      </w:r>
    </w:p>
    <w:p w14:paraId="71516EA2" w14:textId="77777777" w:rsidR="00D96DB3" w:rsidRPr="00D96DB3" w:rsidRDefault="00D96DB3" w:rsidP="00D96DB3">
      <w:pPr>
        <w:adjustRightInd w:val="0"/>
        <w:snapToGrid w:val="0"/>
        <w:spacing w:after="0"/>
        <w:rPr>
          <w:lang w:eastAsia="ja-JP"/>
        </w:rPr>
      </w:pPr>
    </w:p>
    <w:p w14:paraId="077CFC96" w14:textId="7DAF8299" w:rsidR="00D8496D" w:rsidRDefault="00D8496D" w:rsidP="00D96DB3">
      <w:pPr>
        <w:pStyle w:val="ListParagraph"/>
        <w:adjustRightInd w:val="0"/>
        <w:snapToGrid w:val="0"/>
        <w:spacing w:after="0"/>
        <w:ind w:leftChars="1" w:left="2" w:firstLine="0"/>
        <w:rPr>
          <w:szCs w:val="22"/>
          <w:lang w:eastAsia="ja-JP"/>
        </w:rPr>
      </w:pPr>
      <w:r w:rsidRPr="00952DD5">
        <w:rPr>
          <w:szCs w:val="22"/>
          <w:lang w:eastAsia="ja-JP"/>
        </w:rPr>
        <w:t>The provisional agenda was adopted without modification (</w:t>
      </w:r>
      <w:r w:rsidRPr="00952DD5">
        <w:rPr>
          <w:b/>
          <w:bCs/>
          <w:szCs w:val="22"/>
          <w:lang w:eastAsia="ja-JP"/>
        </w:rPr>
        <w:t>Attachment B</w:t>
      </w:r>
      <w:r w:rsidRPr="00952DD5">
        <w:rPr>
          <w:szCs w:val="22"/>
          <w:lang w:eastAsia="ja-JP"/>
        </w:rPr>
        <w:t xml:space="preserve">). </w:t>
      </w:r>
    </w:p>
    <w:p w14:paraId="5132290F" w14:textId="77777777" w:rsidR="00D96DB3" w:rsidRPr="00952DD5" w:rsidRDefault="00D96DB3" w:rsidP="00D96DB3">
      <w:pPr>
        <w:pStyle w:val="ListParagraph"/>
        <w:numPr>
          <w:ilvl w:val="0"/>
          <w:numId w:val="0"/>
        </w:numPr>
        <w:adjustRightInd w:val="0"/>
        <w:snapToGrid w:val="0"/>
        <w:spacing w:after="0"/>
        <w:ind w:left="2"/>
        <w:rPr>
          <w:szCs w:val="22"/>
          <w:lang w:eastAsia="ja-JP"/>
        </w:rPr>
      </w:pPr>
    </w:p>
    <w:p w14:paraId="60F2B1E0" w14:textId="77777777" w:rsidR="00D8496D" w:rsidRPr="00952DD5" w:rsidRDefault="00D8496D" w:rsidP="00D96DB3">
      <w:pPr>
        <w:pStyle w:val="Heading2"/>
        <w:spacing w:after="0"/>
        <w:rPr>
          <w:rFonts w:eastAsia="Times New Roman"/>
          <w:szCs w:val="22"/>
        </w:rPr>
      </w:pPr>
      <w:r w:rsidRPr="00952DD5">
        <w:rPr>
          <w:rFonts w:eastAsia="Times New Roman"/>
          <w:szCs w:val="22"/>
        </w:rPr>
        <w:t>Meeting arrangements</w:t>
      </w:r>
    </w:p>
    <w:p w14:paraId="0C3936D6" w14:textId="77777777" w:rsidR="00D96DB3" w:rsidRPr="00D96DB3" w:rsidRDefault="00D96DB3" w:rsidP="00D96DB3">
      <w:pPr>
        <w:pStyle w:val="ListParagraph"/>
        <w:numPr>
          <w:ilvl w:val="0"/>
          <w:numId w:val="0"/>
        </w:numPr>
        <w:adjustRightInd w:val="0"/>
        <w:snapToGrid w:val="0"/>
        <w:spacing w:after="0"/>
        <w:ind w:left="2"/>
        <w:rPr>
          <w:szCs w:val="22"/>
          <w:lang w:eastAsia="ja-JP"/>
        </w:rPr>
      </w:pPr>
    </w:p>
    <w:p w14:paraId="599EBEBB" w14:textId="09F95DFA" w:rsidR="00D8496D" w:rsidRPr="00D96DB3" w:rsidRDefault="00D8496D" w:rsidP="00D96DB3">
      <w:pPr>
        <w:pStyle w:val="ListParagraph"/>
        <w:adjustRightInd w:val="0"/>
        <w:snapToGrid w:val="0"/>
        <w:spacing w:after="0"/>
        <w:ind w:leftChars="1" w:left="2" w:firstLine="0"/>
        <w:rPr>
          <w:szCs w:val="22"/>
          <w:lang w:eastAsia="ja-JP"/>
        </w:rPr>
      </w:pPr>
      <w:r w:rsidRPr="00952DD5">
        <w:rPr>
          <w:rFonts w:eastAsia="Times New Roman"/>
          <w:szCs w:val="22"/>
        </w:rPr>
        <w:t>T. Jones</w:t>
      </w:r>
      <w:r w:rsidR="003B1D47" w:rsidRPr="00952DD5">
        <w:rPr>
          <w:rFonts w:eastAsia="Times New Roman"/>
          <w:szCs w:val="22"/>
        </w:rPr>
        <w:t xml:space="preserve"> (WCPFC)</w:t>
      </w:r>
      <w:r w:rsidRPr="00952DD5">
        <w:rPr>
          <w:rFonts w:eastAsia="MS Mincho"/>
          <w:szCs w:val="22"/>
          <w:lang w:eastAsia="ja-JP"/>
        </w:rPr>
        <w:t xml:space="preserve"> explained the virtual meeting arrangements and updates to the meeting website. </w:t>
      </w:r>
    </w:p>
    <w:p w14:paraId="3E96F612" w14:textId="77777777" w:rsidR="00D96DB3" w:rsidRPr="00952DD5" w:rsidRDefault="00D96DB3" w:rsidP="00D96DB3">
      <w:pPr>
        <w:pStyle w:val="ListParagraph"/>
        <w:numPr>
          <w:ilvl w:val="0"/>
          <w:numId w:val="0"/>
        </w:numPr>
        <w:adjustRightInd w:val="0"/>
        <w:snapToGrid w:val="0"/>
        <w:spacing w:after="0"/>
        <w:ind w:left="2"/>
        <w:rPr>
          <w:szCs w:val="22"/>
          <w:lang w:eastAsia="ja-JP"/>
        </w:rPr>
      </w:pPr>
    </w:p>
    <w:p w14:paraId="3A07FC67" w14:textId="406AD77F" w:rsidR="00D8496D" w:rsidRDefault="00D8496D" w:rsidP="00D96DB3">
      <w:pPr>
        <w:pStyle w:val="Heading2"/>
        <w:spacing w:after="0"/>
        <w:rPr>
          <w:szCs w:val="22"/>
        </w:rPr>
      </w:pPr>
      <w:r w:rsidRPr="00952DD5">
        <w:rPr>
          <w:szCs w:val="22"/>
        </w:rPr>
        <w:t>Report from ISC and SC</w:t>
      </w:r>
    </w:p>
    <w:p w14:paraId="5DD9FD80" w14:textId="77777777" w:rsidR="00D96DB3" w:rsidRPr="00D96DB3" w:rsidRDefault="00D96DB3" w:rsidP="00D96DB3">
      <w:pPr>
        <w:adjustRightInd w:val="0"/>
        <w:snapToGrid w:val="0"/>
        <w:spacing w:after="0"/>
        <w:rPr>
          <w:lang w:eastAsia="ja-JP"/>
        </w:rPr>
      </w:pPr>
    </w:p>
    <w:p w14:paraId="5F6AC78B" w14:textId="77777777" w:rsidR="00D8496D" w:rsidRPr="00952DD5" w:rsidRDefault="00D8496D" w:rsidP="00D96DB3">
      <w:pPr>
        <w:pStyle w:val="Heading3"/>
        <w:tabs>
          <w:tab w:val="clear" w:pos="360"/>
        </w:tabs>
        <w:adjustRightInd w:val="0"/>
        <w:snapToGrid w:val="0"/>
        <w:spacing w:after="0"/>
        <w:ind w:left="0" w:firstLine="0"/>
        <w:rPr>
          <w:szCs w:val="22"/>
        </w:rPr>
      </w:pPr>
      <w:r w:rsidRPr="00952DD5">
        <w:rPr>
          <w:szCs w:val="22"/>
        </w:rPr>
        <w:t>Report from ISC</w:t>
      </w:r>
    </w:p>
    <w:p w14:paraId="771B1DBD"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ko-KR"/>
        </w:rPr>
      </w:pPr>
    </w:p>
    <w:p w14:paraId="1E760E51" w14:textId="3CAA94CC" w:rsidR="00D8496D" w:rsidRPr="00952DD5" w:rsidRDefault="00D8496D" w:rsidP="00D96DB3">
      <w:pPr>
        <w:pStyle w:val="ListParagraph"/>
        <w:adjustRightInd w:val="0"/>
        <w:snapToGrid w:val="0"/>
        <w:spacing w:after="0"/>
        <w:ind w:leftChars="1" w:left="2" w:firstLine="0"/>
        <w:rPr>
          <w:rFonts w:eastAsiaTheme="minorEastAsia"/>
          <w:szCs w:val="22"/>
          <w:lang w:eastAsia="ko-KR"/>
        </w:rPr>
      </w:pPr>
      <w:r w:rsidRPr="00952DD5">
        <w:rPr>
          <w:szCs w:val="22"/>
          <w:lang w:eastAsia="ja-JP"/>
        </w:rPr>
        <w:t xml:space="preserve">J. Holmes, ISC Chair, provided the following summary of the outcomes of the </w:t>
      </w:r>
      <w:r w:rsidRPr="00952DD5">
        <w:rPr>
          <w:rFonts w:eastAsiaTheme="minorEastAsia"/>
          <w:szCs w:val="22"/>
          <w:lang w:eastAsia="ko-KR"/>
        </w:rPr>
        <w:t>21</w:t>
      </w:r>
      <w:r w:rsidRPr="00952DD5">
        <w:rPr>
          <w:rFonts w:eastAsiaTheme="minorEastAsia"/>
          <w:szCs w:val="22"/>
          <w:vertAlign w:val="superscript"/>
          <w:lang w:eastAsia="ko-KR"/>
        </w:rPr>
        <w:t>st</w:t>
      </w:r>
      <w:r w:rsidRPr="00952DD5">
        <w:rPr>
          <w:rFonts w:eastAsiaTheme="minorEastAsia"/>
          <w:szCs w:val="22"/>
          <w:lang w:eastAsia="ko-KR"/>
        </w:rPr>
        <w:t xml:space="preserve"> </w:t>
      </w:r>
      <w:r w:rsidRPr="00952DD5">
        <w:rPr>
          <w:szCs w:val="22"/>
          <w:lang w:eastAsia="ja-JP"/>
        </w:rPr>
        <w:t xml:space="preserve">Meeting of the International Scientific Committee </w:t>
      </w:r>
      <w:r w:rsidRPr="00952DD5">
        <w:rPr>
          <w:rFonts w:eastAsiaTheme="minorEastAsia"/>
          <w:szCs w:val="22"/>
          <w:lang w:eastAsia="ko-KR"/>
        </w:rPr>
        <w:t xml:space="preserve">for Tuna and Tuna-like Species in the North Pacific Ocean </w:t>
      </w:r>
      <w:r w:rsidRPr="00952DD5">
        <w:rPr>
          <w:szCs w:val="22"/>
          <w:lang w:eastAsia="ja-JP"/>
        </w:rPr>
        <w:t>(ISC21</w:t>
      </w:r>
      <w:r w:rsidRPr="00952DD5">
        <w:rPr>
          <w:rFonts w:eastAsiaTheme="minorEastAsia"/>
          <w:szCs w:val="22"/>
          <w:lang w:eastAsia="ko-KR"/>
        </w:rPr>
        <w:t xml:space="preserve">). </w:t>
      </w:r>
    </w:p>
    <w:p w14:paraId="2DAB91BA" w14:textId="77777777" w:rsidR="00657F02" w:rsidRDefault="00657F02" w:rsidP="00D96DB3">
      <w:pPr>
        <w:adjustRightInd w:val="0"/>
        <w:snapToGrid w:val="0"/>
        <w:spacing w:after="0"/>
        <w:ind w:left="720"/>
        <w:rPr>
          <w:szCs w:val="22"/>
        </w:rPr>
      </w:pPr>
    </w:p>
    <w:p w14:paraId="321005B4" w14:textId="2BBFC7C8" w:rsidR="00D8496D" w:rsidRPr="00952DD5" w:rsidRDefault="00D8496D" w:rsidP="00BD1036">
      <w:pPr>
        <w:adjustRightInd w:val="0"/>
        <w:snapToGrid w:val="0"/>
        <w:spacing w:after="0"/>
        <w:ind w:left="720"/>
        <w:rPr>
          <w:szCs w:val="22"/>
        </w:rPr>
      </w:pPr>
      <w:r w:rsidRPr="00952DD5">
        <w:rPr>
          <w:szCs w:val="22"/>
        </w:rPr>
        <w:t>The 21</w:t>
      </w:r>
      <w:r w:rsidR="00657F02" w:rsidRPr="00FD5B8F">
        <w:rPr>
          <w:szCs w:val="22"/>
          <w:vertAlign w:val="superscript"/>
        </w:rPr>
        <w:t>st</w:t>
      </w:r>
      <w:r w:rsidR="00657F02">
        <w:rPr>
          <w:szCs w:val="22"/>
        </w:rPr>
        <w:t xml:space="preserve"> </w:t>
      </w:r>
      <w:r w:rsidRPr="00952DD5">
        <w:rPr>
          <w:szCs w:val="22"/>
        </w:rPr>
        <w:t>ISC Plenary was held as a virtual meeting on July 12-15 and 19, 2021.</w:t>
      </w:r>
      <w:r w:rsidR="00657F02">
        <w:rPr>
          <w:szCs w:val="22"/>
        </w:rPr>
        <w:t xml:space="preserve"> </w:t>
      </w:r>
    </w:p>
    <w:p w14:paraId="2BB7A0C9" w14:textId="77777777" w:rsidR="00D8496D" w:rsidRPr="00952DD5" w:rsidRDefault="00D8496D" w:rsidP="00BD1036">
      <w:pPr>
        <w:adjustRightInd w:val="0"/>
        <w:snapToGrid w:val="0"/>
        <w:spacing w:after="0"/>
        <w:ind w:left="720"/>
        <w:rPr>
          <w:szCs w:val="22"/>
        </w:rPr>
      </w:pPr>
    </w:p>
    <w:p w14:paraId="31FC1F6D" w14:textId="17DE821A" w:rsidR="00D8496D" w:rsidRPr="00952DD5" w:rsidRDefault="00D8496D" w:rsidP="00BD1036">
      <w:pPr>
        <w:adjustRightInd w:val="0"/>
        <w:snapToGrid w:val="0"/>
        <w:spacing w:after="0"/>
        <w:ind w:left="720"/>
        <w:rPr>
          <w:szCs w:val="22"/>
        </w:rPr>
      </w:pPr>
      <w:r w:rsidRPr="00952DD5">
        <w:rPr>
          <w:szCs w:val="22"/>
        </w:rPr>
        <w:t xml:space="preserve">The Plenary reviewed results, conclusions, new data, and updated analyses of the </w:t>
      </w:r>
      <w:r w:rsidR="00281644" w:rsidRPr="00952DD5">
        <w:rPr>
          <w:szCs w:val="22"/>
        </w:rPr>
        <w:t xml:space="preserve">billfish, albacore, shark, and </w:t>
      </w:r>
      <w:r w:rsidR="00BC0C3C" w:rsidRPr="00952DD5">
        <w:rPr>
          <w:szCs w:val="22"/>
        </w:rPr>
        <w:t xml:space="preserve">Pacific </w:t>
      </w:r>
      <w:r w:rsidR="00281644" w:rsidRPr="00952DD5">
        <w:rPr>
          <w:szCs w:val="22"/>
        </w:rPr>
        <w:t>bluefin tuna</w:t>
      </w:r>
      <w:r w:rsidR="00BC0C3C" w:rsidRPr="00952DD5">
        <w:rPr>
          <w:szCs w:val="22"/>
        </w:rPr>
        <w:t xml:space="preserve"> (PBF)</w:t>
      </w:r>
      <w:r w:rsidRPr="00952DD5">
        <w:rPr>
          <w:szCs w:val="22"/>
        </w:rPr>
        <w:t xml:space="preserve"> working groups.</w:t>
      </w:r>
      <w:r w:rsidR="00657F02">
        <w:rPr>
          <w:szCs w:val="22"/>
        </w:rPr>
        <w:t xml:space="preserve"> </w:t>
      </w:r>
      <w:r w:rsidRPr="00952DD5">
        <w:rPr>
          <w:szCs w:val="22"/>
        </w:rPr>
        <w:t>The Plenary endorsed the Pacific blue marlin stock assessment and considers it to be the best available scientific information on this stock. Although reference points have not been established for the Pacific blue marlin stock, the stock is likely (&gt;81%) not overfished and overfishing is very likely (&gt;90%) not occurring relative MSY-based reference points.</w:t>
      </w:r>
    </w:p>
    <w:p w14:paraId="304E6CE5" w14:textId="77777777" w:rsidR="00D8496D" w:rsidRPr="00952DD5" w:rsidRDefault="00D8496D" w:rsidP="00BD1036">
      <w:pPr>
        <w:adjustRightInd w:val="0"/>
        <w:snapToGrid w:val="0"/>
        <w:spacing w:after="0"/>
        <w:ind w:left="720"/>
        <w:rPr>
          <w:szCs w:val="22"/>
        </w:rPr>
      </w:pPr>
    </w:p>
    <w:p w14:paraId="4BB44DEE" w14:textId="77777777" w:rsidR="00D8496D" w:rsidRPr="00952DD5" w:rsidRDefault="00D8496D" w:rsidP="00BD1036">
      <w:pPr>
        <w:adjustRightInd w:val="0"/>
        <w:snapToGrid w:val="0"/>
        <w:spacing w:after="0"/>
        <w:ind w:left="720"/>
        <w:rPr>
          <w:szCs w:val="22"/>
        </w:rPr>
      </w:pPr>
      <w:r w:rsidRPr="00952DD5">
        <w:rPr>
          <w:szCs w:val="22"/>
        </w:rPr>
        <w:lastRenderedPageBreak/>
        <w:t xml:space="preserve">An indicator analysis was conducted for North Pacific shortfin mako shark based on trends in catches and abundance indices supplemented by size frequency data. The Plenary endorsed the conclusion that there were no obvious signs of shifts in abundance or fishery dynamics and the conclusion that a change in the date for the next benchmark stock assessment of </w:t>
      </w:r>
      <w:r w:rsidR="00281644" w:rsidRPr="00952DD5">
        <w:rPr>
          <w:szCs w:val="22"/>
        </w:rPr>
        <w:t>shortfin mako shark</w:t>
      </w:r>
      <w:r w:rsidRPr="00952DD5">
        <w:rPr>
          <w:szCs w:val="22"/>
        </w:rPr>
        <w:t xml:space="preserve"> in 2024 was not warranted.</w:t>
      </w:r>
    </w:p>
    <w:p w14:paraId="5F1E7AE7" w14:textId="77777777" w:rsidR="00D8496D" w:rsidRPr="00952DD5" w:rsidRDefault="00D8496D" w:rsidP="00BD1036">
      <w:pPr>
        <w:adjustRightInd w:val="0"/>
        <w:snapToGrid w:val="0"/>
        <w:spacing w:after="0"/>
        <w:ind w:left="720"/>
        <w:rPr>
          <w:szCs w:val="22"/>
        </w:rPr>
      </w:pPr>
    </w:p>
    <w:p w14:paraId="2F5DC8C9" w14:textId="2FF7EBDB" w:rsidR="00D8496D" w:rsidRPr="00952DD5" w:rsidRDefault="00D8496D" w:rsidP="00BD1036">
      <w:pPr>
        <w:adjustRightInd w:val="0"/>
        <w:snapToGrid w:val="0"/>
        <w:spacing w:after="0"/>
        <w:ind w:left="720"/>
        <w:rPr>
          <w:szCs w:val="22"/>
        </w:rPr>
      </w:pPr>
      <w:r w:rsidRPr="00952DD5">
        <w:rPr>
          <w:szCs w:val="22"/>
        </w:rPr>
        <w:t>The Plenary re-iterated stock status and conservation information provided at ISC20 for North Pacific albacore</w:t>
      </w:r>
      <w:r w:rsidR="00BC0C3C" w:rsidRPr="00952DD5">
        <w:rPr>
          <w:szCs w:val="22"/>
        </w:rPr>
        <w:t xml:space="preserve"> (NPALB)</w:t>
      </w:r>
      <w:r w:rsidRPr="00952DD5">
        <w:rPr>
          <w:szCs w:val="22"/>
        </w:rPr>
        <w:t xml:space="preserve">, </w:t>
      </w:r>
      <w:r w:rsidR="00BC0C3C" w:rsidRPr="00952DD5">
        <w:rPr>
          <w:szCs w:val="22"/>
        </w:rPr>
        <w:t>PBF</w:t>
      </w:r>
      <w:r w:rsidRPr="00952DD5">
        <w:rPr>
          <w:szCs w:val="22"/>
        </w:rPr>
        <w:t>, WCNPO swordfish, Eastern Pacific ocean swordfish, Pacific blue marlin, North Pacific blue shark, and North Pacific shortfin mako shark.</w:t>
      </w:r>
    </w:p>
    <w:p w14:paraId="3BEC8AD5" w14:textId="77777777" w:rsidR="00D8496D" w:rsidRPr="00952DD5" w:rsidRDefault="00D8496D" w:rsidP="00BD1036">
      <w:pPr>
        <w:adjustRightInd w:val="0"/>
        <w:snapToGrid w:val="0"/>
        <w:spacing w:after="0"/>
        <w:ind w:left="720"/>
        <w:rPr>
          <w:szCs w:val="22"/>
        </w:rPr>
      </w:pPr>
    </w:p>
    <w:p w14:paraId="7C96CF9D" w14:textId="77777777" w:rsidR="00D8496D" w:rsidRPr="00952DD5" w:rsidRDefault="00D8496D" w:rsidP="00BD1036">
      <w:pPr>
        <w:adjustRightInd w:val="0"/>
        <w:snapToGrid w:val="0"/>
        <w:spacing w:after="0"/>
        <w:ind w:left="720"/>
        <w:rPr>
          <w:szCs w:val="22"/>
        </w:rPr>
      </w:pPr>
      <w:r w:rsidRPr="00952DD5">
        <w:rPr>
          <w:szCs w:val="22"/>
        </w:rPr>
        <w:t xml:space="preserve">The Plenary endorsed the BILLWG recommendation to expedite the next WCNPO Striped Marlin assessment for completion in 2022 and the responses prepared by the BILLWG to questions posed by WCPFC17 regarding discrepancies in catches of </w:t>
      </w:r>
      <w:r w:rsidR="00281644" w:rsidRPr="00952DD5">
        <w:rPr>
          <w:szCs w:val="22"/>
        </w:rPr>
        <w:t>WCPO</w:t>
      </w:r>
      <w:r w:rsidRPr="00952DD5">
        <w:rPr>
          <w:szCs w:val="22"/>
        </w:rPr>
        <w:t xml:space="preserve"> striped marlin  stock. The Plenary revised the conservation information for WCNPO MLS with additional information related to updating the rebuilding plan with the most recent scientific information produced by the expedited benchmark assessment in 2022 and some remarks regarding the rebuilding target definition.</w:t>
      </w:r>
    </w:p>
    <w:p w14:paraId="40A7A9C1" w14:textId="77777777" w:rsidR="00D8496D" w:rsidRPr="00952DD5" w:rsidRDefault="00D8496D" w:rsidP="00BD1036">
      <w:pPr>
        <w:adjustRightInd w:val="0"/>
        <w:snapToGrid w:val="0"/>
        <w:spacing w:after="0"/>
        <w:ind w:left="720"/>
        <w:rPr>
          <w:szCs w:val="22"/>
        </w:rPr>
      </w:pPr>
    </w:p>
    <w:p w14:paraId="7B28245B" w14:textId="36AF2125" w:rsidR="00D8496D" w:rsidRPr="00952DD5" w:rsidRDefault="00D8496D" w:rsidP="00BD1036">
      <w:pPr>
        <w:adjustRightInd w:val="0"/>
        <w:snapToGrid w:val="0"/>
        <w:spacing w:after="0"/>
        <w:ind w:left="720"/>
        <w:rPr>
          <w:szCs w:val="22"/>
        </w:rPr>
      </w:pPr>
      <w:r w:rsidRPr="00952DD5">
        <w:rPr>
          <w:szCs w:val="22"/>
        </w:rPr>
        <w:t xml:space="preserve">The ISC reviewed the Final Albacore </w:t>
      </w:r>
      <w:r w:rsidR="00BC0C3C" w:rsidRPr="00952DD5">
        <w:rPr>
          <w:szCs w:val="22"/>
        </w:rPr>
        <w:t xml:space="preserve">Management Strategy Evaluation </w:t>
      </w:r>
      <w:r w:rsidRPr="00952DD5">
        <w:rPr>
          <w:szCs w:val="22"/>
        </w:rPr>
        <w:t>MSE Report based on five workshops over six years (2015-2020) and does not anticipate conducting further work on the Albacore MSE at this time.</w:t>
      </w:r>
    </w:p>
    <w:p w14:paraId="4E07AFB1" w14:textId="77777777" w:rsidR="00D8496D" w:rsidRPr="00952DD5" w:rsidRDefault="00D8496D" w:rsidP="00BD1036">
      <w:pPr>
        <w:adjustRightInd w:val="0"/>
        <w:snapToGrid w:val="0"/>
        <w:spacing w:after="0"/>
        <w:ind w:left="720"/>
        <w:rPr>
          <w:szCs w:val="22"/>
        </w:rPr>
      </w:pPr>
    </w:p>
    <w:p w14:paraId="17EC043A" w14:textId="77777777" w:rsidR="00D8496D" w:rsidRPr="00952DD5" w:rsidRDefault="00D8496D" w:rsidP="00BD1036">
      <w:pPr>
        <w:adjustRightInd w:val="0"/>
        <w:snapToGrid w:val="0"/>
        <w:spacing w:after="0"/>
        <w:ind w:left="720"/>
        <w:rPr>
          <w:szCs w:val="22"/>
        </w:rPr>
      </w:pPr>
      <w:r w:rsidRPr="00952DD5">
        <w:rPr>
          <w:szCs w:val="22"/>
        </w:rPr>
        <w:t>The ISC work plan for 2021-22 includes benchmark stock assessments of striped marlin and blue shark, an update assessment for PBF, advancing biological sampling for billfish and shark species, engaging the IATTC and WCPFC-NC on a PBF MSE process, reviewing the ISC Operations Manual to improve accountability and transparency, and continued implementation of enhancements to database and website management.</w:t>
      </w:r>
    </w:p>
    <w:p w14:paraId="546AE043" w14:textId="77777777" w:rsidR="00D8496D" w:rsidRPr="00952DD5" w:rsidRDefault="00D8496D" w:rsidP="00BD1036">
      <w:pPr>
        <w:adjustRightInd w:val="0"/>
        <w:snapToGrid w:val="0"/>
        <w:spacing w:after="0"/>
        <w:ind w:left="720"/>
        <w:rPr>
          <w:szCs w:val="22"/>
        </w:rPr>
      </w:pPr>
    </w:p>
    <w:p w14:paraId="232A5736" w14:textId="77777777" w:rsidR="00D8496D" w:rsidRPr="00952DD5" w:rsidRDefault="00D8496D" w:rsidP="00BD1036">
      <w:pPr>
        <w:adjustRightInd w:val="0"/>
        <w:snapToGrid w:val="0"/>
        <w:spacing w:after="0"/>
        <w:ind w:left="720"/>
        <w:rPr>
          <w:szCs w:val="22"/>
        </w:rPr>
      </w:pPr>
      <w:r w:rsidRPr="00952DD5">
        <w:rPr>
          <w:szCs w:val="22"/>
        </w:rPr>
        <w:t>Sarah Hawkshaw (CAN) was elected Chair of the ALBWG and Felipe Carvalho (USA) was elected Chair of the STATWG. Mikihiko Kai (JPN) and Michael Kinney (USA) were reelected to their second 3-yr term as Chair and Vice-Chair, respectively, of the SHARKWG.</w:t>
      </w:r>
    </w:p>
    <w:p w14:paraId="2A608989" w14:textId="77777777" w:rsidR="00D8496D" w:rsidRPr="00952DD5" w:rsidRDefault="00D8496D" w:rsidP="00D96DB3">
      <w:pPr>
        <w:adjustRightInd w:val="0"/>
        <w:snapToGrid w:val="0"/>
        <w:spacing w:after="0"/>
        <w:ind w:left="720"/>
        <w:rPr>
          <w:szCs w:val="22"/>
        </w:rPr>
      </w:pPr>
    </w:p>
    <w:p w14:paraId="54891B38" w14:textId="2188728A" w:rsidR="00D8496D" w:rsidRPr="00952DD5" w:rsidRDefault="00D8496D" w:rsidP="00D96DB3">
      <w:pPr>
        <w:pStyle w:val="ListParagraph"/>
        <w:adjustRightInd w:val="0"/>
        <w:snapToGrid w:val="0"/>
        <w:spacing w:after="0"/>
        <w:ind w:leftChars="1" w:left="2" w:firstLine="0"/>
        <w:rPr>
          <w:rFonts w:eastAsiaTheme="minorEastAsia"/>
          <w:szCs w:val="22"/>
          <w:lang w:eastAsia="ko-KR"/>
        </w:rPr>
      </w:pPr>
      <w:r w:rsidRPr="00952DD5">
        <w:rPr>
          <w:rFonts w:eastAsiaTheme="minorEastAsia"/>
          <w:szCs w:val="22"/>
          <w:lang w:eastAsia="ja-JP"/>
        </w:rPr>
        <w:t xml:space="preserve">The NC Chair expressed concern regarding the ISC recommendation to postpone the WCNPO swordfish assessment and to expedite the </w:t>
      </w:r>
      <w:r w:rsidR="002F56DA" w:rsidRPr="00952DD5">
        <w:rPr>
          <w:rFonts w:eastAsiaTheme="minorEastAsia"/>
          <w:szCs w:val="22"/>
          <w:lang w:eastAsia="ja-JP"/>
        </w:rPr>
        <w:t>striped marlin</w:t>
      </w:r>
      <w:r w:rsidRPr="00952DD5">
        <w:rPr>
          <w:rFonts w:eastAsiaTheme="minorEastAsia"/>
          <w:szCs w:val="22"/>
          <w:lang w:eastAsia="ja-JP"/>
        </w:rPr>
        <w:t xml:space="preserve"> assessment instead, pointing out that </w:t>
      </w:r>
      <w:r w:rsidR="00B30B8B" w:rsidRPr="00952DD5">
        <w:rPr>
          <w:rFonts w:eastAsiaTheme="minorEastAsia"/>
          <w:szCs w:val="22"/>
          <w:lang w:eastAsia="ja-JP"/>
        </w:rPr>
        <w:t xml:space="preserve">the swordfish is one of the three stocks </w:t>
      </w:r>
      <w:r w:rsidR="00615C02" w:rsidRPr="00952DD5">
        <w:rPr>
          <w:rFonts w:eastAsiaTheme="minorEastAsia"/>
          <w:szCs w:val="22"/>
          <w:lang w:eastAsia="ja-JP"/>
        </w:rPr>
        <w:t xml:space="preserve">the </w:t>
      </w:r>
      <w:r w:rsidR="00B30B8B" w:rsidRPr="00952DD5">
        <w:rPr>
          <w:rFonts w:eastAsiaTheme="minorEastAsia"/>
          <w:szCs w:val="22"/>
          <w:lang w:eastAsia="ja-JP"/>
        </w:rPr>
        <w:t xml:space="preserve">NC is responsible for, whereas the striped </w:t>
      </w:r>
      <w:r w:rsidR="00615C02" w:rsidRPr="00952DD5">
        <w:rPr>
          <w:rFonts w:eastAsiaTheme="minorEastAsia"/>
          <w:szCs w:val="22"/>
          <w:lang w:eastAsia="ja-JP"/>
        </w:rPr>
        <w:t>m</w:t>
      </w:r>
      <w:r w:rsidR="00B30B8B" w:rsidRPr="00952DD5">
        <w:rPr>
          <w:rFonts w:eastAsiaTheme="minorEastAsia"/>
          <w:szCs w:val="22"/>
          <w:lang w:eastAsia="ja-JP"/>
        </w:rPr>
        <w:t xml:space="preserve">arlin is not, and that no management measures are taken for the swordfish yet while IUU </w:t>
      </w:r>
      <w:r w:rsidR="00DF3087">
        <w:rPr>
          <w:rFonts w:eastAsiaTheme="minorEastAsia"/>
          <w:szCs w:val="22"/>
          <w:lang w:eastAsia="ja-JP"/>
        </w:rPr>
        <w:t xml:space="preserve">fishing </w:t>
      </w:r>
      <w:r w:rsidR="00B30B8B" w:rsidRPr="00952DD5">
        <w:rPr>
          <w:rFonts w:eastAsiaTheme="minorEastAsia"/>
          <w:szCs w:val="22"/>
          <w:lang w:eastAsia="ja-JP"/>
        </w:rPr>
        <w:t>concerns exist for this stock.</w:t>
      </w:r>
    </w:p>
    <w:p w14:paraId="5461218F"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2AE61401" w14:textId="35713DEB" w:rsidR="00D8496D" w:rsidRPr="00952DD5" w:rsidRDefault="00D8496D"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 xml:space="preserve">The ISC Chair explained that discussions regarding the stock boundaries for swordfish are ongoing and need to be resolved before a new assessment can be conducted. Furthermore, the recommendation to bring the striped marlin assessment forward was made in light of the many questions the ISC received regarding this species. </w:t>
      </w:r>
    </w:p>
    <w:p w14:paraId="21F1093F"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579A29FA" w14:textId="2D5145D7" w:rsidR="00D8496D" w:rsidRPr="00952DD5" w:rsidRDefault="00D8496D" w:rsidP="00D96DB3">
      <w:pPr>
        <w:pStyle w:val="ListParagraph"/>
        <w:adjustRightInd w:val="0"/>
        <w:snapToGrid w:val="0"/>
        <w:spacing w:after="0"/>
        <w:ind w:leftChars="1" w:left="2" w:firstLine="0"/>
        <w:rPr>
          <w:rFonts w:eastAsiaTheme="minorEastAsia"/>
          <w:szCs w:val="22"/>
          <w:lang w:eastAsia="ja-JP"/>
        </w:rPr>
      </w:pPr>
      <w:r w:rsidRPr="00952DD5">
        <w:rPr>
          <w:color w:val="000000"/>
          <w:szCs w:val="22"/>
        </w:rPr>
        <w:t>On N</w:t>
      </w:r>
      <w:r w:rsidR="0040628C" w:rsidRPr="00952DD5">
        <w:rPr>
          <w:color w:val="000000"/>
          <w:szCs w:val="22"/>
        </w:rPr>
        <w:t xml:space="preserve">orth </w:t>
      </w:r>
      <w:r w:rsidRPr="00952DD5">
        <w:rPr>
          <w:color w:val="000000"/>
          <w:szCs w:val="22"/>
        </w:rPr>
        <w:t>P</w:t>
      </w:r>
      <w:r w:rsidR="0040628C" w:rsidRPr="00952DD5">
        <w:rPr>
          <w:color w:val="000000"/>
          <w:szCs w:val="22"/>
        </w:rPr>
        <w:t>acific</w:t>
      </w:r>
      <w:r w:rsidRPr="00952DD5">
        <w:rPr>
          <w:color w:val="000000"/>
          <w:szCs w:val="22"/>
        </w:rPr>
        <w:t xml:space="preserve"> striped marlin, the USA believed that the rebuilding target should be based on a dynamic SSB</w:t>
      </w:r>
      <w:r w:rsidRPr="00952DD5">
        <w:rPr>
          <w:color w:val="000000"/>
          <w:szCs w:val="22"/>
          <w:vertAlign w:val="subscript"/>
        </w:rPr>
        <w:t>0</w:t>
      </w:r>
      <w:r w:rsidRPr="00952DD5">
        <w:rPr>
          <w:color w:val="000000"/>
          <w:szCs w:val="22"/>
        </w:rPr>
        <w:t>. A 2019 study co-authored by ISC Billfish WG members found the stock-recruitment dynamics for striped marlin to be nonstationary, which would support the use of a dynamic SSB</w:t>
      </w:r>
      <w:r w:rsidRPr="00952DD5">
        <w:rPr>
          <w:color w:val="000000"/>
          <w:szCs w:val="22"/>
          <w:vertAlign w:val="subscript"/>
        </w:rPr>
        <w:t>0</w:t>
      </w:r>
      <w:r w:rsidRPr="00952DD5">
        <w:rPr>
          <w:color w:val="000000"/>
          <w:szCs w:val="22"/>
        </w:rPr>
        <w:t>. On the appropriate time frame for calculating the dynamic SSB</w:t>
      </w:r>
      <w:r w:rsidRPr="00952DD5">
        <w:rPr>
          <w:color w:val="000000"/>
          <w:szCs w:val="22"/>
          <w:vertAlign w:val="subscript"/>
        </w:rPr>
        <w:t>0</w:t>
      </w:r>
      <w:r w:rsidRPr="00952DD5">
        <w:rPr>
          <w:color w:val="000000"/>
          <w:szCs w:val="22"/>
        </w:rPr>
        <w:t>, the USA suggested that the appropriate time frame could be derived either by conducting a change point analysis on the recruitment time series to identify the appropriate time window or by scaling the time frame based on the relative difference in mean generation times between tunas and striped marlin. The USA believed this would result in a time frame covering the most recent 15-20 years since striped marlin have a longer lifespan than tunas, and would welcome the ISC to derive the appropriate time frame by applying either of these or other appropriate methodologies.</w:t>
      </w:r>
    </w:p>
    <w:p w14:paraId="50493DD3" w14:textId="36FC7BF2" w:rsidR="00D8496D" w:rsidRPr="00D96DB3" w:rsidRDefault="00D8496D" w:rsidP="00D96DB3">
      <w:pPr>
        <w:pStyle w:val="ListParagraph"/>
        <w:adjustRightInd w:val="0"/>
        <w:snapToGrid w:val="0"/>
        <w:spacing w:after="0"/>
        <w:ind w:leftChars="1" w:left="2" w:firstLine="0"/>
        <w:rPr>
          <w:rFonts w:eastAsiaTheme="minorEastAsia"/>
          <w:szCs w:val="22"/>
          <w:lang w:eastAsia="ko-KR"/>
        </w:rPr>
      </w:pPr>
      <w:r w:rsidRPr="00952DD5">
        <w:rPr>
          <w:szCs w:val="22"/>
        </w:rPr>
        <w:lastRenderedPageBreak/>
        <w:t>The NC noted the Report of ISC21 (</w:t>
      </w:r>
      <w:r w:rsidRPr="00952DD5">
        <w:rPr>
          <w:szCs w:val="22"/>
          <w:lang w:eastAsia="ja-JP"/>
        </w:rPr>
        <w:t>NC17-IP-01</w:t>
      </w:r>
      <w:r w:rsidRPr="00952DD5">
        <w:rPr>
          <w:szCs w:val="22"/>
        </w:rPr>
        <w:t>) as reviewed.</w:t>
      </w:r>
    </w:p>
    <w:p w14:paraId="0F2BC663" w14:textId="77777777" w:rsidR="00D96DB3" w:rsidRPr="00952DD5" w:rsidRDefault="00D96DB3" w:rsidP="00D96DB3">
      <w:pPr>
        <w:pStyle w:val="ListParagraph"/>
        <w:numPr>
          <w:ilvl w:val="0"/>
          <w:numId w:val="0"/>
        </w:numPr>
        <w:adjustRightInd w:val="0"/>
        <w:snapToGrid w:val="0"/>
        <w:spacing w:after="0"/>
        <w:ind w:left="2"/>
        <w:rPr>
          <w:rFonts w:eastAsiaTheme="minorEastAsia"/>
          <w:szCs w:val="22"/>
          <w:lang w:eastAsia="ko-KR"/>
        </w:rPr>
      </w:pPr>
    </w:p>
    <w:p w14:paraId="24D5B7F9" w14:textId="77777777" w:rsidR="00D8496D" w:rsidRPr="00952DD5" w:rsidRDefault="00D8496D" w:rsidP="00D96DB3">
      <w:pPr>
        <w:pStyle w:val="Heading3"/>
        <w:tabs>
          <w:tab w:val="clear" w:pos="360"/>
        </w:tabs>
        <w:adjustRightInd w:val="0"/>
        <w:snapToGrid w:val="0"/>
        <w:spacing w:after="0"/>
        <w:ind w:left="0" w:firstLine="0"/>
        <w:rPr>
          <w:szCs w:val="22"/>
        </w:rPr>
      </w:pPr>
      <w:r w:rsidRPr="00952DD5">
        <w:rPr>
          <w:szCs w:val="22"/>
        </w:rPr>
        <w:t>Report from SC</w:t>
      </w:r>
    </w:p>
    <w:p w14:paraId="0100A4B5" w14:textId="77777777" w:rsidR="00D96DB3" w:rsidRDefault="00D96DB3" w:rsidP="00D96DB3">
      <w:pPr>
        <w:pStyle w:val="ListParagraph"/>
        <w:numPr>
          <w:ilvl w:val="0"/>
          <w:numId w:val="0"/>
        </w:numPr>
        <w:adjustRightInd w:val="0"/>
        <w:snapToGrid w:val="0"/>
        <w:spacing w:after="0"/>
        <w:ind w:left="720"/>
        <w:rPr>
          <w:rFonts w:eastAsiaTheme="minorEastAsia"/>
          <w:szCs w:val="22"/>
          <w:lang w:eastAsia="ko-KR"/>
        </w:rPr>
      </w:pPr>
    </w:p>
    <w:p w14:paraId="35FF89A6" w14:textId="77601613" w:rsidR="00D8496D" w:rsidRDefault="00D8496D" w:rsidP="00D96DB3">
      <w:pPr>
        <w:pStyle w:val="ListParagraph"/>
        <w:adjustRightInd w:val="0"/>
        <w:snapToGrid w:val="0"/>
        <w:spacing w:after="0"/>
        <w:ind w:leftChars="1" w:left="2" w:firstLine="0"/>
        <w:rPr>
          <w:rFonts w:eastAsiaTheme="minorEastAsia"/>
          <w:szCs w:val="22"/>
          <w:lang w:eastAsia="ko-KR"/>
        </w:rPr>
      </w:pPr>
      <w:r w:rsidRPr="00952DD5">
        <w:rPr>
          <w:rFonts w:eastAsiaTheme="minorEastAsia"/>
          <w:szCs w:val="22"/>
          <w:lang w:eastAsia="ko-KR"/>
        </w:rPr>
        <w:t xml:space="preserve">SK </w:t>
      </w:r>
      <w:r w:rsidRPr="00D96DB3">
        <w:rPr>
          <w:szCs w:val="22"/>
        </w:rPr>
        <w:t>Soh</w:t>
      </w:r>
      <w:r w:rsidRPr="00952DD5">
        <w:rPr>
          <w:rFonts w:eastAsiaTheme="minorEastAsia"/>
          <w:szCs w:val="22"/>
          <w:lang w:eastAsia="ko-KR"/>
        </w:rPr>
        <w:t xml:space="preserve"> </w:t>
      </w:r>
      <w:r w:rsidR="00A55EAF" w:rsidRPr="00952DD5">
        <w:rPr>
          <w:rFonts w:eastAsiaTheme="minorEastAsia"/>
          <w:szCs w:val="22"/>
          <w:lang w:eastAsia="ko-KR"/>
        </w:rPr>
        <w:t xml:space="preserve">(WCPFC) </w:t>
      </w:r>
      <w:r w:rsidRPr="00952DD5">
        <w:rPr>
          <w:rFonts w:eastAsiaTheme="minorEastAsia"/>
          <w:szCs w:val="22"/>
          <w:lang w:eastAsia="ko-KR"/>
        </w:rPr>
        <w:t>summarized the key outcomes from the 17</w:t>
      </w:r>
      <w:r w:rsidR="00166C2B" w:rsidRPr="00FD5B8F">
        <w:rPr>
          <w:rFonts w:eastAsiaTheme="minorEastAsia"/>
          <w:szCs w:val="22"/>
          <w:vertAlign w:val="superscript"/>
          <w:lang w:eastAsia="ko-KR"/>
        </w:rPr>
        <w:t>th</w:t>
      </w:r>
      <w:r w:rsidR="00166C2B">
        <w:rPr>
          <w:rFonts w:eastAsiaTheme="minorEastAsia"/>
          <w:szCs w:val="22"/>
          <w:lang w:eastAsia="ko-KR"/>
        </w:rPr>
        <w:t xml:space="preserve"> </w:t>
      </w:r>
      <w:r w:rsidRPr="00952DD5">
        <w:rPr>
          <w:rFonts w:eastAsiaTheme="minorEastAsia"/>
          <w:szCs w:val="22"/>
          <w:lang w:eastAsia="ko-KR"/>
        </w:rPr>
        <w:t xml:space="preserve">Regular Session of the Scientific Committee (SC17). </w:t>
      </w:r>
    </w:p>
    <w:p w14:paraId="441F59A9" w14:textId="77777777" w:rsidR="00166C2B" w:rsidRPr="00952DD5" w:rsidRDefault="00166C2B" w:rsidP="00166C2B">
      <w:pPr>
        <w:pStyle w:val="ListParagraph"/>
        <w:numPr>
          <w:ilvl w:val="0"/>
          <w:numId w:val="0"/>
        </w:numPr>
        <w:adjustRightInd w:val="0"/>
        <w:snapToGrid w:val="0"/>
        <w:spacing w:after="0"/>
        <w:ind w:left="2"/>
        <w:rPr>
          <w:rFonts w:eastAsiaTheme="minorEastAsia"/>
          <w:szCs w:val="22"/>
          <w:lang w:eastAsia="ko-KR"/>
        </w:rPr>
      </w:pPr>
    </w:p>
    <w:p w14:paraId="7DD342C6" w14:textId="3F24CD29" w:rsidR="00A55EAF" w:rsidRPr="00952DD5" w:rsidRDefault="00A55EAF" w:rsidP="00BD1036">
      <w:pPr>
        <w:pStyle w:val="ListParagraph"/>
        <w:numPr>
          <w:ilvl w:val="0"/>
          <w:numId w:val="0"/>
        </w:numPr>
        <w:adjustRightInd w:val="0"/>
        <w:snapToGrid w:val="0"/>
        <w:spacing w:after="0"/>
        <w:ind w:left="720"/>
        <w:rPr>
          <w:szCs w:val="22"/>
        </w:rPr>
      </w:pPr>
      <w:r w:rsidRPr="00952DD5">
        <w:rPr>
          <w:szCs w:val="22"/>
        </w:rPr>
        <w:t xml:space="preserve">SC17 was held as an electronic meeting on 11-19 August 2021. The meeting was chaired by the Vice-Chair Tuikolongahau Halafihi (Tonga). The 2020 provisional total tuna catch in the Convention Area was around 2,668,063 mt, which is around 80% of the total Pacific Ocean catch of 3,354,965 mt and around 52% of the global tuna catch of 5,101,520 mt. </w:t>
      </w:r>
      <w:r w:rsidRPr="00952DD5">
        <w:rPr>
          <w:snapToGrid w:val="0"/>
          <w:szCs w:val="22"/>
        </w:rPr>
        <w:t>T</w:t>
      </w:r>
      <w:r w:rsidRPr="00952DD5">
        <w:rPr>
          <w:szCs w:val="22"/>
        </w:rPr>
        <w:t xml:space="preserve">he total estimated delivered value of tuna catch declined 16% to USD 4.9 billion in 2020. </w:t>
      </w:r>
      <w:r w:rsidR="003B1D47" w:rsidRPr="00952DD5">
        <w:rPr>
          <w:szCs w:val="22"/>
        </w:rPr>
        <w:t>K</w:t>
      </w:r>
      <w:r w:rsidRPr="00952DD5">
        <w:rPr>
          <w:szCs w:val="22"/>
        </w:rPr>
        <w:t>ey issues considered by the four theme sessions, especially related to the Northern Committee, includ</w:t>
      </w:r>
      <w:r w:rsidR="003B1D47" w:rsidRPr="00952DD5">
        <w:rPr>
          <w:szCs w:val="22"/>
        </w:rPr>
        <w:t>e</w:t>
      </w:r>
      <w:r w:rsidRPr="00952DD5">
        <w:rPr>
          <w:szCs w:val="22"/>
        </w:rPr>
        <w:t xml:space="preserve"> </w:t>
      </w:r>
      <w:r w:rsidRPr="00952DD5">
        <w:rPr>
          <w:rFonts w:eastAsiaTheme="minorEastAsia"/>
          <w:szCs w:val="22"/>
          <w:lang w:eastAsia="ja-JP"/>
        </w:rPr>
        <w:t xml:space="preserve">publishing aggregated size data via the WCPFC public domain web page, acceptance of ISC’s stock status and conservation advice for Pacific blue marlin, peer review of 2020 yellowfin tuna stock assessment in 2022, the progress of developing a WCPFC harvest strategy </w:t>
      </w:r>
      <w:r w:rsidR="00BD53C2" w:rsidRPr="00952DD5">
        <w:rPr>
          <w:rFonts w:eastAsiaTheme="minorEastAsia"/>
          <w:szCs w:val="22"/>
          <w:lang w:eastAsia="ja-JP"/>
        </w:rPr>
        <w:t xml:space="preserve">(HS) </w:t>
      </w:r>
      <w:r w:rsidRPr="00952DD5">
        <w:rPr>
          <w:rFonts w:eastAsiaTheme="minorEastAsia"/>
          <w:szCs w:val="22"/>
          <w:lang w:eastAsia="ja-JP"/>
        </w:rPr>
        <w:t xml:space="preserve">framework and recommendation of 2022 SC work program and budget to the Commission. Next meeting dates will be </w:t>
      </w:r>
      <w:r w:rsidRPr="00952DD5">
        <w:rPr>
          <w:szCs w:val="22"/>
        </w:rPr>
        <w:t xml:space="preserve">10-18 August 2022 and the meeting venue is to be determined. Details are available in the </w:t>
      </w:r>
      <w:r w:rsidRPr="00952DD5">
        <w:rPr>
          <w:i/>
          <w:iCs/>
          <w:szCs w:val="22"/>
        </w:rPr>
        <w:t xml:space="preserve">SC17 Outcomes Document </w:t>
      </w:r>
      <w:r w:rsidRPr="00952DD5">
        <w:rPr>
          <w:szCs w:val="22"/>
        </w:rPr>
        <w:t xml:space="preserve">(NC17-IP-02). </w:t>
      </w:r>
    </w:p>
    <w:p w14:paraId="01DF696D" w14:textId="6DE99EF6" w:rsidR="00952DD5" w:rsidRDefault="00952DD5" w:rsidP="00D96DB3">
      <w:pPr>
        <w:pStyle w:val="ListParagraph"/>
        <w:numPr>
          <w:ilvl w:val="0"/>
          <w:numId w:val="0"/>
        </w:numPr>
        <w:adjustRightInd w:val="0"/>
        <w:snapToGrid w:val="0"/>
        <w:spacing w:after="0"/>
        <w:ind w:left="840"/>
        <w:rPr>
          <w:szCs w:val="22"/>
        </w:rPr>
      </w:pPr>
    </w:p>
    <w:p w14:paraId="368435C6" w14:textId="77777777" w:rsidR="00D96DB3" w:rsidRPr="00952DD5" w:rsidRDefault="00D96DB3" w:rsidP="00D96DB3">
      <w:pPr>
        <w:pStyle w:val="ListParagraph"/>
        <w:numPr>
          <w:ilvl w:val="0"/>
          <w:numId w:val="0"/>
        </w:numPr>
        <w:adjustRightInd w:val="0"/>
        <w:snapToGrid w:val="0"/>
        <w:spacing w:after="0"/>
        <w:ind w:left="840"/>
        <w:rPr>
          <w:szCs w:val="22"/>
        </w:rPr>
      </w:pPr>
    </w:p>
    <w:p w14:paraId="16B0D139" w14:textId="77777777" w:rsidR="00D8496D" w:rsidRPr="00952DD5" w:rsidRDefault="00D8496D" w:rsidP="00D96DB3">
      <w:pPr>
        <w:pStyle w:val="Heading1"/>
        <w:spacing w:after="0"/>
        <w:rPr>
          <w:rFonts w:ascii="Times New Roman" w:hAnsi="Times New Roman"/>
          <w:szCs w:val="22"/>
        </w:rPr>
      </w:pPr>
      <w:bookmarkStart w:id="2" w:name="_Toc84399934"/>
      <w:bookmarkStart w:id="3" w:name="_Toc84399935"/>
      <w:bookmarkStart w:id="4" w:name="_Toc84399936"/>
      <w:bookmarkStart w:id="5" w:name="_Toc84399937"/>
      <w:bookmarkStart w:id="6" w:name="_Toc84399938"/>
      <w:bookmarkStart w:id="7" w:name="_Toc84399939"/>
      <w:bookmarkStart w:id="8" w:name="_Toc84399940"/>
      <w:bookmarkStart w:id="9" w:name="_Toc84399941"/>
      <w:bookmarkStart w:id="10" w:name="_Toc84399942"/>
      <w:bookmarkStart w:id="11" w:name="_Toc84399943"/>
      <w:bookmarkStart w:id="12" w:name="_Toc84399944"/>
      <w:bookmarkStart w:id="13" w:name="_Toc84399945"/>
      <w:bookmarkStart w:id="14" w:name="_Toc84399946"/>
      <w:bookmarkStart w:id="15" w:name="_Toc84399947"/>
      <w:bookmarkStart w:id="16" w:name="_Toc84399948"/>
      <w:bookmarkStart w:id="17" w:name="_Toc84399949"/>
      <w:bookmarkStart w:id="18" w:name="_Toc84399950"/>
      <w:bookmarkStart w:id="19" w:name="_Toc84399951"/>
      <w:bookmarkStart w:id="20" w:name="_Toc84399952"/>
      <w:bookmarkStart w:id="21" w:name="_Toc84399953"/>
      <w:bookmarkStart w:id="22" w:name="_Toc84399954"/>
      <w:bookmarkStart w:id="23" w:name="_Toc84399955"/>
      <w:bookmarkStart w:id="24" w:name="_Toc84399956"/>
      <w:bookmarkStart w:id="25" w:name="_Toc84399957"/>
      <w:bookmarkStart w:id="26" w:name="_Toc84399958"/>
      <w:bookmarkStart w:id="27" w:name="_Toc84399959"/>
      <w:bookmarkStart w:id="28" w:name="_Toc84399960"/>
      <w:bookmarkStart w:id="29" w:name="_Toc84399961"/>
      <w:bookmarkStart w:id="30" w:name="_Toc84399962"/>
      <w:bookmarkStart w:id="31" w:name="_Toc84399963"/>
      <w:bookmarkStart w:id="32" w:name="_Toc84399964"/>
      <w:bookmarkStart w:id="33" w:name="_Toc84399965"/>
      <w:bookmarkStart w:id="34" w:name="_Toc84399966"/>
      <w:bookmarkStart w:id="35" w:name="_Toc84399967"/>
      <w:bookmarkStart w:id="36" w:name="_Toc84399968"/>
      <w:bookmarkStart w:id="37" w:name="_Toc84399969"/>
      <w:bookmarkStart w:id="38" w:name="_Toc84399970"/>
      <w:bookmarkStart w:id="39" w:name="_Toc8439997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52DD5">
        <w:rPr>
          <w:rFonts w:ascii="Times New Roman" w:hAnsi="Times New Roman"/>
          <w:szCs w:val="22"/>
        </w:rPr>
        <w:t>CONSERVATION AND MANAGEMENT MEASURES</w:t>
      </w:r>
      <w:bookmarkEnd w:id="39"/>
    </w:p>
    <w:p w14:paraId="3D1B474F" w14:textId="77777777" w:rsidR="00D96DB3" w:rsidRDefault="00D96DB3" w:rsidP="00D96DB3">
      <w:pPr>
        <w:pStyle w:val="Heading2"/>
        <w:numPr>
          <w:ilvl w:val="0"/>
          <w:numId w:val="0"/>
        </w:numPr>
        <w:spacing w:after="0"/>
        <w:rPr>
          <w:szCs w:val="22"/>
        </w:rPr>
      </w:pPr>
    </w:p>
    <w:p w14:paraId="18573886" w14:textId="3C3BCF9D" w:rsidR="00D8496D" w:rsidRPr="00952DD5" w:rsidRDefault="00166C2B" w:rsidP="00D96DB3">
      <w:pPr>
        <w:pStyle w:val="Heading2"/>
        <w:spacing w:after="0"/>
        <w:rPr>
          <w:szCs w:val="22"/>
        </w:rPr>
      </w:pPr>
      <w:r>
        <w:rPr>
          <w:szCs w:val="22"/>
        </w:rPr>
        <w:t>Pacific bluefin tuna</w:t>
      </w:r>
      <w:r w:rsidR="00D8496D" w:rsidRPr="00952DD5">
        <w:rPr>
          <w:szCs w:val="22"/>
        </w:rPr>
        <w:t xml:space="preserve"> (CMM 2020-02)</w:t>
      </w:r>
    </w:p>
    <w:p w14:paraId="32600234" w14:textId="77777777" w:rsidR="00D96DB3" w:rsidRPr="00D96DB3" w:rsidRDefault="00D96DB3" w:rsidP="00D96DB3">
      <w:pPr>
        <w:pStyle w:val="ListParagraph"/>
        <w:numPr>
          <w:ilvl w:val="0"/>
          <w:numId w:val="0"/>
        </w:numPr>
        <w:adjustRightInd w:val="0"/>
        <w:snapToGrid w:val="0"/>
        <w:spacing w:after="0"/>
        <w:ind w:left="2"/>
        <w:rPr>
          <w:szCs w:val="22"/>
          <w:lang w:eastAsia="ja-JP"/>
        </w:rPr>
      </w:pPr>
    </w:p>
    <w:p w14:paraId="652024B9" w14:textId="771D9CBD" w:rsidR="00D8496D" w:rsidRPr="00952DD5" w:rsidRDefault="00D8496D" w:rsidP="00D96DB3">
      <w:pPr>
        <w:pStyle w:val="ListParagraph"/>
        <w:adjustRightInd w:val="0"/>
        <w:snapToGrid w:val="0"/>
        <w:spacing w:after="0"/>
        <w:ind w:leftChars="1" w:left="2" w:firstLine="0"/>
        <w:rPr>
          <w:szCs w:val="22"/>
          <w:lang w:eastAsia="ja-JP"/>
        </w:rPr>
      </w:pPr>
      <w:r w:rsidRPr="00952DD5">
        <w:rPr>
          <w:rFonts w:eastAsiaTheme="minorEastAsia"/>
          <w:szCs w:val="22"/>
          <w:lang w:eastAsia="ja-JP"/>
        </w:rPr>
        <w:t>The NC reviewed the outcomes of the 6</w:t>
      </w:r>
      <w:r w:rsidRPr="00952DD5">
        <w:rPr>
          <w:rFonts w:eastAsiaTheme="minorEastAsia"/>
          <w:szCs w:val="22"/>
          <w:vertAlign w:val="superscript"/>
          <w:lang w:eastAsia="ja-JP"/>
        </w:rPr>
        <w:t>th</w:t>
      </w:r>
      <w:r w:rsidRPr="00952DD5">
        <w:rPr>
          <w:rFonts w:eastAsiaTheme="minorEastAsia"/>
          <w:szCs w:val="22"/>
          <w:lang w:eastAsia="ja-JP"/>
        </w:rPr>
        <w:t xml:space="preserve"> Joint IATTC and WCPFC-NC Working Group Meeting on the Management of </w:t>
      </w:r>
      <w:r w:rsidR="00D8305F">
        <w:rPr>
          <w:rFonts w:eastAsiaTheme="minorEastAsia"/>
          <w:szCs w:val="22"/>
          <w:lang w:eastAsia="ja-JP"/>
        </w:rPr>
        <w:t>Pacific Bluefin Tuna</w:t>
      </w:r>
      <w:r w:rsidR="00D8305F" w:rsidRPr="00952DD5">
        <w:rPr>
          <w:rFonts w:eastAsiaTheme="minorEastAsia"/>
          <w:szCs w:val="22"/>
          <w:lang w:eastAsia="ja-JP"/>
        </w:rPr>
        <w:t xml:space="preserve"> </w:t>
      </w:r>
      <w:r w:rsidR="00D8305F">
        <w:rPr>
          <w:rFonts w:eastAsiaTheme="minorEastAsia"/>
          <w:szCs w:val="22"/>
          <w:lang w:eastAsia="ja-JP"/>
        </w:rPr>
        <w:t>(</w:t>
      </w:r>
      <w:r w:rsidR="00752F71">
        <w:rPr>
          <w:rFonts w:eastAsiaTheme="minorEastAsia"/>
          <w:szCs w:val="22"/>
          <w:lang w:eastAsia="ja-JP"/>
        </w:rPr>
        <w:t>JWG06</w:t>
      </w:r>
      <w:r w:rsidR="00D8305F">
        <w:rPr>
          <w:rFonts w:eastAsiaTheme="minorEastAsia"/>
          <w:szCs w:val="22"/>
          <w:lang w:eastAsia="ja-JP"/>
        </w:rPr>
        <w:t xml:space="preserve">) </w:t>
      </w:r>
      <w:r w:rsidRPr="00952DD5">
        <w:rPr>
          <w:rFonts w:eastAsiaTheme="minorEastAsia"/>
          <w:szCs w:val="22"/>
          <w:lang w:eastAsia="ja-JP"/>
        </w:rPr>
        <w:t>as outlined in the Chairs’ Summary (</w:t>
      </w:r>
      <w:r w:rsidRPr="00952DD5">
        <w:rPr>
          <w:rFonts w:eastAsiaTheme="minorEastAsia"/>
          <w:b/>
          <w:bCs/>
          <w:szCs w:val="22"/>
          <w:lang w:eastAsia="ja-JP"/>
        </w:rPr>
        <w:t>Attachment C</w:t>
      </w:r>
      <w:r w:rsidRPr="00952DD5">
        <w:rPr>
          <w:rFonts w:eastAsiaTheme="minorEastAsia"/>
          <w:szCs w:val="22"/>
          <w:lang w:eastAsia="ja-JP"/>
        </w:rPr>
        <w:t xml:space="preserve">). </w:t>
      </w:r>
    </w:p>
    <w:p w14:paraId="6F7176E1"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1D2DC851" w14:textId="1B12D089" w:rsidR="00D8496D" w:rsidRPr="00952DD5" w:rsidRDefault="00D8496D"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The NC Chair presented NC17-WP-03</w:t>
      </w:r>
      <w:r w:rsidR="00B13BB9">
        <w:rPr>
          <w:rFonts w:eastAsiaTheme="minorEastAsia"/>
          <w:szCs w:val="22"/>
          <w:lang w:eastAsia="ja-JP"/>
        </w:rPr>
        <w:t xml:space="preserve"> (</w:t>
      </w:r>
      <w:r w:rsidR="00B13BB9" w:rsidRPr="00FD5B8F">
        <w:rPr>
          <w:rFonts w:eastAsiaTheme="minorEastAsia"/>
          <w:i/>
          <w:iCs/>
          <w:szCs w:val="22"/>
          <w:lang w:eastAsia="ja-JP"/>
        </w:rPr>
        <w:t>NC Chair’s Draft Amendment on CMM for PBF based on the Results of JWG06 Meeting</w:t>
      </w:r>
      <w:r w:rsidR="00B13BB9">
        <w:rPr>
          <w:rFonts w:eastAsiaTheme="minorEastAsia"/>
          <w:szCs w:val="22"/>
          <w:lang w:eastAsia="ja-JP"/>
        </w:rPr>
        <w:t xml:space="preserve">) </w:t>
      </w:r>
      <w:r w:rsidRPr="00952DD5">
        <w:rPr>
          <w:rFonts w:eastAsiaTheme="minorEastAsia"/>
          <w:szCs w:val="22"/>
          <w:lang w:eastAsia="ja-JP"/>
        </w:rPr>
        <w:t>and NC17-WP-04</w:t>
      </w:r>
      <w:r w:rsidR="00B13BB9">
        <w:rPr>
          <w:rFonts w:eastAsiaTheme="minorEastAsia"/>
          <w:szCs w:val="22"/>
          <w:lang w:eastAsia="ja-JP"/>
        </w:rPr>
        <w:t xml:space="preserve"> (</w:t>
      </w:r>
      <w:r w:rsidR="00B13BB9" w:rsidRPr="00FD5B8F">
        <w:rPr>
          <w:rFonts w:eastAsiaTheme="minorEastAsia"/>
          <w:i/>
          <w:iCs/>
          <w:szCs w:val="22"/>
          <w:lang w:eastAsia="ja-JP"/>
        </w:rPr>
        <w:t>Draft Harvest Strategy for PBF Fisheries - NC Chair’s proposed revision to HS 2017-02</w:t>
      </w:r>
      <w:r w:rsidR="00B13BB9">
        <w:rPr>
          <w:rFonts w:eastAsiaTheme="minorEastAsia"/>
          <w:szCs w:val="22"/>
          <w:lang w:eastAsia="ja-JP"/>
        </w:rPr>
        <w:t>)</w:t>
      </w:r>
      <w:r w:rsidRPr="00952DD5">
        <w:rPr>
          <w:rFonts w:eastAsiaTheme="minorEastAsia"/>
          <w:szCs w:val="22"/>
          <w:lang w:eastAsia="ja-JP"/>
        </w:rPr>
        <w:t xml:space="preserve">. He explained </w:t>
      </w:r>
      <w:r w:rsidRPr="00952DD5">
        <w:rPr>
          <w:szCs w:val="22"/>
        </w:rPr>
        <w:t xml:space="preserve">that the </w:t>
      </w:r>
      <w:r w:rsidR="00752F71">
        <w:rPr>
          <w:szCs w:val="22"/>
        </w:rPr>
        <w:t>JWG06</w:t>
      </w:r>
      <w:r w:rsidRPr="00952DD5">
        <w:rPr>
          <w:szCs w:val="22"/>
        </w:rPr>
        <w:t xml:space="preserve"> reached agreement on the substance of the revisions but was unable to draft </w:t>
      </w:r>
      <w:r w:rsidR="00671715" w:rsidRPr="00952DD5">
        <w:rPr>
          <w:szCs w:val="22"/>
        </w:rPr>
        <w:t>the texts</w:t>
      </w:r>
      <w:r w:rsidRPr="00952DD5">
        <w:rPr>
          <w:szCs w:val="22"/>
        </w:rPr>
        <w:t xml:space="preserve"> during its meeting. Instead</w:t>
      </w:r>
      <w:r w:rsidR="00D8305F">
        <w:rPr>
          <w:szCs w:val="22"/>
        </w:rPr>
        <w:t>,</w:t>
      </w:r>
      <w:r w:rsidRPr="00952DD5">
        <w:rPr>
          <w:szCs w:val="22"/>
        </w:rPr>
        <w:t xml:space="preserve"> it tasked the NC Chair with working intersessionally with members to prepare </w:t>
      </w:r>
      <w:r w:rsidR="00671715" w:rsidRPr="00952DD5">
        <w:rPr>
          <w:szCs w:val="22"/>
        </w:rPr>
        <w:t xml:space="preserve">a </w:t>
      </w:r>
      <w:r w:rsidRPr="00952DD5">
        <w:rPr>
          <w:szCs w:val="22"/>
        </w:rPr>
        <w:t xml:space="preserve">draft revised CMM and a draft HS in advance of NC17. </w:t>
      </w:r>
    </w:p>
    <w:p w14:paraId="351777DF"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006A8F9D" w14:textId="38A656C1" w:rsidR="00D8496D" w:rsidRPr="00952DD5" w:rsidRDefault="00D8496D"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 xml:space="preserve">In response to a question from China, the NC Chair clarified that paragraph </w:t>
      </w:r>
      <w:r w:rsidR="00B74562">
        <w:rPr>
          <w:rFonts w:eastAsiaTheme="minorEastAsia"/>
          <w:szCs w:val="22"/>
          <w:lang w:eastAsia="ja-JP"/>
        </w:rPr>
        <w:t>4</w:t>
      </w:r>
      <w:r w:rsidR="00B74562" w:rsidRPr="00952DD5">
        <w:rPr>
          <w:rFonts w:eastAsiaTheme="minorEastAsia"/>
          <w:szCs w:val="22"/>
          <w:lang w:eastAsia="ja-JP"/>
        </w:rPr>
        <w:t xml:space="preserve"> </w:t>
      </w:r>
      <w:r w:rsidRPr="00952DD5">
        <w:rPr>
          <w:rFonts w:eastAsiaTheme="minorEastAsia"/>
          <w:szCs w:val="22"/>
          <w:lang w:eastAsia="ja-JP"/>
        </w:rPr>
        <w:t xml:space="preserve">of the draft revised CMM is a </w:t>
      </w:r>
      <w:r w:rsidRPr="00952DD5">
        <w:rPr>
          <w:szCs w:val="22"/>
        </w:rPr>
        <w:t xml:space="preserve">threshold provision that applies to all </w:t>
      </w:r>
      <w:sdt>
        <w:sdtPr>
          <w:tag w:val="goog_rdk_2"/>
          <w:id w:val="-47614313"/>
        </w:sdtPr>
        <w:sdtEndPr/>
        <w:sdtContent>
          <w:r w:rsidR="003156DC">
            <w:rPr>
              <w:rFonts w:eastAsia="Times New Roman"/>
              <w:color w:val="000000"/>
              <w:szCs w:val="22"/>
            </w:rPr>
            <w:t>CCMs</w:t>
          </w:r>
        </w:sdtContent>
      </w:sdt>
      <w:r w:rsidRPr="00952DD5">
        <w:rPr>
          <w:szCs w:val="22"/>
        </w:rPr>
        <w:t>, not just those of the NC</w:t>
      </w:r>
      <w:r w:rsidR="00B30B8B" w:rsidRPr="00952DD5">
        <w:rPr>
          <w:szCs w:val="22"/>
        </w:rPr>
        <w:t xml:space="preserve"> and that if catch of one C</w:t>
      </w:r>
      <w:r w:rsidR="00615C02" w:rsidRPr="00952DD5">
        <w:rPr>
          <w:szCs w:val="22"/>
        </w:rPr>
        <w:t>C</w:t>
      </w:r>
      <w:r w:rsidR="00B30B8B" w:rsidRPr="00952DD5">
        <w:rPr>
          <w:szCs w:val="22"/>
        </w:rPr>
        <w:t xml:space="preserve">M exceeds the threshold, </w:t>
      </w:r>
      <w:r w:rsidR="00615C02" w:rsidRPr="00952DD5">
        <w:rPr>
          <w:szCs w:val="22"/>
        </w:rPr>
        <w:t xml:space="preserve">the </w:t>
      </w:r>
      <w:r w:rsidR="00B30B8B" w:rsidRPr="00952DD5">
        <w:rPr>
          <w:szCs w:val="22"/>
        </w:rPr>
        <w:t xml:space="preserve">NC will work out an appropriate </w:t>
      </w:r>
      <w:r w:rsidR="003156DC">
        <w:rPr>
          <w:rFonts w:eastAsia="Times New Roman"/>
          <w:color w:val="000000"/>
          <w:szCs w:val="22"/>
        </w:rPr>
        <w:t>response</w:t>
      </w:r>
      <w:r w:rsidR="0079485B">
        <w:rPr>
          <w:rFonts w:eastAsia="Times New Roman"/>
          <w:color w:val="000000"/>
          <w:szCs w:val="22"/>
        </w:rPr>
        <w:t>, whereas no underage provision of such threshold will be applied</w:t>
      </w:r>
      <w:r w:rsidRPr="00952DD5">
        <w:rPr>
          <w:szCs w:val="22"/>
        </w:rPr>
        <w:t>.</w:t>
      </w:r>
    </w:p>
    <w:p w14:paraId="249ADD06"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201E99E1" w14:textId="5E751032" w:rsidR="0008107C" w:rsidRPr="00952DD5" w:rsidRDefault="0008107C" w:rsidP="00D96DB3">
      <w:pPr>
        <w:pStyle w:val="ListParagraph"/>
        <w:adjustRightInd w:val="0"/>
        <w:snapToGrid w:val="0"/>
        <w:spacing w:after="0"/>
        <w:ind w:leftChars="1" w:left="2" w:firstLine="0"/>
        <w:rPr>
          <w:rFonts w:eastAsiaTheme="minorEastAsia"/>
          <w:szCs w:val="22"/>
          <w:lang w:eastAsia="ja-JP"/>
        </w:rPr>
      </w:pPr>
      <w:r w:rsidRPr="00952DD5">
        <w:rPr>
          <w:szCs w:val="22"/>
        </w:rPr>
        <w:t xml:space="preserve">The USA </w:t>
      </w:r>
      <w:sdt>
        <w:sdtPr>
          <w:tag w:val="goog_rdk_9"/>
          <w:id w:val="-640354031"/>
        </w:sdtPr>
        <w:sdtEndPr/>
        <w:sdtContent>
          <w:r w:rsidR="00666D65">
            <w:rPr>
              <w:rFonts w:eastAsia="Times New Roman"/>
              <w:color w:val="000000"/>
              <w:szCs w:val="22"/>
            </w:rPr>
            <w:t>stated</w:t>
          </w:r>
        </w:sdtContent>
      </w:sdt>
      <w:r w:rsidRPr="00952DD5">
        <w:rPr>
          <w:szCs w:val="22"/>
        </w:rPr>
        <w:t xml:space="preserve"> that the recommendations of the </w:t>
      </w:r>
      <w:r w:rsidR="00752F71">
        <w:rPr>
          <w:szCs w:val="22"/>
        </w:rPr>
        <w:t>JWG06</w:t>
      </w:r>
      <w:r w:rsidRPr="00952DD5">
        <w:rPr>
          <w:szCs w:val="22"/>
        </w:rPr>
        <w:t xml:space="preserve"> must be adopted by both RFMOs and said that it is prepared to join the consensus but could change its position at WCPFC18 if </w:t>
      </w:r>
      <w:r w:rsidR="00BE524D" w:rsidRPr="00952DD5">
        <w:rPr>
          <w:szCs w:val="22"/>
        </w:rPr>
        <w:t xml:space="preserve">a </w:t>
      </w:r>
      <w:r w:rsidRPr="00952DD5">
        <w:rPr>
          <w:szCs w:val="22"/>
        </w:rPr>
        <w:t>complementary measure cannot be adopted by IATTC.</w:t>
      </w:r>
    </w:p>
    <w:p w14:paraId="6D24EF51"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131438C1" w14:textId="049100B7" w:rsidR="00D8496D" w:rsidRPr="00952DD5" w:rsidRDefault="00506366" w:rsidP="00D96DB3">
      <w:pPr>
        <w:pStyle w:val="ListParagraph"/>
        <w:adjustRightInd w:val="0"/>
        <w:snapToGrid w:val="0"/>
        <w:spacing w:after="0"/>
        <w:ind w:leftChars="1" w:left="2" w:firstLine="0"/>
        <w:rPr>
          <w:rFonts w:eastAsiaTheme="minorEastAsia"/>
          <w:szCs w:val="22"/>
          <w:lang w:eastAsia="ja-JP"/>
        </w:rPr>
      </w:pPr>
      <w:sdt>
        <w:sdtPr>
          <w:tag w:val="goog_rdk_12"/>
          <w:id w:val="-306327239"/>
        </w:sdtPr>
        <w:sdtEndPr/>
        <w:sdtContent>
          <w:r w:rsidR="00BD2EE2">
            <w:rPr>
              <w:rFonts w:eastAsia="Times New Roman"/>
              <w:color w:val="000000"/>
              <w:szCs w:val="22"/>
            </w:rPr>
            <w:t>The FFA members of the NC (</w:t>
          </w:r>
          <w:r w:rsidR="00254315">
            <w:rPr>
              <w:rFonts w:eastAsia="Times New Roman"/>
              <w:color w:val="000000"/>
              <w:szCs w:val="22"/>
            </w:rPr>
            <w:t xml:space="preserve">the </w:t>
          </w:r>
          <w:r w:rsidR="00BD2EE2">
            <w:rPr>
              <w:rFonts w:eastAsia="Times New Roman"/>
              <w:color w:val="000000"/>
              <w:szCs w:val="22"/>
            </w:rPr>
            <w:t xml:space="preserve">Cook Islands, Fiji, and Vanuatu) </w:t>
          </w:r>
        </w:sdtContent>
      </w:sdt>
      <w:r w:rsidR="00CC3A45" w:rsidRPr="00952DD5">
        <w:rPr>
          <w:szCs w:val="22"/>
        </w:rPr>
        <w:t xml:space="preserve"> thank</w:t>
      </w:r>
      <w:r w:rsidR="00751DAC" w:rsidRPr="00952DD5">
        <w:rPr>
          <w:szCs w:val="22"/>
        </w:rPr>
        <w:t>ed</w:t>
      </w:r>
      <w:r w:rsidR="00CC3A45" w:rsidRPr="00952DD5">
        <w:rPr>
          <w:szCs w:val="22"/>
        </w:rPr>
        <w:t xml:space="preserve"> the ISC for the review and note</w:t>
      </w:r>
      <w:r w:rsidR="00751DAC" w:rsidRPr="00952DD5">
        <w:rPr>
          <w:szCs w:val="22"/>
        </w:rPr>
        <w:t>d</w:t>
      </w:r>
      <w:r w:rsidR="00254315">
        <w:rPr>
          <w:szCs w:val="22"/>
        </w:rPr>
        <w:t>, as they had consistently expressed,</w:t>
      </w:r>
      <w:r w:rsidR="00751DAC" w:rsidRPr="00952DD5">
        <w:rPr>
          <w:szCs w:val="22"/>
        </w:rPr>
        <w:t xml:space="preserve"> that</w:t>
      </w:r>
      <w:r w:rsidR="00CC3A45" w:rsidRPr="00952DD5">
        <w:rPr>
          <w:szCs w:val="22"/>
        </w:rPr>
        <w:t xml:space="preserve"> there remains a lot of uncertainty in the stock assessment for</w:t>
      </w:r>
      <w:r w:rsidR="006A3117" w:rsidRPr="00952DD5">
        <w:rPr>
          <w:szCs w:val="22"/>
        </w:rPr>
        <w:t xml:space="preserve"> PBF</w:t>
      </w:r>
      <w:r w:rsidR="00CC3A45" w:rsidRPr="00952DD5">
        <w:rPr>
          <w:szCs w:val="22"/>
        </w:rPr>
        <w:t>. The assessment is essentially based on one model only, the “base case</w:t>
      </w:r>
      <w:r w:rsidR="00751DAC" w:rsidRPr="00952DD5">
        <w:rPr>
          <w:szCs w:val="22"/>
        </w:rPr>
        <w:t>.</w:t>
      </w:r>
      <w:r w:rsidR="00CC3A45" w:rsidRPr="00952DD5">
        <w:rPr>
          <w:szCs w:val="22"/>
        </w:rPr>
        <w:t xml:space="preserve">” The probabilistic statements regarding achievement of rebuilding targets are generated only by considering the statistical uncertainty in this one model, plus projected recruitment variability. The management advice therefore takes no account of uncertainty in model parameters such as steepness and natural mortality, which are highly uncertain due to the lack of information on </w:t>
      </w:r>
      <w:r w:rsidR="006A3117" w:rsidRPr="00952DD5">
        <w:rPr>
          <w:szCs w:val="22"/>
        </w:rPr>
        <w:t xml:space="preserve">PBF </w:t>
      </w:r>
      <w:r w:rsidR="00751DAC" w:rsidRPr="00952DD5">
        <w:rPr>
          <w:szCs w:val="22"/>
        </w:rPr>
        <w:t>early life history stages</w:t>
      </w:r>
      <w:r w:rsidR="00CC3A45" w:rsidRPr="00952DD5">
        <w:rPr>
          <w:szCs w:val="22"/>
        </w:rPr>
        <w:t xml:space="preserve"> </w:t>
      </w:r>
      <w:r w:rsidR="00751DAC" w:rsidRPr="00952DD5">
        <w:rPr>
          <w:szCs w:val="22"/>
        </w:rPr>
        <w:t>a</w:t>
      </w:r>
      <w:r w:rsidR="00CC3A45" w:rsidRPr="00952DD5">
        <w:rPr>
          <w:szCs w:val="22"/>
        </w:rPr>
        <w:t xml:space="preserve">nd yet this uncertainty is </w:t>
      </w:r>
      <w:r w:rsidR="00CC3A45" w:rsidRPr="00952DD5">
        <w:rPr>
          <w:szCs w:val="22"/>
        </w:rPr>
        <w:lastRenderedPageBreak/>
        <w:t xml:space="preserve">not </w:t>
      </w:r>
      <w:r w:rsidR="00171E8C" w:rsidRPr="00952DD5">
        <w:rPr>
          <w:szCs w:val="22"/>
        </w:rPr>
        <w:t>recognized</w:t>
      </w:r>
      <w:r w:rsidR="00CC3A45" w:rsidRPr="00952DD5">
        <w:rPr>
          <w:szCs w:val="22"/>
        </w:rPr>
        <w:t xml:space="preserve"> at all in the projections in which the probabilities of meeting the rebuilding targets are computed. </w:t>
      </w:r>
      <w:r w:rsidR="00751DAC" w:rsidRPr="00952DD5">
        <w:rPr>
          <w:szCs w:val="22"/>
        </w:rPr>
        <w:t xml:space="preserve">The </w:t>
      </w:r>
      <w:r w:rsidR="00CC3A45" w:rsidRPr="00952DD5">
        <w:rPr>
          <w:szCs w:val="22"/>
        </w:rPr>
        <w:t xml:space="preserve">FFA </w:t>
      </w:r>
      <w:r w:rsidR="00BD2EE2">
        <w:rPr>
          <w:rFonts w:eastAsia="Times New Roman"/>
          <w:color w:val="000000"/>
          <w:szCs w:val="22"/>
        </w:rPr>
        <w:t xml:space="preserve">members </w:t>
      </w:r>
      <w:r w:rsidR="00CC3A45" w:rsidRPr="00952DD5">
        <w:rPr>
          <w:szCs w:val="22"/>
        </w:rPr>
        <w:t>believe</w:t>
      </w:r>
      <w:r w:rsidR="00751DAC" w:rsidRPr="00952DD5">
        <w:rPr>
          <w:szCs w:val="22"/>
        </w:rPr>
        <w:t>d</w:t>
      </w:r>
      <w:r w:rsidR="00CC3A45" w:rsidRPr="00952DD5">
        <w:rPr>
          <w:szCs w:val="22"/>
        </w:rPr>
        <w:t xml:space="preserve"> that a more robust assessment is needed to make a clear determination of the effectiveness of any measures that are taken to rebuild this stock.</w:t>
      </w:r>
    </w:p>
    <w:p w14:paraId="73B229D7"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5EF94820" w14:textId="2C134099" w:rsidR="00EA468F" w:rsidRPr="00952DD5" w:rsidRDefault="00D849BF" w:rsidP="00D96DB3">
      <w:pPr>
        <w:pStyle w:val="ListParagraph"/>
        <w:adjustRightInd w:val="0"/>
        <w:snapToGrid w:val="0"/>
        <w:spacing w:after="0"/>
        <w:ind w:leftChars="1" w:left="2" w:firstLine="0"/>
        <w:rPr>
          <w:rFonts w:eastAsiaTheme="minorEastAsia"/>
          <w:szCs w:val="22"/>
          <w:lang w:eastAsia="ja-JP"/>
        </w:rPr>
      </w:pPr>
      <w:r w:rsidRPr="00952DD5">
        <w:rPr>
          <w:szCs w:val="22"/>
        </w:rPr>
        <w:t xml:space="preserve">S. Nakatsuka, ISC PBFWG Chair, </w:t>
      </w:r>
      <w:r w:rsidR="00F65BD0">
        <w:rPr>
          <w:szCs w:val="22"/>
        </w:rPr>
        <w:t>offered an explanation to</w:t>
      </w:r>
      <w:r w:rsidR="00F65BD0" w:rsidRPr="00952DD5">
        <w:rPr>
          <w:szCs w:val="22"/>
        </w:rPr>
        <w:t xml:space="preserve"> </w:t>
      </w:r>
      <w:r w:rsidRPr="00952DD5">
        <w:rPr>
          <w:szCs w:val="22"/>
        </w:rPr>
        <w:t>the scientific points raised by the FFA</w:t>
      </w:r>
      <w:r w:rsidR="00A21EE2">
        <w:rPr>
          <w:szCs w:val="22"/>
        </w:rPr>
        <w:t xml:space="preserve"> members</w:t>
      </w:r>
      <w:r w:rsidRPr="00952DD5">
        <w:rPr>
          <w:szCs w:val="22"/>
        </w:rPr>
        <w:t xml:space="preserve">. </w:t>
      </w:r>
      <w:r w:rsidR="00300477" w:rsidRPr="00952DD5">
        <w:rPr>
          <w:szCs w:val="22"/>
        </w:rPr>
        <w:t>G</w:t>
      </w:r>
      <w:r w:rsidRPr="00952DD5">
        <w:rPr>
          <w:szCs w:val="22"/>
        </w:rPr>
        <w:t xml:space="preserve">rid approach, currently applied for the assessments of some other WCPFC stocks such as tropical tunas, is warranted for assessments which have uncertainty axes which are influential but cannot be chosen. In </w:t>
      </w:r>
      <w:r w:rsidR="00300477" w:rsidRPr="00952DD5">
        <w:rPr>
          <w:szCs w:val="22"/>
        </w:rPr>
        <w:t xml:space="preserve">the </w:t>
      </w:r>
      <w:r w:rsidRPr="00952DD5">
        <w:rPr>
          <w:szCs w:val="22"/>
        </w:rPr>
        <w:t xml:space="preserve">case of PBF assessment, ISC checked </w:t>
      </w:r>
      <w:r w:rsidR="00300477" w:rsidRPr="00952DD5">
        <w:rPr>
          <w:szCs w:val="22"/>
        </w:rPr>
        <w:t xml:space="preserve">the </w:t>
      </w:r>
      <w:r w:rsidRPr="00952DD5">
        <w:rPr>
          <w:szCs w:val="22"/>
        </w:rPr>
        <w:t xml:space="preserve">usual uncertainty axes such as natural mortality, recruitment deviation, maturity schedule, data weighting and steepness. Though the evaluation of steepness is still incomplete, it was explained last year at </w:t>
      </w:r>
      <w:r w:rsidR="00300477" w:rsidRPr="00952DD5">
        <w:rPr>
          <w:szCs w:val="22"/>
        </w:rPr>
        <w:t xml:space="preserve">the </w:t>
      </w:r>
      <w:r w:rsidRPr="00952DD5">
        <w:rPr>
          <w:szCs w:val="22"/>
        </w:rPr>
        <w:t>SC that the current assessment is robust to those uncertainties (i.e.</w:t>
      </w:r>
      <w:r w:rsidR="00B13BB9">
        <w:rPr>
          <w:szCs w:val="22"/>
        </w:rPr>
        <w:t>,</w:t>
      </w:r>
      <w:r w:rsidRPr="00952DD5">
        <w:rPr>
          <w:szCs w:val="22"/>
        </w:rPr>
        <w:t xml:space="preserve"> they are not influential). Also, the model fits to </w:t>
      </w:r>
      <w:r w:rsidR="00016CFB" w:rsidRPr="00952DD5">
        <w:rPr>
          <w:szCs w:val="22"/>
        </w:rPr>
        <w:t xml:space="preserve">the </w:t>
      </w:r>
      <w:r w:rsidRPr="00952DD5">
        <w:rPr>
          <w:szCs w:val="22"/>
        </w:rPr>
        <w:t xml:space="preserve">data, such as CPUEs and size composition, very well, much better than other assessments. Based on those diagnostics, ISC concluded that grid approach, which is necessary for uncertain assessments but would blur the conclusion, is not warranted for PBF </w:t>
      </w:r>
      <w:proofErr w:type="gramStart"/>
      <w:r w:rsidRPr="00952DD5">
        <w:rPr>
          <w:szCs w:val="22"/>
        </w:rPr>
        <w:t>assessment</w:t>
      </w:r>
      <w:proofErr w:type="gramEnd"/>
      <w:r w:rsidRPr="00952DD5">
        <w:rPr>
          <w:szCs w:val="22"/>
        </w:rPr>
        <w:t xml:space="preserve"> and used the best-model approach. </w:t>
      </w:r>
      <w:proofErr w:type="gramStart"/>
      <w:r w:rsidRPr="00952DD5">
        <w:rPr>
          <w:szCs w:val="22"/>
        </w:rPr>
        <w:t>With regard to</w:t>
      </w:r>
      <w:proofErr w:type="gramEnd"/>
      <w:r w:rsidRPr="00952DD5">
        <w:rPr>
          <w:szCs w:val="22"/>
        </w:rPr>
        <w:t xml:space="preserve"> the projection, ISC currently assumes historical average recruitment, not only because </w:t>
      </w:r>
      <w:r w:rsidR="00897848" w:rsidRPr="00952DD5">
        <w:rPr>
          <w:szCs w:val="22"/>
        </w:rPr>
        <w:t xml:space="preserve">it was </w:t>
      </w:r>
      <w:r w:rsidRPr="00952DD5">
        <w:rPr>
          <w:szCs w:val="22"/>
        </w:rPr>
        <w:t xml:space="preserve">so instructed by WCPFC but also because ISC currently does not see a trend in recruitment of PBF. However, ISC will continue to review the validity of the recruitment scenario, as instructed. It also needs to be noted that </w:t>
      </w:r>
      <w:r w:rsidR="00A103E8" w:rsidRPr="00952DD5">
        <w:rPr>
          <w:szCs w:val="22"/>
        </w:rPr>
        <w:t xml:space="preserve">the </w:t>
      </w:r>
      <w:r w:rsidRPr="00952DD5">
        <w:rPr>
          <w:szCs w:val="22"/>
        </w:rPr>
        <w:t xml:space="preserve">current proposal by the </w:t>
      </w:r>
      <w:r w:rsidR="00752F71">
        <w:rPr>
          <w:szCs w:val="22"/>
        </w:rPr>
        <w:t>JWG06</w:t>
      </w:r>
      <w:r w:rsidRPr="00952DD5">
        <w:rPr>
          <w:szCs w:val="22"/>
        </w:rPr>
        <w:t xml:space="preserve"> will achieve both rebuilding targets based on the 2020 assessments with very high probability, with only slightly delayed recovery compared with the current catch level. Based on those, </w:t>
      </w:r>
      <w:r w:rsidR="00753F56" w:rsidRPr="00952DD5">
        <w:rPr>
          <w:szCs w:val="22"/>
        </w:rPr>
        <w:t xml:space="preserve">the </w:t>
      </w:r>
      <w:r w:rsidR="00A103E8" w:rsidRPr="00952DD5">
        <w:rPr>
          <w:szCs w:val="22"/>
        </w:rPr>
        <w:t>ISC PBFWG Chair did</w:t>
      </w:r>
      <w:r w:rsidRPr="00952DD5">
        <w:rPr>
          <w:szCs w:val="22"/>
        </w:rPr>
        <w:t xml:space="preserve"> not agree that </w:t>
      </w:r>
      <w:r w:rsidR="00753F56" w:rsidRPr="00952DD5">
        <w:rPr>
          <w:szCs w:val="22"/>
        </w:rPr>
        <w:t xml:space="preserve">the </w:t>
      </w:r>
      <w:r w:rsidRPr="00952DD5">
        <w:rPr>
          <w:szCs w:val="22"/>
        </w:rPr>
        <w:t>PBF assessment is more uncertain than other WCPFC s</w:t>
      </w:r>
      <w:r w:rsidR="00A103E8" w:rsidRPr="00952DD5">
        <w:rPr>
          <w:szCs w:val="22"/>
        </w:rPr>
        <w:t>tocks nor that the results are “</w:t>
      </w:r>
      <w:r w:rsidRPr="00952DD5">
        <w:rPr>
          <w:szCs w:val="22"/>
        </w:rPr>
        <w:t>artificially optimistic.</w:t>
      </w:r>
      <w:r w:rsidR="00A103E8" w:rsidRPr="00952DD5">
        <w:rPr>
          <w:szCs w:val="22"/>
        </w:rPr>
        <w:t>”</w:t>
      </w:r>
      <w:r w:rsidRPr="00952DD5">
        <w:rPr>
          <w:szCs w:val="22"/>
        </w:rPr>
        <w:t xml:space="preserve"> Lastly, he emphasized that it needs to be recalled that those results were presented in detail last year at </w:t>
      </w:r>
      <w:r w:rsidR="00A33C7E" w:rsidRPr="00952DD5">
        <w:rPr>
          <w:szCs w:val="22"/>
        </w:rPr>
        <w:t xml:space="preserve">the </w:t>
      </w:r>
      <w:r w:rsidRPr="00952DD5">
        <w:rPr>
          <w:szCs w:val="22"/>
        </w:rPr>
        <w:t xml:space="preserve">WCPFC SC. ISC and IATTC concluded this is the best available scientific information of PBF and </w:t>
      </w:r>
      <w:r w:rsidR="00A33C7E" w:rsidRPr="00952DD5">
        <w:rPr>
          <w:szCs w:val="22"/>
        </w:rPr>
        <w:t xml:space="preserve">the </w:t>
      </w:r>
      <w:r w:rsidRPr="00952DD5">
        <w:rPr>
          <w:szCs w:val="22"/>
        </w:rPr>
        <w:t xml:space="preserve">WCPFC SC also accepted the results last year with certain caveats and concerns. If the results are now not used, it means that suddenly there came </w:t>
      </w:r>
      <w:r w:rsidR="00A103E8" w:rsidRPr="00952DD5">
        <w:rPr>
          <w:szCs w:val="22"/>
        </w:rPr>
        <w:t xml:space="preserve">to be </w:t>
      </w:r>
      <w:r w:rsidRPr="00952DD5">
        <w:rPr>
          <w:szCs w:val="22"/>
        </w:rPr>
        <w:t>no bes</w:t>
      </w:r>
      <w:r w:rsidR="00A103E8" w:rsidRPr="00952DD5">
        <w:rPr>
          <w:szCs w:val="22"/>
        </w:rPr>
        <w:t>t available science for the basis</w:t>
      </w:r>
      <w:r w:rsidRPr="00952DD5">
        <w:rPr>
          <w:szCs w:val="22"/>
        </w:rPr>
        <w:t xml:space="preserve"> of discussion, one year after the results were presented.</w:t>
      </w:r>
    </w:p>
    <w:p w14:paraId="23C4367D"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41F88A83" w14:textId="0AD3CD3B" w:rsidR="00EA468F" w:rsidRPr="00952DD5" w:rsidRDefault="005A0BD6" w:rsidP="00D96DB3">
      <w:pPr>
        <w:pStyle w:val="ListParagraph"/>
        <w:adjustRightInd w:val="0"/>
        <w:snapToGrid w:val="0"/>
        <w:spacing w:after="0"/>
        <w:ind w:leftChars="1" w:left="2" w:firstLine="0"/>
        <w:rPr>
          <w:rFonts w:eastAsiaTheme="minorEastAsia"/>
          <w:szCs w:val="22"/>
          <w:lang w:eastAsia="ja-JP"/>
        </w:rPr>
      </w:pPr>
      <w:r w:rsidRPr="00952DD5">
        <w:rPr>
          <w:szCs w:val="22"/>
        </w:rPr>
        <w:t>Japan believed that the p</w:t>
      </w:r>
      <w:r w:rsidR="009B5BBA" w:rsidRPr="00952DD5">
        <w:rPr>
          <w:szCs w:val="22"/>
        </w:rPr>
        <w:t xml:space="preserve">roposed increase </w:t>
      </w:r>
      <w:r w:rsidRPr="00952DD5">
        <w:rPr>
          <w:szCs w:val="22"/>
        </w:rPr>
        <w:t>to the</w:t>
      </w:r>
      <w:r w:rsidR="009B5BBA" w:rsidRPr="00952DD5">
        <w:rPr>
          <w:szCs w:val="22"/>
        </w:rPr>
        <w:t xml:space="preserve"> catch limit</w:t>
      </w:r>
      <w:r w:rsidR="00C43340">
        <w:rPr>
          <w:szCs w:val="22"/>
        </w:rPr>
        <w:t>s</w:t>
      </w:r>
      <w:r w:rsidR="009B5BBA" w:rsidRPr="00952DD5">
        <w:rPr>
          <w:szCs w:val="22"/>
        </w:rPr>
        <w:t xml:space="preserve"> is within the scenario indicated by </w:t>
      </w:r>
      <w:r w:rsidRPr="00952DD5">
        <w:rPr>
          <w:szCs w:val="22"/>
        </w:rPr>
        <w:t xml:space="preserve">the </w:t>
      </w:r>
      <w:r w:rsidR="009B5BBA" w:rsidRPr="00952DD5">
        <w:rPr>
          <w:szCs w:val="22"/>
        </w:rPr>
        <w:t>ISC</w:t>
      </w:r>
      <w:r w:rsidR="00E210A4" w:rsidRPr="00952DD5">
        <w:rPr>
          <w:szCs w:val="22"/>
        </w:rPr>
        <w:t>,</w:t>
      </w:r>
      <w:r w:rsidRPr="00952DD5">
        <w:rPr>
          <w:szCs w:val="22"/>
        </w:rPr>
        <w:t xml:space="preserve"> that </w:t>
      </w:r>
      <w:r w:rsidR="00E210A4" w:rsidRPr="00952DD5">
        <w:rPr>
          <w:szCs w:val="22"/>
        </w:rPr>
        <w:t>any uncertainty is accounted for by said s</w:t>
      </w:r>
      <w:r w:rsidR="009B5BBA" w:rsidRPr="00952DD5">
        <w:rPr>
          <w:szCs w:val="22"/>
        </w:rPr>
        <w:t xml:space="preserve">cenario together with </w:t>
      </w:r>
      <w:r w:rsidR="00E210A4" w:rsidRPr="00952DD5">
        <w:rPr>
          <w:szCs w:val="22"/>
        </w:rPr>
        <w:t xml:space="preserve">the </w:t>
      </w:r>
      <w:r w:rsidR="00BD53C2" w:rsidRPr="00952DD5">
        <w:rPr>
          <w:szCs w:val="22"/>
        </w:rPr>
        <w:t>HS</w:t>
      </w:r>
      <w:r w:rsidR="00E210A4" w:rsidRPr="00952DD5">
        <w:rPr>
          <w:szCs w:val="22"/>
        </w:rPr>
        <w:t>,</w:t>
      </w:r>
      <w:r w:rsidR="009B5BBA" w:rsidRPr="00952DD5">
        <w:rPr>
          <w:szCs w:val="22"/>
        </w:rPr>
        <w:t xml:space="preserve"> </w:t>
      </w:r>
      <w:r w:rsidR="00E210A4" w:rsidRPr="00952DD5">
        <w:rPr>
          <w:szCs w:val="22"/>
        </w:rPr>
        <w:t>and that the</w:t>
      </w:r>
      <w:r w:rsidR="009B5BBA" w:rsidRPr="00952DD5">
        <w:rPr>
          <w:szCs w:val="22"/>
        </w:rPr>
        <w:t xml:space="preserve"> </w:t>
      </w:r>
      <w:r w:rsidR="00E210A4" w:rsidRPr="00952DD5">
        <w:rPr>
          <w:szCs w:val="22"/>
        </w:rPr>
        <w:t>p</w:t>
      </w:r>
      <w:r w:rsidR="009B5BBA" w:rsidRPr="00952DD5">
        <w:rPr>
          <w:szCs w:val="22"/>
        </w:rPr>
        <w:t>roposed increase is sufficiently precautionary.</w:t>
      </w:r>
      <w:r w:rsidR="00EA4724" w:rsidRPr="00952DD5">
        <w:rPr>
          <w:szCs w:val="22"/>
        </w:rPr>
        <w:t xml:space="preserve"> Japan expressed its willingness to continue to engage with the FFA </w:t>
      </w:r>
      <w:r w:rsidR="00A21EE2">
        <w:rPr>
          <w:szCs w:val="22"/>
        </w:rPr>
        <w:t>members</w:t>
      </w:r>
      <w:r w:rsidR="00A21EE2" w:rsidRPr="00952DD5">
        <w:rPr>
          <w:szCs w:val="22"/>
        </w:rPr>
        <w:t xml:space="preserve"> </w:t>
      </w:r>
      <w:r w:rsidR="00EA4724" w:rsidRPr="00952DD5">
        <w:rPr>
          <w:szCs w:val="22"/>
        </w:rPr>
        <w:t>to address its concerns.</w:t>
      </w:r>
    </w:p>
    <w:p w14:paraId="5F8E9BF3"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76E689CB" w14:textId="7551FCC1" w:rsidR="00EA468F" w:rsidRPr="00952DD5" w:rsidRDefault="00E210A4" w:rsidP="00D96DB3">
      <w:pPr>
        <w:pStyle w:val="ListParagraph"/>
        <w:adjustRightInd w:val="0"/>
        <w:snapToGrid w:val="0"/>
        <w:spacing w:after="0"/>
        <w:ind w:leftChars="1" w:left="2" w:firstLine="0"/>
        <w:rPr>
          <w:rFonts w:eastAsiaTheme="minorEastAsia"/>
          <w:szCs w:val="22"/>
          <w:lang w:eastAsia="ja-JP"/>
        </w:rPr>
      </w:pPr>
      <w:r w:rsidRPr="00952DD5">
        <w:rPr>
          <w:szCs w:val="22"/>
        </w:rPr>
        <w:t xml:space="preserve">The </w:t>
      </w:r>
      <w:r w:rsidR="009B5BBA" w:rsidRPr="00952DD5">
        <w:rPr>
          <w:szCs w:val="22"/>
        </w:rPr>
        <w:t xml:space="preserve">USA </w:t>
      </w:r>
      <w:r w:rsidRPr="00952DD5">
        <w:rPr>
          <w:szCs w:val="22"/>
        </w:rPr>
        <w:t xml:space="preserve">believed that the </w:t>
      </w:r>
      <w:r w:rsidR="009B5BBA" w:rsidRPr="00952DD5">
        <w:rPr>
          <w:szCs w:val="22"/>
        </w:rPr>
        <w:t>NC has been sufficiently cautious in managing the stock</w:t>
      </w:r>
      <w:r w:rsidRPr="00952DD5">
        <w:rPr>
          <w:szCs w:val="22"/>
        </w:rPr>
        <w:t>,</w:t>
      </w:r>
      <w:r w:rsidR="009B5BBA" w:rsidRPr="00952DD5">
        <w:rPr>
          <w:szCs w:val="22"/>
        </w:rPr>
        <w:t xml:space="preserve"> that the proposed revisions are being made within the stock rebuilding framework and that the probability of remaining on schedule for rebuilding the stock remains very high. </w:t>
      </w:r>
      <w:r w:rsidR="00125E6E" w:rsidRPr="00952DD5">
        <w:rPr>
          <w:szCs w:val="22"/>
        </w:rPr>
        <w:t>Furthermore</w:t>
      </w:r>
      <w:r w:rsidR="0040199F" w:rsidRPr="00952DD5">
        <w:rPr>
          <w:szCs w:val="22"/>
        </w:rPr>
        <w:t>,</w:t>
      </w:r>
      <w:r w:rsidR="00171E8C" w:rsidRPr="00952DD5">
        <w:rPr>
          <w:szCs w:val="22"/>
        </w:rPr>
        <w:t xml:space="preserve"> the stock assessment was completed in </w:t>
      </w:r>
      <w:r w:rsidR="00CC3A45" w:rsidRPr="00952DD5">
        <w:rPr>
          <w:szCs w:val="22"/>
        </w:rPr>
        <w:t xml:space="preserve">2020 </w:t>
      </w:r>
      <w:r w:rsidR="00171E8C" w:rsidRPr="00952DD5">
        <w:rPr>
          <w:szCs w:val="22"/>
        </w:rPr>
        <w:t xml:space="preserve">and has since been considered and </w:t>
      </w:r>
      <w:r w:rsidR="00125E6E" w:rsidRPr="00952DD5">
        <w:rPr>
          <w:szCs w:val="22"/>
        </w:rPr>
        <w:t>endorsed</w:t>
      </w:r>
      <w:r w:rsidR="006B5AEB" w:rsidRPr="00952DD5">
        <w:rPr>
          <w:szCs w:val="22"/>
        </w:rPr>
        <w:t xml:space="preserve"> by the SC and the JWG in 2020 and 2021</w:t>
      </w:r>
      <w:r w:rsidR="00125E6E" w:rsidRPr="00952DD5">
        <w:rPr>
          <w:szCs w:val="22"/>
        </w:rPr>
        <w:t xml:space="preserve"> for management use, and the concerns about uncertainty that the FFA </w:t>
      </w:r>
      <w:r w:rsidR="00630E4D">
        <w:rPr>
          <w:rFonts w:eastAsia="Times New Roman"/>
          <w:color w:val="000000"/>
          <w:szCs w:val="22"/>
        </w:rPr>
        <w:t>members</w:t>
      </w:r>
      <w:r w:rsidR="00630E4D" w:rsidRPr="00952DD5">
        <w:rPr>
          <w:szCs w:val="22"/>
        </w:rPr>
        <w:t xml:space="preserve"> </w:t>
      </w:r>
      <w:r w:rsidR="00125E6E" w:rsidRPr="00952DD5">
        <w:rPr>
          <w:szCs w:val="22"/>
        </w:rPr>
        <w:t xml:space="preserve">have raised at this meeting were not raised at any of the </w:t>
      </w:r>
      <w:proofErr w:type="gramStart"/>
      <w:r w:rsidR="00125E6E" w:rsidRPr="00952DD5">
        <w:rPr>
          <w:szCs w:val="22"/>
        </w:rPr>
        <w:t>aforementioned meetings</w:t>
      </w:r>
      <w:proofErr w:type="gramEnd"/>
      <w:r w:rsidR="00125E6E" w:rsidRPr="00952DD5">
        <w:rPr>
          <w:szCs w:val="22"/>
        </w:rPr>
        <w:t>.</w:t>
      </w:r>
      <w:r w:rsidR="006B5AEB" w:rsidRPr="00952DD5">
        <w:rPr>
          <w:szCs w:val="22"/>
        </w:rPr>
        <w:t xml:space="preserve"> </w:t>
      </w:r>
      <w:r w:rsidR="00125E6E" w:rsidRPr="00952DD5">
        <w:rPr>
          <w:szCs w:val="22"/>
        </w:rPr>
        <w:t>The USA also pointed out that all stock assessment models include a degree uncertainty but the ISC has continually worked to improve its model to account for these uncertainties and the USA does not consider the uncertainties in the model to be a concern</w:t>
      </w:r>
      <w:r w:rsidR="00CC3A45" w:rsidRPr="00952DD5">
        <w:rPr>
          <w:szCs w:val="22"/>
        </w:rPr>
        <w:t>.</w:t>
      </w:r>
    </w:p>
    <w:p w14:paraId="405618FE"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0A7EB0AE" w14:textId="7199CDD3" w:rsidR="00CC3A45" w:rsidRPr="00952DD5" w:rsidRDefault="003F4919" w:rsidP="00D96DB3">
      <w:pPr>
        <w:pStyle w:val="ListParagraph"/>
        <w:adjustRightInd w:val="0"/>
        <w:snapToGrid w:val="0"/>
        <w:spacing w:after="0"/>
        <w:ind w:leftChars="1" w:left="2" w:firstLine="0"/>
        <w:rPr>
          <w:rFonts w:eastAsiaTheme="minorEastAsia"/>
          <w:szCs w:val="22"/>
          <w:lang w:eastAsia="ja-JP"/>
        </w:rPr>
      </w:pPr>
      <w:r w:rsidRPr="00952DD5">
        <w:rPr>
          <w:szCs w:val="22"/>
        </w:rPr>
        <w:t xml:space="preserve">The FFA </w:t>
      </w:r>
      <w:r w:rsidR="00166497">
        <w:rPr>
          <w:szCs w:val="22"/>
        </w:rPr>
        <w:t xml:space="preserve">members </w:t>
      </w:r>
      <w:r w:rsidRPr="00952DD5">
        <w:rPr>
          <w:szCs w:val="22"/>
        </w:rPr>
        <w:t>noted</w:t>
      </w:r>
      <w:r w:rsidR="00EA4724" w:rsidRPr="00952DD5">
        <w:rPr>
          <w:szCs w:val="22"/>
        </w:rPr>
        <w:t xml:space="preserve"> </w:t>
      </w:r>
      <w:r w:rsidR="00166497">
        <w:rPr>
          <w:szCs w:val="22"/>
        </w:rPr>
        <w:t xml:space="preserve">other </w:t>
      </w:r>
      <w:r w:rsidR="00EA4724" w:rsidRPr="00952DD5">
        <w:rPr>
          <w:szCs w:val="22"/>
        </w:rPr>
        <w:t xml:space="preserve">members’ commitment to continue to engage with </w:t>
      </w:r>
      <w:r w:rsidRPr="00952DD5">
        <w:rPr>
          <w:szCs w:val="22"/>
        </w:rPr>
        <w:t xml:space="preserve">the </w:t>
      </w:r>
      <w:r w:rsidR="00EA4724" w:rsidRPr="00952DD5">
        <w:rPr>
          <w:szCs w:val="22"/>
        </w:rPr>
        <w:t xml:space="preserve">FFA </w:t>
      </w:r>
      <w:r w:rsidR="00166497">
        <w:rPr>
          <w:szCs w:val="22"/>
        </w:rPr>
        <w:t xml:space="preserve">members </w:t>
      </w:r>
      <w:r w:rsidR="00EA4724" w:rsidRPr="00952DD5">
        <w:rPr>
          <w:szCs w:val="22"/>
        </w:rPr>
        <w:t xml:space="preserve">ahead of </w:t>
      </w:r>
      <w:r w:rsidR="00AC61AA" w:rsidRPr="00952DD5">
        <w:rPr>
          <w:szCs w:val="22"/>
        </w:rPr>
        <w:t>WCPFC18</w:t>
      </w:r>
      <w:r w:rsidR="00EA4724" w:rsidRPr="00952DD5">
        <w:rPr>
          <w:szCs w:val="22"/>
        </w:rPr>
        <w:t xml:space="preserve"> </w:t>
      </w:r>
      <w:r w:rsidR="00F67A6A" w:rsidRPr="00952DD5">
        <w:rPr>
          <w:szCs w:val="22"/>
        </w:rPr>
        <w:t>and said that it would not block consensus but would continue</w:t>
      </w:r>
      <w:r w:rsidR="00CC3A45" w:rsidRPr="00952DD5">
        <w:rPr>
          <w:szCs w:val="22"/>
        </w:rPr>
        <w:t xml:space="preserve"> </w:t>
      </w:r>
      <w:r w:rsidR="00F67A6A" w:rsidRPr="00952DD5">
        <w:rPr>
          <w:szCs w:val="22"/>
        </w:rPr>
        <w:t xml:space="preserve">to </w:t>
      </w:r>
      <w:r w:rsidR="00EA4724" w:rsidRPr="00952DD5">
        <w:rPr>
          <w:szCs w:val="22"/>
        </w:rPr>
        <w:t xml:space="preserve">give careful consideration to the information provided </w:t>
      </w:r>
      <w:r w:rsidR="00F67A6A" w:rsidRPr="00952DD5">
        <w:rPr>
          <w:szCs w:val="22"/>
        </w:rPr>
        <w:t>regarding its</w:t>
      </w:r>
      <w:r w:rsidR="00EA4724" w:rsidRPr="00952DD5">
        <w:rPr>
          <w:szCs w:val="22"/>
        </w:rPr>
        <w:t xml:space="preserve"> technical concerns with the </w:t>
      </w:r>
      <w:r w:rsidR="00F67A6A" w:rsidRPr="00952DD5">
        <w:rPr>
          <w:szCs w:val="22"/>
        </w:rPr>
        <w:t xml:space="preserve">stock </w:t>
      </w:r>
      <w:r w:rsidR="00EA4724" w:rsidRPr="00952DD5">
        <w:rPr>
          <w:szCs w:val="22"/>
        </w:rPr>
        <w:t xml:space="preserve">assessment and whether </w:t>
      </w:r>
      <w:r w:rsidR="00F67A6A" w:rsidRPr="00952DD5">
        <w:rPr>
          <w:szCs w:val="22"/>
        </w:rPr>
        <w:t xml:space="preserve">it </w:t>
      </w:r>
      <w:r w:rsidR="00EA4724" w:rsidRPr="00952DD5">
        <w:rPr>
          <w:szCs w:val="22"/>
        </w:rPr>
        <w:t>consider</w:t>
      </w:r>
      <w:r w:rsidR="00F67A6A" w:rsidRPr="00952DD5">
        <w:rPr>
          <w:szCs w:val="22"/>
        </w:rPr>
        <w:t>s</w:t>
      </w:r>
      <w:r w:rsidR="00EA4724" w:rsidRPr="00952DD5">
        <w:rPr>
          <w:szCs w:val="22"/>
        </w:rPr>
        <w:t xml:space="preserve"> the assessment </w:t>
      </w:r>
      <w:r w:rsidR="00F67A6A" w:rsidRPr="00952DD5">
        <w:rPr>
          <w:szCs w:val="22"/>
        </w:rPr>
        <w:t>to be</w:t>
      </w:r>
      <w:r w:rsidR="00EA4724" w:rsidRPr="00952DD5">
        <w:rPr>
          <w:szCs w:val="22"/>
        </w:rPr>
        <w:t xml:space="preserve"> robust to the </w:t>
      </w:r>
      <w:r w:rsidR="00F67A6A" w:rsidRPr="00952DD5">
        <w:rPr>
          <w:szCs w:val="22"/>
        </w:rPr>
        <w:t>uncertainties.</w:t>
      </w:r>
    </w:p>
    <w:p w14:paraId="0799F8D5"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6D10AFA2" w14:textId="5385BFA3" w:rsidR="00CC3A45" w:rsidRPr="00952DD5" w:rsidRDefault="00CC3A45" w:rsidP="00D96DB3">
      <w:pPr>
        <w:pStyle w:val="ListParagraph"/>
        <w:adjustRightInd w:val="0"/>
        <w:snapToGrid w:val="0"/>
        <w:spacing w:after="0"/>
        <w:ind w:leftChars="1" w:left="2" w:firstLine="0"/>
        <w:rPr>
          <w:rFonts w:eastAsiaTheme="minorEastAsia"/>
          <w:szCs w:val="22"/>
          <w:lang w:eastAsia="ja-JP"/>
        </w:rPr>
      </w:pPr>
      <w:r w:rsidRPr="00952DD5">
        <w:rPr>
          <w:szCs w:val="22"/>
        </w:rPr>
        <w:t xml:space="preserve">The Chair encouraged interested members to continue discussions </w:t>
      </w:r>
      <w:r w:rsidR="007254FF" w:rsidRPr="00952DD5">
        <w:rPr>
          <w:szCs w:val="22"/>
        </w:rPr>
        <w:t xml:space="preserve">and </w:t>
      </w:r>
      <w:r w:rsidR="006673A5" w:rsidRPr="00952DD5">
        <w:rPr>
          <w:szCs w:val="22"/>
        </w:rPr>
        <w:t>address</w:t>
      </w:r>
      <w:r w:rsidR="007254FF" w:rsidRPr="00952DD5">
        <w:rPr>
          <w:szCs w:val="22"/>
        </w:rPr>
        <w:t xml:space="preserve"> each other’s concerns</w:t>
      </w:r>
      <w:r w:rsidR="00405993" w:rsidRPr="00952DD5">
        <w:rPr>
          <w:szCs w:val="22"/>
        </w:rPr>
        <w:t xml:space="preserve"> </w:t>
      </w:r>
      <w:r w:rsidR="0060096F" w:rsidRPr="00952DD5">
        <w:rPr>
          <w:szCs w:val="22"/>
        </w:rPr>
        <w:t>before</w:t>
      </w:r>
      <w:r w:rsidR="00615C02" w:rsidRPr="00952DD5">
        <w:rPr>
          <w:szCs w:val="22"/>
        </w:rPr>
        <w:t xml:space="preserve"> </w:t>
      </w:r>
      <w:r w:rsidR="00AC61AA" w:rsidRPr="00952DD5">
        <w:rPr>
          <w:szCs w:val="22"/>
        </w:rPr>
        <w:t>WCPFC18</w:t>
      </w:r>
      <w:r w:rsidR="0060096F" w:rsidRPr="00952DD5">
        <w:rPr>
          <w:szCs w:val="22"/>
        </w:rPr>
        <w:t xml:space="preserve"> towards adoption of the</w:t>
      </w:r>
      <w:r w:rsidR="006D3F5C" w:rsidRPr="00952DD5">
        <w:rPr>
          <w:szCs w:val="22"/>
        </w:rPr>
        <w:t xml:space="preserve"> </w:t>
      </w:r>
      <w:r w:rsidR="0060096F" w:rsidRPr="00952DD5">
        <w:rPr>
          <w:szCs w:val="22"/>
        </w:rPr>
        <w:t>C</w:t>
      </w:r>
      <w:r w:rsidR="006D3F5C" w:rsidRPr="00952DD5">
        <w:rPr>
          <w:szCs w:val="22"/>
        </w:rPr>
        <w:t>MM</w:t>
      </w:r>
      <w:r w:rsidRPr="00952DD5">
        <w:rPr>
          <w:szCs w:val="22"/>
        </w:rPr>
        <w:t xml:space="preserve">. </w:t>
      </w:r>
      <w:r w:rsidR="00BD53C2" w:rsidRPr="00952DD5">
        <w:rPr>
          <w:szCs w:val="22"/>
        </w:rPr>
        <w:t xml:space="preserve">He also pointed out that, because the distribution of the </w:t>
      </w:r>
      <w:r w:rsidR="006A3117" w:rsidRPr="00952DD5">
        <w:rPr>
          <w:szCs w:val="22"/>
        </w:rPr>
        <w:t xml:space="preserve">PBF </w:t>
      </w:r>
      <w:r w:rsidR="00BD53C2" w:rsidRPr="00952DD5">
        <w:rPr>
          <w:szCs w:val="22"/>
        </w:rPr>
        <w:t>spans</w:t>
      </w:r>
      <w:r w:rsidRPr="00952DD5">
        <w:rPr>
          <w:szCs w:val="22"/>
        </w:rPr>
        <w:t xml:space="preserve"> </w:t>
      </w:r>
      <w:r w:rsidR="00BD53C2" w:rsidRPr="00952DD5">
        <w:rPr>
          <w:szCs w:val="22"/>
        </w:rPr>
        <w:t>the E</w:t>
      </w:r>
      <w:r w:rsidRPr="00952DD5">
        <w:rPr>
          <w:szCs w:val="22"/>
        </w:rPr>
        <w:t xml:space="preserve">astern and </w:t>
      </w:r>
      <w:r w:rsidR="00BD53C2" w:rsidRPr="00952DD5">
        <w:rPr>
          <w:szCs w:val="22"/>
        </w:rPr>
        <w:t>W</w:t>
      </w:r>
      <w:r w:rsidRPr="00952DD5">
        <w:rPr>
          <w:szCs w:val="22"/>
        </w:rPr>
        <w:t xml:space="preserve">estern </w:t>
      </w:r>
      <w:r w:rsidR="00BD53C2" w:rsidRPr="00952DD5">
        <w:rPr>
          <w:szCs w:val="22"/>
        </w:rPr>
        <w:t>P</w:t>
      </w:r>
      <w:r w:rsidRPr="00952DD5">
        <w:rPr>
          <w:szCs w:val="22"/>
        </w:rPr>
        <w:t>acific</w:t>
      </w:r>
      <w:r w:rsidR="00BD53C2" w:rsidRPr="00952DD5">
        <w:rPr>
          <w:szCs w:val="22"/>
        </w:rPr>
        <w:t xml:space="preserve"> Oceans, the NC and the IATTC coordinate their actions to manage the stock through the JWG. The </w:t>
      </w:r>
      <w:r w:rsidRPr="00952DD5">
        <w:rPr>
          <w:szCs w:val="22"/>
        </w:rPr>
        <w:t xml:space="preserve">IATTC </w:t>
      </w:r>
      <w:r w:rsidR="00BD53C2" w:rsidRPr="00952DD5">
        <w:rPr>
          <w:szCs w:val="22"/>
        </w:rPr>
        <w:t>is scheduled to meet before the WCPFC Commission, at which it will consider the measures</w:t>
      </w:r>
      <w:r w:rsidRPr="00952DD5">
        <w:rPr>
          <w:szCs w:val="22"/>
        </w:rPr>
        <w:t xml:space="preserve"> </w:t>
      </w:r>
      <w:r w:rsidR="00BD53C2" w:rsidRPr="00952DD5">
        <w:rPr>
          <w:szCs w:val="22"/>
        </w:rPr>
        <w:t xml:space="preserve">recommended by the </w:t>
      </w:r>
      <w:r w:rsidR="00752F71">
        <w:rPr>
          <w:szCs w:val="22"/>
        </w:rPr>
        <w:t>JWG06</w:t>
      </w:r>
      <w:r w:rsidR="00BD53C2" w:rsidRPr="00952DD5">
        <w:rPr>
          <w:szCs w:val="22"/>
        </w:rPr>
        <w:t xml:space="preserve">. If the IATTC adopts the recommended </w:t>
      </w:r>
      <w:r w:rsidR="00BD53C2" w:rsidRPr="00952DD5">
        <w:rPr>
          <w:szCs w:val="22"/>
        </w:rPr>
        <w:lastRenderedPageBreak/>
        <w:t>measures but the WCPFC is unabl</w:t>
      </w:r>
      <w:r w:rsidR="007254FF" w:rsidRPr="00952DD5">
        <w:rPr>
          <w:szCs w:val="22"/>
        </w:rPr>
        <w:t>e to do so, this would create great difficulty in coordinating the actions of the two RFMOs next year.</w:t>
      </w:r>
    </w:p>
    <w:p w14:paraId="4326A003" w14:textId="77777777" w:rsidR="00D96DB3" w:rsidRP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09D1F8DE" w14:textId="3AE7A5DB" w:rsidR="00D8496D" w:rsidRPr="00952DD5" w:rsidRDefault="00D8496D"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bCs/>
          <w:szCs w:val="22"/>
          <w:lang w:eastAsia="ja-JP"/>
        </w:rPr>
        <w:t xml:space="preserve">The ISC Chair suggested that under the Monitoring Strategy section of the </w:t>
      </w:r>
      <w:r w:rsidR="009F66A8">
        <w:rPr>
          <w:rFonts w:eastAsiaTheme="minorEastAsia"/>
          <w:bCs/>
          <w:szCs w:val="22"/>
          <w:lang w:eastAsia="ja-JP"/>
        </w:rPr>
        <w:t xml:space="preserve">revised </w:t>
      </w:r>
      <w:r w:rsidRPr="00952DD5">
        <w:rPr>
          <w:rFonts w:eastAsiaTheme="minorEastAsia"/>
          <w:bCs/>
          <w:szCs w:val="22"/>
          <w:lang w:eastAsia="ja-JP"/>
        </w:rPr>
        <w:t>HS</w:t>
      </w:r>
      <w:r w:rsidR="003D3C79">
        <w:rPr>
          <w:rFonts w:eastAsiaTheme="minorEastAsia"/>
          <w:bCs/>
          <w:szCs w:val="22"/>
          <w:lang w:eastAsia="ja-JP"/>
        </w:rPr>
        <w:t xml:space="preserve"> in NC17-WP-04</w:t>
      </w:r>
      <w:r w:rsidRPr="00952DD5">
        <w:rPr>
          <w:rFonts w:eastAsiaTheme="minorEastAsia"/>
          <w:bCs/>
          <w:szCs w:val="22"/>
          <w:lang w:eastAsia="ja-JP"/>
        </w:rPr>
        <w:t xml:space="preserve">, the definition of a “drastic drop” </w:t>
      </w:r>
      <w:r w:rsidR="00C24A89">
        <w:rPr>
          <w:rFonts w:eastAsia="Times New Roman"/>
          <w:color w:val="000000"/>
          <w:szCs w:val="22"/>
        </w:rPr>
        <w:t>in recruitment</w:t>
      </w:r>
      <w:r w:rsidR="00C24A89" w:rsidRPr="00952DD5">
        <w:rPr>
          <w:rFonts w:eastAsiaTheme="minorEastAsia"/>
          <w:bCs/>
          <w:szCs w:val="22"/>
          <w:lang w:eastAsia="ja-JP"/>
        </w:rPr>
        <w:t xml:space="preserve"> </w:t>
      </w:r>
      <w:r w:rsidRPr="00952DD5">
        <w:rPr>
          <w:rFonts w:eastAsiaTheme="minorEastAsia"/>
          <w:bCs/>
          <w:szCs w:val="22"/>
          <w:lang w:eastAsia="ja-JP"/>
        </w:rPr>
        <w:t>should be defined. The NC requested the ISC to discuss this matter further at its next meeting and share its recommendations with the NC at NC18.</w:t>
      </w:r>
    </w:p>
    <w:p w14:paraId="033155A0" w14:textId="77777777" w:rsidR="00D96DB3" w:rsidRPr="00D96DB3" w:rsidRDefault="00D96DB3" w:rsidP="00D96DB3">
      <w:pPr>
        <w:pStyle w:val="ListParagraph"/>
        <w:numPr>
          <w:ilvl w:val="0"/>
          <w:numId w:val="0"/>
        </w:numPr>
        <w:adjustRightInd w:val="0"/>
        <w:snapToGrid w:val="0"/>
        <w:spacing w:after="0"/>
        <w:ind w:left="2"/>
        <w:rPr>
          <w:b/>
          <w:bCs/>
          <w:szCs w:val="22"/>
          <w:lang w:eastAsia="ja-JP"/>
        </w:rPr>
      </w:pPr>
    </w:p>
    <w:p w14:paraId="574516D4" w14:textId="52F02F58" w:rsidR="00D8496D" w:rsidRPr="00952DD5" w:rsidRDefault="00D8496D" w:rsidP="00D96DB3">
      <w:pPr>
        <w:pStyle w:val="ListParagraph"/>
        <w:adjustRightInd w:val="0"/>
        <w:snapToGrid w:val="0"/>
        <w:spacing w:after="0"/>
        <w:ind w:leftChars="1" w:left="2" w:firstLine="0"/>
        <w:rPr>
          <w:b/>
          <w:bCs/>
          <w:szCs w:val="22"/>
          <w:lang w:eastAsia="ja-JP"/>
        </w:rPr>
      </w:pPr>
      <w:r w:rsidRPr="00952DD5">
        <w:rPr>
          <w:rFonts w:eastAsiaTheme="minorEastAsia"/>
          <w:b/>
          <w:bCs/>
          <w:szCs w:val="22"/>
          <w:lang w:eastAsia="ja-JP"/>
        </w:rPr>
        <w:t xml:space="preserve">The NC </w:t>
      </w:r>
      <w:r w:rsidRPr="00952DD5">
        <w:rPr>
          <w:b/>
          <w:bCs/>
          <w:szCs w:val="22"/>
          <w:lang w:eastAsia="ja-JP"/>
        </w:rPr>
        <w:t>recommends</w:t>
      </w:r>
      <w:r w:rsidRPr="00952DD5">
        <w:rPr>
          <w:rFonts w:eastAsiaTheme="minorEastAsia"/>
          <w:b/>
          <w:bCs/>
          <w:szCs w:val="22"/>
          <w:lang w:eastAsia="ja-JP"/>
        </w:rPr>
        <w:t xml:space="preserve"> that the Commission adopt the revised </w:t>
      </w:r>
      <w:r w:rsidRPr="00C832B5">
        <w:rPr>
          <w:rFonts w:eastAsiaTheme="minorEastAsia"/>
          <w:b/>
          <w:bCs/>
          <w:i/>
          <w:iCs/>
          <w:szCs w:val="22"/>
          <w:lang w:eastAsia="ja-JP"/>
        </w:rPr>
        <w:t xml:space="preserve">Conservation and Management Measure for </w:t>
      </w:r>
      <w:r w:rsidR="009F66A8" w:rsidRPr="00C832B5">
        <w:rPr>
          <w:rFonts w:eastAsiaTheme="minorEastAsia"/>
          <w:b/>
          <w:bCs/>
          <w:i/>
          <w:iCs/>
          <w:szCs w:val="22"/>
          <w:lang w:eastAsia="ja-JP"/>
        </w:rPr>
        <w:t>Pacific Bluefin Tuna</w:t>
      </w:r>
      <w:r w:rsidR="009F66A8" w:rsidRPr="00952DD5">
        <w:rPr>
          <w:rFonts w:eastAsiaTheme="minorEastAsia"/>
          <w:b/>
          <w:bCs/>
          <w:szCs w:val="22"/>
          <w:lang w:eastAsia="ja-JP"/>
        </w:rPr>
        <w:t xml:space="preserve"> </w:t>
      </w:r>
      <w:r w:rsidRPr="00952DD5">
        <w:rPr>
          <w:rFonts w:eastAsiaTheme="minorEastAsia"/>
          <w:b/>
          <w:bCs/>
          <w:szCs w:val="22"/>
          <w:lang w:eastAsia="ja-JP"/>
        </w:rPr>
        <w:t>in Attachment D.</w:t>
      </w:r>
    </w:p>
    <w:p w14:paraId="3EA4DE05" w14:textId="77777777" w:rsidR="00D96DB3" w:rsidRPr="00D96DB3" w:rsidRDefault="00D96DB3" w:rsidP="00D96DB3">
      <w:pPr>
        <w:pStyle w:val="ListParagraph"/>
        <w:numPr>
          <w:ilvl w:val="0"/>
          <w:numId w:val="0"/>
        </w:numPr>
        <w:adjustRightInd w:val="0"/>
        <w:snapToGrid w:val="0"/>
        <w:spacing w:after="0"/>
        <w:ind w:left="2"/>
        <w:rPr>
          <w:b/>
          <w:bCs/>
          <w:szCs w:val="22"/>
          <w:lang w:eastAsia="ja-JP"/>
        </w:rPr>
      </w:pPr>
    </w:p>
    <w:p w14:paraId="1089B1BA" w14:textId="540839D1" w:rsidR="00D8496D" w:rsidRPr="00952DD5" w:rsidRDefault="00D8496D" w:rsidP="00D96DB3">
      <w:pPr>
        <w:pStyle w:val="ListParagraph"/>
        <w:adjustRightInd w:val="0"/>
        <w:snapToGrid w:val="0"/>
        <w:spacing w:after="0"/>
        <w:ind w:leftChars="1" w:left="2" w:firstLine="0"/>
        <w:rPr>
          <w:b/>
          <w:bCs/>
          <w:szCs w:val="22"/>
          <w:lang w:eastAsia="ja-JP"/>
        </w:rPr>
      </w:pPr>
      <w:r w:rsidRPr="00952DD5">
        <w:rPr>
          <w:rFonts w:eastAsiaTheme="minorEastAsia"/>
          <w:b/>
          <w:bCs/>
          <w:szCs w:val="22"/>
          <w:lang w:eastAsia="ja-JP"/>
        </w:rPr>
        <w:t xml:space="preserve">The NC </w:t>
      </w:r>
      <w:r w:rsidRPr="00952DD5">
        <w:rPr>
          <w:b/>
          <w:bCs/>
          <w:szCs w:val="22"/>
          <w:lang w:eastAsia="ja-JP"/>
        </w:rPr>
        <w:t>recommends</w:t>
      </w:r>
      <w:r w:rsidRPr="00952DD5">
        <w:rPr>
          <w:rFonts w:eastAsiaTheme="minorEastAsia"/>
          <w:b/>
          <w:bCs/>
          <w:szCs w:val="22"/>
          <w:lang w:eastAsia="ja-JP"/>
        </w:rPr>
        <w:t xml:space="preserve"> that the Commission adopt the revised </w:t>
      </w:r>
      <w:r w:rsidRPr="00C832B5">
        <w:rPr>
          <w:b/>
          <w:i/>
          <w:iCs/>
          <w:szCs w:val="22"/>
        </w:rPr>
        <w:t xml:space="preserve">Harvest Strategy for </w:t>
      </w:r>
      <w:r w:rsidR="00F76AAE" w:rsidRPr="00C832B5">
        <w:rPr>
          <w:rFonts w:eastAsia="Times New Roman"/>
          <w:b/>
          <w:i/>
          <w:iCs/>
          <w:color w:val="000000"/>
          <w:szCs w:val="22"/>
        </w:rPr>
        <w:t>Pacific Bluefin Tuna</w:t>
      </w:r>
      <w:r w:rsidR="00F76AAE" w:rsidRPr="00C832B5" w:rsidDel="00F76AAE">
        <w:rPr>
          <w:b/>
          <w:i/>
          <w:iCs/>
          <w:szCs w:val="22"/>
        </w:rPr>
        <w:t xml:space="preserve"> </w:t>
      </w:r>
      <w:r w:rsidRPr="00C832B5">
        <w:rPr>
          <w:b/>
          <w:i/>
          <w:iCs/>
          <w:szCs w:val="22"/>
        </w:rPr>
        <w:t>Fisheries</w:t>
      </w:r>
      <w:r w:rsidRPr="00952DD5">
        <w:rPr>
          <w:rFonts w:eastAsiaTheme="minorEastAsia"/>
          <w:b/>
          <w:bCs/>
          <w:szCs w:val="22"/>
          <w:lang w:eastAsia="ja-JP"/>
        </w:rPr>
        <w:t xml:space="preserve"> in Attachment E.</w:t>
      </w:r>
    </w:p>
    <w:p w14:paraId="7E1376F7" w14:textId="77777777" w:rsidR="00D96DB3" w:rsidRPr="00D96DB3" w:rsidRDefault="00D96DB3" w:rsidP="00D96DB3">
      <w:pPr>
        <w:pStyle w:val="ListParagraph"/>
        <w:numPr>
          <w:ilvl w:val="0"/>
          <w:numId w:val="0"/>
        </w:numPr>
        <w:adjustRightInd w:val="0"/>
        <w:snapToGrid w:val="0"/>
        <w:spacing w:after="0"/>
        <w:ind w:left="2"/>
        <w:rPr>
          <w:bCs/>
          <w:szCs w:val="22"/>
          <w:lang w:eastAsia="ja-JP"/>
        </w:rPr>
      </w:pPr>
    </w:p>
    <w:p w14:paraId="0D73DB2E" w14:textId="753E6074" w:rsidR="00D8496D" w:rsidRPr="00FD5B8F" w:rsidRDefault="00D8496D" w:rsidP="00D96DB3">
      <w:pPr>
        <w:pStyle w:val="ListParagraph"/>
        <w:adjustRightInd w:val="0"/>
        <w:snapToGrid w:val="0"/>
        <w:spacing w:after="0"/>
        <w:ind w:leftChars="1" w:left="2" w:firstLine="0"/>
        <w:rPr>
          <w:bCs/>
          <w:szCs w:val="22"/>
          <w:lang w:eastAsia="ja-JP"/>
        </w:rPr>
      </w:pPr>
      <w:r w:rsidRPr="00952DD5">
        <w:rPr>
          <w:szCs w:val="22"/>
        </w:rPr>
        <w:t xml:space="preserve">The NC Chair explained that the </w:t>
      </w:r>
      <w:r w:rsidR="009F66A8">
        <w:rPr>
          <w:szCs w:val="22"/>
        </w:rPr>
        <w:t>management strategy evaluation (</w:t>
      </w:r>
      <w:r w:rsidRPr="00952DD5">
        <w:rPr>
          <w:szCs w:val="22"/>
        </w:rPr>
        <w:t>MSE</w:t>
      </w:r>
      <w:r w:rsidR="009F66A8">
        <w:rPr>
          <w:szCs w:val="22"/>
        </w:rPr>
        <w:t>)</w:t>
      </w:r>
      <w:r w:rsidRPr="00952DD5">
        <w:rPr>
          <w:szCs w:val="22"/>
        </w:rPr>
        <w:t xml:space="preserve"> for </w:t>
      </w:r>
      <w:r w:rsidR="00BC0C3C" w:rsidRPr="00952DD5">
        <w:rPr>
          <w:szCs w:val="22"/>
        </w:rPr>
        <w:t>PBF</w:t>
      </w:r>
      <w:r w:rsidR="00C71F1A" w:rsidRPr="00952DD5">
        <w:rPr>
          <w:szCs w:val="22"/>
        </w:rPr>
        <w:t xml:space="preserve"> </w:t>
      </w:r>
      <w:r w:rsidRPr="00952DD5">
        <w:rPr>
          <w:szCs w:val="22"/>
        </w:rPr>
        <w:t xml:space="preserve">is still being developed. He explained that the </w:t>
      </w:r>
      <w:r w:rsidR="00752F71">
        <w:rPr>
          <w:szCs w:val="22"/>
        </w:rPr>
        <w:t>JWG06</w:t>
      </w:r>
      <w:r w:rsidRPr="00952DD5">
        <w:rPr>
          <w:szCs w:val="22"/>
        </w:rPr>
        <w:t xml:space="preserve"> discussed the MSE process in its meeting </w:t>
      </w:r>
      <w:sdt>
        <w:sdtPr>
          <w:tag w:val="goog_rdk_70"/>
          <w:id w:val="-4124313"/>
        </w:sdtPr>
        <w:sdtEndPr/>
        <w:sdtContent>
          <w:r w:rsidR="003C3039">
            <w:rPr>
              <w:rFonts w:eastAsia="Times New Roman"/>
              <w:color w:val="000000"/>
              <w:szCs w:val="22"/>
            </w:rPr>
            <w:t>and</w:t>
          </w:r>
        </w:sdtContent>
      </w:sdt>
      <w:r w:rsidRPr="00952DD5">
        <w:rPr>
          <w:szCs w:val="22"/>
        </w:rPr>
        <w:t xml:space="preserve"> agreed on the facilitation of the process.</w:t>
      </w:r>
    </w:p>
    <w:p w14:paraId="14E39855" w14:textId="77777777" w:rsidR="003C3039" w:rsidRPr="00FD5B8F" w:rsidRDefault="003C3039" w:rsidP="00FD5B8F">
      <w:pPr>
        <w:pStyle w:val="ListParagraph"/>
        <w:numPr>
          <w:ilvl w:val="0"/>
          <w:numId w:val="0"/>
        </w:numPr>
        <w:adjustRightInd w:val="0"/>
        <w:snapToGrid w:val="0"/>
        <w:spacing w:after="0"/>
        <w:ind w:left="2"/>
        <w:rPr>
          <w:bCs/>
          <w:szCs w:val="22"/>
          <w:lang w:eastAsia="ja-JP"/>
        </w:rPr>
      </w:pPr>
    </w:p>
    <w:p w14:paraId="61EEF433" w14:textId="20994ED7" w:rsidR="003C3039" w:rsidRPr="00E4238D" w:rsidRDefault="00506366" w:rsidP="00E4238D">
      <w:pPr>
        <w:pStyle w:val="ListParagraph"/>
        <w:adjustRightInd w:val="0"/>
        <w:snapToGrid w:val="0"/>
        <w:spacing w:after="0"/>
        <w:ind w:leftChars="1" w:left="2" w:firstLine="0"/>
        <w:rPr>
          <w:bCs/>
          <w:szCs w:val="22"/>
          <w:lang w:eastAsia="ja-JP"/>
        </w:rPr>
      </w:pPr>
      <w:sdt>
        <w:sdtPr>
          <w:tag w:val="goog_rdk_75"/>
          <w:id w:val="-181752794"/>
        </w:sdtPr>
        <w:sdtEndPr/>
        <w:sdtContent>
          <w:r w:rsidR="003C3039">
            <w:rPr>
              <w:rFonts w:eastAsia="Times New Roman"/>
              <w:color w:val="000000"/>
              <w:szCs w:val="22"/>
            </w:rPr>
            <w:t>The United States noted that there are several portions of the harvest strategy particularly the performance evaluation section that could be updated to reflect decisions from NC15, and suggested that such changes could be considered next year at the NC and JWG.</w:t>
          </w:r>
        </w:sdtContent>
      </w:sdt>
    </w:p>
    <w:p w14:paraId="4E9DBAB6" w14:textId="77777777" w:rsidR="00D96DB3" w:rsidRPr="00D96DB3" w:rsidRDefault="00D96DB3" w:rsidP="00D96DB3">
      <w:pPr>
        <w:pStyle w:val="ListParagraph"/>
        <w:numPr>
          <w:ilvl w:val="0"/>
          <w:numId w:val="0"/>
        </w:numPr>
        <w:adjustRightInd w:val="0"/>
        <w:snapToGrid w:val="0"/>
        <w:spacing w:after="0"/>
        <w:ind w:left="2"/>
        <w:rPr>
          <w:bCs/>
          <w:szCs w:val="22"/>
          <w:lang w:eastAsia="ja-JP"/>
        </w:rPr>
      </w:pPr>
    </w:p>
    <w:p w14:paraId="30AC2670" w14:textId="2CD63C16" w:rsidR="00D8496D" w:rsidRPr="00952DD5" w:rsidRDefault="00D8496D" w:rsidP="00D96DB3">
      <w:pPr>
        <w:pStyle w:val="ListParagraph"/>
        <w:adjustRightInd w:val="0"/>
        <w:snapToGrid w:val="0"/>
        <w:spacing w:after="0"/>
        <w:ind w:leftChars="1" w:left="2" w:firstLine="0"/>
        <w:rPr>
          <w:bCs/>
          <w:szCs w:val="22"/>
          <w:lang w:eastAsia="ja-JP"/>
        </w:rPr>
      </w:pPr>
      <w:r w:rsidRPr="00952DD5">
        <w:rPr>
          <w:szCs w:val="22"/>
        </w:rPr>
        <w:t>The MSE for PBF was further discussed as part of the work programme under Agenda Item 3.</w:t>
      </w:r>
    </w:p>
    <w:p w14:paraId="5F9BF4C5" w14:textId="77777777" w:rsidR="00D96DB3" w:rsidRPr="00D96DB3" w:rsidRDefault="00D96DB3" w:rsidP="00D96DB3">
      <w:pPr>
        <w:pStyle w:val="ListParagraph"/>
        <w:numPr>
          <w:ilvl w:val="0"/>
          <w:numId w:val="0"/>
        </w:numPr>
        <w:adjustRightInd w:val="0"/>
        <w:snapToGrid w:val="0"/>
        <w:spacing w:after="0"/>
        <w:ind w:left="2"/>
        <w:rPr>
          <w:bCs/>
          <w:szCs w:val="22"/>
          <w:lang w:eastAsia="ja-JP"/>
        </w:rPr>
      </w:pPr>
    </w:p>
    <w:p w14:paraId="574B6F67" w14:textId="31CBE026" w:rsidR="00D8496D" w:rsidRPr="00952DD5" w:rsidRDefault="00D8496D" w:rsidP="00D96DB3">
      <w:pPr>
        <w:pStyle w:val="ListParagraph"/>
        <w:adjustRightInd w:val="0"/>
        <w:snapToGrid w:val="0"/>
        <w:spacing w:after="0"/>
        <w:ind w:leftChars="1" w:left="2" w:firstLine="0"/>
        <w:rPr>
          <w:bCs/>
          <w:szCs w:val="22"/>
          <w:lang w:eastAsia="ja-JP"/>
        </w:rPr>
      </w:pPr>
      <w:r w:rsidRPr="00952DD5">
        <w:rPr>
          <w:rFonts w:eastAsiaTheme="minorEastAsia"/>
          <w:bCs/>
          <w:szCs w:val="22"/>
          <w:lang w:eastAsia="ja-JP"/>
        </w:rPr>
        <w:t xml:space="preserve">Regarding the development of </w:t>
      </w:r>
      <w:r w:rsidR="00C71F1A" w:rsidRPr="00952DD5">
        <w:rPr>
          <w:rFonts w:eastAsiaTheme="minorEastAsia"/>
          <w:bCs/>
          <w:szCs w:val="22"/>
          <w:lang w:eastAsia="ja-JP"/>
        </w:rPr>
        <w:t xml:space="preserve">a catch documentation </w:t>
      </w:r>
      <w:r w:rsidR="00B67B40" w:rsidRPr="00952DD5">
        <w:rPr>
          <w:rFonts w:eastAsiaTheme="minorEastAsia"/>
          <w:bCs/>
          <w:szCs w:val="22"/>
          <w:lang w:eastAsia="ja-JP"/>
        </w:rPr>
        <w:t>scheme</w:t>
      </w:r>
      <w:r w:rsidR="00C71F1A" w:rsidRPr="00952DD5">
        <w:rPr>
          <w:rFonts w:eastAsiaTheme="minorEastAsia"/>
          <w:bCs/>
          <w:szCs w:val="22"/>
          <w:lang w:eastAsia="ja-JP"/>
        </w:rPr>
        <w:t xml:space="preserve"> </w:t>
      </w:r>
      <w:r w:rsidRPr="00952DD5">
        <w:rPr>
          <w:rFonts w:eastAsiaTheme="minorEastAsia"/>
          <w:bCs/>
          <w:szCs w:val="22"/>
          <w:lang w:eastAsia="ja-JP"/>
        </w:rPr>
        <w:t xml:space="preserve">for </w:t>
      </w:r>
      <w:r w:rsidR="00BC0C3C" w:rsidRPr="00952DD5">
        <w:rPr>
          <w:szCs w:val="22"/>
        </w:rPr>
        <w:t>PBF</w:t>
      </w:r>
      <w:r w:rsidRPr="00952DD5">
        <w:rPr>
          <w:rFonts w:eastAsiaTheme="minorEastAsia"/>
          <w:bCs/>
          <w:szCs w:val="22"/>
          <w:lang w:eastAsia="ja-JP"/>
        </w:rPr>
        <w:t>, the NC Chair reported that the JWG agreed to continue this work next year.</w:t>
      </w:r>
    </w:p>
    <w:p w14:paraId="058D4ECF"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03FD9EA9" w14:textId="07678759" w:rsidR="00D8496D" w:rsidRPr="00952DD5" w:rsidRDefault="00D8496D"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 xml:space="preserve">Chinese Taipei, Japan and the USA presented NC-17-DP-01 with proposed </w:t>
      </w:r>
      <w:r w:rsidR="00C832B5" w:rsidRPr="00C832B5">
        <w:rPr>
          <w:rFonts w:eastAsiaTheme="minorEastAsia"/>
          <w:i/>
          <w:iCs/>
          <w:szCs w:val="22"/>
          <w:lang w:eastAsia="ja-JP"/>
        </w:rPr>
        <w:t xml:space="preserve">NC17 </w:t>
      </w:r>
      <w:r w:rsidR="00C832B5">
        <w:rPr>
          <w:rFonts w:eastAsiaTheme="minorEastAsia"/>
          <w:i/>
          <w:iCs/>
          <w:szCs w:val="22"/>
          <w:lang w:eastAsia="ja-JP"/>
        </w:rPr>
        <w:t>R</w:t>
      </w:r>
      <w:r w:rsidRPr="00C832B5">
        <w:rPr>
          <w:rFonts w:eastAsiaTheme="minorEastAsia"/>
          <w:i/>
          <w:iCs/>
          <w:szCs w:val="22"/>
          <w:lang w:eastAsia="ja-JP"/>
        </w:rPr>
        <w:t>equests to the ISC</w:t>
      </w:r>
      <w:r w:rsidR="00CC3A45" w:rsidRPr="00952DD5">
        <w:rPr>
          <w:rFonts w:eastAsiaTheme="minorEastAsia"/>
          <w:szCs w:val="22"/>
          <w:lang w:eastAsia="ja-JP"/>
        </w:rPr>
        <w:t xml:space="preserve"> </w:t>
      </w:r>
      <w:r w:rsidR="00BE524D" w:rsidRPr="00952DD5">
        <w:rPr>
          <w:rFonts w:eastAsiaTheme="minorEastAsia"/>
          <w:szCs w:val="22"/>
          <w:lang w:eastAsia="ja-JP"/>
        </w:rPr>
        <w:t>to</w:t>
      </w:r>
      <w:r w:rsidR="00CC3A45" w:rsidRPr="00952DD5">
        <w:rPr>
          <w:szCs w:val="22"/>
        </w:rPr>
        <w:t xml:space="preserve"> perform projections based on the new stock assessment and on catch increases agreed to at </w:t>
      </w:r>
      <w:r w:rsidR="00752F71">
        <w:rPr>
          <w:szCs w:val="22"/>
        </w:rPr>
        <w:t>JWG06</w:t>
      </w:r>
      <w:r w:rsidR="00CC3A45" w:rsidRPr="00952DD5">
        <w:rPr>
          <w:szCs w:val="22"/>
        </w:rPr>
        <w:t xml:space="preserve"> </w:t>
      </w:r>
      <w:r w:rsidR="00984EFD" w:rsidRPr="00952DD5">
        <w:rPr>
          <w:szCs w:val="22"/>
        </w:rPr>
        <w:t>as well as</w:t>
      </w:r>
      <w:r w:rsidR="00CC3A45" w:rsidRPr="00952DD5">
        <w:rPr>
          <w:szCs w:val="22"/>
        </w:rPr>
        <w:t xml:space="preserve"> some additional scenarios</w:t>
      </w:r>
      <w:r w:rsidR="00EB3B99" w:rsidRPr="00952DD5">
        <w:rPr>
          <w:szCs w:val="22"/>
        </w:rPr>
        <w:t>,</w:t>
      </w:r>
      <w:r w:rsidR="00CC3A45" w:rsidRPr="00952DD5">
        <w:rPr>
          <w:szCs w:val="22"/>
        </w:rPr>
        <w:t xml:space="preserve"> </w:t>
      </w:r>
      <w:r w:rsidR="00BE524D" w:rsidRPr="00952DD5">
        <w:rPr>
          <w:szCs w:val="22"/>
        </w:rPr>
        <w:t>to</w:t>
      </w:r>
      <w:r w:rsidR="00CC3A45" w:rsidRPr="00952DD5">
        <w:rPr>
          <w:szCs w:val="22"/>
        </w:rPr>
        <w:t xml:space="preserve"> </w:t>
      </w:r>
      <w:r w:rsidR="00BE524D" w:rsidRPr="00952DD5">
        <w:rPr>
          <w:szCs w:val="22"/>
        </w:rPr>
        <w:t>e</w:t>
      </w:r>
      <w:r w:rsidR="00CC3A45" w:rsidRPr="00952DD5">
        <w:rPr>
          <w:szCs w:val="22"/>
        </w:rPr>
        <w:t xml:space="preserve">valuate </w:t>
      </w:r>
      <w:r w:rsidR="00BE524D" w:rsidRPr="00952DD5">
        <w:rPr>
          <w:szCs w:val="22"/>
        </w:rPr>
        <w:t xml:space="preserve">the </w:t>
      </w:r>
      <w:r w:rsidR="00CC3A45" w:rsidRPr="00952DD5">
        <w:rPr>
          <w:szCs w:val="22"/>
        </w:rPr>
        <w:t xml:space="preserve">recruitment scenario </w:t>
      </w:r>
      <w:r w:rsidR="00BE524D" w:rsidRPr="00952DD5">
        <w:rPr>
          <w:szCs w:val="22"/>
        </w:rPr>
        <w:t xml:space="preserve">and </w:t>
      </w:r>
      <w:r w:rsidR="00CC3A45" w:rsidRPr="00952DD5">
        <w:rPr>
          <w:szCs w:val="22"/>
        </w:rPr>
        <w:t>make recommendations on whether a different recruitment scenario should be used</w:t>
      </w:r>
      <w:r w:rsidR="00EB3B99" w:rsidRPr="00952DD5">
        <w:rPr>
          <w:szCs w:val="22"/>
        </w:rPr>
        <w:t>,</w:t>
      </w:r>
      <w:r w:rsidR="00BE524D" w:rsidRPr="00952DD5">
        <w:rPr>
          <w:szCs w:val="22"/>
        </w:rPr>
        <w:t xml:space="preserve"> and</w:t>
      </w:r>
      <w:r w:rsidR="00CC3A45" w:rsidRPr="00952DD5">
        <w:rPr>
          <w:szCs w:val="22"/>
        </w:rPr>
        <w:t xml:space="preserve"> </w:t>
      </w:r>
      <w:r w:rsidR="00BE524D" w:rsidRPr="00952DD5">
        <w:rPr>
          <w:szCs w:val="22"/>
        </w:rPr>
        <w:t>to a</w:t>
      </w:r>
      <w:r w:rsidR="00CC3A45" w:rsidRPr="00952DD5">
        <w:rPr>
          <w:szCs w:val="22"/>
        </w:rPr>
        <w:t xml:space="preserve">nalyze </w:t>
      </w:r>
      <w:r w:rsidR="00BE524D" w:rsidRPr="00952DD5">
        <w:rPr>
          <w:szCs w:val="22"/>
        </w:rPr>
        <w:t xml:space="preserve">the </w:t>
      </w:r>
      <w:r w:rsidR="00CC3A45" w:rsidRPr="00952DD5">
        <w:rPr>
          <w:szCs w:val="22"/>
        </w:rPr>
        <w:t xml:space="preserve">impact of </w:t>
      </w:r>
      <w:r w:rsidR="00BE524D" w:rsidRPr="00952DD5">
        <w:rPr>
          <w:szCs w:val="22"/>
        </w:rPr>
        <w:t xml:space="preserve">the application of the </w:t>
      </w:r>
      <w:r w:rsidR="00CC3A45" w:rsidRPr="00952DD5">
        <w:rPr>
          <w:szCs w:val="22"/>
        </w:rPr>
        <w:t xml:space="preserve">new conversion factor in </w:t>
      </w:r>
      <w:r w:rsidR="00BE524D" w:rsidRPr="00952DD5">
        <w:rPr>
          <w:szCs w:val="22"/>
        </w:rPr>
        <w:t xml:space="preserve">the </w:t>
      </w:r>
      <w:r w:rsidR="00CC3A45" w:rsidRPr="00952DD5">
        <w:rPr>
          <w:szCs w:val="22"/>
        </w:rPr>
        <w:t>proposed revised CMM.</w:t>
      </w:r>
    </w:p>
    <w:p w14:paraId="57D55509"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207525AC" w14:textId="19150E61" w:rsidR="004F2E43" w:rsidRPr="00952DD5" w:rsidRDefault="0084379B"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T</w:t>
      </w:r>
      <w:r w:rsidR="00806EE5" w:rsidRPr="00952DD5">
        <w:rPr>
          <w:rFonts w:eastAsiaTheme="minorEastAsia"/>
          <w:szCs w:val="22"/>
          <w:lang w:eastAsia="ja-JP"/>
        </w:rPr>
        <w:t xml:space="preserve">he </w:t>
      </w:r>
      <w:r w:rsidR="00A5545F" w:rsidRPr="00952DD5">
        <w:rPr>
          <w:szCs w:val="22"/>
        </w:rPr>
        <w:t>ISC</w:t>
      </w:r>
      <w:r w:rsidR="00A5545F" w:rsidRPr="00952DD5">
        <w:rPr>
          <w:rFonts w:eastAsiaTheme="minorEastAsia"/>
          <w:szCs w:val="22"/>
          <w:lang w:eastAsia="ja-JP"/>
        </w:rPr>
        <w:t xml:space="preserve"> </w:t>
      </w:r>
      <w:r w:rsidR="00806EE5" w:rsidRPr="00952DD5">
        <w:rPr>
          <w:rFonts w:eastAsiaTheme="minorEastAsia"/>
          <w:szCs w:val="22"/>
          <w:lang w:eastAsia="ja-JP"/>
        </w:rPr>
        <w:t>PBFWG Chair asked if it would be acceptable to only provide projections based on catch limits rather than both catch and effort limits as it would be difficult to conduct the projections based on effort limits.</w:t>
      </w:r>
    </w:p>
    <w:p w14:paraId="6E736C2A"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4932ED0F" w14:textId="2E2C2425" w:rsidR="004F2E43" w:rsidRPr="00952DD5" w:rsidRDefault="00806EE5"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The USA agreed and asked that the rationale for doing so be included when providing the projections.</w:t>
      </w:r>
    </w:p>
    <w:p w14:paraId="519E8B9D"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16A588D7" w14:textId="2D5AF1DD" w:rsidR="00806EE5" w:rsidRPr="00952DD5" w:rsidRDefault="0084379B"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T</w:t>
      </w:r>
      <w:r w:rsidR="00806EE5" w:rsidRPr="00952DD5">
        <w:rPr>
          <w:rFonts w:eastAsiaTheme="minorEastAsia"/>
          <w:szCs w:val="22"/>
          <w:lang w:eastAsia="ja-JP"/>
        </w:rPr>
        <w:t xml:space="preserve">he </w:t>
      </w:r>
      <w:r w:rsidR="00A5545F" w:rsidRPr="00952DD5">
        <w:rPr>
          <w:szCs w:val="22"/>
        </w:rPr>
        <w:t>ISC</w:t>
      </w:r>
      <w:r w:rsidR="00A5545F" w:rsidRPr="00952DD5">
        <w:rPr>
          <w:rFonts w:eastAsiaTheme="minorEastAsia"/>
          <w:szCs w:val="22"/>
          <w:lang w:eastAsia="ja-JP"/>
        </w:rPr>
        <w:t xml:space="preserve"> </w:t>
      </w:r>
      <w:r w:rsidR="00806EE5" w:rsidRPr="00952DD5">
        <w:rPr>
          <w:rFonts w:eastAsiaTheme="minorEastAsia"/>
          <w:szCs w:val="22"/>
          <w:lang w:eastAsia="ja-JP"/>
        </w:rPr>
        <w:t xml:space="preserve">PBFWG Chair </w:t>
      </w:r>
      <w:r w:rsidR="00090E05" w:rsidRPr="00952DD5">
        <w:rPr>
          <w:rFonts w:eastAsiaTheme="minorEastAsia"/>
          <w:szCs w:val="22"/>
          <w:lang w:eastAsia="ja-JP"/>
        </w:rPr>
        <w:t>requested</w:t>
      </w:r>
      <w:r w:rsidRPr="00952DD5">
        <w:rPr>
          <w:rFonts w:eastAsiaTheme="minorEastAsia"/>
          <w:szCs w:val="22"/>
          <w:lang w:eastAsia="ja-JP"/>
        </w:rPr>
        <w:t xml:space="preserve"> clarification on which factors could be adjusted when developing additional scenarios for achieving the </w:t>
      </w:r>
      <w:r w:rsidRPr="00952DD5">
        <w:rPr>
          <w:szCs w:val="22"/>
        </w:rPr>
        <w:t xml:space="preserve">proportional fishery impacts on SSB specified in requests 1a and </w:t>
      </w:r>
      <w:r w:rsidR="006E1B55">
        <w:rPr>
          <w:szCs w:val="22"/>
        </w:rPr>
        <w:t>1</w:t>
      </w:r>
      <w:r w:rsidRPr="00952DD5">
        <w:rPr>
          <w:szCs w:val="22"/>
        </w:rPr>
        <w:t>b</w:t>
      </w:r>
      <w:r w:rsidRPr="00952DD5">
        <w:rPr>
          <w:rFonts w:eastAsiaTheme="minorEastAsia"/>
          <w:szCs w:val="22"/>
          <w:lang w:eastAsia="ja-JP"/>
        </w:rPr>
        <w:t>.</w:t>
      </w:r>
    </w:p>
    <w:p w14:paraId="35B97ACC" w14:textId="77777777" w:rsidR="00D96DB3" w:rsidRDefault="00D96DB3" w:rsidP="00D96DB3">
      <w:pPr>
        <w:pStyle w:val="ListParagraph"/>
        <w:numPr>
          <w:ilvl w:val="0"/>
          <w:numId w:val="0"/>
        </w:numPr>
        <w:adjustRightInd w:val="0"/>
        <w:snapToGrid w:val="0"/>
        <w:spacing w:after="0"/>
        <w:ind w:left="2"/>
        <w:rPr>
          <w:rFonts w:eastAsiaTheme="minorEastAsia"/>
          <w:szCs w:val="22"/>
          <w:lang w:eastAsia="ja-JP"/>
        </w:rPr>
      </w:pPr>
    </w:p>
    <w:p w14:paraId="7F451161" w14:textId="726D5282" w:rsidR="0084379B" w:rsidRPr="00952DD5" w:rsidRDefault="0084379B" w:rsidP="00D96DB3">
      <w:pPr>
        <w:pStyle w:val="ListParagraph"/>
        <w:adjustRightInd w:val="0"/>
        <w:snapToGrid w:val="0"/>
        <w:spacing w:after="0"/>
        <w:ind w:leftChars="1" w:left="2" w:firstLine="0"/>
        <w:rPr>
          <w:rFonts w:eastAsiaTheme="minorEastAsia"/>
          <w:szCs w:val="22"/>
          <w:lang w:eastAsia="ja-JP"/>
        </w:rPr>
      </w:pPr>
      <w:r w:rsidRPr="00952DD5">
        <w:rPr>
          <w:rFonts w:eastAsiaTheme="minorEastAsia"/>
          <w:szCs w:val="22"/>
          <w:lang w:eastAsia="ja-JP"/>
        </w:rPr>
        <w:t xml:space="preserve">The USA suggested that the ISC first consider whether </w:t>
      </w:r>
      <w:r w:rsidRPr="00952DD5">
        <w:rPr>
          <w:szCs w:val="22"/>
        </w:rPr>
        <w:t>changes in the large fish catch limit</w:t>
      </w:r>
      <w:r w:rsidR="00BD0B20">
        <w:rPr>
          <w:szCs w:val="22"/>
        </w:rPr>
        <w:t>s</w:t>
      </w:r>
      <w:r w:rsidRPr="00952DD5">
        <w:rPr>
          <w:szCs w:val="22"/>
        </w:rPr>
        <w:t xml:space="preserve"> in the WPO and changes in the catch limit in the EPO could achieve the aforementioned proportional fishery impacts, and, if that is not possible, to then consider </w:t>
      </w:r>
      <w:r w:rsidR="00521C11">
        <w:rPr>
          <w:rFonts w:eastAsia="Times New Roman"/>
          <w:color w:val="000000"/>
          <w:szCs w:val="22"/>
        </w:rPr>
        <w:t xml:space="preserve">changes in the small-fish limits and </w:t>
      </w:r>
      <w:r w:rsidRPr="00952DD5">
        <w:rPr>
          <w:szCs w:val="22"/>
        </w:rPr>
        <w:t>any other changes as necessary.</w:t>
      </w:r>
    </w:p>
    <w:p w14:paraId="0D7DDC9F" w14:textId="77777777" w:rsidR="00D96DB3" w:rsidRPr="00D96DB3" w:rsidRDefault="00D96DB3" w:rsidP="00D96DB3">
      <w:pPr>
        <w:pStyle w:val="ListParagraph"/>
        <w:numPr>
          <w:ilvl w:val="0"/>
          <w:numId w:val="0"/>
        </w:numPr>
        <w:adjustRightInd w:val="0"/>
        <w:snapToGrid w:val="0"/>
        <w:spacing w:after="0"/>
        <w:ind w:left="2"/>
        <w:rPr>
          <w:rFonts w:eastAsiaTheme="minorEastAsia"/>
          <w:b/>
          <w:szCs w:val="22"/>
          <w:lang w:eastAsia="ja-JP"/>
        </w:rPr>
      </w:pPr>
    </w:p>
    <w:p w14:paraId="41BD2D6B" w14:textId="502EDCFD" w:rsidR="004F2E43" w:rsidRPr="00D96DB3" w:rsidRDefault="004F2E43" w:rsidP="000D0C36">
      <w:pPr>
        <w:pStyle w:val="ListParagraph"/>
        <w:adjustRightInd w:val="0"/>
        <w:snapToGrid w:val="0"/>
        <w:spacing w:after="0"/>
        <w:ind w:leftChars="1" w:left="2" w:firstLine="0"/>
        <w:rPr>
          <w:b/>
          <w:lang w:eastAsia="ja-JP"/>
        </w:rPr>
      </w:pPr>
      <w:r w:rsidRPr="00FD5B8F">
        <w:rPr>
          <w:rFonts w:eastAsiaTheme="minorEastAsia"/>
          <w:b/>
          <w:bCs/>
          <w:szCs w:val="22"/>
          <w:lang w:eastAsia="ja-JP"/>
        </w:rPr>
        <w:t>The</w:t>
      </w:r>
      <w:r w:rsidRPr="00FD5B8F">
        <w:rPr>
          <w:b/>
          <w:bCs/>
          <w:lang w:eastAsia="ja-JP"/>
        </w:rPr>
        <w:t xml:space="preserve"> NC adopted the proposed </w:t>
      </w:r>
      <w:r w:rsidR="00C832B5" w:rsidRPr="00C832B5">
        <w:rPr>
          <w:b/>
          <w:bCs/>
          <w:i/>
          <w:iCs/>
          <w:lang w:eastAsia="ja-JP"/>
        </w:rPr>
        <w:t xml:space="preserve">NC17 </w:t>
      </w:r>
      <w:r w:rsidR="003D3C79" w:rsidRPr="00C832B5">
        <w:rPr>
          <w:b/>
          <w:bCs/>
          <w:i/>
          <w:iCs/>
          <w:lang w:eastAsia="ja-JP"/>
        </w:rPr>
        <w:t>R</w:t>
      </w:r>
      <w:r w:rsidRPr="00C832B5">
        <w:rPr>
          <w:b/>
          <w:bCs/>
          <w:i/>
          <w:iCs/>
          <w:lang w:eastAsia="ja-JP"/>
        </w:rPr>
        <w:t>equests to the ISC</w:t>
      </w:r>
      <w:r w:rsidRPr="00FD5B8F">
        <w:rPr>
          <w:b/>
          <w:bCs/>
          <w:lang w:eastAsia="ja-JP"/>
        </w:rPr>
        <w:t xml:space="preserve"> in</w:t>
      </w:r>
      <w:r w:rsidRPr="00952DD5">
        <w:rPr>
          <w:lang w:eastAsia="ja-JP"/>
        </w:rPr>
        <w:t xml:space="preserve"> </w:t>
      </w:r>
      <w:r w:rsidRPr="00952DD5">
        <w:rPr>
          <w:b/>
          <w:lang w:eastAsia="ja-JP"/>
        </w:rPr>
        <w:t>Attachment F</w:t>
      </w:r>
      <w:r w:rsidR="00E83831" w:rsidRPr="00952DD5">
        <w:rPr>
          <w:lang w:eastAsia="ja-JP"/>
        </w:rPr>
        <w:t>.</w:t>
      </w:r>
    </w:p>
    <w:p w14:paraId="286A328F" w14:textId="77777777" w:rsidR="00D96DB3" w:rsidRPr="00D96DB3" w:rsidRDefault="00D96DB3" w:rsidP="00D96DB3">
      <w:pPr>
        <w:pStyle w:val="ListParagraph"/>
        <w:numPr>
          <w:ilvl w:val="0"/>
          <w:numId w:val="0"/>
        </w:numPr>
        <w:adjustRightInd w:val="0"/>
        <w:snapToGrid w:val="0"/>
        <w:spacing w:after="0"/>
        <w:ind w:left="720"/>
        <w:rPr>
          <w:rFonts w:eastAsiaTheme="minorEastAsia"/>
          <w:b/>
          <w:szCs w:val="22"/>
          <w:lang w:eastAsia="ja-JP"/>
        </w:rPr>
      </w:pPr>
    </w:p>
    <w:p w14:paraId="33BC5D83" w14:textId="2A49D0C5" w:rsidR="00D8496D" w:rsidRDefault="00D8496D" w:rsidP="000D0C36">
      <w:pPr>
        <w:pStyle w:val="Heading2"/>
        <w:spacing w:after="0"/>
        <w:rPr>
          <w:szCs w:val="22"/>
        </w:rPr>
      </w:pPr>
      <w:r w:rsidRPr="00952DD5">
        <w:rPr>
          <w:szCs w:val="22"/>
        </w:rPr>
        <w:t>North Pacific albacore (CMM 2019-03)</w:t>
      </w:r>
    </w:p>
    <w:p w14:paraId="6CDAEB22" w14:textId="77777777" w:rsidR="000D0C36" w:rsidRPr="000D0C36" w:rsidRDefault="000D0C36" w:rsidP="000D0C36">
      <w:pPr>
        <w:spacing w:after="0"/>
        <w:rPr>
          <w:lang w:eastAsia="ja-JP"/>
        </w:rPr>
      </w:pPr>
    </w:p>
    <w:p w14:paraId="5C5C3332" w14:textId="77777777" w:rsidR="00D8496D" w:rsidRPr="00952DD5" w:rsidRDefault="00D8496D" w:rsidP="000D0C36">
      <w:pPr>
        <w:pStyle w:val="Heading3"/>
        <w:tabs>
          <w:tab w:val="clear" w:pos="360"/>
        </w:tabs>
        <w:adjustRightInd w:val="0"/>
        <w:snapToGrid w:val="0"/>
        <w:spacing w:after="0"/>
        <w:ind w:left="0" w:firstLine="0"/>
        <w:rPr>
          <w:szCs w:val="22"/>
        </w:rPr>
      </w:pPr>
      <w:r w:rsidRPr="00952DD5">
        <w:rPr>
          <w:szCs w:val="22"/>
        </w:rPr>
        <w:lastRenderedPageBreak/>
        <w:t>Reports from CCMs and Observers</w:t>
      </w:r>
    </w:p>
    <w:p w14:paraId="0964B9D7" w14:textId="77777777" w:rsidR="000D0C36" w:rsidRPr="000D0C36" w:rsidRDefault="000D0C36" w:rsidP="000D0C36">
      <w:pPr>
        <w:pStyle w:val="ListParagraph"/>
        <w:numPr>
          <w:ilvl w:val="0"/>
          <w:numId w:val="0"/>
        </w:numPr>
        <w:adjustRightInd w:val="0"/>
        <w:snapToGrid w:val="0"/>
        <w:spacing w:after="0"/>
        <w:ind w:left="2"/>
        <w:rPr>
          <w:rFonts w:eastAsiaTheme="minorEastAsia"/>
          <w:szCs w:val="22"/>
          <w:lang w:eastAsia="ko-KR"/>
        </w:rPr>
      </w:pPr>
    </w:p>
    <w:p w14:paraId="5824DF60" w14:textId="608CDF09" w:rsidR="00D8496D" w:rsidRPr="00952DD5" w:rsidRDefault="00D8496D" w:rsidP="00D96DB3">
      <w:pPr>
        <w:pStyle w:val="ListParagraph"/>
        <w:adjustRightInd w:val="0"/>
        <w:snapToGrid w:val="0"/>
        <w:spacing w:after="0"/>
        <w:ind w:leftChars="1" w:left="2" w:firstLine="0"/>
        <w:rPr>
          <w:rFonts w:eastAsiaTheme="minorEastAsia"/>
          <w:szCs w:val="22"/>
          <w:lang w:eastAsia="ko-KR"/>
        </w:rPr>
      </w:pPr>
      <w:r w:rsidRPr="00952DD5">
        <w:rPr>
          <w:szCs w:val="22"/>
          <w:lang w:eastAsia="ko-KR"/>
        </w:rPr>
        <w:t>The NC reviewed working paper NC17-WP-01, especially the summary table of members’ updated</w:t>
      </w:r>
      <w:r w:rsidRPr="00952DD5">
        <w:rPr>
          <w:rFonts w:eastAsia="MS Mincho"/>
          <w:szCs w:val="22"/>
          <w:lang w:val="en-NZ" w:eastAsia="ja-JP"/>
        </w:rPr>
        <w:t xml:space="preserve"> information on </w:t>
      </w:r>
      <w:r w:rsidR="00BC0C3C" w:rsidRPr="00952DD5">
        <w:rPr>
          <w:szCs w:val="22"/>
        </w:rPr>
        <w:t>NPALB</w:t>
      </w:r>
      <w:r w:rsidR="005470A3" w:rsidRPr="00952DD5">
        <w:rPr>
          <w:szCs w:val="22"/>
          <w:lang w:eastAsia="ko-KR"/>
        </w:rPr>
        <w:t xml:space="preserve"> </w:t>
      </w:r>
      <w:r w:rsidRPr="00952DD5">
        <w:rPr>
          <w:szCs w:val="22"/>
          <w:lang w:eastAsia="ko-KR"/>
        </w:rPr>
        <w:t>fishing effort data (</w:t>
      </w:r>
      <w:r w:rsidRPr="00952DD5">
        <w:rPr>
          <w:b/>
          <w:bCs/>
          <w:szCs w:val="22"/>
          <w:lang w:eastAsia="ko-KR"/>
        </w:rPr>
        <w:t xml:space="preserve">Attachment </w:t>
      </w:r>
      <w:r w:rsidR="00E83831" w:rsidRPr="00952DD5">
        <w:rPr>
          <w:b/>
          <w:bCs/>
          <w:szCs w:val="22"/>
          <w:lang w:eastAsia="ko-KR"/>
        </w:rPr>
        <w:t>G</w:t>
      </w:r>
      <w:r w:rsidRPr="00952DD5">
        <w:rPr>
          <w:szCs w:val="22"/>
          <w:lang w:eastAsia="ko-KR"/>
        </w:rPr>
        <w:t>).</w:t>
      </w:r>
      <w:r w:rsidRPr="00952DD5">
        <w:rPr>
          <w:rFonts w:eastAsiaTheme="minorEastAsia"/>
          <w:szCs w:val="22"/>
          <w:lang w:eastAsia="ko-KR"/>
        </w:rPr>
        <w:t xml:space="preserve"> </w:t>
      </w:r>
    </w:p>
    <w:p w14:paraId="1597E5EB" w14:textId="77777777" w:rsidR="000D0C36" w:rsidRDefault="000D0C36" w:rsidP="000D0C36">
      <w:pPr>
        <w:pStyle w:val="ListParagraph"/>
        <w:numPr>
          <w:ilvl w:val="0"/>
          <w:numId w:val="0"/>
        </w:numPr>
        <w:adjustRightInd w:val="0"/>
        <w:snapToGrid w:val="0"/>
        <w:spacing w:after="0"/>
        <w:ind w:left="2"/>
        <w:rPr>
          <w:szCs w:val="22"/>
        </w:rPr>
      </w:pPr>
    </w:p>
    <w:p w14:paraId="199A5A64" w14:textId="1F979766" w:rsidR="00D8496D" w:rsidRPr="00952DD5" w:rsidRDefault="00D8496D" w:rsidP="00D96DB3">
      <w:pPr>
        <w:pStyle w:val="ListParagraph"/>
        <w:adjustRightInd w:val="0"/>
        <w:snapToGrid w:val="0"/>
        <w:spacing w:after="0"/>
        <w:ind w:leftChars="1" w:left="2" w:firstLine="0"/>
        <w:rPr>
          <w:szCs w:val="22"/>
        </w:rPr>
      </w:pPr>
      <w:r w:rsidRPr="00952DD5">
        <w:rPr>
          <w:szCs w:val="22"/>
        </w:rPr>
        <w:t>Japan pointed out that Vanuatu had made several changes to its baseline effort data, and sought clarification from Vanuatu regarding the reason for these changes.</w:t>
      </w:r>
    </w:p>
    <w:p w14:paraId="0F7399AA" w14:textId="77777777" w:rsidR="000D0C36" w:rsidRDefault="000D0C36" w:rsidP="000D0C36">
      <w:pPr>
        <w:pStyle w:val="ListParagraph"/>
        <w:numPr>
          <w:ilvl w:val="0"/>
          <w:numId w:val="0"/>
        </w:numPr>
        <w:adjustRightInd w:val="0"/>
        <w:snapToGrid w:val="0"/>
        <w:spacing w:after="0"/>
        <w:ind w:left="2"/>
        <w:rPr>
          <w:szCs w:val="22"/>
        </w:rPr>
      </w:pPr>
    </w:p>
    <w:p w14:paraId="518A731D" w14:textId="17554BB1" w:rsidR="00D8496D" w:rsidRPr="00952DD5" w:rsidRDefault="00D8496D" w:rsidP="00D96DB3">
      <w:pPr>
        <w:pStyle w:val="ListParagraph"/>
        <w:adjustRightInd w:val="0"/>
        <w:snapToGrid w:val="0"/>
        <w:spacing w:after="0"/>
        <w:ind w:leftChars="1" w:left="2" w:firstLine="0"/>
        <w:rPr>
          <w:szCs w:val="22"/>
        </w:rPr>
      </w:pPr>
      <w:r w:rsidRPr="00952DD5">
        <w:rPr>
          <w:szCs w:val="22"/>
        </w:rPr>
        <w:t xml:space="preserve">Vanuatu explained that, at NC16, it presented its effort limits using 2004 effort as it had a very low coverage of catch and effort data for vessels for the years 2002 and 2003. Since then it has collected more historical catch data to improve this calculation. However, the data coverage is still very low. Because Vanuatu had confirmation that a good number of its vessels who were licensed then were in fact longline vessels fishing for </w:t>
      </w:r>
      <w:r w:rsidR="00BC0C3C" w:rsidRPr="00952DD5">
        <w:rPr>
          <w:szCs w:val="22"/>
        </w:rPr>
        <w:t>NPALB</w:t>
      </w:r>
      <w:r w:rsidRPr="00952DD5">
        <w:rPr>
          <w:szCs w:val="22"/>
        </w:rPr>
        <w:t xml:space="preserve">, it therefore resorted to the option of using the number of vessels who were licensed in 2002-2004 </w:t>
      </w:r>
      <w:proofErr w:type="gramStart"/>
      <w:r w:rsidRPr="00952DD5">
        <w:rPr>
          <w:szCs w:val="22"/>
        </w:rPr>
        <w:t>instead, and</w:t>
      </w:r>
      <w:proofErr w:type="gramEnd"/>
      <w:r w:rsidRPr="00952DD5">
        <w:rPr>
          <w:szCs w:val="22"/>
        </w:rPr>
        <w:t xml:space="preserve"> updated its 2004 effort baseline using the number of vessels licensed as the average. Vanuatu also pointed out that this has been a very difficult </w:t>
      </w:r>
      <w:r w:rsidR="005470A3" w:rsidRPr="00952DD5">
        <w:rPr>
          <w:szCs w:val="22"/>
        </w:rPr>
        <w:t xml:space="preserve">issue </w:t>
      </w:r>
      <w:r w:rsidRPr="00952DD5">
        <w:rPr>
          <w:szCs w:val="22"/>
        </w:rPr>
        <w:t xml:space="preserve">during these early years, </w:t>
      </w:r>
      <w:r w:rsidR="005470A3" w:rsidRPr="00952DD5">
        <w:rPr>
          <w:szCs w:val="22"/>
        </w:rPr>
        <w:t xml:space="preserve">when </w:t>
      </w:r>
      <w:r w:rsidRPr="00952DD5">
        <w:rPr>
          <w:szCs w:val="22"/>
        </w:rPr>
        <w:t>it was still developing systems such as VMS and data collection databases.</w:t>
      </w:r>
    </w:p>
    <w:p w14:paraId="46A76372" w14:textId="77777777" w:rsidR="000D0C36" w:rsidRPr="000D0C36" w:rsidRDefault="000D0C36" w:rsidP="000D0C36">
      <w:pPr>
        <w:pStyle w:val="ListParagraph"/>
        <w:numPr>
          <w:ilvl w:val="0"/>
          <w:numId w:val="0"/>
        </w:numPr>
        <w:adjustRightInd w:val="0"/>
        <w:snapToGrid w:val="0"/>
        <w:spacing w:after="0"/>
        <w:ind w:left="2"/>
        <w:rPr>
          <w:szCs w:val="22"/>
        </w:rPr>
      </w:pPr>
    </w:p>
    <w:p w14:paraId="476EEFA2" w14:textId="60DAD843" w:rsidR="00D8496D" w:rsidRPr="00952DD5" w:rsidRDefault="00D8496D" w:rsidP="00D96DB3">
      <w:pPr>
        <w:pStyle w:val="ListParagraph"/>
        <w:adjustRightInd w:val="0"/>
        <w:snapToGrid w:val="0"/>
        <w:spacing w:after="0"/>
        <w:ind w:leftChars="1" w:left="2" w:firstLine="0"/>
        <w:rPr>
          <w:szCs w:val="22"/>
        </w:rPr>
      </w:pPr>
      <w:r w:rsidRPr="00952DD5">
        <w:rPr>
          <w:rFonts w:eastAsiaTheme="minorEastAsia"/>
          <w:szCs w:val="22"/>
          <w:lang w:eastAsia="ja-JP"/>
        </w:rPr>
        <w:t>Japan recognized the ongoing efforts being made by Vanuatu to increase its data coverage and suggested that Vanuatu should not increase its fishing effort from the current levels</w:t>
      </w:r>
      <w:r w:rsidR="00470F49" w:rsidRPr="00952DD5">
        <w:rPr>
          <w:rFonts w:eastAsiaTheme="minorEastAsia"/>
          <w:szCs w:val="22"/>
          <w:lang w:eastAsia="ja-JP"/>
        </w:rPr>
        <w:t xml:space="preserve"> until those efforts are completed, or it should </w:t>
      </w:r>
      <w:r w:rsidR="003F721F" w:rsidRPr="00952DD5">
        <w:rPr>
          <w:rFonts w:eastAsiaTheme="minorEastAsia"/>
          <w:szCs w:val="22"/>
          <w:lang w:eastAsia="ja-JP"/>
        </w:rPr>
        <w:t xml:space="preserve">confirm the </w:t>
      </w:r>
      <w:r w:rsidR="00EA468F" w:rsidRPr="00952DD5">
        <w:rPr>
          <w:szCs w:val="22"/>
        </w:rPr>
        <w:t>appropriate effort data for 2002</w:t>
      </w:r>
      <w:r w:rsidR="003F721F" w:rsidRPr="00952DD5">
        <w:rPr>
          <w:szCs w:val="22"/>
        </w:rPr>
        <w:t>-2004</w:t>
      </w:r>
      <w:r w:rsidR="00EA468F" w:rsidRPr="00952DD5">
        <w:rPr>
          <w:szCs w:val="22"/>
        </w:rPr>
        <w:t xml:space="preserve"> </w:t>
      </w:r>
      <w:r w:rsidR="00470F49" w:rsidRPr="00952DD5">
        <w:rPr>
          <w:szCs w:val="22"/>
        </w:rPr>
        <w:t xml:space="preserve">by NC18 </w:t>
      </w:r>
      <w:r w:rsidR="00EA468F" w:rsidRPr="00952DD5">
        <w:rPr>
          <w:szCs w:val="22"/>
        </w:rPr>
        <w:t xml:space="preserve">and </w:t>
      </w:r>
      <w:r w:rsidR="003F721F" w:rsidRPr="00952DD5">
        <w:rPr>
          <w:szCs w:val="22"/>
        </w:rPr>
        <w:t xml:space="preserve">provide that information </w:t>
      </w:r>
      <w:r w:rsidR="00470F49" w:rsidRPr="00952DD5">
        <w:rPr>
          <w:szCs w:val="22"/>
        </w:rPr>
        <w:t>to the meeting</w:t>
      </w:r>
      <w:r w:rsidR="003F721F" w:rsidRPr="00952DD5">
        <w:rPr>
          <w:szCs w:val="22"/>
        </w:rPr>
        <w:t xml:space="preserve"> for further discussions on setting an appropriate effort baseline</w:t>
      </w:r>
      <w:r w:rsidR="00EA468F" w:rsidRPr="00952DD5">
        <w:rPr>
          <w:szCs w:val="22"/>
        </w:rPr>
        <w:t>.</w:t>
      </w:r>
    </w:p>
    <w:p w14:paraId="534A0262" w14:textId="77777777" w:rsidR="000D0C36" w:rsidRDefault="000D0C36" w:rsidP="000D0C36">
      <w:pPr>
        <w:pStyle w:val="ListParagraph"/>
        <w:numPr>
          <w:ilvl w:val="0"/>
          <w:numId w:val="0"/>
        </w:numPr>
        <w:adjustRightInd w:val="0"/>
        <w:snapToGrid w:val="0"/>
        <w:spacing w:after="0"/>
        <w:ind w:left="2"/>
        <w:rPr>
          <w:szCs w:val="22"/>
        </w:rPr>
      </w:pPr>
    </w:p>
    <w:p w14:paraId="6829D439" w14:textId="7CBC3CE4" w:rsidR="00FA7A8E" w:rsidRPr="00952DD5" w:rsidRDefault="00C26EA2" w:rsidP="00D96DB3">
      <w:pPr>
        <w:pStyle w:val="ListParagraph"/>
        <w:adjustRightInd w:val="0"/>
        <w:snapToGrid w:val="0"/>
        <w:spacing w:after="0"/>
        <w:ind w:leftChars="1" w:left="2" w:firstLine="0"/>
        <w:rPr>
          <w:szCs w:val="22"/>
        </w:rPr>
      </w:pPr>
      <w:r w:rsidRPr="00952DD5">
        <w:rPr>
          <w:szCs w:val="22"/>
        </w:rPr>
        <w:t xml:space="preserve">Vanuatu explained that it has </w:t>
      </w:r>
      <w:r w:rsidR="00B325C0" w:rsidRPr="00952DD5">
        <w:rPr>
          <w:szCs w:val="22"/>
        </w:rPr>
        <w:t xml:space="preserve">exerted much effort to </w:t>
      </w:r>
      <w:r w:rsidRPr="00952DD5">
        <w:rPr>
          <w:szCs w:val="22"/>
        </w:rPr>
        <w:t>provide what it believes to be the most</w:t>
      </w:r>
      <w:r w:rsidR="00B325C0" w:rsidRPr="00952DD5">
        <w:rPr>
          <w:szCs w:val="22"/>
        </w:rPr>
        <w:t xml:space="preserve"> reliable estimate of </w:t>
      </w:r>
      <w:r w:rsidRPr="00952DD5">
        <w:rPr>
          <w:szCs w:val="22"/>
        </w:rPr>
        <w:t>its</w:t>
      </w:r>
      <w:r w:rsidR="00B325C0" w:rsidRPr="00952DD5">
        <w:rPr>
          <w:szCs w:val="22"/>
        </w:rPr>
        <w:t xml:space="preserve"> baseline fishing effort and vessels during 2002-2004. </w:t>
      </w:r>
      <w:r w:rsidR="008432BD" w:rsidRPr="00952DD5">
        <w:rPr>
          <w:szCs w:val="22"/>
        </w:rPr>
        <w:t xml:space="preserve">Vanuatu said that it would be willing to consider any data that other members have and would want Vanuatu to consider. Otherwise, it believes that the information it has provided is based on all available data and </w:t>
      </w:r>
      <w:r w:rsidR="00BD0B20">
        <w:rPr>
          <w:szCs w:val="22"/>
        </w:rPr>
        <w:t>does not expect it to change again</w:t>
      </w:r>
      <w:r w:rsidR="008432BD" w:rsidRPr="00952DD5">
        <w:rPr>
          <w:szCs w:val="22"/>
        </w:rPr>
        <w:t>.</w:t>
      </w:r>
    </w:p>
    <w:p w14:paraId="14BEAD0C" w14:textId="77777777" w:rsidR="000D0C36" w:rsidRPr="000D0C36" w:rsidRDefault="000D0C36" w:rsidP="000D0C36">
      <w:pPr>
        <w:pStyle w:val="ListParagraph"/>
        <w:numPr>
          <w:ilvl w:val="0"/>
          <w:numId w:val="0"/>
        </w:numPr>
        <w:adjustRightInd w:val="0"/>
        <w:snapToGrid w:val="0"/>
        <w:spacing w:after="0"/>
        <w:ind w:left="2"/>
        <w:rPr>
          <w:szCs w:val="22"/>
        </w:rPr>
      </w:pPr>
    </w:p>
    <w:p w14:paraId="05EBFA5D" w14:textId="5C78E98B" w:rsidR="00D8496D" w:rsidRPr="00952DD5" w:rsidRDefault="00D8496D" w:rsidP="00D96DB3">
      <w:pPr>
        <w:pStyle w:val="ListParagraph"/>
        <w:adjustRightInd w:val="0"/>
        <w:snapToGrid w:val="0"/>
        <w:spacing w:after="0"/>
        <w:ind w:leftChars="1" w:left="2" w:firstLine="0"/>
        <w:rPr>
          <w:szCs w:val="22"/>
        </w:rPr>
      </w:pPr>
      <w:r w:rsidRPr="00952DD5">
        <w:rPr>
          <w:rFonts w:eastAsiaTheme="minorEastAsia"/>
          <w:szCs w:val="22"/>
          <w:lang w:eastAsia="ja-JP"/>
        </w:rPr>
        <w:t xml:space="preserve">The USA pointed out a discrepancy in Korea’s effort data for 2002-2004, whereby it has zero vessels but 1,072 fishing days. Korea </w:t>
      </w:r>
      <w:r w:rsidR="00E448DB" w:rsidRPr="00952DD5">
        <w:rPr>
          <w:rFonts w:eastAsiaTheme="minorEastAsia"/>
          <w:szCs w:val="22"/>
          <w:lang w:eastAsia="ja-JP"/>
        </w:rPr>
        <w:t xml:space="preserve">explained that it has no vessels targeting </w:t>
      </w:r>
      <w:r w:rsidR="00BC0C3C" w:rsidRPr="00952DD5">
        <w:rPr>
          <w:szCs w:val="22"/>
        </w:rPr>
        <w:t>NPALB</w:t>
      </w:r>
      <w:r w:rsidR="00E448DB" w:rsidRPr="00952DD5">
        <w:rPr>
          <w:szCs w:val="22"/>
        </w:rPr>
        <w:t xml:space="preserve"> and that the fishing days is that of vessels that caught </w:t>
      </w:r>
      <w:r w:rsidR="00BC0C3C" w:rsidRPr="00952DD5">
        <w:rPr>
          <w:szCs w:val="22"/>
        </w:rPr>
        <w:t>NPALB</w:t>
      </w:r>
      <w:r w:rsidR="00E448DB" w:rsidRPr="00952DD5">
        <w:rPr>
          <w:szCs w:val="22"/>
        </w:rPr>
        <w:t xml:space="preserve"> as bycatch. Korea </w:t>
      </w:r>
      <w:r w:rsidR="00F42E51">
        <w:rPr>
          <w:szCs w:val="22"/>
        </w:rPr>
        <w:t>stated its intent</w:t>
      </w:r>
      <w:r w:rsidR="00F42E51" w:rsidRPr="00952DD5">
        <w:rPr>
          <w:szCs w:val="22"/>
        </w:rPr>
        <w:t xml:space="preserve"> </w:t>
      </w:r>
      <w:r w:rsidR="00E448DB" w:rsidRPr="00952DD5">
        <w:rPr>
          <w:szCs w:val="22"/>
        </w:rPr>
        <w:t>to revise the fishing days to zero.</w:t>
      </w:r>
    </w:p>
    <w:p w14:paraId="3BD337B8" w14:textId="77777777" w:rsidR="000D0C36" w:rsidRPr="000D0C36" w:rsidRDefault="000D0C36" w:rsidP="000D0C36">
      <w:pPr>
        <w:pStyle w:val="ListParagraph"/>
        <w:numPr>
          <w:ilvl w:val="0"/>
          <w:numId w:val="0"/>
        </w:numPr>
        <w:adjustRightInd w:val="0"/>
        <w:snapToGrid w:val="0"/>
        <w:spacing w:after="0"/>
        <w:ind w:left="2"/>
        <w:rPr>
          <w:szCs w:val="22"/>
        </w:rPr>
      </w:pPr>
    </w:p>
    <w:p w14:paraId="48F07376" w14:textId="13031D56" w:rsidR="00D8496D" w:rsidRPr="00952DD5" w:rsidRDefault="00D8496D" w:rsidP="00D96DB3">
      <w:pPr>
        <w:pStyle w:val="ListParagraph"/>
        <w:adjustRightInd w:val="0"/>
        <w:snapToGrid w:val="0"/>
        <w:spacing w:after="0"/>
        <w:ind w:leftChars="1" w:left="2" w:firstLine="0"/>
        <w:rPr>
          <w:szCs w:val="22"/>
        </w:rPr>
      </w:pPr>
      <w:r w:rsidRPr="00952DD5">
        <w:rPr>
          <w:rFonts w:eastAsiaTheme="minorEastAsia"/>
          <w:szCs w:val="22"/>
          <w:lang w:eastAsia="ja-JP"/>
        </w:rPr>
        <w:t xml:space="preserve">The Philippines explained that it does not target </w:t>
      </w:r>
      <w:proofErr w:type="gramStart"/>
      <w:r w:rsidR="00BC0C3C" w:rsidRPr="00952DD5">
        <w:rPr>
          <w:szCs w:val="22"/>
        </w:rPr>
        <w:t>NPALB</w:t>
      </w:r>
      <w:proofErr w:type="gramEnd"/>
      <w:r w:rsidR="00A40FC6" w:rsidRPr="00952DD5">
        <w:rPr>
          <w:rFonts w:eastAsiaTheme="minorEastAsia"/>
          <w:szCs w:val="22"/>
          <w:lang w:eastAsia="ja-JP"/>
        </w:rPr>
        <w:t xml:space="preserve"> </w:t>
      </w:r>
      <w:r w:rsidRPr="00952DD5">
        <w:rPr>
          <w:rFonts w:eastAsiaTheme="minorEastAsia"/>
          <w:szCs w:val="22"/>
          <w:lang w:eastAsia="ja-JP"/>
        </w:rPr>
        <w:t xml:space="preserve">and </w:t>
      </w:r>
      <w:r w:rsidRPr="00952DD5">
        <w:rPr>
          <w:szCs w:val="22"/>
        </w:rPr>
        <w:t>the number of vessels and vessel days should therefore be zero, rather than a blank.</w:t>
      </w:r>
    </w:p>
    <w:p w14:paraId="6C495F7B" w14:textId="77777777" w:rsidR="000D0C36" w:rsidRDefault="000D0C36" w:rsidP="000D0C36">
      <w:pPr>
        <w:pStyle w:val="ListParagraph"/>
        <w:numPr>
          <w:ilvl w:val="0"/>
          <w:numId w:val="0"/>
        </w:numPr>
        <w:adjustRightInd w:val="0"/>
        <w:snapToGrid w:val="0"/>
        <w:spacing w:after="0"/>
        <w:ind w:left="2"/>
        <w:rPr>
          <w:szCs w:val="22"/>
        </w:rPr>
      </w:pPr>
    </w:p>
    <w:p w14:paraId="4B8A601D" w14:textId="1FD44203" w:rsidR="00D8496D" w:rsidRPr="00952DD5" w:rsidRDefault="00D8496D" w:rsidP="00D96DB3">
      <w:pPr>
        <w:pStyle w:val="ListParagraph"/>
        <w:adjustRightInd w:val="0"/>
        <w:snapToGrid w:val="0"/>
        <w:spacing w:after="0"/>
        <w:ind w:leftChars="1" w:left="2" w:firstLine="0"/>
        <w:rPr>
          <w:szCs w:val="22"/>
        </w:rPr>
      </w:pPr>
      <w:r w:rsidRPr="00952DD5">
        <w:rPr>
          <w:szCs w:val="22"/>
        </w:rPr>
        <w:t xml:space="preserve">China pointed out that Vietnam’s catch of </w:t>
      </w:r>
      <w:r w:rsidR="00BC0C3C" w:rsidRPr="00952DD5">
        <w:rPr>
          <w:szCs w:val="22"/>
        </w:rPr>
        <w:t>NPALB</w:t>
      </w:r>
      <w:r w:rsidR="00A40FC6" w:rsidRPr="00952DD5">
        <w:rPr>
          <w:szCs w:val="22"/>
        </w:rPr>
        <w:t xml:space="preserve"> </w:t>
      </w:r>
      <w:r w:rsidRPr="00952DD5">
        <w:rPr>
          <w:szCs w:val="22"/>
        </w:rPr>
        <w:t>was made outside the WCPFC Convention Area and should therefore be deleted from the table.</w:t>
      </w:r>
    </w:p>
    <w:p w14:paraId="32251DC8" w14:textId="77777777" w:rsidR="000D0C36" w:rsidRDefault="000D0C36" w:rsidP="000D0C36">
      <w:pPr>
        <w:pStyle w:val="ListParagraph"/>
        <w:numPr>
          <w:ilvl w:val="0"/>
          <w:numId w:val="0"/>
        </w:numPr>
        <w:adjustRightInd w:val="0"/>
        <w:snapToGrid w:val="0"/>
        <w:spacing w:after="0"/>
        <w:ind w:left="2"/>
        <w:rPr>
          <w:szCs w:val="22"/>
        </w:rPr>
      </w:pPr>
    </w:p>
    <w:p w14:paraId="1696281B" w14:textId="25A456EF" w:rsidR="00D8496D" w:rsidRPr="00952DD5" w:rsidRDefault="00D8496D" w:rsidP="00D96DB3">
      <w:pPr>
        <w:pStyle w:val="ListParagraph"/>
        <w:adjustRightInd w:val="0"/>
        <w:snapToGrid w:val="0"/>
        <w:spacing w:after="0"/>
        <w:ind w:leftChars="1" w:left="2" w:firstLine="0"/>
        <w:rPr>
          <w:szCs w:val="22"/>
        </w:rPr>
      </w:pPr>
      <w:r w:rsidRPr="00952DD5">
        <w:rPr>
          <w:szCs w:val="22"/>
        </w:rPr>
        <w:t>The NC requested members to update their catch and effort reports and submit them to the Secretariat so the Secretariat can update the summary table accordingly.</w:t>
      </w:r>
    </w:p>
    <w:p w14:paraId="3B6FDF71" w14:textId="77777777" w:rsidR="000D0C36" w:rsidRDefault="000D0C36" w:rsidP="000D0C36">
      <w:pPr>
        <w:pStyle w:val="ListParagraph"/>
        <w:numPr>
          <w:ilvl w:val="0"/>
          <w:numId w:val="0"/>
        </w:numPr>
        <w:adjustRightInd w:val="0"/>
        <w:snapToGrid w:val="0"/>
        <w:spacing w:after="0"/>
        <w:ind w:left="2"/>
        <w:rPr>
          <w:szCs w:val="22"/>
        </w:rPr>
      </w:pPr>
    </w:p>
    <w:p w14:paraId="6B15AF43" w14:textId="4DDBC3B9" w:rsidR="00FA7A8E" w:rsidRDefault="00405F43" w:rsidP="00D96DB3">
      <w:pPr>
        <w:pStyle w:val="ListParagraph"/>
        <w:adjustRightInd w:val="0"/>
        <w:snapToGrid w:val="0"/>
        <w:spacing w:after="0"/>
        <w:ind w:leftChars="1" w:left="2" w:firstLine="0"/>
        <w:rPr>
          <w:szCs w:val="22"/>
        </w:rPr>
      </w:pPr>
      <w:r w:rsidRPr="00952DD5">
        <w:rPr>
          <w:szCs w:val="22"/>
        </w:rPr>
        <w:t xml:space="preserve">The NC reaffirmed the </w:t>
      </w:r>
      <w:r w:rsidR="0055574D" w:rsidRPr="00952DD5">
        <w:rPr>
          <w:szCs w:val="22"/>
        </w:rPr>
        <w:t>importance of reviewing members</w:t>
      </w:r>
      <w:r w:rsidRPr="00952DD5">
        <w:rPr>
          <w:szCs w:val="22"/>
        </w:rPr>
        <w:t xml:space="preserve">’ catch and effort data </w:t>
      </w:r>
      <w:r w:rsidR="00487DEB" w:rsidRPr="00952DD5">
        <w:rPr>
          <w:szCs w:val="22"/>
        </w:rPr>
        <w:t>as a way to ensure</w:t>
      </w:r>
      <w:r w:rsidRPr="00952DD5">
        <w:rPr>
          <w:szCs w:val="22"/>
        </w:rPr>
        <w:t xml:space="preserve"> members are comfortable with each other’s</w:t>
      </w:r>
      <w:r w:rsidR="0055574D" w:rsidRPr="00952DD5">
        <w:rPr>
          <w:szCs w:val="22"/>
        </w:rPr>
        <w:t xml:space="preserve"> implementation</w:t>
      </w:r>
      <w:r w:rsidRPr="00952DD5">
        <w:rPr>
          <w:szCs w:val="22"/>
        </w:rPr>
        <w:t xml:space="preserve"> of the CMM and </w:t>
      </w:r>
      <w:r w:rsidR="00487DEB" w:rsidRPr="00952DD5">
        <w:rPr>
          <w:szCs w:val="22"/>
        </w:rPr>
        <w:t>to strengthen</w:t>
      </w:r>
      <w:r w:rsidRPr="00952DD5">
        <w:rPr>
          <w:szCs w:val="22"/>
        </w:rPr>
        <w:t xml:space="preserve"> compliance</w:t>
      </w:r>
      <w:r w:rsidR="0055574D" w:rsidRPr="00952DD5">
        <w:rPr>
          <w:szCs w:val="22"/>
        </w:rPr>
        <w:t xml:space="preserve">. </w:t>
      </w:r>
      <w:r w:rsidRPr="00952DD5">
        <w:rPr>
          <w:szCs w:val="22"/>
        </w:rPr>
        <w:t xml:space="preserve">The NC agreed to </w:t>
      </w:r>
      <w:r w:rsidR="0055574D" w:rsidRPr="00952DD5">
        <w:rPr>
          <w:szCs w:val="22"/>
        </w:rPr>
        <w:t xml:space="preserve">continue holding such discussions </w:t>
      </w:r>
      <w:r w:rsidRPr="00952DD5">
        <w:rPr>
          <w:szCs w:val="22"/>
        </w:rPr>
        <w:t xml:space="preserve">at its </w:t>
      </w:r>
      <w:r w:rsidR="0055574D" w:rsidRPr="00952DD5">
        <w:rPr>
          <w:szCs w:val="22"/>
        </w:rPr>
        <w:t xml:space="preserve">next </w:t>
      </w:r>
      <w:r w:rsidRPr="00952DD5">
        <w:rPr>
          <w:szCs w:val="22"/>
        </w:rPr>
        <w:t>meeting</w:t>
      </w:r>
      <w:r w:rsidR="0055574D" w:rsidRPr="00952DD5">
        <w:rPr>
          <w:szCs w:val="22"/>
        </w:rPr>
        <w:t>.</w:t>
      </w:r>
    </w:p>
    <w:p w14:paraId="02F0699A" w14:textId="77777777" w:rsidR="000D0C36" w:rsidRPr="00952DD5" w:rsidRDefault="000D0C36" w:rsidP="000D0C36">
      <w:pPr>
        <w:pStyle w:val="ListParagraph"/>
        <w:numPr>
          <w:ilvl w:val="0"/>
          <w:numId w:val="0"/>
        </w:numPr>
        <w:adjustRightInd w:val="0"/>
        <w:snapToGrid w:val="0"/>
        <w:spacing w:after="0"/>
        <w:ind w:left="2"/>
        <w:rPr>
          <w:szCs w:val="22"/>
        </w:rPr>
      </w:pPr>
    </w:p>
    <w:p w14:paraId="198D590C" w14:textId="77777777" w:rsidR="00D8496D" w:rsidRPr="00952DD5" w:rsidRDefault="00D8496D" w:rsidP="000D0C36">
      <w:pPr>
        <w:pStyle w:val="Heading3"/>
        <w:tabs>
          <w:tab w:val="clear" w:pos="360"/>
        </w:tabs>
        <w:adjustRightInd w:val="0"/>
        <w:snapToGrid w:val="0"/>
        <w:spacing w:after="0"/>
        <w:ind w:left="0" w:firstLine="0"/>
        <w:rPr>
          <w:szCs w:val="22"/>
        </w:rPr>
      </w:pPr>
      <w:r w:rsidRPr="00952DD5">
        <w:rPr>
          <w:szCs w:val="22"/>
        </w:rPr>
        <w:t>Interim Harvest Strategy for North Pacific Albacore Fishery (HS 2017-01)</w:t>
      </w:r>
    </w:p>
    <w:p w14:paraId="33586F76" w14:textId="77777777" w:rsidR="000D0C36" w:rsidRPr="000D0C36" w:rsidRDefault="000D0C36" w:rsidP="000D0C36">
      <w:pPr>
        <w:pStyle w:val="ListParagraph"/>
        <w:numPr>
          <w:ilvl w:val="0"/>
          <w:numId w:val="0"/>
        </w:numPr>
        <w:adjustRightInd w:val="0"/>
        <w:snapToGrid w:val="0"/>
        <w:spacing w:after="0"/>
        <w:ind w:left="2"/>
        <w:rPr>
          <w:rFonts w:eastAsiaTheme="minorEastAsia"/>
          <w:szCs w:val="22"/>
          <w:lang w:eastAsia="ko-KR"/>
        </w:rPr>
      </w:pPr>
    </w:p>
    <w:p w14:paraId="5E9DCE8A" w14:textId="57BD74FF" w:rsidR="00D8496D" w:rsidRPr="000D0C36" w:rsidRDefault="00D8496D" w:rsidP="00D96DB3">
      <w:pPr>
        <w:pStyle w:val="ListParagraph"/>
        <w:adjustRightInd w:val="0"/>
        <w:snapToGrid w:val="0"/>
        <w:spacing w:after="0"/>
        <w:ind w:leftChars="1" w:left="2" w:firstLine="0"/>
        <w:rPr>
          <w:rFonts w:eastAsiaTheme="minorEastAsia"/>
          <w:szCs w:val="22"/>
          <w:lang w:eastAsia="ko-KR"/>
        </w:rPr>
      </w:pPr>
      <w:r w:rsidRPr="00952DD5">
        <w:rPr>
          <w:szCs w:val="22"/>
        </w:rPr>
        <w:t xml:space="preserve">The ISC Chair reiterated that the ISC’s latest work on the MSE for </w:t>
      </w:r>
      <w:r w:rsidR="00BC0C3C" w:rsidRPr="00952DD5">
        <w:rPr>
          <w:szCs w:val="22"/>
        </w:rPr>
        <w:t>NPALB</w:t>
      </w:r>
      <w:r w:rsidR="009A1166" w:rsidRPr="00952DD5">
        <w:rPr>
          <w:szCs w:val="22"/>
        </w:rPr>
        <w:t xml:space="preserve"> </w:t>
      </w:r>
      <w:r w:rsidRPr="00952DD5">
        <w:rPr>
          <w:szCs w:val="22"/>
        </w:rPr>
        <w:t xml:space="preserve">can be found in the Final Albacore MSE Report </w:t>
      </w:r>
      <w:r w:rsidR="009621C7">
        <w:rPr>
          <w:szCs w:val="22"/>
        </w:rPr>
        <w:t xml:space="preserve">(NC17-IP-06) </w:t>
      </w:r>
      <w:r w:rsidRPr="00952DD5">
        <w:rPr>
          <w:szCs w:val="22"/>
        </w:rPr>
        <w:t>and that the ISC does not anticipate conducting further work on the MSE at this time. Before moving forward with this process, the information in the report needs to</w:t>
      </w:r>
      <w:r w:rsidR="00957C1B" w:rsidRPr="00952DD5">
        <w:rPr>
          <w:szCs w:val="22"/>
        </w:rPr>
        <w:t xml:space="preserve"> be </w:t>
      </w:r>
      <w:r w:rsidRPr="00952DD5">
        <w:rPr>
          <w:szCs w:val="22"/>
        </w:rPr>
        <w:lastRenderedPageBreak/>
        <w:t>reviewed and digested by managers and stakeholders. Furthermore, the ISC would need an analyst to be able to conduct further work.</w:t>
      </w:r>
    </w:p>
    <w:p w14:paraId="170677E8" w14:textId="77777777" w:rsidR="000D0C36" w:rsidRPr="00952DD5" w:rsidRDefault="000D0C36" w:rsidP="000D0C36">
      <w:pPr>
        <w:pStyle w:val="ListParagraph"/>
        <w:numPr>
          <w:ilvl w:val="0"/>
          <w:numId w:val="0"/>
        </w:numPr>
        <w:adjustRightInd w:val="0"/>
        <w:snapToGrid w:val="0"/>
        <w:spacing w:after="0"/>
        <w:ind w:left="2"/>
        <w:rPr>
          <w:rFonts w:eastAsiaTheme="minorEastAsia"/>
          <w:szCs w:val="22"/>
          <w:lang w:eastAsia="ko-KR"/>
        </w:rPr>
      </w:pPr>
    </w:p>
    <w:p w14:paraId="31E20C6F" w14:textId="41FDFCF2" w:rsidR="003B1D47" w:rsidRPr="00FD5B8F" w:rsidRDefault="00D8496D" w:rsidP="00D96DB3">
      <w:pPr>
        <w:pStyle w:val="ListParagraph"/>
        <w:adjustRightInd w:val="0"/>
        <w:snapToGrid w:val="0"/>
        <w:spacing w:after="0"/>
        <w:ind w:leftChars="1" w:left="2" w:firstLine="0"/>
        <w:rPr>
          <w:rFonts w:eastAsiaTheme="minorEastAsia"/>
          <w:szCs w:val="22"/>
          <w:lang w:eastAsia="ko-KR"/>
        </w:rPr>
      </w:pPr>
      <w:r w:rsidRPr="00952DD5">
        <w:rPr>
          <w:rFonts w:eastAsia="MS Mincho"/>
          <w:szCs w:val="22"/>
          <w:lang w:eastAsia="ja-JP"/>
        </w:rPr>
        <w:t>D. Tommasi presented an update on the ISC’s MSE process</w:t>
      </w:r>
      <w:r w:rsidR="003B1D47" w:rsidRPr="00952DD5">
        <w:rPr>
          <w:rFonts w:eastAsia="MS Mincho"/>
          <w:szCs w:val="22"/>
          <w:lang w:eastAsia="ja-JP"/>
        </w:rPr>
        <w:t>.</w:t>
      </w:r>
    </w:p>
    <w:p w14:paraId="47DD9C7E" w14:textId="77777777" w:rsidR="009621C7" w:rsidRPr="00952DD5" w:rsidRDefault="009621C7" w:rsidP="00FD5B8F">
      <w:pPr>
        <w:pStyle w:val="ListParagraph"/>
        <w:numPr>
          <w:ilvl w:val="0"/>
          <w:numId w:val="0"/>
        </w:numPr>
        <w:adjustRightInd w:val="0"/>
        <w:snapToGrid w:val="0"/>
        <w:spacing w:after="0"/>
        <w:ind w:left="2"/>
        <w:rPr>
          <w:rFonts w:eastAsiaTheme="minorEastAsia"/>
          <w:szCs w:val="22"/>
          <w:lang w:eastAsia="ko-KR"/>
        </w:rPr>
      </w:pPr>
    </w:p>
    <w:p w14:paraId="7FF194F8" w14:textId="6E32BFDE" w:rsidR="008367E2" w:rsidRDefault="008367E2" w:rsidP="00BD1036">
      <w:pPr>
        <w:pStyle w:val="ListParagraph"/>
        <w:numPr>
          <w:ilvl w:val="0"/>
          <w:numId w:val="0"/>
        </w:numPr>
        <w:adjustRightInd w:val="0"/>
        <w:snapToGrid w:val="0"/>
        <w:spacing w:after="0"/>
        <w:ind w:left="720"/>
        <w:rPr>
          <w:szCs w:val="22"/>
        </w:rPr>
      </w:pPr>
      <w:r w:rsidRPr="00952DD5">
        <w:rPr>
          <w:szCs w:val="22"/>
        </w:rPr>
        <w:t>The ISC’s Albacore Working Group (ALBWG) conducted a</w:t>
      </w:r>
      <w:r w:rsidR="00BC0C3C" w:rsidRPr="00952DD5">
        <w:rPr>
          <w:szCs w:val="22"/>
        </w:rPr>
        <w:t>n</w:t>
      </w:r>
      <w:r w:rsidRPr="00952DD5">
        <w:rPr>
          <w:szCs w:val="22"/>
        </w:rPr>
        <w:t xml:space="preserve"> MSE for NPALB to examine the performance of alternative harvest control rules (HCRs) and associated reference points for NPALB. Performance was evaluated based on management objectives pre-agreed upon with managers and stakeholders in a series of workshops. Management objectives and performance metrics were finalized in October 2017, at the 3rd ISC NPALB MSE Workshop in Vancouver, Canada, where candidate reference points and HCRs for testing were also agreed upon. An initial set of MSE results was presented to managers and stakeholders during the 4th ISC NPALB MSE Workshop in February 2019 in Yokohama, Japan. Managers and stakeholders at the 4th MSE Workshop recommended removal from further consideration of two candidate harvest strategies and target reference points (TRPs) and assessment of performance of additional candidate HCRs focused on the best performing TRPs of F40 and F50. The TRPs are based on fishing intensity (1-SPR), where SPR is the spawning potential ratio. A fishing intensity of F40 would result in 40% of the unfished SSB per recruit and is equivalent to a fishing intensity of 0.6. The results presented focused on evaluation of the 16 HCRs and associated reference points proposed at the 4th MSE Workshop. </w:t>
      </w:r>
    </w:p>
    <w:p w14:paraId="2BF79785" w14:textId="77777777" w:rsidR="000D0C36" w:rsidRPr="00952DD5" w:rsidRDefault="000D0C36" w:rsidP="00BD1036">
      <w:pPr>
        <w:pStyle w:val="ListParagraph"/>
        <w:numPr>
          <w:ilvl w:val="0"/>
          <w:numId w:val="0"/>
        </w:numPr>
        <w:adjustRightInd w:val="0"/>
        <w:snapToGrid w:val="0"/>
        <w:spacing w:after="0"/>
        <w:ind w:left="720"/>
        <w:rPr>
          <w:szCs w:val="22"/>
        </w:rPr>
      </w:pPr>
    </w:p>
    <w:p w14:paraId="67097246" w14:textId="587E5E42" w:rsidR="00D8496D" w:rsidRDefault="008367E2" w:rsidP="00BD1036">
      <w:pPr>
        <w:pStyle w:val="ListParagraph"/>
        <w:numPr>
          <w:ilvl w:val="0"/>
          <w:numId w:val="0"/>
        </w:numPr>
        <w:adjustRightInd w:val="0"/>
        <w:snapToGrid w:val="0"/>
        <w:spacing w:after="0"/>
        <w:ind w:left="720"/>
        <w:rPr>
          <w:szCs w:val="22"/>
        </w:rPr>
      </w:pPr>
      <w:r w:rsidRPr="00952DD5">
        <w:rPr>
          <w:szCs w:val="22"/>
        </w:rPr>
        <w:t>The MSE tested HCR performance under total allowable catch (TAC) control and mixed control. In mixed control, the longline fleets are subject to a TAC, while the surface fleets are controlled by total allowable effort (TAE). Mixed control maintained higher and less variable stock biomass than TAC control as the catches of surface fleets under effort control responded quickly to changes in biomass and their catch levels were not impacted by assessment errors in biomass estimates. Nevertheless, the NPALB stock is in good condition, and even when considering the range of uncertainties in stock productivity, recruitment variability, availability to the EPO surface fleet, observation, assessment, and implementation error, SSB rarely fell below the WCPFC’s limit reference point (LRP) of 20% unfished dynamic spawning stock biomass (20%SSB0_d) when managed by any of the candidate HCRs under both TAC and mixed control and when simulation outcomes across all reference scenarios were considered. Under mixed control, there was a tradeoff between the odds of biomass being above the 20%SSB0_d LRP and catch metrics. F40 rules performed best in terms of catch metrics but worst in terms of biomass metrics. F50 rules performed best in terms of biomass and worst in terms of catch metrics. Under TAC control, there was a tradeoff between fishing intensity and catch variability. F40 rules had higher median catch but also higher catch variability, leading to the probability of catch being above historical being comparable between F50 and F40 HCRs. Given the trade-offs between different performance metrics, the choice of a preferred HCR is dependent on what each manager and stakeholder most value</w:t>
      </w:r>
      <w:r w:rsidR="0084277E">
        <w:rPr>
          <w:szCs w:val="22"/>
        </w:rPr>
        <w:t>s</w:t>
      </w:r>
      <w:r w:rsidRPr="00952DD5">
        <w:rPr>
          <w:szCs w:val="22"/>
        </w:rPr>
        <w:t xml:space="preserve"> among the different management objectives and their level of risk aversion.</w:t>
      </w:r>
    </w:p>
    <w:p w14:paraId="47E5FCBE" w14:textId="77777777" w:rsidR="000D0C36" w:rsidRPr="00952DD5" w:rsidRDefault="000D0C36" w:rsidP="00D96DB3">
      <w:pPr>
        <w:pStyle w:val="ListParagraph"/>
        <w:numPr>
          <w:ilvl w:val="0"/>
          <w:numId w:val="0"/>
        </w:numPr>
        <w:adjustRightInd w:val="0"/>
        <w:snapToGrid w:val="0"/>
        <w:spacing w:after="0"/>
        <w:ind w:left="720"/>
        <w:rPr>
          <w:szCs w:val="22"/>
        </w:rPr>
      </w:pPr>
    </w:p>
    <w:p w14:paraId="5C90BC86" w14:textId="5B0C7417" w:rsidR="00F45243" w:rsidRPr="00952DD5" w:rsidRDefault="00D8496D" w:rsidP="00F45243">
      <w:pPr>
        <w:pStyle w:val="ListParagraph"/>
        <w:adjustRightInd w:val="0"/>
        <w:snapToGrid w:val="0"/>
        <w:spacing w:after="0"/>
        <w:ind w:leftChars="1" w:left="2" w:firstLine="0"/>
        <w:rPr>
          <w:rFonts w:eastAsiaTheme="minorEastAsia"/>
          <w:szCs w:val="22"/>
          <w:lang w:eastAsia="ko-KR"/>
        </w:rPr>
      </w:pPr>
      <w:r w:rsidRPr="00952DD5">
        <w:rPr>
          <w:rFonts w:eastAsia="MS Mincho"/>
          <w:szCs w:val="22"/>
          <w:lang w:eastAsia="ja-JP"/>
        </w:rPr>
        <w:t xml:space="preserve">The NC reviewed </w:t>
      </w:r>
      <w:r w:rsidRPr="00952DD5">
        <w:rPr>
          <w:szCs w:val="22"/>
          <w:lang w:eastAsia="ko-KR"/>
        </w:rPr>
        <w:t xml:space="preserve">the progress of </w:t>
      </w:r>
      <w:r w:rsidR="009A1166" w:rsidRPr="00952DD5">
        <w:rPr>
          <w:szCs w:val="22"/>
          <w:lang w:eastAsia="ko-KR"/>
        </w:rPr>
        <w:t xml:space="preserve">the </w:t>
      </w:r>
      <w:r w:rsidRPr="00952DD5">
        <w:rPr>
          <w:szCs w:val="22"/>
          <w:lang w:eastAsia="ko-KR"/>
        </w:rPr>
        <w:t>ISC’s MSE process.</w:t>
      </w:r>
      <w:r w:rsidR="00D946B6" w:rsidRPr="00952DD5">
        <w:rPr>
          <w:szCs w:val="22"/>
          <w:lang w:eastAsia="ko-KR"/>
        </w:rPr>
        <w:t xml:space="preserve"> The NC encouraged </w:t>
      </w:r>
      <w:r w:rsidR="00D946B6" w:rsidRPr="00952DD5">
        <w:rPr>
          <w:szCs w:val="22"/>
        </w:rPr>
        <w:t xml:space="preserve">members to </w:t>
      </w:r>
      <w:r w:rsidR="00B325C0" w:rsidRPr="00952DD5">
        <w:rPr>
          <w:szCs w:val="22"/>
        </w:rPr>
        <w:t xml:space="preserve">work with </w:t>
      </w:r>
      <w:r w:rsidR="00D946B6" w:rsidRPr="00952DD5">
        <w:rPr>
          <w:szCs w:val="22"/>
        </w:rPr>
        <w:t xml:space="preserve">their </w:t>
      </w:r>
      <w:sdt>
        <w:sdtPr>
          <w:tag w:val="goog_rdk_90"/>
          <w:id w:val="794641622"/>
        </w:sdtPr>
        <w:sdtEndPr/>
        <w:sdtContent>
          <w:r w:rsidR="00F45243">
            <w:t>domestic</w:t>
          </w:r>
        </w:sdtContent>
      </w:sdt>
      <w:r w:rsidR="00F45243" w:rsidRPr="00952DD5">
        <w:rPr>
          <w:szCs w:val="22"/>
        </w:rPr>
        <w:t xml:space="preserve"> </w:t>
      </w:r>
      <w:r w:rsidR="00B325C0" w:rsidRPr="00952DD5">
        <w:rPr>
          <w:szCs w:val="22"/>
        </w:rPr>
        <w:t xml:space="preserve">stakeholders to deepen understanding of </w:t>
      </w:r>
      <w:r w:rsidR="00D946B6" w:rsidRPr="00952DD5">
        <w:rPr>
          <w:szCs w:val="22"/>
        </w:rPr>
        <w:t xml:space="preserve">the </w:t>
      </w:r>
      <w:r w:rsidR="00B325C0" w:rsidRPr="00952DD5">
        <w:rPr>
          <w:szCs w:val="22"/>
        </w:rPr>
        <w:t xml:space="preserve">MSE </w:t>
      </w:r>
      <w:r w:rsidR="00D946B6" w:rsidRPr="00952DD5">
        <w:rPr>
          <w:szCs w:val="22"/>
        </w:rPr>
        <w:t xml:space="preserve">process </w:t>
      </w:r>
      <w:r w:rsidR="00B325C0" w:rsidRPr="00952DD5">
        <w:rPr>
          <w:szCs w:val="22"/>
        </w:rPr>
        <w:t xml:space="preserve">and </w:t>
      </w:r>
      <w:r w:rsidR="00D946B6" w:rsidRPr="00952DD5">
        <w:rPr>
          <w:szCs w:val="22"/>
        </w:rPr>
        <w:t>to be prepared to discuss and advance the process</w:t>
      </w:r>
      <w:r w:rsidR="00B325C0" w:rsidRPr="00952DD5">
        <w:rPr>
          <w:szCs w:val="22"/>
        </w:rPr>
        <w:t xml:space="preserve"> </w:t>
      </w:r>
      <w:sdt>
        <w:sdtPr>
          <w:tag w:val="goog_rdk_91"/>
          <w:id w:val="697127763"/>
        </w:sdtPr>
        <w:sdtEndPr/>
        <w:sdtContent>
          <w:r w:rsidR="00F45243">
            <w:t xml:space="preserve">collectively </w:t>
          </w:r>
        </w:sdtContent>
      </w:sdt>
      <w:r w:rsidR="00D946B6" w:rsidRPr="00952DD5">
        <w:rPr>
          <w:szCs w:val="22"/>
        </w:rPr>
        <w:t>at</w:t>
      </w:r>
      <w:r w:rsidR="00B325C0" w:rsidRPr="00952DD5">
        <w:rPr>
          <w:szCs w:val="22"/>
        </w:rPr>
        <w:t xml:space="preserve"> NC18.</w:t>
      </w:r>
      <w:r w:rsidR="00F45243" w:rsidRPr="00F45243">
        <w:rPr>
          <w:rFonts w:eastAsiaTheme="minorEastAsia"/>
          <w:szCs w:val="22"/>
          <w:lang w:eastAsia="ko-KR"/>
        </w:rPr>
        <w:t xml:space="preserve"> </w:t>
      </w:r>
    </w:p>
    <w:p w14:paraId="2056F6A2" w14:textId="5D1DF08B" w:rsidR="00B325C0" w:rsidRDefault="00B325C0" w:rsidP="00D96DB3">
      <w:pPr>
        <w:adjustRightInd w:val="0"/>
        <w:snapToGrid w:val="0"/>
        <w:spacing w:after="0"/>
        <w:ind w:left="2"/>
        <w:rPr>
          <w:szCs w:val="22"/>
        </w:rPr>
      </w:pPr>
    </w:p>
    <w:p w14:paraId="5DCECE77" w14:textId="7EBB7332" w:rsidR="00BC0C3C" w:rsidRPr="00952DD5" w:rsidRDefault="00BC0C3C" w:rsidP="00D96DB3">
      <w:pPr>
        <w:pStyle w:val="ListParagraph"/>
        <w:adjustRightInd w:val="0"/>
        <w:snapToGrid w:val="0"/>
        <w:spacing w:after="0"/>
        <w:ind w:leftChars="1" w:left="2" w:firstLine="0"/>
        <w:rPr>
          <w:rFonts w:eastAsiaTheme="minorEastAsia"/>
          <w:szCs w:val="22"/>
          <w:lang w:eastAsia="ko-KR"/>
        </w:rPr>
      </w:pPr>
      <w:r w:rsidRPr="00952DD5">
        <w:rPr>
          <w:rFonts w:eastAsiaTheme="minorEastAsia"/>
          <w:szCs w:val="22"/>
          <w:lang w:eastAsia="ja-JP"/>
        </w:rPr>
        <w:t xml:space="preserve">Pew </w:t>
      </w:r>
      <w:r w:rsidRPr="00952DD5">
        <w:rPr>
          <w:szCs w:val="22"/>
        </w:rPr>
        <w:t xml:space="preserve">encouraged parties to </w:t>
      </w:r>
      <w:r w:rsidR="006A3117" w:rsidRPr="00952DD5">
        <w:rPr>
          <w:szCs w:val="22"/>
        </w:rPr>
        <w:t>prepare proposals</w:t>
      </w:r>
      <w:r w:rsidRPr="00952DD5">
        <w:rPr>
          <w:szCs w:val="22"/>
        </w:rPr>
        <w:t xml:space="preserve"> for adopting a</w:t>
      </w:r>
      <w:r w:rsidR="00991801" w:rsidRPr="00952DD5">
        <w:rPr>
          <w:szCs w:val="22"/>
        </w:rPr>
        <w:t>n</w:t>
      </w:r>
      <w:r w:rsidRPr="00952DD5">
        <w:rPr>
          <w:szCs w:val="22"/>
        </w:rPr>
        <w:t xml:space="preserve"> HS for </w:t>
      </w:r>
      <w:r w:rsidR="006A3117" w:rsidRPr="00952DD5">
        <w:rPr>
          <w:szCs w:val="22"/>
        </w:rPr>
        <w:t>NPALB at NC18</w:t>
      </w:r>
      <w:r w:rsidRPr="00952DD5">
        <w:rPr>
          <w:szCs w:val="22"/>
        </w:rPr>
        <w:t>.</w:t>
      </w:r>
    </w:p>
    <w:p w14:paraId="14602DC6" w14:textId="77777777" w:rsidR="000D0C36" w:rsidRPr="000D0C36" w:rsidRDefault="000D0C36" w:rsidP="000D0C36">
      <w:pPr>
        <w:pStyle w:val="ListParagraph"/>
        <w:numPr>
          <w:ilvl w:val="0"/>
          <w:numId w:val="0"/>
        </w:numPr>
        <w:adjustRightInd w:val="0"/>
        <w:snapToGrid w:val="0"/>
        <w:spacing w:after="0"/>
        <w:ind w:left="2"/>
        <w:rPr>
          <w:rFonts w:eastAsiaTheme="minorEastAsia"/>
          <w:szCs w:val="22"/>
          <w:lang w:eastAsia="ko-KR"/>
        </w:rPr>
      </w:pPr>
    </w:p>
    <w:p w14:paraId="5CE142BF" w14:textId="2ED37335" w:rsidR="00D8496D" w:rsidRPr="000D0C36" w:rsidRDefault="00BC0C3C" w:rsidP="00D96DB3">
      <w:pPr>
        <w:pStyle w:val="ListParagraph"/>
        <w:adjustRightInd w:val="0"/>
        <w:snapToGrid w:val="0"/>
        <w:spacing w:after="0"/>
        <w:ind w:leftChars="1" w:left="2" w:firstLine="0"/>
        <w:rPr>
          <w:rFonts w:eastAsiaTheme="minorEastAsia"/>
          <w:szCs w:val="22"/>
          <w:lang w:eastAsia="ko-KR"/>
        </w:rPr>
      </w:pPr>
      <w:r w:rsidRPr="00952DD5">
        <w:rPr>
          <w:szCs w:val="22"/>
        </w:rPr>
        <w:t xml:space="preserve">The NPALB </w:t>
      </w:r>
      <w:r w:rsidR="00A3433E" w:rsidRPr="00952DD5">
        <w:rPr>
          <w:szCs w:val="22"/>
        </w:rPr>
        <w:t xml:space="preserve">MSE </w:t>
      </w:r>
      <w:r w:rsidRPr="00952DD5">
        <w:rPr>
          <w:szCs w:val="22"/>
        </w:rPr>
        <w:t>was further discussed as part of the work programme under Agenda Item 3.</w:t>
      </w:r>
    </w:p>
    <w:p w14:paraId="57294185" w14:textId="77777777" w:rsidR="000D0C36" w:rsidRPr="00952DD5" w:rsidRDefault="000D0C36" w:rsidP="000D0C36">
      <w:pPr>
        <w:pStyle w:val="ListParagraph"/>
        <w:numPr>
          <w:ilvl w:val="0"/>
          <w:numId w:val="0"/>
        </w:numPr>
        <w:adjustRightInd w:val="0"/>
        <w:snapToGrid w:val="0"/>
        <w:spacing w:after="0"/>
        <w:ind w:left="2"/>
        <w:rPr>
          <w:rFonts w:eastAsiaTheme="minorEastAsia"/>
          <w:szCs w:val="22"/>
          <w:lang w:eastAsia="ko-KR"/>
        </w:rPr>
      </w:pPr>
    </w:p>
    <w:p w14:paraId="48CA806A" w14:textId="77777777" w:rsidR="00D8496D" w:rsidRPr="00952DD5" w:rsidRDefault="00D8496D" w:rsidP="000D0C36">
      <w:pPr>
        <w:pStyle w:val="Heading3"/>
        <w:tabs>
          <w:tab w:val="clear" w:pos="360"/>
        </w:tabs>
        <w:adjustRightInd w:val="0"/>
        <w:snapToGrid w:val="0"/>
        <w:spacing w:after="0"/>
        <w:ind w:left="0" w:firstLine="0"/>
        <w:rPr>
          <w:szCs w:val="22"/>
        </w:rPr>
      </w:pPr>
      <w:r w:rsidRPr="00952DD5">
        <w:rPr>
          <w:szCs w:val="22"/>
        </w:rPr>
        <w:t>Review of the CMM 2019-03</w:t>
      </w:r>
    </w:p>
    <w:p w14:paraId="0A5957EE" w14:textId="77777777" w:rsidR="000D0C36" w:rsidRPr="000D0C36" w:rsidRDefault="000D0C36" w:rsidP="000D0C36">
      <w:pPr>
        <w:pStyle w:val="ListParagraph"/>
        <w:numPr>
          <w:ilvl w:val="0"/>
          <w:numId w:val="0"/>
        </w:numPr>
        <w:adjustRightInd w:val="0"/>
        <w:snapToGrid w:val="0"/>
        <w:spacing w:after="0"/>
        <w:ind w:left="2"/>
        <w:rPr>
          <w:rFonts w:eastAsiaTheme="minorEastAsia"/>
          <w:szCs w:val="22"/>
          <w:lang w:eastAsia="ko-KR"/>
        </w:rPr>
      </w:pPr>
    </w:p>
    <w:p w14:paraId="1BAD32FC" w14:textId="19F02C20" w:rsidR="00D8496D" w:rsidRPr="000D0C36" w:rsidRDefault="00D8496D" w:rsidP="00D96DB3">
      <w:pPr>
        <w:pStyle w:val="ListParagraph"/>
        <w:adjustRightInd w:val="0"/>
        <w:snapToGrid w:val="0"/>
        <w:spacing w:after="0"/>
        <w:ind w:leftChars="1" w:left="2" w:firstLine="0"/>
        <w:rPr>
          <w:rFonts w:eastAsiaTheme="minorEastAsia"/>
          <w:szCs w:val="22"/>
          <w:lang w:eastAsia="ko-KR"/>
        </w:rPr>
      </w:pPr>
      <w:r w:rsidRPr="00952DD5">
        <w:rPr>
          <w:rFonts w:eastAsia="Malgun Gothic"/>
          <w:szCs w:val="22"/>
          <w:lang w:eastAsia="ko-KR"/>
        </w:rPr>
        <w:lastRenderedPageBreak/>
        <w:t xml:space="preserve">There were no proposals to amend </w:t>
      </w:r>
      <w:r w:rsidRPr="00952DD5">
        <w:rPr>
          <w:szCs w:val="22"/>
        </w:rPr>
        <w:t>CMM 2019-03.</w:t>
      </w:r>
    </w:p>
    <w:p w14:paraId="2DD9940E" w14:textId="77777777" w:rsidR="000D0C36" w:rsidRPr="00952DD5" w:rsidRDefault="000D0C36" w:rsidP="000D0C36">
      <w:pPr>
        <w:pStyle w:val="ListParagraph"/>
        <w:numPr>
          <w:ilvl w:val="0"/>
          <w:numId w:val="0"/>
        </w:numPr>
        <w:adjustRightInd w:val="0"/>
        <w:snapToGrid w:val="0"/>
        <w:spacing w:after="0"/>
        <w:ind w:left="2"/>
        <w:rPr>
          <w:rFonts w:eastAsiaTheme="minorEastAsia"/>
          <w:szCs w:val="22"/>
          <w:lang w:eastAsia="ko-KR"/>
        </w:rPr>
      </w:pPr>
    </w:p>
    <w:p w14:paraId="572C81F2" w14:textId="0384D662" w:rsidR="00C04EC1" w:rsidRPr="00952DD5" w:rsidRDefault="00C04EC1" w:rsidP="00D96DB3">
      <w:pPr>
        <w:pStyle w:val="Heading2"/>
        <w:spacing w:after="0"/>
        <w:rPr>
          <w:szCs w:val="22"/>
        </w:rPr>
      </w:pPr>
      <w:r w:rsidRPr="00952DD5">
        <w:rPr>
          <w:szCs w:val="22"/>
        </w:rPr>
        <w:t>North Pacific swordfish</w:t>
      </w:r>
    </w:p>
    <w:p w14:paraId="317623E1" w14:textId="77777777" w:rsidR="000D0C36" w:rsidRPr="000D0C36" w:rsidRDefault="000D0C36" w:rsidP="000D0C36">
      <w:pPr>
        <w:pStyle w:val="ListParagraph"/>
        <w:numPr>
          <w:ilvl w:val="0"/>
          <w:numId w:val="0"/>
        </w:numPr>
        <w:adjustRightInd w:val="0"/>
        <w:snapToGrid w:val="0"/>
        <w:spacing w:after="0"/>
        <w:ind w:left="2"/>
        <w:rPr>
          <w:w w:val="101"/>
          <w:szCs w:val="22"/>
          <w:lang w:eastAsia="ja-JP"/>
        </w:rPr>
      </w:pPr>
    </w:p>
    <w:p w14:paraId="6181F462" w14:textId="1A211B9C" w:rsidR="00C04EC1" w:rsidRPr="000D0C36" w:rsidRDefault="0058203F" w:rsidP="00D96DB3">
      <w:pPr>
        <w:pStyle w:val="ListParagraph"/>
        <w:adjustRightInd w:val="0"/>
        <w:snapToGrid w:val="0"/>
        <w:spacing w:after="0"/>
        <w:ind w:leftChars="1" w:left="2" w:firstLine="0"/>
        <w:rPr>
          <w:w w:val="101"/>
          <w:szCs w:val="22"/>
          <w:lang w:eastAsia="ja-JP"/>
        </w:rPr>
      </w:pPr>
      <w:r w:rsidRPr="00952DD5">
        <w:rPr>
          <w:szCs w:val="22"/>
        </w:rPr>
        <w:t>The NC Chair reiterated his concern</w:t>
      </w:r>
      <w:r w:rsidR="008A53EA" w:rsidRPr="00952DD5">
        <w:rPr>
          <w:szCs w:val="22"/>
        </w:rPr>
        <w:t xml:space="preserve"> about any </w:t>
      </w:r>
      <w:r w:rsidR="001E1F9F" w:rsidRPr="00952DD5">
        <w:rPr>
          <w:szCs w:val="22"/>
        </w:rPr>
        <w:t xml:space="preserve">potential </w:t>
      </w:r>
      <w:r w:rsidR="008A53EA" w:rsidRPr="00952DD5">
        <w:rPr>
          <w:szCs w:val="22"/>
        </w:rPr>
        <w:t>negative impacts on this stock</w:t>
      </w:r>
      <w:r w:rsidR="001E1F9F" w:rsidRPr="00952DD5">
        <w:rPr>
          <w:szCs w:val="22"/>
        </w:rPr>
        <w:t xml:space="preserve">, particularly in light of the IUU </w:t>
      </w:r>
      <w:r w:rsidR="001034C7">
        <w:rPr>
          <w:szCs w:val="22"/>
        </w:rPr>
        <w:t xml:space="preserve">fishing </w:t>
      </w:r>
      <w:r w:rsidR="001E1F9F" w:rsidRPr="00952DD5">
        <w:rPr>
          <w:szCs w:val="22"/>
        </w:rPr>
        <w:t xml:space="preserve">concerns that exist for the </w:t>
      </w:r>
      <w:proofErr w:type="gramStart"/>
      <w:r w:rsidR="001E1F9F" w:rsidRPr="00952DD5">
        <w:rPr>
          <w:szCs w:val="22"/>
        </w:rPr>
        <w:t>stock, and</w:t>
      </w:r>
      <w:proofErr w:type="gramEnd"/>
      <w:r w:rsidR="008A53EA" w:rsidRPr="00952DD5">
        <w:rPr>
          <w:szCs w:val="22"/>
        </w:rPr>
        <w:t xml:space="preserve"> urge</w:t>
      </w:r>
      <w:r w:rsidR="001E1F9F" w:rsidRPr="00952DD5">
        <w:rPr>
          <w:szCs w:val="22"/>
        </w:rPr>
        <w:t>d</w:t>
      </w:r>
      <w:r w:rsidR="008A53EA" w:rsidRPr="00952DD5">
        <w:rPr>
          <w:szCs w:val="22"/>
        </w:rPr>
        <w:t xml:space="preserve"> members to present proposals </w:t>
      </w:r>
      <w:r w:rsidR="001E1F9F" w:rsidRPr="00952DD5">
        <w:rPr>
          <w:szCs w:val="22"/>
        </w:rPr>
        <w:t xml:space="preserve">for </w:t>
      </w:r>
      <w:r w:rsidR="001B4480" w:rsidRPr="00FD5B8F">
        <w:rPr>
          <w:szCs w:val="22"/>
        </w:rPr>
        <w:t>developing</w:t>
      </w:r>
      <w:r w:rsidR="001B4480" w:rsidRPr="00952DD5">
        <w:rPr>
          <w:szCs w:val="22"/>
        </w:rPr>
        <w:t xml:space="preserve"> </w:t>
      </w:r>
      <w:r w:rsidR="001E1F9F" w:rsidRPr="00952DD5">
        <w:rPr>
          <w:szCs w:val="22"/>
        </w:rPr>
        <w:t>the CMM at NC18</w:t>
      </w:r>
      <w:r w:rsidR="008A53EA" w:rsidRPr="00952DD5">
        <w:rPr>
          <w:szCs w:val="22"/>
        </w:rPr>
        <w:t xml:space="preserve">. </w:t>
      </w:r>
    </w:p>
    <w:p w14:paraId="0EE16ACE" w14:textId="77777777" w:rsidR="000D0C36" w:rsidRPr="00952DD5" w:rsidRDefault="000D0C36" w:rsidP="000D0C36">
      <w:pPr>
        <w:pStyle w:val="ListParagraph"/>
        <w:numPr>
          <w:ilvl w:val="0"/>
          <w:numId w:val="0"/>
        </w:numPr>
        <w:adjustRightInd w:val="0"/>
        <w:snapToGrid w:val="0"/>
        <w:spacing w:after="0"/>
        <w:ind w:left="2"/>
        <w:rPr>
          <w:w w:val="101"/>
          <w:szCs w:val="22"/>
          <w:lang w:eastAsia="ja-JP"/>
        </w:rPr>
      </w:pPr>
    </w:p>
    <w:p w14:paraId="56F530D4" w14:textId="78CB0BEB" w:rsidR="00197F2B" w:rsidRPr="000D0C36" w:rsidRDefault="001E1F9F" w:rsidP="00D96DB3">
      <w:pPr>
        <w:pStyle w:val="ListParagraph"/>
        <w:adjustRightInd w:val="0"/>
        <w:snapToGrid w:val="0"/>
        <w:spacing w:after="0"/>
        <w:ind w:leftChars="1" w:left="2" w:firstLine="0"/>
        <w:rPr>
          <w:w w:val="101"/>
          <w:szCs w:val="22"/>
          <w:lang w:eastAsia="ja-JP"/>
        </w:rPr>
      </w:pPr>
      <w:r w:rsidRPr="00952DD5">
        <w:rPr>
          <w:szCs w:val="22"/>
        </w:rPr>
        <w:t>Japan</w:t>
      </w:r>
      <w:r w:rsidR="008A53EA" w:rsidRPr="00952DD5">
        <w:rPr>
          <w:szCs w:val="22"/>
        </w:rPr>
        <w:t xml:space="preserve"> share</w:t>
      </w:r>
      <w:r w:rsidRPr="00952DD5">
        <w:rPr>
          <w:szCs w:val="22"/>
        </w:rPr>
        <w:t>d the NC Chair’s concern and expressed its intention to</w:t>
      </w:r>
      <w:r w:rsidR="008A53EA" w:rsidRPr="00952DD5">
        <w:rPr>
          <w:szCs w:val="22"/>
        </w:rPr>
        <w:t xml:space="preserve"> submit </w:t>
      </w:r>
      <w:r w:rsidRPr="00952DD5">
        <w:rPr>
          <w:szCs w:val="22"/>
        </w:rPr>
        <w:t xml:space="preserve">such a </w:t>
      </w:r>
      <w:r w:rsidR="008A53EA" w:rsidRPr="00952DD5">
        <w:rPr>
          <w:szCs w:val="22"/>
        </w:rPr>
        <w:t xml:space="preserve">proposal at </w:t>
      </w:r>
      <w:r w:rsidR="007E599E" w:rsidRPr="00952DD5">
        <w:rPr>
          <w:szCs w:val="22"/>
        </w:rPr>
        <w:t>NC18</w:t>
      </w:r>
      <w:r w:rsidR="008A53EA" w:rsidRPr="00952DD5">
        <w:rPr>
          <w:szCs w:val="22"/>
        </w:rPr>
        <w:t>.</w:t>
      </w:r>
    </w:p>
    <w:p w14:paraId="20952139" w14:textId="77777777" w:rsidR="000D0C36" w:rsidRPr="00952DD5" w:rsidRDefault="000D0C36" w:rsidP="000D0C36">
      <w:pPr>
        <w:pStyle w:val="ListParagraph"/>
        <w:numPr>
          <w:ilvl w:val="0"/>
          <w:numId w:val="0"/>
        </w:numPr>
        <w:adjustRightInd w:val="0"/>
        <w:snapToGrid w:val="0"/>
        <w:spacing w:after="0"/>
        <w:ind w:left="2"/>
        <w:rPr>
          <w:w w:val="101"/>
          <w:szCs w:val="22"/>
          <w:lang w:eastAsia="ja-JP"/>
        </w:rPr>
      </w:pPr>
    </w:p>
    <w:p w14:paraId="51893AC7" w14:textId="4C3B01D7" w:rsidR="00C04EC1" w:rsidRPr="000D0C36" w:rsidRDefault="007E599E" w:rsidP="00C832B5">
      <w:pPr>
        <w:pStyle w:val="ListParagraph"/>
        <w:adjustRightInd w:val="0"/>
        <w:snapToGrid w:val="0"/>
        <w:spacing w:after="0"/>
        <w:ind w:leftChars="1" w:left="2" w:firstLine="0"/>
        <w:rPr>
          <w:w w:val="101"/>
          <w:szCs w:val="22"/>
          <w:lang w:eastAsia="ja-JP"/>
        </w:rPr>
      </w:pPr>
      <w:r w:rsidRPr="00952DD5">
        <w:rPr>
          <w:szCs w:val="22"/>
        </w:rPr>
        <w:t>The USA said it</w:t>
      </w:r>
      <w:r w:rsidR="008A53EA" w:rsidRPr="00952DD5">
        <w:rPr>
          <w:szCs w:val="22"/>
        </w:rPr>
        <w:t xml:space="preserve"> look</w:t>
      </w:r>
      <w:r w:rsidRPr="00952DD5">
        <w:rPr>
          <w:szCs w:val="22"/>
        </w:rPr>
        <w:t>ed</w:t>
      </w:r>
      <w:r w:rsidR="008A53EA" w:rsidRPr="00952DD5">
        <w:rPr>
          <w:szCs w:val="22"/>
        </w:rPr>
        <w:t xml:space="preserve"> forward to </w:t>
      </w:r>
      <w:r w:rsidRPr="00952DD5">
        <w:rPr>
          <w:szCs w:val="22"/>
        </w:rPr>
        <w:t xml:space="preserve">Japan’s </w:t>
      </w:r>
      <w:r w:rsidR="008A53EA" w:rsidRPr="00952DD5">
        <w:rPr>
          <w:szCs w:val="22"/>
        </w:rPr>
        <w:t xml:space="preserve">proposal and </w:t>
      </w:r>
      <w:r w:rsidRPr="00952DD5">
        <w:rPr>
          <w:szCs w:val="22"/>
        </w:rPr>
        <w:t>expressed its interest</w:t>
      </w:r>
      <w:r w:rsidR="008A53EA" w:rsidRPr="00952DD5">
        <w:rPr>
          <w:szCs w:val="22"/>
        </w:rPr>
        <w:t xml:space="preserve"> in </w:t>
      </w:r>
      <w:r w:rsidR="00F919D7" w:rsidRPr="00952DD5">
        <w:rPr>
          <w:szCs w:val="22"/>
        </w:rPr>
        <w:t>providing input to</w:t>
      </w:r>
      <w:r w:rsidRPr="00952DD5">
        <w:rPr>
          <w:szCs w:val="22"/>
        </w:rPr>
        <w:t xml:space="preserve"> </w:t>
      </w:r>
      <w:r w:rsidR="00F919D7" w:rsidRPr="00952DD5">
        <w:rPr>
          <w:szCs w:val="22"/>
        </w:rPr>
        <w:t xml:space="preserve">the </w:t>
      </w:r>
      <w:r w:rsidRPr="00952DD5">
        <w:rPr>
          <w:szCs w:val="22"/>
        </w:rPr>
        <w:t>proposal</w:t>
      </w:r>
      <w:r w:rsidR="008A53EA" w:rsidRPr="00952DD5">
        <w:rPr>
          <w:szCs w:val="22"/>
        </w:rPr>
        <w:t>.</w:t>
      </w:r>
    </w:p>
    <w:p w14:paraId="4F431063" w14:textId="762F5840" w:rsidR="000D0C36" w:rsidRDefault="000D0C36" w:rsidP="00C832B5">
      <w:pPr>
        <w:pStyle w:val="ListParagraph"/>
        <w:numPr>
          <w:ilvl w:val="0"/>
          <w:numId w:val="0"/>
        </w:numPr>
        <w:adjustRightInd w:val="0"/>
        <w:snapToGrid w:val="0"/>
        <w:spacing w:after="0"/>
        <w:ind w:left="2"/>
        <w:rPr>
          <w:w w:val="101"/>
          <w:szCs w:val="22"/>
          <w:lang w:eastAsia="ja-JP"/>
        </w:rPr>
      </w:pPr>
    </w:p>
    <w:p w14:paraId="11597681" w14:textId="77777777" w:rsidR="00C832B5" w:rsidRPr="00952DD5" w:rsidRDefault="00C832B5" w:rsidP="00C832B5">
      <w:pPr>
        <w:pStyle w:val="ListParagraph"/>
        <w:numPr>
          <w:ilvl w:val="0"/>
          <w:numId w:val="0"/>
        </w:numPr>
        <w:adjustRightInd w:val="0"/>
        <w:snapToGrid w:val="0"/>
        <w:spacing w:after="0"/>
        <w:ind w:left="2"/>
        <w:rPr>
          <w:w w:val="101"/>
          <w:szCs w:val="22"/>
          <w:lang w:eastAsia="ja-JP"/>
        </w:rPr>
      </w:pPr>
    </w:p>
    <w:p w14:paraId="18A0C2B5" w14:textId="77777777" w:rsidR="00C04EC1" w:rsidRPr="00952DD5" w:rsidRDefault="00C04EC1" w:rsidP="00C832B5">
      <w:pPr>
        <w:pStyle w:val="Heading1"/>
        <w:spacing w:after="0"/>
        <w:rPr>
          <w:rFonts w:ascii="Times New Roman" w:hAnsi="Times New Roman"/>
          <w:szCs w:val="22"/>
        </w:rPr>
      </w:pPr>
      <w:bookmarkStart w:id="40" w:name="_Toc84399972"/>
      <w:r w:rsidRPr="00952DD5">
        <w:rPr>
          <w:rFonts w:ascii="Times New Roman" w:hAnsi="Times New Roman"/>
          <w:szCs w:val="22"/>
        </w:rPr>
        <w:t>FUTURE WORK PROGRAMME</w:t>
      </w:r>
      <w:bookmarkEnd w:id="40"/>
    </w:p>
    <w:p w14:paraId="62B1E4F2" w14:textId="77777777" w:rsidR="000D0C36" w:rsidRDefault="000D0C36" w:rsidP="000D0C36">
      <w:pPr>
        <w:pStyle w:val="Heading2"/>
        <w:numPr>
          <w:ilvl w:val="0"/>
          <w:numId w:val="0"/>
        </w:numPr>
        <w:spacing w:after="0"/>
        <w:rPr>
          <w:szCs w:val="22"/>
        </w:rPr>
      </w:pPr>
    </w:p>
    <w:p w14:paraId="6A5A4822" w14:textId="512A66AD" w:rsidR="00C04EC1" w:rsidRPr="00952DD5" w:rsidRDefault="00C04EC1" w:rsidP="00D96DB3">
      <w:pPr>
        <w:pStyle w:val="Heading2"/>
        <w:spacing w:after="0"/>
        <w:rPr>
          <w:szCs w:val="22"/>
        </w:rPr>
      </w:pPr>
      <w:r w:rsidRPr="00952DD5">
        <w:rPr>
          <w:szCs w:val="22"/>
        </w:rPr>
        <w:t>Work Programme for 20</w:t>
      </w:r>
      <w:r w:rsidRPr="00952DD5">
        <w:rPr>
          <w:szCs w:val="22"/>
          <w:lang w:eastAsia="ko-KR"/>
        </w:rPr>
        <w:t>22</w:t>
      </w:r>
      <w:r w:rsidRPr="00952DD5">
        <w:rPr>
          <w:szCs w:val="22"/>
        </w:rPr>
        <w:t>-20</w:t>
      </w:r>
      <w:r w:rsidRPr="00952DD5">
        <w:rPr>
          <w:szCs w:val="22"/>
          <w:lang w:eastAsia="ko-KR"/>
        </w:rPr>
        <w:t>24</w:t>
      </w:r>
    </w:p>
    <w:p w14:paraId="367A3D56" w14:textId="77777777" w:rsidR="000D0C36" w:rsidRPr="000D0C36" w:rsidRDefault="000D0C36" w:rsidP="000D0C36">
      <w:pPr>
        <w:pStyle w:val="ListParagraph"/>
        <w:numPr>
          <w:ilvl w:val="0"/>
          <w:numId w:val="0"/>
        </w:numPr>
        <w:adjustRightInd w:val="0"/>
        <w:snapToGrid w:val="0"/>
        <w:spacing w:after="0"/>
        <w:ind w:left="2"/>
        <w:rPr>
          <w:szCs w:val="22"/>
          <w:lang w:eastAsia="ja-JP"/>
        </w:rPr>
      </w:pPr>
    </w:p>
    <w:p w14:paraId="248E2AE7" w14:textId="5DA8F98B" w:rsidR="00C04EC1" w:rsidRPr="00952DD5" w:rsidRDefault="00C04EC1" w:rsidP="00D96DB3">
      <w:pPr>
        <w:pStyle w:val="ListParagraph"/>
        <w:adjustRightInd w:val="0"/>
        <w:snapToGrid w:val="0"/>
        <w:spacing w:after="0"/>
        <w:ind w:leftChars="1" w:left="2" w:firstLine="0"/>
        <w:rPr>
          <w:szCs w:val="22"/>
          <w:lang w:eastAsia="ja-JP"/>
        </w:rPr>
      </w:pPr>
      <w:r w:rsidRPr="00FD5B8F">
        <w:rPr>
          <w:rFonts w:eastAsiaTheme="minorEastAsia"/>
          <w:b/>
          <w:bCs/>
          <w:szCs w:val="22"/>
          <w:lang w:val="en-PH" w:eastAsia="ko-KR"/>
        </w:rPr>
        <w:t>The NC</w:t>
      </w:r>
      <w:r w:rsidRPr="00FD5B8F">
        <w:rPr>
          <w:rFonts w:eastAsiaTheme="minorEastAsia"/>
          <w:b/>
          <w:bCs/>
          <w:szCs w:val="22"/>
          <w:lang w:eastAsia="ko-KR"/>
        </w:rPr>
        <w:t xml:space="preserve"> </w:t>
      </w:r>
      <w:r w:rsidRPr="00FD5B8F">
        <w:rPr>
          <w:b/>
          <w:bCs/>
          <w:szCs w:val="22"/>
          <w:lang w:eastAsia="ja-JP"/>
        </w:rPr>
        <w:t xml:space="preserve">reviewed and adopted </w:t>
      </w:r>
      <w:r w:rsidRPr="00FD5B8F">
        <w:rPr>
          <w:rFonts w:eastAsiaTheme="minorEastAsia"/>
          <w:b/>
          <w:bCs/>
          <w:szCs w:val="22"/>
          <w:lang w:eastAsia="ko-KR"/>
        </w:rPr>
        <w:t>the</w:t>
      </w:r>
      <w:r w:rsidRPr="00FD5B8F">
        <w:rPr>
          <w:b/>
          <w:bCs/>
          <w:szCs w:val="22"/>
          <w:lang w:eastAsia="ja-JP"/>
        </w:rPr>
        <w:t xml:space="preserve"> </w:t>
      </w:r>
      <w:r w:rsidRPr="00FD5B8F">
        <w:rPr>
          <w:rFonts w:eastAsiaTheme="minorEastAsia"/>
          <w:b/>
          <w:bCs/>
          <w:szCs w:val="22"/>
          <w:lang w:eastAsia="ko-KR"/>
        </w:rPr>
        <w:t xml:space="preserve">2022-2024 </w:t>
      </w:r>
      <w:r w:rsidRPr="00FD5B8F">
        <w:rPr>
          <w:b/>
          <w:bCs/>
          <w:szCs w:val="22"/>
          <w:lang w:eastAsia="ja-JP"/>
        </w:rPr>
        <w:t>Work Programme</w:t>
      </w:r>
      <w:r w:rsidRPr="00FD5B8F">
        <w:rPr>
          <w:rFonts w:eastAsiaTheme="minorEastAsia"/>
          <w:b/>
          <w:bCs/>
          <w:szCs w:val="22"/>
          <w:lang w:eastAsia="ko-KR"/>
        </w:rPr>
        <w:t xml:space="preserve"> for the Northern Committee</w:t>
      </w:r>
      <w:r w:rsidRPr="00952DD5">
        <w:rPr>
          <w:rFonts w:eastAsiaTheme="minorEastAsia"/>
          <w:szCs w:val="22"/>
          <w:lang w:eastAsia="ko-KR"/>
        </w:rPr>
        <w:t xml:space="preserve"> (</w:t>
      </w:r>
      <w:r w:rsidRPr="00952DD5">
        <w:rPr>
          <w:rFonts w:eastAsiaTheme="minorEastAsia"/>
          <w:b/>
          <w:bCs/>
          <w:szCs w:val="22"/>
          <w:lang w:eastAsia="ko-KR"/>
        </w:rPr>
        <w:t xml:space="preserve">Attachment </w:t>
      </w:r>
      <w:r w:rsidR="00E263F1" w:rsidRPr="00952DD5">
        <w:rPr>
          <w:rFonts w:eastAsiaTheme="minorEastAsia"/>
          <w:b/>
          <w:bCs/>
          <w:szCs w:val="22"/>
          <w:lang w:eastAsia="ko-KR"/>
        </w:rPr>
        <w:t>H</w:t>
      </w:r>
      <w:r w:rsidRPr="00952DD5">
        <w:rPr>
          <w:rFonts w:eastAsiaTheme="minorEastAsia"/>
          <w:szCs w:val="22"/>
          <w:lang w:eastAsia="ko-KR"/>
        </w:rPr>
        <w:t>)</w:t>
      </w:r>
      <w:r w:rsidRPr="00952DD5">
        <w:rPr>
          <w:szCs w:val="22"/>
          <w:lang w:eastAsia="ja-JP"/>
        </w:rPr>
        <w:t>.</w:t>
      </w:r>
    </w:p>
    <w:p w14:paraId="4C6C5175" w14:textId="77777777" w:rsidR="000D0C36" w:rsidRPr="000D0C36" w:rsidRDefault="000D0C36" w:rsidP="000D0C36">
      <w:pPr>
        <w:pStyle w:val="ListParagraph"/>
        <w:numPr>
          <w:ilvl w:val="0"/>
          <w:numId w:val="0"/>
        </w:numPr>
        <w:adjustRightInd w:val="0"/>
        <w:snapToGrid w:val="0"/>
        <w:spacing w:after="0"/>
        <w:ind w:left="2"/>
        <w:rPr>
          <w:szCs w:val="22"/>
          <w:lang w:eastAsia="ja-JP"/>
        </w:rPr>
      </w:pPr>
    </w:p>
    <w:p w14:paraId="01A287F8" w14:textId="7D63A230" w:rsidR="00C04EC1" w:rsidRDefault="00B608F6" w:rsidP="00D96DB3">
      <w:pPr>
        <w:pStyle w:val="ListParagraph"/>
        <w:adjustRightInd w:val="0"/>
        <w:snapToGrid w:val="0"/>
        <w:spacing w:after="0"/>
        <w:ind w:leftChars="1" w:left="2" w:firstLine="0"/>
        <w:rPr>
          <w:szCs w:val="22"/>
          <w:lang w:eastAsia="ja-JP"/>
        </w:rPr>
      </w:pPr>
      <w:r w:rsidRPr="00952DD5">
        <w:rPr>
          <w:rFonts w:eastAsiaTheme="minorEastAsia"/>
          <w:szCs w:val="22"/>
          <w:lang w:eastAsia="ja-JP"/>
        </w:rPr>
        <w:t>The Ocean Foundation</w:t>
      </w:r>
      <w:r w:rsidR="002755DA" w:rsidRPr="00952DD5">
        <w:rPr>
          <w:rFonts w:eastAsiaTheme="minorEastAsia"/>
          <w:szCs w:val="22"/>
          <w:lang w:eastAsia="ja-JP"/>
        </w:rPr>
        <w:t xml:space="preserve"> pointed out that t</w:t>
      </w:r>
      <w:r w:rsidR="002755DA" w:rsidRPr="00952DD5">
        <w:rPr>
          <w:szCs w:val="22"/>
        </w:rPr>
        <w:t>he definition of a</w:t>
      </w:r>
      <w:r w:rsidR="003D3C79">
        <w:rPr>
          <w:szCs w:val="22"/>
        </w:rPr>
        <w:t>n</w:t>
      </w:r>
      <w:r w:rsidR="002755DA" w:rsidRPr="00952DD5">
        <w:rPr>
          <w:szCs w:val="22"/>
        </w:rPr>
        <w:t xml:space="preserve"> HS in CMM 2014-06 has six clear elements that include MSE testing</w:t>
      </w:r>
      <w:r w:rsidR="009621C7">
        <w:rPr>
          <w:szCs w:val="22"/>
        </w:rPr>
        <w:t>,</w:t>
      </w:r>
      <w:r w:rsidR="002755DA" w:rsidRPr="00952DD5">
        <w:rPr>
          <w:szCs w:val="22"/>
        </w:rPr>
        <w:t xml:space="preserve"> and that the practice of the NC of calling the current NPALB and PBF management measures</w:t>
      </w:r>
      <w:r w:rsidR="009621C7">
        <w:rPr>
          <w:szCs w:val="22"/>
        </w:rPr>
        <w:t xml:space="preserve"> and</w:t>
      </w:r>
      <w:r w:rsidR="002755DA" w:rsidRPr="00952DD5">
        <w:rPr>
          <w:szCs w:val="22"/>
        </w:rPr>
        <w:t xml:space="preserve"> </w:t>
      </w:r>
      <w:r w:rsidR="009621C7">
        <w:rPr>
          <w:szCs w:val="22"/>
        </w:rPr>
        <w:t>harvest strategies</w:t>
      </w:r>
      <w:r w:rsidR="009621C7" w:rsidRPr="00952DD5">
        <w:rPr>
          <w:szCs w:val="22"/>
        </w:rPr>
        <w:t xml:space="preserve"> </w:t>
      </w:r>
      <w:r w:rsidR="002755DA" w:rsidRPr="00952DD5">
        <w:rPr>
          <w:szCs w:val="22"/>
        </w:rPr>
        <w:t xml:space="preserve">is confusing and does not match the </w:t>
      </w:r>
      <w:proofErr w:type="gramStart"/>
      <w:r w:rsidR="002755DA" w:rsidRPr="00952DD5">
        <w:rPr>
          <w:szCs w:val="22"/>
        </w:rPr>
        <w:t>aforementioned definition</w:t>
      </w:r>
      <w:proofErr w:type="gramEnd"/>
      <w:r w:rsidR="002755DA" w:rsidRPr="00952DD5">
        <w:rPr>
          <w:szCs w:val="22"/>
        </w:rPr>
        <w:t>. The Ocean Foundation encourage</w:t>
      </w:r>
      <w:r w:rsidR="00DF005E" w:rsidRPr="00952DD5">
        <w:rPr>
          <w:szCs w:val="22"/>
        </w:rPr>
        <w:t>d</w:t>
      </w:r>
      <w:r w:rsidR="002755DA" w:rsidRPr="00952DD5">
        <w:rPr>
          <w:szCs w:val="22"/>
        </w:rPr>
        <w:t xml:space="preserve"> the NC to heed </w:t>
      </w:r>
      <w:r w:rsidR="00D13C8F" w:rsidRPr="00952DD5">
        <w:rPr>
          <w:szCs w:val="22"/>
        </w:rPr>
        <w:t>said</w:t>
      </w:r>
      <w:r w:rsidR="002755DA" w:rsidRPr="00952DD5">
        <w:rPr>
          <w:szCs w:val="22"/>
        </w:rPr>
        <w:t xml:space="preserve"> definition so there is a clearer distinction between current management measures and future MSE-based </w:t>
      </w:r>
      <w:r w:rsidR="009621C7">
        <w:rPr>
          <w:szCs w:val="22"/>
        </w:rPr>
        <w:t>harvest strategies</w:t>
      </w:r>
      <w:r w:rsidR="002755DA" w:rsidRPr="00952DD5">
        <w:rPr>
          <w:szCs w:val="22"/>
        </w:rPr>
        <w:t>.</w:t>
      </w:r>
    </w:p>
    <w:p w14:paraId="6006AEF3" w14:textId="0A6928F1" w:rsidR="000D0C36" w:rsidRDefault="000D0C36" w:rsidP="000D0C36">
      <w:pPr>
        <w:pStyle w:val="ListParagraph"/>
        <w:numPr>
          <w:ilvl w:val="0"/>
          <w:numId w:val="0"/>
        </w:numPr>
        <w:adjustRightInd w:val="0"/>
        <w:snapToGrid w:val="0"/>
        <w:spacing w:after="0"/>
        <w:ind w:left="2"/>
        <w:rPr>
          <w:szCs w:val="22"/>
          <w:lang w:eastAsia="ja-JP"/>
        </w:rPr>
      </w:pPr>
    </w:p>
    <w:p w14:paraId="7F54623D" w14:textId="77777777" w:rsidR="000D0C36" w:rsidRPr="00952DD5" w:rsidRDefault="000D0C36" w:rsidP="000D0C36">
      <w:pPr>
        <w:pStyle w:val="ListParagraph"/>
        <w:numPr>
          <w:ilvl w:val="0"/>
          <w:numId w:val="0"/>
        </w:numPr>
        <w:adjustRightInd w:val="0"/>
        <w:snapToGrid w:val="0"/>
        <w:spacing w:after="0"/>
        <w:ind w:left="2"/>
        <w:rPr>
          <w:szCs w:val="22"/>
          <w:lang w:eastAsia="ja-JP"/>
        </w:rPr>
      </w:pPr>
    </w:p>
    <w:p w14:paraId="5346E3C6" w14:textId="77777777" w:rsidR="00C04EC1" w:rsidRPr="00952DD5" w:rsidRDefault="00C04EC1" w:rsidP="00D96DB3">
      <w:pPr>
        <w:pStyle w:val="Heading1"/>
        <w:spacing w:after="0"/>
        <w:rPr>
          <w:rFonts w:ascii="Times New Roman" w:hAnsi="Times New Roman"/>
          <w:szCs w:val="22"/>
        </w:rPr>
      </w:pPr>
      <w:bookmarkStart w:id="41" w:name="_Toc84399973"/>
      <w:r w:rsidRPr="00952DD5">
        <w:rPr>
          <w:rFonts w:ascii="Times New Roman" w:hAnsi="Times New Roman"/>
          <w:szCs w:val="22"/>
        </w:rPr>
        <w:t>OTHER MATTERS</w:t>
      </w:r>
      <w:bookmarkEnd w:id="41"/>
    </w:p>
    <w:p w14:paraId="6DF0B2B0" w14:textId="77777777" w:rsidR="000D0C36" w:rsidRDefault="000D0C36" w:rsidP="000D0C36">
      <w:pPr>
        <w:pStyle w:val="Heading2"/>
        <w:numPr>
          <w:ilvl w:val="0"/>
          <w:numId w:val="0"/>
        </w:numPr>
        <w:spacing w:after="0"/>
        <w:rPr>
          <w:szCs w:val="22"/>
        </w:rPr>
      </w:pPr>
    </w:p>
    <w:p w14:paraId="619D02FD" w14:textId="02D2D98D" w:rsidR="00C04EC1" w:rsidRPr="00952DD5" w:rsidRDefault="00C04EC1" w:rsidP="00D96DB3">
      <w:pPr>
        <w:pStyle w:val="Heading2"/>
        <w:spacing w:after="0"/>
        <w:rPr>
          <w:szCs w:val="22"/>
        </w:rPr>
      </w:pPr>
      <w:r w:rsidRPr="00952DD5">
        <w:rPr>
          <w:szCs w:val="22"/>
        </w:rPr>
        <w:t>Next meeting</w:t>
      </w:r>
    </w:p>
    <w:p w14:paraId="21A1AB60" w14:textId="77777777" w:rsidR="000D0C36" w:rsidRDefault="000D0C36" w:rsidP="000D0C36">
      <w:pPr>
        <w:pStyle w:val="ListParagraph"/>
        <w:numPr>
          <w:ilvl w:val="0"/>
          <w:numId w:val="0"/>
        </w:numPr>
        <w:adjustRightInd w:val="0"/>
        <w:snapToGrid w:val="0"/>
        <w:spacing w:after="0"/>
        <w:ind w:left="2"/>
        <w:rPr>
          <w:b/>
          <w:bCs/>
          <w:szCs w:val="22"/>
          <w:lang w:eastAsia="ja-JP"/>
        </w:rPr>
      </w:pPr>
    </w:p>
    <w:p w14:paraId="5F8883F7" w14:textId="4603FA2F" w:rsidR="00C04EC1" w:rsidRPr="00952DD5" w:rsidRDefault="009B5BBA" w:rsidP="00D96DB3">
      <w:pPr>
        <w:pStyle w:val="ListParagraph"/>
        <w:adjustRightInd w:val="0"/>
        <w:snapToGrid w:val="0"/>
        <w:spacing w:after="0"/>
        <w:ind w:leftChars="1" w:left="2" w:firstLine="0"/>
        <w:rPr>
          <w:b/>
          <w:bCs/>
          <w:szCs w:val="22"/>
          <w:lang w:eastAsia="ja-JP"/>
        </w:rPr>
      </w:pPr>
      <w:r w:rsidRPr="00952DD5">
        <w:rPr>
          <w:b/>
          <w:bCs/>
          <w:szCs w:val="22"/>
          <w:lang w:eastAsia="ja-JP"/>
        </w:rPr>
        <w:t>Japan</w:t>
      </w:r>
      <w:r w:rsidR="00C04EC1" w:rsidRPr="00952DD5">
        <w:rPr>
          <w:b/>
          <w:bCs/>
          <w:szCs w:val="22"/>
          <w:lang w:eastAsia="ja-JP"/>
        </w:rPr>
        <w:t xml:space="preserve"> offered to host the Eighteenth Regular Session of the NC</w:t>
      </w:r>
      <w:r w:rsidRPr="00952DD5">
        <w:rPr>
          <w:b/>
          <w:bCs/>
          <w:szCs w:val="22"/>
          <w:lang w:eastAsia="ja-JP"/>
        </w:rPr>
        <w:t>, if an in-person meeting is possible</w:t>
      </w:r>
      <w:r w:rsidR="00C04EC1" w:rsidRPr="00952DD5">
        <w:rPr>
          <w:b/>
          <w:bCs/>
          <w:szCs w:val="22"/>
          <w:lang w:eastAsia="ja-JP"/>
        </w:rPr>
        <w:t xml:space="preserve">. Its venue and time will be informed in due course. </w:t>
      </w:r>
    </w:p>
    <w:p w14:paraId="56123970" w14:textId="77777777" w:rsidR="000D0C36" w:rsidRDefault="000D0C36" w:rsidP="000D0C36">
      <w:pPr>
        <w:pStyle w:val="Heading2"/>
        <w:numPr>
          <w:ilvl w:val="0"/>
          <w:numId w:val="0"/>
        </w:numPr>
        <w:spacing w:after="0"/>
        <w:rPr>
          <w:rFonts w:eastAsia="Times New Roman"/>
          <w:szCs w:val="22"/>
        </w:rPr>
      </w:pPr>
    </w:p>
    <w:p w14:paraId="133B95B1" w14:textId="52385498" w:rsidR="00C04EC1" w:rsidRPr="00952DD5" w:rsidRDefault="00C04EC1" w:rsidP="00D96DB3">
      <w:pPr>
        <w:pStyle w:val="Heading2"/>
        <w:spacing w:after="0"/>
        <w:rPr>
          <w:rFonts w:eastAsia="Times New Roman"/>
          <w:szCs w:val="22"/>
        </w:rPr>
      </w:pPr>
      <w:r w:rsidRPr="00952DD5">
        <w:rPr>
          <w:rFonts w:eastAsia="Times New Roman"/>
          <w:szCs w:val="22"/>
        </w:rPr>
        <w:t>Other business</w:t>
      </w:r>
    </w:p>
    <w:p w14:paraId="6B713AE9" w14:textId="77777777" w:rsidR="000D0C36" w:rsidRPr="000D0C36" w:rsidRDefault="000D0C36" w:rsidP="000D0C36">
      <w:pPr>
        <w:pStyle w:val="ListParagraph"/>
        <w:numPr>
          <w:ilvl w:val="0"/>
          <w:numId w:val="0"/>
        </w:numPr>
        <w:adjustRightInd w:val="0"/>
        <w:snapToGrid w:val="0"/>
        <w:spacing w:after="0"/>
        <w:ind w:left="2"/>
        <w:rPr>
          <w:szCs w:val="22"/>
          <w:lang w:eastAsia="ja-JP"/>
        </w:rPr>
      </w:pPr>
    </w:p>
    <w:p w14:paraId="6FEA5D8C" w14:textId="71EDE40B" w:rsidR="00C04EC1" w:rsidRPr="000D0C36" w:rsidRDefault="00C04EC1" w:rsidP="00D96DB3">
      <w:pPr>
        <w:pStyle w:val="ListParagraph"/>
        <w:adjustRightInd w:val="0"/>
        <w:snapToGrid w:val="0"/>
        <w:spacing w:after="0"/>
        <w:ind w:leftChars="1" w:left="2" w:firstLine="0"/>
        <w:rPr>
          <w:szCs w:val="22"/>
          <w:lang w:eastAsia="ja-JP"/>
        </w:rPr>
      </w:pPr>
      <w:r w:rsidRPr="00952DD5">
        <w:rPr>
          <w:rFonts w:eastAsiaTheme="minorEastAsia"/>
          <w:szCs w:val="22"/>
          <w:lang w:val="en-PH" w:eastAsia="ko-KR"/>
        </w:rPr>
        <w:t>There was no other business.</w:t>
      </w:r>
    </w:p>
    <w:p w14:paraId="4C8EE098" w14:textId="3BE6E5E2" w:rsidR="000D0C36" w:rsidRDefault="000D0C36" w:rsidP="000D0C36">
      <w:pPr>
        <w:pStyle w:val="ListParagraph"/>
        <w:numPr>
          <w:ilvl w:val="0"/>
          <w:numId w:val="0"/>
        </w:numPr>
        <w:adjustRightInd w:val="0"/>
        <w:snapToGrid w:val="0"/>
        <w:spacing w:after="0"/>
        <w:ind w:left="2"/>
        <w:rPr>
          <w:szCs w:val="22"/>
          <w:lang w:eastAsia="ja-JP"/>
        </w:rPr>
      </w:pPr>
    </w:p>
    <w:p w14:paraId="240DEC64" w14:textId="77777777" w:rsidR="00BD1036" w:rsidRPr="00952DD5" w:rsidRDefault="00BD1036" w:rsidP="000D0C36">
      <w:pPr>
        <w:pStyle w:val="ListParagraph"/>
        <w:numPr>
          <w:ilvl w:val="0"/>
          <w:numId w:val="0"/>
        </w:numPr>
        <w:adjustRightInd w:val="0"/>
        <w:snapToGrid w:val="0"/>
        <w:spacing w:after="0"/>
        <w:ind w:left="2"/>
        <w:rPr>
          <w:szCs w:val="22"/>
          <w:lang w:eastAsia="ja-JP"/>
        </w:rPr>
      </w:pPr>
    </w:p>
    <w:p w14:paraId="0D13B12F" w14:textId="77777777" w:rsidR="00C04EC1" w:rsidRPr="00952DD5" w:rsidRDefault="00C04EC1" w:rsidP="00D96DB3">
      <w:pPr>
        <w:pStyle w:val="Heading1"/>
        <w:spacing w:after="0"/>
        <w:rPr>
          <w:rFonts w:ascii="Times New Roman" w:hAnsi="Times New Roman"/>
          <w:szCs w:val="22"/>
        </w:rPr>
      </w:pPr>
      <w:bookmarkStart w:id="42" w:name="_Toc84399974"/>
      <w:r w:rsidRPr="00952DD5">
        <w:rPr>
          <w:rFonts w:ascii="Times New Roman" w:hAnsi="Times New Roman"/>
          <w:szCs w:val="22"/>
        </w:rPr>
        <w:t>Close of Meeting</w:t>
      </w:r>
      <w:bookmarkEnd w:id="42"/>
    </w:p>
    <w:p w14:paraId="0C1E8FA5" w14:textId="77777777" w:rsidR="000D0C36" w:rsidRDefault="000D0C36" w:rsidP="000D0C36">
      <w:pPr>
        <w:pStyle w:val="ListParagraph"/>
        <w:numPr>
          <w:ilvl w:val="0"/>
          <w:numId w:val="0"/>
        </w:numPr>
        <w:adjustRightInd w:val="0"/>
        <w:snapToGrid w:val="0"/>
        <w:spacing w:after="0"/>
        <w:ind w:left="2"/>
        <w:rPr>
          <w:szCs w:val="22"/>
          <w:lang w:eastAsia="ja-JP"/>
        </w:rPr>
      </w:pPr>
    </w:p>
    <w:p w14:paraId="2A62849A" w14:textId="2EC50A81" w:rsidR="004F2CEC" w:rsidRPr="00FD5B8F" w:rsidRDefault="004F2CEC" w:rsidP="00D96DB3">
      <w:pPr>
        <w:pStyle w:val="ListParagraph"/>
        <w:adjustRightInd w:val="0"/>
        <w:snapToGrid w:val="0"/>
        <w:spacing w:after="0"/>
        <w:ind w:leftChars="1" w:left="2" w:firstLine="0"/>
        <w:rPr>
          <w:b/>
          <w:bCs/>
          <w:szCs w:val="22"/>
          <w:lang w:eastAsia="ja-JP"/>
        </w:rPr>
      </w:pPr>
      <w:r w:rsidRPr="00FD5B8F">
        <w:rPr>
          <w:rFonts w:eastAsiaTheme="minorEastAsia" w:hint="eastAsia"/>
          <w:b/>
          <w:bCs/>
          <w:szCs w:val="22"/>
          <w:lang w:eastAsia="ja-JP"/>
        </w:rPr>
        <w:t>T</w:t>
      </w:r>
      <w:r w:rsidRPr="00FD5B8F">
        <w:rPr>
          <w:rFonts w:eastAsiaTheme="minorEastAsia"/>
          <w:b/>
          <w:bCs/>
          <w:szCs w:val="22"/>
          <w:lang w:eastAsia="ja-JP"/>
        </w:rPr>
        <w:t>he NC reviewed and adopted the Summary Report.</w:t>
      </w:r>
    </w:p>
    <w:p w14:paraId="5830C2B1" w14:textId="77777777" w:rsidR="00630DEB" w:rsidRDefault="00630DEB" w:rsidP="00FD5B8F">
      <w:pPr>
        <w:pStyle w:val="ListParagraph"/>
        <w:numPr>
          <w:ilvl w:val="0"/>
          <w:numId w:val="0"/>
        </w:numPr>
        <w:adjustRightInd w:val="0"/>
        <w:snapToGrid w:val="0"/>
        <w:spacing w:after="0"/>
        <w:ind w:left="2"/>
        <w:rPr>
          <w:szCs w:val="22"/>
          <w:lang w:eastAsia="ja-JP"/>
        </w:rPr>
      </w:pPr>
    </w:p>
    <w:p w14:paraId="41C6DDC3" w14:textId="5033A8B9" w:rsidR="00835C8B" w:rsidRPr="00952DD5" w:rsidRDefault="00C04EC1" w:rsidP="00D96DB3">
      <w:pPr>
        <w:pStyle w:val="ListParagraph"/>
        <w:adjustRightInd w:val="0"/>
        <w:snapToGrid w:val="0"/>
        <w:spacing w:after="0"/>
        <w:ind w:leftChars="1" w:left="2" w:firstLine="0"/>
        <w:rPr>
          <w:szCs w:val="22"/>
          <w:lang w:eastAsia="ja-JP"/>
        </w:rPr>
        <w:sectPr w:rsidR="00835C8B" w:rsidRPr="00952DD5" w:rsidSect="00952DD5">
          <w:footerReference w:type="default" r:id="rId8"/>
          <w:pgSz w:w="12240" w:h="15840" w:code="1"/>
          <w:pgMar w:top="1440" w:right="1440" w:bottom="1440" w:left="1440" w:header="720" w:footer="144" w:gutter="0"/>
          <w:cols w:space="720"/>
          <w:titlePg/>
          <w:docGrid w:linePitch="299"/>
        </w:sectPr>
      </w:pPr>
      <w:r w:rsidRPr="00952DD5">
        <w:rPr>
          <w:szCs w:val="22"/>
          <w:lang w:eastAsia="ja-JP"/>
        </w:rPr>
        <w:t xml:space="preserve">The meeting was </w:t>
      </w:r>
      <w:proofErr w:type="gramStart"/>
      <w:r w:rsidRPr="00952DD5">
        <w:rPr>
          <w:szCs w:val="22"/>
          <w:lang w:eastAsia="ja-JP"/>
        </w:rPr>
        <w:t>brought to a close</w:t>
      </w:r>
      <w:proofErr w:type="gramEnd"/>
      <w:r w:rsidRPr="00952DD5">
        <w:rPr>
          <w:szCs w:val="22"/>
          <w:lang w:eastAsia="ja-JP"/>
        </w:rPr>
        <w:t xml:space="preserve"> on 7 October 2021.</w:t>
      </w:r>
    </w:p>
    <w:p w14:paraId="1C36F173" w14:textId="77777777" w:rsidR="00835C8B" w:rsidRPr="00952DD5" w:rsidRDefault="00835C8B" w:rsidP="00D96DB3">
      <w:pPr>
        <w:adjustRightInd w:val="0"/>
        <w:snapToGrid w:val="0"/>
        <w:spacing w:after="0"/>
        <w:ind w:right="110"/>
        <w:jc w:val="right"/>
        <w:rPr>
          <w:b/>
          <w:bCs/>
          <w:szCs w:val="22"/>
          <w:lang w:val="en-AU" w:eastAsia="en-NZ"/>
        </w:rPr>
      </w:pPr>
      <w:r w:rsidRPr="00952DD5">
        <w:rPr>
          <w:b/>
          <w:bCs/>
          <w:szCs w:val="22"/>
          <w:lang w:val="en-AU" w:eastAsia="en-NZ"/>
        </w:rPr>
        <w:lastRenderedPageBreak/>
        <w:t>Attachment A</w:t>
      </w:r>
    </w:p>
    <w:p w14:paraId="02D977C3" w14:textId="77777777" w:rsidR="00835C8B" w:rsidRPr="00952DD5" w:rsidRDefault="00835C8B" w:rsidP="00D96DB3">
      <w:pPr>
        <w:autoSpaceDE w:val="0"/>
        <w:autoSpaceDN w:val="0"/>
        <w:adjustRightInd w:val="0"/>
        <w:snapToGrid w:val="0"/>
        <w:spacing w:after="0"/>
        <w:jc w:val="center"/>
        <w:rPr>
          <w:b/>
          <w:bCs/>
          <w:szCs w:val="22"/>
          <w:lang w:val="en-AU" w:eastAsia="en-NZ"/>
        </w:rPr>
      </w:pPr>
    </w:p>
    <w:p w14:paraId="6BD4230B" w14:textId="77777777" w:rsidR="00835C8B" w:rsidRPr="00952DD5" w:rsidRDefault="00835C8B" w:rsidP="00D96DB3">
      <w:pPr>
        <w:autoSpaceDE w:val="0"/>
        <w:autoSpaceDN w:val="0"/>
        <w:adjustRightInd w:val="0"/>
        <w:snapToGrid w:val="0"/>
        <w:spacing w:after="0"/>
        <w:jc w:val="center"/>
        <w:rPr>
          <w:b/>
          <w:bCs/>
          <w:szCs w:val="22"/>
          <w:lang w:val="en-AU" w:eastAsia="en-NZ"/>
        </w:rPr>
      </w:pPr>
      <w:r w:rsidRPr="00952DD5">
        <w:rPr>
          <w:b/>
          <w:bCs/>
          <w:szCs w:val="22"/>
          <w:lang w:val="en-AU" w:eastAsia="en-NZ"/>
        </w:rPr>
        <w:t xml:space="preserve">The Commission for the Conservation and Management of </w:t>
      </w:r>
      <w:r w:rsidRPr="00952DD5">
        <w:rPr>
          <w:b/>
          <w:bCs/>
          <w:szCs w:val="22"/>
          <w:lang w:val="en-AU" w:eastAsia="en-NZ"/>
        </w:rPr>
        <w:br/>
        <w:t>Highly Migratory Fish Stocks in the Western and Central Pacific Ocean</w:t>
      </w:r>
    </w:p>
    <w:p w14:paraId="44514779" w14:textId="77777777" w:rsidR="00835C8B" w:rsidRPr="00952DD5" w:rsidRDefault="00835C8B" w:rsidP="00D96DB3">
      <w:pPr>
        <w:autoSpaceDE w:val="0"/>
        <w:autoSpaceDN w:val="0"/>
        <w:adjustRightInd w:val="0"/>
        <w:snapToGrid w:val="0"/>
        <w:spacing w:after="0"/>
        <w:jc w:val="center"/>
        <w:rPr>
          <w:b/>
          <w:bCs/>
          <w:szCs w:val="22"/>
          <w:lang w:val="en-AU"/>
        </w:rPr>
      </w:pPr>
      <w:r w:rsidRPr="00952DD5">
        <w:rPr>
          <w:b/>
          <w:bCs/>
          <w:szCs w:val="22"/>
          <w:lang w:val="en-AU" w:eastAsia="en-NZ"/>
        </w:rPr>
        <w:t xml:space="preserve">Northern Committee </w:t>
      </w:r>
    </w:p>
    <w:p w14:paraId="7D2FBBB4" w14:textId="77777777" w:rsidR="00835C8B" w:rsidRPr="00952DD5" w:rsidRDefault="00835C8B" w:rsidP="00D96DB3">
      <w:pPr>
        <w:autoSpaceDE w:val="0"/>
        <w:autoSpaceDN w:val="0"/>
        <w:adjustRightInd w:val="0"/>
        <w:snapToGrid w:val="0"/>
        <w:spacing w:after="0"/>
        <w:jc w:val="center"/>
        <w:rPr>
          <w:b/>
          <w:bCs/>
          <w:szCs w:val="22"/>
          <w:lang w:val="en-AU"/>
        </w:rPr>
      </w:pPr>
      <w:r w:rsidRPr="00952DD5">
        <w:rPr>
          <w:b/>
          <w:bCs/>
          <w:szCs w:val="22"/>
          <w:lang w:val="en-AU" w:eastAsia="en-NZ"/>
        </w:rPr>
        <w:t>Seventeenth Regular Session</w:t>
      </w:r>
    </w:p>
    <w:p w14:paraId="2B40E4EC" w14:textId="77777777" w:rsidR="00835C8B" w:rsidRPr="00952DD5" w:rsidRDefault="00835C8B" w:rsidP="00D96DB3">
      <w:pPr>
        <w:autoSpaceDE w:val="0"/>
        <w:autoSpaceDN w:val="0"/>
        <w:adjustRightInd w:val="0"/>
        <w:snapToGrid w:val="0"/>
        <w:spacing w:after="0"/>
        <w:jc w:val="center"/>
        <w:rPr>
          <w:bCs/>
          <w:szCs w:val="22"/>
          <w:lang w:val="en-AU" w:eastAsia="en-NZ"/>
        </w:rPr>
      </w:pPr>
      <w:r w:rsidRPr="00952DD5">
        <w:rPr>
          <w:bCs/>
          <w:szCs w:val="22"/>
          <w:lang w:val="en-AU" w:eastAsia="en-NZ"/>
        </w:rPr>
        <w:t>Electronic Meeting</w:t>
      </w:r>
      <w:r w:rsidRPr="00952DD5">
        <w:rPr>
          <w:bCs/>
          <w:szCs w:val="22"/>
          <w:lang w:val="en-AU" w:eastAsia="en-NZ"/>
        </w:rPr>
        <w:br/>
        <w:t>5 – 7 October 2021</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360"/>
      </w:tblGrid>
      <w:tr w:rsidR="00835C8B" w:rsidRPr="00952DD5" w14:paraId="1D76DF52" w14:textId="77777777" w:rsidTr="00DF3087">
        <w:tc>
          <w:tcPr>
            <w:tcW w:w="9576" w:type="dxa"/>
            <w:tcBorders>
              <w:top w:val="single" w:sz="12" w:space="0" w:color="auto"/>
              <w:left w:val="nil"/>
              <w:bottom w:val="single" w:sz="12" w:space="0" w:color="auto"/>
              <w:right w:val="nil"/>
            </w:tcBorders>
            <w:hideMark/>
          </w:tcPr>
          <w:p w14:paraId="739B0760" w14:textId="77777777" w:rsidR="00835C8B" w:rsidRPr="00952DD5" w:rsidRDefault="00835C8B" w:rsidP="00D96DB3">
            <w:pPr>
              <w:adjustRightInd w:val="0"/>
              <w:snapToGrid w:val="0"/>
              <w:spacing w:after="0"/>
              <w:jc w:val="center"/>
              <w:rPr>
                <w:rFonts w:eastAsia="Malgun Gothic"/>
                <w:b/>
                <w:caps/>
                <w:szCs w:val="22"/>
                <w:lang w:val="en-AU"/>
              </w:rPr>
            </w:pPr>
            <w:r w:rsidRPr="00952DD5">
              <w:rPr>
                <w:rFonts w:eastAsia="Malgun Gothic"/>
                <w:b/>
                <w:caps/>
                <w:szCs w:val="22"/>
                <w:lang w:val="en-AU"/>
              </w:rPr>
              <w:t>List of Participants</w:t>
            </w:r>
          </w:p>
        </w:tc>
      </w:tr>
    </w:tbl>
    <w:p w14:paraId="74620090" w14:textId="77777777" w:rsidR="00835C8B" w:rsidRPr="00952DD5" w:rsidRDefault="00835C8B" w:rsidP="00D96DB3">
      <w:pPr>
        <w:adjustRightInd w:val="0"/>
        <w:snapToGrid w:val="0"/>
        <w:spacing w:after="0"/>
        <w:jc w:val="left"/>
        <w:rPr>
          <w:rFonts w:eastAsia="Times New Roman"/>
          <w:b/>
          <w:bCs/>
          <w:i/>
          <w:iCs/>
          <w:szCs w:val="22"/>
        </w:rPr>
      </w:pPr>
    </w:p>
    <w:p w14:paraId="6EBC81DB" w14:textId="77777777" w:rsidR="00835C8B" w:rsidRPr="00952DD5" w:rsidRDefault="00835C8B" w:rsidP="00D96DB3">
      <w:pPr>
        <w:adjustRightInd w:val="0"/>
        <w:snapToGrid w:val="0"/>
        <w:spacing w:after="0"/>
        <w:rPr>
          <w:b/>
          <w:bCs/>
          <w:i/>
          <w:iCs/>
          <w:caps/>
          <w:szCs w:val="22"/>
        </w:rPr>
        <w:sectPr w:rsidR="00835C8B" w:rsidRPr="00952DD5">
          <w:pgSz w:w="12240" w:h="15840"/>
          <w:pgMar w:top="1440" w:right="1440" w:bottom="1440" w:left="1440" w:header="720" w:footer="720" w:gutter="0"/>
          <w:cols w:space="720"/>
          <w:docGrid w:linePitch="360"/>
        </w:sectPr>
      </w:pPr>
    </w:p>
    <w:p w14:paraId="50CE9DFA" w14:textId="77777777" w:rsidR="00835C8B" w:rsidRPr="00952DD5" w:rsidRDefault="00835C8B" w:rsidP="00D96DB3">
      <w:pPr>
        <w:adjustRightInd w:val="0"/>
        <w:snapToGrid w:val="0"/>
        <w:spacing w:after="0"/>
        <w:rPr>
          <w:b/>
          <w:bCs/>
          <w:i/>
          <w:iCs/>
          <w:caps/>
          <w:szCs w:val="22"/>
        </w:rPr>
      </w:pPr>
    </w:p>
    <w:p w14:paraId="218F5D8F" w14:textId="77777777" w:rsidR="00835C8B" w:rsidRPr="00952DD5" w:rsidRDefault="00835C8B" w:rsidP="00D96DB3">
      <w:pPr>
        <w:adjustRightInd w:val="0"/>
        <w:snapToGrid w:val="0"/>
        <w:spacing w:after="0"/>
        <w:jc w:val="left"/>
        <w:rPr>
          <w:b/>
          <w:bCs/>
          <w:i/>
          <w:iCs/>
          <w:caps/>
          <w:szCs w:val="22"/>
        </w:rPr>
        <w:sectPr w:rsidR="00835C8B" w:rsidRPr="00952DD5" w:rsidSect="00DF3087">
          <w:type w:val="continuous"/>
          <w:pgSz w:w="12240" w:h="15840"/>
          <w:pgMar w:top="1440" w:right="1440" w:bottom="1440" w:left="1440" w:header="720" w:footer="720" w:gutter="0"/>
          <w:cols w:space="720"/>
          <w:docGrid w:linePitch="360"/>
        </w:sectPr>
      </w:pPr>
    </w:p>
    <w:p w14:paraId="1404F358"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CHAIR</w:t>
      </w:r>
    </w:p>
    <w:p w14:paraId="1CF839E2" w14:textId="77777777" w:rsidR="00835C8B" w:rsidRPr="00952DD5" w:rsidRDefault="00835C8B" w:rsidP="00D96DB3">
      <w:pPr>
        <w:adjustRightInd w:val="0"/>
        <w:snapToGrid w:val="0"/>
        <w:spacing w:after="0"/>
        <w:jc w:val="left"/>
        <w:rPr>
          <w:b/>
          <w:bCs/>
          <w:i/>
          <w:iCs/>
          <w:szCs w:val="22"/>
        </w:rPr>
      </w:pPr>
    </w:p>
    <w:p w14:paraId="79D14E71" w14:textId="77777777" w:rsidR="00835C8B" w:rsidRPr="00952DD5" w:rsidRDefault="00835C8B" w:rsidP="00D96DB3">
      <w:pPr>
        <w:adjustRightInd w:val="0"/>
        <w:snapToGrid w:val="0"/>
        <w:spacing w:after="0"/>
        <w:jc w:val="left"/>
        <w:rPr>
          <w:b/>
          <w:bCs/>
          <w:szCs w:val="22"/>
        </w:rPr>
      </w:pPr>
      <w:r w:rsidRPr="00952DD5">
        <w:rPr>
          <w:b/>
          <w:bCs/>
          <w:szCs w:val="22"/>
        </w:rPr>
        <w:t>Masanori Miyahara</w:t>
      </w:r>
    </w:p>
    <w:p w14:paraId="6DBB3FDB" w14:textId="77777777" w:rsidR="00835C8B" w:rsidRPr="00952DD5" w:rsidRDefault="00835C8B" w:rsidP="00D96DB3">
      <w:pPr>
        <w:adjustRightInd w:val="0"/>
        <w:snapToGrid w:val="0"/>
        <w:spacing w:after="0"/>
        <w:jc w:val="left"/>
        <w:rPr>
          <w:szCs w:val="22"/>
        </w:rPr>
      </w:pPr>
      <w:r w:rsidRPr="00952DD5">
        <w:rPr>
          <w:szCs w:val="22"/>
        </w:rPr>
        <w:t>Advisor to the Minister of Agriculture, Forestry and Fisheries</w:t>
      </w:r>
    </w:p>
    <w:p w14:paraId="438DA9AC" w14:textId="77777777" w:rsidR="00835C8B" w:rsidRPr="00952DD5" w:rsidRDefault="00835C8B" w:rsidP="00D96DB3">
      <w:pPr>
        <w:adjustRightInd w:val="0"/>
        <w:snapToGrid w:val="0"/>
        <w:spacing w:after="0"/>
        <w:jc w:val="left"/>
        <w:rPr>
          <w:szCs w:val="22"/>
        </w:rPr>
      </w:pPr>
      <w:r w:rsidRPr="00952DD5">
        <w:rPr>
          <w:szCs w:val="22"/>
        </w:rPr>
        <w:t>Fisheries Agency of Japan</w:t>
      </w:r>
    </w:p>
    <w:p w14:paraId="2CB301BA" w14:textId="77777777" w:rsidR="00835C8B" w:rsidRPr="00952DD5" w:rsidRDefault="00506366" w:rsidP="00D96DB3">
      <w:pPr>
        <w:adjustRightInd w:val="0"/>
        <w:snapToGrid w:val="0"/>
        <w:spacing w:after="0"/>
        <w:jc w:val="left"/>
        <w:rPr>
          <w:szCs w:val="22"/>
        </w:rPr>
      </w:pPr>
      <w:hyperlink r:id="rId9" w:history="1">
        <w:r w:rsidR="00835C8B" w:rsidRPr="00952DD5">
          <w:rPr>
            <w:rStyle w:val="Hyperlink"/>
            <w:szCs w:val="22"/>
          </w:rPr>
          <w:t>masamiyafaj1@gmail.com</w:t>
        </w:r>
      </w:hyperlink>
      <w:r w:rsidR="00835C8B" w:rsidRPr="00952DD5">
        <w:rPr>
          <w:szCs w:val="22"/>
        </w:rPr>
        <w:t xml:space="preserve"> </w:t>
      </w:r>
    </w:p>
    <w:p w14:paraId="6A561908" w14:textId="77777777" w:rsidR="00835C8B" w:rsidRPr="00952DD5" w:rsidRDefault="00835C8B" w:rsidP="00D96DB3">
      <w:pPr>
        <w:adjustRightInd w:val="0"/>
        <w:snapToGrid w:val="0"/>
        <w:spacing w:after="0"/>
        <w:jc w:val="left"/>
        <w:rPr>
          <w:szCs w:val="22"/>
        </w:rPr>
      </w:pPr>
    </w:p>
    <w:p w14:paraId="040B274B"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Canada</w:t>
      </w:r>
    </w:p>
    <w:p w14:paraId="3AEF247D" w14:textId="77777777" w:rsidR="00835C8B" w:rsidRPr="00952DD5" w:rsidRDefault="00835C8B" w:rsidP="00D96DB3">
      <w:pPr>
        <w:adjustRightInd w:val="0"/>
        <w:snapToGrid w:val="0"/>
        <w:spacing w:after="0"/>
        <w:jc w:val="left"/>
        <w:rPr>
          <w:b/>
          <w:bCs/>
          <w:szCs w:val="22"/>
        </w:rPr>
      </w:pPr>
    </w:p>
    <w:p w14:paraId="0357AAC0" w14:textId="77777777" w:rsidR="00835C8B" w:rsidRPr="00952DD5" w:rsidRDefault="00835C8B" w:rsidP="00D96DB3">
      <w:pPr>
        <w:adjustRightInd w:val="0"/>
        <w:snapToGrid w:val="0"/>
        <w:spacing w:after="0"/>
        <w:jc w:val="left"/>
        <w:rPr>
          <w:b/>
          <w:bCs/>
          <w:szCs w:val="22"/>
        </w:rPr>
      </w:pPr>
      <w:r w:rsidRPr="00952DD5">
        <w:rPr>
          <w:b/>
          <w:bCs/>
          <w:szCs w:val="22"/>
        </w:rPr>
        <w:t>Justin Turple</w:t>
      </w:r>
    </w:p>
    <w:p w14:paraId="553E4B56" w14:textId="77777777" w:rsidR="00835C8B" w:rsidRPr="00952DD5" w:rsidRDefault="00835C8B" w:rsidP="00D96DB3">
      <w:pPr>
        <w:adjustRightInd w:val="0"/>
        <w:snapToGrid w:val="0"/>
        <w:spacing w:after="0"/>
        <w:jc w:val="left"/>
        <w:rPr>
          <w:szCs w:val="22"/>
        </w:rPr>
      </w:pPr>
      <w:r w:rsidRPr="00952DD5">
        <w:rPr>
          <w:szCs w:val="22"/>
        </w:rPr>
        <w:t>Director, International Fisheries Policy</w:t>
      </w:r>
    </w:p>
    <w:p w14:paraId="51DCF5F0" w14:textId="77777777" w:rsidR="00835C8B" w:rsidRPr="00952DD5" w:rsidRDefault="00835C8B" w:rsidP="00D96DB3">
      <w:pPr>
        <w:adjustRightInd w:val="0"/>
        <w:snapToGrid w:val="0"/>
        <w:spacing w:after="0"/>
        <w:jc w:val="left"/>
        <w:rPr>
          <w:szCs w:val="22"/>
        </w:rPr>
      </w:pPr>
      <w:r w:rsidRPr="00952DD5">
        <w:rPr>
          <w:szCs w:val="22"/>
        </w:rPr>
        <w:t xml:space="preserve">Fisheries and Oceans </w:t>
      </w:r>
    </w:p>
    <w:p w14:paraId="24D3CDE8" w14:textId="77777777" w:rsidR="00835C8B" w:rsidRPr="00952DD5" w:rsidRDefault="00835C8B" w:rsidP="00D96DB3">
      <w:pPr>
        <w:adjustRightInd w:val="0"/>
        <w:snapToGrid w:val="0"/>
        <w:spacing w:after="0"/>
        <w:jc w:val="left"/>
        <w:rPr>
          <w:szCs w:val="22"/>
        </w:rPr>
      </w:pPr>
      <w:r w:rsidRPr="00952DD5">
        <w:rPr>
          <w:szCs w:val="22"/>
        </w:rPr>
        <w:t xml:space="preserve">200 Kent Street, Ottawa, ON </w:t>
      </w:r>
    </w:p>
    <w:p w14:paraId="6C8F0F53" w14:textId="77777777" w:rsidR="00835C8B" w:rsidRPr="00952DD5" w:rsidRDefault="00506366" w:rsidP="00D96DB3">
      <w:pPr>
        <w:adjustRightInd w:val="0"/>
        <w:snapToGrid w:val="0"/>
        <w:spacing w:after="0"/>
        <w:jc w:val="left"/>
        <w:rPr>
          <w:szCs w:val="22"/>
        </w:rPr>
      </w:pPr>
      <w:hyperlink r:id="rId10" w:history="1">
        <w:r w:rsidR="00835C8B" w:rsidRPr="00952DD5">
          <w:rPr>
            <w:rStyle w:val="Hyperlink"/>
            <w:szCs w:val="22"/>
          </w:rPr>
          <w:t>Justin.Turple@dfo-mpo.gc.ca</w:t>
        </w:r>
      </w:hyperlink>
    </w:p>
    <w:p w14:paraId="474BDF62" w14:textId="77777777" w:rsidR="00835C8B" w:rsidRPr="00952DD5" w:rsidRDefault="00835C8B" w:rsidP="00D96DB3">
      <w:pPr>
        <w:adjustRightInd w:val="0"/>
        <w:snapToGrid w:val="0"/>
        <w:spacing w:after="0"/>
        <w:jc w:val="left"/>
        <w:rPr>
          <w:szCs w:val="22"/>
        </w:rPr>
      </w:pPr>
    </w:p>
    <w:p w14:paraId="44C592BC" w14:textId="77777777" w:rsidR="00835C8B" w:rsidRPr="00952DD5" w:rsidRDefault="00835C8B" w:rsidP="00D96DB3">
      <w:pPr>
        <w:adjustRightInd w:val="0"/>
        <w:snapToGrid w:val="0"/>
        <w:spacing w:after="0"/>
        <w:jc w:val="left"/>
        <w:rPr>
          <w:b/>
          <w:bCs/>
          <w:szCs w:val="22"/>
        </w:rPr>
      </w:pPr>
      <w:r w:rsidRPr="00952DD5">
        <w:rPr>
          <w:b/>
          <w:bCs/>
          <w:szCs w:val="22"/>
        </w:rPr>
        <w:t>Jennifer Shaw</w:t>
      </w:r>
    </w:p>
    <w:p w14:paraId="6A9B11DB" w14:textId="77777777" w:rsidR="00835C8B" w:rsidRPr="00952DD5" w:rsidRDefault="00835C8B" w:rsidP="00D96DB3">
      <w:pPr>
        <w:adjustRightInd w:val="0"/>
        <w:snapToGrid w:val="0"/>
        <w:spacing w:after="0"/>
        <w:jc w:val="left"/>
        <w:rPr>
          <w:szCs w:val="22"/>
        </w:rPr>
      </w:pPr>
      <w:r w:rsidRPr="00952DD5">
        <w:rPr>
          <w:szCs w:val="22"/>
        </w:rPr>
        <w:t>Senior Science Advisor</w:t>
      </w:r>
    </w:p>
    <w:p w14:paraId="5A08FD69" w14:textId="77777777" w:rsidR="00835C8B" w:rsidRPr="00952DD5" w:rsidRDefault="00835C8B" w:rsidP="00D96DB3">
      <w:pPr>
        <w:adjustRightInd w:val="0"/>
        <w:snapToGrid w:val="0"/>
        <w:spacing w:after="0"/>
        <w:jc w:val="left"/>
        <w:rPr>
          <w:szCs w:val="22"/>
        </w:rPr>
      </w:pPr>
      <w:r w:rsidRPr="00952DD5">
        <w:rPr>
          <w:szCs w:val="22"/>
        </w:rPr>
        <w:t>Fisheries and Oceans Canada</w:t>
      </w:r>
    </w:p>
    <w:p w14:paraId="25EE92D7" w14:textId="77777777" w:rsidR="00835C8B" w:rsidRPr="00952DD5" w:rsidRDefault="00835C8B" w:rsidP="00D96DB3">
      <w:pPr>
        <w:adjustRightInd w:val="0"/>
        <w:snapToGrid w:val="0"/>
        <w:spacing w:after="0"/>
        <w:jc w:val="left"/>
        <w:rPr>
          <w:szCs w:val="22"/>
        </w:rPr>
      </w:pPr>
      <w:r w:rsidRPr="00952DD5">
        <w:rPr>
          <w:szCs w:val="22"/>
        </w:rPr>
        <w:t>200 Kent Street, Ottawa, ON</w:t>
      </w:r>
    </w:p>
    <w:p w14:paraId="4C8418F2" w14:textId="77777777" w:rsidR="00835C8B" w:rsidRPr="00952DD5" w:rsidRDefault="00506366" w:rsidP="00D96DB3">
      <w:pPr>
        <w:adjustRightInd w:val="0"/>
        <w:snapToGrid w:val="0"/>
        <w:spacing w:after="0"/>
        <w:jc w:val="left"/>
        <w:rPr>
          <w:szCs w:val="22"/>
        </w:rPr>
      </w:pPr>
      <w:hyperlink r:id="rId11" w:history="1">
        <w:r w:rsidR="00835C8B" w:rsidRPr="00952DD5">
          <w:rPr>
            <w:rStyle w:val="Hyperlink"/>
            <w:szCs w:val="22"/>
          </w:rPr>
          <w:t>jennifer.shaw@dfo-mpo.gc.ca</w:t>
        </w:r>
      </w:hyperlink>
    </w:p>
    <w:p w14:paraId="02BDE9C3" w14:textId="77777777" w:rsidR="00835C8B" w:rsidRPr="00952DD5" w:rsidRDefault="00835C8B" w:rsidP="00D96DB3">
      <w:pPr>
        <w:adjustRightInd w:val="0"/>
        <w:snapToGrid w:val="0"/>
        <w:spacing w:after="0"/>
        <w:jc w:val="left"/>
        <w:rPr>
          <w:szCs w:val="22"/>
        </w:rPr>
      </w:pPr>
    </w:p>
    <w:p w14:paraId="0BA3AB5B" w14:textId="77777777" w:rsidR="00797435" w:rsidRPr="00130746" w:rsidRDefault="00797435" w:rsidP="00797435">
      <w:pPr>
        <w:adjustRightInd w:val="0"/>
        <w:snapToGrid w:val="0"/>
        <w:spacing w:after="0"/>
        <w:jc w:val="left"/>
        <w:rPr>
          <w:b/>
          <w:bCs/>
          <w:szCs w:val="22"/>
        </w:rPr>
      </w:pPr>
      <w:r w:rsidRPr="00130746">
        <w:rPr>
          <w:b/>
          <w:bCs/>
          <w:szCs w:val="22"/>
        </w:rPr>
        <w:t>Roger Wysocki</w:t>
      </w:r>
    </w:p>
    <w:p w14:paraId="20F18173" w14:textId="77777777" w:rsidR="00797435" w:rsidRPr="00130746" w:rsidRDefault="00797435" w:rsidP="00797435">
      <w:pPr>
        <w:adjustRightInd w:val="0"/>
        <w:snapToGrid w:val="0"/>
        <w:spacing w:after="0"/>
        <w:jc w:val="left"/>
        <w:rPr>
          <w:szCs w:val="22"/>
        </w:rPr>
      </w:pPr>
      <w:r>
        <w:rPr>
          <w:szCs w:val="22"/>
        </w:rPr>
        <w:t>Manager of Fisheries Science</w:t>
      </w:r>
    </w:p>
    <w:p w14:paraId="6BFFE5E0" w14:textId="77777777" w:rsidR="00797435" w:rsidRPr="00130746" w:rsidRDefault="00797435" w:rsidP="00797435">
      <w:pPr>
        <w:adjustRightInd w:val="0"/>
        <w:snapToGrid w:val="0"/>
        <w:spacing w:after="0"/>
        <w:jc w:val="left"/>
        <w:rPr>
          <w:szCs w:val="22"/>
        </w:rPr>
      </w:pPr>
      <w:r w:rsidRPr="00130746">
        <w:rPr>
          <w:szCs w:val="22"/>
        </w:rPr>
        <w:t>Fisheries and Oceans Canada (DFO)</w:t>
      </w:r>
    </w:p>
    <w:p w14:paraId="5322BF0E" w14:textId="77777777" w:rsidR="00797435" w:rsidRPr="00130746" w:rsidRDefault="00797435" w:rsidP="00797435">
      <w:pPr>
        <w:adjustRightInd w:val="0"/>
        <w:snapToGrid w:val="0"/>
        <w:spacing w:after="0"/>
        <w:jc w:val="left"/>
        <w:rPr>
          <w:szCs w:val="22"/>
        </w:rPr>
      </w:pPr>
      <w:r w:rsidRPr="00130746">
        <w:rPr>
          <w:szCs w:val="22"/>
        </w:rPr>
        <w:t>200 Kent Street, Ottawa, Ontario, K1A 0E6</w:t>
      </w:r>
    </w:p>
    <w:p w14:paraId="77085F83" w14:textId="77777777" w:rsidR="00797435" w:rsidRPr="00130746" w:rsidRDefault="00506366" w:rsidP="00797435">
      <w:pPr>
        <w:adjustRightInd w:val="0"/>
        <w:snapToGrid w:val="0"/>
        <w:spacing w:after="0"/>
        <w:jc w:val="left"/>
        <w:rPr>
          <w:szCs w:val="22"/>
        </w:rPr>
      </w:pPr>
      <w:hyperlink r:id="rId12" w:history="1">
        <w:r w:rsidR="00797435" w:rsidRPr="00130746">
          <w:rPr>
            <w:rStyle w:val="Hyperlink"/>
            <w:szCs w:val="22"/>
          </w:rPr>
          <w:t>Roger.Wysocki@dfo-mpo.gc.ca</w:t>
        </w:r>
      </w:hyperlink>
    </w:p>
    <w:p w14:paraId="17452638" w14:textId="77777777" w:rsidR="00797435" w:rsidRPr="00130746" w:rsidRDefault="00797435" w:rsidP="00797435">
      <w:pPr>
        <w:adjustRightInd w:val="0"/>
        <w:snapToGrid w:val="0"/>
        <w:spacing w:after="0"/>
        <w:jc w:val="left"/>
        <w:rPr>
          <w:szCs w:val="22"/>
        </w:rPr>
      </w:pPr>
    </w:p>
    <w:p w14:paraId="52D7EF1C" w14:textId="77777777" w:rsidR="00797435" w:rsidRPr="00130746" w:rsidRDefault="00797435" w:rsidP="00797435">
      <w:pPr>
        <w:adjustRightInd w:val="0"/>
        <w:snapToGrid w:val="0"/>
        <w:spacing w:after="0"/>
        <w:jc w:val="left"/>
        <w:rPr>
          <w:b/>
          <w:bCs/>
          <w:szCs w:val="22"/>
        </w:rPr>
      </w:pPr>
      <w:r w:rsidRPr="00130746">
        <w:rPr>
          <w:b/>
          <w:bCs/>
          <w:szCs w:val="22"/>
        </w:rPr>
        <w:t>Sarah Hawkshaw</w:t>
      </w:r>
    </w:p>
    <w:p w14:paraId="40FCEAED" w14:textId="77777777" w:rsidR="00797435" w:rsidRPr="00130746" w:rsidRDefault="00797435" w:rsidP="00797435">
      <w:pPr>
        <w:adjustRightInd w:val="0"/>
        <w:snapToGrid w:val="0"/>
        <w:spacing w:after="0"/>
        <w:jc w:val="left"/>
        <w:rPr>
          <w:szCs w:val="22"/>
        </w:rPr>
      </w:pPr>
      <w:r w:rsidRPr="00130746">
        <w:rPr>
          <w:szCs w:val="22"/>
        </w:rPr>
        <w:t>Biologist</w:t>
      </w:r>
    </w:p>
    <w:p w14:paraId="41CD5333" w14:textId="77777777" w:rsidR="00797435" w:rsidRPr="00130746" w:rsidRDefault="00797435" w:rsidP="00797435">
      <w:pPr>
        <w:adjustRightInd w:val="0"/>
        <w:snapToGrid w:val="0"/>
        <w:spacing w:after="0"/>
        <w:jc w:val="left"/>
        <w:rPr>
          <w:szCs w:val="22"/>
        </w:rPr>
      </w:pPr>
      <w:r w:rsidRPr="00130746">
        <w:rPr>
          <w:szCs w:val="22"/>
        </w:rPr>
        <w:t xml:space="preserve">Fisheries and Oceans </w:t>
      </w:r>
    </w:p>
    <w:p w14:paraId="7CFDA1D7" w14:textId="77777777" w:rsidR="00797435" w:rsidRPr="00130746" w:rsidRDefault="00797435" w:rsidP="00797435">
      <w:pPr>
        <w:adjustRightInd w:val="0"/>
        <w:snapToGrid w:val="0"/>
        <w:spacing w:after="0"/>
        <w:jc w:val="left"/>
        <w:rPr>
          <w:szCs w:val="22"/>
        </w:rPr>
      </w:pPr>
      <w:r w:rsidRPr="00130746">
        <w:rPr>
          <w:szCs w:val="22"/>
        </w:rPr>
        <w:t>9860 W Saanich Rd., Sidney, BC,</w:t>
      </w:r>
    </w:p>
    <w:p w14:paraId="2936BEE6" w14:textId="77777777" w:rsidR="00797435" w:rsidRPr="006854FE" w:rsidRDefault="00797435" w:rsidP="00797435">
      <w:pPr>
        <w:adjustRightInd w:val="0"/>
        <w:snapToGrid w:val="0"/>
        <w:spacing w:after="0"/>
        <w:jc w:val="left"/>
        <w:rPr>
          <w:szCs w:val="22"/>
          <w:lang w:val="fr-CA"/>
        </w:rPr>
      </w:pPr>
      <w:r w:rsidRPr="006854FE">
        <w:rPr>
          <w:szCs w:val="22"/>
          <w:lang w:val="fr-CA"/>
        </w:rPr>
        <w:t xml:space="preserve">V8L 5T5 </w:t>
      </w:r>
    </w:p>
    <w:p w14:paraId="344658E5" w14:textId="77777777" w:rsidR="00797435" w:rsidRPr="006854FE" w:rsidRDefault="00506366" w:rsidP="00797435">
      <w:pPr>
        <w:adjustRightInd w:val="0"/>
        <w:snapToGrid w:val="0"/>
        <w:spacing w:after="0"/>
        <w:jc w:val="left"/>
        <w:rPr>
          <w:szCs w:val="22"/>
          <w:lang w:val="fr-CA"/>
        </w:rPr>
      </w:pPr>
      <w:hyperlink r:id="rId13" w:history="1">
        <w:r w:rsidR="00797435" w:rsidRPr="006854FE">
          <w:rPr>
            <w:rStyle w:val="Hyperlink"/>
            <w:szCs w:val="22"/>
            <w:lang w:val="fr-CA"/>
          </w:rPr>
          <w:t>sarah.hawkshaw@dfo-mpo.gc.ca</w:t>
        </w:r>
      </w:hyperlink>
    </w:p>
    <w:p w14:paraId="5D128A8E" w14:textId="77777777" w:rsidR="00835C8B" w:rsidRPr="00FD5B8F" w:rsidRDefault="00835C8B" w:rsidP="00D96DB3">
      <w:pPr>
        <w:adjustRightInd w:val="0"/>
        <w:snapToGrid w:val="0"/>
        <w:spacing w:after="0"/>
        <w:jc w:val="left"/>
        <w:rPr>
          <w:szCs w:val="22"/>
          <w:lang w:val="fr-CA"/>
        </w:rPr>
      </w:pPr>
    </w:p>
    <w:p w14:paraId="2B5A3F61" w14:textId="77777777" w:rsidR="00835C8B" w:rsidRPr="00952DD5" w:rsidRDefault="00835C8B" w:rsidP="00D96DB3">
      <w:pPr>
        <w:adjustRightInd w:val="0"/>
        <w:snapToGrid w:val="0"/>
        <w:spacing w:after="0"/>
        <w:jc w:val="left"/>
        <w:rPr>
          <w:b/>
          <w:bCs/>
          <w:szCs w:val="22"/>
        </w:rPr>
      </w:pPr>
      <w:r w:rsidRPr="00952DD5">
        <w:rPr>
          <w:b/>
          <w:bCs/>
          <w:szCs w:val="22"/>
        </w:rPr>
        <w:t>Steve Hwang</w:t>
      </w:r>
    </w:p>
    <w:p w14:paraId="403E4541" w14:textId="77777777" w:rsidR="00835C8B" w:rsidRPr="00952DD5" w:rsidRDefault="00835C8B" w:rsidP="00D96DB3">
      <w:pPr>
        <w:adjustRightInd w:val="0"/>
        <w:snapToGrid w:val="0"/>
        <w:spacing w:after="0"/>
        <w:jc w:val="left"/>
        <w:rPr>
          <w:szCs w:val="22"/>
        </w:rPr>
      </w:pPr>
      <w:r w:rsidRPr="00952DD5">
        <w:rPr>
          <w:szCs w:val="22"/>
        </w:rPr>
        <w:t>Analyst, International Fisheries Policy</w:t>
      </w:r>
    </w:p>
    <w:p w14:paraId="2FF3A05D" w14:textId="77777777" w:rsidR="00835C8B" w:rsidRPr="00952DD5" w:rsidRDefault="00835C8B" w:rsidP="00D96DB3">
      <w:pPr>
        <w:adjustRightInd w:val="0"/>
        <w:snapToGrid w:val="0"/>
        <w:spacing w:after="0"/>
        <w:jc w:val="left"/>
        <w:rPr>
          <w:szCs w:val="22"/>
        </w:rPr>
      </w:pPr>
      <w:r w:rsidRPr="00952DD5">
        <w:rPr>
          <w:szCs w:val="22"/>
        </w:rPr>
        <w:t xml:space="preserve">Fisheries and Oceans </w:t>
      </w:r>
    </w:p>
    <w:p w14:paraId="305BC9C8" w14:textId="77777777" w:rsidR="00835C8B" w:rsidRPr="00952DD5" w:rsidRDefault="00835C8B" w:rsidP="00D96DB3">
      <w:pPr>
        <w:adjustRightInd w:val="0"/>
        <w:snapToGrid w:val="0"/>
        <w:spacing w:after="0"/>
        <w:jc w:val="left"/>
        <w:rPr>
          <w:szCs w:val="22"/>
        </w:rPr>
      </w:pPr>
      <w:r w:rsidRPr="00952DD5">
        <w:rPr>
          <w:szCs w:val="22"/>
        </w:rPr>
        <w:t>200 Kent St, Ottawa ON</w:t>
      </w:r>
    </w:p>
    <w:p w14:paraId="4C58C7C3" w14:textId="77777777" w:rsidR="00835C8B" w:rsidRPr="00952DD5" w:rsidRDefault="00506366" w:rsidP="00D96DB3">
      <w:pPr>
        <w:adjustRightInd w:val="0"/>
        <w:snapToGrid w:val="0"/>
        <w:spacing w:after="0"/>
        <w:jc w:val="left"/>
        <w:rPr>
          <w:szCs w:val="22"/>
        </w:rPr>
      </w:pPr>
      <w:hyperlink r:id="rId14" w:history="1">
        <w:r w:rsidR="00835C8B" w:rsidRPr="00952DD5">
          <w:rPr>
            <w:rStyle w:val="Hyperlink"/>
            <w:szCs w:val="22"/>
          </w:rPr>
          <w:t>steve.hwang@dfo-mpo.gc.ca</w:t>
        </w:r>
      </w:hyperlink>
    </w:p>
    <w:p w14:paraId="04F44FF9" w14:textId="77777777" w:rsidR="00835C8B" w:rsidRPr="00952DD5" w:rsidRDefault="00835C8B" w:rsidP="00D96DB3">
      <w:pPr>
        <w:adjustRightInd w:val="0"/>
        <w:snapToGrid w:val="0"/>
        <w:spacing w:after="0"/>
        <w:jc w:val="left"/>
        <w:rPr>
          <w:szCs w:val="22"/>
        </w:rPr>
      </w:pPr>
    </w:p>
    <w:p w14:paraId="2BACA58D"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China</w:t>
      </w:r>
    </w:p>
    <w:p w14:paraId="1957DE81" w14:textId="77777777" w:rsidR="00835C8B" w:rsidRPr="00952DD5" w:rsidRDefault="00835C8B" w:rsidP="00D96DB3">
      <w:pPr>
        <w:adjustRightInd w:val="0"/>
        <w:snapToGrid w:val="0"/>
        <w:spacing w:after="0"/>
        <w:jc w:val="left"/>
        <w:rPr>
          <w:b/>
          <w:bCs/>
          <w:szCs w:val="22"/>
        </w:rPr>
      </w:pPr>
      <w:r w:rsidRPr="00952DD5">
        <w:rPr>
          <w:b/>
          <w:bCs/>
          <w:szCs w:val="22"/>
        </w:rPr>
        <w:t>Xiaobing Liu</w:t>
      </w:r>
    </w:p>
    <w:p w14:paraId="5AFFAAE4" w14:textId="77777777" w:rsidR="00835C8B" w:rsidRPr="00952DD5" w:rsidRDefault="00835C8B" w:rsidP="00D96DB3">
      <w:pPr>
        <w:adjustRightInd w:val="0"/>
        <w:snapToGrid w:val="0"/>
        <w:spacing w:after="0"/>
        <w:jc w:val="left"/>
        <w:rPr>
          <w:szCs w:val="22"/>
        </w:rPr>
      </w:pPr>
      <w:r w:rsidRPr="00952DD5">
        <w:rPr>
          <w:szCs w:val="22"/>
        </w:rPr>
        <w:t>Distinguished Professor</w:t>
      </w:r>
    </w:p>
    <w:p w14:paraId="1D4BD73B" w14:textId="77777777" w:rsidR="00835C8B" w:rsidRPr="00952DD5" w:rsidRDefault="00835C8B" w:rsidP="00D96DB3">
      <w:pPr>
        <w:adjustRightInd w:val="0"/>
        <w:snapToGrid w:val="0"/>
        <w:spacing w:after="0"/>
        <w:jc w:val="left"/>
        <w:rPr>
          <w:szCs w:val="22"/>
        </w:rPr>
      </w:pPr>
      <w:r w:rsidRPr="00952DD5">
        <w:rPr>
          <w:szCs w:val="22"/>
        </w:rPr>
        <w:t>Shanghai Ocean University</w:t>
      </w:r>
    </w:p>
    <w:p w14:paraId="018CA337" w14:textId="77777777" w:rsidR="00835C8B" w:rsidRPr="00952DD5" w:rsidRDefault="00835C8B" w:rsidP="00D96DB3">
      <w:pPr>
        <w:adjustRightInd w:val="0"/>
        <w:snapToGrid w:val="0"/>
        <w:spacing w:after="0"/>
        <w:jc w:val="left"/>
        <w:rPr>
          <w:szCs w:val="22"/>
        </w:rPr>
      </w:pPr>
      <w:r w:rsidRPr="00952DD5">
        <w:rPr>
          <w:szCs w:val="22"/>
        </w:rPr>
        <w:t>No.999 Hu Cheng Huan Road, Lin Gang New Town,</w:t>
      </w:r>
    </w:p>
    <w:p w14:paraId="0B5E31FA" w14:textId="77777777" w:rsidR="00835C8B" w:rsidRPr="00952DD5" w:rsidRDefault="00506366" w:rsidP="00D96DB3">
      <w:pPr>
        <w:adjustRightInd w:val="0"/>
        <w:snapToGrid w:val="0"/>
        <w:spacing w:after="0"/>
        <w:jc w:val="left"/>
        <w:rPr>
          <w:szCs w:val="22"/>
        </w:rPr>
      </w:pPr>
      <w:hyperlink r:id="rId15" w:history="1">
        <w:r w:rsidR="00835C8B" w:rsidRPr="00952DD5">
          <w:rPr>
            <w:rStyle w:val="Hyperlink"/>
            <w:szCs w:val="22"/>
          </w:rPr>
          <w:t>xiaobing.liu@hotmail.com</w:t>
        </w:r>
      </w:hyperlink>
    </w:p>
    <w:p w14:paraId="37AFF1C1" w14:textId="77777777" w:rsidR="00835C8B" w:rsidRPr="00952DD5" w:rsidRDefault="00835C8B" w:rsidP="00D96DB3">
      <w:pPr>
        <w:adjustRightInd w:val="0"/>
        <w:snapToGrid w:val="0"/>
        <w:spacing w:after="0"/>
        <w:jc w:val="left"/>
        <w:rPr>
          <w:szCs w:val="22"/>
        </w:rPr>
      </w:pPr>
    </w:p>
    <w:p w14:paraId="73DA455A" w14:textId="77777777" w:rsidR="00835C8B" w:rsidRPr="00952DD5" w:rsidRDefault="00835C8B" w:rsidP="00D96DB3">
      <w:pPr>
        <w:adjustRightInd w:val="0"/>
        <w:snapToGrid w:val="0"/>
        <w:spacing w:after="0"/>
        <w:jc w:val="left"/>
        <w:rPr>
          <w:b/>
          <w:bCs/>
          <w:szCs w:val="22"/>
        </w:rPr>
      </w:pPr>
      <w:r w:rsidRPr="00952DD5">
        <w:rPr>
          <w:b/>
          <w:bCs/>
          <w:szCs w:val="22"/>
        </w:rPr>
        <w:t>Li Yan</w:t>
      </w:r>
    </w:p>
    <w:p w14:paraId="17A373C0" w14:textId="77777777" w:rsidR="00835C8B" w:rsidRPr="00952DD5" w:rsidRDefault="00835C8B" w:rsidP="00D96DB3">
      <w:pPr>
        <w:adjustRightInd w:val="0"/>
        <w:snapToGrid w:val="0"/>
        <w:spacing w:after="0"/>
        <w:jc w:val="left"/>
        <w:rPr>
          <w:szCs w:val="22"/>
        </w:rPr>
      </w:pPr>
      <w:r w:rsidRPr="00952DD5">
        <w:rPr>
          <w:szCs w:val="22"/>
        </w:rPr>
        <w:t>Deputy Director of High Seas Fisheries</w:t>
      </w:r>
    </w:p>
    <w:p w14:paraId="749C4F82" w14:textId="77777777" w:rsidR="00835C8B" w:rsidRPr="00952DD5" w:rsidRDefault="00835C8B" w:rsidP="00D96DB3">
      <w:pPr>
        <w:adjustRightInd w:val="0"/>
        <w:snapToGrid w:val="0"/>
        <w:spacing w:after="0"/>
        <w:jc w:val="left"/>
        <w:rPr>
          <w:szCs w:val="22"/>
        </w:rPr>
      </w:pPr>
      <w:r w:rsidRPr="00952DD5">
        <w:rPr>
          <w:szCs w:val="22"/>
        </w:rPr>
        <w:t>China Overseas Fisheries Association</w:t>
      </w:r>
    </w:p>
    <w:p w14:paraId="2BA3285C" w14:textId="77777777" w:rsidR="00835C8B" w:rsidRPr="00952DD5" w:rsidRDefault="00835C8B" w:rsidP="00D96DB3">
      <w:pPr>
        <w:adjustRightInd w:val="0"/>
        <w:snapToGrid w:val="0"/>
        <w:spacing w:after="0"/>
        <w:jc w:val="left"/>
        <w:rPr>
          <w:szCs w:val="22"/>
        </w:rPr>
      </w:pPr>
      <w:r w:rsidRPr="00952DD5">
        <w:rPr>
          <w:szCs w:val="22"/>
        </w:rPr>
        <w:t xml:space="preserve">Room 1216, </w:t>
      </w:r>
      <w:proofErr w:type="spellStart"/>
      <w:r w:rsidRPr="00952DD5">
        <w:rPr>
          <w:szCs w:val="22"/>
        </w:rPr>
        <w:t>Jingchao</w:t>
      </w:r>
      <w:proofErr w:type="spellEnd"/>
      <w:r w:rsidRPr="00952DD5">
        <w:rPr>
          <w:szCs w:val="22"/>
        </w:rPr>
        <w:t xml:space="preserve"> Mansion, No.</w:t>
      </w:r>
    </w:p>
    <w:p w14:paraId="2D502E42" w14:textId="77777777" w:rsidR="00835C8B" w:rsidRPr="00952DD5" w:rsidRDefault="00835C8B" w:rsidP="00D96DB3">
      <w:pPr>
        <w:adjustRightInd w:val="0"/>
        <w:snapToGrid w:val="0"/>
        <w:spacing w:after="0"/>
        <w:jc w:val="left"/>
        <w:rPr>
          <w:szCs w:val="22"/>
        </w:rPr>
      </w:pPr>
      <w:proofErr w:type="spellStart"/>
      <w:r w:rsidRPr="00952DD5">
        <w:rPr>
          <w:szCs w:val="22"/>
        </w:rPr>
        <w:t>Nongzhanguan</w:t>
      </w:r>
      <w:proofErr w:type="spellEnd"/>
      <w:r w:rsidRPr="00952DD5">
        <w:rPr>
          <w:szCs w:val="22"/>
        </w:rPr>
        <w:t xml:space="preserve"> </w:t>
      </w:r>
      <w:proofErr w:type="spellStart"/>
      <w:r w:rsidRPr="00952DD5">
        <w:rPr>
          <w:szCs w:val="22"/>
        </w:rPr>
        <w:t>Nanlu</w:t>
      </w:r>
      <w:proofErr w:type="spellEnd"/>
      <w:r w:rsidRPr="00952DD5">
        <w:rPr>
          <w:szCs w:val="22"/>
        </w:rPr>
        <w:t>, Chaoyang District</w:t>
      </w:r>
    </w:p>
    <w:p w14:paraId="780B75D6" w14:textId="77777777" w:rsidR="00835C8B" w:rsidRPr="00952DD5" w:rsidRDefault="00835C8B" w:rsidP="00D96DB3">
      <w:pPr>
        <w:adjustRightInd w:val="0"/>
        <w:snapToGrid w:val="0"/>
        <w:spacing w:after="0"/>
        <w:jc w:val="left"/>
        <w:rPr>
          <w:szCs w:val="22"/>
        </w:rPr>
      </w:pPr>
      <w:r w:rsidRPr="00952DD5">
        <w:rPr>
          <w:szCs w:val="22"/>
        </w:rPr>
        <w:t>Beijing,100125</w:t>
      </w:r>
    </w:p>
    <w:p w14:paraId="6AB4871B" w14:textId="77777777" w:rsidR="00835C8B" w:rsidRPr="00952DD5" w:rsidRDefault="00506366" w:rsidP="00D96DB3">
      <w:pPr>
        <w:adjustRightInd w:val="0"/>
        <w:snapToGrid w:val="0"/>
        <w:spacing w:after="0"/>
        <w:jc w:val="left"/>
        <w:rPr>
          <w:szCs w:val="22"/>
        </w:rPr>
      </w:pPr>
      <w:hyperlink r:id="rId16" w:history="1">
        <w:r w:rsidR="00835C8B" w:rsidRPr="00952DD5">
          <w:rPr>
            <w:rStyle w:val="Hyperlink"/>
            <w:szCs w:val="22"/>
          </w:rPr>
          <w:t>liyancnfj@outlook.com</w:t>
        </w:r>
      </w:hyperlink>
    </w:p>
    <w:p w14:paraId="2AAFF419" w14:textId="77777777" w:rsidR="00835C8B" w:rsidRPr="00952DD5" w:rsidRDefault="00835C8B" w:rsidP="00D96DB3">
      <w:pPr>
        <w:adjustRightInd w:val="0"/>
        <w:snapToGrid w:val="0"/>
        <w:spacing w:after="0"/>
        <w:jc w:val="left"/>
        <w:rPr>
          <w:szCs w:val="22"/>
        </w:rPr>
      </w:pPr>
    </w:p>
    <w:p w14:paraId="3B341C07"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Cook Islands</w:t>
      </w:r>
    </w:p>
    <w:p w14:paraId="5924142E" w14:textId="77777777" w:rsidR="00835C8B" w:rsidRPr="00952DD5" w:rsidRDefault="00835C8B" w:rsidP="00D96DB3">
      <w:pPr>
        <w:adjustRightInd w:val="0"/>
        <w:snapToGrid w:val="0"/>
        <w:spacing w:after="0"/>
        <w:jc w:val="left"/>
        <w:rPr>
          <w:i/>
          <w:iCs/>
          <w:szCs w:val="22"/>
        </w:rPr>
      </w:pPr>
    </w:p>
    <w:p w14:paraId="5827082B" w14:textId="77777777" w:rsidR="00835C8B" w:rsidRPr="00952DD5" w:rsidRDefault="00835C8B" w:rsidP="00D96DB3">
      <w:pPr>
        <w:adjustRightInd w:val="0"/>
        <w:snapToGrid w:val="0"/>
        <w:spacing w:after="0"/>
        <w:jc w:val="left"/>
        <w:rPr>
          <w:b/>
          <w:bCs/>
          <w:szCs w:val="22"/>
        </w:rPr>
      </w:pPr>
      <w:r w:rsidRPr="00952DD5">
        <w:rPr>
          <w:b/>
          <w:bCs/>
          <w:szCs w:val="22"/>
        </w:rPr>
        <w:t>Kerrie Robertson</w:t>
      </w:r>
    </w:p>
    <w:p w14:paraId="6C714331" w14:textId="77777777" w:rsidR="00835C8B" w:rsidRPr="00952DD5" w:rsidRDefault="00835C8B" w:rsidP="00D96DB3">
      <w:pPr>
        <w:adjustRightInd w:val="0"/>
        <w:snapToGrid w:val="0"/>
        <w:spacing w:after="0"/>
        <w:jc w:val="left"/>
        <w:rPr>
          <w:szCs w:val="22"/>
        </w:rPr>
      </w:pPr>
      <w:r w:rsidRPr="00952DD5">
        <w:rPr>
          <w:szCs w:val="22"/>
        </w:rPr>
        <w:t>Adviser</w:t>
      </w:r>
    </w:p>
    <w:p w14:paraId="502BAC61" w14:textId="77777777" w:rsidR="00835C8B" w:rsidRPr="00952DD5" w:rsidRDefault="00835C8B" w:rsidP="00D96DB3">
      <w:pPr>
        <w:adjustRightInd w:val="0"/>
        <w:snapToGrid w:val="0"/>
        <w:spacing w:after="0"/>
        <w:jc w:val="left"/>
        <w:rPr>
          <w:szCs w:val="22"/>
        </w:rPr>
      </w:pPr>
      <w:r w:rsidRPr="00952DD5">
        <w:rPr>
          <w:szCs w:val="22"/>
        </w:rPr>
        <w:t>Ministry of Marine Resources</w:t>
      </w:r>
    </w:p>
    <w:p w14:paraId="3680EF90" w14:textId="77777777" w:rsidR="00835C8B" w:rsidRPr="00952DD5" w:rsidRDefault="00835C8B" w:rsidP="00D96DB3">
      <w:pPr>
        <w:adjustRightInd w:val="0"/>
        <w:snapToGrid w:val="0"/>
        <w:spacing w:after="0"/>
        <w:jc w:val="left"/>
        <w:rPr>
          <w:szCs w:val="22"/>
        </w:rPr>
      </w:pPr>
      <w:r w:rsidRPr="00952DD5">
        <w:rPr>
          <w:szCs w:val="22"/>
        </w:rPr>
        <w:t xml:space="preserve">PO Box 85 Avarua, Rarotonga </w:t>
      </w:r>
    </w:p>
    <w:p w14:paraId="0B73377D" w14:textId="77777777" w:rsidR="00835C8B" w:rsidRPr="00952DD5" w:rsidRDefault="00506366" w:rsidP="00D96DB3">
      <w:pPr>
        <w:adjustRightInd w:val="0"/>
        <w:snapToGrid w:val="0"/>
        <w:spacing w:after="0"/>
        <w:jc w:val="left"/>
        <w:rPr>
          <w:szCs w:val="22"/>
        </w:rPr>
      </w:pPr>
      <w:hyperlink r:id="rId17" w:history="1">
        <w:r w:rsidR="00835C8B" w:rsidRPr="00952DD5">
          <w:rPr>
            <w:rStyle w:val="Hyperlink"/>
            <w:szCs w:val="22"/>
          </w:rPr>
          <w:t>K.Robertson@mmr.gov.ck</w:t>
        </w:r>
      </w:hyperlink>
    </w:p>
    <w:p w14:paraId="5E247785" w14:textId="77777777" w:rsidR="00835C8B" w:rsidRPr="00952DD5" w:rsidRDefault="00835C8B" w:rsidP="00D96DB3">
      <w:pPr>
        <w:adjustRightInd w:val="0"/>
        <w:snapToGrid w:val="0"/>
        <w:spacing w:after="0"/>
        <w:jc w:val="left"/>
        <w:rPr>
          <w:szCs w:val="22"/>
        </w:rPr>
      </w:pPr>
    </w:p>
    <w:p w14:paraId="380A239A" w14:textId="77777777" w:rsidR="00835C8B" w:rsidRPr="00952DD5" w:rsidRDefault="00835C8B" w:rsidP="00D96DB3">
      <w:pPr>
        <w:adjustRightInd w:val="0"/>
        <w:snapToGrid w:val="0"/>
        <w:spacing w:after="0"/>
        <w:jc w:val="left"/>
        <w:rPr>
          <w:b/>
          <w:bCs/>
          <w:szCs w:val="22"/>
        </w:rPr>
      </w:pPr>
      <w:r w:rsidRPr="00952DD5">
        <w:rPr>
          <w:b/>
          <w:bCs/>
          <w:szCs w:val="22"/>
        </w:rPr>
        <w:t>Tiare-Renee Nicholas</w:t>
      </w:r>
    </w:p>
    <w:p w14:paraId="78048F34" w14:textId="77777777" w:rsidR="00835C8B" w:rsidRPr="00952DD5" w:rsidRDefault="00835C8B" w:rsidP="00D96DB3">
      <w:pPr>
        <w:adjustRightInd w:val="0"/>
        <w:snapToGrid w:val="0"/>
        <w:spacing w:after="0"/>
        <w:jc w:val="left"/>
        <w:rPr>
          <w:szCs w:val="22"/>
        </w:rPr>
      </w:pPr>
      <w:r w:rsidRPr="00952DD5">
        <w:rPr>
          <w:szCs w:val="22"/>
        </w:rPr>
        <w:t>Fisheries Officer</w:t>
      </w:r>
    </w:p>
    <w:p w14:paraId="61F6A9EF" w14:textId="77777777" w:rsidR="00835C8B" w:rsidRPr="00952DD5" w:rsidRDefault="00835C8B" w:rsidP="00D96DB3">
      <w:pPr>
        <w:adjustRightInd w:val="0"/>
        <w:snapToGrid w:val="0"/>
        <w:spacing w:after="0"/>
        <w:jc w:val="left"/>
        <w:rPr>
          <w:szCs w:val="22"/>
        </w:rPr>
      </w:pPr>
      <w:r w:rsidRPr="00952DD5">
        <w:rPr>
          <w:szCs w:val="22"/>
        </w:rPr>
        <w:t>Ministry of Marine Resources</w:t>
      </w:r>
    </w:p>
    <w:p w14:paraId="4EE23354" w14:textId="77777777" w:rsidR="00835C8B" w:rsidRPr="00952DD5" w:rsidRDefault="00835C8B" w:rsidP="00D96DB3">
      <w:pPr>
        <w:adjustRightInd w:val="0"/>
        <w:snapToGrid w:val="0"/>
        <w:spacing w:after="0"/>
        <w:jc w:val="left"/>
        <w:rPr>
          <w:szCs w:val="22"/>
        </w:rPr>
      </w:pPr>
      <w:r w:rsidRPr="00952DD5">
        <w:rPr>
          <w:szCs w:val="22"/>
        </w:rPr>
        <w:t xml:space="preserve">PO Box 85 Avarua, Rarotonga </w:t>
      </w:r>
    </w:p>
    <w:p w14:paraId="56D800DF" w14:textId="77777777" w:rsidR="00835C8B" w:rsidRPr="00952DD5" w:rsidRDefault="00506366" w:rsidP="00D96DB3">
      <w:pPr>
        <w:adjustRightInd w:val="0"/>
        <w:snapToGrid w:val="0"/>
        <w:spacing w:after="0"/>
        <w:jc w:val="left"/>
        <w:rPr>
          <w:szCs w:val="22"/>
        </w:rPr>
      </w:pPr>
      <w:hyperlink r:id="rId18" w:history="1">
        <w:r w:rsidR="00835C8B" w:rsidRPr="00952DD5">
          <w:rPr>
            <w:rStyle w:val="Hyperlink"/>
            <w:szCs w:val="22"/>
          </w:rPr>
          <w:t>t.nicholas@mmr.gov.ck</w:t>
        </w:r>
      </w:hyperlink>
    </w:p>
    <w:p w14:paraId="37A63F4F" w14:textId="77777777" w:rsidR="00835C8B" w:rsidRPr="00952DD5" w:rsidRDefault="00835C8B" w:rsidP="00D96DB3">
      <w:pPr>
        <w:adjustRightInd w:val="0"/>
        <w:snapToGrid w:val="0"/>
        <w:spacing w:after="0"/>
        <w:jc w:val="left"/>
        <w:rPr>
          <w:szCs w:val="22"/>
        </w:rPr>
      </w:pPr>
    </w:p>
    <w:p w14:paraId="7FD77A6F"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Fiji</w:t>
      </w:r>
    </w:p>
    <w:p w14:paraId="0880F222" w14:textId="77777777" w:rsidR="00835C8B" w:rsidRPr="00952DD5" w:rsidRDefault="00835C8B" w:rsidP="00D96DB3">
      <w:pPr>
        <w:adjustRightInd w:val="0"/>
        <w:snapToGrid w:val="0"/>
        <w:spacing w:after="0"/>
        <w:jc w:val="left"/>
        <w:rPr>
          <w:b/>
          <w:bCs/>
          <w:szCs w:val="22"/>
        </w:rPr>
      </w:pPr>
    </w:p>
    <w:p w14:paraId="55D5B4ED" w14:textId="77777777" w:rsidR="00835C8B" w:rsidRPr="00952DD5" w:rsidRDefault="00835C8B" w:rsidP="00D96DB3">
      <w:pPr>
        <w:adjustRightInd w:val="0"/>
        <w:snapToGrid w:val="0"/>
        <w:spacing w:after="0"/>
        <w:jc w:val="left"/>
        <w:rPr>
          <w:b/>
          <w:bCs/>
          <w:szCs w:val="22"/>
        </w:rPr>
      </w:pPr>
      <w:r w:rsidRPr="00952DD5">
        <w:rPr>
          <w:b/>
          <w:bCs/>
          <w:szCs w:val="22"/>
        </w:rPr>
        <w:t>Netani Tavaga</w:t>
      </w:r>
    </w:p>
    <w:p w14:paraId="028AD93E" w14:textId="77777777" w:rsidR="00835C8B" w:rsidRPr="00952DD5" w:rsidRDefault="00835C8B" w:rsidP="00D96DB3">
      <w:pPr>
        <w:adjustRightInd w:val="0"/>
        <w:snapToGrid w:val="0"/>
        <w:spacing w:after="0"/>
        <w:jc w:val="left"/>
        <w:rPr>
          <w:szCs w:val="22"/>
        </w:rPr>
      </w:pPr>
      <w:r w:rsidRPr="00952DD5">
        <w:rPr>
          <w:szCs w:val="22"/>
        </w:rPr>
        <w:t>Senior Fisheries Officer</w:t>
      </w:r>
    </w:p>
    <w:p w14:paraId="23BCDDA4" w14:textId="77777777" w:rsidR="00835C8B" w:rsidRPr="00952DD5" w:rsidRDefault="00835C8B" w:rsidP="00D96DB3">
      <w:pPr>
        <w:adjustRightInd w:val="0"/>
        <w:snapToGrid w:val="0"/>
        <w:spacing w:after="0"/>
        <w:jc w:val="left"/>
        <w:rPr>
          <w:szCs w:val="22"/>
        </w:rPr>
      </w:pPr>
      <w:r w:rsidRPr="00952DD5">
        <w:rPr>
          <w:szCs w:val="22"/>
        </w:rPr>
        <w:t>Ministry of fisheries</w:t>
      </w:r>
    </w:p>
    <w:p w14:paraId="1F8FA650" w14:textId="77777777" w:rsidR="00835C8B" w:rsidRPr="00952DD5" w:rsidRDefault="00835C8B" w:rsidP="00D96DB3">
      <w:pPr>
        <w:adjustRightInd w:val="0"/>
        <w:snapToGrid w:val="0"/>
        <w:spacing w:after="0"/>
        <w:jc w:val="left"/>
        <w:rPr>
          <w:szCs w:val="22"/>
        </w:rPr>
      </w:pPr>
      <w:proofErr w:type="spellStart"/>
      <w:r w:rsidRPr="00952DD5">
        <w:rPr>
          <w:szCs w:val="22"/>
        </w:rPr>
        <w:lastRenderedPageBreak/>
        <w:t>Takayawa</w:t>
      </w:r>
      <w:proofErr w:type="spellEnd"/>
      <w:r w:rsidRPr="00952DD5">
        <w:rPr>
          <w:szCs w:val="22"/>
        </w:rPr>
        <w:t xml:space="preserve"> Building Level 1 </w:t>
      </w:r>
    </w:p>
    <w:p w14:paraId="64EC0B59" w14:textId="77777777" w:rsidR="00835C8B" w:rsidRPr="00952DD5" w:rsidRDefault="00835C8B" w:rsidP="00D96DB3">
      <w:pPr>
        <w:adjustRightInd w:val="0"/>
        <w:snapToGrid w:val="0"/>
        <w:spacing w:after="0"/>
        <w:jc w:val="left"/>
        <w:rPr>
          <w:szCs w:val="22"/>
        </w:rPr>
      </w:pPr>
      <w:r w:rsidRPr="00952DD5">
        <w:rPr>
          <w:szCs w:val="22"/>
        </w:rPr>
        <w:t>Suva</w:t>
      </w:r>
    </w:p>
    <w:p w14:paraId="4E7C4FB0" w14:textId="77777777" w:rsidR="00835C8B" w:rsidRPr="00952DD5" w:rsidRDefault="00506366" w:rsidP="00D96DB3">
      <w:pPr>
        <w:adjustRightInd w:val="0"/>
        <w:snapToGrid w:val="0"/>
        <w:spacing w:after="0"/>
        <w:jc w:val="left"/>
        <w:rPr>
          <w:szCs w:val="22"/>
        </w:rPr>
      </w:pPr>
      <w:hyperlink r:id="rId19" w:history="1">
        <w:r w:rsidR="00835C8B" w:rsidRPr="00952DD5">
          <w:rPr>
            <w:rStyle w:val="Hyperlink"/>
            <w:szCs w:val="22"/>
          </w:rPr>
          <w:t>tavaga.netani@gmail.com</w:t>
        </w:r>
      </w:hyperlink>
    </w:p>
    <w:p w14:paraId="120A0488" w14:textId="77777777" w:rsidR="00835C8B" w:rsidRPr="00952DD5" w:rsidRDefault="00835C8B" w:rsidP="00D96DB3">
      <w:pPr>
        <w:adjustRightInd w:val="0"/>
        <w:snapToGrid w:val="0"/>
        <w:spacing w:after="0"/>
        <w:jc w:val="left"/>
        <w:rPr>
          <w:szCs w:val="22"/>
        </w:rPr>
      </w:pPr>
    </w:p>
    <w:p w14:paraId="255C96F8" w14:textId="77777777" w:rsidR="00835C8B" w:rsidRPr="00952DD5" w:rsidRDefault="00835C8B" w:rsidP="00D96DB3">
      <w:pPr>
        <w:adjustRightInd w:val="0"/>
        <w:snapToGrid w:val="0"/>
        <w:spacing w:after="0"/>
        <w:jc w:val="left"/>
        <w:rPr>
          <w:b/>
          <w:bCs/>
          <w:szCs w:val="22"/>
        </w:rPr>
      </w:pPr>
      <w:r w:rsidRPr="00952DD5">
        <w:rPr>
          <w:b/>
          <w:bCs/>
          <w:szCs w:val="22"/>
        </w:rPr>
        <w:t>Jyanti Singh</w:t>
      </w:r>
    </w:p>
    <w:p w14:paraId="6C187F75" w14:textId="77777777" w:rsidR="00835C8B" w:rsidRPr="00952DD5" w:rsidRDefault="00835C8B" w:rsidP="00D96DB3">
      <w:pPr>
        <w:adjustRightInd w:val="0"/>
        <w:snapToGrid w:val="0"/>
        <w:spacing w:after="0"/>
        <w:jc w:val="left"/>
        <w:rPr>
          <w:szCs w:val="22"/>
        </w:rPr>
      </w:pPr>
      <w:r w:rsidRPr="00952DD5">
        <w:rPr>
          <w:szCs w:val="22"/>
        </w:rPr>
        <w:t>Fisheries Technical officer</w:t>
      </w:r>
    </w:p>
    <w:p w14:paraId="02DEA3C5" w14:textId="77777777" w:rsidR="00835C8B" w:rsidRPr="00952DD5" w:rsidRDefault="00835C8B" w:rsidP="00D96DB3">
      <w:pPr>
        <w:adjustRightInd w:val="0"/>
        <w:snapToGrid w:val="0"/>
        <w:spacing w:after="0"/>
        <w:jc w:val="left"/>
        <w:rPr>
          <w:szCs w:val="22"/>
        </w:rPr>
      </w:pPr>
      <w:r w:rsidRPr="00952DD5">
        <w:rPr>
          <w:szCs w:val="22"/>
        </w:rPr>
        <w:t>Ministry of fisheries</w:t>
      </w:r>
    </w:p>
    <w:p w14:paraId="323D5E36" w14:textId="77777777" w:rsidR="00835C8B" w:rsidRPr="00952DD5" w:rsidRDefault="00835C8B" w:rsidP="00D96DB3">
      <w:pPr>
        <w:adjustRightInd w:val="0"/>
        <w:snapToGrid w:val="0"/>
        <w:spacing w:after="0"/>
        <w:jc w:val="left"/>
        <w:rPr>
          <w:szCs w:val="22"/>
        </w:rPr>
      </w:pPr>
      <w:proofErr w:type="spellStart"/>
      <w:r w:rsidRPr="00952DD5">
        <w:rPr>
          <w:szCs w:val="22"/>
        </w:rPr>
        <w:t>Takayawa</w:t>
      </w:r>
      <w:proofErr w:type="spellEnd"/>
      <w:r w:rsidRPr="00952DD5">
        <w:rPr>
          <w:szCs w:val="22"/>
        </w:rPr>
        <w:t xml:space="preserve"> </w:t>
      </w:r>
      <w:proofErr w:type="gramStart"/>
      <w:r w:rsidRPr="00952DD5">
        <w:rPr>
          <w:szCs w:val="22"/>
        </w:rPr>
        <w:t>Building ,</w:t>
      </w:r>
      <w:proofErr w:type="gramEnd"/>
      <w:r w:rsidRPr="00952DD5">
        <w:rPr>
          <w:szCs w:val="22"/>
        </w:rPr>
        <w:t xml:space="preserve"> Level 1 </w:t>
      </w:r>
    </w:p>
    <w:p w14:paraId="77540672" w14:textId="77777777" w:rsidR="00835C8B" w:rsidRPr="00952DD5" w:rsidRDefault="00835C8B" w:rsidP="00D96DB3">
      <w:pPr>
        <w:adjustRightInd w:val="0"/>
        <w:snapToGrid w:val="0"/>
        <w:spacing w:after="0"/>
        <w:jc w:val="left"/>
        <w:rPr>
          <w:szCs w:val="22"/>
        </w:rPr>
      </w:pPr>
      <w:r w:rsidRPr="00952DD5">
        <w:rPr>
          <w:szCs w:val="22"/>
        </w:rPr>
        <w:t>Suva</w:t>
      </w:r>
    </w:p>
    <w:p w14:paraId="6D884989" w14:textId="77777777" w:rsidR="00835C8B" w:rsidRPr="00952DD5" w:rsidRDefault="00506366" w:rsidP="00D96DB3">
      <w:pPr>
        <w:adjustRightInd w:val="0"/>
        <w:snapToGrid w:val="0"/>
        <w:spacing w:after="0"/>
        <w:jc w:val="left"/>
        <w:rPr>
          <w:szCs w:val="22"/>
        </w:rPr>
      </w:pPr>
      <w:hyperlink r:id="rId20" w:history="1">
        <w:r w:rsidR="00835C8B" w:rsidRPr="00952DD5">
          <w:rPr>
            <w:rStyle w:val="Hyperlink"/>
            <w:szCs w:val="22"/>
          </w:rPr>
          <w:t>singhjyanti13@gmail.com</w:t>
        </w:r>
      </w:hyperlink>
    </w:p>
    <w:p w14:paraId="2079EC01" w14:textId="77777777" w:rsidR="00835C8B" w:rsidRPr="00952DD5" w:rsidRDefault="00835C8B" w:rsidP="00D96DB3">
      <w:pPr>
        <w:adjustRightInd w:val="0"/>
        <w:snapToGrid w:val="0"/>
        <w:spacing w:after="0"/>
        <w:jc w:val="left"/>
        <w:rPr>
          <w:szCs w:val="22"/>
        </w:rPr>
      </w:pPr>
    </w:p>
    <w:p w14:paraId="005FB71D" w14:textId="77777777" w:rsidR="00835C8B" w:rsidRPr="00952DD5" w:rsidRDefault="00835C8B" w:rsidP="00D96DB3">
      <w:pPr>
        <w:adjustRightInd w:val="0"/>
        <w:snapToGrid w:val="0"/>
        <w:spacing w:after="0"/>
        <w:jc w:val="left"/>
        <w:rPr>
          <w:b/>
          <w:bCs/>
          <w:szCs w:val="22"/>
        </w:rPr>
      </w:pPr>
      <w:r w:rsidRPr="00952DD5">
        <w:rPr>
          <w:b/>
          <w:bCs/>
          <w:szCs w:val="22"/>
        </w:rPr>
        <w:t>Raijeli Natadra</w:t>
      </w:r>
    </w:p>
    <w:p w14:paraId="7300715B" w14:textId="77777777" w:rsidR="00835C8B" w:rsidRPr="00952DD5" w:rsidRDefault="00835C8B" w:rsidP="00D96DB3">
      <w:pPr>
        <w:adjustRightInd w:val="0"/>
        <w:snapToGrid w:val="0"/>
        <w:spacing w:after="0"/>
        <w:jc w:val="left"/>
        <w:rPr>
          <w:szCs w:val="22"/>
        </w:rPr>
      </w:pPr>
      <w:r w:rsidRPr="00952DD5">
        <w:rPr>
          <w:szCs w:val="22"/>
        </w:rPr>
        <w:t>Fisheries Officer</w:t>
      </w:r>
    </w:p>
    <w:p w14:paraId="73099523" w14:textId="77777777" w:rsidR="00835C8B" w:rsidRPr="00952DD5" w:rsidRDefault="00835C8B" w:rsidP="00D96DB3">
      <w:pPr>
        <w:adjustRightInd w:val="0"/>
        <w:snapToGrid w:val="0"/>
        <w:spacing w:after="0"/>
        <w:jc w:val="left"/>
        <w:rPr>
          <w:szCs w:val="22"/>
        </w:rPr>
      </w:pPr>
      <w:r w:rsidRPr="00952DD5">
        <w:rPr>
          <w:szCs w:val="22"/>
        </w:rPr>
        <w:t>Ministry of fisheries</w:t>
      </w:r>
    </w:p>
    <w:p w14:paraId="51AB494A" w14:textId="77777777" w:rsidR="00835C8B" w:rsidRPr="00952DD5" w:rsidRDefault="00835C8B" w:rsidP="00D96DB3">
      <w:pPr>
        <w:adjustRightInd w:val="0"/>
        <w:snapToGrid w:val="0"/>
        <w:spacing w:after="0"/>
        <w:jc w:val="left"/>
        <w:rPr>
          <w:szCs w:val="22"/>
        </w:rPr>
      </w:pPr>
      <w:proofErr w:type="spellStart"/>
      <w:r w:rsidRPr="00952DD5">
        <w:rPr>
          <w:szCs w:val="22"/>
        </w:rPr>
        <w:t>Takayawa</w:t>
      </w:r>
      <w:proofErr w:type="spellEnd"/>
      <w:r w:rsidRPr="00952DD5">
        <w:rPr>
          <w:szCs w:val="22"/>
        </w:rPr>
        <w:t xml:space="preserve"> Building Level 1 </w:t>
      </w:r>
    </w:p>
    <w:p w14:paraId="3327732D" w14:textId="77777777" w:rsidR="00835C8B" w:rsidRPr="00952DD5" w:rsidRDefault="00835C8B" w:rsidP="00D96DB3">
      <w:pPr>
        <w:adjustRightInd w:val="0"/>
        <w:snapToGrid w:val="0"/>
        <w:spacing w:after="0"/>
        <w:jc w:val="left"/>
        <w:rPr>
          <w:szCs w:val="22"/>
        </w:rPr>
      </w:pPr>
      <w:r w:rsidRPr="00952DD5">
        <w:rPr>
          <w:szCs w:val="22"/>
        </w:rPr>
        <w:t>Suva</w:t>
      </w:r>
    </w:p>
    <w:p w14:paraId="0B7A5048" w14:textId="77777777" w:rsidR="00835C8B" w:rsidRPr="00952DD5" w:rsidRDefault="00506366" w:rsidP="00D96DB3">
      <w:pPr>
        <w:adjustRightInd w:val="0"/>
        <w:snapToGrid w:val="0"/>
        <w:spacing w:after="0"/>
        <w:jc w:val="left"/>
        <w:rPr>
          <w:szCs w:val="22"/>
        </w:rPr>
      </w:pPr>
      <w:hyperlink r:id="rId21" w:history="1">
        <w:r w:rsidR="00835C8B" w:rsidRPr="00952DD5">
          <w:rPr>
            <w:rStyle w:val="Hyperlink"/>
            <w:szCs w:val="22"/>
          </w:rPr>
          <w:t>natadra1.raijeli@gmail.com</w:t>
        </w:r>
      </w:hyperlink>
    </w:p>
    <w:p w14:paraId="6E667FD8" w14:textId="77777777" w:rsidR="00835C8B" w:rsidRPr="00952DD5" w:rsidRDefault="00835C8B" w:rsidP="00D96DB3">
      <w:pPr>
        <w:adjustRightInd w:val="0"/>
        <w:snapToGrid w:val="0"/>
        <w:spacing w:after="0"/>
        <w:jc w:val="left"/>
        <w:rPr>
          <w:szCs w:val="22"/>
        </w:rPr>
      </w:pPr>
    </w:p>
    <w:p w14:paraId="6D436951" w14:textId="77777777" w:rsidR="00835C8B" w:rsidRPr="00952DD5" w:rsidRDefault="00835C8B" w:rsidP="00D96DB3">
      <w:pPr>
        <w:adjustRightInd w:val="0"/>
        <w:snapToGrid w:val="0"/>
        <w:spacing w:after="0"/>
        <w:jc w:val="left"/>
        <w:rPr>
          <w:b/>
          <w:bCs/>
          <w:szCs w:val="22"/>
        </w:rPr>
      </w:pPr>
      <w:r w:rsidRPr="00952DD5">
        <w:rPr>
          <w:b/>
          <w:bCs/>
          <w:szCs w:val="22"/>
        </w:rPr>
        <w:t>Shelvin Sudesh Chand</w:t>
      </w:r>
    </w:p>
    <w:p w14:paraId="4E2C3F56" w14:textId="77777777" w:rsidR="00835C8B" w:rsidRPr="00952DD5" w:rsidRDefault="00835C8B" w:rsidP="00D96DB3">
      <w:pPr>
        <w:adjustRightInd w:val="0"/>
        <w:snapToGrid w:val="0"/>
        <w:spacing w:after="0"/>
        <w:jc w:val="left"/>
        <w:rPr>
          <w:szCs w:val="22"/>
        </w:rPr>
      </w:pPr>
      <w:r w:rsidRPr="00952DD5">
        <w:rPr>
          <w:szCs w:val="22"/>
        </w:rPr>
        <w:t>Fisheries Officer [ Data Management]</w:t>
      </w:r>
    </w:p>
    <w:p w14:paraId="1286AA46" w14:textId="77777777" w:rsidR="00835C8B" w:rsidRPr="00952DD5" w:rsidRDefault="00835C8B" w:rsidP="00D96DB3">
      <w:pPr>
        <w:adjustRightInd w:val="0"/>
        <w:snapToGrid w:val="0"/>
        <w:spacing w:after="0"/>
        <w:jc w:val="left"/>
        <w:rPr>
          <w:szCs w:val="22"/>
        </w:rPr>
      </w:pPr>
      <w:r w:rsidRPr="00952DD5">
        <w:rPr>
          <w:szCs w:val="22"/>
        </w:rPr>
        <w:t>Ministry of fisheries</w:t>
      </w:r>
    </w:p>
    <w:p w14:paraId="533F05B6" w14:textId="77777777" w:rsidR="00835C8B" w:rsidRPr="00952DD5" w:rsidRDefault="00835C8B" w:rsidP="00D96DB3">
      <w:pPr>
        <w:adjustRightInd w:val="0"/>
        <w:snapToGrid w:val="0"/>
        <w:spacing w:after="0"/>
        <w:jc w:val="left"/>
        <w:rPr>
          <w:szCs w:val="22"/>
        </w:rPr>
      </w:pPr>
      <w:proofErr w:type="spellStart"/>
      <w:r w:rsidRPr="00952DD5">
        <w:rPr>
          <w:szCs w:val="22"/>
        </w:rPr>
        <w:t>Takayawa</w:t>
      </w:r>
      <w:proofErr w:type="spellEnd"/>
      <w:r w:rsidRPr="00952DD5">
        <w:rPr>
          <w:szCs w:val="22"/>
        </w:rPr>
        <w:t xml:space="preserve"> Building Level 1 </w:t>
      </w:r>
    </w:p>
    <w:p w14:paraId="33CAFF7E" w14:textId="77777777" w:rsidR="00835C8B" w:rsidRPr="00952DD5" w:rsidRDefault="00835C8B" w:rsidP="00D96DB3">
      <w:pPr>
        <w:adjustRightInd w:val="0"/>
        <w:snapToGrid w:val="0"/>
        <w:spacing w:after="0"/>
        <w:jc w:val="left"/>
        <w:rPr>
          <w:szCs w:val="22"/>
        </w:rPr>
      </w:pPr>
      <w:r w:rsidRPr="00952DD5">
        <w:rPr>
          <w:szCs w:val="22"/>
        </w:rPr>
        <w:t>Suva</w:t>
      </w:r>
    </w:p>
    <w:p w14:paraId="0DB85F97" w14:textId="77777777" w:rsidR="00835C8B" w:rsidRPr="00952DD5" w:rsidRDefault="00506366" w:rsidP="00D96DB3">
      <w:pPr>
        <w:adjustRightInd w:val="0"/>
        <w:snapToGrid w:val="0"/>
        <w:spacing w:after="0"/>
        <w:jc w:val="left"/>
        <w:rPr>
          <w:szCs w:val="22"/>
        </w:rPr>
      </w:pPr>
      <w:hyperlink r:id="rId22" w:history="1">
        <w:r w:rsidR="00835C8B" w:rsidRPr="00952DD5">
          <w:rPr>
            <w:rStyle w:val="Hyperlink"/>
            <w:szCs w:val="22"/>
          </w:rPr>
          <w:t>chand13.shelvin@gmail.com</w:t>
        </w:r>
      </w:hyperlink>
    </w:p>
    <w:p w14:paraId="7537DD06" w14:textId="77777777" w:rsidR="00835C8B" w:rsidRPr="00952DD5" w:rsidRDefault="00835C8B" w:rsidP="00D96DB3">
      <w:pPr>
        <w:adjustRightInd w:val="0"/>
        <w:snapToGrid w:val="0"/>
        <w:spacing w:after="0"/>
        <w:jc w:val="left"/>
        <w:rPr>
          <w:szCs w:val="22"/>
        </w:rPr>
      </w:pPr>
    </w:p>
    <w:p w14:paraId="7B271FB8"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Japan</w:t>
      </w:r>
    </w:p>
    <w:p w14:paraId="26F8CF74" w14:textId="77777777" w:rsidR="00835C8B" w:rsidRPr="00952DD5" w:rsidRDefault="00835C8B" w:rsidP="00D96DB3">
      <w:pPr>
        <w:adjustRightInd w:val="0"/>
        <w:snapToGrid w:val="0"/>
        <w:spacing w:after="0"/>
        <w:jc w:val="left"/>
        <w:rPr>
          <w:b/>
          <w:bCs/>
          <w:szCs w:val="22"/>
        </w:rPr>
      </w:pPr>
    </w:p>
    <w:p w14:paraId="323B677D" w14:textId="77777777" w:rsidR="00835C8B" w:rsidRPr="00952DD5" w:rsidRDefault="00835C8B" w:rsidP="00D96DB3">
      <w:pPr>
        <w:adjustRightInd w:val="0"/>
        <w:snapToGrid w:val="0"/>
        <w:spacing w:after="0"/>
        <w:jc w:val="left"/>
        <w:rPr>
          <w:b/>
          <w:bCs/>
          <w:szCs w:val="22"/>
        </w:rPr>
      </w:pPr>
      <w:r w:rsidRPr="00952DD5">
        <w:rPr>
          <w:b/>
          <w:bCs/>
          <w:szCs w:val="22"/>
        </w:rPr>
        <w:t>Miwako Takase</w:t>
      </w:r>
    </w:p>
    <w:p w14:paraId="2BFDF1CA" w14:textId="77777777" w:rsidR="00835C8B" w:rsidRPr="00952DD5" w:rsidRDefault="00835C8B" w:rsidP="00D96DB3">
      <w:pPr>
        <w:adjustRightInd w:val="0"/>
        <w:snapToGrid w:val="0"/>
        <w:spacing w:after="0"/>
        <w:jc w:val="left"/>
        <w:rPr>
          <w:szCs w:val="22"/>
        </w:rPr>
      </w:pPr>
      <w:r w:rsidRPr="00952DD5">
        <w:rPr>
          <w:szCs w:val="22"/>
        </w:rPr>
        <w:t>Councilor, Resources Management Department</w:t>
      </w:r>
    </w:p>
    <w:p w14:paraId="4831A1E2" w14:textId="77777777" w:rsidR="00835C8B" w:rsidRPr="00952DD5" w:rsidRDefault="00835C8B" w:rsidP="00D96DB3">
      <w:pPr>
        <w:adjustRightInd w:val="0"/>
        <w:snapToGrid w:val="0"/>
        <w:spacing w:after="0"/>
        <w:jc w:val="left"/>
        <w:rPr>
          <w:szCs w:val="22"/>
        </w:rPr>
      </w:pPr>
      <w:r w:rsidRPr="00952DD5">
        <w:rPr>
          <w:szCs w:val="22"/>
        </w:rPr>
        <w:t>Fisheries Agency of Japan</w:t>
      </w:r>
    </w:p>
    <w:p w14:paraId="331C2A3A" w14:textId="77777777" w:rsidR="00835C8B" w:rsidRPr="00952DD5" w:rsidRDefault="00835C8B" w:rsidP="00D96DB3">
      <w:pPr>
        <w:adjustRightInd w:val="0"/>
        <w:snapToGrid w:val="0"/>
        <w:spacing w:after="0"/>
        <w:jc w:val="left"/>
        <w:rPr>
          <w:szCs w:val="22"/>
        </w:rPr>
      </w:pPr>
      <w:r w:rsidRPr="00952DD5">
        <w:rPr>
          <w:szCs w:val="22"/>
        </w:rPr>
        <w:t>1-2-1 Kasumigaseki, Chiyoda-</w:t>
      </w:r>
      <w:proofErr w:type="spellStart"/>
      <w:r w:rsidRPr="00952DD5">
        <w:rPr>
          <w:szCs w:val="22"/>
        </w:rPr>
        <w:t>ku</w:t>
      </w:r>
      <w:proofErr w:type="spellEnd"/>
    </w:p>
    <w:p w14:paraId="5A8CC5B7" w14:textId="77777777" w:rsidR="00835C8B" w:rsidRPr="00952DD5" w:rsidRDefault="00835C8B" w:rsidP="00D96DB3">
      <w:pPr>
        <w:adjustRightInd w:val="0"/>
        <w:snapToGrid w:val="0"/>
        <w:spacing w:after="0"/>
        <w:jc w:val="left"/>
        <w:rPr>
          <w:szCs w:val="22"/>
        </w:rPr>
      </w:pPr>
      <w:r w:rsidRPr="00952DD5">
        <w:rPr>
          <w:szCs w:val="22"/>
        </w:rPr>
        <w:t>Tokyo</w:t>
      </w:r>
    </w:p>
    <w:p w14:paraId="6589E4BB" w14:textId="77777777" w:rsidR="00835C8B" w:rsidRPr="00952DD5" w:rsidRDefault="00506366" w:rsidP="00D96DB3">
      <w:pPr>
        <w:adjustRightInd w:val="0"/>
        <w:snapToGrid w:val="0"/>
        <w:spacing w:after="0"/>
        <w:jc w:val="left"/>
        <w:rPr>
          <w:szCs w:val="22"/>
        </w:rPr>
      </w:pPr>
      <w:hyperlink r:id="rId23" w:history="1">
        <w:r w:rsidR="00835C8B" w:rsidRPr="00952DD5">
          <w:rPr>
            <w:rStyle w:val="Hyperlink"/>
            <w:szCs w:val="22"/>
          </w:rPr>
          <w:t>miwako_takase170@maff.go.jp</w:t>
        </w:r>
      </w:hyperlink>
    </w:p>
    <w:p w14:paraId="7618BF4F" w14:textId="77777777" w:rsidR="00835C8B" w:rsidRPr="00952DD5" w:rsidRDefault="00835C8B" w:rsidP="00D96DB3">
      <w:pPr>
        <w:adjustRightInd w:val="0"/>
        <w:snapToGrid w:val="0"/>
        <w:spacing w:after="0"/>
        <w:jc w:val="left"/>
        <w:rPr>
          <w:szCs w:val="22"/>
        </w:rPr>
      </w:pPr>
    </w:p>
    <w:p w14:paraId="2E7030B0" w14:textId="77777777" w:rsidR="00835C8B" w:rsidRPr="00952DD5" w:rsidRDefault="00835C8B" w:rsidP="00D96DB3">
      <w:pPr>
        <w:adjustRightInd w:val="0"/>
        <w:snapToGrid w:val="0"/>
        <w:spacing w:after="0"/>
        <w:jc w:val="left"/>
        <w:rPr>
          <w:b/>
          <w:bCs/>
          <w:szCs w:val="22"/>
        </w:rPr>
      </w:pPr>
      <w:r w:rsidRPr="00952DD5">
        <w:rPr>
          <w:b/>
          <w:bCs/>
          <w:szCs w:val="22"/>
        </w:rPr>
        <w:t>Akihito Fukuyama</w:t>
      </w:r>
    </w:p>
    <w:p w14:paraId="21089480" w14:textId="77777777" w:rsidR="00835C8B" w:rsidRPr="00952DD5" w:rsidRDefault="00835C8B" w:rsidP="00D96DB3">
      <w:pPr>
        <w:adjustRightInd w:val="0"/>
        <w:snapToGrid w:val="0"/>
        <w:spacing w:after="0"/>
        <w:jc w:val="left"/>
        <w:rPr>
          <w:szCs w:val="22"/>
        </w:rPr>
      </w:pPr>
      <w:r w:rsidRPr="00952DD5">
        <w:rPr>
          <w:szCs w:val="22"/>
        </w:rPr>
        <w:t>Managing Director</w:t>
      </w:r>
    </w:p>
    <w:p w14:paraId="6135ADB1" w14:textId="77777777" w:rsidR="00835C8B" w:rsidRPr="00952DD5" w:rsidRDefault="00835C8B" w:rsidP="00D96DB3">
      <w:pPr>
        <w:adjustRightInd w:val="0"/>
        <w:snapToGrid w:val="0"/>
        <w:spacing w:after="0"/>
        <w:jc w:val="left"/>
        <w:rPr>
          <w:szCs w:val="22"/>
        </w:rPr>
      </w:pPr>
      <w:proofErr w:type="spellStart"/>
      <w:r w:rsidRPr="00952DD5">
        <w:rPr>
          <w:szCs w:val="22"/>
        </w:rPr>
        <w:t>Japn</w:t>
      </w:r>
      <w:proofErr w:type="spellEnd"/>
      <w:r w:rsidRPr="00952DD5">
        <w:rPr>
          <w:szCs w:val="22"/>
        </w:rPr>
        <w:t xml:space="preserve"> Far Seas Purse Seine Fishing Association</w:t>
      </w:r>
    </w:p>
    <w:p w14:paraId="63554C2B" w14:textId="77777777" w:rsidR="00835C8B" w:rsidRPr="00952DD5" w:rsidRDefault="00506366" w:rsidP="00D96DB3">
      <w:pPr>
        <w:adjustRightInd w:val="0"/>
        <w:snapToGrid w:val="0"/>
        <w:spacing w:after="0"/>
        <w:jc w:val="left"/>
        <w:rPr>
          <w:szCs w:val="22"/>
        </w:rPr>
      </w:pPr>
      <w:hyperlink r:id="rId24" w:history="1">
        <w:r w:rsidR="00835C8B" w:rsidRPr="00952DD5">
          <w:rPr>
            <w:rStyle w:val="Hyperlink"/>
            <w:szCs w:val="22"/>
          </w:rPr>
          <w:t>fukuyama@kaimaki.or.jp</w:t>
        </w:r>
      </w:hyperlink>
    </w:p>
    <w:p w14:paraId="5A580AE6" w14:textId="77777777" w:rsidR="00835C8B" w:rsidRPr="00952DD5" w:rsidRDefault="00835C8B" w:rsidP="00D96DB3">
      <w:pPr>
        <w:adjustRightInd w:val="0"/>
        <w:snapToGrid w:val="0"/>
        <w:spacing w:after="0"/>
        <w:jc w:val="left"/>
        <w:rPr>
          <w:szCs w:val="22"/>
        </w:rPr>
      </w:pPr>
    </w:p>
    <w:p w14:paraId="7EA70E5D" w14:textId="77777777" w:rsidR="00835C8B" w:rsidRPr="00952DD5" w:rsidRDefault="00835C8B" w:rsidP="00D96DB3">
      <w:pPr>
        <w:adjustRightInd w:val="0"/>
        <w:snapToGrid w:val="0"/>
        <w:spacing w:after="0"/>
        <w:jc w:val="left"/>
        <w:rPr>
          <w:b/>
          <w:bCs/>
          <w:szCs w:val="22"/>
        </w:rPr>
      </w:pPr>
      <w:r w:rsidRPr="00952DD5">
        <w:rPr>
          <w:b/>
          <w:bCs/>
          <w:szCs w:val="22"/>
        </w:rPr>
        <w:t>Alex Meyer</w:t>
      </w:r>
    </w:p>
    <w:p w14:paraId="69DF0CCE" w14:textId="77777777" w:rsidR="00835C8B" w:rsidRPr="00952DD5" w:rsidRDefault="00835C8B" w:rsidP="00D96DB3">
      <w:pPr>
        <w:adjustRightInd w:val="0"/>
        <w:snapToGrid w:val="0"/>
        <w:spacing w:after="0"/>
        <w:jc w:val="left"/>
        <w:rPr>
          <w:szCs w:val="22"/>
        </w:rPr>
      </w:pPr>
      <w:r w:rsidRPr="00952DD5">
        <w:rPr>
          <w:szCs w:val="22"/>
        </w:rPr>
        <w:t>Staff</w:t>
      </w:r>
    </w:p>
    <w:p w14:paraId="2CFB20F7" w14:textId="77777777" w:rsidR="00835C8B" w:rsidRPr="00952DD5" w:rsidRDefault="00835C8B" w:rsidP="00D96DB3">
      <w:pPr>
        <w:adjustRightInd w:val="0"/>
        <w:snapToGrid w:val="0"/>
        <w:spacing w:after="0"/>
        <w:jc w:val="left"/>
        <w:rPr>
          <w:szCs w:val="22"/>
        </w:rPr>
      </w:pPr>
      <w:r w:rsidRPr="00952DD5">
        <w:rPr>
          <w:szCs w:val="22"/>
        </w:rPr>
        <w:t>Fisheries Agency of Japan</w:t>
      </w:r>
    </w:p>
    <w:p w14:paraId="392C6D50" w14:textId="77777777" w:rsidR="00835C8B" w:rsidRPr="00952DD5" w:rsidRDefault="00506366" w:rsidP="00D96DB3">
      <w:pPr>
        <w:adjustRightInd w:val="0"/>
        <w:snapToGrid w:val="0"/>
        <w:spacing w:after="0"/>
        <w:jc w:val="left"/>
        <w:rPr>
          <w:szCs w:val="22"/>
        </w:rPr>
      </w:pPr>
      <w:hyperlink r:id="rId25" w:history="1">
        <w:r w:rsidR="00835C8B" w:rsidRPr="00952DD5">
          <w:rPr>
            <w:rStyle w:val="Hyperlink"/>
            <w:szCs w:val="22"/>
          </w:rPr>
          <w:t>Meyer@urbanconnections.jp</w:t>
        </w:r>
      </w:hyperlink>
    </w:p>
    <w:p w14:paraId="786A57C6" w14:textId="77777777" w:rsidR="00835C8B" w:rsidRPr="00952DD5" w:rsidRDefault="00835C8B" w:rsidP="00D96DB3">
      <w:pPr>
        <w:adjustRightInd w:val="0"/>
        <w:snapToGrid w:val="0"/>
        <w:spacing w:after="0"/>
        <w:jc w:val="left"/>
        <w:rPr>
          <w:szCs w:val="22"/>
        </w:rPr>
      </w:pPr>
    </w:p>
    <w:p w14:paraId="22B62C3C" w14:textId="77777777" w:rsidR="00835C8B" w:rsidRPr="00952DD5" w:rsidRDefault="00835C8B" w:rsidP="00D96DB3">
      <w:pPr>
        <w:adjustRightInd w:val="0"/>
        <w:snapToGrid w:val="0"/>
        <w:spacing w:after="0"/>
        <w:jc w:val="left"/>
        <w:rPr>
          <w:b/>
          <w:bCs/>
          <w:szCs w:val="22"/>
        </w:rPr>
      </w:pPr>
      <w:r w:rsidRPr="00952DD5">
        <w:rPr>
          <w:b/>
          <w:bCs/>
          <w:szCs w:val="22"/>
        </w:rPr>
        <w:t>Aya Matsushima</w:t>
      </w:r>
    </w:p>
    <w:p w14:paraId="41CBC374" w14:textId="77777777" w:rsidR="00835C8B" w:rsidRPr="00952DD5" w:rsidRDefault="00835C8B" w:rsidP="00D96DB3">
      <w:pPr>
        <w:adjustRightInd w:val="0"/>
        <w:snapToGrid w:val="0"/>
        <w:spacing w:after="0"/>
        <w:jc w:val="left"/>
        <w:rPr>
          <w:szCs w:val="22"/>
        </w:rPr>
      </w:pPr>
      <w:r w:rsidRPr="00952DD5">
        <w:rPr>
          <w:szCs w:val="22"/>
        </w:rPr>
        <w:t>Staff, International Affairs Division</w:t>
      </w:r>
    </w:p>
    <w:p w14:paraId="411601D2" w14:textId="77777777" w:rsidR="00835C8B" w:rsidRPr="00952DD5" w:rsidRDefault="00835C8B" w:rsidP="00D96DB3">
      <w:pPr>
        <w:adjustRightInd w:val="0"/>
        <w:snapToGrid w:val="0"/>
        <w:spacing w:after="0"/>
        <w:jc w:val="left"/>
        <w:rPr>
          <w:szCs w:val="22"/>
        </w:rPr>
      </w:pPr>
      <w:r w:rsidRPr="00952DD5">
        <w:rPr>
          <w:szCs w:val="22"/>
        </w:rPr>
        <w:t>Fisheries Agency of Japan</w:t>
      </w:r>
    </w:p>
    <w:p w14:paraId="0450B67A" w14:textId="77777777" w:rsidR="00835C8B" w:rsidRPr="00952DD5" w:rsidRDefault="00835C8B" w:rsidP="00D96DB3">
      <w:pPr>
        <w:adjustRightInd w:val="0"/>
        <w:snapToGrid w:val="0"/>
        <w:spacing w:after="0"/>
        <w:jc w:val="left"/>
        <w:rPr>
          <w:szCs w:val="22"/>
        </w:rPr>
      </w:pPr>
      <w:r w:rsidRPr="00952DD5">
        <w:rPr>
          <w:szCs w:val="22"/>
        </w:rPr>
        <w:t>1-2-1 Kasumigaseki Chiyoda-</w:t>
      </w:r>
      <w:proofErr w:type="spellStart"/>
      <w:r w:rsidRPr="00952DD5">
        <w:rPr>
          <w:szCs w:val="22"/>
        </w:rPr>
        <w:t>ku</w:t>
      </w:r>
      <w:proofErr w:type="spellEnd"/>
      <w:r w:rsidRPr="00952DD5">
        <w:rPr>
          <w:szCs w:val="22"/>
        </w:rPr>
        <w:t>, Tokyo 100-8907</w:t>
      </w:r>
    </w:p>
    <w:p w14:paraId="277509FD" w14:textId="77777777" w:rsidR="00835C8B" w:rsidRPr="00952DD5" w:rsidRDefault="00506366" w:rsidP="00D96DB3">
      <w:pPr>
        <w:adjustRightInd w:val="0"/>
        <w:snapToGrid w:val="0"/>
        <w:spacing w:after="0"/>
        <w:jc w:val="left"/>
        <w:rPr>
          <w:szCs w:val="22"/>
        </w:rPr>
      </w:pPr>
      <w:hyperlink r:id="rId26" w:history="1">
        <w:r w:rsidR="00835C8B" w:rsidRPr="00952DD5">
          <w:rPr>
            <w:rStyle w:val="Hyperlink"/>
            <w:szCs w:val="22"/>
          </w:rPr>
          <w:t>aya_matsushima190@maff.go.jp</w:t>
        </w:r>
      </w:hyperlink>
    </w:p>
    <w:p w14:paraId="500CF411" w14:textId="77777777" w:rsidR="00835C8B" w:rsidRPr="00952DD5" w:rsidRDefault="00835C8B" w:rsidP="00D96DB3">
      <w:pPr>
        <w:adjustRightInd w:val="0"/>
        <w:snapToGrid w:val="0"/>
        <w:spacing w:after="0"/>
        <w:jc w:val="left"/>
        <w:rPr>
          <w:szCs w:val="22"/>
        </w:rPr>
      </w:pPr>
    </w:p>
    <w:p w14:paraId="1BFC231E" w14:textId="77777777" w:rsidR="00835C8B" w:rsidRPr="00952DD5" w:rsidRDefault="00835C8B" w:rsidP="00D96DB3">
      <w:pPr>
        <w:adjustRightInd w:val="0"/>
        <w:snapToGrid w:val="0"/>
        <w:spacing w:after="0"/>
        <w:jc w:val="left"/>
        <w:rPr>
          <w:b/>
          <w:bCs/>
          <w:szCs w:val="22"/>
        </w:rPr>
      </w:pPr>
      <w:proofErr w:type="spellStart"/>
      <w:r w:rsidRPr="00952DD5">
        <w:rPr>
          <w:b/>
          <w:bCs/>
          <w:szCs w:val="22"/>
        </w:rPr>
        <w:t>Hidefumi</w:t>
      </w:r>
      <w:proofErr w:type="spellEnd"/>
      <w:r w:rsidRPr="00952DD5">
        <w:rPr>
          <w:b/>
          <w:bCs/>
          <w:szCs w:val="22"/>
        </w:rPr>
        <w:t xml:space="preserve"> Kawamoto</w:t>
      </w:r>
    </w:p>
    <w:p w14:paraId="32DC01CD" w14:textId="77777777" w:rsidR="00835C8B" w:rsidRPr="00952DD5" w:rsidRDefault="00835C8B" w:rsidP="00D96DB3">
      <w:pPr>
        <w:adjustRightInd w:val="0"/>
        <w:snapToGrid w:val="0"/>
        <w:spacing w:after="0"/>
        <w:jc w:val="left"/>
        <w:rPr>
          <w:szCs w:val="22"/>
        </w:rPr>
      </w:pPr>
      <w:r w:rsidRPr="00952DD5">
        <w:rPr>
          <w:szCs w:val="22"/>
        </w:rPr>
        <w:t>Executive director</w:t>
      </w:r>
    </w:p>
    <w:p w14:paraId="3D3DEF63" w14:textId="77777777" w:rsidR="00835C8B" w:rsidRPr="00952DD5" w:rsidRDefault="00835C8B" w:rsidP="00D96DB3">
      <w:pPr>
        <w:adjustRightInd w:val="0"/>
        <w:snapToGrid w:val="0"/>
        <w:spacing w:after="0"/>
        <w:jc w:val="left"/>
        <w:rPr>
          <w:szCs w:val="22"/>
        </w:rPr>
      </w:pPr>
      <w:r w:rsidRPr="00952DD5">
        <w:rPr>
          <w:szCs w:val="22"/>
        </w:rPr>
        <w:t>San-In Purse Seine Fisheries Cooperative</w:t>
      </w:r>
    </w:p>
    <w:p w14:paraId="0C15819C" w14:textId="77777777" w:rsidR="00835C8B" w:rsidRPr="00952DD5" w:rsidRDefault="00506366" w:rsidP="00D96DB3">
      <w:pPr>
        <w:adjustRightInd w:val="0"/>
        <w:snapToGrid w:val="0"/>
        <w:spacing w:after="0"/>
        <w:jc w:val="left"/>
        <w:rPr>
          <w:szCs w:val="22"/>
        </w:rPr>
      </w:pPr>
      <w:hyperlink r:id="rId27" w:history="1">
        <w:r w:rsidR="00835C8B" w:rsidRPr="00952DD5">
          <w:rPr>
            <w:rStyle w:val="Hyperlink"/>
            <w:szCs w:val="22"/>
          </w:rPr>
          <w:t>info@sanmaki.jp</w:t>
        </w:r>
      </w:hyperlink>
    </w:p>
    <w:p w14:paraId="3019EC94" w14:textId="77777777" w:rsidR="00835C8B" w:rsidRPr="00952DD5" w:rsidRDefault="00835C8B" w:rsidP="00D96DB3">
      <w:pPr>
        <w:adjustRightInd w:val="0"/>
        <w:snapToGrid w:val="0"/>
        <w:spacing w:after="0"/>
        <w:jc w:val="left"/>
        <w:rPr>
          <w:szCs w:val="22"/>
        </w:rPr>
      </w:pPr>
    </w:p>
    <w:p w14:paraId="6D95B85D" w14:textId="77777777" w:rsidR="00835C8B" w:rsidRPr="00952DD5" w:rsidRDefault="00835C8B" w:rsidP="00D96DB3">
      <w:pPr>
        <w:adjustRightInd w:val="0"/>
        <w:snapToGrid w:val="0"/>
        <w:spacing w:after="0"/>
        <w:jc w:val="left"/>
        <w:rPr>
          <w:b/>
          <w:bCs/>
          <w:szCs w:val="22"/>
        </w:rPr>
      </w:pPr>
      <w:r w:rsidRPr="00952DD5">
        <w:rPr>
          <w:b/>
          <w:bCs/>
          <w:szCs w:val="22"/>
        </w:rPr>
        <w:t xml:space="preserve">Hidetada </w:t>
      </w:r>
      <w:proofErr w:type="spellStart"/>
      <w:r w:rsidRPr="00952DD5">
        <w:rPr>
          <w:b/>
          <w:bCs/>
          <w:szCs w:val="22"/>
        </w:rPr>
        <w:t>Kiyofuji</w:t>
      </w:r>
      <w:proofErr w:type="spellEnd"/>
    </w:p>
    <w:p w14:paraId="23CEB662" w14:textId="77777777" w:rsidR="00835C8B" w:rsidRPr="00952DD5" w:rsidRDefault="00835C8B" w:rsidP="00D96DB3">
      <w:pPr>
        <w:adjustRightInd w:val="0"/>
        <w:snapToGrid w:val="0"/>
        <w:spacing w:after="0"/>
        <w:jc w:val="left"/>
        <w:rPr>
          <w:szCs w:val="22"/>
        </w:rPr>
      </w:pPr>
      <w:r w:rsidRPr="00952DD5">
        <w:rPr>
          <w:szCs w:val="22"/>
        </w:rPr>
        <w:t>Senior Research Coordinator</w:t>
      </w:r>
    </w:p>
    <w:p w14:paraId="4C3784F9" w14:textId="77777777" w:rsidR="00835C8B" w:rsidRPr="00952DD5" w:rsidRDefault="00835C8B" w:rsidP="00D96DB3">
      <w:pPr>
        <w:adjustRightInd w:val="0"/>
        <w:snapToGrid w:val="0"/>
        <w:spacing w:after="0"/>
        <w:jc w:val="left"/>
        <w:rPr>
          <w:szCs w:val="22"/>
        </w:rPr>
      </w:pPr>
      <w:r w:rsidRPr="00952DD5">
        <w:rPr>
          <w:szCs w:val="22"/>
        </w:rPr>
        <w:t xml:space="preserve">Research and Technological Guidance Division </w:t>
      </w:r>
    </w:p>
    <w:p w14:paraId="08F52737" w14:textId="77777777" w:rsidR="00835C8B" w:rsidRPr="00952DD5" w:rsidRDefault="00835C8B" w:rsidP="00D96DB3">
      <w:pPr>
        <w:adjustRightInd w:val="0"/>
        <w:snapToGrid w:val="0"/>
        <w:spacing w:after="0"/>
        <w:jc w:val="left"/>
        <w:rPr>
          <w:szCs w:val="22"/>
        </w:rPr>
      </w:pPr>
      <w:r w:rsidRPr="00952DD5">
        <w:rPr>
          <w:szCs w:val="22"/>
        </w:rPr>
        <w:t>Fisheries Agency of Japan</w:t>
      </w:r>
    </w:p>
    <w:p w14:paraId="3FEE2BE4" w14:textId="77777777" w:rsidR="00835C8B" w:rsidRPr="00952DD5" w:rsidRDefault="00506366" w:rsidP="00D96DB3">
      <w:pPr>
        <w:adjustRightInd w:val="0"/>
        <w:snapToGrid w:val="0"/>
        <w:spacing w:after="0"/>
        <w:jc w:val="left"/>
        <w:rPr>
          <w:szCs w:val="22"/>
        </w:rPr>
      </w:pPr>
      <w:hyperlink r:id="rId28" w:history="1">
        <w:r w:rsidR="00835C8B" w:rsidRPr="00952DD5">
          <w:rPr>
            <w:rStyle w:val="Hyperlink"/>
            <w:szCs w:val="22"/>
          </w:rPr>
          <w:t>hidetada_kiyofuji310@maff.go.jp</w:t>
        </w:r>
      </w:hyperlink>
    </w:p>
    <w:p w14:paraId="2F16AB89" w14:textId="77777777" w:rsidR="00835C8B" w:rsidRPr="00952DD5" w:rsidRDefault="00835C8B" w:rsidP="00D96DB3">
      <w:pPr>
        <w:adjustRightInd w:val="0"/>
        <w:snapToGrid w:val="0"/>
        <w:spacing w:after="0"/>
        <w:jc w:val="left"/>
        <w:rPr>
          <w:szCs w:val="22"/>
        </w:rPr>
      </w:pPr>
    </w:p>
    <w:p w14:paraId="13BF7B37" w14:textId="77777777" w:rsidR="00835C8B" w:rsidRPr="00952DD5" w:rsidRDefault="00835C8B" w:rsidP="00D96DB3">
      <w:pPr>
        <w:adjustRightInd w:val="0"/>
        <w:snapToGrid w:val="0"/>
        <w:spacing w:after="0"/>
        <w:jc w:val="left"/>
        <w:rPr>
          <w:b/>
          <w:bCs/>
          <w:szCs w:val="22"/>
        </w:rPr>
      </w:pPr>
      <w:r w:rsidRPr="00952DD5">
        <w:rPr>
          <w:b/>
          <w:bCs/>
          <w:szCs w:val="22"/>
        </w:rPr>
        <w:t>Hidetoshi Ito</w:t>
      </w:r>
    </w:p>
    <w:p w14:paraId="33E6BBA8" w14:textId="77777777" w:rsidR="00835C8B" w:rsidRPr="00952DD5" w:rsidRDefault="00835C8B" w:rsidP="00D96DB3">
      <w:pPr>
        <w:adjustRightInd w:val="0"/>
        <w:snapToGrid w:val="0"/>
        <w:spacing w:after="0"/>
        <w:jc w:val="left"/>
        <w:rPr>
          <w:szCs w:val="22"/>
        </w:rPr>
      </w:pPr>
      <w:r w:rsidRPr="00952DD5">
        <w:rPr>
          <w:szCs w:val="22"/>
        </w:rPr>
        <w:t>Director</w:t>
      </w:r>
    </w:p>
    <w:p w14:paraId="35B9EB3B" w14:textId="77777777" w:rsidR="00835C8B" w:rsidRPr="00952DD5" w:rsidRDefault="00835C8B" w:rsidP="00D96DB3">
      <w:pPr>
        <w:adjustRightInd w:val="0"/>
        <w:snapToGrid w:val="0"/>
        <w:spacing w:after="0"/>
        <w:jc w:val="left"/>
        <w:rPr>
          <w:szCs w:val="22"/>
        </w:rPr>
      </w:pPr>
      <w:r w:rsidRPr="00952DD5">
        <w:rPr>
          <w:szCs w:val="22"/>
        </w:rPr>
        <w:t>Taiyo A &amp; F Co., Ltd.</w:t>
      </w:r>
    </w:p>
    <w:p w14:paraId="3882100C" w14:textId="77777777" w:rsidR="00835C8B" w:rsidRPr="00952DD5" w:rsidRDefault="00835C8B" w:rsidP="00D96DB3">
      <w:pPr>
        <w:adjustRightInd w:val="0"/>
        <w:snapToGrid w:val="0"/>
        <w:spacing w:after="0"/>
        <w:jc w:val="left"/>
        <w:rPr>
          <w:szCs w:val="22"/>
        </w:rPr>
      </w:pPr>
      <w:r w:rsidRPr="00952DD5">
        <w:rPr>
          <w:szCs w:val="22"/>
        </w:rPr>
        <w:t xml:space="preserve">4-5 </w:t>
      </w:r>
      <w:proofErr w:type="spellStart"/>
      <w:r w:rsidRPr="00952DD5">
        <w:rPr>
          <w:szCs w:val="22"/>
        </w:rPr>
        <w:t>Toyomi-cho</w:t>
      </w:r>
      <w:proofErr w:type="spellEnd"/>
      <w:r w:rsidRPr="00952DD5">
        <w:rPr>
          <w:szCs w:val="22"/>
        </w:rPr>
        <w:t>, Chuo-</w:t>
      </w:r>
      <w:proofErr w:type="spellStart"/>
      <w:r w:rsidRPr="00952DD5">
        <w:rPr>
          <w:szCs w:val="22"/>
        </w:rPr>
        <w:t>ku</w:t>
      </w:r>
      <w:proofErr w:type="spellEnd"/>
      <w:r w:rsidRPr="00952DD5">
        <w:rPr>
          <w:szCs w:val="22"/>
        </w:rPr>
        <w:t>, Tokyo</w:t>
      </w:r>
    </w:p>
    <w:p w14:paraId="70AE7F7D" w14:textId="77777777" w:rsidR="00835C8B" w:rsidRPr="00952DD5" w:rsidRDefault="00506366" w:rsidP="00D96DB3">
      <w:pPr>
        <w:adjustRightInd w:val="0"/>
        <w:snapToGrid w:val="0"/>
        <w:spacing w:after="0"/>
        <w:jc w:val="left"/>
        <w:rPr>
          <w:szCs w:val="22"/>
        </w:rPr>
      </w:pPr>
      <w:hyperlink r:id="rId29" w:history="1">
        <w:r w:rsidR="00835C8B" w:rsidRPr="00952DD5">
          <w:rPr>
            <w:rStyle w:val="Hyperlink"/>
            <w:szCs w:val="22"/>
          </w:rPr>
          <w:t>hid-itou@maruha-nichiro.co.jp</w:t>
        </w:r>
      </w:hyperlink>
    </w:p>
    <w:p w14:paraId="715DC429" w14:textId="77777777" w:rsidR="00835C8B" w:rsidRPr="00952DD5" w:rsidRDefault="00835C8B" w:rsidP="00D96DB3">
      <w:pPr>
        <w:adjustRightInd w:val="0"/>
        <w:snapToGrid w:val="0"/>
        <w:spacing w:after="0"/>
        <w:jc w:val="left"/>
        <w:rPr>
          <w:szCs w:val="22"/>
        </w:rPr>
      </w:pPr>
    </w:p>
    <w:p w14:paraId="353B4C83" w14:textId="77777777" w:rsidR="00835C8B" w:rsidRPr="00952DD5" w:rsidRDefault="00835C8B" w:rsidP="00D96DB3">
      <w:pPr>
        <w:adjustRightInd w:val="0"/>
        <w:snapToGrid w:val="0"/>
        <w:spacing w:after="0"/>
        <w:jc w:val="left"/>
        <w:rPr>
          <w:b/>
          <w:bCs/>
          <w:szCs w:val="22"/>
        </w:rPr>
      </w:pPr>
      <w:r w:rsidRPr="00952DD5">
        <w:rPr>
          <w:b/>
          <w:bCs/>
          <w:szCs w:val="22"/>
        </w:rPr>
        <w:t>Hirohide Matsushima</w:t>
      </w:r>
    </w:p>
    <w:p w14:paraId="3EF2FB8E" w14:textId="77777777" w:rsidR="00835C8B" w:rsidRPr="00952DD5" w:rsidRDefault="00835C8B" w:rsidP="00D96DB3">
      <w:pPr>
        <w:adjustRightInd w:val="0"/>
        <w:snapToGrid w:val="0"/>
        <w:spacing w:after="0"/>
        <w:jc w:val="left"/>
        <w:rPr>
          <w:szCs w:val="22"/>
        </w:rPr>
      </w:pPr>
      <w:r w:rsidRPr="00952DD5">
        <w:rPr>
          <w:szCs w:val="22"/>
        </w:rPr>
        <w:t>International Affairs Division</w:t>
      </w:r>
    </w:p>
    <w:p w14:paraId="0AA958BF" w14:textId="77777777" w:rsidR="00835C8B" w:rsidRPr="00952DD5" w:rsidRDefault="00835C8B" w:rsidP="00D96DB3">
      <w:pPr>
        <w:adjustRightInd w:val="0"/>
        <w:snapToGrid w:val="0"/>
        <w:spacing w:after="0"/>
        <w:jc w:val="left"/>
        <w:rPr>
          <w:szCs w:val="22"/>
        </w:rPr>
      </w:pPr>
      <w:r w:rsidRPr="00952DD5">
        <w:rPr>
          <w:szCs w:val="22"/>
        </w:rPr>
        <w:t>Fisheries Agency of Japan</w:t>
      </w:r>
    </w:p>
    <w:p w14:paraId="1DBE48EB" w14:textId="77777777" w:rsidR="00835C8B" w:rsidRPr="00952DD5" w:rsidRDefault="00835C8B" w:rsidP="00D96DB3">
      <w:pPr>
        <w:adjustRightInd w:val="0"/>
        <w:snapToGrid w:val="0"/>
        <w:spacing w:after="0"/>
        <w:jc w:val="left"/>
        <w:rPr>
          <w:szCs w:val="22"/>
        </w:rPr>
      </w:pPr>
      <w:r w:rsidRPr="00952DD5">
        <w:rPr>
          <w:szCs w:val="22"/>
        </w:rPr>
        <w:t>1-2-1 Kasumigaseki</w:t>
      </w:r>
    </w:p>
    <w:p w14:paraId="28001552" w14:textId="77777777" w:rsidR="00835C8B" w:rsidRPr="00952DD5" w:rsidRDefault="00835C8B" w:rsidP="00D96DB3">
      <w:pPr>
        <w:adjustRightInd w:val="0"/>
        <w:snapToGrid w:val="0"/>
        <w:spacing w:after="0"/>
        <w:jc w:val="left"/>
        <w:rPr>
          <w:szCs w:val="22"/>
        </w:rPr>
      </w:pPr>
      <w:r w:rsidRPr="00952DD5">
        <w:rPr>
          <w:szCs w:val="22"/>
        </w:rPr>
        <w:t>Chiyoda-</w:t>
      </w:r>
      <w:proofErr w:type="spellStart"/>
      <w:r w:rsidRPr="00952DD5">
        <w:rPr>
          <w:szCs w:val="22"/>
        </w:rPr>
        <w:t>ku</w:t>
      </w:r>
      <w:proofErr w:type="spellEnd"/>
      <w:r w:rsidRPr="00952DD5">
        <w:rPr>
          <w:szCs w:val="22"/>
        </w:rPr>
        <w:t>, Tokyo 100-8907</w:t>
      </w:r>
    </w:p>
    <w:p w14:paraId="263EBC3D" w14:textId="77777777" w:rsidR="00835C8B" w:rsidRPr="00952DD5" w:rsidRDefault="00835C8B" w:rsidP="00D96DB3">
      <w:pPr>
        <w:adjustRightInd w:val="0"/>
        <w:snapToGrid w:val="0"/>
        <w:spacing w:after="0"/>
        <w:jc w:val="left"/>
        <w:rPr>
          <w:szCs w:val="22"/>
        </w:rPr>
      </w:pPr>
    </w:p>
    <w:p w14:paraId="4FC834A5" w14:textId="77777777" w:rsidR="00835C8B" w:rsidRPr="00952DD5" w:rsidRDefault="00835C8B" w:rsidP="00D96DB3">
      <w:pPr>
        <w:adjustRightInd w:val="0"/>
        <w:snapToGrid w:val="0"/>
        <w:spacing w:after="0"/>
        <w:jc w:val="left"/>
        <w:rPr>
          <w:b/>
          <w:bCs/>
          <w:szCs w:val="22"/>
        </w:rPr>
      </w:pPr>
      <w:r w:rsidRPr="00952DD5">
        <w:rPr>
          <w:b/>
          <w:bCs/>
          <w:szCs w:val="22"/>
        </w:rPr>
        <w:t>Hiroki Nishikawa</w:t>
      </w:r>
    </w:p>
    <w:p w14:paraId="4E987887" w14:textId="77777777" w:rsidR="00835C8B" w:rsidRPr="00952DD5" w:rsidRDefault="00835C8B" w:rsidP="00D96DB3">
      <w:pPr>
        <w:adjustRightInd w:val="0"/>
        <w:snapToGrid w:val="0"/>
        <w:spacing w:after="0"/>
        <w:jc w:val="left"/>
        <w:rPr>
          <w:szCs w:val="22"/>
        </w:rPr>
      </w:pPr>
      <w:r w:rsidRPr="00952DD5">
        <w:rPr>
          <w:szCs w:val="22"/>
        </w:rPr>
        <w:t>Staff</w:t>
      </w:r>
    </w:p>
    <w:p w14:paraId="4A54C409" w14:textId="77777777" w:rsidR="00835C8B" w:rsidRPr="00952DD5" w:rsidRDefault="00835C8B" w:rsidP="00D96DB3">
      <w:pPr>
        <w:adjustRightInd w:val="0"/>
        <w:snapToGrid w:val="0"/>
        <w:spacing w:after="0"/>
        <w:jc w:val="left"/>
        <w:rPr>
          <w:szCs w:val="22"/>
        </w:rPr>
      </w:pPr>
      <w:proofErr w:type="spellStart"/>
      <w:r w:rsidRPr="00952DD5">
        <w:rPr>
          <w:szCs w:val="22"/>
        </w:rPr>
        <w:t>Ishinomaki</w:t>
      </w:r>
      <w:proofErr w:type="spellEnd"/>
      <w:r w:rsidRPr="00952DD5">
        <w:rPr>
          <w:szCs w:val="22"/>
        </w:rPr>
        <w:t xml:space="preserve"> Fishery Co., Ltd.</w:t>
      </w:r>
    </w:p>
    <w:p w14:paraId="30F163D0" w14:textId="77777777" w:rsidR="00835C8B" w:rsidRPr="00952DD5" w:rsidRDefault="00506366" w:rsidP="00D96DB3">
      <w:pPr>
        <w:adjustRightInd w:val="0"/>
        <w:snapToGrid w:val="0"/>
        <w:spacing w:after="0"/>
        <w:jc w:val="left"/>
        <w:rPr>
          <w:szCs w:val="22"/>
        </w:rPr>
      </w:pPr>
      <w:hyperlink r:id="rId30" w:history="1">
        <w:r w:rsidR="00835C8B" w:rsidRPr="00952DD5">
          <w:rPr>
            <w:rStyle w:val="Hyperlink"/>
            <w:szCs w:val="22"/>
          </w:rPr>
          <w:t>hi-nishikawa@maruha-nichiro.co.jp</w:t>
        </w:r>
      </w:hyperlink>
    </w:p>
    <w:p w14:paraId="378EF489" w14:textId="77777777" w:rsidR="00835C8B" w:rsidRPr="00952DD5" w:rsidRDefault="00835C8B" w:rsidP="00D96DB3">
      <w:pPr>
        <w:adjustRightInd w:val="0"/>
        <w:snapToGrid w:val="0"/>
        <w:spacing w:after="0"/>
        <w:jc w:val="left"/>
        <w:rPr>
          <w:szCs w:val="22"/>
        </w:rPr>
      </w:pPr>
    </w:p>
    <w:p w14:paraId="0247FAAC" w14:textId="77777777" w:rsidR="00835C8B" w:rsidRPr="00952DD5" w:rsidRDefault="00835C8B" w:rsidP="00D96DB3">
      <w:pPr>
        <w:adjustRightInd w:val="0"/>
        <w:snapToGrid w:val="0"/>
        <w:spacing w:after="0"/>
        <w:jc w:val="left"/>
        <w:rPr>
          <w:b/>
          <w:bCs/>
          <w:szCs w:val="22"/>
        </w:rPr>
      </w:pPr>
      <w:proofErr w:type="spellStart"/>
      <w:r w:rsidRPr="00952DD5">
        <w:rPr>
          <w:b/>
          <w:bCs/>
          <w:szCs w:val="22"/>
        </w:rPr>
        <w:t>Hiromu</w:t>
      </w:r>
      <w:proofErr w:type="spellEnd"/>
      <w:r w:rsidRPr="00952DD5">
        <w:rPr>
          <w:b/>
          <w:bCs/>
          <w:szCs w:val="22"/>
        </w:rPr>
        <w:t xml:space="preserve"> Fukuda</w:t>
      </w:r>
    </w:p>
    <w:p w14:paraId="1E68563A" w14:textId="77777777" w:rsidR="00835C8B" w:rsidRPr="00952DD5" w:rsidRDefault="00835C8B" w:rsidP="00D96DB3">
      <w:pPr>
        <w:adjustRightInd w:val="0"/>
        <w:snapToGrid w:val="0"/>
        <w:spacing w:after="0"/>
        <w:jc w:val="left"/>
        <w:rPr>
          <w:szCs w:val="22"/>
        </w:rPr>
      </w:pPr>
      <w:r w:rsidRPr="00952DD5">
        <w:rPr>
          <w:szCs w:val="22"/>
        </w:rPr>
        <w:t xml:space="preserve">Head of Bluefin tunas Group, </w:t>
      </w:r>
    </w:p>
    <w:p w14:paraId="23C0BC53" w14:textId="77777777" w:rsidR="00835C8B" w:rsidRPr="00952DD5" w:rsidRDefault="00835C8B" w:rsidP="00D96DB3">
      <w:pPr>
        <w:adjustRightInd w:val="0"/>
        <w:snapToGrid w:val="0"/>
        <w:spacing w:after="0"/>
        <w:jc w:val="left"/>
        <w:rPr>
          <w:szCs w:val="22"/>
        </w:rPr>
      </w:pPr>
      <w:r w:rsidRPr="00952DD5">
        <w:rPr>
          <w:szCs w:val="22"/>
        </w:rPr>
        <w:t xml:space="preserve">Highly Migrate Resources Division, </w:t>
      </w:r>
    </w:p>
    <w:p w14:paraId="3405910C" w14:textId="77777777" w:rsidR="00835C8B" w:rsidRPr="00952DD5" w:rsidRDefault="00835C8B" w:rsidP="00D96DB3">
      <w:pPr>
        <w:adjustRightInd w:val="0"/>
        <w:snapToGrid w:val="0"/>
        <w:spacing w:after="0"/>
        <w:jc w:val="left"/>
        <w:rPr>
          <w:szCs w:val="22"/>
        </w:rPr>
      </w:pPr>
      <w:r w:rsidRPr="00952DD5">
        <w:rPr>
          <w:szCs w:val="22"/>
        </w:rPr>
        <w:t>Fisheries Resources Institute</w:t>
      </w:r>
    </w:p>
    <w:p w14:paraId="549A4B7B" w14:textId="77777777" w:rsidR="00835C8B" w:rsidRPr="00952DD5" w:rsidRDefault="00835C8B" w:rsidP="00D96DB3">
      <w:pPr>
        <w:adjustRightInd w:val="0"/>
        <w:snapToGrid w:val="0"/>
        <w:spacing w:after="0"/>
        <w:jc w:val="left"/>
        <w:rPr>
          <w:szCs w:val="22"/>
        </w:rPr>
      </w:pPr>
      <w:r w:rsidRPr="00952DD5">
        <w:rPr>
          <w:szCs w:val="22"/>
        </w:rPr>
        <w:t>Japan Fisheries Research and Education Agency</w:t>
      </w:r>
    </w:p>
    <w:p w14:paraId="3E4E8A85" w14:textId="77777777" w:rsidR="00835C8B" w:rsidRPr="00952DD5" w:rsidRDefault="00506366" w:rsidP="00D96DB3">
      <w:pPr>
        <w:adjustRightInd w:val="0"/>
        <w:snapToGrid w:val="0"/>
        <w:spacing w:after="0"/>
        <w:jc w:val="left"/>
        <w:rPr>
          <w:szCs w:val="22"/>
        </w:rPr>
      </w:pPr>
      <w:hyperlink r:id="rId31" w:history="1">
        <w:r w:rsidR="00835C8B" w:rsidRPr="00952DD5">
          <w:rPr>
            <w:rStyle w:val="Hyperlink"/>
            <w:szCs w:val="22"/>
          </w:rPr>
          <w:t>fukudahiromu@affrc.go.jp</w:t>
        </w:r>
      </w:hyperlink>
    </w:p>
    <w:p w14:paraId="6624EC2D" w14:textId="77777777" w:rsidR="00835C8B" w:rsidRPr="00952DD5" w:rsidRDefault="00835C8B" w:rsidP="00D96DB3">
      <w:pPr>
        <w:adjustRightInd w:val="0"/>
        <w:snapToGrid w:val="0"/>
        <w:spacing w:after="0"/>
        <w:jc w:val="left"/>
        <w:rPr>
          <w:szCs w:val="22"/>
        </w:rPr>
      </w:pPr>
    </w:p>
    <w:p w14:paraId="31856EB6" w14:textId="77777777" w:rsidR="00835C8B" w:rsidRPr="00952DD5" w:rsidRDefault="00835C8B" w:rsidP="00D96DB3">
      <w:pPr>
        <w:adjustRightInd w:val="0"/>
        <w:snapToGrid w:val="0"/>
        <w:spacing w:after="0"/>
        <w:jc w:val="left"/>
        <w:rPr>
          <w:b/>
          <w:bCs/>
          <w:szCs w:val="22"/>
        </w:rPr>
      </w:pPr>
      <w:proofErr w:type="spellStart"/>
      <w:r w:rsidRPr="00952DD5">
        <w:rPr>
          <w:b/>
          <w:bCs/>
          <w:szCs w:val="22"/>
        </w:rPr>
        <w:t>Hirotaka</w:t>
      </w:r>
      <w:proofErr w:type="spellEnd"/>
      <w:r w:rsidRPr="00952DD5">
        <w:rPr>
          <w:b/>
          <w:bCs/>
          <w:szCs w:val="22"/>
        </w:rPr>
        <w:t xml:space="preserve"> Ijima</w:t>
      </w:r>
    </w:p>
    <w:p w14:paraId="66F51953" w14:textId="77777777" w:rsidR="00835C8B" w:rsidRPr="00952DD5" w:rsidRDefault="00835C8B" w:rsidP="00D96DB3">
      <w:pPr>
        <w:adjustRightInd w:val="0"/>
        <w:snapToGrid w:val="0"/>
        <w:spacing w:after="0"/>
        <w:jc w:val="left"/>
        <w:rPr>
          <w:szCs w:val="22"/>
        </w:rPr>
      </w:pPr>
      <w:r w:rsidRPr="00952DD5">
        <w:rPr>
          <w:szCs w:val="22"/>
        </w:rPr>
        <w:t>Senior Scientist</w:t>
      </w:r>
    </w:p>
    <w:p w14:paraId="63D983DB" w14:textId="77777777" w:rsidR="00835C8B" w:rsidRPr="00952DD5" w:rsidRDefault="00835C8B" w:rsidP="00D96DB3">
      <w:pPr>
        <w:adjustRightInd w:val="0"/>
        <w:snapToGrid w:val="0"/>
        <w:spacing w:after="0"/>
        <w:jc w:val="left"/>
        <w:rPr>
          <w:szCs w:val="22"/>
        </w:rPr>
      </w:pPr>
      <w:r w:rsidRPr="00952DD5">
        <w:rPr>
          <w:szCs w:val="22"/>
        </w:rPr>
        <w:t>Highly Migrate Resources Division</w:t>
      </w:r>
    </w:p>
    <w:p w14:paraId="2AA44852" w14:textId="77777777" w:rsidR="00835C8B" w:rsidRPr="00952DD5" w:rsidRDefault="00835C8B" w:rsidP="00D96DB3">
      <w:pPr>
        <w:adjustRightInd w:val="0"/>
        <w:snapToGrid w:val="0"/>
        <w:spacing w:after="0"/>
        <w:jc w:val="left"/>
        <w:rPr>
          <w:szCs w:val="22"/>
        </w:rPr>
      </w:pPr>
      <w:r w:rsidRPr="00952DD5">
        <w:rPr>
          <w:szCs w:val="22"/>
        </w:rPr>
        <w:t>Fisheries Resources Institute</w:t>
      </w:r>
    </w:p>
    <w:p w14:paraId="7B772A82" w14:textId="77777777" w:rsidR="00835C8B" w:rsidRPr="00952DD5" w:rsidRDefault="00835C8B" w:rsidP="00D96DB3">
      <w:pPr>
        <w:adjustRightInd w:val="0"/>
        <w:snapToGrid w:val="0"/>
        <w:spacing w:after="0"/>
        <w:jc w:val="left"/>
        <w:rPr>
          <w:szCs w:val="22"/>
        </w:rPr>
      </w:pPr>
      <w:r w:rsidRPr="00952DD5">
        <w:rPr>
          <w:szCs w:val="22"/>
        </w:rPr>
        <w:t>Japan Fisheries Research and Education Agency</w:t>
      </w:r>
    </w:p>
    <w:p w14:paraId="25A6AA53" w14:textId="77777777" w:rsidR="00835C8B" w:rsidRPr="00952DD5" w:rsidRDefault="00506366" w:rsidP="00D96DB3">
      <w:pPr>
        <w:adjustRightInd w:val="0"/>
        <w:snapToGrid w:val="0"/>
        <w:spacing w:after="0"/>
        <w:jc w:val="left"/>
        <w:rPr>
          <w:szCs w:val="22"/>
        </w:rPr>
      </w:pPr>
      <w:hyperlink r:id="rId32" w:history="1">
        <w:r w:rsidR="00835C8B" w:rsidRPr="00952DD5">
          <w:rPr>
            <w:rStyle w:val="Hyperlink"/>
            <w:szCs w:val="22"/>
          </w:rPr>
          <w:t>ijima@affrc.go.jp</w:t>
        </w:r>
      </w:hyperlink>
    </w:p>
    <w:p w14:paraId="05E0F79D" w14:textId="77777777" w:rsidR="00835C8B" w:rsidRPr="00952DD5" w:rsidRDefault="00835C8B" w:rsidP="00D96DB3">
      <w:pPr>
        <w:adjustRightInd w:val="0"/>
        <w:snapToGrid w:val="0"/>
        <w:spacing w:after="0"/>
        <w:jc w:val="left"/>
        <w:rPr>
          <w:szCs w:val="22"/>
        </w:rPr>
      </w:pPr>
    </w:p>
    <w:p w14:paraId="22880420" w14:textId="77777777" w:rsidR="00835C8B" w:rsidRPr="00952DD5" w:rsidRDefault="00835C8B" w:rsidP="00D96DB3">
      <w:pPr>
        <w:adjustRightInd w:val="0"/>
        <w:snapToGrid w:val="0"/>
        <w:spacing w:after="0"/>
        <w:jc w:val="left"/>
        <w:rPr>
          <w:b/>
          <w:bCs/>
          <w:szCs w:val="22"/>
        </w:rPr>
      </w:pPr>
      <w:r w:rsidRPr="00952DD5">
        <w:rPr>
          <w:b/>
          <w:bCs/>
          <w:szCs w:val="22"/>
        </w:rPr>
        <w:t>Isao Ishii</w:t>
      </w:r>
    </w:p>
    <w:p w14:paraId="5712FB0B" w14:textId="77777777" w:rsidR="00835C8B" w:rsidRPr="00952DD5" w:rsidRDefault="00835C8B" w:rsidP="00D96DB3">
      <w:pPr>
        <w:adjustRightInd w:val="0"/>
        <w:snapToGrid w:val="0"/>
        <w:spacing w:after="0"/>
        <w:jc w:val="left"/>
        <w:rPr>
          <w:szCs w:val="22"/>
        </w:rPr>
      </w:pPr>
      <w:r w:rsidRPr="00952DD5">
        <w:rPr>
          <w:szCs w:val="22"/>
        </w:rPr>
        <w:t>Vice Chairman</w:t>
      </w:r>
    </w:p>
    <w:p w14:paraId="0E35B069" w14:textId="77777777" w:rsidR="00835C8B" w:rsidRPr="00952DD5" w:rsidRDefault="00835C8B" w:rsidP="00D96DB3">
      <w:pPr>
        <w:adjustRightInd w:val="0"/>
        <w:snapToGrid w:val="0"/>
        <w:spacing w:after="0"/>
        <w:jc w:val="left"/>
        <w:rPr>
          <w:szCs w:val="22"/>
        </w:rPr>
      </w:pPr>
      <w:r w:rsidRPr="00952DD5">
        <w:rPr>
          <w:szCs w:val="22"/>
        </w:rPr>
        <w:t>Japan Sea Coastal Purse Seiners Association</w:t>
      </w:r>
    </w:p>
    <w:p w14:paraId="3CBD76B3" w14:textId="77777777" w:rsidR="00835C8B" w:rsidRPr="00952DD5" w:rsidRDefault="00506366" w:rsidP="00D96DB3">
      <w:pPr>
        <w:adjustRightInd w:val="0"/>
        <w:snapToGrid w:val="0"/>
        <w:spacing w:after="0"/>
        <w:jc w:val="left"/>
        <w:rPr>
          <w:szCs w:val="22"/>
        </w:rPr>
      </w:pPr>
      <w:hyperlink r:id="rId33" w:history="1">
        <w:r w:rsidR="00835C8B" w:rsidRPr="00952DD5">
          <w:rPr>
            <w:rStyle w:val="Hyperlink"/>
            <w:szCs w:val="22"/>
          </w:rPr>
          <w:t>maru.wa@giga.ocn.ne.jp</w:t>
        </w:r>
      </w:hyperlink>
    </w:p>
    <w:p w14:paraId="4B7F809A" w14:textId="77777777" w:rsidR="00835C8B" w:rsidRPr="00952DD5" w:rsidRDefault="00835C8B" w:rsidP="00D96DB3">
      <w:pPr>
        <w:adjustRightInd w:val="0"/>
        <w:snapToGrid w:val="0"/>
        <w:spacing w:after="0"/>
        <w:jc w:val="left"/>
        <w:rPr>
          <w:szCs w:val="22"/>
        </w:rPr>
      </w:pPr>
    </w:p>
    <w:p w14:paraId="75756A09" w14:textId="77777777" w:rsidR="00835C8B" w:rsidRPr="00952DD5" w:rsidRDefault="00835C8B" w:rsidP="00D96DB3">
      <w:pPr>
        <w:adjustRightInd w:val="0"/>
        <w:snapToGrid w:val="0"/>
        <w:spacing w:after="0"/>
        <w:jc w:val="left"/>
        <w:rPr>
          <w:b/>
          <w:bCs/>
          <w:szCs w:val="22"/>
        </w:rPr>
      </w:pPr>
      <w:r w:rsidRPr="00952DD5">
        <w:rPr>
          <w:b/>
          <w:bCs/>
          <w:szCs w:val="22"/>
        </w:rPr>
        <w:t>Kaoru Kawamoto</w:t>
      </w:r>
    </w:p>
    <w:p w14:paraId="3471D029" w14:textId="77777777" w:rsidR="00835C8B" w:rsidRPr="00952DD5" w:rsidRDefault="00835C8B" w:rsidP="00D96DB3">
      <w:pPr>
        <w:adjustRightInd w:val="0"/>
        <w:snapToGrid w:val="0"/>
        <w:spacing w:after="0"/>
        <w:jc w:val="left"/>
        <w:rPr>
          <w:szCs w:val="22"/>
        </w:rPr>
      </w:pPr>
      <w:r w:rsidRPr="00952DD5">
        <w:rPr>
          <w:szCs w:val="22"/>
        </w:rPr>
        <w:t>Interpreter</w:t>
      </w:r>
    </w:p>
    <w:p w14:paraId="0D4B7629" w14:textId="77777777" w:rsidR="00835C8B" w:rsidRPr="00952DD5" w:rsidRDefault="00835C8B" w:rsidP="00D96DB3">
      <w:pPr>
        <w:adjustRightInd w:val="0"/>
        <w:snapToGrid w:val="0"/>
        <w:spacing w:after="0"/>
        <w:jc w:val="left"/>
        <w:rPr>
          <w:szCs w:val="22"/>
        </w:rPr>
      </w:pPr>
      <w:r w:rsidRPr="00952DD5">
        <w:rPr>
          <w:szCs w:val="22"/>
        </w:rPr>
        <w:lastRenderedPageBreak/>
        <w:t>Fisheries Agency of Japan</w:t>
      </w:r>
    </w:p>
    <w:p w14:paraId="2300BE64" w14:textId="77777777" w:rsidR="00835C8B" w:rsidRPr="00952DD5" w:rsidRDefault="00835C8B" w:rsidP="00D96DB3">
      <w:pPr>
        <w:adjustRightInd w:val="0"/>
        <w:snapToGrid w:val="0"/>
        <w:spacing w:after="0"/>
        <w:jc w:val="left"/>
        <w:rPr>
          <w:szCs w:val="22"/>
        </w:rPr>
      </w:pPr>
      <w:r w:rsidRPr="00952DD5">
        <w:rPr>
          <w:szCs w:val="22"/>
        </w:rPr>
        <w:t>1-2-1 Kasumigaseki, Chiyoda-</w:t>
      </w:r>
      <w:proofErr w:type="spellStart"/>
      <w:r w:rsidRPr="00952DD5">
        <w:rPr>
          <w:szCs w:val="22"/>
        </w:rPr>
        <w:t>ku</w:t>
      </w:r>
      <w:proofErr w:type="spellEnd"/>
      <w:r w:rsidRPr="00952DD5">
        <w:rPr>
          <w:szCs w:val="22"/>
        </w:rPr>
        <w:t>, Tokyo</w:t>
      </w:r>
    </w:p>
    <w:p w14:paraId="6E94BE58" w14:textId="77777777" w:rsidR="00835C8B" w:rsidRPr="00952DD5" w:rsidRDefault="00506366" w:rsidP="00D96DB3">
      <w:pPr>
        <w:adjustRightInd w:val="0"/>
        <w:snapToGrid w:val="0"/>
        <w:spacing w:after="0"/>
        <w:jc w:val="left"/>
        <w:rPr>
          <w:szCs w:val="22"/>
        </w:rPr>
      </w:pPr>
      <w:hyperlink r:id="rId34" w:history="1">
        <w:r w:rsidR="00835C8B" w:rsidRPr="00952DD5">
          <w:rPr>
            <w:rStyle w:val="Hyperlink"/>
            <w:szCs w:val="22"/>
          </w:rPr>
          <w:t>dvorjakkawamoto@ybb.ne.jp</w:t>
        </w:r>
      </w:hyperlink>
    </w:p>
    <w:p w14:paraId="5B5722C3" w14:textId="77777777" w:rsidR="00835C8B" w:rsidRPr="00952DD5" w:rsidRDefault="00835C8B" w:rsidP="00D96DB3">
      <w:pPr>
        <w:adjustRightInd w:val="0"/>
        <w:snapToGrid w:val="0"/>
        <w:spacing w:after="0"/>
        <w:jc w:val="left"/>
        <w:rPr>
          <w:szCs w:val="22"/>
        </w:rPr>
      </w:pPr>
    </w:p>
    <w:p w14:paraId="38DD8927" w14:textId="77777777" w:rsidR="00835C8B" w:rsidRPr="00952DD5" w:rsidRDefault="00835C8B" w:rsidP="00D96DB3">
      <w:pPr>
        <w:adjustRightInd w:val="0"/>
        <w:snapToGrid w:val="0"/>
        <w:spacing w:after="0"/>
        <w:jc w:val="left"/>
        <w:rPr>
          <w:b/>
          <w:bCs/>
          <w:szCs w:val="22"/>
        </w:rPr>
      </w:pPr>
      <w:r w:rsidRPr="00952DD5">
        <w:rPr>
          <w:b/>
          <w:bCs/>
          <w:szCs w:val="22"/>
        </w:rPr>
        <w:t>Kazushige Hazama</w:t>
      </w:r>
    </w:p>
    <w:p w14:paraId="25E36FBE" w14:textId="77777777" w:rsidR="00835C8B" w:rsidRPr="00952DD5" w:rsidRDefault="00835C8B" w:rsidP="00D96DB3">
      <w:pPr>
        <w:adjustRightInd w:val="0"/>
        <w:snapToGrid w:val="0"/>
        <w:spacing w:after="0"/>
        <w:jc w:val="left"/>
        <w:rPr>
          <w:szCs w:val="22"/>
        </w:rPr>
      </w:pPr>
      <w:r w:rsidRPr="00952DD5">
        <w:rPr>
          <w:szCs w:val="22"/>
        </w:rPr>
        <w:t>Chief</w:t>
      </w:r>
    </w:p>
    <w:p w14:paraId="214285F2" w14:textId="77777777" w:rsidR="00835C8B" w:rsidRPr="00952DD5" w:rsidRDefault="00835C8B" w:rsidP="00D96DB3">
      <w:pPr>
        <w:adjustRightInd w:val="0"/>
        <w:snapToGrid w:val="0"/>
        <w:spacing w:after="0"/>
        <w:jc w:val="left"/>
        <w:rPr>
          <w:szCs w:val="22"/>
        </w:rPr>
      </w:pPr>
      <w:r w:rsidRPr="00952DD5">
        <w:rPr>
          <w:szCs w:val="22"/>
        </w:rPr>
        <w:t xml:space="preserve">National Offshore Tuna Fisheries Association </w:t>
      </w:r>
    </w:p>
    <w:p w14:paraId="1019580E" w14:textId="77777777" w:rsidR="00835C8B" w:rsidRPr="00952DD5" w:rsidRDefault="00835C8B" w:rsidP="00D96DB3">
      <w:pPr>
        <w:adjustRightInd w:val="0"/>
        <w:snapToGrid w:val="0"/>
        <w:spacing w:after="0"/>
        <w:jc w:val="left"/>
        <w:rPr>
          <w:szCs w:val="22"/>
        </w:rPr>
      </w:pPr>
      <w:r w:rsidRPr="00952DD5">
        <w:rPr>
          <w:szCs w:val="22"/>
        </w:rPr>
        <w:t xml:space="preserve">1-3-1, </w:t>
      </w:r>
      <w:proofErr w:type="spellStart"/>
      <w:r w:rsidRPr="00952DD5">
        <w:rPr>
          <w:szCs w:val="22"/>
        </w:rPr>
        <w:t>Uchikanda</w:t>
      </w:r>
      <w:proofErr w:type="spellEnd"/>
      <w:r w:rsidRPr="00952DD5">
        <w:rPr>
          <w:szCs w:val="22"/>
        </w:rPr>
        <w:t xml:space="preserve">, Chiyoda-Ku, Tokyo 101-0047 </w:t>
      </w:r>
    </w:p>
    <w:p w14:paraId="3753BAF9" w14:textId="77777777" w:rsidR="00835C8B" w:rsidRPr="00952DD5" w:rsidRDefault="00506366" w:rsidP="00D96DB3">
      <w:pPr>
        <w:adjustRightInd w:val="0"/>
        <w:snapToGrid w:val="0"/>
        <w:spacing w:after="0"/>
        <w:jc w:val="left"/>
        <w:rPr>
          <w:szCs w:val="22"/>
        </w:rPr>
      </w:pPr>
      <w:hyperlink r:id="rId35" w:history="1">
        <w:r w:rsidR="00835C8B" w:rsidRPr="00952DD5">
          <w:rPr>
            <w:rStyle w:val="Hyperlink"/>
            <w:szCs w:val="22"/>
          </w:rPr>
          <w:t>hazama@kinkatsukyo.or.jp</w:t>
        </w:r>
      </w:hyperlink>
    </w:p>
    <w:p w14:paraId="2238AA8A" w14:textId="77777777" w:rsidR="00835C8B" w:rsidRPr="00952DD5" w:rsidRDefault="00835C8B" w:rsidP="00D96DB3">
      <w:pPr>
        <w:adjustRightInd w:val="0"/>
        <w:snapToGrid w:val="0"/>
        <w:spacing w:after="0"/>
        <w:jc w:val="left"/>
        <w:rPr>
          <w:szCs w:val="22"/>
        </w:rPr>
      </w:pPr>
    </w:p>
    <w:p w14:paraId="72F33FEE" w14:textId="77777777" w:rsidR="00835C8B" w:rsidRPr="00952DD5" w:rsidRDefault="00835C8B" w:rsidP="00D96DB3">
      <w:pPr>
        <w:adjustRightInd w:val="0"/>
        <w:snapToGrid w:val="0"/>
        <w:spacing w:after="0"/>
        <w:jc w:val="left"/>
        <w:rPr>
          <w:b/>
          <w:bCs/>
          <w:szCs w:val="22"/>
        </w:rPr>
      </w:pPr>
      <w:r w:rsidRPr="00952DD5">
        <w:rPr>
          <w:b/>
          <w:bCs/>
          <w:szCs w:val="22"/>
        </w:rPr>
        <w:t>Kei Hirose</w:t>
      </w:r>
    </w:p>
    <w:p w14:paraId="78E87875" w14:textId="77777777" w:rsidR="00835C8B" w:rsidRPr="00952DD5" w:rsidRDefault="00835C8B" w:rsidP="00D96DB3">
      <w:pPr>
        <w:adjustRightInd w:val="0"/>
        <w:snapToGrid w:val="0"/>
        <w:spacing w:after="0"/>
        <w:jc w:val="left"/>
        <w:rPr>
          <w:szCs w:val="22"/>
        </w:rPr>
      </w:pPr>
      <w:r w:rsidRPr="00952DD5">
        <w:rPr>
          <w:szCs w:val="22"/>
        </w:rPr>
        <w:t>Director</w:t>
      </w:r>
    </w:p>
    <w:p w14:paraId="09620908" w14:textId="77777777" w:rsidR="00835C8B" w:rsidRPr="00952DD5" w:rsidRDefault="00835C8B" w:rsidP="00D96DB3">
      <w:pPr>
        <w:adjustRightInd w:val="0"/>
        <w:snapToGrid w:val="0"/>
        <w:spacing w:after="0"/>
        <w:jc w:val="left"/>
        <w:rPr>
          <w:szCs w:val="22"/>
        </w:rPr>
      </w:pPr>
      <w:proofErr w:type="spellStart"/>
      <w:r w:rsidRPr="00952DD5">
        <w:rPr>
          <w:szCs w:val="22"/>
        </w:rPr>
        <w:t>Ishinomaki</w:t>
      </w:r>
      <w:proofErr w:type="spellEnd"/>
      <w:r w:rsidRPr="00952DD5">
        <w:rPr>
          <w:szCs w:val="22"/>
        </w:rPr>
        <w:t xml:space="preserve"> Fishery Co., Ltd.</w:t>
      </w:r>
    </w:p>
    <w:p w14:paraId="11013A5F" w14:textId="77777777" w:rsidR="00835C8B" w:rsidRPr="00952DD5" w:rsidRDefault="00506366" w:rsidP="00D96DB3">
      <w:pPr>
        <w:adjustRightInd w:val="0"/>
        <w:snapToGrid w:val="0"/>
        <w:spacing w:after="0"/>
        <w:jc w:val="left"/>
        <w:rPr>
          <w:szCs w:val="22"/>
        </w:rPr>
      </w:pPr>
      <w:hyperlink r:id="rId36" w:history="1">
        <w:r w:rsidR="00835C8B" w:rsidRPr="00952DD5">
          <w:rPr>
            <w:rStyle w:val="Hyperlink"/>
            <w:szCs w:val="22"/>
          </w:rPr>
          <w:t>k-hirose@maruha-nichiro.co.jp</w:t>
        </w:r>
      </w:hyperlink>
    </w:p>
    <w:p w14:paraId="77290668" w14:textId="77777777" w:rsidR="00835C8B" w:rsidRPr="00952DD5" w:rsidRDefault="00835C8B" w:rsidP="00D96DB3">
      <w:pPr>
        <w:adjustRightInd w:val="0"/>
        <w:snapToGrid w:val="0"/>
        <w:spacing w:after="0"/>
        <w:jc w:val="left"/>
        <w:rPr>
          <w:szCs w:val="22"/>
        </w:rPr>
      </w:pPr>
    </w:p>
    <w:p w14:paraId="7BE7B0F3" w14:textId="77777777" w:rsidR="00835C8B" w:rsidRPr="00952DD5" w:rsidRDefault="00835C8B" w:rsidP="00D96DB3">
      <w:pPr>
        <w:adjustRightInd w:val="0"/>
        <w:snapToGrid w:val="0"/>
        <w:spacing w:after="0"/>
        <w:jc w:val="left"/>
        <w:rPr>
          <w:b/>
          <w:bCs/>
          <w:szCs w:val="22"/>
        </w:rPr>
      </w:pPr>
      <w:r w:rsidRPr="00952DD5">
        <w:rPr>
          <w:b/>
          <w:bCs/>
          <w:szCs w:val="22"/>
        </w:rPr>
        <w:t>Kenji Aoki</w:t>
      </w:r>
    </w:p>
    <w:p w14:paraId="027C4D26" w14:textId="77777777" w:rsidR="00835C8B" w:rsidRPr="00952DD5" w:rsidRDefault="00835C8B" w:rsidP="00D96DB3">
      <w:pPr>
        <w:adjustRightInd w:val="0"/>
        <w:snapToGrid w:val="0"/>
        <w:spacing w:after="0"/>
        <w:jc w:val="left"/>
        <w:rPr>
          <w:szCs w:val="22"/>
        </w:rPr>
      </w:pPr>
      <w:r w:rsidRPr="00952DD5">
        <w:rPr>
          <w:szCs w:val="22"/>
        </w:rPr>
        <w:t>Managing Director</w:t>
      </w:r>
    </w:p>
    <w:p w14:paraId="75A84973" w14:textId="77777777" w:rsidR="00835C8B" w:rsidRPr="00952DD5" w:rsidRDefault="00835C8B" w:rsidP="00D96DB3">
      <w:pPr>
        <w:adjustRightInd w:val="0"/>
        <w:snapToGrid w:val="0"/>
        <w:spacing w:after="0"/>
        <w:jc w:val="left"/>
        <w:rPr>
          <w:szCs w:val="22"/>
        </w:rPr>
      </w:pPr>
      <w:r w:rsidRPr="00952DD5">
        <w:rPr>
          <w:szCs w:val="22"/>
        </w:rPr>
        <w:t>Nitto Suisan</w:t>
      </w:r>
    </w:p>
    <w:p w14:paraId="5416A5C8" w14:textId="77777777" w:rsidR="00835C8B" w:rsidRPr="00952DD5" w:rsidRDefault="00835C8B" w:rsidP="00D96DB3">
      <w:pPr>
        <w:adjustRightInd w:val="0"/>
        <w:snapToGrid w:val="0"/>
        <w:spacing w:after="0"/>
        <w:jc w:val="left"/>
        <w:rPr>
          <w:szCs w:val="22"/>
        </w:rPr>
      </w:pPr>
      <w:r w:rsidRPr="00952DD5">
        <w:rPr>
          <w:szCs w:val="22"/>
        </w:rPr>
        <w:t>3-2-4, Hama-</w:t>
      </w:r>
      <w:proofErr w:type="spellStart"/>
      <w:r w:rsidRPr="00952DD5">
        <w:rPr>
          <w:szCs w:val="22"/>
        </w:rPr>
        <w:t>cho</w:t>
      </w:r>
      <w:proofErr w:type="spellEnd"/>
      <w:r w:rsidRPr="00952DD5">
        <w:rPr>
          <w:szCs w:val="22"/>
        </w:rPr>
        <w:t>, Funabashi-</w:t>
      </w:r>
      <w:proofErr w:type="spellStart"/>
      <w:r w:rsidRPr="00952DD5">
        <w:rPr>
          <w:szCs w:val="22"/>
        </w:rPr>
        <w:t>shi</w:t>
      </w:r>
      <w:proofErr w:type="spellEnd"/>
      <w:r w:rsidRPr="00952DD5">
        <w:rPr>
          <w:szCs w:val="22"/>
        </w:rPr>
        <w:t xml:space="preserve">, Chiba-ken 273-0012 </w:t>
      </w:r>
    </w:p>
    <w:p w14:paraId="03E2D4E2" w14:textId="77777777" w:rsidR="00835C8B" w:rsidRPr="00952DD5" w:rsidRDefault="00506366" w:rsidP="00D96DB3">
      <w:pPr>
        <w:adjustRightInd w:val="0"/>
        <w:snapToGrid w:val="0"/>
        <w:spacing w:after="0"/>
        <w:jc w:val="left"/>
        <w:rPr>
          <w:szCs w:val="22"/>
        </w:rPr>
      </w:pPr>
      <w:hyperlink r:id="rId37" w:history="1">
        <w:r w:rsidR="00835C8B" w:rsidRPr="00952DD5">
          <w:rPr>
            <w:rStyle w:val="Hyperlink"/>
            <w:szCs w:val="22"/>
          </w:rPr>
          <w:t>kenji.aoki@nittosuisan.com</w:t>
        </w:r>
      </w:hyperlink>
    </w:p>
    <w:p w14:paraId="300D92CE" w14:textId="77777777" w:rsidR="00835C8B" w:rsidRPr="00952DD5" w:rsidRDefault="00835C8B" w:rsidP="00D96DB3">
      <w:pPr>
        <w:adjustRightInd w:val="0"/>
        <w:snapToGrid w:val="0"/>
        <w:spacing w:after="0"/>
        <w:jc w:val="left"/>
        <w:rPr>
          <w:szCs w:val="22"/>
        </w:rPr>
      </w:pPr>
    </w:p>
    <w:p w14:paraId="13C5C53A" w14:textId="77777777" w:rsidR="00835C8B" w:rsidRPr="00952DD5" w:rsidRDefault="00835C8B" w:rsidP="00D96DB3">
      <w:pPr>
        <w:adjustRightInd w:val="0"/>
        <w:snapToGrid w:val="0"/>
        <w:spacing w:after="0"/>
        <w:jc w:val="left"/>
        <w:rPr>
          <w:b/>
          <w:bCs/>
          <w:szCs w:val="22"/>
        </w:rPr>
      </w:pPr>
      <w:proofErr w:type="spellStart"/>
      <w:r w:rsidRPr="00952DD5">
        <w:rPr>
          <w:b/>
          <w:bCs/>
          <w:szCs w:val="22"/>
        </w:rPr>
        <w:t>Masakake</w:t>
      </w:r>
      <w:proofErr w:type="spellEnd"/>
      <w:r w:rsidRPr="00952DD5">
        <w:rPr>
          <w:b/>
          <w:bCs/>
          <w:szCs w:val="22"/>
        </w:rPr>
        <w:t xml:space="preserve"> Kato</w:t>
      </w:r>
    </w:p>
    <w:p w14:paraId="252BF420" w14:textId="77777777" w:rsidR="00835C8B" w:rsidRPr="00952DD5" w:rsidRDefault="00835C8B" w:rsidP="00D96DB3">
      <w:pPr>
        <w:adjustRightInd w:val="0"/>
        <w:snapToGrid w:val="0"/>
        <w:spacing w:after="0"/>
        <w:jc w:val="left"/>
        <w:rPr>
          <w:szCs w:val="22"/>
        </w:rPr>
      </w:pPr>
      <w:r w:rsidRPr="00952DD5">
        <w:rPr>
          <w:szCs w:val="22"/>
        </w:rPr>
        <w:t>Executive Managing Director</w:t>
      </w:r>
    </w:p>
    <w:p w14:paraId="22412FFE" w14:textId="77777777" w:rsidR="00835C8B" w:rsidRPr="00952DD5" w:rsidRDefault="00835C8B" w:rsidP="00D96DB3">
      <w:pPr>
        <w:adjustRightInd w:val="0"/>
        <w:snapToGrid w:val="0"/>
        <w:spacing w:after="0"/>
        <w:jc w:val="left"/>
        <w:rPr>
          <w:szCs w:val="22"/>
        </w:rPr>
      </w:pPr>
      <w:r w:rsidRPr="00952DD5">
        <w:rPr>
          <w:szCs w:val="22"/>
        </w:rPr>
        <w:t xml:space="preserve">Federation Of North Pacific District Purse Seine Fisheries Cooperative associations </w:t>
      </w:r>
    </w:p>
    <w:p w14:paraId="39DAD7E0" w14:textId="77777777" w:rsidR="00835C8B" w:rsidRPr="00952DD5" w:rsidRDefault="00506366" w:rsidP="00D96DB3">
      <w:pPr>
        <w:adjustRightInd w:val="0"/>
        <w:snapToGrid w:val="0"/>
        <w:spacing w:after="0"/>
        <w:jc w:val="left"/>
        <w:rPr>
          <w:szCs w:val="22"/>
        </w:rPr>
      </w:pPr>
      <w:hyperlink r:id="rId38" w:history="1">
        <w:r w:rsidR="00835C8B" w:rsidRPr="00952DD5">
          <w:rPr>
            <w:rStyle w:val="Hyperlink"/>
            <w:szCs w:val="22"/>
          </w:rPr>
          <w:t>masatake_katou210@kitamaki.jp</w:t>
        </w:r>
      </w:hyperlink>
    </w:p>
    <w:p w14:paraId="1B98737C" w14:textId="77777777" w:rsidR="00835C8B" w:rsidRPr="00952DD5" w:rsidRDefault="00835C8B" w:rsidP="00D96DB3">
      <w:pPr>
        <w:adjustRightInd w:val="0"/>
        <w:snapToGrid w:val="0"/>
        <w:spacing w:after="0"/>
        <w:jc w:val="left"/>
        <w:rPr>
          <w:szCs w:val="22"/>
        </w:rPr>
      </w:pPr>
    </w:p>
    <w:p w14:paraId="42931DFC" w14:textId="77777777" w:rsidR="00835C8B" w:rsidRPr="00952DD5" w:rsidRDefault="00835C8B" w:rsidP="00D96DB3">
      <w:pPr>
        <w:adjustRightInd w:val="0"/>
        <w:snapToGrid w:val="0"/>
        <w:spacing w:after="0"/>
        <w:jc w:val="left"/>
        <w:rPr>
          <w:b/>
          <w:bCs/>
          <w:szCs w:val="22"/>
        </w:rPr>
      </w:pPr>
      <w:proofErr w:type="spellStart"/>
      <w:r w:rsidRPr="00952DD5">
        <w:rPr>
          <w:b/>
          <w:bCs/>
          <w:szCs w:val="22"/>
        </w:rPr>
        <w:t>Meiko</w:t>
      </w:r>
      <w:proofErr w:type="spellEnd"/>
      <w:r w:rsidRPr="00952DD5">
        <w:rPr>
          <w:b/>
          <w:bCs/>
          <w:szCs w:val="22"/>
        </w:rPr>
        <w:t xml:space="preserve"> Kawahara</w:t>
      </w:r>
    </w:p>
    <w:p w14:paraId="20F22065" w14:textId="77777777" w:rsidR="00835C8B" w:rsidRPr="00952DD5" w:rsidRDefault="00835C8B" w:rsidP="00D96DB3">
      <w:pPr>
        <w:adjustRightInd w:val="0"/>
        <w:snapToGrid w:val="0"/>
        <w:spacing w:after="0"/>
        <w:jc w:val="left"/>
        <w:rPr>
          <w:szCs w:val="22"/>
        </w:rPr>
      </w:pPr>
      <w:r w:rsidRPr="00952DD5">
        <w:rPr>
          <w:szCs w:val="22"/>
        </w:rPr>
        <w:t>Manager</w:t>
      </w:r>
    </w:p>
    <w:p w14:paraId="03D17FFD" w14:textId="77777777" w:rsidR="00835C8B" w:rsidRPr="00952DD5" w:rsidRDefault="00835C8B" w:rsidP="00D96DB3">
      <w:pPr>
        <w:adjustRightInd w:val="0"/>
        <w:snapToGrid w:val="0"/>
        <w:spacing w:after="0"/>
        <w:jc w:val="left"/>
        <w:rPr>
          <w:szCs w:val="22"/>
        </w:rPr>
      </w:pPr>
      <w:r w:rsidRPr="00952DD5">
        <w:rPr>
          <w:szCs w:val="22"/>
        </w:rPr>
        <w:t>Taiyo A &amp; F Co., Ltd.</w:t>
      </w:r>
    </w:p>
    <w:p w14:paraId="1727B05B" w14:textId="77777777" w:rsidR="00835C8B" w:rsidRPr="00952DD5" w:rsidRDefault="00835C8B" w:rsidP="00D96DB3">
      <w:pPr>
        <w:adjustRightInd w:val="0"/>
        <w:snapToGrid w:val="0"/>
        <w:spacing w:after="0"/>
        <w:jc w:val="left"/>
        <w:rPr>
          <w:szCs w:val="22"/>
        </w:rPr>
      </w:pPr>
      <w:r w:rsidRPr="00952DD5">
        <w:rPr>
          <w:szCs w:val="22"/>
        </w:rPr>
        <w:t xml:space="preserve">4-5 </w:t>
      </w:r>
      <w:proofErr w:type="spellStart"/>
      <w:r w:rsidRPr="00952DD5">
        <w:rPr>
          <w:szCs w:val="22"/>
        </w:rPr>
        <w:t>Toyomi-cho</w:t>
      </w:r>
      <w:proofErr w:type="spellEnd"/>
      <w:r w:rsidRPr="00952DD5">
        <w:rPr>
          <w:szCs w:val="22"/>
        </w:rPr>
        <w:t>, Chuo-</w:t>
      </w:r>
      <w:proofErr w:type="spellStart"/>
      <w:r w:rsidRPr="00952DD5">
        <w:rPr>
          <w:szCs w:val="22"/>
        </w:rPr>
        <w:t>ku</w:t>
      </w:r>
      <w:proofErr w:type="spellEnd"/>
      <w:r w:rsidRPr="00952DD5">
        <w:rPr>
          <w:szCs w:val="22"/>
        </w:rPr>
        <w:t>, Tokyo</w:t>
      </w:r>
    </w:p>
    <w:p w14:paraId="68A5434F" w14:textId="77777777" w:rsidR="00835C8B" w:rsidRPr="00952DD5" w:rsidRDefault="00506366" w:rsidP="00D96DB3">
      <w:pPr>
        <w:adjustRightInd w:val="0"/>
        <w:snapToGrid w:val="0"/>
        <w:spacing w:after="0"/>
        <w:jc w:val="left"/>
        <w:rPr>
          <w:szCs w:val="22"/>
        </w:rPr>
      </w:pPr>
      <w:hyperlink r:id="rId39" w:history="1">
        <w:r w:rsidR="00835C8B" w:rsidRPr="00952DD5">
          <w:rPr>
            <w:rStyle w:val="Hyperlink"/>
            <w:szCs w:val="22"/>
          </w:rPr>
          <w:t>m-kawahara@maruha-nichiro.co.jp</w:t>
        </w:r>
      </w:hyperlink>
    </w:p>
    <w:p w14:paraId="27142D01" w14:textId="77777777" w:rsidR="00835C8B" w:rsidRPr="00952DD5" w:rsidRDefault="00835C8B" w:rsidP="00D96DB3">
      <w:pPr>
        <w:adjustRightInd w:val="0"/>
        <w:snapToGrid w:val="0"/>
        <w:spacing w:after="0"/>
        <w:jc w:val="left"/>
        <w:rPr>
          <w:szCs w:val="22"/>
        </w:rPr>
      </w:pPr>
    </w:p>
    <w:p w14:paraId="4C0F4A24" w14:textId="77777777" w:rsidR="00835C8B" w:rsidRPr="00952DD5" w:rsidRDefault="00835C8B" w:rsidP="00D96DB3">
      <w:pPr>
        <w:adjustRightInd w:val="0"/>
        <w:snapToGrid w:val="0"/>
        <w:spacing w:after="0"/>
        <w:jc w:val="left"/>
        <w:rPr>
          <w:b/>
          <w:bCs/>
          <w:szCs w:val="22"/>
        </w:rPr>
      </w:pPr>
      <w:proofErr w:type="spellStart"/>
      <w:r w:rsidRPr="00952DD5">
        <w:rPr>
          <w:b/>
          <w:bCs/>
          <w:szCs w:val="22"/>
        </w:rPr>
        <w:t>Muneharu</w:t>
      </w:r>
      <w:proofErr w:type="spellEnd"/>
      <w:r w:rsidRPr="00952DD5">
        <w:rPr>
          <w:b/>
          <w:bCs/>
          <w:szCs w:val="22"/>
        </w:rPr>
        <w:t xml:space="preserve"> </w:t>
      </w:r>
      <w:proofErr w:type="spellStart"/>
      <w:r w:rsidRPr="00952DD5">
        <w:rPr>
          <w:b/>
          <w:bCs/>
          <w:szCs w:val="22"/>
        </w:rPr>
        <w:t>Tokimura</w:t>
      </w:r>
      <w:proofErr w:type="spellEnd"/>
    </w:p>
    <w:p w14:paraId="019C2B90" w14:textId="77777777" w:rsidR="00835C8B" w:rsidRPr="00952DD5" w:rsidRDefault="00835C8B" w:rsidP="00D96DB3">
      <w:pPr>
        <w:adjustRightInd w:val="0"/>
        <w:snapToGrid w:val="0"/>
        <w:spacing w:after="0"/>
        <w:jc w:val="left"/>
        <w:rPr>
          <w:szCs w:val="22"/>
        </w:rPr>
      </w:pPr>
      <w:r w:rsidRPr="00952DD5">
        <w:rPr>
          <w:szCs w:val="22"/>
        </w:rPr>
        <w:t>Adviser</w:t>
      </w:r>
    </w:p>
    <w:p w14:paraId="5F3FD6AD" w14:textId="77777777" w:rsidR="00835C8B" w:rsidRPr="00952DD5" w:rsidRDefault="00835C8B" w:rsidP="00D96DB3">
      <w:pPr>
        <w:adjustRightInd w:val="0"/>
        <w:snapToGrid w:val="0"/>
        <w:spacing w:after="0"/>
        <w:jc w:val="left"/>
        <w:rPr>
          <w:szCs w:val="22"/>
        </w:rPr>
      </w:pPr>
      <w:r w:rsidRPr="00952DD5">
        <w:rPr>
          <w:szCs w:val="22"/>
        </w:rPr>
        <w:t>JOP(OFCF)</w:t>
      </w:r>
    </w:p>
    <w:p w14:paraId="2F1BA0DD" w14:textId="77777777" w:rsidR="00835C8B" w:rsidRPr="00952DD5" w:rsidRDefault="00835C8B" w:rsidP="00D96DB3">
      <w:pPr>
        <w:adjustRightInd w:val="0"/>
        <w:snapToGrid w:val="0"/>
        <w:spacing w:after="0"/>
        <w:jc w:val="left"/>
        <w:rPr>
          <w:szCs w:val="22"/>
        </w:rPr>
      </w:pPr>
      <w:proofErr w:type="spellStart"/>
      <w:r w:rsidRPr="00952DD5">
        <w:rPr>
          <w:szCs w:val="22"/>
        </w:rPr>
        <w:t>Toranomon</w:t>
      </w:r>
      <w:proofErr w:type="spellEnd"/>
      <w:r w:rsidRPr="00952DD5">
        <w:rPr>
          <w:szCs w:val="22"/>
        </w:rPr>
        <w:t xml:space="preserve"> 30 Mori Bldg., 2-2, </w:t>
      </w:r>
      <w:proofErr w:type="spellStart"/>
      <w:r w:rsidRPr="00952DD5">
        <w:rPr>
          <w:szCs w:val="22"/>
        </w:rPr>
        <w:t>Toranomon</w:t>
      </w:r>
      <w:proofErr w:type="spellEnd"/>
      <w:r w:rsidRPr="00952DD5">
        <w:rPr>
          <w:szCs w:val="22"/>
        </w:rPr>
        <w:t xml:space="preserve"> 3, Minato-ku, Tokyo, 105-0001</w:t>
      </w:r>
    </w:p>
    <w:p w14:paraId="51F70072" w14:textId="77777777" w:rsidR="00835C8B" w:rsidRPr="00952DD5" w:rsidRDefault="00506366" w:rsidP="00D96DB3">
      <w:pPr>
        <w:adjustRightInd w:val="0"/>
        <w:snapToGrid w:val="0"/>
        <w:spacing w:after="0"/>
        <w:jc w:val="left"/>
        <w:rPr>
          <w:szCs w:val="22"/>
        </w:rPr>
      </w:pPr>
      <w:hyperlink r:id="rId40" w:history="1">
        <w:r w:rsidR="00835C8B" w:rsidRPr="00952DD5">
          <w:rPr>
            <w:rStyle w:val="Hyperlink"/>
            <w:szCs w:val="22"/>
          </w:rPr>
          <w:t>tokimura@ofcf.or.jp</w:t>
        </w:r>
      </w:hyperlink>
    </w:p>
    <w:p w14:paraId="0BD8FE2B" w14:textId="77777777" w:rsidR="00835C8B" w:rsidRPr="00952DD5" w:rsidRDefault="00835C8B" w:rsidP="00D96DB3">
      <w:pPr>
        <w:adjustRightInd w:val="0"/>
        <w:snapToGrid w:val="0"/>
        <w:spacing w:after="0"/>
        <w:jc w:val="left"/>
        <w:rPr>
          <w:szCs w:val="22"/>
        </w:rPr>
      </w:pPr>
    </w:p>
    <w:p w14:paraId="1E9B688D" w14:textId="77777777" w:rsidR="00835C8B" w:rsidRPr="00952DD5" w:rsidRDefault="00835C8B" w:rsidP="00D96DB3">
      <w:pPr>
        <w:adjustRightInd w:val="0"/>
        <w:snapToGrid w:val="0"/>
        <w:spacing w:after="0"/>
        <w:jc w:val="left"/>
        <w:rPr>
          <w:b/>
          <w:bCs/>
          <w:szCs w:val="22"/>
        </w:rPr>
      </w:pPr>
      <w:r w:rsidRPr="00952DD5">
        <w:rPr>
          <w:b/>
          <w:bCs/>
          <w:szCs w:val="22"/>
        </w:rPr>
        <w:t xml:space="preserve">Saori </w:t>
      </w:r>
      <w:proofErr w:type="spellStart"/>
      <w:r w:rsidRPr="00952DD5">
        <w:rPr>
          <w:b/>
          <w:bCs/>
          <w:szCs w:val="22"/>
        </w:rPr>
        <w:t>Kenmochi</w:t>
      </w:r>
      <w:proofErr w:type="spellEnd"/>
    </w:p>
    <w:p w14:paraId="4B06B427" w14:textId="77777777" w:rsidR="00835C8B" w:rsidRPr="00952DD5" w:rsidRDefault="00835C8B" w:rsidP="00D96DB3">
      <w:pPr>
        <w:adjustRightInd w:val="0"/>
        <w:snapToGrid w:val="0"/>
        <w:spacing w:after="0"/>
        <w:jc w:val="left"/>
        <w:rPr>
          <w:szCs w:val="22"/>
        </w:rPr>
      </w:pPr>
      <w:r w:rsidRPr="00952DD5">
        <w:rPr>
          <w:szCs w:val="22"/>
        </w:rPr>
        <w:t>Deputy Director</w:t>
      </w:r>
    </w:p>
    <w:p w14:paraId="5B3A0838" w14:textId="77777777" w:rsidR="00835C8B" w:rsidRPr="00952DD5" w:rsidRDefault="00835C8B" w:rsidP="00D96DB3">
      <w:pPr>
        <w:adjustRightInd w:val="0"/>
        <w:snapToGrid w:val="0"/>
        <w:spacing w:after="0"/>
        <w:jc w:val="left"/>
        <w:rPr>
          <w:szCs w:val="22"/>
        </w:rPr>
      </w:pPr>
      <w:r w:rsidRPr="00952DD5">
        <w:rPr>
          <w:szCs w:val="22"/>
        </w:rPr>
        <w:t>Agricultural and Marine Products Office</w:t>
      </w:r>
    </w:p>
    <w:p w14:paraId="5C5A3431" w14:textId="77777777" w:rsidR="00835C8B" w:rsidRPr="00952DD5" w:rsidRDefault="00835C8B" w:rsidP="00D96DB3">
      <w:pPr>
        <w:adjustRightInd w:val="0"/>
        <w:snapToGrid w:val="0"/>
        <w:spacing w:after="0"/>
        <w:jc w:val="left"/>
        <w:rPr>
          <w:szCs w:val="22"/>
        </w:rPr>
      </w:pPr>
      <w:r w:rsidRPr="00952DD5">
        <w:rPr>
          <w:szCs w:val="22"/>
        </w:rPr>
        <w:t>Trade control Department, Ministry of Economy</w:t>
      </w:r>
    </w:p>
    <w:p w14:paraId="0B913291" w14:textId="77777777" w:rsidR="00835C8B" w:rsidRPr="00952DD5" w:rsidRDefault="00506366" w:rsidP="00D96DB3">
      <w:pPr>
        <w:adjustRightInd w:val="0"/>
        <w:snapToGrid w:val="0"/>
        <w:spacing w:after="0"/>
        <w:jc w:val="left"/>
        <w:rPr>
          <w:szCs w:val="22"/>
        </w:rPr>
      </w:pPr>
      <w:hyperlink r:id="rId41" w:history="1">
        <w:r w:rsidR="00835C8B" w:rsidRPr="00952DD5">
          <w:rPr>
            <w:rStyle w:val="Hyperlink"/>
            <w:szCs w:val="22"/>
          </w:rPr>
          <w:t>kenmochi-saori@meti.go.jp</w:t>
        </w:r>
      </w:hyperlink>
    </w:p>
    <w:p w14:paraId="5C4D9454" w14:textId="77777777" w:rsidR="00835C8B" w:rsidRPr="00952DD5" w:rsidRDefault="00835C8B" w:rsidP="00D96DB3">
      <w:pPr>
        <w:adjustRightInd w:val="0"/>
        <w:snapToGrid w:val="0"/>
        <w:spacing w:after="0"/>
        <w:jc w:val="left"/>
        <w:rPr>
          <w:szCs w:val="22"/>
        </w:rPr>
      </w:pPr>
    </w:p>
    <w:p w14:paraId="27404870" w14:textId="77777777" w:rsidR="00835C8B" w:rsidRPr="00952DD5" w:rsidRDefault="00835C8B" w:rsidP="00D96DB3">
      <w:pPr>
        <w:adjustRightInd w:val="0"/>
        <w:snapToGrid w:val="0"/>
        <w:spacing w:after="0"/>
        <w:jc w:val="left"/>
        <w:rPr>
          <w:b/>
          <w:bCs/>
          <w:szCs w:val="22"/>
        </w:rPr>
      </w:pPr>
      <w:r w:rsidRPr="00952DD5">
        <w:rPr>
          <w:b/>
          <w:bCs/>
          <w:szCs w:val="22"/>
        </w:rPr>
        <w:t>Shuya Nakatsuka</w:t>
      </w:r>
    </w:p>
    <w:p w14:paraId="6827B612" w14:textId="77777777" w:rsidR="00835C8B" w:rsidRPr="00952DD5" w:rsidRDefault="00835C8B" w:rsidP="00D96DB3">
      <w:pPr>
        <w:adjustRightInd w:val="0"/>
        <w:snapToGrid w:val="0"/>
        <w:spacing w:after="0"/>
        <w:jc w:val="left"/>
        <w:rPr>
          <w:szCs w:val="22"/>
        </w:rPr>
      </w:pPr>
      <w:r w:rsidRPr="00952DD5">
        <w:rPr>
          <w:szCs w:val="22"/>
        </w:rPr>
        <w:t xml:space="preserve">Deputy Director </w:t>
      </w:r>
    </w:p>
    <w:p w14:paraId="5680B205" w14:textId="77777777" w:rsidR="00835C8B" w:rsidRPr="00952DD5" w:rsidRDefault="00835C8B" w:rsidP="00D96DB3">
      <w:pPr>
        <w:adjustRightInd w:val="0"/>
        <w:snapToGrid w:val="0"/>
        <w:spacing w:after="0"/>
        <w:jc w:val="left"/>
        <w:rPr>
          <w:szCs w:val="22"/>
        </w:rPr>
      </w:pPr>
      <w:r w:rsidRPr="00952DD5">
        <w:rPr>
          <w:szCs w:val="22"/>
        </w:rPr>
        <w:t>Highly Migrate Resources Division</w:t>
      </w:r>
    </w:p>
    <w:p w14:paraId="223A4FB9" w14:textId="77777777" w:rsidR="00835C8B" w:rsidRPr="00952DD5" w:rsidRDefault="00835C8B" w:rsidP="00D96DB3">
      <w:pPr>
        <w:adjustRightInd w:val="0"/>
        <w:snapToGrid w:val="0"/>
        <w:spacing w:after="0"/>
        <w:jc w:val="left"/>
        <w:rPr>
          <w:szCs w:val="22"/>
        </w:rPr>
      </w:pPr>
      <w:r w:rsidRPr="00952DD5">
        <w:rPr>
          <w:szCs w:val="22"/>
        </w:rPr>
        <w:t>Fisheries Resources Institute</w:t>
      </w:r>
    </w:p>
    <w:p w14:paraId="321120E2" w14:textId="77777777" w:rsidR="00835C8B" w:rsidRPr="00952DD5" w:rsidRDefault="00835C8B" w:rsidP="00D96DB3">
      <w:pPr>
        <w:adjustRightInd w:val="0"/>
        <w:snapToGrid w:val="0"/>
        <w:spacing w:after="0"/>
        <w:jc w:val="left"/>
        <w:rPr>
          <w:szCs w:val="22"/>
        </w:rPr>
      </w:pPr>
      <w:r w:rsidRPr="00952DD5">
        <w:rPr>
          <w:szCs w:val="22"/>
        </w:rPr>
        <w:t>Japan Fisheries Research and Education Agency</w:t>
      </w:r>
    </w:p>
    <w:p w14:paraId="56274C2D" w14:textId="77777777" w:rsidR="00835C8B" w:rsidRPr="00952DD5" w:rsidRDefault="00506366" w:rsidP="00D96DB3">
      <w:pPr>
        <w:adjustRightInd w:val="0"/>
        <w:snapToGrid w:val="0"/>
        <w:spacing w:after="0"/>
        <w:jc w:val="left"/>
        <w:rPr>
          <w:szCs w:val="22"/>
        </w:rPr>
      </w:pPr>
      <w:hyperlink r:id="rId42" w:history="1">
        <w:r w:rsidR="00835C8B" w:rsidRPr="00952DD5">
          <w:rPr>
            <w:rStyle w:val="Hyperlink"/>
            <w:szCs w:val="22"/>
          </w:rPr>
          <w:t>snakatsuka@affrc.go.jp</w:t>
        </w:r>
      </w:hyperlink>
    </w:p>
    <w:p w14:paraId="3CA23E87" w14:textId="77777777" w:rsidR="00835C8B" w:rsidRPr="00952DD5" w:rsidRDefault="00835C8B" w:rsidP="00D96DB3">
      <w:pPr>
        <w:adjustRightInd w:val="0"/>
        <w:snapToGrid w:val="0"/>
        <w:spacing w:after="0"/>
        <w:jc w:val="left"/>
        <w:rPr>
          <w:szCs w:val="22"/>
        </w:rPr>
      </w:pPr>
    </w:p>
    <w:p w14:paraId="37459543" w14:textId="77777777" w:rsidR="00835C8B" w:rsidRPr="00952DD5" w:rsidRDefault="00835C8B" w:rsidP="00D96DB3">
      <w:pPr>
        <w:adjustRightInd w:val="0"/>
        <w:snapToGrid w:val="0"/>
        <w:spacing w:after="0"/>
        <w:jc w:val="left"/>
        <w:rPr>
          <w:b/>
          <w:bCs/>
          <w:szCs w:val="22"/>
        </w:rPr>
      </w:pPr>
      <w:r w:rsidRPr="00952DD5">
        <w:rPr>
          <w:b/>
          <w:bCs/>
          <w:szCs w:val="22"/>
        </w:rPr>
        <w:t>Susumu Oikawa</w:t>
      </w:r>
    </w:p>
    <w:p w14:paraId="037C0B7A" w14:textId="77777777" w:rsidR="00835C8B" w:rsidRPr="00952DD5" w:rsidRDefault="00835C8B" w:rsidP="00D96DB3">
      <w:pPr>
        <w:adjustRightInd w:val="0"/>
        <w:snapToGrid w:val="0"/>
        <w:spacing w:after="0"/>
        <w:jc w:val="left"/>
        <w:rPr>
          <w:szCs w:val="22"/>
        </w:rPr>
      </w:pPr>
      <w:r w:rsidRPr="00952DD5">
        <w:rPr>
          <w:szCs w:val="22"/>
        </w:rPr>
        <w:t>Managing Director</w:t>
      </w:r>
    </w:p>
    <w:p w14:paraId="48D0FC85" w14:textId="77777777" w:rsidR="00835C8B" w:rsidRPr="00952DD5" w:rsidRDefault="00835C8B" w:rsidP="00D96DB3">
      <w:pPr>
        <w:adjustRightInd w:val="0"/>
        <w:snapToGrid w:val="0"/>
        <w:spacing w:after="0"/>
        <w:jc w:val="left"/>
        <w:rPr>
          <w:szCs w:val="22"/>
        </w:rPr>
      </w:pPr>
      <w:r w:rsidRPr="00952DD5">
        <w:rPr>
          <w:szCs w:val="22"/>
        </w:rPr>
        <w:t>Taiyo A &amp; F Co., Ltd.</w:t>
      </w:r>
    </w:p>
    <w:p w14:paraId="147452CF" w14:textId="77777777" w:rsidR="00835C8B" w:rsidRPr="00952DD5" w:rsidRDefault="00835C8B" w:rsidP="00D96DB3">
      <w:pPr>
        <w:adjustRightInd w:val="0"/>
        <w:snapToGrid w:val="0"/>
        <w:spacing w:after="0"/>
        <w:jc w:val="left"/>
        <w:rPr>
          <w:szCs w:val="22"/>
        </w:rPr>
      </w:pPr>
      <w:r w:rsidRPr="00952DD5">
        <w:rPr>
          <w:szCs w:val="22"/>
        </w:rPr>
        <w:t xml:space="preserve">4-5 </w:t>
      </w:r>
      <w:proofErr w:type="spellStart"/>
      <w:r w:rsidRPr="00952DD5">
        <w:rPr>
          <w:szCs w:val="22"/>
        </w:rPr>
        <w:t>Toyomi-cho</w:t>
      </w:r>
      <w:proofErr w:type="spellEnd"/>
      <w:r w:rsidRPr="00952DD5">
        <w:rPr>
          <w:szCs w:val="22"/>
        </w:rPr>
        <w:t>, Chuo-</w:t>
      </w:r>
      <w:proofErr w:type="spellStart"/>
      <w:r w:rsidRPr="00952DD5">
        <w:rPr>
          <w:szCs w:val="22"/>
        </w:rPr>
        <w:t>ku</w:t>
      </w:r>
      <w:proofErr w:type="spellEnd"/>
      <w:r w:rsidRPr="00952DD5">
        <w:rPr>
          <w:szCs w:val="22"/>
        </w:rPr>
        <w:t>, Tokyo</w:t>
      </w:r>
    </w:p>
    <w:p w14:paraId="4D999688" w14:textId="77777777" w:rsidR="00835C8B" w:rsidRPr="00952DD5" w:rsidRDefault="00506366" w:rsidP="00D96DB3">
      <w:pPr>
        <w:adjustRightInd w:val="0"/>
        <w:snapToGrid w:val="0"/>
        <w:spacing w:after="0"/>
        <w:jc w:val="left"/>
        <w:rPr>
          <w:szCs w:val="22"/>
        </w:rPr>
      </w:pPr>
      <w:hyperlink r:id="rId43" w:history="1">
        <w:r w:rsidR="00835C8B" w:rsidRPr="00952DD5">
          <w:rPr>
            <w:rStyle w:val="Hyperlink"/>
            <w:szCs w:val="22"/>
          </w:rPr>
          <w:t>s-oikawa@maruha-nichiro.co.jp</w:t>
        </w:r>
      </w:hyperlink>
    </w:p>
    <w:p w14:paraId="1830B640" w14:textId="77777777" w:rsidR="00835C8B" w:rsidRPr="00952DD5" w:rsidRDefault="00835C8B" w:rsidP="00D96DB3">
      <w:pPr>
        <w:adjustRightInd w:val="0"/>
        <w:snapToGrid w:val="0"/>
        <w:spacing w:after="0"/>
        <w:jc w:val="left"/>
        <w:rPr>
          <w:szCs w:val="22"/>
        </w:rPr>
      </w:pPr>
    </w:p>
    <w:p w14:paraId="1FCC7CBC" w14:textId="77777777" w:rsidR="00835C8B" w:rsidRPr="00952DD5" w:rsidRDefault="00835C8B" w:rsidP="00D96DB3">
      <w:pPr>
        <w:adjustRightInd w:val="0"/>
        <w:snapToGrid w:val="0"/>
        <w:spacing w:after="0"/>
        <w:jc w:val="left"/>
        <w:rPr>
          <w:b/>
          <w:bCs/>
          <w:szCs w:val="22"/>
        </w:rPr>
      </w:pPr>
      <w:r w:rsidRPr="00952DD5">
        <w:rPr>
          <w:b/>
          <w:bCs/>
          <w:szCs w:val="22"/>
        </w:rPr>
        <w:t>Takashi Hiratsuka</w:t>
      </w:r>
    </w:p>
    <w:p w14:paraId="02D9F6B7" w14:textId="77777777" w:rsidR="00835C8B" w:rsidRPr="00952DD5" w:rsidRDefault="00835C8B" w:rsidP="00D96DB3">
      <w:pPr>
        <w:adjustRightInd w:val="0"/>
        <w:snapToGrid w:val="0"/>
        <w:spacing w:after="0"/>
        <w:jc w:val="left"/>
        <w:rPr>
          <w:szCs w:val="22"/>
        </w:rPr>
      </w:pPr>
      <w:r w:rsidRPr="00952DD5">
        <w:rPr>
          <w:szCs w:val="22"/>
        </w:rPr>
        <w:t>Manager</w:t>
      </w:r>
    </w:p>
    <w:p w14:paraId="7EDA89B7" w14:textId="77777777" w:rsidR="00835C8B" w:rsidRPr="00952DD5" w:rsidRDefault="00835C8B" w:rsidP="00D96DB3">
      <w:pPr>
        <w:adjustRightInd w:val="0"/>
        <w:snapToGrid w:val="0"/>
        <w:spacing w:after="0"/>
        <w:jc w:val="left"/>
        <w:rPr>
          <w:szCs w:val="22"/>
        </w:rPr>
      </w:pPr>
      <w:proofErr w:type="spellStart"/>
      <w:r w:rsidRPr="00952DD5">
        <w:rPr>
          <w:szCs w:val="22"/>
        </w:rPr>
        <w:t>Ishinomaki</w:t>
      </w:r>
      <w:proofErr w:type="spellEnd"/>
      <w:r w:rsidRPr="00952DD5">
        <w:rPr>
          <w:szCs w:val="22"/>
        </w:rPr>
        <w:t xml:space="preserve"> Fishery Co., Ltd.</w:t>
      </w:r>
    </w:p>
    <w:p w14:paraId="20E23D60" w14:textId="77777777" w:rsidR="00835C8B" w:rsidRPr="00952DD5" w:rsidRDefault="00506366" w:rsidP="00D96DB3">
      <w:pPr>
        <w:adjustRightInd w:val="0"/>
        <w:snapToGrid w:val="0"/>
        <w:spacing w:after="0"/>
        <w:jc w:val="left"/>
        <w:rPr>
          <w:szCs w:val="22"/>
        </w:rPr>
      </w:pPr>
      <w:hyperlink r:id="rId44" w:history="1">
        <w:r w:rsidR="00835C8B" w:rsidRPr="00952DD5">
          <w:rPr>
            <w:rStyle w:val="Hyperlink"/>
            <w:szCs w:val="22"/>
          </w:rPr>
          <w:t>t-hiratsuka@maruha-nichiro.co.jp</w:t>
        </w:r>
      </w:hyperlink>
    </w:p>
    <w:p w14:paraId="22595B14" w14:textId="77777777" w:rsidR="00835C8B" w:rsidRPr="00952DD5" w:rsidRDefault="00835C8B" w:rsidP="00D96DB3">
      <w:pPr>
        <w:adjustRightInd w:val="0"/>
        <w:snapToGrid w:val="0"/>
        <w:spacing w:after="0"/>
        <w:jc w:val="left"/>
        <w:rPr>
          <w:b/>
          <w:bCs/>
          <w:szCs w:val="22"/>
        </w:rPr>
      </w:pPr>
    </w:p>
    <w:p w14:paraId="5907C184" w14:textId="77777777" w:rsidR="00835C8B" w:rsidRPr="00952DD5" w:rsidRDefault="00835C8B" w:rsidP="00D96DB3">
      <w:pPr>
        <w:adjustRightInd w:val="0"/>
        <w:snapToGrid w:val="0"/>
        <w:spacing w:after="0"/>
        <w:jc w:val="left"/>
        <w:rPr>
          <w:b/>
          <w:bCs/>
          <w:szCs w:val="22"/>
        </w:rPr>
      </w:pPr>
      <w:r w:rsidRPr="00952DD5">
        <w:rPr>
          <w:b/>
          <w:bCs/>
          <w:szCs w:val="22"/>
        </w:rPr>
        <w:t xml:space="preserve">Tetsuya </w:t>
      </w:r>
      <w:proofErr w:type="spellStart"/>
      <w:r w:rsidRPr="00952DD5">
        <w:rPr>
          <w:b/>
          <w:bCs/>
          <w:szCs w:val="22"/>
        </w:rPr>
        <w:t>Kunito</w:t>
      </w:r>
      <w:proofErr w:type="spellEnd"/>
    </w:p>
    <w:p w14:paraId="1997C816" w14:textId="77777777" w:rsidR="00835C8B" w:rsidRPr="00952DD5" w:rsidRDefault="00835C8B" w:rsidP="00D96DB3">
      <w:pPr>
        <w:adjustRightInd w:val="0"/>
        <w:snapToGrid w:val="0"/>
        <w:spacing w:after="0"/>
        <w:jc w:val="left"/>
        <w:rPr>
          <w:szCs w:val="22"/>
        </w:rPr>
      </w:pPr>
      <w:r w:rsidRPr="00952DD5">
        <w:rPr>
          <w:szCs w:val="22"/>
        </w:rPr>
        <w:t>Section Manager</w:t>
      </w:r>
    </w:p>
    <w:p w14:paraId="6EE3B361" w14:textId="77777777" w:rsidR="00835C8B" w:rsidRPr="00952DD5" w:rsidRDefault="00835C8B" w:rsidP="00D96DB3">
      <w:pPr>
        <w:adjustRightInd w:val="0"/>
        <w:snapToGrid w:val="0"/>
        <w:spacing w:after="0"/>
        <w:jc w:val="left"/>
        <w:rPr>
          <w:szCs w:val="22"/>
        </w:rPr>
      </w:pPr>
      <w:r w:rsidRPr="00952DD5">
        <w:rPr>
          <w:szCs w:val="22"/>
        </w:rPr>
        <w:t xml:space="preserve">Federation Of North Pacific District Purse Seine Fisheries Cooperative associations </w:t>
      </w:r>
    </w:p>
    <w:p w14:paraId="306583B4" w14:textId="77777777" w:rsidR="00835C8B" w:rsidRPr="00952DD5" w:rsidRDefault="00506366" w:rsidP="00D96DB3">
      <w:pPr>
        <w:adjustRightInd w:val="0"/>
        <w:snapToGrid w:val="0"/>
        <w:spacing w:after="0"/>
        <w:jc w:val="left"/>
        <w:rPr>
          <w:szCs w:val="22"/>
        </w:rPr>
      </w:pPr>
      <w:hyperlink r:id="rId45" w:history="1">
        <w:r w:rsidR="00835C8B" w:rsidRPr="00952DD5">
          <w:rPr>
            <w:rStyle w:val="Hyperlink"/>
            <w:szCs w:val="22"/>
          </w:rPr>
          <w:t>tetsuya_kunito920@kitamaki.jp</w:t>
        </w:r>
      </w:hyperlink>
    </w:p>
    <w:p w14:paraId="417A66C8" w14:textId="77777777" w:rsidR="00835C8B" w:rsidRPr="00952DD5" w:rsidRDefault="00835C8B" w:rsidP="00D96DB3">
      <w:pPr>
        <w:adjustRightInd w:val="0"/>
        <w:snapToGrid w:val="0"/>
        <w:spacing w:after="0"/>
        <w:jc w:val="left"/>
        <w:rPr>
          <w:szCs w:val="22"/>
        </w:rPr>
      </w:pPr>
    </w:p>
    <w:p w14:paraId="0FC5F10F" w14:textId="77777777" w:rsidR="00835C8B" w:rsidRPr="00952DD5" w:rsidRDefault="00835C8B" w:rsidP="00D96DB3">
      <w:pPr>
        <w:adjustRightInd w:val="0"/>
        <w:snapToGrid w:val="0"/>
        <w:spacing w:after="0"/>
        <w:jc w:val="left"/>
        <w:rPr>
          <w:b/>
          <w:bCs/>
          <w:szCs w:val="22"/>
        </w:rPr>
      </w:pPr>
      <w:proofErr w:type="spellStart"/>
      <w:r w:rsidRPr="00952DD5">
        <w:rPr>
          <w:b/>
          <w:bCs/>
          <w:szCs w:val="22"/>
        </w:rPr>
        <w:t>Tokimasa</w:t>
      </w:r>
      <w:proofErr w:type="spellEnd"/>
      <w:r w:rsidRPr="00952DD5">
        <w:rPr>
          <w:b/>
          <w:bCs/>
          <w:szCs w:val="22"/>
        </w:rPr>
        <w:t xml:space="preserve"> Kobayashi</w:t>
      </w:r>
    </w:p>
    <w:p w14:paraId="37BD7D3A" w14:textId="77777777" w:rsidR="00835C8B" w:rsidRPr="00952DD5" w:rsidRDefault="00835C8B" w:rsidP="00D96DB3">
      <w:pPr>
        <w:adjustRightInd w:val="0"/>
        <w:snapToGrid w:val="0"/>
        <w:spacing w:after="0"/>
        <w:jc w:val="left"/>
        <w:rPr>
          <w:szCs w:val="22"/>
        </w:rPr>
      </w:pPr>
      <w:r w:rsidRPr="00952DD5">
        <w:rPr>
          <w:szCs w:val="22"/>
        </w:rPr>
        <w:t>Adviser</w:t>
      </w:r>
    </w:p>
    <w:p w14:paraId="7B79FD6C" w14:textId="77777777" w:rsidR="00835C8B" w:rsidRPr="00952DD5" w:rsidRDefault="00835C8B" w:rsidP="00D96DB3">
      <w:pPr>
        <w:adjustRightInd w:val="0"/>
        <w:snapToGrid w:val="0"/>
        <w:spacing w:after="0"/>
        <w:jc w:val="left"/>
        <w:rPr>
          <w:szCs w:val="22"/>
        </w:rPr>
      </w:pPr>
      <w:r w:rsidRPr="00952DD5">
        <w:rPr>
          <w:szCs w:val="22"/>
        </w:rPr>
        <w:t>JOP(OFCF)</w:t>
      </w:r>
    </w:p>
    <w:p w14:paraId="11FC12E5" w14:textId="77777777" w:rsidR="00835C8B" w:rsidRPr="00952DD5" w:rsidRDefault="00506366" w:rsidP="00D96DB3">
      <w:pPr>
        <w:adjustRightInd w:val="0"/>
        <w:snapToGrid w:val="0"/>
        <w:spacing w:after="0"/>
        <w:jc w:val="left"/>
        <w:rPr>
          <w:szCs w:val="22"/>
        </w:rPr>
      </w:pPr>
      <w:hyperlink r:id="rId46" w:history="1">
        <w:r w:rsidR="00835C8B" w:rsidRPr="00952DD5">
          <w:rPr>
            <w:rStyle w:val="Hyperlink"/>
            <w:szCs w:val="22"/>
          </w:rPr>
          <w:t>tokimasa0610@yahoo.co.jp</w:t>
        </w:r>
      </w:hyperlink>
    </w:p>
    <w:p w14:paraId="0E6D9C02" w14:textId="77777777" w:rsidR="00835C8B" w:rsidRPr="00952DD5" w:rsidRDefault="00835C8B" w:rsidP="00D96DB3">
      <w:pPr>
        <w:adjustRightInd w:val="0"/>
        <w:snapToGrid w:val="0"/>
        <w:spacing w:after="0"/>
        <w:jc w:val="left"/>
        <w:rPr>
          <w:szCs w:val="22"/>
        </w:rPr>
      </w:pPr>
    </w:p>
    <w:p w14:paraId="1E06B0C6" w14:textId="77777777" w:rsidR="00835C8B" w:rsidRPr="00952DD5" w:rsidRDefault="00835C8B" w:rsidP="00D96DB3">
      <w:pPr>
        <w:adjustRightInd w:val="0"/>
        <w:snapToGrid w:val="0"/>
        <w:spacing w:after="0"/>
        <w:jc w:val="left"/>
        <w:rPr>
          <w:b/>
          <w:bCs/>
          <w:szCs w:val="22"/>
        </w:rPr>
      </w:pPr>
      <w:r w:rsidRPr="00952DD5">
        <w:rPr>
          <w:b/>
          <w:bCs/>
          <w:szCs w:val="22"/>
        </w:rPr>
        <w:t>Tomohiro Kondo</w:t>
      </w:r>
    </w:p>
    <w:p w14:paraId="01B870AD" w14:textId="77777777" w:rsidR="00835C8B" w:rsidRPr="00952DD5" w:rsidRDefault="00835C8B" w:rsidP="00D96DB3">
      <w:pPr>
        <w:adjustRightInd w:val="0"/>
        <w:snapToGrid w:val="0"/>
        <w:spacing w:after="0"/>
        <w:jc w:val="left"/>
        <w:rPr>
          <w:szCs w:val="22"/>
        </w:rPr>
      </w:pPr>
      <w:r w:rsidRPr="00952DD5">
        <w:rPr>
          <w:szCs w:val="22"/>
        </w:rPr>
        <w:t>Assistant Director</w:t>
      </w:r>
    </w:p>
    <w:p w14:paraId="1BC76109" w14:textId="77777777" w:rsidR="00835C8B" w:rsidRPr="00952DD5" w:rsidRDefault="00835C8B" w:rsidP="00D96DB3">
      <w:pPr>
        <w:adjustRightInd w:val="0"/>
        <w:snapToGrid w:val="0"/>
        <w:spacing w:after="0"/>
        <w:jc w:val="left"/>
        <w:rPr>
          <w:szCs w:val="22"/>
        </w:rPr>
      </w:pPr>
      <w:r w:rsidRPr="00952DD5">
        <w:rPr>
          <w:szCs w:val="22"/>
        </w:rPr>
        <w:t>Fishery Division, MOFA</w:t>
      </w:r>
    </w:p>
    <w:p w14:paraId="4AE254FD" w14:textId="77777777" w:rsidR="00835C8B" w:rsidRPr="00952DD5" w:rsidRDefault="00506366" w:rsidP="00D96DB3">
      <w:pPr>
        <w:adjustRightInd w:val="0"/>
        <w:snapToGrid w:val="0"/>
        <w:spacing w:after="0"/>
        <w:jc w:val="left"/>
        <w:rPr>
          <w:szCs w:val="22"/>
        </w:rPr>
      </w:pPr>
      <w:hyperlink r:id="rId47" w:history="1">
        <w:r w:rsidR="00835C8B" w:rsidRPr="00952DD5">
          <w:rPr>
            <w:rStyle w:val="Hyperlink"/>
            <w:szCs w:val="22"/>
          </w:rPr>
          <w:t>tomohiro.kondo-2@mofa.go.jp</w:t>
        </w:r>
      </w:hyperlink>
    </w:p>
    <w:p w14:paraId="67E339A9" w14:textId="77777777" w:rsidR="00835C8B" w:rsidRPr="00952DD5" w:rsidRDefault="00835C8B" w:rsidP="00D96DB3">
      <w:pPr>
        <w:adjustRightInd w:val="0"/>
        <w:snapToGrid w:val="0"/>
        <w:spacing w:after="0"/>
        <w:jc w:val="left"/>
        <w:rPr>
          <w:szCs w:val="22"/>
        </w:rPr>
      </w:pPr>
    </w:p>
    <w:p w14:paraId="1327FABD" w14:textId="77777777" w:rsidR="00835C8B" w:rsidRPr="00952DD5" w:rsidRDefault="00835C8B" w:rsidP="00D96DB3">
      <w:pPr>
        <w:adjustRightInd w:val="0"/>
        <w:snapToGrid w:val="0"/>
        <w:spacing w:after="0"/>
        <w:jc w:val="left"/>
        <w:rPr>
          <w:b/>
          <w:bCs/>
          <w:szCs w:val="22"/>
        </w:rPr>
      </w:pPr>
      <w:proofErr w:type="spellStart"/>
      <w:r w:rsidRPr="00952DD5">
        <w:rPr>
          <w:b/>
          <w:bCs/>
          <w:szCs w:val="22"/>
        </w:rPr>
        <w:t>Tomoya</w:t>
      </w:r>
      <w:proofErr w:type="spellEnd"/>
      <w:r w:rsidRPr="00952DD5">
        <w:rPr>
          <w:b/>
          <w:bCs/>
          <w:szCs w:val="22"/>
        </w:rPr>
        <w:t xml:space="preserve"> Taguchi</w:t>
      </w:r>
    </w:p>
    <w:p w14:paraId="7FCADF2D" w14:textId="77777777" w:rsidR="00835C8B" w:rsidRPr="00952DD5" w:rsidRDefault="00835C8B" w:rsidP="00D96DB3">
      <w:pPr>
        <w:adjustRightInd w:val="0"/>
        <w:snapToGrid w:val="0"/>
        <w:spacing w:after="0"/>
        <w:jc w:val="left"/>
        <w:rPr>
          <w:szCs w:val="22"/>
        </w:rPr>
      </w:pPr>
      <w:r w:rsidRPr="00952DD5">
        <w:rPr>
          <w:szCs w:val="22"/>
        </w:rPr>
        <w:t>Manager</w:t>
      </w:r>
    </w:p>
    <w:p w14:paraId="24E0BC3B" w14:textId="77777777" w:rsidR="00835C8B" w:rsidRPr="00952DD5" w:rsidRDefault="00835C8B" w:rsidP="00D96DB3">
      <w:pPr>
        <w:adjustRightInd w:val="0"/>
        <w:snapToGrid w:val="0"/>
        <w:spacing w:after="0"/>
        <w:jc w:val="left"/>
        <w:rPr>
          <w:szCs w:val="22"/>
        </w:rPr>
      </w:pPr>
      <w:r w:rsidRPr="00952DD5">
        <w:rPr>
          <w:szCs w:val="22"/>
        </w:rPr>
        <w:t>Fisheries Management Division, Miyazaki Prefectural Government</w:t>
      </w:r>
    </w:p>
    <w:p w14:paraId="5CA1F913" w14:textId="77777777" w:rsidR="00835C8B" w:rsidRPr="00952DD5" w:rsidRDefault="00506366" w:rsidP="00D96DB3">
      <w:pPr>
        <w:adjustRightInd w:val="0"/>
        <w:snapToGrid w:val="0"/>
        <w:spacing w:after="0"/>
        <w:jc w:val="left"/>
        <w:rPr>
          <w:szCs w:val="22"/>
        </w:rPr>
      </w:pPr>
      <w:hyperlink r:id="rId48" w:history="1">
        <w:r w:rsidR="00835C8B" w:rsidRPr="00952DD5">
          <w:rPr>
            <w:rStyle w:val="Hyperlink"/>
            <w:szCs w:val="22"/>
          </w:rPr>
          <w:t>matsumoto-naoto@pref.miyazaki.lg.jp</w:t>
        </w:r>
      </w:hyperlink>
    </w:p>
    <w:p w14:paraId="4CDD3F58" w14:textId="77777777" w:rsidR="00835C8B" w:rsidRPr="00952DD5" w:rsidRDefault="00835C8B" w:rsidP="00D96DB3">
      <w:pPr>
        <w:adjustRightInd w:val="0"/>
        <w:snapToGrid w:val="0"/>
        <w:spacing w:after="0"/>
        <w:jc w:val="left"/>
        <w:rPr>
          <w:szCs w:val="22"/>
        </w:rPr>
      </w:pPr>
    </w:p>
    <w:p w14:paraId="5ED3ECF5" w14:textId="77777777" w:rsidR="00835C8B" w:rsidRPr="00952DD5" w:rsidRDefault="00835C8B" w:rsidP="00D96DB3">
      <w:pPr>
        <w:adjustRightInd w:val="0"/>
        <w:snapToGrid w:val="0"/>
        <w:spacing w:after="0"/>
        <w:jc w:val="left"/>
        <w:rPr>
          <w:b/>
          <w:bCs/>
          <w:szCs w:val="22"/>
        </w:rPr>
      </w:pPr>
      <w:r w:rsidRPr="00952DD5">
        <w:rPr>
          <w:b/>
          <w:bCs/>
          <w:szCs w:val="22"/>
        </w:rPr>
        <w:t xml:space="preserve">Yoko </w:t>
      </w:r>
      <w:proofErr w:type="spellStart"/>
      <w:r w:rsidRPr="00952DD5">
        <w:rPr>
          <w:b/>
          <w:bCs/>
          <w:szCs w:val="22"/>
        </w:rPr>
        <w:t>Yamakage</w:t>
      </w:r>
      <w:proofErr w:type="spellEnd"/>
    </w:p>
    <w:p w14:paraId="0336529E" w14:textId="77777777" w:rsidR="00835C8B" w:rsidRPr="00952DD5" w:rsidRDefault="00835C8B" w:rsidP="00D96DB3">
      <w:pPr>
        <w:adjustRightInd w:val="0"/>
        <w:snapToGrid w:val="0"/>
        <w:spacing w:after="0"/>
        <w:jc w:val="left"/>
        <w:rPr>
          <w:szCs w:val="22"/>
        </w:rPr>
      </w:pPr>
      <w:r w:rsidRPr="00952DD5">
        <w:rPr>
          <w:szCs w:val="22"/>
        </w:rPr>
        <w:t>Interpreter</w:t>
      </w:r>
    </w:p>
    <w:p w14:paraId="560C222E" w14:textId="77777777" w:rsidR="00835C8B" w:rsidRPr="00952DD5" w:rsidRDefault="00835C8B" w:rsidP="00D96DB3">
      <w:pPr>
        <w:adjustRightInd w:val="0"/>
        <w:snapToGrid w:val="0"/>
        <w:spacing w:after="0"/>
        <w:jc w:val="left"/>
        <w:rPr>
          <w:szCs w:val="22"/>
        </w:rPr>
      </w:pPr>
      <w:proofErr w:type="spellStart"/>
      <w:r w:rsidRPr="00952DD5">
        <w:rPr>
          <w:szCs w:val="22"/>
        </w:rPr>
        <w:t>Fisherires</w:t>
      </w:r>
      <w:proofErr w:type="spellEnd"/>
      <w:r w:rsidRPr="00952DD5">
        <w:rPr>
          <w:szCs w:val="22"/>
        </w:rPr>
        <w:t xml:space="preserve"> Agency of JAPAN</w:t>
      </w:r>
    </w:p>
    <w:p w14:paraId="2A88340D" w14:textId="77777777" w:rsidR="00835C8B" w:rsidRPr="00952DD5" w:rsidRDefault="00835C8B" w:rsidP="00D96DB3">
      <w:pPr>
        <w:adjustRightInd w:val="0"/>
        <w:snapToGrid w:val="0"/>
        <w:spacing w:after="0"/>
        <w:jc w:val="left"/>
        <w:rPr>
          <w:szCs w:val="22"/>
        </w:rPr>
      </w:pPr>
      <w:r w:rsidRPr="00952DD5">
        <w:rPr>
          <w:szCs w:val="22"/>
        </w:rPr>
        <w:t>1-2-1 Kasumigaseki, Chiyoda-</w:t>
      </w:r>
      <w:proofErr w:type="spellStart"/>
      <w:r w:rsidRPr="00952DD5">
        <w:rPr>
          <w:szCs w:val="22"/>
        </w:rPr>
        <w:t>ku</w:t>
      </w:r>
      <w:proofErr w:type="spellEnd"/>
      <w:r w:rsidRPr="00952DD5">
        <w:rPr>
          <w:szCs w:val="22"/>
        </w:rPr>
        <w:t>, Tokyo</w:t>
      </w:r>
    </w:p>
    <w:p w14:paraId="4641B26F" w14:textId="77777777" w:rsidR="00835C8B" w:rsidRPr="00952DD5" w:rsidRDefault="00506366" w:rsidP="00D96DB3">
      <w:pPr>
        <w:adjustRightInd w:val="0"/>
        <w:snapToGrid w:val="0"/>
        <w:spacing w:after="0"/>
        <w:jc w:val="left"/>
        <w:rPr>
          <w:szCs w:val="22"/>
        </w:rPr>
      </w:pPr>
      <w:hyperlink r:id="rId49" w:history="1">
        <w:r w:rsidR="00835C8B" w:rsidRPr="00952DD5">
          <w:rPr>
            <w:rStyle w:val="Hyperlink"/>
            <w:szCs w:val="22"/>
          </w:rPr>
          <w:t>yamakageyoyo@gmail.com</w:t>
        </w:r>
      </w:hyperlink>
    </w:p>
    <w:p w14:paraId="616732C0" w14:textId="77777777" w:rsidR="00835C8B" w:rsidRPr="00952DD5" w:rsidRDefault="00835C8B" w:rsidP="00D96DB3">
      <w:pPr>
        <w:adjustRightInd w:val="0"/>
        <w:snapToGrid w:val="0"/>
        <w:spacing w:after="0"/>
        <w:jc w:val="left"/>
        <w:rPr>
          <w:szCs w:val="22"/>
        </w:rPr>
      </w:pPr>
    </w:p>
    <w:p w14:paraId="4F12D534" w14:textId="77777777" w:rsidR="00835C8B" w:rsidRPr="00952DD5" w:rsidRDefault="00835C8B" w:rsidP="00D96DB3">
      <w:pPr>
        <w:adjustRightInd w:val="0"/>
        <w:snapToGrid w:val="0"/>
        <w:spacing w:after="0"/>
        <w:jc w:val="left"/>
        <w:rPr>
          <w:b/>
          <w:bCs/>
          <w:szCs w:val="22"/>
        </w:rPr>
      </w:pPr>
      <w:r w:rsidRPr="00952DD5">
        <w:rPr>
          <w:b/>
          <w:bCs/>
          <w:szCs w:val="22"/>
        </w:rPr>
        <w:t>Yuhei Takeya</w:t>
      </w:r>
    </w:p>
    <w:p w14:paraId="208A037C" w14:textId="77777777" w:rsidR="00835C8B" w:rsidRPr="00952DD5" w:rsidRDefault="00835C8B" w:rsidP="00D96DB3">
      <w:pPr>
        <w:adjustRightInd w:val="0"/>
        <w:snapToGrid w:val="0"/>
        <w:spacing w:after="0"/>
        <w:jc w:val="left"/>
        <w:rPr>
          <w:szCs w:val="22"/>
        </w:rPr>
      </w:pPr>
      <w:r w:rsidRPr="00952DD5">
        <w:rPr>
          <w:szCs w:val="22"/>
        </w:rPr>
        <w:t>Fisheries Stock Enhancement and Management Group</w:t>
      </w:r>
    </w:p>
    <w:p w14:paraId="69B46C7C" w14:textId="77777777" w:rsidR="00835C8B" w:rsidRPr="00952DD5" w:rsidRDefault="00835C8B" w:rsidP="00D96DB3">
      <w:pPr>
        <w:adjustRightInd w:val="0"/>
        <w:snapToGrid w:val="0"/>
        <w:spacing w:after="0"/>
        <w:jc w:val="left"/>
        <w:rPr>
          <w:szCs w:val="22"/>
        </w:rPr>
      </w:pPr>
      <w:r w:rsidRPr="00952DD5">
        <w:rPr>
          <w:szCs w:val="22"/>
        </w:rPr>
        <w:t>Senior Administrative Officer, Group Submanager</w:t>
      </w:r>
    </w:p>
    <w:p w14:paraId="49B2B2FA" w14:textId="77777777" w:rsidR="00835C8B" w:rsidRPr="00952DD5" w:rsidRDefault="00835C8B" w:rsidP="00D96DB3">
      <w:pPr>
        <w:adjustRightInd w:val="0"/>
        <w:snapToGrid w:val="0"/>
        <w:spacing w:after="0"/>
        <w:jc w:val="left"/>
        <w:rPr>
          <w:szCs w:val="22"/>
        </w:rPr>
      </w:pPr>
      <w:r w:rsidRPr="00952DD5">
        <w:rPr>
          <w:szCs w:val="22"/>
        </w:rPr>
        <w:t>Aomori prefecture Government Department of Agriculture</w:t>
      </w:r>
    </w:p>
    <w:p w14:paraId="67890A2B" w14:textId="77777777" w:rsidR="00835C8B" w:rsidRPr="00952DD5" w:rsidRDefault="00835C8B" w:rsidP="00D96DB3">
      <w:pPr>
        <w:adjustRightInd w:val="0"/>
        <w:snapToGrid w:val="0"/>
        <w:spacing w:after="0"/>
        <w:jc w:val="left"/>
        <w:rPr>
          <w:szCs w:val="22"/>
        </w:rPr>
      </w:pPr>
      <w:r w:rsidRPr="00952DD5">
        <w:rPr>
          <w:szCs w:val="22"/>
        </w:rPr>
        <w:lastRenderedPageBreak/>
        <w:t>Forestry and Fisheries, Fisheries Bureau, Fisheries Promotion Division</w:t>
      </w:r>
    </w:p>
    <w:p w14:paraId="0F57FC4D" w14:textId="77777777" w:rsidR="00835C8B" w:rsidRPr="00952DD5" w:rsidRDefault="00506366" w:rsidP="00D96DB3">
      <w:pPr>
        <w:adjustRightInd w:val="0"/>
        <w:snapToGrid w:val="0"/>
        <w:spacing w:after="0"/>
        <w:jc w:val="left"/>
        <w:rPr>
          <w:szCs w:val="22"/>
        </w:rPr>
      </w:pPr>
      <w:hyperlink r:id="rId50" w:history="1">
        <w:r w:rsidR="00835C8B" w:rsidRPr="00952DD5">
          <w:rPr>
            <w:rStyle w:val="Hyperlink"/>
            <w:szCs w:val="22"/>
          </w:rPr>
          <w:t>ut0829@gmail.com</w:t>
        </w:r>
      </w:hyperlink>
    </w:p>
    <w:p w14:paraId="3D76BFEF" w14:textId="77777777" w:rsidR="00835C8B" w:rsidRPr="00952DD5" w:rsidRDefault="00835C8B" w:rsidP="00D96DB3">
      <w:pPr>
        <w:adjustRightInd w:val="0"/>
        <w:snapToGrid w:val="0"/>
        <w:spacing w:after="0"/>
        <w:jc w:val="left"/>
        <w:rPr>
          <w:b/>
          <w:bCs/>
          <w:szCs w:val="22"/>
        </w:rPr>
      </w:pPr>
    </w:p>
    <w:p w14:paraId="0FAE02E0" w14:textId="77777777" w:rsidR="00835C8B" w:rsidRPr="00952DD5" w:rsidRDefault="00835C8B" w:rsidP="00D96DB3">
      <w:pPr>
        <w:adjustRightInd w:val="0"/>
        <w:snapToGrid w:val="0"/>
        <w:spacing w:after="0"/>
        <w:jc w:val="left"/>
        <w:rPr>
          <w:b/>
          <w:bCs/>
          <w:szCs w:val="22"/>
        </w:rPr>
      </w:pPr>
      <w:r w:rsidRPr="00952DD5">
        <w:rPr>
          <w:b/>
          <w:bCs/>
          <w:szCs w:val="22"/>
        </w:rPr>
        <w:t>Yuichi Tsuda</w:t>
      </w:r>
    </w:p>
    <w:p w14:paraId="21B1170E" w14:textId="77777777" w:rsidR="00835C8B" w:rsidRPr="00952DD5" w:rsidRDefault="00835C8B" w:rsidP="00D96DB3">
      <w:pPr>
        <w:adjustRightInd w:val="0"/>
        <w:snapToGrid w:val="0"/>
        <w:spacing w:after="0"/>
        <w:jc w:val="left"/>
        <w:rPr>
          <w:szCs w:val="22"/>
        </w:rPr>
      </w:pPr>
      <w:r w:rsidRPr="00952DD5">
        <w:rPr>
          <w:szCs w:val="22"/>
        </w:rPr>
        <w:t>Head of Skipjack and Albacore Group</w:t>
      </w:r>
    </w:p>
    <w:p w14:paraId="21CE3919" w14:textId="77777777" w:rsidR="00835C8B" w:rsidRPr="00952DD5" w:rsidRDefault="00835C8B" w:rsidP="00D96DB3">
      <w:pPr>
        <w:adjustRightInd w:val="0"/>
        <w:snapToGrid w:val="0"/>
        <w:spacing w:after="0"/>
        <w:jc w:val="left"/>
        <w:rPr>
          <w:szCs w:val="22"/>
        </w:rPr>
      </w:pPr>
      <w:r w:rsidRPr="00952DD5">
        <w:rPr>
          <w:szCs w:val="22"/>
        </w:rPr>
        <w:t>Highly Migrate Resources Division</w:t>
      </w:r>
    </w:p>
    <w:p w14:paraId="7F7132B8" w14:textId="77777777" w:rsidR="00835C8B" w:rsidRPr="00952DD5" w:rsidRDefault="00835C8B" w:rsidP="00D96DB3">
      <w:pPr>
        <w:adjustRightInd w:val="0"/>
        <w:snapToGrid w:val="0"/>
        <w:spacing w:after="0"/>
        <w:jc w:val="left"/>
        <w:rPr>
          <w:szCs w:val="22"/>
        </w:rPr>
      </w:pPr>
      <w:r w:rsidRPr="00952DD5">
        <w:rPr>
          <w:szCs w:val="22"/>
        </w:rPr>
        <w:t>Fisheries Resources Institute</w:t>
      </w:r>
    </w:p>
    <w:p w14:paraId="34B3B75A" w14:textId="77777777" w:rsidR="00835C8B" w:rsidRPr="00952DD5" w:rsidRDefault="00835C8B" w:rsidP="00D96DB3">
      <w:pPr>
        <w:adjustRightInd w:val="0"/>
        <w:snapToGrid w:val="0"/>
        <w:spacing w:after="0"/>
        <w:jc w:val="left"/>
        <w:rPr>
          <w:szCs w:val="22"/>
        </w:rPr>
      </w:pPr>
      <w:r w:rsidRPr="00952DD5">
        <w:rPr>
          <w:szCs w:val="22"/>
        </w:rPr>
        <w:t>Japan Fisheries Research and Education Agency</w:t>
      </w:r>
    </w:p>
    <w:p w14:paraId="6D8DD0EF" w14:textId="77777777" w:rsidR="00835C8B" w:rsidRPr="00952DD5" w:rsidRDefault="00506366" w:rsidP="00D96DB3">
      <w:pPr>
        <w:adjustRightInd w:val="0"/>
        <w:snapToGrid w:val="0"/>
        <w:spacing w:after="0"/>
        <w:jc w:val="left"/>
        <w:rPr>
          <w:szCs w:val="22"/>
        </w:rPr>
      </w:pPr>
      <w:hyperlink r:id="rId51" w:history="1">
        <w:r w:rsidR="00835C8B" w:rsidRPr="00952DD5">
          <w:rPr>
            <w:rStyle w:val="Hyperlink"/>
            <w:szCs w:val="22"/>
          </w:rPr>
          <w:t>u1tsuda@affrc.go.jp</w:t>
        </w:r>
      </w:hyperlink>
    </w:p>
    <w:p w14:paraId="74954779" w14:textId="77777777" w:rsidR="00835C8B" w:rsidRPr="00952DD5" w:rsidRDefault="00835C8B" w:rsidP="00D96DB3">
      <w:pPr>
        <w:adjustRightInd w:val="0"/>
        <w:snapToGrid w:val="0"/>
        <w:spacing w:after="0"/>
        <w:jc w:val="left"/>
        <w:rPr>
          <w:szCs w:val="22"/>
        </w:rPr>
      </w:pPr>
    </w:p>
    <w:p w14:paraId="1DE3E778" w14:textId="77777777" w:rsidR="00835C8B" w:rsidRPr="00952DD5" w:rsidRDefault="00835C8B" w:rsidP="00D96DB3">
      <w:pPr>
        <w:adjustRightInd w:val="0"/>
        <w:snapToGrid w:val="0"/>
        <w:spacing w:after="0"/>
        <w:jc w:val="left"/>
        <w:rPr>
          <w:b/>
          <w:bCs/>
          <w:szCs w:val="22"/>
        </w:rPr>
      </w:pPr>
      <w:r w:rsidRPr="00952DD5">
        <w:rPr>
          <w:b/>
          <w:bCs/>
          <w:szCs w:val="22"/>
        </w:rPr>
        <w:t xml:space="preserve">Yuji </w:t>
      </w:r>
      <w:proofErr w:type="spellStart"/>
      <w:r w:rsidRPr="00952DD5">
        <w:rPr>
          <w:b/>
          <w:bCs/>
          <w:szCs w:val="22"/>
        </w:rPr>
        <w:t>Uozumi</w:t>
      </w:r>
      <w:proofErr w:type="spellEnd"/>
    </w:p>
    <w:p w14:paraId="4B339978" w14:textId="77777777" w:rsidR="00835C8B" w:rsidRPr="00952DD5" w:rsidRDefault="00835C8B" w:rsidP="00D96DB3">
      <w:pPr>
        <w:adjustRightInd w:val="0"/>
        <w:snapToGrid w:val="0"/>
        <w:spacing w:after="0"/>
        <w:jc w:val="left"/>
        <w:rPr>
          <w:szCs w:val="22"/>
        </w:rPr>
      </w:pPr>
      <w:r w:rsidRPr="00952DD5">
        <w:rPr>
          <w:szCs w:val="22"/>
        </w:rPr>
        <w:t>Scientific Adviser</w:t>
      </w:r>
    </w:p>
    <w:p w14:paraId="15937740" w14:textId="77777777" w:rsidR="00835C8B" w:rsidRPr="00952DD5" w:rsidRDefault="00835C8B" w:rsidP="00D96DB3">
      <w:pPr>
        <w:adjustRightInd w:val="0"/>
        <w:snapToGrid w:val="0"/>
        <w:spacing w:after="0"/>
        <w:jc w:val="left"/>
        <w:rPr>
          <w:szCs w:val="22"/>
        </w:rPr>
      </w:pPr>
      <w:r w:rsidRPr="00952DD5">
        <w:rPr>
          <w:szCs w:val="22"/>
        </w:rPr>
        <w:t>Japan Tuna Fisheries Co-operative Association</w:t>
      </w:r>
    </w:p>
    <w:p w14:paraId="55527FE1" w14:textId="77777777" w:rsidR="00835C8B" w:rsidRPr="00952DD5" w:rsidRDefault="00835C8B" w:rsidP="00D96DB3">
      <w:pPr>
        <w:adjustRightInd w:val="0"/>
        <w:snapToGrid w:val="0"/>
        <w:spacing w:after="0"/>
        <w:jc w:val="left"/>
        <w:rPr>
          <w:szCs w:val="22"/>
        </w:rPr>
      </w:pPr>
      <w:r w:rsidRPr="00952DD5">
        <w:rPr>
          <w:szCs w:val="22"/>
        </w:rPr>
        <w:t xml:space="preserve">31-1 </w:t>
      </w:r>
      <w:proofErr w:type="spellStart"/>
      <w:r w:rsidRPr="00952DD5">
        <w:rPr>
          <w:szCs w:val="22"/>
        </w:rPr>
        <w:t>Eitai</w:t>
      </w:r>
      <w:proofErr w:type="spellEnd"/>
      <w:r w:rsidRPr="00952DD5">
        <w:rPr>
          <w:szCs w:val="22"/>
        </w:rPr>
        <w:t xml:space="preserve"> 2-chome Koto-</w:t>
      </w:r>
      <w:proofErr w:type="spellStart"/>
      <w:r w:rsidRPr="00952DD5">
        <w:rPr>
          <w:szCs w:val="22"/>
        </w:rPr>
        <w:t>ku</w:t>
      </w:r>
      <w:proofErr w:type="spellEnd"/>
      <w:r w:rsidRPr="00952DD5">
        <w:rPr>
          <w:szCs w:val="22"/>
        </w:rPr>
        <w:t xml:space="preserve"> Tokyo 135-0034</w:t>
      </w:r>
    </w:p>
    <w:p w14:paraId="5900CC54" w14:textId="77777777" w:rsidR="00835C8B" w:rsidRPr="00952DD5" w:rsidRDefault="00506366" w:rsidP="00D96DB3">
      <w:pPr>
        <w:adjustRightInd w:val="0"/>
        <w:snapToGrid w:val="0"/>
        <w:spacing w:after="0"/>
        <w:jc w:val="left"/>
        <w:rPr>
          <w:szCs w:val="22"/>
        </w:rPr>
      </w:pPr>
      <w:hyperlink r:id="rId52" w:history="1">
        <w:r w:rsidR="00835C8B" w:rsidRPr="00952DD5">
          <w:rPr>
            <w:rStyle w:val="Hyperlink"/>
            <w:szCs w:val="22"/>
          </w:rPr>
          <w:t>uozumi@japantuna.or.jp</w:t>
        </w:r>
      </w:hyperlink>
    </w:p>
    <w:p w14:paraId="0EAB9A72" w14:textId="77777777" w:rsidR="00835C8B" w:rsidRPr="00952DD5" w:rsidRDefault="00835C8B" w:rsidP="00D96DB3">
      <w:pPr>
        <w:adjustRightInd w:val="0"/>
        <w:snapToGrid w:val="0"/>
        <w:spacing w:after="0"/>
        <w:jc w:val="left"/>
        <w:rPr>
          <w:szCs w:val="22"/>
        </w:rPr>
      </w:pPr>
    </w:p>
    <w:p w14:paraId="6850B86A" w14:textId="77777777" w:rsidR="00835C8B" w:rsidRPr="00952DD5" w:rsidRDefault="00835C8B" w:rsidP="00D96DB3">
      <w:pPr>
        <w:adjustRightInd w:val="0"/>
        <w:snapToGrid w:val="0"/>
        <w:spacing w:after="0"/>
        <w:jc w:val="left"/>
        <w:rPr>
          <w:b/>
          <w:bCs/>
          <w:szCs w:val="22"/>
        </w:rPr>
      </w:pPr>
      <w:r w:rsidRPr="00952DD5">
        <w:rPr>
          <w:b/>
          <w:bCs/>
          <w:szCs w:val="22"/>
        </w:rPr>
        <w:t xml:space="preserve">Yumi </w:t>
      </w:r>
      <w:proofErr w:type="spellStart"/>
      <w:r w:rsidRPr="00952DD5">
        <w:rPr>
          <w:b/>
          <w:bCs/>
          <w:szCs w:val="22"/>
        </w:rPr>
        <w:t>Okochi</w:t>
      </w:r>
      <w:proofErr w:type="spellEnd"/>
    </w:p>
    <w:p w14:paraId="7BBFB2C4" w14:textId="77777777" w:rsidR="00835C8B" w:rsidRPr="00952DD5" w:rsidRDefault="00835C8B" w:rsidP="00D96DB3">
      <w:pPr>
        <w:adjustRightInd w:val="0"/>
        <w:snapToGrid w:val="0"/>
        <w:spacing w:after="0"/>
        <w:jc w:val="left"/>
        <w:rPr>
          <w:szCs w:val="22"/>
        </w:rPr>
      </w:pPr>
      <w:r w:rsidRPr="00952DD5">
        <w:rPr>
          <w:szCs w:val="22"/>
        </w:rPr>
        <w:t>Staff</w:t>
      </w:r>
    </w:p>
    <w:p w14:paraId="0439F780" w14:textId="77777777" w:rsidR="00835C8B" w:rsidRPr="00952DD5" w:rsidRDefault="00835C8B" w:rsidP="00D96DB3">
      <w:pPr>
        <w:adjustRightInd w:val="0"/>
        <w:snapToGrid w:val="0"/>
        <w:spacing w:after="0"/>
        <w:jc w:val="left"/>
        <w:rPr>
          <w:szCs w:val="22"/>
        </w:rPr>
      </w:pPr>
      <w:r w:rsidRPr="00952DD5">
        <w:rPr>
          <w:szCs w:val="22"/>
        </w:rPr>
        <w:t>Japan NUS CO., LTD.</w:t>
      </w:r>
    </w:p>
    <w:p w14:paraId="3ED8AB5D" w14:textId="77777777" w:rsidR="00835C8B" w:rsidRPr="00952DD5" w:rsidRDefault="00835C8B" w:rsidP="00D96DB3">
      <w:pPr>
        <w:adjustRightInd w:val="0"/>
        <w:snapToGrid w:val="0"/>
        <w:spacing w:after="0"/>
        <w:jc w:val="left"/>
        <w:rPr>
          <w:szCs w:val="22"/>
        </w:rPr>
      </w:pPr>
      <w:r w:rsidRPr="00952DD5">
        <w:rPr>
          <w:szCs w:val="22"/>
        </w:rPr>
        <w:t>7-5-25 Nishi-Shinjuku, Shinjuku-</w:t>
      </w:r>
      <w:proofErr w:type="spellStart"/>
      <w:r w:rsidRPr="00952DD5">
        <w:rPr>
          <w:szCs w:val="22"/>
        </w:rPr>
        <w:t>ku</w:t>
      </w:r>
      <w:proofErr w:type="spellEnd"/>
      <w:r w:rsidRPr="00952DD5">
        <w:rPr>
          <w:szCs w:val="22"/>
        </w:rPr>
        <w:t xml:space="preserve">, Tokyo 160-0023 </w:t>
      </w:r>
    </w:p>
    <w:p w14:paraId="1932DBAA" w14:textId="77777777" w:rsidR="00835C8B" w:rsidRPr="00952DD5" w:rsidRDefault="00506366" w:rsidP="00D96DB3">
      <w:pPr>
        <w:adjustRightInd w:val="0"/>
        <w:snapToGrid w:val="0"/>
        <w:spacing w:after="0"/>
        <w:jc w:val="left"/>
        <w:rPr>
          <w:szCs w:val="22"/>
        </w:rPr>
      </w:pPr>
      <w:hyperlink r:id="rId53" w:history="1">
        <w:r w:rsidR="00835C8B" w:rsidRPr="00952DD5">
          <w:rPr>
            <w:rStyle w:val="Hyperlink"/>
            <w:szCs w:val="22"/>
          </w:rPr>
          <w:t>okochi-y@janus.co.jp</w:t>
        </w:r>
      </w:hyperlink>
    </w:p>
    <w:p w14:paraId="4F21CA2B" w14:textId="77777777" w:rsidR="00835C8B" w:rsidRPr="00952DD5" w:rsidRDefault="00835C8B" w:rsidP="00D96DB3">
      <w:pPr>
        <w:adjustRightInd w:val="0"/>
        <w:snapToGrid w:val="0"/>
        <w:spacing w:after="0"/>
        <w:jc w:val="left"/>
        <w:rPr>
          <w:szCs w:val="22"/>
        </w:rPr>
      </w:pPr>
    </w:p>
    <w:p w14:paraId="5E55C36A" w14:textId="77777777" w:rsidR="00835C8B" w:rsidRPr="00952DD5" w:rsidRDefault="00835C8B" w:rsidP="00D96DB3">
      <w:pPr>
        <w:adjustRightInd w:val="0"/>
        <w:snapToGrid w:val="0"/>
        <w:spacing w:after="0"/>
        <w:jc w:val="left"/>
        <w:rPr>
          <w:b/>
          <w:bCs/>
          <w:szCs w:val="22"/>
        </w:rPr>
      </w:pPr>
      <w:proofErr w:type="spellStart"/>
      <w:r w:rsidRPr="00952DD5">
        <w:rPr>
          <w:b/>
          <w:bCs/>
          <w:szCs w:val="22"/>
        </w:rPr>
        <w:t>Yuuki</w:t>
      </w:r>
      <w:proofErr w:type="spellEnd"/>
      <w:r w:rsidRPr="00952DD5">
        <w:rPr>
          <w:b/>
          <w:bCs/>
          <w:szCs w:val="22"/>
        </w:rPr>
        <w:t xml:space="preserve"> Tanaka</w:t>
      </w:r>
    </w:p>
    <w:p w14:paraId="1B3693A6" w14:textId="77777777" w:rsidR="00835C8B" w:rsidRPr="00952DD5" w:rsidRDefault="00835C8B" w:rsidP="00D96DB3">
      <w:pPr>
        <w:adjustRightInd w:val="0"/>
        <w:snapToGrid w:val="0"/>
        <w:spacing w:after="0"/>
        <w:jc w:val="left"/>
        <w:rPr>
          <w:szCs w:val="22"/>
        </w:rPr>
      </w:pPr>
      <w:r w:rsidRPr="00952DD5">
        <w:rPr>
          <w:szCs w:val="22"/>
        </w:rPr>
        <w:t>Fisheries Resources Management Section, Senior Researcher</w:t>
      </w:r>
    </w:p>
    <w:p w14:paraId="17CB0E7D" w14:textId="77777777" w:rsidR="00835C8B" w:rsidRPr="00952DD5" w:rsidRDefault="00835C8B" w:rsidP="00D96DB3">
      <w:pPr>
        <w:adjustRightInd w:val="0"/>
        <w:snapToGrid w:val="0"/>
        <w:spacing w:after="0"/>
        <w:jc w:val="left"/>
        <w:rPr>
          <w:szCs w:val="22"/>
        </w:rPr>
      </w:pPr>
      <w:r w:rsidRPr="00952DD5">
        <w:rPr>
          <w:szCs w:val="22"/>
        </w:rPr>
        <w:t>Fisheries Research Institute</w:t>
      </w:r>
    </w:p>
    <w:p w14:paraId="63F79A50" w14:textId="77777777" w:rsidR="00835C8B" w:rsidRPr="00952DD5" w:rsidRDefault="00835C8B" w:rsidP="00D96DB3">
      <w:pPr>
        <w:adjustRightInd w:val="0"/>
        <w:snapToGrid w:val="0"/>
        <w:spacing w:after="0"/>
        <w:jc w:val="left"/>
        <w:rPr>
          <w:szCs w:val="22"/>
        </w:rPr>
      </w:pPr>
      <w:r w:rsidRPr="00952DD5">
        <w:rPr>
          <w:szCs w:val="22"/>
        </w:rPr>
        <w:t>Aomori Prefectural Industrial Technology Research Center</w:t>
      </w:r>
    </w:p>
    <w:p w14:paraId="2CE7E527" w14:textId="77777777" w:rsidR="00835C8B" w:rsidRPr="00952DD5" w:rsidRDefault="00506366" w:rsidP="00D96DB3">
      <w:pPr>
        <w:adjustRightInd w:val="0"/>
        <w:snapToGrid w:val="0"/>
        <w:spacing w:after="0"/>
        <w:jc w:val="left"/>
        <w:rPr>
          <w:szCs w:val="22"/>
        </w:rPr>
      </w:pPr>
      <w:hyperlink r:id="rId54" w:history="1">
        <w:r w:rsidR="00835C8B" w:rsidRPr="00952DD5">
          <w:rPr>
            <w:rStyle w:val="Hyperlink"/>
            <w:szCs w:val="22"/>
          </w:rPr>
          <w:t>yuki_tanaka@aomori-itc.or.jp</w:t>
        </w:r>
      </w:hyperlink>
    </w:p>
    <w:p w14:paraId="574EC6D5" w14:textId="77777777" w:rsidR="00835C8B" w:rsidRPr="00952DD5" w:rsidRDefault="00835C8B" w:rsidP="00D96DB3">
      <w:pPr>
        <w:adjustRightInd w:val="0"/>
        <w:snapToGrid w:val="0"/>
        <w:spacing w:after="0"/>
        <w:jc w:val="left"/>
        <w:rPr>
          <w:szCs w:val="22"/>
        </w:rPr>
      </w:pPr>
    </w:p>
    <w:p w14:paraId="042EC607"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Republic of Korea</w:t>
      </w:r>
    </w:p>
    <w:p w14:paraId="116FBC8F" w14:textId="77777777" w:rsidR="00835C8B" w:rsidRPr="00952DD5" w:rsidRDefault="00835C8B" w:rsidP="00D96DB3">
      <w:pPr>
        <w:adjustRightInd w:val="0"/>
        <w:snapToGrid w:val="0"/>
        <w:spacing w:after="0"/>
        <w:jc w:val="left"/>
        <w:rPr>
          <w:b/>
          <w:bCs/>
          <w:szCs w:val="22"/>
        </w:rPr>
      </w:pPr>
    </w:p>
    <w:p w14:paraId="06A16E67" w14:textId="77777777" w:rsidR="00835C8B" w:rsidRPr="00952DD5" w:rsidRDefault="00835C8B" w:rsidP="00D96DB3">
      <w:pPr>
        <w:adjustRightInd w:val="0"/>
        <w:snapToGrid w:val="0"/>
        <w:spacing w:after="0"/>
        <w:jc w:val="left"/>
        <w:rPr>
          <w:b/>
          <w:bCs/>
          <w:szCs w:val="22"/>
        </w:rPr>
      </w:pPr>
      <w:proofErr w:type="spellStart"/>
      <w:r w:rsidRPr="00952DD5">
        <w:rPr>
          <w:b/>
          <w:bCs/>
          <w:szCs w:val="22"/>
        </w:rPr>
        <w:t>Sungtaek</w:t>
      </w:r>
      <w:proofErr w:type="spellEnd"/>
      <w:r w:rsidRPr="00952DD5">
        <w:rPr>
          <w:b/>
          <w:bCs/>
          <w:szCs w:val="22"/>
        </w:rPr>
        <w:t xml:space="preserve"> Oh</w:t>
      </w:r>
    </w:p>
    <w:p w14:paraId="7A151E96" w14:textId="77777777" w:rsidR="00835C8B" w:rsidRPr="00952DD5" w:rsidRDefault="00835C8B" w:rsidP="00D96DB3">
      <w:pPr>
        <w:adjustRightInd w:val="0"/>
        <w:snapToGrid w:val="0"/>
        <w:spacing w:after="0"/>
        <w:jc w:val="left"/>
        <w:rPr>
          <w:szCs w:val="22"/>
        </w:rPr>
      </w:pPr>
      <w:r w:rsidRPr="00952DD5">
        <w:rPr>
          <w:szCs w:val="22"/>
        </w:rPr>
        <w:t>Deputy Director</w:t>
      </w:r>
    </w:p>
    <w:p w14:paraId="1743510A" w14:textId="77777777" w:rsidR="00835C8B" w:rsidRPr="00952DD5" w:rsidRDefault="00835C8B" w:rsidP="00D96DB3">
      <w:pPr>
        <w:adjustRightInd w:val="0"/>
        <w:snapToGrid w:val="0"/>
        <w:spacing w:after="0"/>
        <w:jc w:val="left"/>
        <w:rPr>
          <w:szCs w:val="22"/>
        </w:rPr>
      </w:pPr>
      <w:r w:rsidRPr="00952DD5">
        <w:rPr>
          <w:szCs w:val="22"/>
        </w:rPr>
        <w:t>Ministry of Oceans and Fisheries</w:t>
      </w:r>
    </w:p>
    <w:p w14:paraId="0C889985" w14:textId="77777777" w:rsidR="00835C8B" w:rsidRPr="00952DD5" w:rsidRDefault="00506366" w:rsidP="00D96DB3">
      <w:pPr>
        <w:adjustRightInd w:val="0"/>
        <w:snapToGrid w:val="0"/>
        <w:spacing w:after="0"/>
        <w:jc w:val="left"/>
        <w:rPr>
          <w:szCs w:val="22"/>
        </w:rPr>
      </w:pPr>
      <w:hyperlink r:id="rId55" w:history="1">
        <w:r w:rsidR="00835C8B" w:rsidRPr="00952DD5">
          <w:rPr>
            <w:rStyle w:val="Hyperlink"/>
            <w:szCs w:val="22"/>
          </w:rPr>
          <w:t>republicofkorea@korea.kr</w:t>
        </w:r>
      </w:hyperlink>
    </w:p>
    <w:p w14:paraId="6F762F39" w14:textId="77777777" w:rsidR="00835C8B" w:rsidRPr="00952DD5" w:rsidRDefault="00835C8B" w:rsidP="00D96DB3">
      <w:pPr>
        <w:adjustRightInd w:val="0"/>
        <w:snapToGrid w:val="0"/>
        <w:spacing w:after="0"/>
        <w:jc w:val="left"/>
        <w:rPr>
          <w:szCs w:val="22"/>
        </w:rPr>
      </w:pPr>
    </w:p>
    <w:p w14:paraId="23FE887B" w14:textId="77777777" w:rsidR="00835C8B" w:rsidRPr="00952DD5" w:rsidRDefault="00835C8B" w:rsidP="00D96DB3">
      <w:pPr>
        <w:adjustRightInd w:val="0"/>
        <w:snapToGrid w:val="0"/>
        <w:spacing w:after="0"/>
        <w:jc w:val="left"/>
        <w:rPr>
          <w:b/>
          <w:bCs/>
          <w:szCs w:val="22"/>
        </w:rPr>
      </w:pPr>
      <w:r w:rsidRPr="00952DD5">
        <w:rPr>
          <w:b/>
          <w:bCs/>
          <w:szCs w:val="22"/>
        </w:rPr>
        <w:t>Mi Kyung Lee</w:t>
      </w:r>
    </w:p>
    <w:p w14:paraId="76C6AA60" w14:textId="77777777" w:rsidR="00835C8B" w:rsidRPr="00952DD5" w:rsidRDefault="00835C8B" w:rsidP="00D96DB3">
      <w:pPr>
        <w:adjustRightInd w:val="0"/>
        <w:snapToGrid w:val="0"/>
        <w:spacing w:after="0"/>
        <w:jc w:val="left"/>
        <w:rPr>
          <w:szCs w:val="22"/>
        </w:rPr>
      </w:pPr>
      <w:r w:rsidRPr="00952DD5">
        <w:rPr>
          <w:szCs w:val="22"/>
        </w:rPr>
        <w:t>Researcher</w:t>
      </w:r>
    </w:p>
    <w:p w14:paraId="3E8320F5" w14:textId="77777777" w:rsidR="00835C8B" w:rsidRPr="00952DD5" w:rsidRDefault="00835C8B" w:rsidP="00D96DB3">
      <w:pPr>
        <w:adjustRightInd w:val="0"/>
        <w:snapToGrid w:val="0"/>
        <w:spacing w:after="0"/>
        <w:jc w:val="left"/>
        <w:rPr>
          <w:szCs w:val="22"/>
        </w:rPr>
      </w:pPr>
      <w:r w:rsidRPr="00952DD5">
        <w:rPr>
          <w:szCs w:val="22"/>
        </w:rPr>
        <w:t>National Institute of Fisheries Science</w:t>
      </w:r>
    </w:p>
    <w:p w14:paraId="4794290D" w14:textId="77777777" w:rsidR="00835C8B" w:rsidRPr="00952DD5" w:rsidRDefault="00835C8B" w:rsidP="00D96DB3">
      <w:pPr>
        <w:adjustRightInd w:val="0"/>
        <w:snapToGrid w:val="0"/>
        <w:spacing w:after="0"/>
        <w:jc w:val="left"/>
        <w:rPr>
          <w:szCs w:val="22"/>
        </w:rPr>
      </w:pPr>
      <w:r w:rsidRPr="00952DD5">
        <w:rPr>
          <w:szCs w:val="22"/>
        </w:rPr>
        <w:t xml:space="preserve">216, </w:t>
      </w:r>
      <w:proofErr w:type="spellStart"/>
      <w:r w:rsidRPr="00952DD5">
        <w:rPr>
          <w:szCs w:val="22"/>
        </w:rPr>
        <w:t>Gijanghaean-ro</w:t>
      </w:r>
      <w:proofErr w:type="spellEnd"/>
      <w:r w:rsidRPr="00952DD5">
        <w:rPr>
          <w:szCs w:val="22"/>
        </w:rPr>
        <w:t xml:space="preserve">, </w:t>
      </w:r>
      <w:proofErr w:type="spellStart"/>
      <w:r w:rsidRPr="00952DD5">
        <w:rPr>
          <w:szCs w:val="22"/>
        </w:rPr>
        <w:t>Gijang-eup</w:t>
      </w:r>
      <w:proofErr w:type="spellEnd"/>
      <w:r w:rsidRPr="00952DD5">
        <w:rPr>
          <w:szCs w:val="22"/>
        </w:rPr>
        <w:t xml:space="preserve">, </w:t>
      </w:r>
      <w:proofErr w:type="spellStart"/>
      <w:r w:rsidRPr="00952DD5">
        <w:rPr>
          <w:szCs w:val="22"/>
        </w:rPr>
        <w:t>Gijang</w:t>
      </w:r>
      <w:proofErr w:type="spellEnd"/>
      <w:r w:rsidRPr="00952DD5">
        <w:rPr>
          <w:szCs w:val="22"/>
        </w:rPr>
        <w:t>-gun, Busan</w:t>
      </w:r>
    </w:p>
    <w:p w14:paraId="19F7AD98" w14:textId="77777777" w:rsidR="00835C8B" w:rsidRPr="00952DD5" w:rsidRDefault="00506366" w:rsidP="00D96DB3">
      <w:pPr>
        <w:adjustRightInd w:val="0"/>
        <w:snapToGrid w:val="0"/>
        <w:spacing w:after="0"/>
        <w:jc w:val="left"/>
        <w:rPr>
          <w:szCs w:val="22"/>
        </w:rPr>
      </w:pPr>
      <w:hyperlink r:id="rId56" w:history="1">
        <w:r w:rsidR="00835C8B" w:rsidRPr="00952DD5">
          <w:rPr>
            <w:rStyle w:val="Hyperlink"/>
            <w:szCs w:val="22"/>
          </w:rPr>
          <w:t>ccmklee@korea.kr</w:t>
        </w:r>
      </w:hyperlink>
    </w:p>
    <w:p w14:paraId="4DCB59D7" w14:textId="77777777" w:rsidR="00835C8B" w:rsidRPr="00952DD5" w:rsidRDefault="00835C8B" w:rsidP="00D96DB3">
      <w:pPr>
        <w:adjustRightInd w:val="0"/>
        <w:snapToGrid w:val="0"/>
        <w:spacing w:after="0"/>
        <w:jc w:val="left"/>
        <w:rPr>
          <w:szCs w:val="22"/>
        </w:rPr>
      </w:pPr>
    </w:p>
    <w:p w14:paraId="0D425ABC" w14:textId="77777777" w:rsidR="00835C8B" w:rsidRPr="00952DD5" w:rsidRDefault="00835C8B" w:rsidP="00D96DB3">
      <w:pPr>
        <w:adjustRightInd w:val="0"/>
        <w:snapToGrid w:val="0"/>
        <w:spacing w:after="0"/>
        <w:jc w:val="left"/>
        <w:rPr>
          <w:b/>
          <w:bCs/>
          <w:szCs w:val="22"/>
        </w:rPr>
      </w:pPr>
      <w:r w:rsidRPr="00952DD5">
        <w:rPr>
          <w:b/>
          <w:bCs/>
          <w:szCs w:val="22"/>
        </w:rPr>
        <w:t>Won Tae-</w:t>
      </w:r>
      <w:proofErr w:type="spellStart"/>
      <w:r w:rsidRPr="00952DD5">
        <w:rPr>
          <w:b/>
          <w:bCs/>
          <w:szCs w:val="22"/>
        </w:rPr>
        <w:t>hoon</w:t>
      </w:r>
      <w:proofErr w:type="spellEnd"/>
    </w:p>
    <w:p w14:paraId="459F98AA" w14:textId="77777777" w:rsidR="00835C8B" w:rsidRPr="00952DD5" w:rsidRDefault="00835C8B" w:rsidP="00D96DB3">
      <w:pPr>
        <w:adjustRightInd w:val="0"/>
        <w:snapToGrid w:val="0"/>
        <w:spacing w:after="0"/>
        <w:jc w:val="left"/>
        <w:rPr>
          <w:szCs w:val="22"/>
        </w:rPr>
      </w:pPr>
      <w:r w:rsidRPr="00952DD5">
        <w:rPr>
          <w:szCs w:val="22"/>
        </w:rPr>
        <w:t>Policy Analyst</w:t>
      </w:r>
    </w:p>
    <w:p w14:paraId="16B09EB5" w14:textId="77777777" w:rsidR="00835C8B" w:rsidRPr="00952DD5" w:rsidRDefault="00835C8B" w:rsidP="00D96DB3">
      <w:pPr>
        <w:adjustRightInd w:val="0"/>
        <w:snapToGrid w:val="0"/>
        <w:spacing w:after="0"/>
        <w:jc w:val="left"/>
        <w:rPr>
          <w:szCs w:val="22"/>
        </w:rPr>
      </w:pPr>
      <w:r w:rsidRPr="00952DD5">
        <w:rPr>
          <w:szCs w:val="22"/>
        </w:rPr>
        <w:t>Korea Overseas Fisheries Cooperation Center</w:t>
      </w:r>
    </w:p>
    <w:p w14:paraId="10C53D47" w14:textId="77777777" w:rsidR="00835C8B" w:rsidRPr="00952DD5" w:rsidRDefault="00506366" w:rsidP="00D96DB3">
      <w:pPr>
        <w:adjustRightInd w:val="0"/>
        <w:snapToGrid w:val="0"/>
        <w:spacing w:after="0"/>
        <w:jc w:val="left"/>
        <w:rPr>
          <w:szCs w:val="22"/>
        </w:rPr>
      </w:pPr>
      <w:hyperlink r:id="rId57" w:history="1">
        <w:r w:rsidR="00835C8B" w:rsidRPr="00952DD5">
          <w:rPr>
            <w:rStyle w:val="Hyperlink"/>
            <w:szCs w:val="22"/>
          </w:rPr>
          <w:t>4indamorning@kofci.org</w:t>
        </w:r>
      </w:hyperlink>
    </w:p>
    <w:p w14:paraId="79CC971E" w14:textId="77777777" w:rsidR="00835C8B" w:rsidRPr="00952DD5" w:rsidRDefault="00835C8B" w:rsidP="00D96DB3">
      <w:pPr>
        <w:adjustRightInd w:val="0"/>
        <w:snapToGrid w:val="0"/>
        <w:spacing w:after="0"/>
        <w:jc w:val="left"/>
        <w:rPr>
          <w:i/>
          <w:iCs/>
          <w:szCs w:val="22"/>
        </w:rPr>
      </w:pPr>
    </w:p>
    <w:p w14:paraId="38CE614B"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Philippines</w:t>
      </w:r>
    </w:p>
    <w:p w14:paraId="60775CC6" w14:textId="77777777" w:rsidR="00835C8B" w:rsidRPr="00952DD5" w:rsidRDefault="00835C8B" w:rsidP="00D96DB3">
      <w:pPr>
        <w:adjustRightInd w:val="0"/>
        <w:snapToGrid w:val="0"/>
        <w:spacing w:after="0"/>
        <w:jc w:val="left"/>
        <w:rPr>
          <w:b/>
          <w:bCs/>
          <w:szCs w:val="22"/>
        </w:rPr>
      </w:pPr>
    </w:p>
    <w:p w14:paraId="5E2F12A9" w14:textId="77777777" w:rsidR="00835C8B" w:rsidRPr="00952DD5" w:rsidRDefault="00835C8B" w:rsidP="00D96DB3">
      <w:pPr>
        <w:adjustRightInd w:val="0"/>
        <w:snapToGrid w:val="0"/>
        <w:spacing w:after="0"/>
        <w:jc w:val="left"/>
        <w:rPr>
          <w:b/>
          <w:bCs/>
          <w:szCs w:val="22"/>
        </w:rPr>
      </w:pPr>
      <w:r w:rsidRPr="00952DD5">
        <w:rPr>
          <w:b/>
          <w:bCs/>
          <w:szCs w:val="22"/>
        </w:rPr>
        <w:t>Benjamin Felipe S. Tabios Jr.</w:t>
      </w:r>
    </w:p>
    <w:p w14:paraId="4EEBCB77" w14:textId="77777777" w:rsidR="00835C8B" w:rsidRPr="00952DD5" w:rsidRDefault="00835C8B" w:rsidP="00D96DB3">
      <w:pPr>
        <w:adjustRightInd w:val="0"/>
        <w:snapToGrid w:val="0"/>
        <w:spacing w:after="0"/>
        <w:jc w:val="left"/>
        <w:rPr>
          <w:szCs w:val="22"/>
        </w:rPr>
      </w:pPr>
      <w:r w:rsidRPr="00952DD5">
        <w:rPr>
          <w:szCs w:val="22"/>
        </w:rPr>
        <w:t>Attorney V</w:t>
      </w:r>
    </w:p>
    <w:p w14:paraId="46E9678D" w14:textId="77777777" w:rsidR="00835C8B" w:rsidRPr="00952DD5" w:rsidRDefault="00835C8B" w:rsidP="00D96DB3">
      <w:pPr>
        <w:adjustRightInd w:val="0"/>
        <w:snapToGrid w:val="0"/>
        <w:spacing w:after="0"/>
        <w:jc w:val="left"/>
        <w:rPr>
          <w:szCs w:val="22"/>
        </w:rPr>
      </w:pPr>
      <w:r w:rsidRPr="00952DD5">
        <w:rPr>
          <w:szCs w:val="22"/>
        </w:rPr>
        <w:t>Bureau of Fisheries and Aquatic Resources</w:t>
      </w:r>
    </w:p>
    <w:p w14:paraId="03366577" w14:textId="77777777" w:rsidR="00835C8B" w:rsidRPr="00952DD5" w:rsidRDefault="00835C8B" w:rsidP="00D96DB3">
      <w:pPr>
        <w:adjustRightInd w:val="0"/>
        <w:snapToGrid w:val="0"/>
        <w:spacing w:after="0"/>
        <w:jc w:val="left"/>
        <w:rPr>
          <w:szCs w:val="22"/>
        </w:rPr>
      </w:pPr>
      <w:r w:rsidRPr="00952DD5">
        <w:rPr>
          <w:szCs w:val="22"/>
        </w:rPr>
        <w:t xml:space="preserve">4th Floor BFAR Building, </w:t>
      </w:r>
      <w:proofErr w:type="spellStart"/>
      <w:r w:rsidRPr="00952DD5">
        <w:rPr>
          <w:szCs w:val="22"/>
        </w:rPr>
        <w:t>Visyas</w:t>
      </w:r>
      <w:proofErr w:type="spellEnd"/>
      <w:r w:rsidRPr="00952DD5">
        <w:rPr>
          <w:szCs w:val="22"/>
        </w:rPr>
        <w:t xml:space="preserve"> Avenue, Barangay VASRA, Diliman, Quezon City</w:t>
      </w:r>
    </w:p>
    <w:p w14:paraId="58DF4685" w14:textId="77777777" w:rsidR="00835C8B" w:rsidRPr="00952DD5" w:rsidRDefault="00506366" w:rsidP="00D96DB3">
      <w:pPr>
        <w:adjustRightInd w:val="0"/>
        <w:snapToGrid w:val="0"/>
        <w:spacing w:after="0"/>
        <w:jc w:val="left"/>
        <w:rPr>
          <w:szCs w:val="22"/>
        </w:rPr>
      </w:pPr>
      <w:hyperlink r:id="rId58" w:history="1">
        <w:r w:rsidR="00835C8B" w:rsidRPr="00952DD5">
          <w:rPr>
            <w:rStyle w:val="Hyperlink"/>
            <w:szCs w:val="22"/>
          </w:rPr>
          <w:t>btabios@bfar.da.gov.ph</w:t>
        </w:r>
      </w:hyperlink>
    </w:p>
    <w:p w14:paraId="08A13051" w14:textId="77777777" w:rsidR="00835C8B" w:rsidRPr="00952DD5" w:rsidRDefault="00835C8B" w:rsidP="00D96DB3">
      <w:pPr>
        <w:adjustRightInd w:val="0"/>
        <w:snapToGrid w:val="0"/>
        <w:spacing w:after="0"/>
        <w:jc w:val="left"/>
        <w:rPr>
          <w:szCs w:val="22"/>
        </w:rPr>
      </w:pPr>
    </w:p>
    <w:p w14:paraId="2AC74F4C" w14:textId="77777777" w:rsidR="00835C8B" w:rsidRPr="00952DD5" w:rsidRDefault="00835C8B" w:rsidP="00D96DB3">
      <w:pPr>
        <w:adjustRightInd w:val="0"/>
        <w:snapToGrid w:val="0"/>
        <w:spacing w:after="0"/>
        <w:jc w:val="left"/>
        <w:rPr>
          <w:b/>
          <w:bCs/>
          <w:szCs w:val="22"/>
        </w:rPr>
      </w:pPr>
      <w:r w:rsidRPr="00952DD5">
        <w:rPr>
          <w:b/>
          <w:bCs/>
          <w:szCs w:val="22"/>
        </w:rPr>
        <w:t>Isidro Tanangonan</w:t>
      </w:r>
    </w:p>
    <w:p w14:paraId="3B39CF1B" w14:textId="77777777" w:rsidR="00835C8B" w:rsidRPr="00952DD5" w:rsidRDefault="00835C8B" w:rsidP="00D96DB3">
      <w:pPr>
        <w:adjustRightInd w:val="0"/>
        <w:snapToGrid w:val="0"/>
        <w:spacing w:after="0"/>
        <w:jc w:val="left"/>
        <w:rPr>
          <w:szCs w:val="22"/>
        </w:rPr>
      </w:pPr>
      <w:proofErr w:type="spellStart"/>
      <w:r w:rsidRPr="00952DD5">
        <w:rPr>
          <w:szCs w:val="22"/>
        </w:rPr>
        <w:t>Aquaculturist</w:t>
      </w:r>
      <w:proofErr w:type="spellEnd"/>
      <w:r w:rsidRPr="00952DD5">
        <w:rPr>
          <w:szCs w:val="22"/>
        </w:rPr>
        <w:t xml:space="preserve"> I</w:t>
      </w:r>
    </w:p>
    <w:p w14:paraId="33CB1700" w14:textId="77777777" w:rsidR="00835C8B" w:rsidRPr="00952DD5" w:rsidRDefault="00835C8B" w:rsidP="00D96DB3">
      <w:pPr>
        <w:adjustRightInd w:val="0"/>
        <w:snapToGrid w:val="0"/>
        <w:spacing w:after="0"/>
        <w:jc w:val="left"/>
        <w:rPr>
          <w:szCs w:val="22"/>
        </w:rPr>
      </w:pPr>
      <w:r w:rsidRPr="00952DD5">
        <w:rPr>
          <w:szCs w:val="22"/>
        </w:rPr>
        <w:t>Bureau of Fisheries and Aquatic Resources</w:t>
      </w:r>
    </w:p>
    <w:p w14:paraId="113E2CD3" w14:textId="77777777" w:rsidR="00835C8B" w:rsidRPr="00952DD5" w:rsidRDefault="00835C8B" w:rsidP="00D96DB3">
      <w:pPr>
        <w:adjustRightInd w:val="0"/>
        <w:snapToGrid w:val="0"/>
        <w:spacing w:after="0"/>
        <w:jc w:val="left"/>
        <w:rPr>
          <w:szCs w:val="22"/>
        </w:rPr>
      </w:pPr>
      <w:r w:rsidRPr="00952DD5">
        <w:rPr>
          <w:szCs w:val="22"/>
        </w:rPr>
        <w:t>PCA Building, Elliptical Rd.</w:t>
      </w:r>
    </w:p>
    <w:p w14:paraId="194A5B9E" w14:textId="77777777" w:rsidR="00835C8B" w:rsidRPr="00952DD5" w:rsidRDefault="00835C8B" w:rsidP="00D96DB3">
      <w:pPr>
        <w:adjustRightInd w:val="0"/>
        <w:snapToGrid w:val="0"/>
        <w:spacing w:after="0"/>
        <w:jc w:val="left"/>
        <w:rPr>
          <w:szCs w:val="22"/>
        </w:rPr>
      </w:pPr>
      <w:r w:rsidRPr="00952DD5">
        <w:rPr>
          <w:szCs w:val="22"/>
        </w:rPr>
        <w:t>Diliman, Quezon City</w:t>
      </w:r>
    </w:p>
    <w:p w14:paraId="54A98261" w14:textId="77777777" w:rsidR="00835C8B" w:rsidRPr="00952DD5" w:rsidRDefault="00835C8B" w:rsidP="00D96DB3">
      <w:pPr>
        <w:adjustRightInd w:val="0"/>
        <w:snapToGrid w:val="0"/>
        <w:spacing w:after="0"/>
        <w:jc w:val="left"/>
        <w:rPr>
          <w:szCs w:val="22"/>
        </w:rPr>
      </w:pPr>
    </w:p>
    <w:p w14:paraId="05FBB61B" w14:textId="77777777" w:rsidR="00835C8B" w:rsidRPr="00952DD5" w:rsidRDefault="00835C8B" w:rsidP="00D96DB3">
      <w:pPr>
        <w:adjustRightInd w:val="0"/>
        <w:snapToGrid w:val="0"/>
        <w:spacing w:after="0"/>
        <w:jc w:val="left"/>
        <w:rPr>
          <w:b/>
          <w:bCs/>
          <w:szCs w:val="22"/>
        </w:rPr>
      </w:pPr>
      <w:r w:rsidRPr="00952DD5">
        <w:rPr>
          <w:b/>
          <w:bCs/>
          <w:szCs w:val="22"/>
        </w:rPr>
        <w:t>Jennifer Viron</w:t>
      </w:r>
    </w:p>
    <w:p w14:paraId="2485EEBF" w14:textId="77777777" w:rsidR="00835C8B" w:rsidRPr="00952DD5" w:rsidRDefault="00835C8B" w:rsidP="00D96DB3">
      <w:pPr>
        <w:adjustRightInd w:val="0"/>
        <w:snapToGrid w:val="0"/>
        <w:spacing w:after="0"/>
        <w:jc w:val="left"/>
        <w:rPr>
          <w:szCs w:val="22"/>
        </w:rPr>
      </w:pPr>
      <w:r w:rsidRPr="00952DD5">
        <w:rPr>
          <w:szCs w:val="22"/>
        </w:rPr>
        <w:t>Senior Fishing Regulations Officer</w:t>
      </w:r>
    </w:p>
    <w:p w14:paraId="4124CD0F" w14:textId="77777777" w:rsidR="00835C8B" w:rsidRPr="00952DD5" w:rsidRDefault="00835C8B" w:rsidP="00D96DB3">
      <w:pPr>
        <w:adjustRightInd w:val="0"/>
        <w:snapToGrid w:val="0"/>
        <w:spacing w:after="0"/>
        <w:jc w:val="left"/>
        <w:rPr>
          <w:szCs w:val="22"/>
        </w:rPr>
      </w:pPr>
      <w:r w:rsidRPr="00952DD5">
        <w:rPr>
          <w:szCs w:val="22"/>
        </w:rPr>
        <w:t>Bureau of Fisheries and Aquatic Resources</w:t>
      </w:r>
    </w:p>
    <w:p w14:paraId="3BDB90B7" w14:textId="77777777" w:rsidR="00835C8B" w:rsidRPr="00952DD5" w:rsidRDefault="00835C8B" w:rsidP="00D96DB3">
      <w:pPr>
        <w:adjustRightInd w:val="0"/>
        <w:snapToGrid w:val="0"/>
        <w:spacing w:after="0"/>
        <w:jc w:val="left"/>
        <w:rPr>
          <w:szCs w:val="22"/>
        </w:rPr>
      </w:pPr>
      <w:r w:rsidRPr="00952DD5">
        <w:rPr>
          <w:szCs w:val="22"/>
        </w:rPr>
        <w:t>BFAR Central Office</w:t>
      </w:r>
    </w:p>
    <w:p w14:paraId="714B9545" w14:textId="77777777" w:rsidR="00835C8B" w:rsidRPr="00952DD5" w:rsidRDefault="00835C8B" w:rsidP="00D96DB3">
      <w:pPr>
        <w:adjustRightInd w:val="0"/>
        <w:snapToGrid w:val="0"/>
        <w:spacing w:after="0"/>
        <w:jc w:val="left"/>
        <w:rPr>
          <w:szCs w:val="22"/>
        </w:rPr>
      </w:pPr>
    </w:p>
    <w:p w14:paraId="7BAA5B45" w14:textId="77777777" w:rsidR="00835C8B" w:rsidRPr="00952DD5" w:rsidRDefault="00835C8B" w:rsidP="00D96DB3">
      <w:pPr>
        <w:adjustRightInd w:val="0"/>
        <w:snapToGrid w:val="0"/>
        <w:spacing w:after="0"/>
        <w:jc w:val="left"/>
        <w:rPr>
          <w:b/>
          <w:bCs/>
          <w:szCs w:val="22"/>
        </w:rPr>
      </w:pPr>
      <w:r w:rsidRPr="00952DD5">
        <w:rPr>
          <w:b/>
          <w:bCs/>
          <w:szCs w:val="22"/>
        </w:rPr>
        <w:t xml:space="preserve">Maria Joy </w:t>
      </w:r>
      <w:proofErr w:type="spellStart"/>
      <w:r w:rsidRPr="00952DD5">
        <w:rPr>
          <w:b/>
          <w:bCs/>
          <w:szCs w:val="22"/>
        </w:rPr>
        <w:t>Mabanglo</w:t>
      </w:r>
      <w:proofErr w:type="spellEnd"/>
    </w:p>
    <w:p w14:paraId="517C52C9" w14:textId="77777777" w:rsidR="00835C8B" w:rsidRPr="00952DD5" w:rsidRDefault="00835C8B" w:rsidP="00D96DB3">
      <w:pPr>
        <w:adjustRightInd w:val="0"/>
        <w:snapToGrid w:val="0"/>
        <w:spacing w:after="0"/>
        <w:jc w:val="left"/>
        <w:rPr>
          <w:szCs w:val="22"/>
        </w:rPr>
      </w:pPr>
      <w:r w:rsidRPr="00952DD5">
        <w:rPr>
          <w:szCs w:val="22"/>
        </w:rPr>
        <w:t>VMS STAFF</w:t>
      </w:r>
    </w:p>
    <w:p w14:paraId="2980D871" w14:textId="77777777" w:rsidR="00835C8B" w:rsidRPr="00952DD5" w:rsidRDefault="00835C8B" w:rsidP="00D96DB3">
      <w:pPr>
        <w:adjustRightInd w:val="0"/>
        <w:snapToGrid w:val="0"/>
        <w:spacing w:after="0"/>
        <w:jc w:val="left"/>
        <w:rPr>
          <w:szCs w:val="22"/>
        </w:rPr>
      </w:pPr>
      <w:proofErr w:type="spellStart"/>
      <w:r w:rsidRPr="00952DD5">
        <w:rPr>
          <w:szCs w:val="22"/>
        </w:rPr>
        <w:t>Bureua</w:t>
      </w:r>
      <w:proofErr w:type="spellEnd"/>
      <w:r w:rsidRPr="00952DD5">
        <w:rPr>
          <w:szCs w:val="22"/>
        </w:rPr>
        <w:t xml:space="preserve"> of Fisheries and Aquatic Resources</w:t>
      </w:r>
    </w:p>
    <w:p w14:paraId="4EFC1E59" w14:textId="77777777" w:rsidR="00835C8B" w:rsidRPr="00952DD5" w:rsidRDefault="00835C8B" w:rsidP="00D96DB3">
      <w:pPr>
        <w:adjustRightInd w:val="0"/>
        <w:snapToGrid w:val="0"/>
        <w:spacing w:after="0"/>
        <w:jc w:val="left"/>
        <w:rPr>
          <w:szCs w:val="22"/>
        </w:rPr>
      </w:pPr>
      <w:proofErr w:type="spellStart"/>
      <w:r w:rsidRPr="00952DD5">
        <w:rPr>
          <w:szCs w:val="22"/>
        </w:rPr>
        <w:t>Villongco</w:t>
      </w:r>
      <w:proofErr w:type="spellEnd"/>
      <w:r w:rsidRPr="00952DD5">
        <w:rPr>
          <w:szCs w:val="22"/>
        </w:rPr>
        <w:t xml:space="preserve"> Rd Building 6 Solano hills</w:t>
      </w:r>
    </w:p>
    <w:p w14:paraId="3925181F" w14:textId="77777777" w:rsidR="00835C8B" w:rsidRPr="00952DD5" w:rsidRDefault="00506366" w:rsidP="00D96DB3">
      <w:pPr>
        <w:adjustRightInd w:val="0"/>
        <w:snapToGrid w:val="0"/>
        <w:spacing w:after="0"/>
        <w:jc w:val="left"/>
        <w:rPr>
          <w:szCs w:val="22"/>
        </w:rPr>
      </w:pPr>
      <w:hyperlink r:id="rId59" w:history="1">
        <w:r w:rsidR="00835C8B" w:rsidRPr="00952DD5">
          <w:rPr>
            <w:rStyle w:val="Hyperlink"/>
            <w:szCs w:val="22"/>
          </w:rPr>
          <w:t>mj.mabanglo@gmail.com</w:t>
        </w:r>
      </w:hyperlink>
    </w:p>
    <w:p w14:paraId="5F1B244B" w14:textId="77777777" w:rsidR="00835C8B" w:rsidRPr="00952DD5" w:rsidRDefault="00835C8B" w:rsidP="00D96DB3">
      <w:pPr>
        <w:adjustRightInd w:val="0"/>
        <w:snapToGrid w:val="0"/>
        <w:spacing w:after="0"/>
        <w:jc w:val="left"/>
        <w:rPr>
          <w:szCs w:val="22"/>
        </w:rPr>
      </w:pPr>
    </w:p>
    <w:p w14:paraId="2F4C3294" w14:textId="77777777" w:rsidR="00835C8B" w:rsidRPr="00952DD5" w:rsidRDefault="00835C8B" w:rsidP="00D96DB3">
      <w:pPr>
        <w:adjustRightInd w:val="0"/>
        <w:snapToGrid w:val="0"/>
        <w:spacing w:after="0"/>
        <w:jc w:val="left"/>
        <w:rPr>
          <w:b/>
          <w:bCs/>
          <w:szCs w:val="22"/>
        </w:rPr>
      </w:pPr>
      <w:r w:rsidRPr="00952DD5">
        <w:rPr>
          <w:b/>
          <w:bCs/>
          <w:szCs w:val="22"/>
        </w:rPr>
        <w:t>Marlo Demo-os</w:t>
      </w:r>
    </w:p>
    <w:p w14:paraId="193D2FBC" w14:textId="77777777" w:rsidR="00835C8B" w:rsidRPr="00952DD5" w:rsidRDefault="00835C8B" w:rsidP="00D96DB3">
      <w:pPr>
        <w:adjustRightInd w:val="0"/>
        <w:snapToGrid w:val="0"/>
        <w:spacing w:after="0"/>
        <w:jc w:val="left"/>
        <w:rPr>
          <w:szCs w:val="22"/>
        </w:rPr>
      </w:pPr>
      <w:proofErr w:type="spellStart"/>
      <w:r w:rsidRPr="00952DD5">
        <w:rPr>
          <w:szCs w:val="22"/>
        </w:rPr>
        <w:t>Aquaculturist</w:t>
      </w:r>
      <w:proofErr w:type="spellEnd"/>
      <w:r w:rsidRPr="00952DD5">
        <w:rPr>
          <w:szCs w:val="22"/>
        </w:rPr>
        <w:t xml:space="preserve"> II</w:t>
      </w:r>
    </w:p>
    <w:p w14:paraId="5B5CFC36" w14:textId="77777777" w:rsidR="00835C8B" w:rsidRPr="00952DD5" w:rsidRDefault="00835C8B" w:rsidP="00D96DB3">
      <w:pPr>
        <w:adjustRightInd w:val="0"/>
        <w:snapToGrid w:val="0"/>
        <w:spacing w:after="0"/>
        <w:jc w:val="left"/>
        <w:rPr>
          <w:szCs w:val="22"/>
        </w:rPr>
      </w:pPr>
      <w:r w:rsidRPr="00952DD5">
        <w:rPr>
          <w:szCs w:val="22"/>
        </w:rPr>
        <w:t>Bureau of Fisheries and Aquatic Resources</w:t>
      </w:r>
    </w:p>
    <w:p w14:paraId="1944974F" w14:textId="77777777" w:rsidR="00835C8B" w:rsidRPr="00952DD5" w:rsidRDefault="00835C8B" w:rsidP="00D96DB3">
      <w:pPr>
        <w:adjustRightInd w:val="0"/>
        <w:snapToGrid w:val="0"/>
        <w:spacing w:after="0"/>
        <w:jc w:val="left"/>
        <w:rPr>
          <w:szCs w:val="22"/>
        </w:rPr>
      </w:pPr>
      <w:r w:rsidRPr="00952DD5">
        <w:rPr>
          <w:szCs w:val="22"/>
        </w:rPr>
        <w:t>PCA Building, Elliptical Road</w:t>
      </w:r>
    </w:p>
    <w:p w14:paraId="776D768E" w14:textId="77777777" w:rsidR="00835C8B" w:rsidRPr="00952DD5" w:rsidRDefault="00835C8B" w:rsidP="00D96DB3">
      <w:pPr>
        <w:adjustRightInd w:val="0"/>
        <w:snapToGrid w:val="0"/>
        <w:spacing w:after="0"/>
        <w:jc w:val="left"/>
        <w:rPr>
          <w:szCs w:val="22"/>
        </w:rPr>
      </w:pPr>
      <w:r w:rsidRPr="00952DD5">
        <w:rPr>
          <w:szCs w:val="22"/>
        </w:rPr>
        <w:t>Diliman, Quezon City</w:t>
      </w:r>
    </w:p>
    <w:p w14:paraId="3D6A2304" w14:textId="77777777" w:rsidR="00835C8B" w:rsidRPr="00952DD5" w:rsidRDefault="00506366" w:rsidP="00D96DB3">
      <w:pPr>
        <w:adjustRightInd w:val="0"/>
        <w:snapToGrid w:val="0"/>
        <w:spacing w:after="0"/>
        <w:jc w:val="left"/>
        <w:rPr>
          <w:szCs w:val="22"/>
        </w:rPr>
      </w:pPr>
      <w:hyperlink r:id="rId60" w:history="1">
        <w:r w:rsidR="00835C8B" w:rsidRPr="00952DD5">
          <w:rPr>
            <w:rStyle w:val="Hyperlink"/>
            <w:szCs w:val="22"/>
          </w:rPr>
          <w:t>mbdemoos@gmail.com</w:t>
        </w:r>
      </w:hyperlink>
    </w:p>
    <w:p w14:paraId="2BCE2CFE" w14:textId="77777777" w:rsidR="00835C8B" w:rsidRPr="00952DD5" w:rsidRDefault="00835C8B" w:rsidP="00D96DB3">
      <w:pPr>
        <w:adjustRightInd w:val="0"/>
        <w:snapToGrid w:val="0"/>
        <w:spacing w:after="0"/>
        <w:jc w:val="left"/>
        <w:rPr>
          <w:szCs w:val="22"/>
        </w:rPr>
      </w:pPr>
    </w:p>
    <w:p w14:paraId="1FA0CC44" w14:textId="77777777" w:rsidR="00835C8B" w:rsidRPr="00952DD5" w:rsidRDefault="00835C8B" w:rsidP="00D96DB3">
      <w:pPr>
        <w:adjustRightInd w:val="0"/>
        <w:snapToGrid w:val="0"/>
        <w:spacing w:after="0"/>
        <w:jc w:val="left"/>
        <w:rPr>
          <w:b/>
          <w:bCs/>
          <w:szCs w:val="22"/>
        </w:rPr>
      </w:pPr>
      <w:r w:rsidRPr="00952DD5">
        <w:rPr>
          <w:b/>
          <w:bCs/>
          <w:szCs w:val="22"/>
        </w:rPr>
        <w:t>Peter Erick Cadapan</w:t>
      </w:r>
    </w:p>
    <w:p w14:paraId="76C904D2" w14:textId="77777777" w:rsidR="00835C8B" w:rsidRPr="00952DD5" w:rsidRDefault="00835C8B" w:rsidP="00D96DB3">
      <w:pPr>
        <w:adjustRightInd w:val="0"/>
        <w:snapToGrid w:val="0"/>
        <w:spacing w:after="0"/>
        <w:jc w:val="left"/>
        <w:rPr>
          <w:szCs w:val="22"/>
        </w:rPr>
      </w:pPr>
      <w:r w:rsidRPr="00952DD5">
        <w:rPr>
          <w:szCs w:val="22"/>
        </w:rPr>
        <w:t>Sr. Fishing Regulations Officer</w:t>
      </w:r>
    </w:p>
    <w:p w14:paraId="18CAEE5E" w14:textId="77777777" w:rsidR="00835C8B" w:rsidRPr="00952DD5" w:rsidRDefault="00835C8B" w:rsidP="00D96DB3">
      <w:pPr>
        <w:adjustRightInd w:val="0"/>
        <w:snapToGrid w:val="0"/>
        <w:spacing w:after="0"/>
        <w:jc w:val="left"/>
        <w:rPr>
          <w:szCs w:val="22"/>
        </w:rPr>
      </w:pPr>
      <w:r w:rsidRPr="00952DD5">
        <w:rPr>
          <w:szCs w:val="22"/>
        </w:rPr>
        <w:t>DA-BFAR</w:t>
      </w:r>
    </w:p>
    <w:p w14:paraId="3C274C36" w14:textId="77777777" w:rsidR="00835C8B" w:rsidRPr="00952DD5" w:rsidRDefault="00506366" w:rsidP="00D96DB3">
      <w:pPr>
        <w:adjustRightInd w:val="0"/>
        <w:snapToGrid w:val="0"/>
        <w:spacing w:after="0"/>
        <w:jc w:val="left"/>
        <w:rPr>
          <w:szCs w:val="22"/>
        </w:rPr>
      </w:pPr>
      <w:hyperlink r:id="rId61" w:history="1">
        <w:r w:rsidR="00835C8B" w:rsidRPr="00952DD5">
          <w:rPr>
            <w:rStyle w:val="Hyperlink"/>
            <w:szCs w:val="22"/>
          </w:rPr>
          <w:t>pedangs@yahoo.com</w:t>
        </w:r>
      </w:hyperlink>
    </w:p>
    <w:p w14:paraId="4AA39912" w14:textId="77777777" w:rsidR="00835C8B" w:rsidRPr="00952DD5" w:rsidRDefault="00835C8B" w:rsidP="00D96DB3">
      <w:pPr>
        <w:adjustRightInd w:val="0"/>
        <w:snapToGrid w:val="0"/>
        <w:spacing w:after="0"/>
        <w:jc w:val="left"/>
        <w:rPr>
          <w:szCs w:val="22"/>
        </w:rPr>
      </w:pPr>
    </w:p>
    <w:p w14:paraId="01341F22" w14:textId="77777777" w:rsidR="00835C8B" w:rsidRPr="00952DD5" w:rsidRDefault="00835C8B" w:rsidP="00D96DB3">
      <w:pPr>
        <w:adjustRightInd w:val="0"/>
        <w:snapToGrid w:val="0"/>
        <w:spacing w:after="0"/>
        <w:jc w:val="left"/>
        <w:rPr>
          <w:b/>
          <w:bCs/>
          <w:szCs w:val="22"/>
        </w:rPr>
      </w:pPr>
      <w:r w:rsidRPr="00952DD5">
        <w:rPr>
          <w:b/>
          <w:bCs/>
          <w:szCs w:val="22"/>
        </w:rPr>
        <w:t>Rafael V. Ramiscal</w:t>
      </w:r>
    </w:p>
    <w:p w14:paraId="479B1BCA" w14:textId="77777777" w:rsidR="00835C8B" w:rsidRPr="00952DD5" w:rsidRDefault="00835C8B" w:rsidP="00D96DB3">
      <w:pPr>
        <w:adjustRightInd w:val="0"/>
        <w:snapToGrid w:val="0"/>
        <w:spacing w:after="0"/>
        <w:jc w:val="left"/>
        <w:rPr>
          <w:szCs w:val="22"/>
        </w:rPr>
      </w:pPr>
      <w:r w:rsidRPr="00952DD5">
        <w:rPr>
          <w:szCs w:val="22"/>
        </w:rPr>
        <w:t>Chief, Capture Fisheries Division</w:t>
      </w:r>
    </w:p>
    <w:p w14:paraId="2485F651" w14:textId="77777777" w:rsidR="00835C8B" w:rsidRPr="00952DD5" w:rsidRDefault="00835C8B" w:rsidP="00D96DB3">
      <w:pPr>
        <w:adjustRightInd w:val="0"/>
        <w:snapToGrid w:val="0"/>
        <w:spacing w:after="0"/>
        <w:jc w:val="left"/>
        <w:rPr>
          <w:szCs w:val="22"/>
        </w:rPr>
      </w:pPr>
      <w:r w:rsidRPr="00952DD5">
        <w:rPr>
          <w:szCs w:val="22"/>
        </w:rPr>
        <w:t>Bureau of Fisheries and Aquatic Resources</w:t>
      </w:r>
    </w:p>
    <w:p w14:paraId="42474FE0" w14:textId="77777777" w:rsidR="00835C8B" w:rsidRPr="00952DD5" w:rsidRDefault="00835C8B" w:rsidP="00D96DB3">
      <w:pPr>
        <w:adjustRightInd w:val="0"/>
        <w:snapToGrid w:val="0"/>
        <w:spacing w:after="0"/>
        <w:jc w:val="left"/>
        <w:rPr>
          <w:szCs w:val="22"/>
        </w:rPr>
      </w:pPr>
      <w:r w:rsidRPr="00952DD5">
        <w:rPr>
          <w:szCs w:val="22"/>
        </w:rPr>
        <w:t>BFAR Central Office</w:t>
      </w:r>
    </w:p>
    <w:p w14:paraId="44D02508" w14:textId="77777777" w:rsidR="00835C8B" w:rsidRPr="00952DD5" w:rsidRDefault="00835C8B" w:rsidP="00D96DB3">
      <w:pPr>
        <w:adjustRightInd w:val="0"/>
        <w:snapToGrid w:val="0"/>
        <w:spacing w:after="0"/>
        <w:jc w:val="left"/>
        <w:rPr>
          <w:szCs w:val="22"/>
        </w:rPr>
      </w:pPr>
    </w:p>
    <w:p w14:paraId="002989E3" w14:textId="77777777" w:rsidR="00835C8B" w:rsidRPr="00952DD5" w:rsidRDefault="00835C8B" w:rsidP="00D96DB3">
      <w:pPr>
        <w:adjustRightInd w:val="0"/>
        <w:snapToGrid w:val="0"/>
        <w:spacing w:after="0"/>
        <w:jc w:val="left"/>
        <w:rPr>
          <w:b/>
          <w:bCs/>
          <w:szCs w:val="22"/>
        </w:rPr>
      </w:pPr>
      <w:r w:rsidRPr="00952DD5">
        <w:rPr>
          <w:b/>
          <w:bCs/>
          <w:szCs w:val="22"/>
        </w:rPr>
        <w:t>Suzette B. Barcoma</w:t>
      </w:r>
    </w:p>
    <w:p w14:paraId="549B851B" w14:textId="77777777" w:rsidR="00835C8B" w:rsidRPr="00952DD5" w:rsidRDefault="00835C8B" w:rsidP="00D96DB3">
      <w:pPr>
        <w:adjustRightInd w:val="0"/>
        <w:snapToGrid w:val="0"/>
        <w:spacing w:after="0"/>
        <w:jc w:val="left"/>
        <w:rPr>
          <w:szCs w:val="22"/>
        </w:rPr>
      </w:pPr>
      <w:r w:rsidRPr="00952DD5">
        <w:rPr>
          <w:szCs w:val="22"/>
        </w:rPr>
        <w:t>Science Research Specialist II</w:t>
      </w:r>
    </w:p>
    <w:p w14:paraId="6D4E4D20" w14:textId="77777777" w:rsidR="00835C8B" w:rsidRPr="00952DD5" w:rsidRDefault="00835C8B" w:rsidP="00D96DB3">
      <w:pPr>
        <w:adjustRightInd w:val="0"/>
        <w:snapToGrid w:val="0"/>
        <w:spacing w:after="0"/>
        <w:jc w:val="left"/>
        <w:rPr>
          <w:szCs w:val="22"/>
        </w:rPr>
      </w:pPr>
      <w:r w:rsidRPr="00952DD5">
        <w:rPr>
          <w:szCs w:val="22"/>
        </w:rPr>
        <w:t>National Fisheries Research and Development Institute</w:t>
      </w:r>
    </w:p>
    <w:p w14:paraId="6FF1B790" w14:textId="77777777" w:rsidR="00835C8B" w:rsidRPr="00952DD5" w:rsidRDefault="00835C8B" w:rsidP="00D96DB3">
      <w:pPr>
        <w:adjustRightInd w:val="0"/>
        <w:snapToGrid w:val="0"/>
        <w:spacing w:after="0"/>
        <w:jc w:val="left"/>
        <w:rPr>
          <w:szCs w:val="22"/>
        </w:rPr>
      </w:pPr>
      <w:r w:rsidRPr="00952DD5">
        <w:rPr>
          <w:szCs w:val="22"/>
        </w:rPr>
        <w:t>Corporate 101 Mother Ignacia Street South Triangle Quezon City</w:t>
      </w:r>
    </w:p>
    <w:p w14:paraId="271C01BB" w14:textId="77777777" w:rsidR="00835C8B" w:rsidRPr="00952DD5" w:rsidRDefault="00506366" w:rsidP="00D96DB3">
      <w:pPr>
        <w:adjustRightInd w:val="0"/>
        <w:snapToGrid w:val="0"/>
        <w:spacing w:after="0"/>
        <w:jc w:val="left"/>
        <w:rPr>
          <w:szCs w:val="22"/>
        </w:rPr>
      </w:pPr>
      <w:hyperlink r:id="rId62" w:history="1">
        <w:r w:rsidR="00835C8B" w:rsidRPr="00952DD5">
          <w:rPr>
            <w:rStyle w:val="Hyperlink"/>
            <w:szCs w:val="22"/>
          </w:rPr>
          <w:t>suzette_barcoma@yahoo.com</w:t>
        </w:r>
      </w:hyperlink>
    </w:p>
    <w:p w14:paraId="787B247E" w14:textId="77777777" w:rsidR="00835C8B" w:rsidRPr="00952DD5" w:rsidRDefault="00835C8B" w:rsidP="00D96DB3">
      <w:pPr>
        <w:adjustRightInd w:val="0"/>
        <w:snapToGrid w:val="0"/>
        <w:spacing w:after="0"/>
        <w:jc w:val="left"/>
        <w:rPr>
          <w:szCs w:val="22"/>
        </w:rPr>
      </w:pPr>
    </w:p>
    <w:p w14:paraId="2733F381"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Chinese Taipei</w:t>
      </w:r>
    </w:p>
    <w:p w14:paraId="0F116DEA" w14:textId="77777777" w:rsidR="00835C8B" w:rsidRPr="00952DD5" w:rsidRDefault="00835C8B" w:rsidP="00D96DB3">
      <w:pPr>
        <w:adjustRightInd w:val="0"/>
        <w:snapToGrid w:val="0"/>
        <w:spacing w:after="0"/>
        <w:jc w:val="left"/>
        <w:rPr>
          <w:i/>
          <w:iCs/>
          <w:szCs w:val="22"/>
        </w:rPr>
      </w:pPr>
    </w:p>
    <w:p w14:paraId="2AB25984" w14:textId="77777777" w:rsidR="00835C8B" w:rsidRPr="00952DD5" w:rsidRDefault="00835C8B" w:rsidP="00D96DB3">
      <w:pPr>
        <w:adjustRightInd w:val="0"/>
        <w:snapToGrid w:val="0"/>
        <w:spacing w:after="0"/>
        <w:jc w:val="left"/>
        <w:rPr>
          <w:b/>
          <w:bCs/>
          <w:szCs w:val="22"/>
        </w:rPr>
      </w:pPr>
      <w:r w:rsidRPr="00952DD5">
        <w:rPr>
          <w:b/>
          <w:bCs/>
          <w:szCs w:val="22"/>
        </w:rPr>
        <w:t>Chi-Chao Liu</w:t>
      </w:r>
    </w:p>
    <w:p w14:paraId="1720D693" w14:textId="77777777" w:rsidR="00835C8B" w:rsidRPr="00952DD5" w:rsidRDefault="00835C8B" w:rsidP="00D96DB3">
      <w:pPr>
        <w:adjustRightInd w:val="0"/>
        <w:snapToGrid w:val="0"/>
        <w:spacing w:after="0"/>
        <w:jc w:val="left"/>
        <w:rPr>
          <w:szCs w:val="22"/>
        </w:rPr>
      </w:pPr>
      <w:r w:rsidRPr="00952DD5">
        <w:rPr>
          <w:szCs w:val="22"/>
        </w:rPr>
        <w:t>Senior Specialist, Deep Sea Fisheries Division</w:t>
      </w:r>
    </w:p>
    <w:p w14:paraId="61D49307" w14:textId="77777777" w:rsidR="00835C8B" w:rsidRPr="00952DD5" w:rsidRDefault="00835C8B" w:rsidP="00D96DB3">
      <w:pPr>
        <w:adjustRightInd w:val="0"/>
        <w:snapToGrid w:val="0"/>
        <w:spacing w:after="0"/>
        <w:jc w:val="left"/>
        <w:rPr>
          <w:szCs w:val="22"/>
        </w:rPr>
      </w:pPr>
      <w:r w:rsidRPr="00952DD5">
        <w:rPr>
          <w:szCs w:val="22"/>
        </w:rPr>
        <w:t>Fisheries Agency, Council of Agriculture</w:t>
      </w:r>
    </w:p>
    <w:p w14:paraId="33195447" w14:textId="77777777" w:rsidR="00835C8B" w:rsidRPr="00952DD5" w:rsidRDefault="00835C8B" w:rsidP="00D96DB3">
      <w:pPr>
        <w:adjustRightInd w:val="0"/>
        <w:snapToGrid w:val="0"/>
        <w:spacing w:after="0"/>
        <w:jc w:val="left"/>
        <w:rPr>
          <w:szCs w:val="22"/>
        </w:rPr>
      </w:pPr>
      <w:r w:rsidRPr="00952DD5">
        <w:rPr>
          <w:szCs w:val="22"/>
        </w:rPr>
        <w:t xml:space="preserve">No. 100, Sec. 2, </w:t>
      </w:r>
      <w:proofErr w:type="spellStart"/>
      <w:r w:rsidRPr="00952DD5">
        <w:rPr>
          <w:szCs w:val="22"/>
        </w:rPr>
        <w:t>Heping</w:t>
      </w:r>
      <w:proofErr w:type="spellEnd"/>
      <w:r w:rsidRPr="00952DD5">
        <w:rPr>
          <w:szCs w:val="22"/>
        </w:rPr>
        <w:t xml:space="preserve"> W. Rd. Zhongzheng Dist. Taipei</w:t>
      </w:r>
    </w:p>
    <w:p w14:paraId="6DC2EE5F" w14:textId="77777777" w:rsidR="00835C8B" w:rsidRPr="00952DD5" w:rsidRDefault="00506366" w:rsidP="00D96DB3">
      <w:pPr>
        <w:adjustRightInd w:val="0"/>
        <w:snapToGrid w:val="0"/>
        <w:spacing w:after="0"/>
        <w:jc w:val="left"/>
        <w:rPr>
          <w:szCs w:val="22"/>
        </w:rPr>
      </w:pPr>
      <w:hyperlink r:id="rId63" w:history="1">
        <w:r w:rsidR="00835C8B" w:rsidRPr="00952DD5">
          <w:rPr>
            <w:rStyle w:val="Hyperlink"/>
            <w:szCs w:val="22"/>
          </w:rPr>
          <w:t>chichao@ms1.fa.gov.tw</w:t>
        </w:r>
      </w:hyperlink>
    </w:p>
    <w:p w14:paraId="6A3FB6C2" w14:textId="77777777" w:rsidR="00835C8B" w:rsidRPr="00952DD5" w:rsidRDefault="00835C8B" w:rsidP="00D96DB3">
      <w:pPr>
        <w:adjustRightInd w:val="0"/>
        <w:snapToGrid w:val="0"/>
        <w:spacing w:after="0"/>
        <w:jc w:val="left"/>
        <w:rPr>
          <w:szCs w:val="22"/>
        </w:rPr>
      </w:pPr>
    </w:p>
    <w:p w14:paraId="2953213F" w14:textId="77777777" w:rsidR="00835C8B" w:rsidRPr="00952DD5" w:rsidRDefault="00835C8B" w:rsidP="00D96DB3">
      <w:pPr>
        <w:adjustRightInd w:val="0"/>
        <w:snapToGrid w:val="0"/>
        <w:spacing w:after="0"/>
        <w:jc w:val="left"/>
        <w:rPr>
          <w:b/>
          <w:bCs/>
          <w:szCs w:val="22"/>
        </w:rPr>
      </w:pPr>
      <w:proofErr w:type="spellStart"/>
      <w:r w:rsidRPr="00952DD5">
        <w:rPr>
          <w:b/>
          <w:bCs/>
          <w:szCs w:val="22"/>
        </w:rPr>
        <w:t>Chih</w:t>
      </w:r>
      <w:proofErr w:type="spellEnd"/>
      <w:r w:rsidRPr="00952DD5">
        <w:rPr>
          <w:b/>
          <w:bCs/>
          <w:szCs w:val="22"/>
        </w:rPr>
        <w:t>-Min Wang</w:t>
      </w:r>
    </w:p>
    <w:p w14:paraId="752F2F85" w14:textId="77777777" w:rsidR="00835C8B" w:rsidRPr="00952DD5" w:rsidRDefault="00835C8B" w:rsidP="00D96DB3">
      <w:pPr>
        <w:adjustRightInd w:val="0"/>
        <w:snapToGrid w:val="0"/>
        <w:spacing w:after="0"/>
        <w:jc w:val="left"/>
        <w:rPr>
          <w:szCs w:val="22"/>
        </w:rPr>
      </w:pPr>
      <w:r w:rsidRPr="00952DD5">
        <w:rPr>
          <w:szCs w:val="22"/>
        </w:rPr>
        <w:t>Director</w:t>
      </w:r>
    </w:p>
    <w:p w14:paraId="2E3F0604" w14:textId="77777777" w:rsidR="00835C8B" w:rsidRPr="00952DD5" w:rsidRDefault="00835C8B" w:rsidP="00D96DB3">
      <w:pPr>
        <w:adjustRightInd w:val="0"/>
        <w:snapToGrid w:val="0"/>
        <w:spacing w:after="0"/>
        <w:jc w:val="left"/>
        <w:rPr>
          <w:szCs w:val="22"/>
        </w:rPr>
      </w:pPr>
      <w:r w:rsidRPr="00952DD5">
        <w:rPr>
          <w:szCs w:val="22"/>
        </w:rPr>
        <w:t>Tung Kang Fisheries Association</w:t>
      </w:r>
    </w:p>
    <w:p w14:paraId="42D6954E" w14:textId="77777777" w:rsidR="00835C8B" w:rsidRPr="00952DD5" w:rsidRDefault="00506366" w:rsidP="00D96DB3">
      <w:pPr>
        <w:adjustRightInd w:val="0"/>
        <w:snapToGrid w:val="0"/>
        <w:spacing w:after="0"/>
        <w:jc w:val="left"/>
        <w:rPr>
          <w:szCs w:val="22"/>
        </w:rPr>
      </w:pPr>
      <w:hyperlink r:id="rId64" w:history="1">
        <w:r w:rsidR="00835C8B" w:rsidRPr="00952DD5">
          <w:rPr>
            <w:rStyle w:val="Hyperlink"/>
            <w:szCs w:val="22"/>
          </w:rPr>
          <w:t>macjackal@gmail.com</w:t>
        </w:r>
      </w:hyperlink>
    </w:p>
    <w:p w14:paraId="3D2AA09C" w14:textId="77777777" w:rsidR="00835C8B" w:rsidRPr="00952DD5" w:rsidRDefault="00835C8B" w:rsidP="00D96DB3">
      <w:pPr>
        <w:adjustRightInd w:val="0"/>
        <w:snapToGrid w:val="0"/>
        <w:spacing w:after="0"/>
        <w:jc w:val="left"/>
        <w:rPr>
          <w:szCs w:val="22"/>
        </w:rPr>
      </w:pPr>
    </w:p>
    <w:p w14:paraId="27606142" w14:textId="77777777" w:rsidR="00835C8B" w:rsidRPr="00952DD5" w:rsidRDefault="00835C8B" w:rsidP="00D96DB3">
      <w:pPr>
        <w:adjustRightInd w:val="0"/>
        <w:snapToGrid w:val="0"/>
        <w:spacing w:after="0"/>
        <w:jc w:val="left"/>
        <w:rPr>
          <w:b/>
          <w:bCs/>
          <w:szCs w:val="22"/>
        </w:rPr>
      </w:pPr>
      <w:r w:rsidRPr="00952DD5">
        <w:rPr>
          <w:b/>
          <w:bCs/>
          <w:szCs w:val="22"/>
        </w:rPr>
        <w:t xml:space="preserve">Doris, </w:t>
      </w:r>
      <w:proofErr w:type="spellStart"/>
      <w:r w:rsidRPr="00952DD5">
        <w:rPr>
          <w:b/>
          <w:bCs/>
          <w:szCs w:val="22"/>
        </w:rPr>
        <w:t>Tak</w:t>
      </w:r>
      <w:proofErr w:type="spellEnd"/>
      <w:r w:rsidRPr="00952DD5">
        <w:rPr>
          <w:b/>
          <w:bCs/>
          <w:szCs w:val="22"/>
        </w:rPr>
        <w:t>-Wai Lau</w:t>
      </w:r>
    </w:p>
    <w:p w14:paraId="377FD9A0" w14:textId="77777777" w:rsidR="00835C8B" w:rsidRPr="00952DD5" w:rsidRDefault="00835C8B" w:rsidP="00D96DB3">
      <w:pPr>
        <w:adjustRightInd w:val="0"/>
        <w:snapToGrid w:val="0"/>
        <w:spacing w:after="0"/>
        <w:jc w:val="left"/>
        <w:rPr>
          <w:szCs w:val="22"/>
        </w:rPr>
      </w:pPr>
      <w:r w:rsidRPr="00952DD5">
        <w:rPr>
          <w:szCs w:val="22"/>
        </w:rPr>
        <w:t>Assistant</w:t>
      </w:r>
    </w:p>
    <w:p w14:paraId="3ECC8EE4" w14:textId="77777777" w:rsidR="00835C8B" w:rsidRPr="00952DD5" w:rsidRDefault="00835C8B" w:rsidP="00D96DB3">
      <w:pPr>
        <w:adjustRightInd w:val="0"/>
        <w:snapToGrid w:val="0"/>
        <w:spacing w:after="0"/>
        <w:jc w:val="left"/>
        <w:rPr>
          <w:szCs w:val="22"/>
        </w:rPr>
      </w:pPr>
      <w:r w:rsidRPr="00952DD5">
        <w:rPr>
          <w:szCs w:val="22"/>
        </w:rPr>
        <w:t>Overseas Fisheries Development Council</w:t>
      </w:r>
    </w:p>
    <w:p w14:paraId="48928A68" w14:textId="77777777" w:rsidR="00835C8B" w:rsidRPr="00952DD5" w:rsidRDefault="00506366" w:rsidP="00D96DB3">
      <w:pPr>
        <w:adjustRightInd w:val="0"/>
        <w:snapToGrid w:val="0"/>
        <w:spacing w:after="0"/>
        <w:jc w:val="left"/>
        <w:rPr>
          <w:szCs w:val="22"/>
        </w:rPr>
      </w:pPr>
      <w:hyperlink r:id="rId65" w:history="1">
        <w:r w:rsidR="00835C8B" w:rsidRPr="00952DD5">
          <w:rPr>
            <w:rStyle w:val="Hyperlink"/>
            <w:szCs w:val="22"/>
          </w:rPr>
          <w:t>takwai0603@ms1.fa.gov.tw</w:t>
        </w:r>
      </w:hyperlink>
    </w:p>
    <w:p w14:paraId="38D49FDB" w14:textId="77777777" w:rsidR="00835C8B" w:rsidRPr="00952DD5" w:rsidRDefault="00835C8B" w:rsidP="00D96DB3">
      <w:pPr>
        <w:adjustRightInd w:val="0"/>
        <w:snapToGrid w:val="0"/>
        <w:spacing w:after="0"/>
        <w:jc w:val="left"/>
        <w:rPr>
          <w:szCs w:val="22"/>
        </w:rPr>
      </w:pPr>
    </w:p>
    <w:p w14:paraId="500579DC" w14:textId="77777777" w:rsidR="00835C8B" w:rsidRPr="00952DD5" w:rsidRDefault="00835C8B" w:rsidP="00D96DB3">
      <w:pPr>
        <w:adjustRightInd w:val="0"/>
        <w:snapToGrid w:val="0"/>
        <w:spacing w:after="0"/>
        <w:jc w:val="left"/>
        <w:rPr>
          <w:b/>
          <w:bCs/>
          <w:szCs w:val="22"/>
        </w:rPr>
      </w:pPr>
      <w:r w:rsidRPr="00952DD5">
        <w:rPr>
          <w:b/>
          <w:bCs/>
          <w:szCs w:val="22"/>
        </w:rPr>
        <w:t xml:space="preserve">Joy, </w:t>
      </w:r>
      <w:proofErr w:type="spellStart"/>
      <w:r w:rsidRPr="00952DD5">
        <w:rPr>
          <w:b/>
          <w:bCs/>
          <w:szCs w:val="22"/>
        </w:rPr>
        <w:t>Hsiangyi</w:t>
      </w:r>
      <w:proofErr w:type="spellEnd"/>
      <w:r w:rsidRPr="00952DD5">
        <w:rPr>
          <w:b/>
          <w:bCs/>
          <w:szCs w:val="22"/>
        </w:rPr>
        <w:t xml:space="preserve"> Yu</w:t>
      </w:r>
    </w:p>
    <w:p w14:paraId="7D20DCF0" w14:textId="77777777" w:rsidR="00835C8B" w:rsidRPr="00952DD5" w:rsidRDefault="00835C8B" w:rsidP="00D96DB3">
      <w:pPr>
        <w:adjustRightInd w:val="0"/>
        <w:snapToGrid w:val="0"/>
        <w:spacing w:after="0"/>
        <w:jc w:val="left"/>
        <w:rPr>
          <w:szCs w:val="22"/>
        </w:rPr>
      </w:pPr>
      <w:r w:rsidRPr="00952DD5">
        <w:rPr>
          <w:szCs w:val="22"/>
        </w:rPr>
        <w:t>Secretary, International Fisheries Affair Section, Deep Sea Fisheries Division</w:t>
      </w:r>
    </w:p>
    <w:p w14:paraId="70C8D23B" w14:textId="77777777" w:rsidR="00835C8B" w:rsidRPr="00952DD5" w:rsidRDefault="00835C8B" w:rsidP="00D96DB3">
      <w:pPr>
        <w:adjustRightInd w:val="0"/>
        <w:snapToGrid w:val="0"/>
        <w:spacing w:after="0"/>
        <w:jc w:val="left"/>
        <w:rPr>
          <w:szCs w:val="22"/>
        </w:rPr>
      </w:pPr>
      <w:r w:rsidRPr="00952DD5">
        <w:rPr>
          <w:szCs w:val="22"/>
        </w:rPr>
        <w:t>Fisheries Agency, Council of Agriculture</w:t>
      </w:r>
    </w:p>
    <w:p w14:paraId="633602C3" w14:textId="77777777" w:rsidR="00835C8B" w:rsidRPr="00952DD5" w:rsidRDefault="00835C8B" w:rsidP="00D96DB3">
      <w:pPr>
        <w:adjustRightInd w:val="0"/>
        <w:snapToGrid w:val="0"/>
        <w:spacing w:after="0"/>
        <w:jc w:val="left"/>
        <w:rPr>
          <w:szCs w:val="22"/>
        </w:rPr>
      </w:pPr>
      <w:r w:rsidRPr="00952DD5">
        <w:rPr>
          <w:szCs w:val="22"/>
        </w:rPr>
        <w:t xml:space="preserve">No.100, Sec. 2, </w:t>
      </w:r>
      <w:proofErr w:type="spellStart"/>
      <w:r w:rsidRPr="00952DD5">
        <w:rPr>
          <w:szCs w:val="22"/>
        </w:rPr>
        <w:t>Heping</w:t>
      </w:r>
      <w:proofErr w:type="spellEnd"/>
      <w:r w:rsidRPr="00952DD5">
        <w:rPr>
          <w:szCs w:val="22"/>
        </w:rPr>
        <w:t xml:space="preserve"> W. Rd., Zhongzheng Dist., Taipei</w:t>
      </w:r>
    </w:p>
    <w:p w14:paraId="2A14F13F" w14:textId="77777777" w:rsidR="00835C8B" w:rsidRPr="00952DD5" w:rsidRDefault="00506366" w:rsidP="00D96DB3">
      <w:pPr>
        <w:adjustRightInd w:val="0"/>
        <w:snapToGrid w:val="0"/>
        <w:spacing w:after="0"/>
        <w:jc w:val="left"/>
        <w:rPr>
          <w:szCs w:val="22"/>
        </w:rPr>
      </w:pPr>
      <w:hyperlink r:id="rId66" w:history="1">
        <w:r w:rsidR="00835C8B" w:rsidRPr="00952DD5">
          <w:rPr>
            <w:rStyle w:val="Hyperlink"/>
            <w:szCs w:val="22"/>
          </w:rPr>
          <w:t>hsiangyi@ms1.fa.gov.tw</w:t>
        </w:r>
      </w:hyperlink>
    </w:p>
    <w:p w14:paraId="0077C1C7" w14:textId="77777777" w:rsidR="00835C8B" w:rsidRPr="00952DD5" w:rsidRDefault="00835C8B" w:rsidP="00D96DB3">
      <w:pPr>
        <w:adjustRightInd w:val="0"/>
        <w:snapToGrid w:val="0"/>
        <w:spacing w:after="0"/>
        <w:jc w:val="left"/>
        <w:rPr>
          <w:szCs w:val="22"/>
        </w:rPr>
      </w:pPr>
    </w:p>
    <w:p w14:paraId="0D519223" w14:textId="77777777" w:rsidR="00835C8B" w:rsidRPr="00952DD5" w:rsidRDefault="00835C8B" w:rsidP="00D96DB3">
      <w:pPr>
        <w:adjustRightInd w:val="0"/>
        <w:snapToGrid w:val="0"/>
        <w:spacing w:after="0"/>
        <w:jc w:val="left"/>
        <w:rPr>
          <w:b/>
          <w:bCs/>
          <w:szCs w:val="22"/>
        </w:rPr>
      </w:pPr>
      <w:r w:rsidRPr="00952DD5">
        <w:rPr>
          <w:b/>
          <w:bCs/>
          <w:szCs w:val="22"/>
        </w:rPr>
        <w:t>Lin Han-Yu</w:t>
      </w:r>
    </w:p>
    <w:p w14:paraId="0D600DF4" w14:textId="77777777" w:rsidR="00835C8B" w:rsidRPr="00952DD5" w:rsidRDefault="00835C8B" w:rsidP="00D96DB3">
      <w:pPr>
        <w:adjustRightInd w:val="0"/>
        <w:snapToGrid w:val="0"/>
        <w:spacing w:after="0"/>
        <w:jc w:val="left"/>
        <w:rPr>
          <w:szCs w:val="22"/>
        </w:rPr>
      </w:pPr>
      <w:r w:rsidRPr="00952DD5">
        <w:rPr>
          <w:szCs w:val="22"/>
        </w:rPr>
        <w:t>Section Chief</w:t>
      </w:r>
    </w:p>
    <w:p w14:paraId="39040253" w14:textId="77777777" w:rsidR="00835C8B" w:rsidRPr="00952DD5" w:rsidRDefault="00835C8B" w:rsidP="00D96DB3">
      <w:pPr>
        <w:adjustRightInd w:val="0"/>
        <w:snapToGrid w:val="0"/>
        <w:spacing w:after="0"/>
        <w:jc w:val="left"/>
        <w:rPr>
          <w:szCs w:val="22"/>
        </w:rPr>
      </w:pPr>
      <w:r w:rsidRPr="00952DD5">
        <w:rPr>
          <w:szCs w:val="22"/>
        </w:rPr>
        <w:t>Taiwan Tuna Association</w:t>
      </w:r>
    </w:p>
    <w:p w14:paraId="69DA0094" w14:textId="77777777" w:rsidR="00835C8B" w:rsidRPr="00952DD5" w:rsidRDefault="00506366" w:rsidP="00D96DB3">
      <w:pPr>
        <w:adjustRightInd w:val="0"/>
        <w:snapToGrid w:val="0"/>
        <w:spacing w:after="0"/>
        <w:jc w:val="left"/>
        <w:rPr>
          <w:szCs w:val="22"/>
        </w:rPr>
      </w:pPr>
      <w:hyperlink r:id="rId67" w:history="1">
        <w:r w:rsidR="00835C8B" w:rsidRPr="00952DD5">
          <w:rPr>
            <w:rStyle w:val="Hyperlink"/>
            <w:szCs w:val="22"/>
          </w:rPr>
          <w:t>tony@tuna.org.tw</w:t>
        </w:r>
      </w:hyperlink>
    </w:p>
    <w:p w14:paraId="6B552ECA" w14:textId="77777777" w:rsidR="00835C8B" w:rsidRPr="00952DD5" w:rsidRDefault="00835C8B" w:rsidP="00D96DB3">
      <w:pPr>
        <w:adjustRightInd w:val="0"/>
        <w:snapToGrid w:val="0"/>
        <w:spacing w:after="0"/>
        <w:jc w:val="left"/>
        <w:rPr>
          <w:szCs w:val="22"/>
        </w:rPr>
      </w:pPr>
    </w:p>
    <w:p w14:paraId="3DF0F358" w14:textId="77777777" w:rsidR="00835C8B" w:rsidRPr="00952DD5" w:rsidRDefault="00835C8B" w:rsidP="00D96DB3">
      <w:pPr>
        <w:adjustRightInd w:val="0"/>
        <w:snapToGrid w:val="0"/>
        <w:spacing w:after="0"/>
        <w:jc w:val="left"/>
        <w:rPr>
          <w:b/>
          <w:bCs/>
          <w:szCs w:val="22"/>
        </w:rPr>
      </w:pPr>
      <w:r w:rsidRPr="00952DD5">
        <w:rPr>
          <w:b/>
          <w:bCs/>
          <w:szCs w:val="22"/>
        </w:rPr>
        <w:t>Shirley Shih-Ning Liu</w:t>
      </w:r>
    </w:p>
    <w:p w14:paraId="5FB44977" w14:textId="77777777" w:rsidR="00835C8B" w:rsidRPr="00952DD5" w:rsidRDefault="00835C8B" w:rsidP="00D96DB3">
      <w:pPr>
        <w:adjustRightInd w:val="0"/>
        <w:snapToGrid w:val="0"/>
        <w:spacing w:after="0"/>
        <w:jc w:val="left"/>
        <w:rPr>
          <w:szCs w:val="22"/>
        </w:rPr>
      </w:pPr>
      <w:r w:rsidRPr="00952DD5">
        <w:rPr>
          <w:szCs w:val="22"/>
        </w:rPr>
        <w:t>Secretary</w:t>
      </w:r>
    </w:p>
    <w:p w14:paraId="2273338C" w14:textId="77777777" w:rsidR="00835C8B" w:rsidRPr="00952DD5" w:rsidRDefault="00835C8B" w:rsidP="00D96DB3">
      <w:pPr>
        <w:adjustRightInd w:val="0"/>
        <w:snapToGrid w:val="0"/>
        <w:spacing w:after="0"/>
        <w:jc w:val="left"/>
        <w:rPr>
          <w:szCs w:val="22"/>
        </w:rPr>
      </w:pPr>
      <w:r w:rsidRPr="00952DD5">
        <w:rPr>
          <w:szCs w:val="22"/>
        </w:rPr>
        <w:t>Overseas Fisheries Development Council</w:t>
      </w:r>
    </w:p>
    <w:p w14:paraId="388D491E" w14:textId="77777777" w:rsidR="00835C8B" w:rsidRPr="00952DD5" w:rsidRDefault="00835C8B" w:rsidP="00D96DB3">
      <w:pPr>
        <w:adjustRightInd w:val="0"/>
        <w:snapToGrid w:val="0"/>
        <w:spacing w:after="0"/>
        <w:jc w:val="left"/>
        <w:rPr>
          <w:szCs w:val="22"/>
        </w:rPr>
      </w:pPr>
      <w:r w:rsidRPr="00952DD5">
        <w:rPr>
          <w:szCs w:val="22"/>
        </w:rPr>
        <w:t xml:space="preserve">10648 Wenzhou Street, </w:t>
      </w:r>
      <w:proofErr w:type="spellStart"/>
      <w:r w:rsidRPr="00952DD5">
        <w:rPr>
          <w:szCs w:val="22"/>
        </w:rPr>
        <w:t>Da'an</w:t>
      </w:r>
      <w:proofErr w:type="spellEnd"/>
      <w:r w:rsidRPr="00952DD5">
        <w:rPr>
          <w:szCs w:val="22"/>
        </w:rPr>
        <w:t xml:space="preserve"> District</w:t>
      </w:r>
    </w:p>
    <w:p w14:paraId="1F3AD3C6" w14:textId="77777777" w:rsidR="00835C8B" w:rsidRPr="00952DD5" w:rsidRDefault="00835C8B" w:rsidP="00D96DB3">
      <w:pPr>
        <w:adjustRightInd w:val="0"/>
        <w:snapToGrid w:val="0"/>
        <w:spacing w:after="0"/>
        <w:jc w:val="left"/>
        <w:rPr>
          <w:szCs w:val="22"/>
        </w:rPr>
      </w:pPr>
      <w:r w:rsidRPr="00952DD5">
        <w:rPr>
          <w:szCs w:val="22"/>
        </w:rPr>
        <w:t>Taipei</w:t>
      </w:r>
    </w:p>
    <w:p w14:paraId="2EDB1E89" w14:textId="77777777" w:rsidR="00835C8B" w:rsidRPr="00952DD5" w:rsidRDefault="00506366" w:rsidP="00D96DB3">
      <w:pPr>
        <w:adjustRightInd w:val="0"/>
        <w:snapToGrid w:val="0"/>
        <w:spacing w:after="0"/>
        <w:jc w:val="left"/>
        <w:rPr>
          <w:szCs w:val="22"/>
        </w:rPr>
      </w:pPr>
      <w:hyperlink r:id="rId68" w:history="1">
        <w:r w:rsidR="00835C8B" w:rsidRPr="00952DD5">
          <w:rPr>
            <w:rStyle w:val="Hyperlink"/>
            <w:szCs w:val="22"/>
          </w:rPr>
          <w:t>shirley@ofdc.org.tw</w:t>
        </w:r>
      </w:hyperlink>
    </w:p>
    <w:p w14:paraId="272F2BD0" w14:textId="77777777" w:rsidR="00835C8B" w:rsidRPr="00952DD5" w:rsidRDefault="00835C8B" w:rsidP="00D96DB3">
      <w:pPr>
        <w:adjustRightInd w:val="0"/>
        <w:snapToGrid w:val="0"/>
        <w:spacing w:after="0"/>
        <w:jc w:val="left"/>
        <w:rPr>
          <w:szCs w:val="22"/>
        </w:rPr>
      </w:pPr>
    </w:p>
    <w:p w14:paraId="57B08D53" w14:textId="77777777" w:rsidR="00835C8B" w:rsidRPr="00952DD5" w:rsidRDefault="00835C8B" w:rsidP="00D96DB3">
      <w:pPr>
        <w:adjustRightInd w:val="0"/>
        <w:snapToGrid w:val="0"/>
        <w:spacing w:after="0"/>
        <w:jc w:val="left"/>
        <w:rPr>
          <w:b/>
          <w:bCs/>
          <w:szCs w:val="22"/>
        </w:rPr>
      </w:pPr>
      <w:r w:rsidRPr="00952DD5">
        <w:rPr>
          <w:b/>
          <w:bCs/>
          <w:szCs w:val="22"/>
        </w:rPr>
        <w:t>Shui-Kai Chang</w:t>
      </w:r>
    </w:p>
    <w:p w14:paraId="2B2A7CEC" w14:textId="77777777" w:rsidR="00835C8B" w:rsidRPr="00952DD5" w:rsidRDefault="00835C8B" w:rsidP="00D96DB3">
      <w:pPr>
        <w:adjustRightInd w:val="0"/>
        <w:snapToGrid w:val="0"/>
        <w:spacing w:after="0"/>
        <w:jc w:val="left"/>
        <w:rPr>
          <w:szCs w:val="22"/>
        </w:rPr>
      </w:pPr>
      <w:r w:rsidRPr="00952DD5">
        <w:rPr>
          <w:szCs w:val="22"/>
        </w:rPr>
        <w:t>Professor</w:t>
      </w:r>
    </w:p>
    <w:p w14:paraId="1807466C" w14:textId="77777777" w:rsidR="00835C8B" w:rsidRPr="00952DD5" w:rsidRDefault="00835C8B" w:rsidP="00D96DB3">
      <w:pPr>
        <w:adjustRightInd w:val="0"/>
        <w:snapToGrid w:val="0"/>
        <w:spacing w:after="0"/>
        <w:jc w:val="left"/>
        <w:rPr>
          <w:szCs w:val="22"/>
        </w:rPr>
      </w:pPr>
      <w:r w:rsidRPr="00952DD5">
        <w:rPr>
          <w:szCs w:val="22"/>
        </w:rPr>
        <w:t xml:space="preserve">National Sun </w:t>
      </w:r>
      <w:proofErr w:type="spellStart"/>
      <w:r w:rsidRPr="00952DD5">
        <w:rPr>
          <w:szCs w:val="22"/>
        </w:rPr>
        <w:t>Yat-sen</w:t>
      </w:r>
      <w:proofErr w:type="spellEnd"/>
      <w:r w:rsidRPr="00952DD5">
        <w:rPr>
          <w:szCs w:val="22"/>
        </w:rPr>
        <w:t xml:space="preserve"> University</w:t>
      </w:r>
    </w:p>
    <w:p w14:paraId="6A256B28" w14:textId="77777777" w:rsidR="00835C8B" w:rsidRPr="00952DD5" w:rsidRDefault="00835C8B" w:rsidP="00D96DB3">
      <w:pPr>
        <w:adjustRightInd w:val="0"/>
        <w:snapToGrid w:val="0"/>
        <w:spacing w:after="0"/>
        <w:jc w:val="left"/>
        <w:rPr>
          <w:szCs w:val="22"/>
        </w:rPr>
      </w:pPr>
      <w:r w:rsidRPr="00952DD5">
        <w:rPr>
          <w:szCs w:val="22"/>
        </w:rPr>
        <w:t>70, Lien-</w:t>
      </w:r>
      <w:proofErr w:type="spellStart"/>
      <w:r w:rsidRPr="00952DD5">
        <w:rPr>
          <w:szCs w:val="22"/>
        </w:rPr>
        <w:t>hai</w:t>
      </w:r>
      <w:proofErr w:type="spellEnd"/>
      <w:r w:rsidRPr="00952DD5">
        <w:rPr>
          <w:szCs w:val="22"/>
        </w:rPr>
        <w:t xml:space="preserve"> Road, Kaohsiung 804</w:t>
      </w:r>
    </w:p>
    <w:p w14:paraId="388CDA23" w14:textId="77777777" w:rsidR="00835C8B" w:rsidRPr="00952DD5" w:rsidRDefault="00506366" w:rsidP="00D96DB3">
      <w:pPr>
        <w:adjustRightInd w:val="0"/>
        <w:snapToGrid w:val="0"/>
        <w:spacing w:after="0"/>
        <w:jc w:val="left"/>
        <w:rPr>
          <w:szCs w:val="22"/>
        </w:rPr>
      </w:pPr>
      <w:hyperlink r:id="rId69" w:history="1">
        <w:r w:rsidR="00835C8B" w:rsidRPr="00952DD5">
          <w:rPr>
            <w:rStyle w:val="Hyperlink"/>
            <w:szCs w:val="22"/>
          </w:rPr>
          <w:t>skchang@faculty.nsysu.edu.tw</w:t>
        </w:r>
      </w:hyperlink>
    </w:p>
    <w:p w14:paraId="0E994D2E" w14:textId="77777777" w:rsidR="00835C8B" w:rsidRPr="00952DD5" w:rsidRDefault="00835C8B" w:rsidP="00D96DB3">
      <w:pPr>
        <w:adjustRightInd w:val="0"/>
        <w:snapToGrid w:val="0"/>
        <w:spacing w:after="0"/>
        <w:jc w:val="left"/>
        <w:rPr>
          <w:szCs w:val="22"/>
        </w:rPr>
      </w:pPr>
    </w:p>
    <w:p w14:paraId="2A3296BC" w14:textId="77777777" w:rsidR="00835C8B" w:rsidRPr="00952DD5" w:rsidRDefault="00835C8B" w:rsidP="00D96DB3">
      <w:pPr>
        <w:adjustRightInd w:val="0"/>
        <w:snapToGrid w:val="0"/>
        <w:spacing w:after="0"/>
        <w:jc w:val="left"/>
        <w:rPr>
          <w:b/>
          <w:bCs/>
          <w:szCs w:val="22"/>
        </w:rPr>
      </w:pPr>
      <w:r w:rsidRPr="00952DD5">
        <w:rPr>
          <w:b/>
          <w:bCs/>
          <w:szCs w:val="22"/>
        </w:rPr>
        <w:t>Wenying Wang</w:t>
      </w:r>
    </w:p>
    <w:p w14:paraId="71CD6689" w14:textId="77777777" w:rsidR="00835C8B" w:rsidRPr="00952DD5" w:rsidRDefault="00835C8B" w:rsidP="00D96DB3">
      <w:pPr>
        <w:adjustRightInd w:val="0"/>
        <w:snapToGrid w:val="0"/>
        <w:spacing w:after="0"/>
        <w:jc w:val="left"/>
        <w:rPr>
          <w:szCs w:val="22"/>
        </w:rPr>
      </w:pPr>
      <w:r w:rsidRPr="00952DD5">
        <w:rPr>
          <w:szCs w:val="22"/>
        </w:rPr>
        <w:t xml:space="preserve">Section Chief, </w:t>
      </w:r>
    </w:p>
    <w:p w14:paraId="6FE39778" w14:textId="77777777" w:rsidR="00835C8B" w:rsidRPr="00952DD5" w:rsidRDefault="00835C8B" w:rsidP="00D96DB3">
      <w:pPr>
        <w:adjustRightInd w:val="0"/>
        <w:snapToGrid w:val="0"/>
        <w:spacing w:after="0"/>
        <w:jc w:val="left"/>
        <w:rPr>
          <w:szCs w:val="22"/>
        </w:rPr>
      </w:pPr>
      <w:r w:rsidRPr="00952DD5">
        <w:rPr>
          <w:szCs w:val="22"/>
        </w:rPr>
        <w:t>International Fisheries Affair Section</w:t>
      </w:r>
    </w:p>
    <w:p w14:paraId="0936C09F" w14:textId="77777777" w:rsidR="00835C8B" w:rsidRPr="00952DD5" w:rsidRDefault="00835C8B" w:rsidP="00D96DB3">
      <w:pPr>
        <w:adjustRightInd w:val="0"/>
        <w:snapToGrid w:val="0"/>
        <w:spacing w:after="0"/>
        <w:jc w:val="left"/>
        <w:rPr>
          <w:szCs w:val="22"/>
        </w:rPr>
      </w:pPr>
      <w:r w:rsidRPr="00952DD5">
        <w:rPr>
          <w:szCs w:val="22"/>
        </w:rPr>
        <w:t>Deep Sea Fisheries Division</w:t>
      </w:r>
    </w:p>
    <w:p w14:paraId="14884824" w14:textId="77777777" w:rsidR="00835C8B" w:rsidRPr="00952DD5" w:rsidRDefault="00835C8B" w:rsidP="00D96DB3">
      <w:pPr>
        <w:adjustRightInd w:val="0"/>
        <w:snapToGrid w:val="0"/>
        <w:spacing w:after="0"/>
        <w:jc w:val="left"/>
        <w:rPr>
          <w:szCs w:val="22"/>
        </w:rPr>
      </w:pPr>
      <w:r w:rsidRPr="00952DD5">
        <w:rPr>
          <w:szCs w:val="22"/>
        </w:rPr>
        <w:t>Fisheries Agency, Council of Agriculture</w:t>
      </w:r>
    </w:p>
    <w:p w14:paraId="4B443F48" w14:textId="77777777" w:rsidR="00835C8B" w:rsidRPr="00952DD5" w:rsidRDefault="00835C8B" w:rsidP="00D96DB3">
      <w:pPr>
        <w:adjustRightInd w:val="0"/>
        <w:snapToGrid w:val="0"/>
        <w:spacing w:after="0"/>
        <w:jc w:val="left"/>
        <w:rPr>
          <w:szCs w:val="22"/>
        </w:rPr>
      </w:pPr>
      <w:r w:rsidRPr="00952DD5">
        <w:rPr>
          <w:szCs w:val="22"/>
        </w:rPr>
        <w:t xml:space="preserve">No.100, Sec. 2, </w:t>
      </w:r>
      <w:proofErr w:type="spellStart"/>
      <w:r w:rsidRPr="00952DD5">
        <w:rPr>
          <w:szCs w:val="22"/>
        </w:rPr>
        <w:t>Heping</w:t>
      </w:r>
      <w:proofErr w:type="spellEnd"/>
      <w:r w:rsidRPr="00952DD5">
        <w:rPr>
          <w:szCs w:val="22"/>
        </w:rPr>
        <w:t xml:space="preserve"> W. Rd., Zhongzheng Dist., Taipei</w:t>
      </w:r>
    </w:p>
    <w:p w14:paraId="143C7B76" w14:textId="77777777" w:rsidR="00835C8B" w:rsidRPr="00952DD5" w:rsidRDefault="00506366" w:rsidP="00D96DB3">
      <w:pPr>
        <w:adjustRightInd w:val="0"/>
        <w:snapToGrid w:val="0"/>
        <w:spacing w:after="0"/>
        <w:jc w:val="left"/>
        <w:rPr>
          <w:szCs w:val="22"/>
        </w:rPr>
      </w:pPr>
      <w:hyperlink r:id="rId70" w:history="1">
        <w:r w:rsidR="00835C8B" w:rsidRPr="00952DD5">
          <w:rPr>
            <w:rStyle w:val="Hyperlink"/>
            <w:szCs w:val="22"/>
          </w:rPr>
          <w:t>wenying@ms1.fa.gov.tw</w:t>
        </w:r>
      </w:hyperlink>
    </w:p>
    <w:p w14:paraId="6F590A39" w14:textId="77777777" w:rsidR="00835C8B" w:rsidRPr="00952DD5" w:rsidRDefault="00835C8B" w:rsidP="00D96DB3">
      <w:pPr>
        <w:adjustRightInd w:val="0"/>
        <w:snapToGrid w:val="0"/>
        <w:spacing w:after="0"/>
        <w:jc w:val="left"/>
        <w:rPr>
          <w:szCs w:val="22"/>
        </w:rPr>
      </w:pPr>
    </w:p>
    <w:p w14:paraId="45EA1AED" w14:textId="77777777" w:rsidR="00835C8B" w:rsidRPr="00952DD5" w:rsidRDefault="00835C8B" w:rsidP="00D96DB3">
      <w:pPr>
        <w:adjustRightInd w:val="0"/>
        <w:snapToGrid w:val="0"/>
        <w:spacing w:after="0"/>
        <w:jc w:val="left"/>
        <w:rPr>
          <w:b/>
          <w:bCs/>
          <w:szCs w:val="22"/>
        </w:rPr>
      </w:pPr>
      <w:r w:rsidRPr="00952DD5">
        <w:rPr>
          <w:b/>
          <w:bCs/>
          <w:szCs w:val="22"/>
        </w:rPr>
        <w:t>Yee-Chun Chiang</w:t>
      </w:r>
    </w:p>
    <w:p w14:paraId="4117D76E" w14:textId="77777777" w:rsidR="00835C8B" w:rsidRPr="00952DD5" w:rsidRDefault="00835C8B" w:rsidP="00D96DB3">
      <w:pPr>
        <w:adjustRightInd w:val="0"/>
        <w:snapToGrid w:val="0"/>
        <w:spacing w:after="0"/>
        <w:jc w:val="left"/>
        <w:rPr>
          <w:szCs w:val="22"/>
        </w:rPr>
      </w:pPr>
      <w:r w:rsidRPr="00952DD5">
        <w:rPr>
          <w:szCs w:val="22"/>
        </w:rPr>
        <w:t>Assistant Trainer, International Fisheries Affair Section, Deep Sea Fisheries Division</w:t>
      </w:r>
    </w:p>
    <w:p w14:paraId="4AB06EED" w14:textId="77777777" w:rsidR="00835C8B" w:rsidRPr="00952DD5" w:rsidRDefault="00835C8B" w:rsidP="00D96DB3">
      <w:pPr>
        <w:adjustRightInd w:val="0"/>
        <w:snapToGrid w:val="0"/>
        <w:spacing w:after="0"/>
        <w:jc w:val="left"/>
        <w:rPr>
          <w:szCs w:val="22"/>
        </w:rPr>
      </w:pPr>
      <w:r w:rsidRPr="00952DD5">
        <w:rPr>
          <w:szCs w:val="22"/>
        </w:rPr>
        <w:t>Fisheries Agency, Council of Agriculture</w:t>
      </w:r>
    </w:p>
    <w:p w14:paraId="6D9C5D60" w14:textId="77777777" w:rsidR="00835C8B" w:rsidRPr="00952DD5" w:rsidRDefault="00835C8B" w:rsidP="00D96DB3">
      <w:pPr>
        <w:adjustRightInd w:val="0"/>
        <w:snapToGrid w:val="0"/>
        <w:spacing w:after="0"/>
        <w:jc w:val="left"/>
        <w:rPr>
          <w:szCs w:val="22"/>
        </w:rPr>
      </w:pPr>
      <w:r w:rsidRPr="00952DD5">
        <w:rPr>
          <w:szCs w:val="22"/>
        </w:rPr>
        <w:t xml:space="preserve">No.100, Sec. 2, </w:t>
      </w:r>
      <w:proofErr w:type="spellStart"/>
      <w:r w:rsidRPr="00952DD5">
        <w:rPr>
          <w:szCs w:val="22"/>
        </w:rPr>
        <w:t>Heping</w:t>
      </w:r>
      <w:proofErr w:type="spellEnd"/>
      <w:r w:rsidRPr="00952DD5">
        <w:rPr>
          <w:szCs w:val="22"/>
        </w:rPr>
        <w:t xml:space="preserve"> W. Rd., Zhongzheng Dist., Taipei</w:t>
      </w:r>
    </w:p>
    <w:p w14:paraId="22B71F91" w14:textId="77777777" w:rsidR="00835C8B" w:rsidRPr="00952DD5" w:rsidRDefault="00506366" w:rsidP="00D96DB3">
      <w:pPr>
        <w:adjustRightInd w:val="0"/>
        <w:snapToGrid w:val="0"/>
        <w:spacing w:after="0"/>
        <w:jc w:val="left"/>
        <w:rPr>
          <w:szCs w:val="22"/>
        </w:rPr>
      </w:pPr>
      <w:hyperlink r:id="rId71" w:history="1">
        <w:r w:rsidR="00835C8B" w:rsidRPr="00952DD5">
          <w:rPr>
            <w:rStyle w:val="Hyperlink"/>
            <w:szCs w:val="22"/>
          </w:rPr>
          <w:t>yeechun@ms1.fa.gov.tw</w:t>
        </w:r>
      </w:hyperlink>
    </w:p>
    <w:p w14:paraId="6642C288" w14:textId="77777777" w:rsidR="00835C8B" w:rsidRPr="00952DD5" w:rsidRDefault="00835C8B" w:rsidP="00D96DB3">
      <w:pPr>
        <w:adjustRightInd w:val="0"/>
        <w:snapToGrid w:val="0"/>
        <w:spacing w:after="0"/>
        <w:jc w:val="left"/>
        <w:rPr>
          <w:szCs w:val="22"/>
        </w:rPr>
      </w:pPr>
    </w:p>
    <w:p w14:paraId="2A2DD8D6"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United States of America</w:t>
      </w:r>
    </w:p>
    <w:p w14:paraId="3BE46621" w14:textId="77777777" w:rsidR="00835C8B" w:rsidRPr="00952DD5" w:rsidRDefault="00835C8B" w:rsidP="00D96DB3">
      <w:pPr>
        <w:adjustRightInd w:val="0"/>
        <w:snapToGrid w:val="0"/>
        <w:spacing w:after="0"/>
        <w:jc w:val="left"/>
        <w:rPr>
          <w:b/>
          <w:bCs/>
          <w:szCs w:val="22"/>
        </w:rPr>
      </w:pPr>
    </w:p>
    <w:p w14:paraId="442ED867" w14:textId="77777777" w:rsidR="00835C8B" w:rsidRPr="00952DD5" w:rsidRDefault="00835C8B" w:rsidP="00D96DB3">
      <w:pPr>
        <w:adjustRightInd w:val="0"/>
        <w:snapToGrid w:val="0"/>
        <w:spacing w:after="0"/>
        <w:jc w:val="left"/>
        <w:rPr>
          <w:b/>
          <w:bCs/>
          <w:szCs w:val="22"/>
        </w:rPr>
      </w:pPr>
      <w:r w:rsidRPr="00952DD5">
        <w:rPr>
          <w:b/>
          <w:bCs/>
          <w:szCs w:val="22"/>
        </w:rPr>
        <w:t>Michael Tosatto</w:t>
      </w:r>
    </w:p>
    <w:p w14:paraId="5430CE25" w14:textId="77777777" w:rsidR="00835C8B" w:rsidRPr="00952DD5" w:rsidRDefault="00835C8B" w:rsidP="00D96DB3">
      <w:pPr>
        <w:adjustRightInd w:val="0"/>
        <w:snapToGrid w:val="0"/>
        <w:spacing w:after="0"/>
        <w:jc w:val="left"/>
        <w:rPr>
          <w:szCs w:val="22"/>
        </w:rPr>
      </w:pPr>
      <w:r w:rsidRPr="00952DD5">
        <w:rPr>
          <w:szCs w:val="22"/>
        </w:rPr>
        <w:t>Regional Administrator, Pacific Islands Regional Office</w:t>
      </w:r>
    </w:p>
    <w:p w14:paraId="6F613C67" w14:textId="77777777" w:rsidR="00835C8B" w:rsidRPr="00952DD5" w:rsidRDefault="00835C8B" w:rsidP="00D96DB3">
      <w:pPr>
        <w:adjustRightInd w:val="0"/>
        <w:snapToGrid w:val="0"/>
        <w:spacing w:after="0"/>
        <w:jc w:val="left"/>
        <w:rPr>
          <w:szCs w:val="22"/>
        </w:rPr>
      </w:pPr>
      <w:r w:rsidRPr="00952DD5">
        <w:rPr>
          <w:szCs w:val="22"/>
        </w:rPr>
        <w:t>NOAA Fisheries</w:t>
      </w:r>
    </w:p>
    <w:p w14:paraId="005728E4" w14:textId="77777777" w:rsidR="00835C8B" w:rsidRPr="00952DD5" w:rsidRDefault="00506366" w:rsidP="00D96DB3">
      <w:pPr>
        <w:adjustRightInd w:val="0"/>
        <w:snapToGrid w:val="0"/>
        <w:spacing w:after="0"/>
        <w:jc w:val="left"/>
        <w:rPr>
          <w:szCs w:val="22"/>
        </w:rPr>
      </w:pPr>
      <w:hyperlink r:id="rId72" w:history="1">
        <w:r w:rsidR="00835C8B" w:rsidRPr="00952DD5">
          <w:rPr>
            <w:rStyle w:val="Hyperlink"/>
            <w:szCs w:val="22"/>
          </w:rPr>
          <w:t>michael.tosatto@noaa.gov</w:t>
        </w:r>
      </w:hyperlink>
    </w:p>
    <w:p w14:paraId="2AC874D7" w14:textId="77777777" w:rsidR="00835C8B" w:rsidRPr="00952DD5" w:rsidRDefault="00835C8B" w:rsidP="00D96DB3">
      <w:pPr>
        <w:adjustRightInd w:val="0"/>
        <w:snapToGrid w:val="0"/>
        <w:spacing w:after="0"/>
        <w:jc w:val="left"/>
        <w:rPr>
          <w:szCs w:val="22"/>
        </w:rPr>
      </w:pPr>
    </w:p>
    <w:p w14:paraId="673736EB" w14:textId="77777777" w:rsidR="00835C8B" w:rsidRPr="00952DD5" w:rsidRDefault="00835C8B" w:rsidP="00D96DB3">
      <w:pPr>
        <w:adjustRightInd w:val="0"/>
        <w:snapToGrid w:val="0"/>
        <w:spacing w:after="0"/>
        <w:jc w:val="left"/>
        <w:rPr>
          <w:b/>
          <w:bCs/>
          <w:szCs w:val="22"/>
        </w:rPr>
      </w:pPr>
      <w:r w:rsidRPr="00952DD5">
        <w:rPr>
          <w:b/>
          <w:bCs/>
          <w:szCs w:val="22"/>
        </w:rPr>
        <w:t>Celia Barroso</w:t>
      </w:r>
    </w:p>
    <w:p w14:paraId="4C42C34A" w14:textId="77777777" w:rsidR="00835C8B" w:rsidRPr="00952DD5" w:rsidRDefault="00835C8B" w:rsidP="00D96DB3">
      <w:pPr>
        <w:adjustRightInd w:val="0"/>
        <w:snapToGrid w:val="0"/>
        <w:spacing w:after="0"/>
        <w:jc w:val="left"/>
        <w:rPr>
          <w:szCs w:val="22"/>
        </w:rPr>
      </w:pPr>
      <w:r w:rsidRPr="00952DD5">
        <w:rPr>
          <w:szCs w:val="22"/>
        </w:rPr>
        <w:t>Fishery Policy Analyst</w:t>
      </w:r>
    </w:p>
    <w:p w14:paraId="384AD9A1" w14:textId="77777777" w:rsidR="00835C8B" w:rsidRPr="00952DD5" w:rsidRDefault="00835C8B" w:rsidP="00D96DB3">
      <w:pPr>
        <w:adjustRightInd w:val="0"/>
        <w:snapToGrid w:val="0"/>
        <w:spacing w:after="0"/>
        <w:jc w:val="left"/>
        <w:rPr>
          <w:szCs w:val="22"/>
        </w:rPr>
      </w:pPr>
      <w:r w:rsidRPr="00952DD5">
        <w:rPr>
          <w:szCs w:val="22"/>
        </w:rPr>
        <w:t>NOAA National Marine Fisheries Service</w:t>
      </w:r>
    </w:p>
    <w:p w14:paraId="2A8BD6F9" w14:textId="77777777" w:rsidR="00835C8B" w:rsidRPr="00952DD5" w:rsidRDefault="00835C8B" w:rsidP="00D96DB3">
      <w:pPr>
        <w:adjustRightInd w:val="0"/>
        <w:snapToGrid w:val="0"/>
        <w:spacing w:after="0"/>
        <w:jc w:val="left"/>
        <w:rPr>
          <w:szCs w:val="22"/>
        </w:rPr>
      </w:pPr>
      <w:r w:rsidRPr="00952DD5">
        <w:rPr>
          <w:szCs w:val="22"/>
        </w:rPr>
        <w:t>501 W. Ocean Blvd., Ste 4200</w:t>
      </w:r>
    </w:p>
    <w:p w14:paraId="51C2CDFF" w14:textId="77777777" w:rsidR="00835C8B" w:rsidRPr="00952DD5" w:rsidRDefault="00506366" w:rsidP="00D96DB3">
      <w:pPr>
        <w:adjustRightInd w:val="0"/>
        <w:snapToGrid w:val="0"/>
        <w:spacing w:after="0"/>
        <w:jc w:val="left"/>
        <w:rPr>
          <w:szCs w:val="22"/>
        </w:rPr>
      </w:pPr>
      <w:hyperlink r:id="rId73" w:history="1">
        <w:r w:rsidR="00835C8B" w:rsidRPr="00952DD5">
          <w:rPr>
            <w:rStyle w:val="Hyperlink"/>
            <w:szCs w:val="22"/>
          </w:rPr>
          <w:t>celia.barroso@noaa.gov</w:t>
        </w:r>
      </w:hyperlink>
    </w:p>
    <w:p w14:paraId="39658AAD" w14:textId="77777777" w:rsidR="00835C8B" w:rsidRPr="00952DD5" w:rsidRDefault="00835C8B" w:rsidP="00D96DB3">
      <w:pPr>
        <w:adjustRightInd w:val="0"/>
        <w:snapToGrid w:val="0"/>
        <w:spacing w:after="0"/>
        <w:jc w:val="left"/>
        <w:rPr>
          <w:szCs w:val="22"/>
        </w:rPr>
      </w:pPr>
    </w:p>
    <w:p w14:paraId="0785DCED" w14:textId="135E163A" w:rsidR="00835C8B" w:rsidRPr="00952DD5" w:rsidRDefault="00835C8B" w:rsidP="00D96DB3">
      <w:pPr>
        <w:adjustRightInd w:val="0"/>
        <w:snapToGrid w:val="0"/>
        <w:spacing w:after="0"/>
        <w:jc w:val="left"/>
        <w:rPr>
          <w:b/>
          <w:bCs/>
          <w:szCs w:val="22"/>
        </w:rPr>
      </w:pPr>
      <w:r w:rsidRPr="00952DD5">
        <w:rPr>
          <w:b/>
          <w:bCs/>
          <w:szCs w:val="22"/>
        </w:rPr>
        <w:t xml:space="preserve">Christa </w:t>
      </w:r>
      <w:proofErr w:type="spellStart"/>
      <w:r w:rsidRPr="00952DD5">
        <w:rPr>
          <w:b/>
          <w:bCs/>
          <w:szCs w:val="22"/>
        </w:rPr>
        <w:t>Svensson</w:t>
      </w:r>
      <w:proofErr w:type="spellEnd"/>
    </w:p>
    <w:p w14:paraId="68588DFD" w14:textId="77777777" w:rsidR="00F61C5F" w:rsidRPr="00130746" w:rsidRDefault="00F61C5F" w:rsidP="00F61C5F">
      <w:pPr>
        <w:adjustRightInd w:val="0"/>
        <w:snapToGrid w:val="0"/>
        <w:spacing w:after="0"/>
        <w:jc w:val="left"/>
        <w:rPr>
          <w:szCs w:val="22"/>
        </w:rPr>
      </w:pPr>
      <w:r w:rsidRPr="00130746">
        <w:rPr>
          <w:szCs w:val="22"/>
        </w:rPr>
        <w:t>Council Member</w:t>
      </w:r>
    </w:p>
    <w:p w14:paraId="284C012C" w14:textId="77777777" w:rsidR="00F61C5F" w:rsidRPr="00130746" w:rsidRDefault="00F61C5F" w:rsidP="00F61C5F">
      <w:pPr>
        <w:adjustRightInd w:val="0"/>
        <w:snapToGrid w:val="0"/>
        <w:spacing w:after="0"/>
        <w:jc w:val="left"/>
        <w:rPr>
          <w:szCs w:val="22"/>
        </w:rPr>
      </w:pPr>
      <w:r w:rsidRPr="00130746">
        <w:rPr>
          <w:szCs w:val="22"/>
        </w:rPr>
        <w:t>Pacific Fisheries Management Council</w:t>
      </w:r>
    </w:p>
    <w:p w14:paraId="06D5BBCC" w14:textId="77777777" w:rsidR="00F61C5F" w:rsidRDefault="00F61C5F" w:rsidP="00F61C5F">
      <w:pPr>
        <w:adjustRightInd w:val="0"/>
        <w:snapToGrid w:val="0"/>
        <w:spacing w:after="0"/>
        <w:jc w:val="left"/>
        <w:rPr>
          <w:szCs w:val="22"/>
        </w:rPr>
      </w:pPr>
      <w:r>
        <w:rPr>
          <w:szCs w:val="22"/>
        </w:rPr>
        <w:t>P.O. Box 141</w:t>
      </w:r>
    </w:p>
    <w:p w14:paraId="5092272C" w14:textId="77777777" w:rsidR="00F61C5F" w:rsidRPr="00130746" w:rsidRDefault="00F61C5F" w:rsidP="00F61C5F">
      <w:pPr>
        <w:adjustRightInd w:val="0"/>
        <w:snapToGrid w:val="0"/>
        <w:spacing w:after="0"/>
        <w:jc w:val="left"/>
        <w:rPr>
          <w:szCs w:val="22"/>
        </w:rPr>
      </w:pPr>
      <w:r w:rsidRPr="00246662">
        <w:rPr>
          <w:szCs w:val="22"/>
        </w:rPr>
        <w:t>Astoria, OR 97103</w:t>
      </w:r>
    </w:p>
    <w:p w14:paraId="02A20175" w14:textId="77777777" w:rsidR="00835C8B" w:rsidRPr="00952DD5" w:rsidRDefault="00506366" w:rsidP="00D96DB3">
      <w:pPr>
        <w:adjustRightInd w:val="0"/>
        <w:snapToGrid w:val="0"/>
        <w:spacing w:after="0"/>
        <w:jc w:val="left"/>
        <w:rPr>
          <w:szCs w:val="22"/>
        </w:rPr>
      </w:pPr>
      <w:hyperlink r:id="rId74" w:history="1">
        <w:r w:rsidR="00835C8B" w:rsidRPr="00952DD5">
          <w:rPr>
            <w:rStyle w:val="Hyperlink"/>
            <w:szCs w:val="22"/>
          </w:rPr>
          <w:t>csvensson@trimarinegroup.com</w:t>
        </w:r>
      </w:hyperlink>
    </w:p>
    <w:p w14:paraId="1C1E97A2" w14:textId="77777777" w:rsidR="00835C8B" w:rsidRPr="00952DD5" w:rsidRDefault="00835C8B" w:rsidP="00D96DB3">
      <w:pPr>
        <w:adjustRightInd w:val="0"/>
        <w:snapToGrid w:val="0"/>
        <w:spacing w:after="0"/>
        <w:jc w:val="left"/>
        <w:rPr>
          <w:b/>
          <w:bCs/>
          <w:szCs w:val="22"/>
        </w:rPr>
      </w:pPr>
    </w:p>
    <w:p w14:paraId="5CABE92F" w14:textId="77777777" w:rsidR="00835C8B" w:rsidRPr="00952DD5" w:rsidRDefault="00835C8B" w:rsidP="00D96DB3">
      <w:pPr>
        <w:adjustRightInd w:val="0"/>
        <w:snapToGrid w:val="0"/>
        <w:spacing w:after="0"/>
        <w:jc w:val="left"/>
        <w:rPr>
          <w:b/>
          <w:bCs/>
          <w:szCs w:val="22"/>
        </w:rPr>
      </w:pPr>
      <w:r w:rsidRPr="00952DD5">
        <w:rPr>
          <w:b/>
          <w:bCs/>
          <w:szCs w:val="22"/>
        </w:rPr>
        <w:t>Christopher Dahl</w:t>
      </w:r>
    </w:p>
    <w:p w14:paraId="4A1D9DEB" w14:textId="77777777" w:rsidR="00835C8B" w:rsidRPr="00952DD5" w:rsidRDefault="00835C8B" w:rsidP="00D96DB3">
      <w:pPr>
        <w:adjustRightInd w:val="0"/>
        <w:snapToGrid w:val="0"/>
        <w:spacing w:after="0"/>
        <w:jc w:val="left"/>
        <w:rPr>
          <w:szCs w:val="22"/>
        </w:rPr>
      </w:pPr>
      <w:r w:rsidRPr="00952DD5">
        <w:rPr>
          <w:szCs w:val="22"/>
        </w:rPr>
        <w:t>Staff Officer</w:t>
      </w:r>
    </w:p>
    <w:p w14:paraId="6D402526" w14:textId="77777777" w:rsidR="00835C8B" w:rsidRPr="00952DD5" w:rsidRDefault="00835C8B" w:rsidP="00D96DB3">
      <w:pPr>
        <w:adjustRightInd w:val="0"/>
        <w:snapToGrid w:val="0"/>
        <w:spacing w:after="0"/>
        <w:jc w:val="left"/>
        <w:rPr>
          <w:szCs w:val="22"/>
        </w:rPr>
      </w:pPr>
      <w:r w:rsidRPr="00952DD5">
        <w:rPr>
          <w:szCs w:val="22"/>
        </w:rPr>
        <w:t>Pacific Fishery Management Council</w:t>
      </w:r>
    </w:p>
    <w:p w14:paraId="50DE0868" w14:textId="77777777" w:rsidR="00835C8B" w:rsidRPr="00952DD5" w:rsidRDefault="00835C8B" w:rsidP="00D96DB3">
      <w:pPr>
        <w:adjustRightInd w:val="0"/>
        <w:snapToGrid w:val="0"/>
        <w:spacing w:after="0"/>
        <w:jc w:val="left"/>
        <w:rPr>
          <w:szCs w:val="22"/>
        </w:rPr>
      </w:pPr>
      <w:r w:rsidRPr="00952DD5">
        <w:rPr>
          <w:szCs w:val="22"/>
        </w:rPr>
        <w:t>7700 NE Ambassador Pl., Ste 101</w:t>
      </w:r>
    </w:p>
    <w:p w14:paraId="70F5634E" w14:textId="77777777" w:rsidR="00835C8B" w:rsidRPr="00952DD5" w:rsidRDefault="00835C8B" w:rsidP="00D96DB3">
      <w:pPr>
        <w:adjustRightInd w:val="0"/>
        <w:snapToGrid w:val="0"/>
        <w:spacing w:after="0"/>
        <w:jc w:val="left"/>
        <w:rPr>
          <w:szCs w:val="22"/>
        </w:rPr>
      </w:pPr>
      <w:r w:rsidRPr="00952DD5">
        <w:rPr>
          <w:szCs w:val="22"/>
        </w:rPr>
        <w:t xml:space="preserve">Portland, OR 97220 </w:t>
      </w:r>
    </w:p>
    <w:p w14:paraId="10EFAC43" w14:textId="77777777" w:rsidR="00835C8B" w:rsidRPr="00952DD5" w:rsidRDefault="00506366" w:rsidP="00D96DB3">
      <w:pPr>
        <w:adjustRightInd w:val="0"/>
        <w:snapToGrid w:val="0"/>
        <w:spacing w:after="0"/>
        <w:jc w:val="left"/>
        <w:rPr>
          <w:szCs w:val="22"/>
        </w:rPr>
      </w:pPr>
      <w:hyperlink r:id="rId75" w:history="1">
        <w:r w:rsidR="00835C8B" w:rsidRPr="00952DD5">
          <w:rPr>
            <w:rStyle w:val="Hyperlink"/>
            <w:szCs w:val="22"/>
          </w:rPr>
          <w:t>kit.dahl@noaa.gov</w:t>
        </w:r>
      </w:hyperlink>
    </w:p>
    <w:p w14:paraId="55B042CE" w14:textId="77777777" w:rsidR="00835C8B" w:rsidRPr="00952DD5" w:rsidRDefault="00835C8B" w:rsidP="00D96DB3">
      <w:pPr>
        <w:adjustRightInd w:val="0"/>
        <w:snapToGrid w:val="0"/>
        <w:spacing w:after="0"/>
        <w:jc w:val="left"/>
        <w:rPr>
          <w:szCs w:val="22"/>
        </w:rPr>
      </w:pPr>
    </w:p>
    <w:p w14:paraId="65FFC914" w14:textId="77777777" w:rsidR="00835C8B" w:rsidRPr="00952DD5" w:rsidRDefault="00835C8B" w:rsidP="00D96DB3">
      <w:pPr>
        <w:adjustRightInd w:val="0"/>
        <w:snapToGrid w:val="0"/>
        <w:spacing w:after="0"/>
        <w:jc w:val="left"/>
        <w:rPr>
          <w:b/>
          <w:bCs/>
          <w:szCs w:val="22"/>
        </w:rPr>
      </w:pPr>
      <w:r w:rsidRPr="00952DD5">
        <w:rPr>
          <w:b/>
          <w:bCs/>
          <w:szCs w:val="22"/>
        </w:rPr>
        <w:t>Desiree Tommasi</w:t>
      </w:r>
    </w:p>
    <w:p w14:paraId="20D1E1DA" w14:textId="77777777" w:rsidR="00835C8B" w:rsidRPr="00952DD5" w:rsidRDefault="00835C8B" w:rsidP="00D96DB3">
      <w:pPr>
        <w:adjustRightInd w:val="0"/>
        <w:snapToGrid w:val="0"/>
        <w:spacing w:after="0"/>
        <w:jc w:val="left"/>
        <w:rPr>
          <w:szCs w:val="22"/>
        </w:rPr>
      </w:pPr>
      <w:r w:rsidRPr="00952DD5">
        <w:rPr>
          <w:szCs w:val="22"/>
        </w:rPr>
        <w:t>Project scientist</w:t>
      </w:r>
    </w:p>
    <w:p w14:paraId="2ED23D04" w14:textId="77777777" w:rsidR="00835C8B" w:rsidRPr="00952DD5" w:rsidRDefault="00835C8B" w:rsidP="00D96DB3">
      <w:pPr>
        <w:adjustRightInd w:val="0"/>
        <w:snapToGrid w:val="0"/>
        <w:spacing w:after="0"/>
        <w:jc w:val="left"/>
        <w:rPr>
          <w:szCs w:val="22"/>
        </w:rPr>
      </w:pPr>
      <w:r w:rsidRPr="00952DD5">
        <w:rPr>
          <w:szCs w:val="22"/>
        </w:rPr>
        <w:t>NOAA Southwest Fisheries Science Center</w:t>
      </w:r>
    </w:p>
    <w:p w14:paraId="527B8D9B" w14:textId="77777777" w:rsidR="00835C8B" w:rsidRPr="00952DD5" w:rsidRDefault="00835C8B" w:rsidP="00D96DB3">
      <w:pPr>
        <w:adjustRightInd w:val="0"/>
        <w:snapToGrid w:val="0"/>
        <w:spacing w:after="0"/>
        <w:jc w:val="left"/>
        <w:rPr>
          <w:szCs w:val="22"/>
        </w:rPr>
      </w:pPr>
    </w:p>
    <w:p w14:paraId="68F45443" w14:textId="77777777" w:rsidR="00835C8B" w:rsidRPr="00952DD5" w:rsidRDefault="00835C8B" w:rsidP="00D96DB3">
      <w:pPr>
        <w:adjustRightInd w:val="0"/>
        <w:snapToGrid w:val="0"/>
        <w:spacing w:after="0"/>
        <w:jc w:val="left"/>
        <w:rPr>
          <w:b/>
          <w:bCs/>
          <w:szCs w:val="22"/>
        </w:rPr>
      </w:pPr>
      <w:r w:rsidRPr="00952DD5">
        <w:rPr>
          <w:b/>
          <w:bCs/>
          <w:szCs w:val="22"/>
        </w:rPr>
        <w:t>Dorothy Lowman</w:t>
      </w:r>
    </w:p>
    <w:p w14:paraId="00519032" w14:textId="77777777" w:rsidR="00835C8B" w:rsidRPr="00952DD5" w:rsidRDefault="00835C8B" w:rsidP="00D96DB3">
      <w:pPr>
        <w:adjustRightInd w:val="0"/>
        <w:snapToGrid w:val="0"/>
        <w:spacing w:after="0"/>
        <w:jc w:val="left"/>
        <w:rPr>
          <w:szCs w:val="22"/>
        </w:rPr>
      </w:pPr>
      <w:r w:rsidRPr="00952DD5">
        <w:rPr>
          <w:szCs w:val="22"/>
        </w:rPr>
        <w:t>consultant</w:t>
      </w:r>
    </w:p>
    <w:p w14:paraId="54157952" w14:textId="77777777" w:rsidR="00835C8B" w:rsidRPr="00952DD5" w:rsidRDefault="00835C8B" w:rsidP="00D96DB3">
      <w:pPr>
        <w:adjustRightInd w:val="0"/>
        <w:snapToGrid w:val="0"/>
        <w:spacing w:after="0"/>
        <w:jc w:val="left"/>
        <w:rPr>
          <w:szCs w:val="22"/>
        </w:rPr>
      </w:pPr>
      <w:r w:rsidRPr="00952DD5">
        <w:rPr>
          <w:szCs w:val="22"/>
        </w:rPr>
        <w:t>Lowman and Associates</w:t>
      </w:r>
    </w:p>
    <w:p w14:paraId="56DC309B" w14:textId="77777777" w:rsidR="00835C8B" w:rsidRPr="00952DD5" w:rsidRDefault="00835C8B" w:rsidP="00D96DB3">
      <w:pPr>
        <w:adjustRightInd w:val="0"/>
        <w:snapToGrid w:val="0"/>
        <w:spacing w:after="0"/>
        <w:jc w:val="left"/>
        <w:rPr>
          <w:szCs w:val="22"/>
        </w:rPr>
      </w:pPr>
      <w:r w:rsidRPr="00952DD5">
        <w:rPr>
          <w:szCs w:val="22"/>
        </w:rPr>
        <w:t>6507 SW Barnes Road</w:t>
      </w:r>
    </w:p>
    <w:p w14:paraId="58418F29" w14:textId="77777777" w:rsidR="00835C8B" w:rsidRPr="00952DD5" w:rsidRDefault="00506366" w:rsidP="00D96DB3">
      <w:pPr>
        <w:adjustRightInd w:val="0"/>
        <w:snapToGrid w:val="0"/>
        <w:spacing w:after="0"/>
        <w:jc w:val="left"/>
        <w:rPr>
          <w:szCs w:val="22"/>
        </w:rPr>
      </w:pPr>
      <w:hyperlink r:id="rId76" w:history="1">
        <w:r w:rsidR="00835C8B" w:rsidRPr="00952DD5">
          <w:rPr>
            <w:rStyle w:val="Hyperlink"/>
            <w:szCs w:val="22"/>
          </w:rPr>
          <w:t>dmlowman01@comcast.net</w:t>
        </w:r>
      </w:hyperlink>
    </w:p>
    <w:p w14:paraId="661E0477" w14:textId="77777777" w:rsidR="00835C8B" w:rsidRPr="00952DD5" w:rsidRDefault="00835C8B" w:rsidP="00D96DB3">
      <w:pPr>
        <w:adjustRightInd w:val="0"/>
        <w:snapToGrid w:val="0"/>
        <w:spacing w:after="0"/>
        <w:jc w:val="left"/>
        <w:rPr>
          <w:szCs w:val="22"/>
        </w:rPr>
      </w:pPr>
    </w:p>
    <w:p w14:paraId="289E2AA4" w14:textId="77777777" w:rsidR="00835C8B" w:rsidRPr="00952DD5" w:rsidRDefault="00835C8B" w:rsidP="00D96DB3">
      <w:pPr>
        <w:adjustRightInd w:val="0"/>
        <w:snapToGrid w:val="0"/>
        <w:spacing w:after="0"/>
        <w:jc w:val="left"/>
        <w:rPr>
          <w:b/>
          <w:bCs/>
          <w:szCs w:val="22"/>
        </w:rPr>
      </w:pPr>
      <w:r w:rsidRPr="00952DD5">
        <w:rPr>
          <w:b/>
          <w:bCs/>
          <w:szCs w:val="22"/>
        </w:rPr>
        <w:t>Emily Crigler</w:t>
      </w:r>
    </w:p>
    <w:p w14:paraId="56D68E26" w14:textId="77777777" w:rsidR="00835C8B" w:rsidRPr="00952DD5" w:rsidRDefault="00835C8B" w:rsidP="00D96DB3">
      <w:pPr>
        <w:adjustRightInd w:val="0"/>
        <w:snapToGrid w:val="0"/>
        <w:spacing w:after="0"/>
        <w:jc w:val="left"/>
        <w:rPr>
          <w:szCs w:val="22"/>
        </w:rPr>
      </w:pPr>
      <w:r w:rsidRPr="00952DD5">
        <w:rPr>
          <w:szCs w:val="22"/>
        </w:rPr>
        <w:t>Fishery Policy Analyst</w:t>
      </w:r>
    </w:p>
    <w:p w14:paraId="001826F8" w14:textId="77777777" w:rsidR="00835C8B" w:rsidRPr="00952DD5" w:rsidRDefault="00835C8B" w:rsidP="00D96DB3">
      <w:pPr>
        <w:adjustRightInd w:val="0"/>
        <w:snapToGrid w:val="0"/>
        <w:spacing w:after="0"/>
        <w:jc w:val="left"/>
        <w:rPr>
          <w:szCs w:val="22"/>
        </w:rPr>
      </w:pPr>
      <w:r w:rsidRPr="00952DD5">
        <w:rPr>
          <w:szCs w:val="22"/>
        </w:rPr>
        <w:t>NOAA Fisheries</w:t>
      </w:r>
    </w:p>
    <w:p w14:paraId="399B9F6F" w14:textId="77777777" w:rsidR="00835C8B" w:rsidRPr="00952DD5" w:rsidRDefault="00506366" w:rsidP="00D96DB3">
      <w:pPr>
        <w:adjustRightInd w:val="0"/>
        <w:snapToGrid w:val="0"/>
        <w:spacing w:after="0"/>
        <w:jc w:val="left"/>
        <w:rPr>
          <w:szCs w:val="22"/>
        </w:rPr>
      </w:pPr>
      <w:hyperlink r:id="rId77" w:history="1">
        <w:r w:rsidR="00835C8B" w:rsidRPr="00952DD5">
          <w:rPr>
            <w:rStyle w:val="Hyperlink"/>
            <w:szCs w:val="22"/>
          </w:rPr>
          <w:t>emily.crigler@noaa.gov</w:t>
        </w:r>
      </w:hyperlink>
    </w:p>
    <w:p w14:paraId="224026AA" w14:textId="77777777" w:rsidR="00835C8B" w:rsidRPr="00952DD5" w:rsidRDefault="00835C8B" w:rsidP="00D96DB3">
      <w:pPr>
        <w:adjustRightInd w:val="0"/>
        <w:snapToGrid w:val="0"/>
        <w:spacing w:after="0"/>
        <w:jc w:val="left"/>
        <w:rPr>
          <w:szCs w:val="22"/>
        </w:rPr>
      </w:pPr>
    </w:p>
    <w:p w14:paraId="121817DC" w14:textId="77777777" w:rsidR="00835C8B" w:rsidRPr="00952DD5" w:rsidRDefault="00835C8B" w:rsidP="00D96DB3">
      <w:pPr>
        <w:adjustRightInd w:val="0"/>
        <w:snapToGrid w:val="0"/>
        <w:spacing w:after="0"/>
        <w:jc w:val="left"/>
        <w:rPr>
          <w:b/>
          <w:bCs/>
          <w:szCs w:val="22"/>
        </w:rPr>
      </w:pPr>
      <w:r w:rsidRPr="00952DD5">
        <w:rPr>
          <w:b/>
          <w:bCs/>
          <w:szCs w:val="22"/>
        </w:rPr>
        <w:t>Felipe Carvalho</w:t>
      </w:r>
    </w:p>
    <w:p w14:paraId="41580D11" w14:textId="77777777" w:rsidR="00835C8B" w:rsidRPr="00952DD5" w:rsidRDefault="00835C8B" w:rsidP="00D96DB3">
      <w:pPr>
        <w:adjustRightInd w:val="0"/>
        <w:snapToGrid w:val="0"/>
        <w:spacing w:after="0"/>
        <w:jc w:val="left"/>
        <w:rPr>
          <w:szCs w:val="22"/>
        </w:rPr>
      </w:pPr>
      <w:r w:rsidRPr="00952DD5">
        <w:rPr>
          <w:szCs w:val="22"/>
        </w:rPr>
        <w:t>Stock Assessment Program Leader</w:t>
      </w:r>
    </w:p>
    <w:p w14:paraId="69FA1D37" w14:textId="77777777" w:rsidR="00835C8B" w:rsidRPr="00952DD5" w:rsidRDefault="00835C8B" w:rsidP="00D96DB3">
      <w:pPr>
        <w:adjustRightInd w:val="0"/>
        <w:snapToGrid w:val="0"/>
        <w:spacing w:after="0"/>
        <w:jc w:val="left"/>
        <w:rPr>
          <w:szCs w:val="22"/>
        </w:rPr>
      </w:pPr>
      <w:r w:rsidRPr="00952DD5">
        <w:rPr>
          <w:szCs w:val="22"/>
        </w:rPr>
        <w:t>NOAA Pacific Islands Fisheries Science Center</w:t>
      </w:r>
    </w:p>
    <w:p w14:paraId="3B3FB13B" w14:textId="77777777" w:rsidR="00835C8B" w:rsidRPr="00952DD5" w:rsidRDefault="00506366" w:rsidP="00D96DB3">
      <w:pPr>
        <w:adjustRightInd w:val="0"/>
        <w:snapToGrid w:val="0"/>
        <w:spacing w:after="0"/>
        <w:jc w:val="left"/>
        <w:rPr>
          <w:szCs w:val="22"/>
        </w:rPr>
      </w:pPr>
      <w:hyperlink r:id="rId78" w:history="1">
        <w:r w:rsidR="00835C8B" w:rsidRPr="00952DD5">
          <w:rPr>
            <w:rStyle w:val="Hyperlink"/>
            <w:szCs w:val="22"/>
          </w:rPr>
          <w:t>felipe.carvalho@noaa.gov</w:t>
        </w:r>
      </w:hyperlink>
    </w:p>
    <w:p w14:paraId="157EEDA4" w14:textId="77777777" w:rsidR="00835C8B" w:rsidRPr="00952DD5" w:rsidRDefault="00835C8B" w:rsidP="00D96DB3">
      <w:pPr>
        <w:adjustRightInd w:val="0"/>
        <w:snapToGrid w:val="0"/>
        <w:spacing w:after="0"/>
        <w:jc w:val="left"/>
        <w:rPr>
          <w:szCs w:val="22"/>
        </w:rPr>
      </w:pPr>
    </w:p>
    <w:p w14:paraId="416F71D0" w14:textId="77777777" w:rsidR="00835C8B" w:rsidRPr="00952DD5" w:rsidRDefault="00835C8B" w:rsidP="00D96DB3">
      <w:pPr>
        <w:adjustRightInd w:val="0"/>
        <w:snapToGrid w:val="0"/>
        <w:spacing w:after="0"/>
        <w:jc w:val="left"/>
        <w:rPr>
          <w:b/>
          <w:bCs/>
          <w:szCs w:val="22"/>
        </w:rPr>
      </w:pPr>
      <w:r w:rsidRPr="00952DD5">
        <w:rPr>
          <w:b/>
          <w:bCs/>
          <w:szCs w:val="22"/>
        </w:rPr>
        <w:t>Jon Kenton Tarsus Brodziak</w:t>
      </w:r>
    </w:p>
    <w:p w14:paraId="6B6E0C1B" w14:textId="77777777" w:rsidR="00835C8B" w:rsidRPr="00952DD5" w:rsidRDefault="00835C8B" w:rsidP="00D96DB3">
      <w:pPr>
        <w:adjustRightInd w:val="0"/>
        <w:snapToGrid w:val="0"/>
        <w:spacing w:after="0"/>
        <w:jc w:val="left"/>
        <w:rPr>
          <w:szCs w:val="22"/>
        </w:rPr>
      </w:pPr>
      <w:r w:rsidRPr="00952DD5">
        <w:rPr>
          <w:szCs w:val="22"/>
        </w:rPr>
        <w:t>Senior Stock Assessment Scientist</w:t>
      </w:r>
    </w:p>
    <w:p w14:paraId="77D355F3" w14:textId="77777777" w:rsidR="00835C8B" w:rsidRPr="00952DD5" w:rsidRDefault="00835C8B" w:rsidP="00D96DB3">
      <w:pPr>
        <w:adjustRightInd w:val="0"/>
        <w:snapToGrid w:val="0"/>
        <w:spacing w:after="0"/>
        <w:jc w:val="left"/>
        <w:rPr>
          <w:szCs w:val="22"/>
        </w:rPr>
      </w:pPr>
      <w:r w:rsidRPr="00952DD5">
        <w:rPr>
          <w:szCs w:val="22"/>
        </w:rPr>
        <w:t>NOAA Fisheries</w:t>
      </w:r>
    </w:p>
    <w:p w14:paraId="01954C15" w14:textId="77777777" w:rsidR="00835C8B" w:rsidRPr="00952DD5" w:rsidRDefault="00835C8B" w:rsidP="00D96DB3">
      <w:pPr>
        <w:adjustRightInd w:val="0"/>
        <w:snapToGrid w:val="0"/>
        <w:spacing w:after="0"/>
        <w:jc w:val="left"/>
        <w:rPr>
          <w:szCs w:val="22"/>
        </w:rPr>
      </w:pPr>
      <w:r w:rsidRPr="00952DD5">
        <w:rPr>
          <w:szCs w:val="22"/>
        </w:rPr>
        <w:t>Pacific Islands Fisheries Science Center</w:t>
      </w:r>
    </w:p>
    <w:p w14:paraId="57947E65" w14:textId="77777777" w:rsidR="00835C8B" w:rsidRPr="00952DD5" w:rsidRDefault="00835C8B" w:rsidP="00D96DB3">
      <w:pPr>
        <w:adjustRightInd w:val="0"/>
        <w:snapToGrid w:val="0"/>
        <w:spacing w:after="0"/>
        <w:jc w:val="left"/>
        <w:rPr>
          <w:szCs w:val="22"/>
        </w:rPr>
      </w:pPr>
      <w:r w:rsidRPr="00952DD5">
        <w:rPr>
          <w:szCs w:val="22"/>
        </w:rPr>
        <w:t>1845 Wasp Blvd.</w:t>
      </w:r>
    </w:p>
    <w:p w14:paraId="76C1CE71" w14:textId="77777777" w:rsidR="00835C8B" w:rsidRPr="00952DD5" w:rsidRDefault="00835C8B" w:rsidP="00D96DB3">
      <w:pPr>
        <w:adjustRightInd w:val="0"/>
        <w:snapToGrid w:val="0"/>
        <w:spacing w:after="0"/>
        <w:jc w:val="left"/>
        <w:rPr>
          <w:szCs w:val="22"/>
        </w:rPr>
      </w:pPr>
      <w:r w:rsidRPr="00952DD5">
        <w:rPr>
          <w:szCs w:val="22"/>
        </w:rPr>
        <w:t>Honolulu, HI 96818</w:t>
      </w:r>
    </w:p>
    <w:p w14:paraId="0419C3FC" w14:textId="77777777" w:rsidR="00835C8B" w:rsidRPr="00952DD5" w:rsidRDefault="00506366" w:rsidP="00D96DB3">
      <w:pPr>
        <w:adjustRightInd w:val="0"/>
        <w:snapToGrid w:val="0"/>
        <w:spacing w:after="0"/>
        <w:jc w:val="left"/>
        <w:rPr>
          <w:szCs w:val="22"/>
        </w:rPr>
      </w:pPr>
      <w:hyperlink r:id="rId79" w:history="1">
        <w:r w:rsidR="00835C8B" w:rsidRPr="00952DD5">
          <w:rPr>
            <w:rStyle w:val="Hyperlink"/>
            <w:szCs w:val="22"/>
          </w:rPr>
          <w:t>Jon.Brodziak@NOAA.GOV</w:t>
        </w:r>
      </w:hyperlink>
    </w:p>
    <w:p w14:paraId="6B8042A2" w14:textId="77777777" w:rsidR="00835C8B" w:rsidRPr="00952DD5" w:rsidRDefault="00835C8B" w:rsidP="00D96DB3">
      <w:pPr>
        <w:adjustRightInd w:val="0"/>
        <w:snapToGrid w:val="0"/>
        <w:spacing w:after="0"/>
        <w:jc w:val="left"/>
        <w:rPr>
          <w:szCs w:val="22"/>
        </w:rPr>
      </w:pPr>
    </w:p>
    <w:p w14:paraId="32892183" w14:textId="77777777" w:rsidR="00835C8B" w:rsidRPr="00952DD5" w:rsidRDefault="00835C8B" w:rsidP="00D96DB3">
      <w:pPr>
        <w:adjustRightInd w:val="0"/>
        <w:snapToGrid w:val="0"/>
        <w:spacing w:after="0"/>
        <w:jc w:val="left"/>
        <w:rPr>
          <w:b/>
          <w:bCs/>
          <w:szCs w:val="22"/>
        </w:rPr>
      </w:pPr>
      <w:r w:rsidRPr="00952DD5">
        <w:rPr>
          <w:b/>
          <w:bCs/>
          <w:szCs w:val="22"/>
        </w:rPr>
        <w:t>Josh Madeira</w:t>
      </w:r>
    </w:p>
    <w:p w14:paraId="51D75E5A" w14:textId="77777777" w:rsidR="00835C8B" w:rsidRPr="00952DD5" w:rsidRDefault="00835C8B" w:rsidP="00D96DB3">
      <w:pPr>
        <w:adjustRightInd w:val="0"/>
        <w:snapToGrid w:val="0"/>
        <w:spacing w:after="0"/>
        <w:jc w:val="left"/>
        <w:rPr>
          <w:szCs w:val="22"/>
        </w:rPr>
      </w:pPr>
      <w:r w:rsidRPr="00952DD5">
        <w:rPr>
          <w:szCs w:val="22"/>
        </w:rPr>
        <w:t>Senior Policy Manager</w:t>
      </w:r>
    </w:p>
    <w:p w14:paraId="4E4B92A3" w14:textId="77777777" w:rsidR="00835C8B" w:rsidRPr="00952DD5" w:rsidRDefault="00835C8B" w:rsidP="00D96DB3">
      <w:pPr>
        <w:adjustRightInd w:val="0"/>
        <w:snapToGrid w:val="0"/>
        <w:spacing w:after="0"/>
        <w:jc w:val="left"/>
        <w:rPr>
          <w:szCs w:val="22"/>
        </w:rPr>
      </w:pPr>
      <w:r w:rsidRPr="00952DD5">
        <w:rPr>
          <w:szCs w:val="22"/>
        </w:rPr>
        <w:t>Monterey Bay Aquarium</w:t>
      </w:r>
    </w:p>
    <w:p w14:paraId="44455F4A" w14:textId="77777777" w:rsidR="00835C8B" w:rsidRPr="00952DD5" w:rsidRDefault="00506366" w:rsidP="00D96DB3">
      <w:pPr>
        <w:adjustRightInd w:val="0"/>
        <w:snapToGrid w:val="0"/>
        <w:spacing w:after="0"/>
        <w:jc w:val="left"/>
        <w:rPr>
          <w:szCs w:val="22"/>
        </w:rPr>
      </w:pPr>
      <w:hyperlink r:id="rId80" w:history="1">
        <w:r w:rsidR="00835C8B" w:rsidRPr="00952DD5">
          <w:rPr>
            <w:rStyle w:val="Hyperlink"/>
            <w:szCs w:val="22"/>
          </w:rPr>
          <w:t>jmadeira@mbayaq.org</w:t>
        </w:r>
      </w:hyperlink>
    </w:p>
    <w:p w14:paraId="34657F30" w14:textId="77777777" w:rsidR="00835C8B" w:rsidRPr="00952DD5" w:rsidRDefault="00835C8B" w:rsidP="00D96DB3">
      <w:pPr>
        <w:adjustRightInd w:val="0"/>
        <w:snapToGrid w:val="0"/>
        <w:spacing w:after="0"/>
        <w:jc w:val="left"/>
        <w:rPr>
          <w:szCs w:val="22"/>
        </w:rPr>
      </w:pPr>
    </w:p>
    <w:p w14:paraId="34CD1E18" w14:textId="77777777" w:rsidR="00835C8B" w:rsidRPr="00952DD5" w:rsidRDefault="00835C8B" w:rsidP="00D96DB3">
      <w:pPr>
        <w:adjustRightInd w:val="0"/>
        <w:snapToGrid w:val="0"/>
        <w:spacing w:after="0"/>
        <w:jc w:val="left"/>
        <w:rPr>
          <w:b/>
          <w:bCs/>
          <w:szCs w:val="22"/>
        </w:rPr>
      </w:pPr>
      <w:r w:rsidRPr="00952DD5">
        <w:rPr>
          <w:b/>
          <w:bCs/>
          <w:szCs w:val="22"/>
        </w:rPr>
        <w:t xml:space="preserve">Kevin </w:t>
      </w:r>
      <w:proofErr w:type="spellStart"/>
      <w:r w:rsidRPr="00952DD5">
        <w:rPr>
          <w:b/>
          <w:bCs/>
          <w:szCs w:val="22"/>
        </w:rPr>
        <w:t>Piner</w:t>
      </w:r>
      <w:proofErr w:type="spellEnd"/>
    </w:p>
    <w:p w14:paraId="3C084766" w14:textId="77777777" w:rsidR="00835C8B" w:rsidRPr="00952DD5" w:rsidRDefault="00835C8B" w:rsidP="00D96DB3">
      <w:pPr>
        <w:adjustRightInd w:val="0"/>
        <w:snapToGrid w:val="0"/>
        <w:spacing w:after="0"/>
        <w:jc w:val="left"/>
        <w:rPr>
          <w:szCs w:val="22"/>
        </w:rPr>
      </w:pPr>
      <w:r w:rsidRPr="00952DD5">
        <w:rPr>
          <w:szCs w:val="22"/>
        </w:rPr>
        <w:t>Research Biologist</w:t>
      </w:r>
    </w:p>
    <w:p w14:paraId="24A7F53D" w14:textId="77777777" w:rsidR="00835C8B" w:rsidRPr="00952DD5" w:rsidRDefault="00835C8B" w:rsidP="00D96DB3">
      <w:pPr>
        <w:adjustRightInd w:val="0"/>
        <w:snapToGrid w:val="0"/>
        <w:spacing w:after="0"/>
        <w:jc w:val="left"/>
        <w:rPr>
          <w:szCs w:val="22"/>
        </w:rPr>
      </w:pPr>
      <w:r w:rsidRPr="00952DD5">
        <w:rPr>
          <w:szCs w:val="22"/>
        </w:rPr>
        <w:t>NOAA, SWFSC</w:t>
      </w:r>
    </w:p>
    <w:p w14:paraId="5A77EF30" w14:textId="77777777" w:rsidR="00835C8B" w:rsidRPr="00952DD5" w:rsidRDefault="00835C8B" w:rsidP="00D96DB3">
      <w:pPr>
        <w:adjustRightInd w:val="0"/>
        <w:snapToGrid w:val="0"/>
        <w:spacing w:after="0"/>
        <w:jc w:val="left"/>
        <w:rPr>
          <w:szCs w:val="22"/>
        </w:rPr>
      </w:pPr>
      <w:r w:rsidRPr="00952DD5">
        <w:rPr>
          <w:szCs w:val="22"/>
        </w:rPr>
        <w:t>PO box 38,</w:t>
      </w:r>
    </w:p>
    <w:p w14:paraId="461FEFF6" w14:textId="77777777" w:rsidR="00835C8B" w:rsidRPr="00952DD5" w:rsidRDefault="00835C8B" w:rsidP="00D96DB3">
      <w:pPr>
        <w:adjustRightInd w:val="0"/>
        <w:snapToGrid w:val="0"/>
        <w:spacing w:after="0"/>
        <w:jc w:val="left"/>
        <w:rPr>
          <w:szCs w:val="22"/>
        </w:rPr>
      </w:pPr>
      <w:r w:rsidRPr="00952DD5">
        <w:rPr>
          <w:szCs w:val="22"/>
        </w:rPr>
        <w:t>365 Blackhall Mountain Rd (CR 211)</w:t>
      </w:r>
    </w:p>
    <w:p w14:paraId="52457CF1" w14:textId="77777777" w:rsidR="00835C8B" w:rsidRPr="00952DD5" w:rsidRDefault="00835C8B" w:rsidP="00D96DB3">
      <w:pPr>
        <w:adjustRightInd w:val="0"/>
        <w:snapToGrid w:val="0"/>
        <w:spacing w:after="0"/>
        <w:jc w:val="left"/>
        <w:rPr>
          <w:szCs w:val="22"/>
        </w:rPr>
      </w:pPr>
      <w:r w:rsidRPr="00952DD5">
        <w:rPr>
          <w:szCs w:val="22"/>
        </w:rPr>
        <w:t xml:space="preserve">Encampment, Wy 82325 </w:t>
      </w:r>
    </w:p>
    <w:p w14:paraId="4ED71BD1" w14:textId="77777777" w:rsidR="00835C8B" w:rsidRPr="00952DD5" w:rsidRDefault="00506366" w:rsidP="00D96DB3">
      <w:pPr>
        <w:adjustRightInd w:val="0"/>
        <w:snapToGrid w:val="0"/>
        <w:spacing w:after="0"/>
        <w:jc w:val="left"/>
        <w:rPr>
          <w:szCs w:val="22"/>
        </w:rPr>
      </w:pPr>
      <w:hyperlink r:id="rId81" w:history="1">
        <w:r w:rsidR="00835C8B" w:rsidRPr="00952DD5">
          <w:rPr>
            <w:rStyle w:val="Hyperlink"/>
            <w:szCs w:val="22"/>
          </w:rPr>
          <w:t>kevin.piner@noaa.gov</w:t>
        </w:r>
      </w:hyperlink>
    </w:p>
    <w:p w14:paraId="2D52FAD7" w14:textId="77777777" w:rsidR="00835C8B" w:rsidRPr="00952DD5" w:rsidRDefault="00835C8B" w:rsidP="00D96DB3">
      <w:pPr>
        <w:adjustRightInd w:val="0"/>
        <w:snapToGrid w:val="0"/>
        <w:spacing w:after="0"/>
        <w:jc w:val="left"/>
        <w:rPr>
          <w:szCs w:val="22"/>
        </w:rPr>
      </w:pPr>
    </w:p>
    <w:p w14:paraId="636DE2BE" w14:textId="77777777" w:rsidR="00835C8B" w:rsidRPr="00952DD5" w:rsidRDefault="00835C8B" w:rsidP="00D96DB3">
      <w:pPr>
        <w:adjustRightInd w:val="0"/>
        <w:snapToGrid w:val="0"/>
        <w:spacing w:after="0"/>
        <w:jc w:val="left"/>
        <w:rPr>
          <w:b/>
          <w:bCs/>
          <w:szCs w:val="22"/>
        </w:rPr>
      </w:pPr>
      <w:r w:rsidRPr="00952DD5">
        <w:rPr>
          <w:b/>
          <w:bCs/>
          <w:szCs w:val="22"/>
        </w:rPr>
        <w:t>Mark Fitchett</w:t>
      </w:r>
    </w:p>
    <w:p w14:paraId="09A08EA9" w14:textId="77777777" w:rsidR="00835C8B" w:rsidRPr="00952DD5" w:rsidRDefault="00835C8B" w:rsidP="00D96DB3">
      <w:pPr>
        <w:adjustRightInd w:val="0"/>
        <w:snapToGrid w:val="0"/>
        <w:spacing w:after="0"/>
        <w:jc w:val="left"/>
        <w:rPr>
          <w:szCs w:val="22"/>
        </w:rPr>
      </w:pPr>
      <w:r w:rsidRPr="00952DD5">
        <w:rPr>
          <w:szCs w:val="22"/>
        </w:rPr>
        <w:t>Pelagic Ecosystem Fisheries Scientist</w:t>
      </w:r>
    </w:p>
    <w:p w14:paraId="6F8D91A1" w14:textId="77777777" w:rsidR="00835C8B" w:rsidRPr="00952DD5" w:rsidRDefault="00835C8B" w:rsidP="00D96DB3">
      <w:pPr>
        <w:adjustRightInd w:val="0"/>
        <w:snapToGrid w:val="0"/>
        <w:spacing w:after="0"/>
        <w:jc w:val="left"/>
        <w:rPr>
          <w:szCs w:val="22"/>
        </w:rPr>
      </w:pPr>
      <w:r w:rsidRPr="00952DD5">
        <w:rPr>
          <w:szCs w:val="22"/>
        </w:rPr>
        <w:t>WPRFMC</w:t>
      </w:r>
    </w:p>
    <w:p w14:paraId="2518BC16" w14:textId="77777777" w:rsidR="00835C8B" w:rsidRPr="00952DD5" w:rsidRDefault="00835C8B" w:rsidP="00D96DB3">
      <w:pPr>
        <w:adjustRightInd w:val="0"/>
        <w:snapToGrid w:val="0"/>
        <w:spacing w:after="0"/>
        <w:jc w:val="left"/>
        <w:rPr>
          <w:szCs w:val="22"/>
        </w:rPr>
      </w:pPr>
      <w:r w:rsidRPr="00952DD5">
        <w:rPr>
          <w:szCs w:val="22"/>
        </w:rPr>
        <w:t>164 Bishop Street</w:t>
      </w:r>
    </w:p>
    <w:p w14:paraId="40F44F5D" w14:textId="77777777" w:rsidR="00835C8B" w:rsidRPr="00952DD5" w:rsidRDefault="00835C8B" w:rsidP="00D96DB3">
      <w:pPr>
        <w:adjustRightInd w:val="0"/>
        <w:snapToGrid w:val="0"/>
        <w:spacing w:after="0"/>
        <w:jc w:val="left"/>
        <w:rPr>
          <w:szCs w:val="22"/>
        </w:rPr>
      </w:pPr>
      <w:r w:rsidRPr="00952DD5">
        <w:rPr>
          <w:szCs w:val="22"/>
        </w:rPr>
        <w:t>Suite 1400</w:t>
      </w:r>
    </w:p>
    <w:p w14:paraId="7795858A" w14:textId="77777777" w:rsidR="00835C8B" w:rsidRPr="00952DD5" w:rsidRDefault="00835C8B" w:rsidP="00D96DB3">
      <w:pPr>
        <w:adjustRightInd w:val="0"/>
        <w:snapToGrid w:val="0"/>
        <w:spacing w:after="0"/>
        <w:jc w:val="left"/>
        <w:rPr>
          <w:szCs w:val="22"/>
        </w:rPr>
      </w:pPr>
      <w:r w:rsidRPr="00952DD5">
        <w:rPr>
          <w:szCs w:val="22"/>
        </w:rPr>
        <w:t>Honolulu, HI 96813</w:t>
      </w:r>
    </w:p>
    <w:p w14:paraId="3E30E868" w14:textId="77777777" w:rsidR="00835C8B" w:rsidRPr="00952DD5" w:rsidRDefault="00506366" w:rsidP="00D96DB3">
      <w:pPr>
        <w:adjustRightInd w:val="0"/>
        <w:snapToGrid w:val="0"/>
        <w:spacing w:after="0"/>
        <w:jc w:val="left"/>
        <w:rPr>
          <w:szCs w:val="22"/>
        </w:rPr>
      </w:pPr>
      <w:hyperlink r:id="rId82" w:history="1">
        <w:r w:rsidR="00835C8B" w:rsidRPr="00952DD5">
          <w:rPr>
            <w:rStyle w:val="Hyperlink"/>
            <w:szCs w:val="22"/>
          </w:rPr>
          <w:t>mark.fitchett@wpcouncil.org</w:t>
        </w:r>
      </w:hyperlink>
    </w:p>
    <w:p w14:paraId="7550BF8F" w14:textId="77777777" w:rsidR="00835C8B" w:rsidRPr="00952DD5" w:rsidRDefault="00835C8B" w:rsidP="00D96DB3">
      <w:pPr>
        <w:adjustRightInd w:val="0"/>
        <w:snapToGrid w:val="0"/>
        <w:spacing w:after="0"/>
        <w:jc w:val="left"/>
        <w:rPr>
          <w:b/>
          <w:bCs/>
          <w:szCs w:val="22"/>
        </w:rPr>
      </w:pPr>
    </w:p>
    <w:p w14:paraId="35D1D2BA" w14:textId="77777777" w:rsidR="00835C8B" w:rsidRPr="00952DD5" w:rsidRDefault="00835C8B" w:rsidP="00D96DB3">
      <w:pPr>
        <w:adjustRightInd w:val="0"/>
        <w:snapToGrid w:val="0"/>
        <w:spacing w:after="0"/>
        <w:jc w:val="left"/>
        <w:rPr>
          <w:b/>
          <w:bCs/>
          <w:szCs w:val="22"/>
        </w:rPr>
      </w:pPr>
      <w:r w:rsidRPr="00952DD5">
        <w:rPr>
          <w:b/>
          <w:bCs/>
          <w:szCs w:val="22"/>
        </w:rPr>
        <w:t>Michelle Sculley</w:t>
      </w:r>
    </w:p>
    <w:p w14:paraId="4D8DF420" w14:textId="77777777" w:rsidR="00835C8B" w:rsidRPr="00952DD5" w:rsidRDefault="00835C8B" w:rsidP="00D96DB3">
      <w:pPr>
        <w:adjustRightInd w:val="0"/>
        <w:snapToGrid w:val="0"/>
        <w:spacing w:after="0"/>
        <w:jc w:val="left"/>
        <w:rPr>
          <w:szCs w:val="22"/>
        </w:rPr>
      </w:pPr>
      <w:r w:rsidRPr="00952DD5">
        <w:rPr>
          <w:szCs w:val="22"/>
        </w:rPr>
        <w:t>Research Fish Biologist</w:t>
      </w:r>
    </w:p>
    <w:p w14:paraId="59DB3F33" w14:textId="77777777" w:rsidR="00835C8B" w:rsidRPr="00952DD5" w:rsidRDefault="00835C8B" w:rsidP="00D96DB3">
      <w:pPr>
        <w:adjustRightInd w:val="0"/>
        <w:snapToGrid w:val="0"/>
        <w:spacing w:after="0"/>
        <w:jc w:val="left"/>
        <w:rPr>
          <w:szCs w:val="22"/>
        </w:rPr>
      </w:pPr>
      <w:r w:rsidRPr="00952DD5">
        <w:rPr>
          <w:szCs w:val="22"/>
        </w:rPr>
        <w:t>NOAA NMFS PIFSC</w:t>
      </w:r>
    </w:p>
    <w:p w14:paraId="4B145D9F" w14:textId="77777777" w:rsidR="00835C8B" w:rsidRPr="00952DD5" w:rsidRDefault="00835C8B" w:rsidP="00D96DB3">
      <w:pPr>
        <w:adjustRightInd w:val="0"/>
        <w:snapToGrid w:val="0"/>
        <w:spacing w:after="0"/>
        <w:jc w:val="left"/>
        <w:rPr>
          <w:szCs w:val="22"/>
        </w:rPr>
      </w:pPr>
      <w:r w:rsidRPr="00952DD5">
        <w:rPr>
          <w:szCs w:val="22"/>
        </w:rPr>
        <w:t>1845 Wasp Blvd., Bldg. 176</w:t>
      </w:r>
    </w:p>
    <w:p w14:paraId="67586B49" w14:textId="77777777" w:rsidR="00835C8B" w:rsidRPr="00952DD5" w:rsidRDefault="00835C8B" w:rsidP="00D96DB3">
      <w:pPr>
        <w:adjustRightInd w:val="0"/>
        <w:snapToGrid w:val="0"/>
        <w:spacing w:after="0"/>
        <w:jc w:val="left"/>
        <w:rPr>
          <w:szCs w:val="22"/>
        </w:rPr>
      </w:pPr>
      <w:r w:rsidRPr="00952DD5">
        <w:rPr>
          <w:szCs w:val="22"/>
        </w:rPr>
        <w:t>Honolulu, HI 96818</w:t>
      </w:r>
    </w:p>
    <w:p w14:paraId="4618B725" w14:textId="77777777" w:rsidR="00835C8B" w:rsidRPr="00952DD5" w:rsidRDefault="00506366" w:rsidP="00D96DB3">
      <w:pPr>
        <w:adjustRightInd w:val="0"/>
        <w:snapToGrid w:val="0"/>
        <w:spacing w:after="0"/>
        <w:jc w:val="left"/>
        <w:rPr>
          <w:szCs w:val="22"/>
        </w:rPr>
      </w:pPr>
      <w:hyperlink r:id="rId83" w:history="1">
        <w:r w:rsidR="00835C8B" w:rsidRPr="00952DD5">
          <w:rPr>
            <w:rStyle w:val="Hyperlink"/>
            <w:szCs w:val="22"/>
          </w:rPr>
          <w:t>michelle.sculley@noaa.gov</w:t>
        </w:r>
      </w:hyperlink>
    </w:p>
    <w:p w14:paraId="3D36E84C" w14:textId="77777777" w:rsidR="00835C8B" w:rsidRPr="00952DD5" w:rsidRDefault="00835C8B" w:rsidP="00D96DB3">
      <w:pPr>
        <w:adjustRightInd w:val="0"/>
        <w:snapToGrid w:val="0"/>
        <w:spacing w:after="0"/>
        <w:jc w:val="left"/>
        <w:rPr>
          <w:szCs w:val="22"/>
        </w:rPr>
      </w:pPr>
    </w:p>
    <w:p w14:paraId="7E7A8DFD" w14:textId="77777777" w:rsidR="00835C8B" w:rsidRPr="00952DD5" w:rsidRDefault="00835C8B" w:rsidP="00D96DB3">
      <w:pPr>
        <w:adjustRightInd w:val="0"/>
        <w:snapToGrid w:val="0"/>
        <w:spacing w:after="0"/>
        <w:jc w:val="left"/>
        <w:rPr>
          <w:b/>
          <w:bCs/>
          <w:szCs w:val="22"/>
        </w:rPr>
      </w:pPr>
      <w:r w:rsidRPr="00952DD5">
        <w:rPr>
          <w:b/>
          <w:bCs/>
          <w:szCs w:val="22"/>
        </w:rPr>
        <w:t>Peter H Flournoy</w:t>
      </w:r>
    </w:p>
    <w:p w14:paraId="3EA60FB5" w14:textId="77777777" w:rsidR="00835C8B" w:rsidRPr="00952DD5" w:rsidRDefault="00835C8B" w:rsidP="00D96DB3">
      <w:pPr>
        <w:adjustRightInd w:val="0"/>
        <w:snapToGrid w:val="0"/>
        <w:spacing w:after="0"/>
        <w:jc w:val="left"/>
        <w:rPr>
          <w:szCs w:val="22"/>
        </w:rPr>
      </w:pPr>
      <w:r w:rsidRPr="00952DD5">
        <w:rPr>
          <w:szCs w:val="22"/>
        </w:rPr>
        <w:t>General Counsel</w:t>
      </w:r>
    </w:p>
    <w:p w14:paraId="03B562B5" w14:textId="77777777" w:rsidR="00835C8B" w:rsidRPr="00952DD5" w:rsidRDefault="00835C8B" w:rsidP="00D96DB3">
      <w:pPr>
        <w:adjustRightInd w:val="0"/>
        <w:snapToGrid w:val="0"/>
        <w:spacing w:after="0"/>
        <w:jc w:val="left"/>
        <w:rPr>
          <w:szCs w:val="22"/>
        </w:rPr>
      </w:pPr>
      <w:r w:rsidRPr="00952DD5">
        <w:rPr>
          <w:szCs w:val="22"/>
        </w:rPr>
        <w:t>Western Fishboat Owners Association</w:t>
      </w:r>
    </w:p>
    <w:p w14:paraId="609865F6" w14:textId="77777777" w:rsidR="00835C8B" w:rsidRPr="00952DD5" w:rsidRDefault="00835C8B" w:rsidP="00D96DB3">
      <w:pPr>
        <w:adjustRightInd w:val="0"/>
        <w:snapToGrid w:val="0"/>
        <w:spacing w:after="0"/>
        <w:jc w:val="left"/>
        <w:rPr>
          <w:szCs w:val="22"/>
        </w:rPr>
      </w:pPr>
      <w:r w:rsidRPr="00952DD5">
        <w:rPr>
          <w:szCs w:val="22"/>
        </w:rPr>
        <w:t>740 North Harbor Drive</w:t>
      </w:r>
    </w:p>
    <w:p w14:paraId="518C6EA6" w14:textId="77777777" w:rsidR="00835C8B" w:rsidRPr="00952DD5" w:rsidRDefault="00835C8B" w:rsidP="00D96DB3">
      <w:pPr>
        <w:adjustRightInd w:val="0"/>
        <w:snapToGrid w:val="0"/>
        <w:spacing w:after="0"/>
        <w:jc w:val="left"/>
        <w:rPr>
          <w:szCs w:val="22"/>
        </w:rPr>
      </w:pPr>
      <w:r w:rsidRPr="00952DD5">
        <w:rPr>
          <w:szCs w:val="22"/>
        </w:rPr>
        <w:t>San Diego, CA 92101</w:t>
      </w:r>
    </w:p>
    <w:p w14:paraId="137DBFCF" w14:textId="77777777" w:rsidR="00835C8B" w:rsidRPr="00952DD5" w:rsidRDefault="00506366" w:rsidP="00D96DB3">
      <w:pPr>
        <w:adjustRightInd w:val="0"/>
        <w:snapToGrid w:val="0"/>
        <w:spacing w:after="0"/>
        <w:jc w:val="left"/>
        <w:rPr>
          <w:szCs w:val="22"/>
        </w:rPr>
      </w:pPr>
      <w:hyperlink r:id="rId84" w:history="1">
        <w:r w:rsidR="00835C8B" w:rsidRPr="00952DD5">
          <w:rPr>
            <w:rStyle w:val="Hyperlink"/>
            <w:szCs w:val="22"/>
          </w:rPr>
          <w:t>phf@pacbell.net</w:t>
        </w:r>
      </w:hyperlink>
    </w:p>
    <w:p w14:paraId="5A341215" w14:textId="77777777" w:rsidR="00835C8B" w:rsidRPr="00952DD5" w:rsidRDefault="00835C8B" w:rsidP="00D96DB3">
      <w:pPr>
        <w:adjustRightInd w:val="0"/>
        <w:snapToGrid w:val="0"/>
        <w:spacing w:after="0"/>
        <w:jc w:val="left"/>
        <w:rPr>
          <w:szCs w:val="22"/>
        </w:rPr>
      </w:pPr>
    </w:p>
    <w:p w14:paraId="1AA69E13" w14:textId="77777777" w:rsidR="00835C8B" w:rsidRPr="00952DD5" w:rsidRDefault="00835C8B" w:rsidP="00D96DB3">
      <w:pPr>
        <w:adjustRightInd w:val="0"/>
        <w:snapToGrid w:val="0"/>
        <w:spacing w:after="0"/>
        <w:jc w:val="left"/>
        <w:rPr>
          <w:b/>
          <w:bCs/>
          <w:szCs w:val="22"/>
        </w:rPr>
      </w:pPr>
      <w:r w:rsidRPr="00952DD5">
        <w:rPr>
          <w:b/>
          <w:bCs/>
          <w:szCs w:val="22"/>
        </w:rPr>
        <w:t>Raymond Clarke</w:t>
      </w:r>
    </w:p>
    <w:p w14:paraId="050B0EB4" w14:textId="77777777" w:rsidR="00835C8B" w:rsidRPr="00952DD5" w:rsidRDefault="00835C8B" w:rsidP="00D96DB3">
      <w:pPr>
        <w:adjustRightInd w:val="0"/>
        <w:snapToGrid w:val="0"/>
        <w:spacing w:after="0"/>
        <w:jc w:val="left"/>
        <w:rPr>
          <w:szCs w:val="22"/>
        </w:rPr>
      </w:pPr>
      <w:r w:rsidRPr="00952DD5">
        <w:rPr>
          <w:szCs w:val="22"/>
        </w:rPr>
        <w:t>Vice President</w:t>
      </w:r>
    </w:p>
    <w:p w14:paraId="143FD407" w14:textId="77777777" w:rsidR="00835C8B" w:rsidRPr="00952DD5" w:rsidRDefault="00835C8B" w:rsidP="00D96DB3">
      <w:pPr>
        <w:adjustRightInd w:val="0"/>
        <w:snapToGrid w:val="0"/>
        <w:spacing w:after="0"/>
        <w:jc w:val="left"/>
        <w:rPr>
          <w:szCs w:val="22"/>
        </w:rPr>
      </w:pPr>
      <w:proofErr w:type="spellStart"/>
      <w:r w:rsidRPr="00952DD5">
        <w:rPr>
          <w:szCs w:val="22"/>
        </w:rPr>
        <w:t>BumbleBee</w:t>
      </w:r>
      <w:proofErr w:type="spellEnd"/>
      <w:r w:rsidRPr="00952DD5">
        <w:rPr>
          <w:szCs w:val="22"/>
        </w:rPr>
        <w:t xml:space="preserve"> </w:t>
      </w:r>
      <w:proofErr w:type="spellStart"/>
      <w:r w:rsidRPr="00952DD5">
        <w:rPr>
          <w:szCs w:val="22"/>
        </w:rPr>
        <w:t>SeaFoods</w:t>
      </w:r>
      <w:proofErr w:type="spellEnd"/>
    </w:p>
    <w:p w14:paraId="6FB5D2B4" w14:textId="77777777" w:rsidR="00835C8B" w:rsidRPr="00952DD5" w:rsidRDefault="00835C8B" w:rsidP="00D96DB3">
      <w:pPr>
        <w:adjustRightInd w:val="0"/>
        <w:snapToGrid w:val="0"/>
        <w:spacing w:after="0"/>
        <w:jc w:val="left"/>
        <w:rPr>
          <w:szCs w:val="22"/>
        </w:rPr>
      </w:pPr>
      <w:r w:rsidRPr="00952DD5">
        <w:rPr>
          <w:szCs w:val="22"/>
        </w:rPr>
        <w:t>PO Box 463</w:t>
      </w:r>
    </w:p>
    <w:p w14:paraId="2D612C24" w14:textId="77777777" w:rsidR="00835C8B" w:rsidRPr="00952DD5" w:rsidRDefault="00835C8B" w:rsidP="00D96DB3">
      <w:pPr>
        <w:adjustRightInd w:val="0"/>
        <w:snapToGrid w:val="0"/>
        <w:spacing w:after="0"/>
        <w:jc w:val="left"/>
        <w:rPr>
          <w:szCs w:val="22"/>
        </w:rPr>
      </w:pPr>
      <w:r w:rsidRPr="00952DD5">
        <w:rPr>
          <w:szCs w:val="22"/>
        </w:rPr>
        <w:t>Waialua Hawaii 96791</w:t>
      </w:r>
    </w:p>
    <w:p w14:paraId="03E73886" w14:textId="77777777" w:rsidR="00835C8B" w:rsidRPr="00952DD5" w:rsidRDefault="00506366" w:rsidP="00D96DB3">
      <w:pPr>
        <w:adjustRightInd w:val="0"/>
        <w:snapToGrid w:val="0"/>
        <w:spacing w:after="0"/>
        <w:jc w:val="left"/>
        <w:rPr>
          <w:szCs w:val="22"/>
        </w:rPr>
      </w:pPr>
      <w:hyperlink r:id="rId85" w:history="1">
        <w:r w:rsidR="00835C8B" w:rsidRPr="00952DD5">
          <w:rPr>
            <w:rStyle w:val="Hyperlink"/>
            <w:szCs w:val="22"/>
          </w:rPr>
          <w:t>ray.clarke@bumblebee.com</w:t>
        </w:r>
      </w:hyperlink>
    </w:p>
    <w:p w14:paraId="58701F2E" w14:textId="77777777" w:rsidR="00835C8B" w:rsidRPr="00952DD5" w:rsidRDefault="00835C8B" w:rsidP="00D96DB3">
      <w:pPr>
        <w:adjustRightInd w:val="0"/>
        <w:snapToGrid w:val="0"/>
        <w:spacing w:after="0"/>
        <w:jc w:val="left"/>
        <w:rPr>
          <w:szCs w:val="22"/>
        </w:rPr>
      </w:pPr>
    </w:p>
    <w:p w14:paraId="606911E2" w14:textId="3FDBECD5" w:rsidR="00835C8B" w:rsidRPr="00952DD5" w:rsidRDefault="00835C8B" w:rsidP="00D96DB3">
      <w:pPr>
        <w:adjustRightInd w:val="0"/>
        <w:snapToGrid w:val="0"/>
        <w:spacing w:after="0"/>
        <w:jc w:val="left"/>
        <w:rPr>
          <w:b/>
          <w:bCs/>
          <w:szCs w:val="22"/>
        </w:rPr>
      </w:pPr>
      <w:r w:rsidRPr="00952DD5">
        <w:rPr>
          <w:b/>
          <w:bCs/>
          <w:szCs w:val="22"/>
        </w:rPr>
        <w:t>Rebecca Wintering</w:t>
      </w:r>
    </w:p>
    <w:p w14:paraId="39DFF3B4" w14:textId="77777777" w:rsidR="00835C8B" w:rsidRPr="00952DD5" w:rsidRDefault="00835C8B" w:rsidP="00D96DB3">
      <w:pPr>
        <w:adjustRightInd w:val="0"/>
        <w:snapToGrid w:val="0"/>
        <w:spacing w:after="0"/>
        <w:jc w:val="left"/>
        <w:rPr>
          <w:szCs w:val="22"/>
        </w:rPr>
      </w:pPr>
      <w:r w:rsidRPr="00952DD5">
        <w:rPr>
          <w:szCs w:val="22"/>
        </w:rPr>
        <w:t>Office of Marine Conservation</w:t>
      </w:r>
    </w:p>
    <w:p w14:paraId="5F9509BE" w14:textId="77777777" w:rsidR="00835C8B" w:rsidRPr="00952DD5" w:rsidRDefault="00835C8B" w:rsidP="00D96DB3">
      <w:pPr>
        <w:adjustRightInd w:val="0"/>
        <w:snapToGrid w:val="0"/>
        <w:spacing w:after="0"/>
        <w:jc w:val="left"/>
        <w:rPr>
          <w:szCs w:val="22"/>
        </w:rPr>
      </w:pPr>
      <w:r w:rsidRPr="00952DD5">
        <w:rPr>
          <w:szCs w:val="22"/>
        </w:rPr>
        <w:t>U.S. Department of State</w:t>
      </w:r>
    </w:p>
    <w:p w14:paraId="73A3B78E" w14:textId="77777777" w:rsidR="00835C8B" w:rsidRPr="00952DD5" w:rsidRDefault="00506366" w:rsidP="00D96DB3">
      <w:pPr>
        <w:adjustRightInd w:val="0"/>
        <w:snapToGrid w:val="0"/>
        <w:spacing w:after="0"/>
        <w:jc w:val="left"/>
        <w:rPr>
          <w:szCs w:val="22"/>
        </w:rPr>
      </w:pPr>
      <w:hyperlink r:id="rId86" w:history="1">
        <w:r w:rsidR="00835C8B" w:rsidRPr="00952DD5">
          <w:rPr>
            <w:rStyle w:val="Hyperlink"/>
            <w:szCs w:val="22"/>
          </w:rPr>
          <w:t>WinteringRJ@state.gov</w:t>
        </w:r>
      </w:hyperlink>
    </w:p>
    <w:p w14:paraId="6AC5B440" w14:textId="77777777" w:rsidR="00835C8B" w:rsidRPr="00952DD5" w:rsidRDefault="00835C8B" w:rsidP="00D96DB3">
      <w:pPr>
        <w:adjustRightInd w:val="0"/>
        <w:snapToGrid w:val="0"/>
        <w:spacing w:after="0"/>
        <w:jc w:val="left"/>
        <w:rPr>
          <w:szCs w:val="22"/>
        </w:rPr>
      </w:pPr>
    </w:p>
    <w:p w14:paraId="3DA0EA38" w14:textId="77777777" w:rsidR="00835C8B" w:rsidRPr="00952DD5" w:rsidRDefault="00835C8B" w:rsidP="00D96DB3">
      <w:pPr>
        <w:adjustRightInd w:val="0"/>
        <w:snapToGrid w:val="0"/>
        <w:spacing w:after="0"/>
        <w:jc w:val="left"/>
        <w:rPr>
          <w:b/>
          <w:bCs/>
          <w:szCs w:val="22"/>
        </w:rPr>
      </w:pPr>
      <w:r w:rsidRPr="00952DD5">
        <w:rPr>
          <w:b/>
          <w:bCs/>
          <w:szCs w:val="22"/>
        </w:rPr>
        <w:t xml:space="preserve">Sarah M. </w:t>
      </w:r>
      <w:proofErr w:type="spellStart"/>
      <w:r w:rsidRPr="00952DD5">
        <w:rPr>
          <w:b/>
          <w:bCs/>
          <w:szCs w:val="22"/>
        </w:rPr>
        <w:t>Shoffler</w:t>
      </w:r>
      <w:proofErr w:type="spellEnd"/>
    </w:p>
    <w:p w14:paraId="614640A1" w14:textId="77777777" w:rsidR="00835C8B" w:rsidRPr="00952DD5" w:rsidRDefault="00835C8B" w:rsidP="00D96DB3">
      <w:pPr>
        <w:adjustRightInd w:val="0"/>
        <w:snapToGrid w:val="0"/>
        <w:spacing w:after="0"/>
        <w:jc w:val="left"/>
        <w:rPr>
          <w:szCs w:val="22"/>
        </w:rPr>
      </w:pPr>
      <w:r w:rsidRPr="00952DD5">
        <w:rPr>
          <w:szCs w:val="22"/>
        </w:rPr>
        <w:t>Fishery Biologist</w:t>
      </w:r>
    </w:p>
    <w:p w14:paraId="5F2A5BF8" w14:textId="77777777" w:rsidR="00835C8B" w:rsidRPr="00952DD5" w:rsidRDefault="00835C8B" w:rsidP="00D96DB3">
      <w:pPr>
        <w:adjustRightInd w:val="0"/>
        <w:snapToGrid w:val="0"/>
        <w:spacing w:after="0"/>
        <w:jc w:val="left"/>
        <w:rPr>
          <w:szCs w:val="22"/>
        </w:rPr>
      </w:pPr>
      <w:r w:rsidRPr="00952DD5">
        <w:rPr>
          <w:szCs w:val="22"/>
        </w:rPr>
        <w:t>NOAA Fisheries SWFSC</w:t>
      </w:r>
    </w:p>
    <w:p w14:paraId="7717201E" w14:textId="77777777" w:rsidR="00835C8B" w:rsidRPr="00952DD5" w:rsidRDefault="00835C8B" w:rsidP="00D96DB3">
      <w:pPr>
        <w:adjustRightInd w:val="0"/>
        <w:snapToGrid w:val="0"/>
        <w:spacing w:after="0"/>
        <w:jc w:val="left"/>
        <w:rPr>
          <w:szCs w:val="22"/>
        </w:rPr>
      </w:pPr>
      <w:r w:rsidRPr="00952DD5">
        <w:rPr>
          <w:szCs w:val="22"/>
        </w:rPr>
        <w:t>8901 La Jolla Shores Dr.</w:t>
      </w:r>
    </w:p>
    <w:p w14:paraId="4D3815BC" w14:textId="77777777" w:rsidR="00835C8B" w:rsidRPr="00952DD5" w:rsidRDefault="00506366" w:rsidP="00D96DB3">
      <w:pPr>
        <w:adjustRightInd w:val="0"/>
        <w:snapToGrid w:val="0"/>
        <w:spacing w:after="0"/>
        <w:jc w:val="left"/>
        <w:rPr>
          <w:szCs w:val="22"/>
        </w:rPr>
      </w:pPr>
      <w:hyperlink r:id="rId87" w:history="1">
        <w:r w:rsidR="00835C8B" w:rsidRPr="00952DD5">
          <w:rPr>
            <w:rStyle w:val="Hyperlink"/>
            <w:szCs w:val="22"/>
          </w:rPr>
          <w:t>sarah.shoffler@noaa.gov</w:t>
        </w:r>
      </w:hyperlink>
    </w:p>
    <w:p w14:paraId="7BA6AA6E" w14:textId="77777777" w:rsidR="00835C8B" w:rsidRPr="00952DD5" w:rsidRDefault="00835C8B" w:rsidP="00D96DB3">
      <w:pPr>
        <w:adjustRightInd w:val="0"/>
        <w:snapToGrid w:val="0"/>
        <w:spacing w:after="0"/>
        <w:jc w:val="left"/>
        <w:rPr>
          <w:szCs w:val="22"/>
        </w:rPr>
      </w:pPr>
    </w:p>
    <w:p w14:paraId="43E535B2" w14:textId="77777777" w:rsidR="00835C8B" w:rsidRPr="00952DD5" w:rsidRDefault="00835C8B" w:rsidP="00D96DB3">
      <w:pPr>
        <w:adjustRightInd w:val="0"/>
        <w:snapToGrid w:val="0"/>
        <w:spacing w:after="0"/>
        <w:jc w:val="left"/>
        <w:rPr>
          <w:b/>
          <w:bCs/>
          <w:szCs w:val="22"/>
        </w:rPr>
      </w:pPr>
      <w:r w:rsidRPr="00952DD5">
        <w:rPr>
          <w:b/>
          <w:bCs/>
          <w:szCs w:val="22"/>
        </w:rPr>
        <w:t>Steven Teo</w:t>
      </w:r>
    </w:p>
    <w:p w14:paraId="4B49D1B1" w14:textId="77777777" w:rsidR="00835C8B" w:rsidRPr="00952DD5" w:rsidRDefault="00835C8B" w:rsidP="00D96DB3">
      <w:pPr>
        <w:adjustRightInd w:val="0"/>
        <w:snapToGrid w:val="0"/>
        <w:spacing w:after="0"/>
        <w:jc w:val="left"/>
        <w:rPr>
          <w:szCs w:val="22"/>
        </w:rPr>
      </w:pPr>
      <w:r w:rsidRPr="00952DD5">
        <w:rPr>
          <w:szCs w:val="22"/>
        </w:rPr>
        <w:t>Fisheries Biologist</w:t>
      </w:r>
    </w:p>
    <w:p w14:paraId="69FE5FF2" w14:textId="77777777" w:rsidR="00835C8B" w:rsidRPr="00952DD5" w:rsidRDefault="00835C8B" w:rsidP="00D96DB3">
      <w:pPr>
        <w:adjustRightInd w:val="0"/>
        <w:snapToGrid w:val="0"/>
        <w:spacing w:after="0"/>
        <w:jc w:val="left"/>
        <w:rPr>
          <w:szCs w:val="22"/>
        </w:rPr>
      </w:pPr>
      <w:r w:rsidRPr="00952DD5">
        <w:rPr>
          <w:szCs w:val="22"/>
        </w:rPr>
        <w:t>NOAA</w:t>
      </w:r>
    </w:p>
    <w:p w14:paraId="5EB3AF4A" w14:textId="77777777" w:rsidR="00835C8B" w:rsidRPr="00952DD5" w:rsidRDefault="00835C8B" w:rsidP="00D96DB3">
      <w:pPr>
        <w:adjustRightInd w:val="0"/>
        <w:snapToGrid w:val="0"/>
        <w:spacing w:after="0"/>
        <w:jc w:val="left"/>
        <w:rPr>
          <w:szCs w:val="22"/>
        </w:rPr>
      </w:pPr>
      <w:r w:rsidRPr="00952DD5">
        <w:rPr>
          <w:szCs w:val="22"/>
        </w:rPr>
        <w:t>Southwest Fisheries Science Center</w:t>
      </w:r>
    </w:p>
    <w:p w14:paraId="2E5884B3" w14:textId="77777777" w:rsidR="00835C8B" w:rsidRPr="00952DD5" w:rsidRDefault="00835C8B" w:rsidP="00D96DB3">
      <w:pPr>
        <w:adjustRightInd w:val="0"/>
        <w:snapToGrid w:val="0"/>
        <w:spacing w:after="0"/>
        <w:jc w:val="left"/>
        <w:rPr>
          <w:szCs w:val="22"/>
        </w:rPr>
      </w:pPr>
      <w:r w:rsidRPr="00952DD5">
        <w:rPr>
          <w:szCs w:val="22"/>
        </w:rPr>
        <w:t>8901 La Jolla Shores Drive</w:t>
      </w:r>
    </w:p>
    <w:p w14:paraId="14E78033" w14:textId="77777777" w:rsidR="00835C8B" w:rsidRPr="00952DD5" w:rsidRDefault="00835C8B" w:rsidP="00D96DB3">
      <w:pPr>
        <w:adjustRightInd w:val="0"/>
        <w:snapToGrid w:val="0"/>
        <w:spacing w:after="0"/>
        <w:jc w:val="left"/>
        <w:rPr>
          <w:szCs w:val="22"/>
        </w:rPr>
      </w:pPr>
      <w:r w:rsidRPr="00952DD5">
        <w:rPr>
          <w:szCs w:val="22"/>
        </w:rPr>
        <w:t>La Jolla, CA 92037</w:t>
      </w:r>
    </w:p>
    <w:p w14:paraId="102DEEB6" w14:textId="77777777" w:rsidR="00835C8B" w:rsidRPr="00952DD5" w:rsidRDefault="00506366" w:rsidP="00D96DB3">
      <w:pPr>
        <w:adjustRightInd w:val="0"/>
        <w:snapToGrid w:val="0"/>
        <w:spacing w:after="0"/>
        <w:jc w:val="left"/>
        <w:rPr>
          <w:szCs w:val="22"/>
        </w:rPr>
      </w:pPr>
      <w:hyperlink r:id="rId88" w:history="1">
        <w:r w:rsidR="00835C8B" w:rsidRPr="00952DD5">
          <w:rPr>
            <w:rStyle w:val="Hyperlink"/>
            <w:szCs w:val="22"/>
          </w:rPr>
          <w:t>steve.teo@noaa.gov</w:t>
        </w:r>
      </w:hyperlink>
    </w:p>
    <w:p w14:paraId="4D2B68D9" w14:textId="77777777" w:rsidR="00835C8B" w:rsidRPr="00952DD5" w:rsidRDefault="00835C8B" w:rsidP="00D96DB3">
      <w:pPr>
        <w:adjustRightInd w:val="0"/>
        <w:snapToGrid w:val="0"/>
        <w:spacing w:after="0"/>
        <w:jc w:val="left"/>
        <w:rPr>
          <w:szCs w:val="22"/>
        </w:rPr>
      </w:pPr>
    </w:p>
    <w:p w14:paraId="15623788" w14:textId="77777777" w:rsidR="00835C8B" w:rsidRPr="00952DD5" w:rsidRDefault="00835C8B" w:rsidP="00D96DB3">
      <w:pPr>
        <w:adjustRightInd w:val="0"/>
        <w:snapToGrid w:val="0"/>
        <w:spacing w:after="0"/>
        <w:jc w:val="left"/>
        <w:rPr>
          <w:b/>
          <w:bCs/>
          <w:szCs w:val="22"/>
        </w:rPr>
      </w:pPr>
      <w:r w:rsidRPr="00952DD5">
        <w:rPr>
          <w:b/>
          <w:bCs/>
          <w:szCs w:val="22"/>
        </w:rPr>
        <w:t xml:space="preserve">Theresa </w:t>
      </w:r>
      <w:proofErr w:type="spellStart"/>
      <w:r w:rsidRPr="00952DD5">
        <w:rPr>
          <w:b/>
          <w:bCs/>
          <w:szCs w:val="22"/>
        </w:rPr>
        <w:t>Labriola</w:t>
      </w:r>
      <w:proofErr w:type="spellEnd"/>
    </w:p>
    <w:p w14:paraId="73F9290E" w14:textId="77777777" w:rsidR="00835C8B" w:rsidRPr="00952DD5" w:rsidRDefault="00835C8B" w:rsidP="00D96DB3">
      <w:pPr>
        <w:adjustRightInd w:val="0"/>
        <w:snapToGrid w:val="0"/>
        <w:spacing w:after="0"/>
        <w:jc w:val="left"/>
        <w:rPr>
          <w:szCs w:val="22"/>
        </w:rPr>
      </w:pPr>
      <w:r w:rsidRPr="00952DD5">
        <w:rPr>
          <w:szCs w:val="22"/>
        </w:rPr>
        <w:t>Pacific Program Director</w:t>
      </w:r>
    </w:p>
    <w:p w14:paraId="38A8F752" w14:textId="77777777" w:rsidR="00835C8B" w:rsidRPr="00952DD5" w:rsidRDefault="00835C8B" w:rsidP="00D96DB3">
      <w:pPr>
        <w:adjustRightInd w:val="0"/>
        <w:snapToGrid w:val="0"/>
        <w:spacing w:after="0"/>
        <w:jc w:val="left"/>
        <w:rPr>
          <w:szCs w:val="22"/>
        </w:rPr>
      </w:pPr>
      <w:r w:rsidRPr="00952DD5">
        <w:rPr>
          <w:szCs w:val="22"/>
        </w:rPr>
        <w:t>Wild Oceans</w:t>
      </w:r>
    </w:p>
    <w:p w14:paraId="4524DABB" w14:textId="77777777" w:rsidR="00835C8B" w:rsidRPr="00952DD5" w:rsidRDefault="00506366" w:rsidP="00D96DB3">
      <w:pPr>
        <w:adjustRightInd w:val="0"/>
        <w:snapToGrid w:val="0"/>
        <w:spacing w:after="0"/>
        <w:jc w:val="left"/>
        <w:rPr>
          <w:szCs w:val="22"/>
        </w:rPr>
      </w:pPr>
      <w:hyperlink r:id="rId89" w:history="1">
        <w:r w:rsidR="00835C8B" w:rsidRPr="00952DD5">
          <w:rPr>
            <w:rStyle w:val="Hyperlink"/>
            <w:szCs w:val="22"/>
          </w:rPr>
          <w:t>tlabriola@wildoceans.org</w:t>
        </w:r>
      </w:hyperlink>
    </w:p>
    <w:p w14:paraId="31E81EE3" w14:textId="77777777" w:rsidR="00835C8B" w:rsidRPr="00952DD5" w:rsidRDefault="00835C8B" w:rsidP="00D96DB3">
      <w:pPr>
        <w:adjustRightInd w:val="0"/>
        <w:snapToGrid w:val="0"/>
        <w:spacing w:after="0"/>
        <w:jc w:val="left"/>
        <w:rPr>
          <w:szCs w:val="22"/>
        </w:rPr>
      </w:pPr>
    </w:p>
    <w:p w14:paraId="30F5B3F9" w14:textId="77777777" w:rsidR="00835C8B" w:rsidRPr="00952DD5" w:rsidRDefault="00835C8B" w:rsidP="00D96DB3">
      <w:pPr>
        <w:adjustRightInd w:val="0"/>
        <w:snapToGrid w:val="0"/>
        <w:spacing w:after="0"/>
        <w:jc w:val="left"/>
        <w:rPr>
          <w:b/>
          <w:bCs/>
          <w:szCs w:val="22"/>
        </w:rPr>
      </w:pPr>
      <w:r w:rsidRPr="00952DD5">
        <w:rPr>
          <w:b/>
          <w:bCs/>
          <w:szCs w:val="22"/>
        </w:rPr>
        <w:t>Tom Graham</w:t>
      </w:r>
    </w:p>
    <w:p w14:paraId="5D061233" w14:textId="77777777" w:rsidR="00835C8B" w:rsidRPr="00952DD5" w:rsidRDefault="00835C8B" w:rsidP="00D96DB3">
      <w:pPr>
        <w:adjustRightInd w:val="0"/>
        <w:snapToGrid w:val="0"/>
        <w:spacing w:after="0"/>
        <w:jc w:val="left"/>
        <w:rPr>
          <w:szCs w:val="22"/>
        </w:rPr>
      </w:pPr>
      <w:r w:rsidRPr="00952DD5">
        <w:rPr>
          <w:szCs w:val="22"/>
        </w:rPr>
        <w:t>Chief, International Fisheries Division</w:t>
      </w:r>
    </w:p>
    <w:p w14:paraId="4CF517F3" w14:textId="77777777" w:rsidR="00835C8B" w:rsidRPr="00952DD5" w:rsidRDefault="00835C8B" w:rsidP="00D96DB3">
      <w:pPr>
        <w:adjustRightInd w:val="0"/>
        <w:snapToGrid w:val="0"/>
        <w:spacing w:after="0"/>
        <w:jc w:val="left"/>
        <w:rPr>
          <w:szCs w:val="22"/>
        </w:rPr>
      </w:pPr>
      <w:r w:rsidRPr="00952DD5">
        <w:rPr>
          <w:szCs w:val="22"/>
        </w:rPr>
        <w:t>NOAA NMFS</w:t>
      </w:r>
    </w:p>
    <w:p w14:paraId="71A4B4EB" w14:textId="77777777" w:rsidR="00835C8B" w:rsidRPr="00952DD5" w:rsidRDefault="00835C8B" w:rsidP="00D96DB3">
      <w:pPr>
        <w:adjustRightInd w:val="0"/>
        <w:snapToGrid w:val="0"/>
        <w:spacing w:after="0"/>
        <w:jc w:val="left"/>
        <w:rPr>
          <w:szCs w:val="22"/>
        </w:rPr>
      </w:pPr>
      <w:r w:rsidRPr="00952DD5">
        <w:rPr>
          <w:szCs w:val="22"/>
        </w:rPr>
        <w:t>Pacific Islands Regional Office</w:t>
      </w:r>
    </w:p>
    <w:p w14:paraId="56BD8DEF" w14:textId="77777777" w:rsidR="00835C8B" w:rsidRPr="00952DD5" w:rsidRDefault="00835C8B" w:rsidP="00D96DB3">
      <w:pPr>
        <w:adjustRightInd w:val="0"/>
        <w:snapToGrid w:val="0"/>
        <w:spacing w:after="0"/>
        <w:jc w:val="left"/>
        <w:rPr>
          <w:szCs w:val="22"/>
        </w:rPr>
      </w:pPr>
      <w:r w:rsidRPr="00952DD5">
        <w:rPr>
          <w:szCs w:val="22"/>
        </w:rPr>
        <w:t xml:space="preserve">1845 Wasp Boulevard, </w:t>
      </w:r>
      <w:proofErr w:type="spellStart"/>
      <w:r w:rsidRPr="00952DD5">
        <w:rPr>
          <w:szCs w:val="22"/>
        </w:rPr>
        <w:t>Bldg</w:t>
      </w:r>
      <w:proofErr w:type="spellEnd"/>
      <w:r w:rsidRPr="00952DD5">
        <w:rPr>
          <w:szCs w:val="22"/>
        </w:rPr>
        <w:t xml:space="preserve"> 176</w:t>
      </w:r>
    </w:p>
    <w:p w14:paraId="40FAFFB0" w14:textId="77777777" w:rsidR="00835C8B" w:rsidRPr="00952DD5" w:rsidRDefault="00835C8B" w:rsidP="00D96DB3">
      <w:pPr>
        <w:adjustRightInd w:val="0"/>
        <w:snapToGrid w:val="0"/>
        <w:spacing w:after="0"/>
        <w:jc w:val="left"/>
        <w:rPr>
          <w:szCs w:val="22"/>
        </w:rPr>
      </w:pPr>
      <w:r w:rsidRPr="00952DD5">
        <w:rPr>
          <w:szCs w:val="22"/>
        </w:rPr>
        <w:t>Honolulu, Hawaii 96818</w:t>
      </w:r>
    </w:p>
    <w:p w14:paraId="782FD20F" w14:textId="77777777" w:rsidR="00835C8B" w:rsidRPr="00952DD5" w:rsidRDefault="00506366" w:rsidP="00D96DB3">
      <w:pPr>
        <w:adjustRightInd w:val="0"/>
        <w:snapToGrid w:val="0"/>
        <w:spacing w:after="0"/>
        <w:jc w:val="left"/>
        <w:rPr>
          <w:szCs w:val="22"/>
        </w:rPr>
      </w:pPr>
      <w:hyperlink r:id="rId90" w:history="1">
        <w:r w:rsidR="00835C8B" w:rsidRPr="00952DD5">
          <w:rPr>
            <w:rStyle w:val="Hyperlink"/>
            <w:szCs w:val="22"/>
          </w:rPr>
          <w:t>tom.graham@noaa.gov</w:t>
        </w:r>
      </w:hyperlink>
    </w:p>
    <w:p w14:paraId="5D9A8275" w14:textId="77777777" w:rsidR="00835C8B" w:rsidRPr="00952DD5" w:rsidRDefault="00835C8B" w:rsidP="00D96DB3">
      <w:pPr>
        <w:adjustRightInd w:val="0"/>
        <w:snapToGrid w:val="0"/>
        <w:spacing w:after="0"/>
        <w:jc w:val="left"/>
        <w:rPr>
          <w:szCs w:val="22"/>
        </w:rPr>
      </w:pPr>
    </w:p>
    <w:p w14:paraId="0B8BA9D5" w14:textId="77777777" w:rsidR="00835C8B" w:rsidRPr="00952DD5" w:rsidRDefault="00835C8B" w:rsidP="00D96DB3">
      <w:pPr>
        <w:adjustRightInd w:val="0"/>
        <w:snapToGrid w:val="0"/>
        <w:spacing w:after="0"/>
        <w:jc w:val="left"/>
        <w:rPr>
          <w:b/>
          <w:bCs/>
          <w:szCs w:val="22"/>
        </w:rPr>
      </w:pPr>
      <w:r w:rsidRPr="00952DD5">
        <w:rPr>
          <w:b/>
          <w:bCs/>
          <w:szCs w:val="22"/>
        </w:rPr>
        <w:t>Valerie Post</w:t>
      </w:r>
    </w:p>
    <w:p w14:paraId="07FF165E" w14:textId="77777777" w:rsidR="00835C8B" w:rsidRPr="00952DD5" w:rsidRDefault="00835C8B" w:rsidP="00D96DB3">
      <w:pPr>
        <w:adjustRightInd w:val="0"/>
        <w:snapToGrid w:val="0"/>
        <w:spacing w:after="0"/>
        <w:jc w:val="left"/>
        <w:rPr>
          <w:szCs w:val="22"/>
        </w:rPr>
      </w:pPr>
      <w:r w:rsidRPr="00952DD5">
        <w:rPr>
          <w:szCs w:val="22"/>
        </w:rPr>
        <w:t>Fishery Policy Analyst</w:t>
      </w:r>
    </w:p>
    <w:p w14:paraId="6009BA49" w14:textId="77777777" w:rsidR="00835C8B" w:rsidRPr="00952DD5" w:rsidRDefault="00835C8B" w:rsidP="00D96DB3">
      <w:pPr>
        <w:adjustRightInd w:val="0"/>
        <w:snapToGrid w:val="0"/>
        <w:spacing w:after="0"/>
        <w:jc w:val="left"/>
        <w:rPr>
          <w:szCs w:val="22"/>
        </w:rPr>
      </w:pPr>
      <w:r w:rsidRPr="00952DD5">
        <w:rPr>
          <w:szCs w:val="22"/>
        </w:rPr>
        <w:t>NOAA Fisheries</w:t>
      </w:r>
    </w:p>
    <w:p w14:paraId="703C6DD0" w14:textId="77777777" w:rsidR="00835C8B" w:rsidRPr="00952DD5" w:rsidRDefault="00835C8B" w:rsidP="00D96DB3">
      <w:pPr>
        <w:adjustRightInd w:val="0"/>
        <w:snapToGrid w:val="0"/>
        <w:spacing w:after="0"/>
        <w:jc w:val="left"/>
        <w:rPr>
          <w:szCs w:val="22"/>
        </w:rPr>
      </w:pPr>
      <w:r w:rsidRPr="00952DD5">
        <w:rPr>
          <w:szCs w:val="22"/>
        </w:rPr>
        <w:t xml:space="preserve">1845 Wasp Blvd, </w:t>
      </w:r>
      <w:proofErr w:type="spellStart"/>
      <w:r w:rsidRPr="00952DD5">
        <w:rPr>
          <w:szCs w:val="22"/>
        </w:rPr>
        <w:t>Bldg</w:t>
      </w:r>
      <w:proofErr w:type="spellEnd"/>
      <w:r w:rsidRPr="00952DD5">
        <w:rPr>
          <w:szCs w:val="22"/>
        </w:rPr>
        <w:t xml:space="preserve"> 176</w:t>
      </w:r>
    </w:p>
    <w:p w14:paraId="594DC8F6" w14:textId="77777777" w:rsidR="00835C8B" w:rsidRPr="00952DD5" w:rsidRDefault="00835C8B" w:rsidP="00D96DB3">
      <w:pPr>
        <w:adjustRightInd w:val="0"/>
        <w:snapToGrid w:val="0"/>
        <w:spacing w:after="0"/>
        <w:jc w:val="left"/>
        <w:rPr>
          <w:szCs w:val="22"/>
        </w:rPr>
      </w:pPr>
      <w:r w:rsidRPr="00952DD5">
        <w:rPr>
          <w:szCs w:val="22"/>
        </w:rPr>
        <w:t>Honolulu, HI 96818</w:t>
      </w:r>
    </w:p>
    <w:p w14:paraId="18235DB6" w14:textId="77777777" w:rsidR="00835C8B" w:rsidRPr="00952DD5" w:rsidRDefault="00506366" w:rsidP="00D96DB3">
      <w:pPr>
        <w:adjustRightInd w:val="0"/>
        <w:snapToGrid w:val="0"/>
        <w:spacing w:after="0"/>
        <w:jc w:val="left"/>
        <w:rPr>
          <w:szCs w:val="22"/>
        </w:rPr>
      </w:pPr>
      <w:hyperlink r:id="rId91" w:history="1">
        <w:r w:rsidR="00835C8B" w:rsidRPr="00952DD5">
          <w:rPr>
            <w:rStyle w:val="Hyperlink"/>
            <w:szCs w:val="22"/>
          </w:rPr>
          <w:t>valerie.post@noaa.gov</w:t>
        </w:r>
      </w:hyperlink>
    </w:p>
    <w:p w14:paraId="1FCEC884" w14:textId="77777777" w:rsidR="00835C8B" w:rsidRPr="00952DD5" w:rsidRDefault="00835C8B" w:rsidP="00D96DB3">
      <w:pPr>
        <w:adjustRightInd w:val="0"/>
        <w:snapToGrid w:val="0"/>
        <w:spacing w:after="0"/>
        <w:jc w:val="left"/>
        <w:rPr>
          <w:szCs w:val="22"/>
        </w:rPr>
      </w:pPr>
    </w:p>
    <w:p w14:paraId="5AEF28AC"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Vanuatu</w:t>
      </w:r>
    </w:p>
    <w:p w14:paraId="23F83B95" w14:textId="77777777" w:rsidR="00835C8B" w:rsidRPr="00952DD5" w:rsidRDefault="00835C8B" w:rsidP="00D96DB3">
      <w:pPr>
        <w:adjustRightInd w:val="0"/>
        <w:snapToGrid w:val="0"/>
        <w:spacing w:after="0"/>
        <w:jc w:val="left"/>
        <w:rPr>
          <w:b/>
          <w:bCs/>
          <w:caps/>
          <w:szCs w:val="22"/>
        </w:rPr>
      </w:pPr>
    </w:p>
    <w:p w14:paraId="05128897" w14:textId="77777777" w:rsidR="00835C8B" w:rsidRPr="00952DD5" w:rsidRDefault="00835C8B" w:rsidP="00D96DB3">
      <w:pPr>
        <w:adjustRightInd w:val="0"/>
        <w:snapToGrid w:val="0"/>
        <w:spacing w:after="0"/>
        <w:jc w:val="left"/>
        <w:rPr>
          <w:b/>
          <w:bCs/>
          <w:szCs w:val="22"/>
        </w:rPr>
      </w:pPr>
      <w:r w:rsidRPr="00952DD5">
        <w:rPr>
          <w:b/>
          <w:bCs/>
          <w:szCs w:val="22"/>
        </w:rPr>
        <w:t>Felix Toa Ngwango</w:t>
      </w:r>
    </w:p>
    <w:p w14:paraId="330ECAF1" w14:textId="77777777" w:rsidR="00835C8B" w:rsidRPr="00952DD5" w:rsidRDefault="00835C8B" w:rsidP="00D96DB3">
      <w:pPr>
        <w:adjustRightInd w:val="0"/>
        <w:snapToGrid w:val="0"/>
        <w:spacing w:after="0"/>
        <w:jc w:val="left"/>
        <w:rPr>
          <w:szCs w:val="22"/>
        </w:rPr>
      </w:pPr>
      <w:r w:rsidRPr="00952DD5">
        <w:rPr>
          <w:szCs w:val="22"/>
        </w:rPr>
        <w:t>Acting Compliance Manager</w:t>
      </w:r>
    </w:p>
    <w:p w14:paraId="598C6155" w14:textId="77777777" w:rsidR="00835C8B" w:rsidRPr="00952DD5" w:rsidRDefault="00835C8B" w:rsidP="00D96DB3">
      <w:pPr>
        <w:adjustRightInd w:val="0"/>
        <w:snapToGrid w:val="0"/>
        <w:spacing w:after="0"/>
        <w:jc w:val="left"/>
        <w:rPr>
          <w:szCs w:val="22"/>
        </w:rPr>
      </w:pPr>
      <w:r w:rsidRPr="00952DD5">
        <w:rPr>
          <w:szCs w:val="22"/>
        </w:rPr>
        <w:t>Vanuatu Fisheries Department</w:t>
      </w:r>
    </w:p>
    <w:p w14:paraId="797ED54A" w14:textId="77777777" w:rsidR="00835C8B" w:rsidRPr="00952DD5" w:rsidRDefault="00835C8B" w:rsidP="00D96DB3">
      <w:pPr>
        <w:adjustRightInd w:val="0"/>
        <w:snapToGrid w:val="0"/>
        <w:spacing w:after="0"/>
        <w:jc w:val="left"/>
        <w:rPr>
          <w:szCs w:val="22"/>
        </w:rPr>
      </w:pPr>
      <w:r w:rsidRPr="00952DD5">
        <w:rPr>
          <w:szCs w:val="22"/>
        </w:rPr>
        <w:t>PMB 9045, Port Vila</w:t>
      </w:r>
    </w:p>
    <w:p w14:paraId="11C968CE" w14:textId="77777777" w:rsidR="00835C8B" w:rsidRPr="00952DD5" w:rsidRDefault="00835C8B" w:rsidP="00D96DB3">
      <w:pPr>
        <w:adjustRightInd w:val="0"/>
        <w:snapToGrid w:val="0"/>
        <w:spacing w:after="0"/>
        <w:jc w:val="left"/>
        <w:rPr>
          <w:szCs w:val="22"/>
        </w:rPr>
      </w:pPr>
      <w:proofErr w:type="spellStart"/>
      <w:r w:rsidRPr="00952DD5">
        <w:rPr>
          <w:szCs w:val="22"/>
        </w:rPr>
        <w:t>Shefa</w:t>
      </w:r>
      <w:proofErr w:type="spellEnd"/>
      <w:r w:rsidRPr="00952DD5">
        <w:rPr>
          <w:szCs w:val="22"/>
        </w:rPr>
        <w:t xml:space="preserve"> Province</w:t>
      </w:r>
    </w:p>
    <w:p w14:paraId="76C6501E" w14:textId="77777777" w:rsidR="00835C8B" w:rsidRPr="00952DD5" w:rsidRDefault="00506366" w:rsidP="00D96DB3">
      <w:pPr>
        <w:adjustRightInd w:val="0"/>
        <w:snapToGrid w:val="0"/>
        <w:spacing w:after="0"/>
        <w:jc w:val="left"/>
        <w:rPr>
          <w:szCs w:val="22"/>
        </w:rPr>
      </w:pPr>
      <w:hyperlink r:id="rId92" w:history="1">
        <w:r w:rsidR="00835C8B" w:rsidRPr="00952DD5">
          <w:rPr>
            <w:rStyle w:val="Hyperlink"/>
            <w:szCs w:val="22"/>
          </w:rPr>
          <w:t>ftngwango@vanuatu.gov.vu</w:t>
        </w:r>
      </w:hyperlink>
    </w:p>
    <w:p w14:paraId="30FC9253" w14:textId="77777777" w:rsidR="00835C8B" w:rsidRPr="00952DD5" w:rsidRDefault="00835C8B" w:rsidP="00D96DB3">
      <w:pPr>
        <w:adjustRightInd w:val="0"/>
        <w:snapToGrid w:val="0"/>
        <w:spacing w:after="0"/>
        <w:jc w:val="left"/>
        <w:rPr>
          <w:szCs w:val="22"/>
        </w:rPr>
      </w:pPr>
    </w:p>
    <w:p w14:paraId="648644B4" w14:textId="77777777" w:rsidR="00835C8B" w:rsidRPr="00952DD5" w:rsidRDefault="00835C8B" w:rsidP="00D96DB3">
      <w:pPr>
        <w:adjustRightInd w:val="0"/>
        <w:snapToGrid w:val="0"/>
        <w:spacing w:after="0"/>
        <w:jc w:val="left"/>
        <w:rPr>
          <w:b/>
          <w:bCs/>
          <w:szCs w:val="22"/>
        </w:rPr>
      </w:pPr>
      <w:r w:rsidRPr="00952DD5">
        <w:rPr>
          <w:b/>
          <w:bCs/>
          <w:szCs w:val="22"/>
        </w:rPr>
        <w:t>Garry Preston</w:t>
      </w:r>
    </w:p>
    <w:p w14:paraId="0E06A355" w14:textId="77777777" w:rsidR="00835C8B" w:rsidRPr="00952DD5" w:rsidRDefault="00835C8B" w:rsidP="00D96DB3">
      <w:pPr>
        <w:adjustRightInd w:val="0"/>
        <w:snapToGrid w:val="0"/>
        <w:spacing w:after="0"/>
        <w:jc w:val="left"/>
        <w:rPr>
          <w:szCs w:val="22"/>
        </w:rPr>
      </w:pPr>
      <w:r w:rsidRPr="00952DD5">
        <w:rPr>
          <w:szCs w:val="22"/>
        </w:rPr>
        <w:t>Offshore Fisheries Advisor</w:t>
      </w:r>
    </w:p>
    <w:p w14:paraId="2FB4A39C" w14:textId="77777777" w:rsidR="00835C8B" w:rsidRPr="00952DD5" w:rsidRDefault="00835C8B" w:rsidP="00D96DB3">
      <w:pPr>
        <w:adjustRightInd w:val="0"/>
        <w:snapToGrid w:val="0"/>
        <w:spacing w:after="0"/>
        <w:jc w:val="left"/>
        <w:rPr>
          <w:szCs w:val="22"/>
        </w:rPr>
      </w:pPr>
      <w:r w:rsidRPr="00952DD5">
        <w:rPr>
          <w:szCs w:val="22"/>
        </w:rPr>
        <w:t>Vanuatu Fisheries Dept</w:t>
      </w:r>
    </w:p>
    <w:p w14:paraId="3FF56632" w14:textId="77777777" w:rsidR="00835C8B" w:rsidRPr="00952DD5" w:rsidRDefault="00506366" w:rsidP="00D96DB3">
      <w:pPr>
        <w:adjustRightInd w:val="0"/>
        <w:snapToGrid w:val="0"/>
        <w:spacing w:after="0"/>
        <w:jc w:val="left"/>
        <w:rPr>
          <w:szCs w:val="22"/>
        </w:rPr>
      </w:pPr>
      <w:hyperlink r:id="rId93" w:history="1">
        <w:r w:rsidR="00835C8B" w:rsidRPr="00952DD5">
          <w:rPr>
            <w:rStyle w:val="Hyperlink"/>
            <w:szCs w:val="22"/>
          </w:rPr>
          <w:t>preston.garry@gmail.com</w:t>
        </w:r>
      </w:hyperlink>
    </w:p>
    <w:p w14:paraId="445E73CA" w14:textId="77777777" w:rsidR="00835C8B" w:rsidRPr="00952DD5" w:rsidRDefault="00835C8B" w:rsidP="00D96DB3">
      <w:pPr>
        <w:adjustRightInd w:val="0"/>
        <w:snapToGrid w:val="0"/>
        <w:spacing w:after="0"/>
        <w:jc w:val="left"/>
        <w:rPr>
          <w:szCs w:val="22"/>
        </w:rPr>
      </w:pPr>
    </w:p>
    <w:p w14:paraId="768CEE3C" w14:textId="77777777" w:rsidR="00835C8B" w:rsidRPr="00952DD5" w:rsidRDefault="00835C8B" w:rsidP="00D96DB3">
      <w:pPr>
        <w:adjustRightInd w:val="0"/>
        <w:snapToGrid w:val="0"/>
        <w:spacing w:after="0"/>
        <w:jc w:val="left"/>
        <w:rPr>
          <w:b/>
          <w:bCs/>
          <w:szCs w:val="22"/>
        </w:rPr>
      </w:pPr>
      <w:r w:rsidRPr="00952DD5">
        <w:rPr>
          <w:b/>
          <w:bCs/>
          <w:szCs w:val="22"/>
        </w:rPr>
        <w:t>Kevin Lin</w:t>
      </w:r>
    </w:p>
    <w:p w14:paraId="179C7C8B" w14:textId="77777777" w:rsidR="00835C8B" w:rsidRPr="00952DD5" w:rsidRDefault="00835C8B" w:rsidP="00D96DB3">
      <w:pPr>
        <w:adjustRightInd w:val="0"/>
        <w:snapToGrid w:val="0"/>
        <w:spacing w:after="0"/>
        <w:jc w:val="left"/>
        <w:rPr>
          <w:szCs w:val="22"/>
        </w:rPr>
      </w:pPr>
      <w:r w:rsidRPr="00952DD5">
        <w:rPr>
          <w:szCs w:val="22"/>
        </w:rPr>
        <w:t>Vice General Manager</w:t>
      </w:r>
    </w:p>
    <w:p w14:paraId="6962A700" w14:textId="77777777" w:rsidR="00835C8B" w:rsidRPr="00952DD5" w:rsidRDefault="00835C8B" w:rsidP="00D96DB3">
      <w:pPr>
        <w:adjustRightInd w:val="0"/>
        <w:snapToGrid w:val="0"/>
        <w:spacing w:after="0"/>
        <w:jc w:val="left"/>
        <w:rPr>
          <w:szCs w:val="22"/>
        </w:rPr>
      </w:pPr>
      <w:r w:rsidRPr="00952DD5">
        <w:rPr>
          <w:szCs w:val="22"/>
        </w:rPr>
        <w:t>Ming Dar Fishery (Vanuatu) Co., Ltd.</w:t>
      </w:r>
    </w:p>
    <w:p w14:paraId="08ADA849" w14:textId="77777777" w:rsidR="00835C8B" w:rsidRPr="00952DD5" w:rsidRDefault="00506366" w:rsidP="00D96DB3">
      <w:pPr>
        <w:adjustRightInd w:val="0"/>
        <w:snapToGrid w:val="0"/>
        <w:spacing w:after="0"/>
        <w:jc w:val="left"/>
        <w:rPr>
          <w:szCs w:val="22"/>
        </w:rPr>
      </w:pPr>
      <w:hyperlink r:id="rId94" w:history="1">
        <w:r w:rsidR="00835C8B" w:rsidRPr="00952DD5">
          <w:rPr>
            <w:rStyle w:val="Hyperlink"/>
            <w:szCs w:val="22"/>
          </w:rPr>
          <w:t>kevin.mdfc@msa.hinet.net</w:t>
        </w:r>
      </w:hyperlink>
    </w:p>
    <w:p w14:paraId="091DA09C" w14:textId="77777777" w:rsidR="00835C8B" w:rsidRPr="00952DD5" w:rsidRDefault="00835C8B" w:rsidP="00D96DB3">
      <w:pPr>
        <w:adjustRightInd w:val="0"/>
        <w:snapToGrid w:val="0"/>
        <w:spacing w:after="0"/>
        <w:jc w:val="left"/>
        <w:rPr>
          <w:szCs w:val="22"/>
        </w:rPr>
      </w:pPr>
    </w:p>
    <w:p w14:paraId="50A73AF7" w14:textId="77777777" w:rsidR="00835C8B" w:rsidRPr="00952DD5" w:rsidRDefault="00835C8B" w:rsidP="00D96DB3">
      <w:pPr>
        <w:adjustRightInd w:val="0"/>
        <w:snapToGrid w:val="0"/>
        <w:spacing w:after="0"/>
        <w:jc w:val="left"/>
        <w:rPr>
          <w:b/>
          <w:bCs/>
          <w:szCs w:val="22"/>
        </w:rPr>
      </w:pPr>
      <w:r w:rsidRPr="00952DD5">
        <w:rPr>
          <w:b/>
          <w:bCs/>
          <w:szCs w:val="22"/>
        </w:rPr>
        <w:t>Lucy Joy</w:t>
      </w:r>
    </w:p>
    <w:p w14:paraId="3A8DFBB5" w14:textId="77777777" w:rsidR="00835C8B" w:rsidRPr="00952DD5" w:rsidRDefault="00835C8B" w:rsidP="00D96DB3">
      <w:pPr>
        <w:adjustRightInd w:val="0"/>
        <w:snapToGrid w:val="0"/>
        <w:spacing w:after="0"/>
        <w:jc w:val="left"/>
        <w:rPr>
          <w:szCs w:val="22"/>
        </w:rPr>
      </w:pPr>
      <w:r w:rsidRPr="00952DD5">
        <w:rPr>
          <w:szCs w:val="22"/>
        </w:rPr>
        <w:t>Principal Data Officer</w:t>
      </w:r>
    </w:p>
    <w:p w14:paraId="73FE30C2" w14:textId="77777777" w:rsidR="00835C8B" w:rsidRPr="00952DD5" w:rsidRDefault="00835C8B" w:rsidP="00D96DB3">
      <w:pPr>
        <w:adjustRightInd w:val="0"/>
        <w:snapToGrid w:val="0"/>
        <w:spacing w:after="0"/>
        <w:jc w:val="left"/>
        <w:rPr>
          <w:szCs w:val="22"/>
        </w:rPr>
      </w:pPr>
      <w:r w:rsidRPr="00952DD5">
        <w:rPr>
          <w:szCs w:val="22"/>
        </w:rPr>
        <w:t>Vanuatu Fisheries Department</w:t>
      </w:r>
    </w:p>
    <w:p w14:paraId="79A172CA" w14:textId="77777777" w:rsidR="00835C8B" w:rsidRPr="00952DD5" w:rsidRDefault="00835C8B" w:rsidP="00D96DB3">
      <w:pPr>
        <w:adjustRightInd w:val="0"/>
        <w:snapToGrid w:val="0"/>
        <w:spacing w:after="0"/>
        <w:jc w:val="left"/>
        <w:rPr>
          <w:szCs w:val="22"/>
        </w:rPr>
      </w:pPr>
      <w:proofErr w:type="spellStart"/>
      <w:r w:rsidRPr="00952DD5">
        <w:rPr>
          <w:szCs w:val="22"/>
        </w:rPr>
        <w:t>Teouma</w:t>
      </w:r>
      <w:proofErr w:type="spellEnd"/>
      <w:r w:rsidRPr="00952DD5">
        <w:rPr>
          <w:szCs w:val="22"/>
        </w:rPr>
        <w:t xml:space="preserve"> Valley Area, Port Vila</w:t>
      </w:r>
    </w:p>
    <w:p w14:paraId="41BDBA60" w14:textId="77777777" w:rsidR="00835C8B" w:rsidRPr="00952DD5" w:rsidRDefault="00835C8B" w:rsidP="00D96DB3">
      <w:pPr>
        <w:adjustRightInd w:val="0"/>
        <w:snapToGrid w:val="0"/>
        <w:spacing w:after="0"/>
        <w:jc w:val="left"/>
        <w:rPr>
          <w:szCs w:val="22"/>
        </w:rPr>
      </w:pPr>
      <w:r w:rsidRPr="00952DD5">
        <w:rPr>
          <w:szCs w:val="22"/>
        </w:rPr>
        <w:t>Bellevue Estate, Port Vila</w:t>
      </w:r>
    </w:p>
    <w:p w14:paraId="26A3CC9E" w14:textId="77777777" w:rsidR="00835C8B" w:rsidRPr="00952DD5" w:rsidRDefault="00506366" w:rsidP="00D96DB3">
      <w:pPr>
        <w:adjustRightInd w:val="0"/>
        <w:snapToGrid w:val="0"/>
        <w:spacing w:after="0"/>
        <w:jc w:val="left"/>
        <w:rPr>
          <w:szCs w:val="22"/>
        </w:rPr>
      </w:pPr>
      <w:hyperlink r:id="rId95" w:history="1">
        <w:r w:rsidR="00835C8B" w:rsidRPr="00952DD5">
          <w:rPr>
            <w:rStyle w:val="Hyperlink"/>
            <w:szCs w:val="22"/>
          </w:rPr>
          <w:t>ljoy@vanuatu.gov.vu</w:t>
        </w:r>
      </w:hyperlink>
    </w:p>
    <w:p w14:paraId="74ED97C5" w14:textId="77777777" w:rsidR="00835C8B" w:rsidRPr="00952DD5" w:rsidRDefault="00835C8B" w:rsidP="00D96DB3">
      <w:pPr>
        <w:adjustRightInd w:val="0"/>
        <w:snapToGrid w:val="0"/>
        <w:spacing w:after="0"/>
        <w:jc w:val="left"/>
        <w:rPr>
          <w:szCs w:val="22"/>
        </w:rPr>
      </w:pPr>
    </w:p>
    <w:p w14:paraId="59E4609E" w14:textId="77777777" w:rsidR="00835C8B" w:rsidRPr="00952DD5" w:rsidRDefault="00835C8B" w:rsidP="00D96DB3">
      <w:pPr>
        <w:adjustRightInd w:val="0"/>
        <w:snapToGrid w:val="0"/>
        <w:spacing w:after="0"/>
        <w:jc w:val="left"/>
        <w:rPr>
          <w:b/>
          <w:bCs/>
          <w:szCs w:val="22"/>
        </w:rPr>
      </w:pPr>
      <w:r w:rsidRPr="00952DD5">
        <w:rPr>
          <w:b/>
          <w:bCs/>
          <w:szCs w:val="22"/>
        </w:rPr>
        <w:t>May Mei-chin Juan</w:t>
      </w:r>
    </w:p>
    <w:p w14:paraId="295B7793" w14:textId="77777777" w:rsidR="00835C8B" w:rsidRPr="00952DD5" w:rsidRDefault="00835C8B" w:rsidP="00D96DB3">
      <w:pPr>
        <w:adjustRightInd w:val="0"/>
        <w:snapToGrid w:val="0"/>
        <w:spacing w:after="0"/>
        <w:jc w:val="left"/>
        <w:rPr>
          <w:szCs w:val="22"/>
        </w:rPr>
      </w:pPr>
      <w:r w:rsidRPr="00952DD5">
        <w:rPr>
          <w:szCs w:val="22"/>
        </w:rPr>
        <w:t>Executive Assistant to the President</w:t>
      </w:r>
    </w:p>
    <w:p w14:paraId="350704A4" w14:textId="77777777" w:rsidR="00835C8B" w:rsidRPr="00952DD5" w:rsidRDefault="00835C8B" w:rsidP="00D96DB3">
      <w:pPr>
        <w:adjustRightInd w:val="0"/>
        <w:snapToGrid w:val="0"/>
        <w:spacing w:after="0"/>
        <w:jc w:val="left"/>
        <w:rPr>
          <w:szCs w:val="22"/>
        </w:rPr>
      </w:pPr>
      <w:r w:rsidRPr="00952DD5">
        <w:rPr>
          <w:szCs w:val="22"/>
        </w:rPr>
        <w:t>Ming Dar Fishery (Vanuatu) Co. Ltd.</w:t>
      </w:r>
    </w:p>
    <w:p w14:paraId="6949D0EE" w14:textId="77777777" w:rsidR="00835C8B" w:rsidRPr="00952DD5" w:rsidRDefault="00506366" w:rsidP="00D96DB3">
      <w:pPr>
        <w:adjustRightInd w:val="0"/>
        <w:snapToGrid w:val="0"/>
        <w:spacing w:after="0"/>
        <w:jc w:val="left"/>
        <w:rPr>
          <w:szCs w:val="22"/>
        </w:rPr>
      </w:pPr>
      <w:hyperlink r:id="rId96" w:history="1">
        <w:r w:rsidR="00835C8B" w:rsidRPr="00952DD5">
          <w:rPr>
            <w:rStyle w:val="Hyperlink"/>
            <w:szCs w:val="22"/>
          </w:rPr>
          <w:t>meichin.mdfc@gmail.com</w:t>
        </w:r>
      </w:hyperlink>
    </w:p>
    <w:p w14:paraId="4FE133FE" w14:textId="77777777" w:rsidR="00835C8B" w:rsidRPr="00952DD5" w:rsidRDefault="00835C8B" w:rsidP="00D96DB3">
      <w:pPr>
        <w:adjustRightInd w:val="0"/>
        <w:snapToGrid w:val="0"/>
        <w:spacing w:after="0"/>
        <w:jc w:val="left"/>
        <w:rPr>
          <w:szCs w:val="22"/>
        </w:rPr>
      </w:pPr>
    </w:p>
    <w:p w14:paraId="0D9488F1"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International Scientific Committee for Tuna and Tuna-like Species in the North Pacific Ocean (ISC)</w:t>
      </w:r>
    </w:p>
    <w:p w14:paraId="16564E16" w14:textId="77777777" w:rsidR="00835C8B" w:rsidRPr="00952DD5" w:rsidRDefault="00835C8B" w:rsidP="00D96DB3">
      <w:pPr>
        <w:adjustRightInd w:val="0"/>
        <w:snapToGrid w:val="0"/>
        <w:spacing w:after="0"/>
        <w:jc w:val="left"/>
        <w:rPr>
          <w:b/>
          <w:bCs/>
          <w:szCs w:val="22"/>
        </w:rPr>
      </w:pPr>
    </w:p>
    <w:p w14:paraId="07FE4EE1" w14:textId="77777777" w:rsidR="00835C8B" w:rsidRPr="00952DD5" w:rsidRDefault="00835C8B" w:rsidP="00D96DB3">
      <w:pPr>
        <w:adjustRightInd w:val="0"/>
        <w:snapToGrid w:val="0"/>
        <w:spacing w:after="0"/>
        <w:jc w:val="left"/>
        <w:rPr>
          <w:b/>
          <w:bCs/>
          <w:szCs w:val="22"/>
        </w:rPr>
      </w:pPr>
      <w:r w:rsidRPr="00952DD5">
        <w:rPr>
          <w:b/>
          <w:bCs/>
          <w:szCs w:val="22"/>
        </w:rPr>
        <w:t>John Holmes</w:t>
      </w:r>
    </w:p>
    <w:p w14:paraId="4224B9A5" w14:textId="77777777" w:rsidR="00835C8B" w:rsidRPr="00952DD5" w:rsidRDefault="00835C8B" w:rsidP="00D96DB3">
      <w:pPr>
        <w:adjustRightInd w:val="0"/>
        <w:snapToGrid w:val="0"/>
        <w:spacing w:after="0"/>
        <w:jc w:val="left"/>
        <w:rPr>
          <w:szCs w:val="22"/>
        </w:rPr>
      </w:pPr>
      <w:r w:rsidRPr="00952DD5">
        <w:rPr>
          <w:szCs w:val="22"/>
        </w:rPr>
        <w:t>Chair</w:t>
      </w:r>
    </w:p>
    <w:p w14:paraId="15F2D9B8" w14:textId="77777777" w:rsidR="00835C8B" w:rsidRPr="00952DD5" w:rsidRDefault="00835C8B" w:rsidP="00D96DB3">
      <w:pPr>
        <w:adjustRightInd w:val="0"/>
        <w:snapToGrid w:val="0"/>
        <w:spacing w:after="0"/>
        <w:jc w:val="left"/>
        <w:rPr>
          <w:szCs w:val="22"/>
        </w:rPr>
      </w:pPr>
      <w:r w:rsidRPr="00952DD5">
        <w:rPr>
          <w:szCs w:val="22"/>
        </w:rPr>
        <w:t>International Scientific Committee for Tuna and Tuna-like Species in the North Pacific Ocean</w:t>
      </w:r>
    </w:p>
    <w:p w14:paraId="2097151A" w14:textId="77777777" w:rsidR="00835C8B" w:rsidRPr="00952DD5" w:rsidRDefault="00835C8B" w:rsidP="00D96DB3">
      <w:pPr>
        <w:adjustRightInd w:val="0"/>
        <w:snapToGrid w:val="0"/>
        <w:spacing w:after="0"/>
        <w:jc w:val="left"/>
        <w:rPr>
          <w:szCs w:val="22"/>
        </w:rPr>
      </w:pPr>
      <w:r w:rsidRPr="00952DD5">
        <w:rPr>
          <w:szCs w:val="22"/>
        </w:rPr>
        <w:t>Fisheries and Oceans Canada</w:t>
      </w:r>
    </w:p>
    <w:p w14:paraId="5F115532" w14:textId="77777777" w:rsidR="00835C8B" w:rsidRPr="00952DD5" w:rsidRDefault="00835C8B" w:rsidP="00D96DB3">
      <w:pPr>
        <w:adjustRightInd w:val="0"/>
        <w:snapToGrid w:val="0"/>
        <w:spacing w:after="0"/>
        <w:jc w:val="left"/>
        <w:rPr>
          <w:szCs w:val="22"/>
        </w:rPr>
      </w:pPr>
      <w:r w:rsidRPr="00952DD5">
        <w:rPr>
          <w:szCs w:val="22"/>
        </w:rPr>
        <w:t>Pacific Biological Station</w:t>
      </w:r>
    </w:p>
    <w:p w14:paraId="36FE3555" w14:textId="77777777" w:rsidR="00835C8B" w:rsidRPr="00952DD5" w:rsidRDefault="00835C8B" w:rsidP="00D96DB3">
      <w:pPr>
        <w:adjustRightInd w:val="0"/>
        <w:snapToGrid w:val="0"/>
        <w:spacing w:after="0"/>
        <w:jc w:val="left"/>
        <w:rPr>
          <w:szCs w:val="22"/>
        </w:rPr>
      </w:pPr>
      <w:r w:rsidRPr="00952DD5">
        <w:rPr>
          <w:szCs w:val="22"/>
        </w:rPr>
        <w:t>3190 Hammond Bay Road</w:t>
      </w:r>
    </w:p>
    <w:p w14:paraId="5150D35F" w14:textId="77777777" w:rsidR="00835C8B" w:rsidRPr="00952DD5" w:rsidRDefault="00835C8B" w:rsidP="00D96DB3">
      <w:pPr>
        <w:adjustRightInd w:val="0"/>
        <w:snapToGrid w:val="0"/>
        <w:spacing w:after="0"/>
        <w:jc w:val="left"/>
        <w:rPr>
          <w:szCs w:val="22"/>
        </w:rPr>
      </w:pPr>
      <w:r w:rsidRPr="00952DD5">
        <w:rPr>
          <w:szCs w:val="22"/>
        </w:rPr>
        <w:t>Nanaimo, BC, Canada</w:t>
      </w:r>
    </w:p>
    <w:p w14:paraId="24C9C705" w14:textId="77777777" w:rsidR="00835C8B" w:rsidRPr="00952DD5" w:rsidRDefault="00835C8B" w:rsidP="00D96DB3">
      <w:pPr>
        <w:adjustRightInd w:val="0"/>
        <w:snapToGrid w:val="0"/>
        <w:spacing w:after="0"/>
        <w:jc w:val="left"/>
        <w:rPr>
          <w:szCs w:val="22"/>
        </w:rPr>
      </w:pPr>
      <w:r w:rsidRPr="00952DD5">
        <w:rPr>
          <w:szCs w:val="22"/>
        </w:rPr>
        <w:t>V9T 6N7</w:t>
      </w:r>
    </w:p>
    <w:p w14:paraId="6BE4C6AF" w14:textId="77777777" w:rsidR="00835C8B" w:rsidRPr="00952DD5" w:rsidRDefault="00506366" w:rsidP="00D96DB3">
      <w:pPr>
        <w:adjustRightInd w:val="0"/>
        <w:snapToGrid w:val="0"/>
        <w:spacing w:after="0"/>
        <w:jc w:val="left"/>
        <w:rPr>
          <w:szCs w:val="22"/>
        </w:rPr>
      </w:pPr>
      <w:hyperlink r:id="rId97" w:history="1">
        <w:r w:rsidR="00835C8B" w:rsidRPr="00952DD5">
          <w:rPr>
            <w:rStyle w:val="Hyperlink"/>
            <w:szCs w:val="22"/>
          </w:rPr>
          <w:t>john.holmes@dfo-mpo.gc.ca</w:t>
        </w:r>
      </w:hyperlink>
    </w:p>
    <w:p w14:paraId="42A7066F" w14:textId="77777777" w:rsidR="00835C8B" w:rsidRPr="00952DD5" w:rsidRDefault="00835C8B" w:rsidP="00D96DB3">
      <w:pPr>
        <w:adjustRightInd w:val="0"/>
        <w:snapToGrid w:val="0"/>
        <w:spacing w:after="0"/>
        <w:jc w:val="left"/>
        <w:rPr>
          <w:szCs w:val="22"/>
        </w:rPr>
      </w:pPr>
    </w:p>
    <w:p w14:paraId="1CAEA8AB" w14:textId="77777777" w:rsidR="00835C8B" w:rsidRPr="00952DD5" w:rsidRDefault="00835C8B" w:rsidP="00D96DB3">
      <w:pPr>
        <w:adjustRightInd w:val="0"/>
        <w:snapToGrid w:val="0"/>
        <w:spacing w:after="0"/>
        <w:jc w:val="left"/>
        <w:rPr>
          <w:b/>
          <w:bCs/>
          <w:caps/>
          <w:szCs w:val="22"/>
        </w:rPr>
      </w:pPr>
      <w:r w:rsidRPr="00952DD5">
        <w:rPr>
          <w:b/>
          <w:bCs/>
          <w:caps/>
          <w:szCs w:val="22"/>
        </w:rPr>
        <w:t>Organization for Regional and Inter-regional Studies (ORIS)</w:t>
      </w:r>
    </w:p>
    <w:p w14:paraId="73896183" w14:textId="77777777" w:rsidR="00835C8B" w:rsidRPr="00952DD5" w:rsidRDefault="00835C8B" w:rsidP="00D96DB3">
      <w:pPr>
        <w:adjustRightInd w:val="0"/>
        <w:snapToGrid w:val="0"/>
        <w:spacing w:after="0"/>
        <w:jc w:val="left"/>
        <w:rPr>
          <w:szCs w:val="22"/>
        </w:rPr>
      </w:pPr>
    </w:p>
    <w:p w14:paraId="786EE409" w14:textId="77777777" w:rsidR="00835C8B" w:rsidRPr="00952DD5" w:rsidRDefault="00835C8B" w:rsidP="00D96DB3">
      <w:pPr>
        <w:adjustRightInd w:val="0"/>
        <w:snapToGrid w:val="0"/>
        <w:spacing w:after="0"/>
        <w:jc w:val="left"/>
        <w:rPr>
          <w:b/>
          <w:bCs/>
          <w:szCs w:val="22"/>
        </w:rPr>
      </w:pPr>
      <w:r w:rsidRPr="00952DD5">
        <w:rPr>
          <w:b/>
          <w:bCs/>
          <w:szCs w:val="22"/>
        </w:rPr>
        <w:t xml:space="preserve">Isao </w:t>
      </w:r>
      <w:proofErr w:type="spellStart"/>
      <w:r w:rsidRPr="00952DD5">
        <w:rPr>
          <w:b/>
          <w:bCs/>
          <w:szCs w:val="22"/>
        </w:rPr>
        <w:t>Sakaguchi</w:t>
      </w:r>
      <w:proofErr w:type="spellEnd"/>
    </w:p>
    <w:p w14:paraId="512F1A70" w14:textId="77777777" w:rsidR="00835C8B" w:rsidRPr="00952DD5" w:rsidRDefault="00835C8B" w:rsidP="00D96DB3">
      <w:pPr>
        <w:adjustRightInd w:val="0"/>
        <w:snapToGrid w:val="0"/>
        <w:spacing w:after="0"/>
        <w:jc w:val="left"/>
        <w:rPr>
          <w:szCs w:val="22"/>
        </w:rPr>
      </w:pPr>
      <w:r w:rsidRPr="00952DD5">
        <w:rPr>
          <w:szCs w:val="22"/>
        </w:rPr>
        <w:t>Professor</w:t>
      </w:r>
    </w:p>
    <w:p w14:paraId="17162D8E" w14:textId="77777777" w:rsidR="00835C8B" w:rsidRPr="00952DD5" w:rsidRDefault="00835C8B" w:rsidP="00D96DB3">
      <w:pPr>
        <w:adjustRightInd w:val="0"/>
        <w:snapToGrid w:val="0"/>
        <w:spacing w:after="0"/>
        <w:jc w:val="left"/>
        <w:rPr>
          <w:szCs w:val="22"/>
        </w:rPr>
      </w:pPr>
      <w:proofErr w:type="spellStart"/>
      <w:r w:rsidRPr="00952DD5">
        <w:rPr>
          <w:szCs w:val="22"/>
        </w:rPr>
        <w:t>Gakushuin</w:t>
      </w:r>
      <w:proofErr w:type="spellEnd"/>
      <w:r w:rsidRPr="00952DD5">
        <w:rPr>
          <w:szCs w:val="22"/>
        </w:rPr>
        <w:t xml:space="preserve"> University</w:t>
      </w:r>
    </w:p>
    <w:p w14:paraId="48DE6585" w14:textId="77777777" w:rsidR="00835C8B" w:rsidRPr="00952DD5" w:rsidRDefault="00835C8B" w:rsidP="00D96DB3">
      <w:pPr>
        <w:adjustRightInd w:val="0"/>
        <w:snapToGrid w:val="0"/>
        <w:spacing w:after="0"/>
        <w:jc w:val="left"/>
        <w:rPr>
          <w:szCs w:val="22"/>
        </w:rPr>
      </w:pPr>
      <w:r w:rsidRPr="00952DD5">
        <w:rPr>
          <w:szCs w:val="22"/>
        </w:rPr>
        <w:t>Faculty of Law</w:t>
      </w:r>
    </w:p>
    <w:p w14:paraId="16E97D5B" w14:textId="77777777" w:rsidR="00835C8B" w:rsidRPr="00952DD5" w:rsidRDefault="00835C8B" w:rsidP="00D96DB3">
      <w:pPr>
        <w:adjustRightInd w:val="0"/>
        <w:snapToGrid w:val="0"/>
        <w:spacing w:after="0"/>
        <w:jc w:val="left"/>
        <w:rPr>
          <w:szCs w:val="22"/>
        </w:rPr>
      </w:pPr>
      <w:r w:rsidRPr="00952DD5">
        <w:rPr>
          <w:szCs w:val="22"/>
        </w:rPr>
        <w:t>1-5-1 Mejiro</w:t>
      </w:r>
    </w:p>
    <w:p w14:paraId="167ABDF7" w14:textId="77777777" w:rsidR="00835C8B" w:rsidRPr="00952DD5" w:rsidRDefault="00835C8B" w:rsidP="00D96DB3">
      <w:pPr>
        <w:adjustRightInd w:val="0"/>
        <w:snapToGrid w:val="0"/>
        <w:spacing w:after="0"/>
        <w:jc w:val="left"/>
        <w:rPr>
          <w:szCs w:val="22"/>
        </w:rPr>
      </w:pPr>
      <w:r w:rsidRPr="00952DD5">
        <w:rPr>
          <w:szCs w:val="22"/>
        </w:rPr>
        <w:t>Toshima-</w:t>
      </w:r>
      <w:proofErr w:type="spellStart"/>
      <w:r w:rsidRPr="00952DD5">
        <w:rPr>
          <w:szCs w:val="22"/>
        </w:rPr>
        <w:t>ku</w:t>
      </w:r>
      <w:proofErr w:type="spellEnd"/>
      <w:r w:rsidRPr="00952DD5">
        <w:rPr>
          <w:szCs w:val="22"/>
        </w:rPr>
        <w:t>, Tokyo 171-8588</w:t>
      </w:r>
    </w:p>
    <w:p w14:paraId="7DD65F27" w14:textId="77777777" w:rsidR="00835C8B" w:rsidRPr="00952DD5" w:rsidRDefault="00835C8B" w:rsidP="00D96DB3">
      <w:pPr>
        <w:adjustRightInd w:val="0"/>
        <w:snapToGrid w:val="0"/>
        <w:spacing w:after="0"/>
        <w:jc w:val="left"/>
        <w:rPr>
          <w:szCs w:val="22"/>
        </w:rPr>
      </w:pPr>
      <w:r w:rsidRPr="00952DD5">
        <w:rPr>
          <w:szCs w:val="22"/>
        </w:rPr>
        <w:t>Japan</w:t>
      </w:r>
    </w:p>
    <w:p w14:paraId="240D64BD" w14:textId="77777777" w:rsidR="00835C8B" w:rsidRPr="00952DD5" w:rsidRDefault="00506366" w:rsidP="00D96DB3">
      <w:pPr>
        <w:adjustRightInd w:val="0"/>
        <w:snapToGrid w:val="0"/>
        <w:spacing w:after="0"/>
        <w:jc w:val="left"/>
        <w:rPr>
          <w:szCs w:val="22"/>
        </w:rPr>
      </w:pPr>
      <w:hyperlink r:id="rId98" w:history="1">
        <w:r w:rsidR="00835C8B" w:rsidRPr="00952DD5">
          <w:rPr>
            <w:rStyle w:val="Hyperlink"/>
            <w:szCs w:val="22"/>
          </w:rPr>
          <w:t>isao.sakaguchi@gakushuin.ac.jp</w:t>
        </w:r>
      </w:hyperlink>
    </w:p>
    <w:p w14:paraId="30DE6D05" w14:textId="77777777" w:rsidR="00835C8B" w:rsidRPr="00952DD5" w:rsidRDefault="00835C8B" w:rsidP="00D96DB3">
      <w:pPr>
        <w:adjustRightInd w:val="0"/>
        <w:snapToGrid w:val="0"/>
        <w:spacing w:after="0"/>
        <w:jc w:val="left"/>
        <w:rPr>
          <w:b/>
          <w:bCs/>
          <w:szCs w:val="22"/>
        </w:rPr>
      </w:pPr>
    </w:p>
    <w:p w14:paraId="600921CC" w14:textId="77777777" w:rsidR="00835C8B" w:rsidRPr="00952DD5" w:rsidRDefault="00835C8B" w:rsidP="00D96DB3">
      <w:pPr>
        <w:adjustRightInd w:val="0"/>
        <w:snapToGrid w:val="0"/>
        <w:spacing w:after="0"/>
        <w:jc w:val="left"/>
        <w:rPr>
          <w:b/>
          <w:bCs/>
          <w:szCs w:val="22"/>
        </w:rPr>
      </w:pPr>
      <w:r w:rsidRPr="00952DD5">
        <w:rPr>
          <w:b/>
          <w:bCs/>
          <w:szCs w:val="22"/>
        </w:rPr>
        <w:t xml:space="preserve">Yasuhiro </w:t>
      </w:r>
      <w:proofErr w:type="spellStart"/>
      <w:r w:rsidRPr="00952DD5">
        <w:rPr>
          <w:b/>
          <w:bCs/>
          <w:szCs w:val="22"/>
        </w:rPr>
        <w:t>Sanada</w:t>
      </w:r>
      <w:proofErr w:type="spellEnd"/>
    </w:p>
    <w:p w14:paraId="596265CD" w14:textId="77777777" w:rsidR="00835C8B" w:rsidRPr="00952DD5" w:rsidRDefault="00835C8B" w:rsidP="00D96DB3">
      <w:pPr>
        <w:adjustRightInd w:val="0"/>
        <w:snapToGrid w:val="0"/>
        <w:spacing w:after="0"/>
        <w:jc w:val="left"/>
        <w:rPr>
          <w:szCs w:val="22"/>
        </w:rPr>
      </w:pPr>
      <w:r w:rsidRPr="00952DD5">
        <w:rPr>
          <w:szCs w:val="22"/>
        </w:rPr>
        <w:t>Researcher</w:t>
      </w:r>
    </w:p>
    <w:p w14:paraId="2EE84962" w14:textId="77777777" w:rsidR="00835C8B" w:rsidRPr="00952DD5" w:rsidRDefault="00835C8B" w:rsidP="00D96DB3">
      <w:pPr>
        <w:adjustRightInd w:val="0"/>
        <w:snapToGrid w:val="0"/>
        <w:spacing w:after="0"/>
        <w:jc w:val="left"/>
        <w:rPr>
          <w:szCs w:val="22"/>
        </w:rPr>
      </w:pPr>
      <w:proofErr w:type="spellStart"/>
      <w:r w:rsidRPr="00952DD5">
        <w:rPr>
          <w:szCs w:val="22"/>
        </w:rPr>
        <w:t>Waseda</w:t>
      </w:r>
      <w:proofErr w:type="spellEnd"/>
      <w:r w:rsidRPr="00952DD5">
        <w:rPr>
          <w:szCs w:val="22"/>
        </w:rPr>
        <w:t xml:space="preserve"> Institute for Global Governance</w:t>
      </w:r>
    </w:p>
    <w:p w14:paraId="2053FB43" w14:textId="77777777" w:rsidR="00835C8B" w:rsidRPr="00952DD5" w:rsidRDefault="00835C8B" w:rsidP="00D96DB3">
      <w:pPr>
        <w:adjustRightInd w:val="0"/>
        <w:snapToGrid w:val="0"/>
        <w:spacing w:after="0"/>
        <w:jc w:val="left"/>
        <w:rPr>
          <w:szCs w:val="22"/>
        </w:rPr>
      </w:pPr>
    </w:p>
    <w:p w14:paraId="50DAF7D4"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Pacific Islands Forum Fisheries Agency (FFA)</w:t>
      </w:r>
    </w:p>
    <w:p w14:paraId="7B626C95" w14:textId="77777777" w:rsidR="00835C8B" w:rsidRPr="00952DD5" w:rsidRDefault="00835C8B" w:rsidP="00D96DB3">
      <w:pPr>
        <w:adjustRightInd w:val="0"/>
        <w:snapToGrid w:val="0"/>
        <w:spacing w:after="0"/>
        <w:jc w:val="left"/>
        <w:rPr>
          <w:b/>
          <w:bCs/>
          <w:szCs w:val="22"/>
        </w:rPr>
      </w:pPr>
    </w:p>
    <w:p w14:paraId="09EC97E7" w14:textId="77777777" w:rsidR="00835C8B" w:rsidRPr="00952DD5" w:rsidRDefault="00835C8B" w:rsidP="00D96DB3">
      <w:pPr>
        <w:adjustRightInd w:val="0"/>
        <w:snapToGrid w:val="0"/>
        <w:spacing w:after="0"/>
        <w:jc w:val="left"/>
        <w:rPr>
          <w:b/>
          <w:bCs/>
          <w:szCs w:val="22"/>
        </w:rPr>
      </w:pPr>
      <w:proofErr w:type="spellStart"/>
      <w:r w:rsidRPr="00952DD5">
        <w:rPr>
          <w:b/>
          <w:bCs/>
          <w:szCs w:val="22"/>
        </w:rPr>
        <w:t>Lianos</w:t>
      </w:r>
      <w:proofErr w:type="spellEnd"/>
      <w:r w:rsidRPr="00952DD5">
        <w:rPr>
          <w:b/>
          <w:bCs/>
          <w:szCs w:val="22"/>
        </w:rPr>
        <w:t xml:space="preserve"> </w:t>
      </w:r>
      <w:proofErr w:type="spellStart"/>
      <w:r w:rsidRPr="00952DD5">
        <w:rPr>
          <w:b/>
          <w:bCs/>
          <w:szCs w:val="22"/>
        </w:rPr>
        <w:t>Triantafillos</w:t>
      </w:r>
      <w:proofErr w:type="spellEnd"/>
    </w:p>
    <w:p w14:paraId="548C317D" w14:textId="77777777" w:rsidR="00835C8B" w:rsidRPr="00952DD5" w:rsidRDefault="00835C8B" w:rsidP="00D96DB3">
      <w:pPr>
        <w:adjustRightInd w:val="0"/>
        <w:snapToGrid w:val="0"/>
        <w:spacing w:after="0"/>
        <w:jc w:val="left"/>
        <w:rPr>
          <w:szCs w:val="22"/>
        </w:rPr>
      </w:pPr>
      <w:r w:rsidRPr="00952DD5">
        <w:rPr>
          <w:szCs w:val="22"/>
        </w:rPr>
        <w:t>Fisheries Management Advisor</w:t>
      </w:r>
    </w:p>
    <w:p w14:paraId="21536792" w14:textId="77777777" w:rsidR="00835C8B" w:rsidRPr="00952DD5" w:rsidRDefault="00835C8B" w:rsidP="00D96DB3">
      <w:pPr>
        <w:adjustRightInd w:val="0"/>
        <w:snapToGrid w:val="0"/>
        <w:spacing w:after="0"/>
        <w:jc w:val="left"/>
        <w:rPr>
          <w:szCs w:val="22"/>
        </w:rPr>
      </w:pPr>
      <w:r w:rsidRPr="00952DD5">
        <w:rPr>
          <w:szCs w:val="22"/>
        </w:rPr>
        <w:t>Pacific Islands Forum Fisheries Agency</w:t>
      </w:r>
    </w:p>
    <w:p w14:paraId="17B919BE" w14:textId="77777777" w:rsidR="00835C8B" w:rsidRPr="00952DD5" w:rsidRDefault="00835C8B" w:rsidP="00D96DB3">
      <w:pPr>
        <w:adjustRightInd w:val="0"/>
        <w:snapToGrid w:val="0"/>
        <w:spacing w:after="0"/>
        <w:jc w:val="left"/>
        <w:rPr>
          <w:szCs w:val="22"/>
        </w:rPr>
      </w:pPr>
      <w:r w:rsidRPr="00952DD5">
        <w:rPr>
          <w:szCs w:val="22"/>
        </w:rPr>
        <w:t>PO Box 629</w:t>
      </w:r>
    </w:p>
    <w:p w14:paraId="331D4F5D" w14:textId="77777777" w:rsidR="00835C8B" w:rsidRPr="00952DD5" w:rsidRDefault="00835C8B" w:rsidP="00D96DB3">
      <w:pPr>
        <w:adjustRightInd w:val="0"/>
        <w:snapToGrid w:val="0"/>
        <w:spacing w:after="0"/>
        <w:jc w:val="left"/>
        <w:rPr>
          <w:szCs w:val="22"/>
        </w:rPr>
      </w:pPr>
      <w:r w:rsidRPr="00952DD5">
        <w:rPr>
          <w:szCs w:val="22"/>
        </w:rPr>
        <w:t>Honiara, Solomons Island</w:t>
      </w:r>
    </w:p>
    <w:p w14:paraId="067A6540" w14:textId="77777777" w:rsidR="00835C8B" w:rsidRPr="00952DD5" w:rsidRDefault="00506366" w:rsidP="00D96DB3">
      <w:pPr>
        <w:adjustRightInd w:val="0"/>
        <w:snapToGrid w:val="0"/>
        <w:spacing w:after="0"/>
        <w:jc w:val="left"/>
        <w:rPr>
          <w:szCs w:val="22"/>
        </w:rPr>
      </w:pPr>
      <w:hyperlink r:id="rId99" w:history="1">
        <w:r w:rsidR="00835C8B" w:rsidRPr="00952DD5">
          <w:rPr>
            <w:rStyle w:val="Hyperlink"/>
            <w:szCs w:val="22"/>
          </w:rPr>
          <w:t>lianos.triantafillos@ffa.int</w:t>
        </w:r>
      </w:hyperlink>
    </w:p>
    <w:p w14:paraId="208B0026" w14:textId="77777777" w:rsidR="00835C8B" w:rsidRPr="00952DD5" w:rsidRDefault="00835C8B" w:rsidP="00D96DB3">
      <w:pPr>
        <w:adjustRightInd w:val="0"/>
        <w:snapToGrid w:val="0"/>
        <w:spacing w:after="0"/>
        <w:jc w:val="left"/>
        <w:rPr>
          <w:szCs w:val="22"/>
        </w:rPr>
      </w:pPr>
    </w:p>
    <w:p w14:paraId="0F91789D" w14:textId="77777777" w:rsidR="00835C8B" w:rsidRPr="00952DD5" w:rsidRDefault="00835C8B" w:rsidP="00D96DB3">
      <w:pPr>
        <w:adjustRightInd w:val="0"/>
        <w:snapToGrid w:val="0"/>
        <w:spacing w:after="0"/>
        <w:jc w:val="left"/>
        <w:rPr>
          <w:b/>
          <w:bCs/>
          <w:szCs w:val="22"/>
        </w:rPr>
      </w:pPr>
      <w:r w:rsidRPr="00952DD5">
        <w:rPr>
          <w:b/>
          <w:bCs/>
          <w:szCs w:val="22"/>
        </w:rPr>
        <w:t>Reuben Sulu</w:t>
      </w:r>
    </w:p>
    <w:p w14:paraId="5ACCEB76" w14:textId="77777777" w:rsidR="00835C8B" w:rsidRPr="00952DD5" w:rsidRDefault="00835C8B" w:rsidP="00D96DB3">
      <w:pPr>
        <w:adjustRightInd w:val="0"/>
        <w:snapToGrid w:val="0"/>
        <w:spacing w:after="0"/>
        <w:jc w:val="left"/>
        <w:rPr>
          <w:szCs w:val="22"/>
        </w:rPr>
      </w:pPr>
      <w:r w:rsidRPr="00952DD5">
        <w:rPr>
          <w:szCs w:val="22"/>
        </w:rPr>
        <w:t>FFA Staff</w:t>
      </w:r>
    </w:p>
    <w:p w14:paraId="0271F233" w14:textId="77777777" w:rsidR="00835C8B" w:rsidRPr="00952DD5" w:rsidRDefault="00835C8B" w:rsidP="00D96DB3">
      <w:pPr>
        <w:adjustRightInd w:val="0"/>
        <w:snapToGrid w:val="0"/>
        <w:spacing w:after="0"/>
        <w:jc w:val="left"/>
        <w:rPr>
          <w:szCs w:val="22"/>
        </w:rPr>
      </w:pPr>
      <w:r w:rsidRPr="00952DD5">
        <w:rPr>
          <w:szCs w:val="22"/>
        </w:rPr>
        <w:t>Pacific Islands Forum Fisheries Agency</w:t>
      </w:r>
    </w:p>
    <w:p w14:paraId="68654A51" w14:textId="77777777" w:rsidR="00835C8B" w:rsidRPr="00952DD5" w:rsidRDefault="00835C8B" w:rsidP="00D96DB3">
      <w:pPr>
        <w:adjustRightInd w:val="0"/>
        <w:snapToGrid w:val="0"/>
        <w:spacing w:after="0"/>
        <w:jc w:val="left"/>
        <w:rPr>
          <w:szCs w:val="22"/>
        </w:rPr>
      </w:pPr>
      <w:r w:rsidRPr="00952DD5">
        <w:rPr>
          <w:szCs w:val="22"/>
        </w:rPr>
        <w:t>1 FFA Road</w:t>
      </w:r>
    </w:p>
    <w:p w14:paraId="10E103AF" w14:textId="77777777" w:rsidR="00835C8B" w:rsidRPr="00952DD5" w:rsidRDefault="00835C8B" w:rsidP="00D96DB3">
      <w:pPr>
        <w:adjustRightInd w:val="0"/>
        <w:snapToGrid w:val="0"/>
        <w:spacing w:after="0"/>
        <w:jc w:val="left"/>
        <w:rPr>
          <w:szCs w:val="22"/>
        </w:rPr>
      </w:pPr>
      <w:r w:rsidRPr="00952DD5">
        <w:rPr>
          <w:szCs w:val="22"/>
        </w:rPr>
        <w:t>PO Box 629</w:t>
      </w:r>
    </w:p>
    <w:p w14:paraId="23571D87" w14:textId="77777777" w:rsidR="00835C8B" w:rsidRPr="00952DD5" w:rsidRDefault="00835C8B" w:rsidP="00D96DB3">
      <w:pPr>
        <w:adjustRightInd w:val="0"/>
        <w:snapToGrid w:val="0"/>
        <w:spacing w:after="0"/>
        <w:jc w:val="left"/>
        <w:rPr>
          <w:szCs w:val="22"/>
        </w:rPr>
      </w:pPr>
      <w:r w:rsidRPr="00952DD5">
        <w:rPr>
          <w:szCs w:val="22"/>
        </w:rPr>
        <w:t>Honiara, Solomon Islands</w:t>
      </w:r>
    </w:p>
    <w:p w14:paraId="60148C6C" w14:textId="77777777" w:rsidR="00835C8B" w:rsidRPr="00952DD5" w:rsidRDefault="00506366" w:rsidP="00D96DB3">
      <w:pPr>
        <w:adjustRightInd w:val="0"/>
        <w:snapToGrid w:val="0"/>
        <w:spacing w:after="0"/>
        <w:jc w:val="left"/>
        <w:rPr>
          <w:szCs w:val="22"/>
        </w:rPr>
      </w:pPr>
      <w:hyperlink r:id="rId100" w:history="1">
        <w:r w:rsidR="00835C8B" w:rsidRPr="00952DD5">
          <w:rPr>
            <w:rStyle w:val="Hyperlink"/>
            <w:szCs w:val="22"/>
          </w:rPr>
          <w:t>reuben.sulu@ffa.int</w:t>
        </w:r>
      </w:hyperlink>
    </w:p>
    <w:p w14:paraId="0F5BF6E9" w14:textId="77777777" w:rsidR="00835C8B" w:rsidRPr="00952DD5" w:rsidRDefault="00835C8B" w:rsidP="00D96DB3">
      <w:pPr>
        <w:adjustRightInd w:val="0"/>
        <w:snapToGrid w:val="0"/>
        <w:spacing w:after="0"/>
        <w:jc w:val="left"/>
        <w:rPr>
          <w:szCs w:val="22"/>
        </w:rPr>
      </w:pPr>
    </w:p>
    <w:p w14:paraId="561BFCCB" w14:textId="77777777" w:rsidR="00835C8B" w:rsidRPr="00952DD5" w:rsidRDefault="00835C8B" w:rsidP="00D96DB3">
      <w:pPr>
        <w:adjustRightInd w:val="0"/>
        <w:snapToGrid w:val="0"/>
        <w:spacing w:after="0"/>
        <w:jc w:val="left"/>
        <w:rPr>
          <w:b/>
          <w:bCs/>
          <w:szCs w:val="22"/>
        </w:rPr>
      </w:pPr>
      <w:r w:rsidRPr="00952DD5">
        <w:rPr>
          <w:b/>
          <w:bCs/>
          <w:szCs w:val="22"/>
        </w:rPr>
        <w:t>Wetjens Dimmlich</w:t>
      </w:r>
    </w:p>
    <w:p w14:paraId="0ABDE1C6" w14:textId="77777777" w:rsidR="00835C8B" w:rsidRPr="00952DD5" w:rsidRDefault="00835C8B" w:rsidP="00D96DB3">
      <w:pPr>
        <w:adjustRightInd w:val="0"/>
        <w:snapToGrid w:val="0"/>
        <w:spacing w:after="0"/>
        <w:jc w:val="left"/>
        <w:rPr>
          <w:szCs w:val="22"/>
        </w:rPr>
      </w:pPr>
      <w:r w:rsidRPr="00952DD5">
        <w:rPr>
          <w:szCs w:val="22"/>
        </w:rPr>
        <w:t>Director, Fisheries Management Division</w:t>
      </w:r>
    </w:p>
    <w:p w14:paraId="318B1D3B" w14:textId="77777777" w:rsidR="00835C8B" w:rsidRPr="00952DD5" w:rsidRDefault="00835C8B" w:rsidP="00D96DB3">
      <w:pPr>
        <w:adjustRightInd w:val="0"/>
        <w:snapToGrid w:val="0"/>
        <w:spacing w:after="0"/>
        <w:jc w:val="left"/>
        <w:rPr>
          <w:szCs w:val="22"/>
        </w:rPr>
      </w:pPr>
      <w:r w:rsidRPr="00952DD5">
        <w:rPr>
          <w:szCs w:val="22"/>
        </w:rPr>
        <w:t>Pacific Islands Forum Fisheries Agency</w:t>
      </w:r>
    </w:p>
    <w:p w14:paraId="40ED3208" w14:textId="77777777" w:rsidR="00835C8B" w:rsidRPr="00952DD5" w:rsidRDefault="00835C8B" w:rsidP="00D96DB3">
      <w:pPr>
        <w:adjustRightInd w:val="0"/>
        <w:snapToGrid w:val="0"/>
        <w:spacing w:after="0"/>
        <w:jc w:val="left"/>
        <w:rPr>
          <w:szCs w:val="22"/>
        </w:rPr>
      </w:pPr>
      <w:r w:rsidRPr="00952DD5">
        <w:rPr>
          <w:szCs w:val="22"/>
        </w:rPr>
        <w:t>1 FFA Road</w:t>
      </w:r>
    </w:p>
    <w:p w14:paraId="66A52F53" w14:textId="77777777" w:rsidR="00835C8B" w:rsidRPr="00952DD5" w:rsidRDefault="00835C8B" w:rsidP="00D96DB3">
      <w:pPr>
        <w:adjustRightInd w:val="0"/>
        <w:snapToGrid w:val="0"/>
        <w:spacing w:after="0"/>
        <w:jc w:val="left"/>
        <w:rPr>
          <w:szCs w:val="22"/>
        </w:rPr>
      </w:pPr>
      <w:r w:rsidRPr="00952DD5">
        <w:rPr>
          <w:szCs w:val="22"/>
        </w:rPr>
        <w:t>PO Box 629</w:t>
      </w:r>
    </w:p>
    <w:p w14:paraId="6A157BDC" w14:textId="77777777" w:rsidR="00835C8B" w:rsidRPr="00952DD5" w:rsidRDefault="00835C8B" w:rsidP="00D96DB3">
      <w:pPr>
        <w:adjustRightInd w:val="0"/>
        <w:snapToGrid w:val="0"/>
        <w:spacing w:after="0"/>
        <w:jc w:val="left"/>
        <w:rPr>
          <w:szCs w:val="22"/>
        </w:rPr>
      </w:pPr>
      <w:r w:rsidRPr="00952DD5">
        <w:rPr>
          <w:szCs w:val="22"/>
        </w:rPr>
        <w:t>Honiara, Solomon Islands</w:t>
      </w:r>
    </w:p>
    <w:p w14:paraId="553D98A9" w14:textId="77777777" w:rsidR="00835C8B" w:rsidRPr="00952DD5" w:rsidRDefault="00506366" w:rsidP="00D96DB3">
      <w:pPr>
        <w:adjustRightInd w:val="0"/>
        <w:snapToGrid w:val="0"/>
        <w:spacing w:after="0"/>
        <w:jc w:val="left"/>
        <w:rPr>
          <w:szCs w:val="22"/>
        </w:rPr>
      </w:pPr>
      <w:hyperlink r:id="rId101" w:history="1">
        <w:r w:rsidR="00835C8B" w:rsidRPr="00952DD5">
          <w:rPr>
            <w:rStyle w:val="Hyperlink"/>
            <w:szCs w:val="22"/>
          </w:rPr>
          <w:t>wetjens@ffa.int</w:t>
        </w:r>
      </w:hyperlink>
    </w:p>
    <w:p w14:paraId="37168142" w14:textId="77777777" w:rsidR="00835C8B" w:rsidRPr="00952DD5" w:rsidRDefault="00835C8B" w:rsidP="00D96DB3">
      <w:pPr>
        <w:adjustRightInd w:val="0"/>
        <w:snapToGrid w:val="0"/>
        <w:spacing w:after="0"/>
        <w:jc w:val="left"/>
        <w:rPr>
          <w:szCs w:val="22"/>
        </w:rPr>
      </w:pPr>
    </w:p>
    <w:p w14:paraId="75699019" w14:textId="77777777" w:rsidR="00835C8B" w:rsidRPr="00952DD5" w:rsidRDefault="00835C8B" w:rsidP="00D96DB3">
      <w:pPr>
        <w:adjustRightInd w:val="0"/>
        <w:snapToGrid w:val="0"/>
        <w:spacing w:after="0"/>
        <w:jc w:val="left"/>
        <w:rPr>
          <w:b/>
          <w:bCs/>
          <w:i/>
          <w:iCs/>
          <w:caps/>
          <w:szCs w:val="22"/>
        </w:rPr>
      </w:pPr>
      <w:r w:rsidRPr="00952DD5">
        <w:rPr>
          <w:b/>
          <w:bCs/>
          <w:i/>
          <w:iCs/>
          <w:caps/>
          <w:szCs w:val="22"/>
        </w:rPr>
        <w:t>Pew Charitable Trust</w:t>
      </w:r>
    </w:p>
    <w:p w14:paraId="6DCA0817" w14:textId="77777777" w:rsidR="00835C8B" w:rsidRPr="00952DD5" w:rsidRDefault="00835C8B" w:rsidP="00D96DB3">
      <w:pPr>
        <w:adjustRightInd w:val="0"/>
        <w:snapToGrid w:val="0"/>
        <w:spacing w:after="0"/>
        <w:jc w:val="left"/>
        <w:rPr>
          <w:b/>
          <w:bCs/>
          <w:szCs w:val="22"/>
        </w:rPr>
      </w:pPr>
    </w:p>
    <w:p w14:paraId="7AA541AE" w14:textId="77777777" w:rsidR="00835C8B" w:rsidRPr="00952DD5" w:rsidRDefault="00835C8B" w:rsidP="00797435">
      <w:pPr>
        <w:adjustRightInd w:val="0"/>
        <w:snapToGrid w:val="0"/>
        <w:spacing w:after="0"/>
        <w:jc w:val="left"/>
        <w:rPr>
          <w:b/>
          <w:bCs/>
          <w:szCs w:val="22"/>
        </w:rPr>
      </w:pPr>
      <w:r w:rsidRPr="00952DD5">
        <w:rPr>
          <w:b/>
          <w:bCs/>
          <w:szCs w:val="22"/>
        </w:rPr>
        <w:t>Grantly Galland</w:t>
      </w:r>
    </w:p>
    <w:p w14:paraId="18A63867" w14:textId="77777777" w:rsidR="00797435" w:rsidRDefault="00797435" w:rsidP="00FD5B8F">
      <w:pPr>
        <w:adjustRightInd w:val="0"/>
        <w:snapToGrid w:val="0"/>
        <w:spacing w:after="0"/>
        <w:rPr>
          <w:rFonts w:eastAsiaTheme="minorEastAsia"/>
          <w:szCs w:val="22"/>
          <w:lang w:eastAsia="ko-KR"/>
        </w:rPr>
      </w:pPr>
      <w:r>
        <w:t>Senior Officer</w:t>
      </w:r>
    </w:p>
    <w:p w14:paraId="3BCE80AA" w14:textId="77777777" w:rsidR="00797435" w:rsidRDefault="00797435" w:rsidP="00FD5B8F">
      <w:pPr>
        <w:adjustRightInd w:val="0"/>
        <w:snapToGrid w:val="0"/>
        <w:spacing w:after="0"/>
      </w:pPr>
      <w:r>
        <w:t>The Pew Charitable Trusts</w:t>
      </w:r>
    </w:p>
    <w:p w14:paraId="7C2ACAE7" w14:textId="77777777" w:rsidR="00797435" w:rsidRDefault="00797435" w:rsidP="00FD5B8F">
      <w:pPr>
        <w:adjustRightInd w:val="0"/>
        <w:snapToGrid w:val="0"/>
        <w:spacing w:after="0"/>
      </w:pPr>
      <w:r>
        <w:t>901 E St. NW</w:t>
      </w:r>
    </w:p>
    <w:p w14:paraId="10B6F542" w14:textId="77777777" w:rsidR="00797435" w:rsidRDefault="00797435" w:rsidP="00FD5B8F">
      <w:pPr>
        <w:adjustRightInd w:val="0"/>
        <w:snapToGrid w:val="0"/>
        <w:spacing w:after="0"/>
      </w:pPr>
      <w:r>
        <w:t>Washington, DC 20004 USA</w:t>
      </w:r>
    </w:p>
    <w:p w14:paraId="55EBA9D6" w14:textId="77777777" w:rsidR="00797435" w:rsidRDefault="00506366" w:rsidP="00FD5B8F">
      <w:pPr>
        <w:adjustRightInd w:val="0"/>
        <w:snapToGrid w:val="0"/>
        <w:spacing w:after="0"/>
      </w:pPr>
      <w:hyperlink r:id="rId102" w:history="1">
        <w:r w:rsidR="00797435">
          <w:rPr>
            <w:rStyle w:val="Hyperlink"/>
          </w:rPr>
          <w:t>ggalland@pewtrusts.org</w:t>
        </w:r>
      </w:hyperlink>
    </w:p>
    <w:p w14:paraId="58723206" w14:textId="77777777" w:rsidR="00835C8B" w:rsidRPr="00952DD5" w:rsidRDefault="00835C8B">
      <w:pPr>
        <w:adjustRightInd w:val="0"/>
        <w:snapToGrid w:val="0"/>
        <w:spacing w:after="0"/>
        <w:jc w:val="left"/>
        <w:rPr>
          <w:b/>
          <w:bCs/>
          <w:i/>
          <w:iCs/>
          <w:caps/>
          <w:szCs w:val="22"/>
        </w:rPr>
      </w:pPr>
    </w:p>
    <w:p w14:paraId="2FF5F735" w14:textId="77777777" w:rsidR="00835C8B" w:rsidRPr="00952DD5" w:rsidRDefault="00835C8B">
      <w:pPr>
        <w:adjustRightInd w:val="0"/>
        <w:snapToGrid w:val="0"/>
        <w:spacing w:after="0"/>
        <w:jc w:val="left"/>
        <w:rPr>
          <w:b/>
          <w:bCs/>
          <w:i/>
          <w:iCs/>
          <w:caps/>
          <w:szCs w:val="22"/>
        </w:rPr>
      </w:pPr>
      <w:r w:rsidRPr="00952DD5">
        <w:rPr>
          <w:b/>
          <w:bCs/>
          <w:i/>
          <w:iCs/>
          <w:caps/>
          <w:szCs w:val="22"/>
        </w:rPr>
        <w:t>The Ocean Foundation</w:t>
      </w:r>
    </w:p>
    <w:p w14:paraId="0A197CBB" w14:textId="77777777" w:rsidR="00835C8B" w:rsidRPr="00952DD5" w:rsidRDefault="00835C8B">
      <w:pPr>
        <w:adjustRightInd w:val="0"/>
        <w:snapToGrid w:val="0"/>
        <w:spacing w:after="0"/>
        <w:jc w:val="left"/>
        <w:rPr>
          <w:b/>
          <w:bCs/>
          <w:caps/>
          <w:szCs w:val="22"/>
        </w:rPr>
      </w:pPr>
    </w:p>
    <w:p w14:paraId="0ED2C88F" w14:textId="77777777" w:rsidR="00835C8B" w:rsidRPr="00952DD5" w:rsidRDefault="00835C8B">
      <w:pPr>
        <w:adjustRightInd w:val="0"/>
        <w:snapToGrid w:val="0"/>
        <w:spacing w:after="0"/>
        <w:jc w:val="left"/>
        <w:rPr>
          <w:b/>
          <w:bCs/>
          <w:szCs w:val="22"/>
        </w:rPr>
      </w:pPr>
      <w:r w:rsidRPr="00952DD5">
        <w:rPr>
          <w:b/>
          <w:bCs/>
          <w:szCs w:val="22"/>
        </w:rPr>
        <w:t xml:space="preserve">Sara </w:t>
      </w:r>
      <w:proofErr w:type="spellStart"/>
      <w:r w:rsidRPr="00952DD5">
        <w:rPr>
          <w:b/>
          <w:bCs/>
          <w:szCs w:val="22"/>
        </w:rPr>
        <w:t>Pipernos</w:t>
      </w:r>
      <w:proofErr w:type="spellEnd"/>
    </w:p>
    <w:p w14:paraId="4764D962" w14:textId="77777777" w:rsidR="00835C8B" w:rsidRPr="00952DD5" w:rsidRDefault="00835C8B">
      <w:pPr>
        <w:adjustRightInd w:val="0"/>
        <w:snapToGrid w:val="0"/>
        <w:spacing w:after="0"/>
        <w:jc w:val="left"/>
        <w:rPr>
          <w:szCs w:val="22"/>
        </w:rPr>
      </w:pPr>
      <w:r w:rsidRPr="00952DD5">
        <w:rPr>
          <w:szCs w:val="22"/>
        </w:rPr>
        <w:t>Program Associate</w:t>
      </w:r>
    </w:p>
    <w:p w14:paraId="02F470BA" w14:textId="77777777" w:rsidR="00835C8B" w:rsidRPr="00952DD5" w:rsidRDefault="00835C8B">
      <w:pPr>
        <w:adjustRightInd w:val="0"/>
        <w:snapToGrid w:val="0"/>
        <w:spacing w:after="0"/>
        <w:jc w:val="left"/>
        <w:rPr>
          <w:szCs w:val="22"/>
        </w:rPr>
      </w:pPr>
      <w:r w:rsidRPr="00952DD5">
        <w:rPr>
          <w:szCs w:val="22"/>
        </w:rPr>
        <w:t>The Ocean Foundation</w:t>
      </w:r>
    </w:p>
    <w:p w14:paraId="7695472A" w14:textId="77777777" w:rsidR="00835C8B" w:rsidRPr="00952DD5" w:rsidRDefault="00835C8B">
      <w:pPr>
        <w:adjustRightInd w:val="0"/>
        <w:snapToGrid w:val="0"/>
        <w:spacing w:after="0"/>
        <w:jc w:val="left"/>
        <w:rPr>
          <w:szCs w:val="22"/>
        </w:rPr>
      </w:pPr>
      <w:r w:rsidRPr="00952DD5">
        <w:rPr>
          <w:szCs w:val="22"/>
        </w:rPr>
        <w:t>1320 19th St. NW</w:t>
      </w:r>
    </w:p>
    <w:p w14:paraId="57D80DEB" w14:textId="77777777" w:rsidR="00835C8B" w:rsidRPr="00952DD5" w:rsidRDefault="00835C8B">
      <w:pPr>
        <w:adjustRightInd w:val="0"/>
        <w:snapToGrid w:val="0"/>
        <w:spacing w:after="0"/>
        <w:jc w:val="left"/>
        <w:rPr>
          <w:szCs w:val="22"/>
        </w:rPr>
      </w:pPr>
      <w:r w:rsidRPr="00952DD5">
        <w:rPr>
          <w:szCs w:val="22"/>
        </w:rPr>
        <w:t>Washington, DC 20036</w:t>
      </w:r>
    </w:p>
    <w:p w14:paraId="169AE44A" w14:textId="77777777" w:rsidR="00835C8B" w:rsidRPr="00952DD5" w:rsidRDefault="00506366">
      <w:pPr>
        <w:adjustRightInd w:val="0"/>
        <w:snapToGrid w:val="0"/>
        <w:spacing w:after="0"/>
        <w:jc w:val="left"/>
        <w:rPr>
          <w:szCs w:val="22"/>
        </w:rPr>
      </w:pPr>
      <w:hyperlink r:id="rId103" w:history="1">
        <w:r w:rsidR="00835C8B" w:rsidRPr="00952DD5">
          <w:rPr>
            <w:rStyle w:val="Hyperlink"/>
            <w:szCs w:val="22"/>
          </w:rPr>
          <w:t>spipernos@oceanfdn.org</w:t>
        </w:r>
      </w:hyperlink>
    </w:p>
    <w:p w14:paraId="4F349E48" w14:textId="77777777" w:rsidR="00835C8B" w:rsidRPr="00952DD5" w:rsidRDefault="00835C8B">
      <w:pPr>
        <w:adjustRightInd w:val="0"/>
        <w:snapToGrid w:val="0"/>
        <w:spacing w:after="0"/>
        <w:jc w:val="left"/>
        <w:rPr>
          <w:szCs w:val="22"/>
        </w:rPr>
      </w:pPr>
    </w:p>
    <w:p w14:paraId="30A92139" w14:textId="77777777" w:rsidR="00835C8B" w:rsidRPr="00952DD5" w:rsidRDefault="00835C8B">
      <w:pPr>
        <w:adjustRightInd w:val="0"/>
        <w:snapToGrid w:val="0"/>
        <w:spacing w:after="0"/>
        <w:jc w:val="left"/>
        <w:rPr>
          <w:b/>
          <w:bCs/>
          <w:szCs w:val="22"/>
        </w:rPr>
      </w:pPr>
      <w:r w:rsidRPr="00952DD5">
        <w:rPr>
          <w:b/>
          <w:bCs/>
          <w:szCs w:val="22"/>
        </w:rPr>
        <w:t>Shana Miller</w:t>
      </w:r>
    </w:p>
    <w:p w14:paraId="636C6537" w14:textId="77777777" w:rsidR="00835C8B" w:rsidRPr="00952DD5" w:rsidRDefault="00835C8B">
      <w:pPr>
        <w:adjustRightInd w:val="0"/>
        <w:snapToGrid w:val="0"/>
        <w:spacing w:after="0"/>
        <w:jc w:val="left"/>
        <w:rPr>
          <w:szCs w:val="22"/>
        </w:rPr>
      </w:pPr>
      <w:r w:rsidRPr="00952DD5">
        <w:rPr>
          <w:szCs w:val="22"/>
        </w:rPr>
        <w:t>Senior Officer, International Fisheries Conservation Project</w:t>
      </w:r>
    </w:p>
    <w:p w14:paraId="5073E332" w14:textId="77777777" w:rsidR="00835C8B" w:rsidRPr="00952DD5" w:rsidRDefault="00835C8B">
      <w:pPr>
        <w:adjustRightInd w:val="0"/>
        <w:snapToGrid w:val="0"/>
        <w:spacing w:after="0"/>
        <w:jc w:val="left"/>
        <w:rPr>
          <w:szCs w:val="22"/>
        </w:rPr>
      </w:pPr>
      <w:r w:rsidRPr="00952DD5">
        <w:rPr>
          <w:szCs w:val="22"/>
        </w:rPr>
        <w:t>The Ocean Foundation</w:t>
      </w:r>
    </w:p>
    <w:p w14:paraId="08DFC471" w14:textId="77777777" w:rsidR="00835C8B" w:rsidRPr="00952DD5" w:rsidRDefault="00835C8B">
      <w:pPr>
        <w:adjustRightInd w:val="0"/>
        <w:snapToGrid w:val="0"/>
        <w:spacing w:after="0"/>
        <w:jc w:val="left"/>
        <w:rPr>
          <w:szCs w:val="22"/>
        </w:rPr>
      </w:pPr>
      <w:r w:rsidRPr="00952DD5">
        <w:rPr>
          <w:szCs w:val="22"/>
        </w:rPr>
        <w:t>The Ocean Foundation</w:t>
      </w:r>
    </w:p>
    <w:p w14:paraId="0B7FDD46" w14:textId="77777777" w:rsidR="00835C8B" w:rsidRPr="00952DD5" w:rsidRDefault="00835C8B">
      <w:pPr>
        <w:adjustRightInd w:val="0"/>
        <w:snapToGrid w:val="0"/>
        <w:spacing w:after="0"/>
        <w:jc w:val="left"/>
        <w:rPr>
          <w:szCs w:val="22"/>
        </w:rPr>
      </w:pPr>
      <w:r w:rsidRPr="00952DD5">
        <w:rPr>
          <w:szCs w:val="22"/>
        </w:rPr>
        <w:t>1320 19th St, NW</w:t>
      </w:r>
    </w:p>
    <w:p w14:paraId="43587F13" w14:textId="77777777" w:rsidR="00835C8B" w:rsidRPr="00952DD5" w:rsidRDefault="00835C8B">
      <w:pPr>
        <w:adjustRightInd w:val="0"/>
        <w:snapToGrid w:val="0"/>
        <w:spacing w:after="0"/>
        <w:jc w:val="left"/>
        <w:rPr>
          <w:szCs w:val="22"/>
        </w:rPr>
      </w:pPr>
      <w:r w:rsidRPr="00952DD5">
        <w:rPr>
          <w:szCs w:val="22"/>
        </w:rPr>
        <w:t>5th Floor</w:t>
      </w:r>
    </w:p>
    <w:p w14:paraId="350FE208" w14:textId="77777777" w:rsidR="00835C8B" w:rsidRPr="00952DD5" w:rsidRDefault="00835C8B">
      <w:pPr>
        <w:adjustRightInd w:val="0"/>
        <w:snapToGrid w:val="0"/>
        <w:spacing w:after="0"/>
        <w:jc w:val="left"/>
        <w:rPr>
          <w:szCs w:val="22"/>
        </w:rPr>
      </w:pPr>
      <w:r w:rsidRPr="00952DD5">
        <w:rPr>
          <w:szCs w:val="22"/>
        </w:rPr>
        <w:t>Washington, DC 20036</w:t>
      </w:r>
    </w:p>
    <w:p w14:paraId="3D5F167C" w14:textId="77777777" w:rsidR="00835C8B" w:rsidRPr="00952DD5" w:rsidRDefault="00506366">
      <w:pPr>
        <w:adjustRightInd w:val="0"/>
        <w:snapToGrid w:val="0"/>
        <w:spacing w:after="0"/>
        <w:jc w:val="left"/>
        <w:rPr>
          <w:szCs w:val="22"/>
        </w:rPr>
      </w:pPr>
      <w:hyperlink r:id="rId104" w:history="1">
        <w:r w:rsidR="00835C8B" w:rsidRPr="00952DD5">
          <w:rPr>
            <w:rStyle w:val="Hyperlink"/>
            <w:szCs w:val="22"/>
          </w:rPr>
          <w:t>smiller@oceanfdn.org</w:t>
        </w:r>
      </w:hyperlink>
    </w:p>
    <w:p w14:paraId="03EE7B20" w14:textId="77777777" w:rsidR="00835C8B" w:rsidRPr="00952DD5" w:rsidRDefault="00835C8B">
      <w:pPr>
        <w:adjustRightInd w:val="0"/>
        <w:snapToGrid w:val="0"/>
        <w:spacing w:after="0"/>
        <w:jc w:val="left"/>
        <w:rPr>
          <w:szCs w:val="22"/>
        </w:rPr>
      </w:pPr>
    </w:p>
    <w:p w14:paraId="6EF63990" w14:textId="77777777" w:rsidR="00835C8B" w:rsidRPr="00952DD5" w:rsidRDefault="00835C8B">
      <w:pPr>
        <w:adjustRightInd w:val="0"/>
        <w:snapToGrid w:val="0"/>
        <w:spacing w:after="0"/>
        <w:jc w:val="left"/>
        <w:rPr>
          <w:b/>
          <w:bCs/>
          <w:i/>
          <w:iCs/>
          <w:caps/>
          <w:szCs w:val="22"/>
        </w:rPr>
      </w:pPr>
      <w:r w:rsidRPr="00952DD5">
        <w:rPr>
          <w:b/>
          <w:bCs/>
          <w:i/>
          <w:iCs/>
          <w:caps/>
          <w:szCs w:val="22"/>
        </w:rPr>
        <w:t>WORLDWIDE Fund for Nature (WWF)</w:t>
      </w:r>
    </w:p>
    <w:p w14:paraId="770B3954" w14:textId="77777777" w:rsidR="00835C8B" w:rsidRPr="00952DD5" w:rsidRDefault="00835C8B">
      <w:pPr>
        <w:adjustRightInd w:val="0"/>
        <w:snapToGrid w:val="0"/>
        <w:spacing w:after="0"/>
        <w:jc w:val="left"/>
        <w:rPr>
          <w:b/>
          <w:bCs/>
          <w:szCs w:val="22"/>
        </w:rPr>
      </w:pPr>
    </w:p>
    <w:p w14:paraId="04A33AA3" w14:textId="77777777" w:rsidR="00835C8B" w:rsidRPr="00952DD5" w:rsidRDefault="00835C8B">
      <w:pPr>
        <w:adjustRightInd w:val="0"/>
        <w:snapToGrid w:val="0"/>
        <w:spacing w:after="0"/>
        <w:jc w:val="left"/>
        <w:rPr>
          <w:b/>
          <w:bCs/>
          <w:szCs w:val="22"/>
        </w:rPr>
      </w:pPr>
      <w:proofErr w:type="spellStart"/>
      <w:r w:rsidRPr="00952DD5">
        <w:rPr>
          <w:b/>
          <w:bCs/>
          <w:szCs w:val="22"/>
        </w:rPr>
        <w:t>Shuhei</w:t>
      </w:r>
      <w:proofErr w:type="spellEnd"/>
      <w:r w:rsidRPr="00952DD5">
        <w:rPr>
          <w:b/>
          <w:bCs/>
          <w:szCs w:val="22"/>
        </w:rPr>
        <w:t xml:space="preserve"> </w:t>
      </w:r>
      <w:proofErr w:type="spellStart"/>
      <w:r w:rsidRPr="00952DD5">
        <w:rPr>
          <w:b/>
          <w:bCs/>
          <w:szCs w:val="22"/>
        </w:rPr>
        <w:t>Uematsu</w:t>
      </w:r>
      <w:proofErr w:type="spellEnd"/>
    </w:p>
    <w:p w14:paraId="050D4115" w14:textId="77777777" w:rsidR="00835C8B" w:rsidRPr="00952DD5" w:rsidRDefault="00835C8B">
      <w:pPr>
        <w:adjustRightInd w:val="0"/>
        <w:snapToGrid w:val="0"/>
        <w:spacing w:after="0"/>
        <w:jc w:val="left"/>
        <w:rPr>
          <w:szCs w:val="22"/>
        </w:rPr>
      </w:pPr>
      <w:r w:rsidRPr="00952DD5">
        <w:rPr>
          <w:szCs w:val="22"/>
        </w:rPr>
        <w:t>Science and Technology Officer, Oceans and Seafood Group</w:t>
      </w:r>
    </w:p>
    <w:p w14:paraId="68866924" w14:textId="77777777" w:rsidR="00835C8B" w:rsidRPr="00952DD5" w:rsidRDefault="00835C8B">
      <w:pPr>
        <w:adjustRightInd w:val="0"/>
        <w:snapToGrid w:val="0"/>
        <w:spacing w:after="0"/>
        <w:jc w:val="left"/>
        <w:rPr>
          <w:szCs w:val="22"/>
        </w:rPr>
      </w:pPr>
      <w:r w:rsidRPr="00952DD5">
        <w:rPr>
          <w:szCs w:val="22"/>
        </w:rPr>
        <w:t>WWF Japan</w:t>
      </w:r>
    </w:p>
    <w:p w14:paraId="077C71DC" w14:textId="77777777" w:rsidR="00835C8B" w:rsidRPr="00952DD5" w:rsidRDefault="00835C8B">
      <w:pPr>
        <w:adjustRightInd w:val="0"/>
        <w:snapToGrid w:val="0"/>
        <w:spacing w:after="0"/>
        <w:jc w:val="left"/>
        <w:rPr>
          <w:szCs w:val="22"/>
        </w:rPr>
      </w:pPr>
      <w:r w:rsidRPr="00952DD5">
        <w:rPr>
          <w:szCs w:val="22"/>
        </w:rPr>
        <w:t xml:space="preserve">3f. </w:t>
      </w:r>
      <w:proofErr w:type="spellStart"/>
      <w:r w:rsidRPr="00952DD5">
        <w:rPr>
          <w:szCs w:val="22"/>
        </w:rPr>
        <w:t>Mita</w:t>
      </w:r>
      <w:proofErr w:type="spellEnd"/>
      <w:r w:rsidRPr="00952DD5">
        <w:rPr>
          <w:szCs w:val="22"/>
        </w:rPr>
        <w:t xml:space="preserve"> Kokusai Bldg.,</w:t>
      </w:r>
    </w:p>
    <w:p w14:paraId="4C28A7FD" w14:textId="77777777" w:rsidR="00835C8B" w:rsidRPr="00952DD5" w:rsidRDefault="00835C8B">
      <w:pPr>
        <w:adjustRightInd w:val="0"/>
        <w:snapToGrid w:val="0"/>
        <w:spacing w:after="0"/>
        <w:jc w:val="left"/>
        <w:rPr>
          <w:szCs w:val="22"/>
        </w:rPr>
      </w:pPr>
      <w:r w:rsidRPr="00952DD5">
        <w:rPr>
          <w:szCs w:val="22"/>
        </w:rPr>
        <w:t xml:space="preserve">1-4-28 </w:t>
      </w:r>
      <w:proofErr w:type="spellStart"/>
      <w:r w:rsidRPr="00952DD5">
        <w:rPr>
          <w:szCs w:val="22"/>
        </w:rPr>
        <w:t>Mita</w:t>
      </w:r>
      <w:proofErr w:type="spellEnd"/>
      <w:r w:rsidRPr="00952DD5">
        <w:rPr>
          <w:szCs w:val="22"/>
        </w:rPr>
        <w:t>, Tokyo 105-0014, Japan</w:t>
      </w:r>
    </w:p>
    <w:p w14:paraId="4EC16F0C" w14:textId="77777777" w:rsidR="00835C8B" w:rsidRPr="00952DD5" w:rsidRDefault="00506366">
      <w:pPr>
        <w:adjustRightInd w:val="0"/>
        <w:snapToGrid w:val="0"/>
        <w:spacing w:after="0"/>
        <w:jc w:val="left"/>
        <w:rPr>
          <w:szCs w:val="22"/>
        </w:rPr>
      </w:pPr>
      <w:hyperlink r:id="rId105" w:history="1">
        <w:r w:rsidR="00835C8B" w:rsidRPr="00952DD5">
          <w:rPr>
            <w:rStyle w:val="Hyperlink"/>
            <w:szCs w:val="22"/>
          </w:rPr>
          <w:t>uematsu@wwf.or.jp</w:t>
        </w:r>
      </w:hyperlink>
    </w:p>
    <w:p w14:paraId="6DCE0CE7" w14:textId="77777777" w:rsidR="00835C8B" w:rsidRPr="00952DD5" w:rsidRDefault="00835C8B">
      <w:pPr>
        <w:adjustRightInd w:val="0"/>
        <w:snapToGrid w:val="0"/>
        <w:spacing w:after="0"/>
        <w:jc w:val="left"/>
        <w:rPr>
          <w:b/>
          <w:bCs/>
          <w:i/>
          <w:iCs/>
          <w:caps/>
          <w:szCs w:val="22"/>
        </w:rPr>
      </w:pPr>
    </w:p>
    <w:p w14:paraId="14D1E930" w14:textId="77777777" w:rsidR="00835C8B" w:rsidRPr="00952DD5" w:rsidRDefault="00835C8B">
      <w:pPr>
        <w:adjustRightInd w:val="0"/>
        <w:snapToGrid w:val="0"/>
        <w:spacing w:after="0"/>
        <w:jc w:val="left"/>
        <w:rPr>
          <w:b/>
          <w:bCs/>
          <w:i/>
          <w:iCs/>
          <w:caps/>
          <w:szCs w:val="22"/>
        </w:rPr>
      </w:pPr>
      <w:r w:rsidRPr="00952DD5">
        <w:rPr>
          <w:b/>
          <w:bCs/>
          <w:i/>
          <w:iCs/>
          <w:caps/>
          <w:szCs w:val="22"/>
        </w:rPr>
        <w:t>WCPFC Secretariat</w:t>
      </w:r>
    </w:p>
    <w:p w14:paraId="53EBA63C" w14:textId="77777777" w:rsidR="00835C8B" w:rsidRPr="00952DD5" w:rsidRDefault="00835C8B">
      <w:pPr>
        <w:adjustRightInd w:val="0"/>
        <w:snapToGrid w:val="0"/>
        <w:spacing w:after="0"/>
        <w:jc w:val="left"/>
        <w:rPr>
          <w:b/>
          <w:bCs/>
          <w:i/>
          <w:iCs/>
          <w:szCs w:val="22"/>
        </w:rPr>
      </w:pPr>
    </w:p>
    <w:p w14:paraId="125536CC" w14:textId="77777777" w:rsidR="00835C8B" w:rsidRPr="00952DD5" w:rsidRDefault="00835C8B">
      <w:pPr>
        <w:adjustRightInd w:val="0"/>
        <w:snapToGrid w:val="0"/>
        <w:spacing w:after="0"/>
        <w:jc w:val="left"/>
        <w:rPr>
          <w:b/>
          <w:bCs/>
          <w:szCs w:val="22"/>
        </w:rPr>
      </w:pPr>
      <w:r w:rsidRPr="00952DD5">
        <w:rPr>
          <w:b/>
          <w:bCs/>
          <w:szCs w:val="22"/>
        </w:rPr>
        <w:t>Feleti Teo</w:t>
      </w:r>
    </w:p>
    <w:p w14:paraId="6A23F245" w14:textId="77777777" w:rsidR="00835C8B" w:rsidRPr="00952DD5" w:rsidRDefault="00835C8B">
      <w:pPr>
        <w:adjustRightInd w:val="0"/>
        <w:snapToGrid w:val="0"/>
        <w:spacing w:after="0"/>
        <w:jc w:val="left"/>
        <w:rPr>
          <w:szCs w:val="22"/>
        </w:rPr>
      </w:pPr>
      <w:r w:rsidRPr="00952DD5">
        <w:rPr>
          <w:szCs w:val="22"/>
        </w:rPr>
        <w:t>Executive director</w:t>
      </w:r>
    </w:p>
    <w:p w14:paraId="001229D2" w14:textId="77777777" w:rsidR="00835C8B" w:rsidRPr="00952DD5" w:rsidRDefault="00835C8B">
      <w:pPr>
        <w:adjustRightInd w:val="0"/>
        <w:snapToGrid w:val="0"/>
        <w:spacing w:after="0"/>
        <w:jc w:val="left"/>
        <w:rPr>
          <w:szCs w:val="22"/>
        </w:rPr>
      </w:pPr>
      <w:r w:rsidRPr="00952DD5">
        <w:rPr>
          <w:szCs w:val="22"/>
        </w:rPr>
        <w:t>Western and Central Pacific Fisheries Commission</w:t>
      </w:r>
    </w:p>
    <w:p w14:paraId="53DB0E37" w14:textId="77777777" w:rsidR="00835C8B" w:rsidRPr="00952DD5" w:rsidRDefault="00835C8B">
      <w:pPr>
        <w:adjustRightInd w:val="0"/>
        <w:snapToGrid w:val="0"/>
        <w:spacing w:after="0"/>
        <w:jc w:val="left"/>
        <w:rPr>
          <w:szCs w:val="22"/>
        </w:rPr>
      </w:pPr>
      <w:r w:rsidRPr="00952DD5">
        <w:rPr>
          <w:szCs w:val="22"/>
        </w:rPr>
        <w:t>Kaselehlie Street, PO Box 2356</w:t>
      </w:r>
    </w:p>
    <w:p w14:paraId="15BD4547" w14:textId="77777777" w:rsidR="00835C8B" w:rsidRPr="00952DD5" w:rsidRDefault="00835C8B">
      <w:pPr>
        <w:adjustRightInd w:val="0"/>
        <w:snapToGrid w:val="0"/>
        <w:spacing w:after="0"/>
        <w:jc w:val="left"/>
        <w:rPr>
          <w:szCs w:val="22"/>
        </w:rPr>
      </w:pPr>
      <w:r w:rsidRPr="00952DD5">
        <w:rPr>
          <w:szCs w:val="22"/>
        </w:rPr>
        <w:t>Pohnpei, FM  96941</w:t>
      </w:r>
    </w:p>
    <w:p w14:paraId="1917681F" w14:textId="77777777" w:rsidR="00835C8B" w:rsidRPr="00952DD5" w:rsidRDefault="00506366">
      <w:pPr>
        <w:adjustRightInd w:val="0"/>
        <w:snapToGrid w:val="0"/>
        <w:spacing w:after="0"/>
        <w:jc w:val="left"/>
        <w:rPr>
          <w:szCs w:val="22"/>
        </w:rPr>
      </w:pPr>
      <w:hyperlink r:id="rId106" w:history="1">
        <w:r w:rsidR="00835C8B" w:rsidRPr="00952DD5">
          <w:rPr>
            <w:rStyle w:val="Hyperlink"/>
            <w:szCs w:val="22"/>
          </w:rPr>
          <w:t>feleti.teo@wcpfc.int</w:t>
        </w:r>
      </w:hyperlink>
    </w:p>
    <w:p w14:paraId="32023100" w14:textId="77777777" w:rsidR="00835C8B" w:rsidRPr="00952DD5" w:rsidRDefault="00835C8B">
      <w:pPr>
        <w:adjustRightInd w:val="0"/>
        <w:snapToGrid w:val="0"/>
        <w:spacing w:after="0"/>
        <w:jc w:val="left"/>
        <w:rPr>
          <w:szCs w:val="22"/>
        </w:rPr>
      </w:pPr>
    </w:p>
    <w:p w14:paraId="191E8845" w14:textId="77777777" w:rsidR="00835C8B" w:rsidRPr="00952DD5" w:rsidRDefault="00835C8B">
      <w:pPr>
        <w:adjustRightInd w:val="0"/>
        <w:snapToGrid w:val="0"/>
        <w:spacing w:after="0"/>
        <w:jc w:val="left"/>
        <w:rPr>
          <w:b/>
          <w:bCs/>
          <w:szCs w:val="22"/>
        </w:rPr>
      </w:pPr>
      <w:r w:rsidRPr="00952DD5">
        <w:rPr>
          <w:b/>
          <w:bCs/>
          <w:szCs w:val="22"/>
        </w:rPr>
        <w:t>Aaron Nighswander</w:t>
      </w:r>
    </w:p>
    <w:p w14:paraId="435E8C8B" w14:textId="77777777" w:rsidR="00835C8B" w:rsidRPr="00952DD5" w:rsidRDefault="00835C8B">
      <w:pPr>
        <w:adjustRightInd w:val="0"/>
        <w:snapToGrid w:val="0"/>
        <w:spacing w:after="0"/>
        <w:jc w:val="left"/>
        <w:rPr>
          <w:szCs w:val="22"/>
        </w:rPr>
      </w:pPr>
      <w:r w:rsidRPr="00952DD5">
        <w:rPr>
          <w:szCs w:val="22"/>
        </w:rPr>
        <w:t>Finance and Administration Manager</w:t>
      </w:r>
    </w:p>
    <w:p w14:paraId="1D42834B" w14:textId="77777777" w:rsidR="00835C8B" w:rsidRPr="00952DD5" w:rsidRDefault="00506366">
      <w:pPr>
        <w:adjustRightInd w:val="0"/>
        <w:snapToGrid w:val="0"/>
        <w:spacing w:after="0"/>
        <w:jc w:val="left"/>
        <w:rPr>
          <w:szCs w:val="22"/>
        </w:rPr>
      </w:pPr>
      <w:hyperlink r:id="rId107" w:history="1">
        <w:r w:rsidR="00835C8B" w:rsidRPr="00952DD5">
          <w:rPr>
            <w:rStyle w:val="Hyperlink"/>
            <w:szCs w:val="22"/>
          </w:rPr>
          <w:t>Aaron.Nighswander@wcpfc.int</w:t>
        </w:r>
      </w:hyperlink>
    </w:p>
    <w:p w14:paraId="1BB3A313" w14:textId="77777777" w:rsidR="00835C8B" w:rsidRPr="00952DD5" w:rsidRDefault="00835C8B">
      <w:pPr>
        <w:adjustRightInd w:val="0"/>
        <w:snapToGrid w:val="0"/>
        <w:spacing w:after="0"/>
        <w:jc w:val="left"/>
        <w:rPr>
          <w:b/>
          <w:bCs/>
          <w:szCs w:val="22"/>
        </w:rPr>
      </w:pPr>
    </w:p>
    <w:p w14:paraId="5583C6AD" w14:textId="77777777" w:rsidR="00835C8B" w:rsidRPr="00952DD5" w:rsidRDefault="00835C8B">
      <w:pPr>
        <w:adjustRightInd w:val="0"/>
        <w:snapToGrid w:val="0"/>
        <w:spacing w:after="0"/>
        <w:jc w:val="left"/>
        <w:rPr>
          <w:b/>
          <w:bCs/>
          <w:szCs w:val="22"/>
        </w:rPr>
      </w:pPr>
      <w:r w:rsidRPr="00952DD5">
        <w:rPr>
          <w:b/>
          <w:bCs/>
          <w:szCs w:val="22"/>
        </w:rPr>
        <w:t>Albert Carlot</w:t>
      </w:r>
    </w:p>
    <w:p w14:paraId="3B69AC38" w14:textId="77777777" w:rsidR="00835C8B" w:rsidRPr="00952DD5" w:rsidRDefault="00835C8B" w:rsidP="00D96DB3">
      <w:pPr>
        <w:adjustRightInd w:val="0"/>
        <w:snapToGrid w:val="0"/>
        <w:spacing w:after="0"/>
        <w:jc w:val="left"/>
        <w:rPr>
          <w:szCs w:val="22"/>
        </w:rPr>
      </w:pPr>
      <w:r w:rsidRPr="00952DD5">
        <w:rPr>
          <w:szCs w:val="22"/>
        </w:rPr>
        <w:t>Vessel Monitoring System Manager</w:t>
      </w:r>
    </w:p>
    <w:p w14:paraId="6000C439" w14:textId="77777777" w:rsidR="00835C8B" w:rsidRPr="00952DD5" w:rsidRDefault="00506366" w:rsidP="00D96DB3">
      <w:pPr>
        <w:adjustRightInd w:val="0"/>
        <w:snapToGrid w:val="0"/>
        <w:spacing w:after="0"/>
        <w:jc w:val="left"/>
        <w:rPr>
          <w:szCs w:val="22"/>
        </w:rPr>
      </w:pPr>
      <w:hyperlink r:id="rId108" w:history="1">
        <w:r w:rsidR="00835C8B" w:rsidRPr="00952DD5">
          <w:rPr>
            <w:rStyle w:val="Hyperlink"/>
            <w:szCs w:val="22"/>
          </w:rPr>
          <w:t>Albert.Carlot@wcpfc.int</w:t>
        </w:r>
      </w:hyperlink>
      <w:r w:rsidR="00835C8B" w:rsidRPr="00952DD5">
        <w:rPr>
          <w:szCs w:val="22"/>
        </w:rPr>
        <w:t xml:space="preserve"> </w:t>
      </w:r>
    </w:p>
    <w:p w14:paraId="18749D6B" w14:textId="77777777" w:rsidR="00835C8B" w:rsidRPr="00952DD5" w:rsidRDefault="00835C8B" w:rsidP="00D96DB3">
      <w:pPr>
        <w:adjustRightInd w:val="0"/>
        <w:snapToGrid w:val="0"/>
        <w:spacing w:after="0"/>
        <w:jc w:val="left"/>
        <w:rPr>
          <w:szCs w:val="22"/>
        </w:rPr>
      </w:pPr>
    </w:p>
    <w:p w14:paraId="4CC7DC20" w14:textId="77777777" w:rsidR="00835C8B" w:rsidRPr="00952DD5" w:rsidRDefault="00835C8B" w:rsidP="00D96DB3">
      <w:pPr>
        <w:adjustRightInd w:val="0"/>
        <w:snapToGrid w:val="0"/>
        <w:spacing w:after="0"/>
        <w:jc w:val="left"/>
        <w:rPr>
          <w:b/>
          <w:bCs/>
          <w:szCs w:val="22"/>
        </w:rPr>
      </w:pPr>
      <w:r w:rsidRPr="00952DD5">
        <w:rPr>
          <w:b/>
          <w:bCs/>
          <w:szCs w:val="22"/>
        </w:rPr>
        <w:t>Lara Manarangi-Trott</w:t>
      </w:r>
    </w:p>
    <w:p w14:paraId="2A5491B1" w14:textId="77777777" w:rsidR="00835C8B" w:rsidRPr="00952DD5" w:rsidRDefault="00835C8B" w:rsidP="00D96DB3">
      <w:pPr>
        <w:adjustRightInd w:val="0"/>
        <w:snapToGrid w:val="0"/>
        <w:spacing w:after="0"/>
        <w:jc w:val="left"/>
        <w:rPr>
          <w:szCs w:val="22"/>
        </w:rPr>
      </w:pPr>
      <w:r w:rsidRPr="00952DD5">
        <w:rPr>
          <w:szCs w:val="22"/>
        </w:rPr>
        <w:t>Compliance Manager</w:t>
      </w:r>
    </w:p>
    <w:p w14:paraId="0965F385" w14:textId="77777777" w:rsidR="00835C8B" w:rsidRPr="00952DD5" w:rsidRDefault="00506366" w:rsidP="00D96DB3">
      <w:pPr>
        <w:adjustRightInd w:val="0"/>
        <w:snapToGrid w:val="0"/>
        <w:spacing w:after="0"/>
        <w:jc w:val="left"/>
        <w:rPr>
          <w:szCs w:val="22"/>
        </w:rPr>
      </w:pPr>
      <w:hyperlink r:id="rId109" w:history="1">
        <w:r w:rsidR="00835C8B" w:rsidRPr="00952DD5">
          <w:rPr>
            <w:rStyle w:val="Hyperlink"/>
            <w:szCs w:val="22"/>
          </w:rPr>
          <w:t>Lara.Manarangi-Trott@wcpfc.int</w:t>
        </w:r>
      </w:hyperlink>
    </w:p>
    <w:p w14:paraId="273BDBFB" w14:textId="77777777" w:rsidR="00835C8B" w:rsidRPr="00952DD5" w:rsidRDefault="00835C8B" w:rsidP="00D96DB3">
      <w:pPr>
        <w:adjustRightInd w:val="0"/>
        <w:snapToGrid w:val="0"/>
        <w:spacing w:after="0"/>
        <w:jc w:val="left"/>
        <w:rPr>
          <w:szCs w:val="22"/>
        </w:rPr>
      </w:pPr>
    </w:p>
    <w:p w14:paraId="3E72FB88" w14:textId="77777777" w:rsidR="00835C8B" w:rsidRPr="00952DD5" w:rsidRDefault="00835C8B" w:rsidP="00D96DB3">
      <w:pPr>
        <w:adjustRightInd w:val="0"/>
        <w:snapToGrid w:val="0"/>
        <w:spacing w:after="0"/>
        <w:jc w:val="left"/>
        <w:rPr>
          <w:b/>
          <w:bCs/>
          <w:szCs w:val="22"/>
        </w:rPr>
      </w:pPr>
      <w:r w:rsidRPr="00952DD5">
        <w:rPr>
          <w:b/>
          <w:bCs/>
          <w:szCs w:val="22"/>
        </w:rPr>
        <w:t>Eidre Sharp</w:t>
      </w:r>
    </w:p>
    <w:p w14:paraId="5C2877F5" w14:textId="77777777" w:rsidR="00835C8B" w:rsidRPr="00952DD5" w:rsidRDefault="00835C8B" w:rsidP="00D96DB3">
      <w:pPr>
        <w:adjustRightInd w:val="0"/>
        <w:snapToGrid w:val="0"/>
        <w:spacing w:after="0"/>
        <w:jc w:val="left"/>
        <w:rPr>
          <w:szCs w:val="22"/>
        </w:rPr>
      </w:pPr>
      <w:r w:rsidRPr="00952DD5">
        <w:rPr>
          <w:szCs w:val="22"/>
        </w:rPr>
        <w:t>Assistant Compliance Manager</w:t>
      </w:r>
    </w:p>
    <w:p w14:paraId="178ECCE5" w14:textId="77777777" w:rsidR="00835C8B" w:rsidRPr="00952DD5" w:rsidRDefault="00506366" w:rsidP="00D96DB3">
      <w:pPr>
        <w:adjustRightInd w:val="0"/>
        <w:snapToGrid w:val="0"/>
        <w:spacing w:after="0"/>
        <w:jc w:val="left"/>
        <w:rPr>
          <w:szCs w:val="22"/>
        </w:rPr>
      </w:pPr>
      <w:hyperlink r:id="rId110" w:history="1">
        <w:r w:rsidR="00835C8B" w:rsidRPr="00952DD5">
          <w:rPr>
            <w:rStyle w:val="Hyperlink"/>
            <w:szCs w:val="22"/>
          </w:rPr>
          <w:t>Eidre.Sharp@wcpfc.int</w:t>
        </w:r>
      </w:hyperlink>
    </w:p>
    <w:p w14:paraId="5C572D54" w14:textId="77777777" w:rsidR="00835C8B" w:rsidRPr="00952DD5" w:rsidRDefault="00835C8B" w:rsidP="00D96DB3">
      <w:pPr>
        <w:adjustRightInd w:val="0"/>
        <w:snapToGrid w:val="0"/>
        <w:spacing w:after="0"/>
        <w:jc w:val="left"/>
        <w:rPr>
          <w:szCs w:val="22"/>
        </w:rPr>
      </w:pPr>
    </w:p>
    <w:p w14:paraId="1772DBF1" w14:textId="77777777" w:rsidR="00835C8B" w:rsidRPr="00952DD5" w:rsidRDefault="00835C8B" w:rsidP="00D96DB3">
      <w:pPr>
        <w:adjustRightInd w:val="0"/>
        <w:snapToGrid w:val="0"/>
        <w:spacing w:after="0"/>
        <w:jc w:val="left"/>
        <w:rPr>
          <w:b/>
          <w:bCs/>
          <w:szCs w:val="22"/>
        </w:rPr>
      </w:pPr>
      <w:r w:rsidRPr="00952DD5">
        <w:rPr>
          <w:b/>
          <w:bCs/>
          <w:szCs w:val="22"/>
        </w:rPr>
        <w:t>Elaine Garvilles</w:t>
      </w:r>
    </w:p>
    <w:p w14:paraId="2C6C59A9" w14:textId="77777777" w:rsidR="00835C8B" w:rsidRPr="00952DD5" w:rsidRDefault="00835C8B" w:rsidP="00D96DB3">
      <w:pPr>
        <w:adjustRightInd w:val="0"/>
        <w:snapToGrid w:val="0"/>
        <w:spacing w:after="0"/>
        <w:jc w:val="left"/>
        <w:rPr>
          <w:szCs w:val="22"/>
        </w:rPr>
      </w:pPr>
      <w:r w:rsidRPr="00952DD5">
        <w:rPr>
          <w:szCs w:val="22"/>
        </w:rPr>
        <w:t>Assistant Science Manager</w:t>
      </w:r>
    </w:p>
    <w:p w14:paraId="53B86935" w14:textId="77777777" w:rsidR="00835C8B" w:rsidRPr="00952DD5" w:rsidRDefault="00506366" w:rsidP="00D96DB3">
      <w:pPr>
        <w:adjustRightInd w:val="0"/>
        <w:snapToGrid w:val="0"/>
        <w:spacing w:after="0"/>
        <w:jc w:val="left"/>
        <w:rPr>
          <w:szCs w:val="22"/>
        </w:rPr>
      </w:pPr>
      <w:hyperlink r:id="rId111" w:history="1">
        <w:r w:rsidR="00835C8B" w:rsidRPr="00952DD5">
          <w:rPr>
            <w:rStyle w:val="Hyperlink"/>
            <w:szCs w:val="22"/>
          </w:rPr>
          <w:t>Elaine.Garvilles@wcpfc.int</w:t>
        </w:r>
      </w:hyperlink>
    </w:p>
    <w:p w14:paraId="64A8F4A9" w14:textId="77777777" w:rsidR="00835C8B" w:rsidRPr="00952DD5" w:rsidRDefault="00835C8B" w:rsidP="00D96DB3">
      <w:pPr>
        <w:adjustRightInd w:val="0"/>
        <w:snapToGrid w:val="0"/>
        <w:spacing w:after="0"/>
        <w:jc w:val="left"/>
        <w:rPr>
          <w:szCs w:val="22"/>
        </w:rPr>
      </w:pPr>
    </w:p>
    <w:p w14:paraId="40BEF281" w14:textId="77777777" w:rsidR="00835C8B" w:rsidRPr="00952DD5" w:rsidRDefault="00835C8B" w:rsidP="00D96DB3">
      <w:pPr>
        <w:adjustRightInd w:val="0"/>
        <w:snapToGrid w:val="0"/>
        <w:spacing w:after="0"/>
        <w:jc w:val="left"/>
        <w:rPr>
          <w:b/>
          <w:bCs/>
          <w:szCs w:val="22"/>
        </w:rPr>
      </w:pPr>
      <w:r w:rsidRPr="00952DD5">
        <w:rPr>
          <w:b/>
          <w:bCs/>
          <w:szCs w:val="22"/>
        </w:rPr>
        <w:t>Emma N. Mori</w:t>
      </w:r>
    </w:p>
    <w:p w14:paraId="786A030B" w14:textId="77777777" w:rsidR="00835C8B" w:rsidRPr="00952DD5" w:rsidRDefault="00835C8B" w:rsidP="00D96DB3">
      <w:pPr>
        <w:adjustRightInd w:val="0"/>
        <w:snapToGrid w:val="0"/>
        <w:spacing w:after="0"/>
        <w:jc w:val="left"/>
        <w:rPr>
          <w:szCs w:val="22"/>
        </w:rPr>
      </w:pPr>
      <w:r w:rsidRPr="00952DD5">
        <w:rPr>
          <w:szCs w:val="22"/>
        </w:rPr>
        <w:t>Project Management Assistant</w:t>
      </w:r>
    </w:p>
    <w:p w14:paraId="1603C871" w14:textId="77777777" w:rsidR="00835C8B" w:rsidRPr="00952DD5" w:rsidRDefault="00506366" w:rsidP="00D96DB3">
      <w:pPr>
        <w:adjustRightInd w:val="0"/>
        <w:snapToGrid w:val="0"/>
        <w:spacing w:after="0"/>
        <w:jc w:val="left"/>
        <w:rPr>
          <w:szCs w:val="22"/>
        </w:rPr>
      </w:pPr>
      <w:hyperlink r:id="rId112" w:history="1">
        <w:r w:rsidR="00835C8B" w:rsidRPr="00952DD5">
          <w:rPr>
            <w:rStyle w:val="Hyperlink"/>
            <w:szCs w:val="22"/>
          </w:rPr>
          <w:t>Emma.Mori@wcpfc.int</w:t>
        </w:r>
      </w:hyperlink>
    </w:p>
    <w:p w14:paraId="2A2D4BE0" w14:textId="77777777" w:rsidR="00835C8B" w:rsidRPr="00952DD5" w:rsidRDefault="00835C8B" w:rsidP="00D96DB3">
      <w:pPr>
        <w:adjustRightInd w:val="0"/>
        <w:snapToGrid w:val="0"/>
        <w:spacing w:after="0"/>
        <w:jc w:val="left"/>
        <w:rPr>
          <w:szCs w:val="22"/>
        </w:rPr>
      </w:pPr>
    </w:p>
    <w:p w14:paraId="26C4AC64" w14:textId="77777777" w:rsidR="00835C8B" w:rsidRPr="00952DD5" w:rsidRDefault="00835C8B" w:rsidP="00D96DB3">
      <w:pPr>
        <w:adjustRightInd w:val="0"/>
        <w:snapToGrid w:val="0"/>
        <w:spacing w:after="0"/>
        <w:jc w:val="left"/>
        <w:rPr>
          <w:b/>
          <w:bCs/>
          <w:szCs w:val="22"/>
        </w:rPr>
      </w:pPr>
      <w:r w:rsidRPr="00952DD5">
        <w:rPr>
          <w:b/>
          <w:bCs/>
          <w:szCs w:val="22"/>
        </w:rPr>
        <w:t>Jung-re Riley Kim</w:t>
      </w:r>
    </w:p>
    <w:p w14:paraId="62162DE6" w14:textId="77777777" w:rsidR="00835C8B" w:rsidRPr="00952DD5" w:rsidRDefault="00835C8B" w:rsidP="00D96DB3">
      <w:pPr>
        <w:adjustRightInd w:val="0"/>
        <w:snapToGrid w:val="0"/>
        <w:spacing w:after="0"/>
        <w:jc w:val="left"/>
        <w:rPr>
          <w:szCs w:val="22"/>
        </w:rPr>
      </w:pPr>
      <w:r w:rsidRPr="00952DD5">
        <w:rPr>
          <w:szCs w:val="22"/>
        </w:rPr>
        <w:t>Assistant Director, Multilateral Fisheries Cooperation Team, International Cooperation Division</w:t>
      </w:r>
    </w:p>
    <w:p w14:paraId="07EBCBE4" w14:textId="77777777" w:rsidR="00835C8B" w:rsidRPr="00952DD5" w:rsidRDefault="00835C8B" w:rsidP="00D96DB3">
      <w:pPr>
        <w:adjustRightInd w:val="0"/>
        <w:snapToGrid w:val="0"/>
        <w:spacing w:after="0"/>
        <w:jc w:val="left"/>
        <w:rPr>
          <w:szCs w:val="22"/>
        </w:rPr>
      </w:pPr>
      <w:r w:rsidRPr="00952DD5">
        <w:rPr>
          <w:szCs w:val="22"/>
        </w:rPr>
        <w:t>Ministry of Oceans and Fisheries of Korea</w:t>
      </w:r>
    </w:p>
    <w:p w14:paraId="7BF99C8D" w14:textId="77777777" w:rsidR="00835C8B" w:rsidRPr="00952DD5" w:rsidRDefault="00835C8B" w:rsidP="00D96DB3">
      <w:pPr>
        <w:adjustRightInd w:val="0"/>
        <w:snapToGrid w:val="0"/>
        <w:spacing w:after="0"/>
        <w:jc w:val="left"/>
        <w:rPr>
          <w:szCs w:val="22"/>
        </w:rPr>
      </w:pPr>
      <w:r w:rsidRPr="00952DD5">
        <w:rPr>
          <w:szCs w:val="22"/>
        </w:rPr>
        <w:t xml:space="preserve">Government Complex </w:t>
      </w:r>
      <w:proofErr w:type="spellStart"/>
      <w:r w:rsidRPr="00952DD5">
        <w:rPr>
          <w:szCs w:val="22"/>
        </w:rPr>
        <w:t>Bldg</w:t>
      </w:r>
      <w:proofErr w:type="spellEnd"/>
      <w:r w:rsidRPr="00952DD5">
        <w:rPr>
          <w:szCs w:val="22"/>
        </w:rPr>
        <w:t xml:space="preserve"> 5, 94, </w:t>
      </w:r>
      <w:proofErr w:type="spellStart"/>
      <w:r w:rsidRPr="00952DD5">
        <w:rPr>
          <w:szCs w:val="22"/>
        </w:rPr>
        <w:t>Dasom</w:t>
      </w:r>
      <w:proofErr w:type="spellEnd"/>
      <w:r w:rsidRPr="00952DD5">
        <w:rPr>
          <w:szCs w:val="22"/>
        </w:rPr>
        <w:t xml:space="preserve"> 2-ro</w:t>
      </w:r>
    </w:p>
    <w:p w14:paraId="31F7CC4D" w14:textId="77777777" w:rsidR="00835C8B" w:rsidRPr="00952DD5" w:rsidRDefault="00835C8B" w:rsidP="00D96DB3">
      <w:pPr>
        <w:adjustRightInd w:val="0"/>
        <w:snapToGrid w:val="0"/>
        <w:spacing w:after="0"/>
        <w:jc w:val="left"/>
        <w:rPr>
          <w:szCs w:val="22"/>
        </w:rPr>
      </w:pPr>
      <w:r w:rsidRPr="00952DD5">
        <w:rPr>
          <w:szCs w:val="22"/>
        </w:rPr>
        <w:t>Sejong Special Governing City, 30110</w:t>
      </w:r>
    </w:p>
    <w:p w14:paraId="0A658237" w14:textId="77777777" w:rsidR="00835C8B" w:rsidRPr="00952DD5" w:rsidRDefault="00835C8B" w:rsidP="00D96DB3">
      <w:pPr>
        <w:adjustRightInd w:val="0"/>
        <w:snapToGrid w:val="0"/>
        <w:spacing w:after="0"/>
        <w:jc w:val="left"/>
        <w:rPr>
          <w:szCs w:val="22"/>
        </w:rPr>
      </w:pPr>
      <w:r w:rsidRPr="00952DD5">
        <w:rPr>
          <w:szCs w:val="22"/>
        </w:rPr>
        <w:t>Republic of Korea</w:t>
      </w:r>
    </w:p>
    <w:p w14:paraId="73411C18" w14:textId="77777777" w:rsidR="00835C8B" w:rsidRPr="00952DD5" w:rsidRDefault="00835C8B" w:rsidP="00D96DB3">
      <w:pPr>
        <w:adjustRightInd w:val="0"/>
        <w:snapToGrid w:val="0"/>
        <w:spacing w:after="0"/>
        <w:jc w:val="left"/>
        <w:rPr>
          <w:szCs w:val="22"/>
        </w:rPr>
      </w:pPr>
    </w:p>
    <w:p w14:paraId="23DFB3B1" w14:textId="77777777" w:rsidR="00835C8B" w:rsidRPr="00952DD5" w:rsidRDefault="00835C8B" w:rsidP="00D96DB3">
      <w:pPr>
        <w:adjustRightInd w:val="0"/>
        <w:snapToGrid w:val="0"/>
        <w:spacing w:after="0"/>
        <w:jc w:val="left"/>
        <w:rPr>
          <w:b/>
          <w:bCs/>
          <w:szCs w:val="22"/>
        </w:rPr>
      </w:pPr>
      <w:r w:rsidRPr="00952DD5">
        <w:rPr>
          <w:b/>
          <w:bCs/>
          <w:szCs w:val="22"/>
        </w:rPr>
        <w:t>Kilafwasru Albert</w:t>
      </w:r>
    </w:p>
    <w:p w14:paraId="57FD413A" w14:textId="77777777" w:rsidR="00835C8B" w:rsidRPr="00952DD5" w:rsidRDefault="00835C8B" w:rsidP="00D96DB3">
      <w:pPr>
        <w:adjustRightInd w:val="0"/>
        <w:snapToGrid w:val="0"/>
        <w:spacing w:after="0"/>
        <w:jc w:val="left"/>
        <w:rPr>
          <w:szCs w:val="22"/>
        </w:rPr>
      </w:pPr>
      <w:r w:rsidRPr="00952DD5">
        <w:rPr>
          <w:szCs w:val="22"/>
        </w:rPr>
        <w:t>ROP Data Entry</w:t>
      </w:r>
    </w:p>
    <w:p w14:paraId="29BC2331" w14:textId="77777777" w:rsidR="00835C8B" w:rsidRPr="00952DD5" w:rsidRDefault="00506366" w:rsidP="00D96DB3">
      <w:pPr>
        <w:adjustRightInd w:val="0"/>
        <w:snapToGrid w:val="0"/>
        <w:spacing w:after="0"/>
        <w:jc w:val="left"/>
        <w:rPr>
          <w:szCs w:val="22"/>
        </w:rPr>
      </w:pPr>
      <w:hyperlink r:id="rId113" w:history="1">
        <w:r w:rsidR="00835C8B" w:rsidRPr="00952DD5">
          <w:rPr>
            <w:rStyle w:val="Hyperlink"/>
            <w:szCs w:val="22"/>
          </w:rPr>
          <w:t>Kilafwasru.Albert@wcpfc.int</w:t>
        </w:r>
      </w:hyperlink>
    </w:p>
    <w:p w14:paraId="319ECF77" w14:textId="77777777" w:rsidR="00835C8B" w:rsidRPr="00952DD5" w:rsidRDefault="00835C8B" w:rsidP="00D96DB3">
      <w:pPr>
        <w:adjustRightInd w:val="0"/>
        <w:snapToGrid w:val="0"/>
        <w:spacing w:after="0"/>
        <w:jc w:val="left"/>
        <w:rPr>
          <w:szCs w:val="22"/>
        </w:rPr>
      </w:pPr>
    </w:p>
    <w:p w14:paraId="3489D8B4" w14:textId="77777777" w:rsidR="00835C8B" w:rsidRPr="00952DD5" w:rsidRDefault="00835C8B" w:rsidP="00D96DB3">
      <w:pPr>
        <w:adjustRightInd w:val="0"/>
        <w:snapToGrid w:val="0"/>
        <w:spacing w:after="0"/>
        <w:jc w:val="left"/>
        <w:rPr>
          <w:b/>
          <w:bCs/>
          <w:szCs w:val="22"/>
        </w:rPr>
      </w:pPr>
      <w:r w:rsidRPr="00952DD5">
        <w:rPr>
          <w:b/>
          <w:bCs/>
          <w:szCs w:val="22"/>
        </w:rPr>
        <w:t>Lucille Martinez</w:t>
      </w:r>
    </w:p>
    <w:p w14:paraId="274B4E61" w14:textId="77777777" w:rsidR="00835C8B" w:rsidRPr="00952DD5" w:rsidRDefault="00835C8B" w:rsidP="00D96DB3">
      <w:pPr>
        <w:adjustRightInd w:val="0"/>
        <w:snapToGrid w:val="0"/>
        <w:spacing w:after="0"/>
        <w:jc w:val="left"/>
        <w:rPr>
          <w:szCs w:val="22"/>
        </w:rPr>
      </w:pPr>
      <w:r w:rsidRPr="00952DD5">
        <w:rPr>
          <w:szCs w:val="22"/>
        </w:rPr>
        <w:t>Administrative Officer</w:t>
      </w:r>
    </w:p>
    <w:p w14:paraId="0F0AA2AD" w14:textId="77777777" w:rsidR="00835C8B" w:rsidRPr="00952DD5" w:rsidRDefault="00506366" w:rsidP="00D96DB3">
      <w:pPr>
        <w:adjustRightInd w:val="0"/>
        <w:snapToGrid w:val="0"/>
        <w:spacing w:after="0"/>
        <w:jc w:val="left"/>
        <w:rPr>
          <w:szCs w:val="22"/>
        </w:rPr>
      </w:pPr>
      <w:hyperlink r:id="rId114" w:history="1">
        <w:r w:rsidR="00835C8B" w:rsidRPr="00952DD5">
          <w:rPr>
            <w:rStyle w:val="Hyperlink"/>
            <w:szCs w:val="22"/>
          </w:rPr>
          <w:t>Lucille.Martinez@wcpfc.int</w:t>
        </w:r>
      </w:hyperlink>
    </w:p>
    <w:p w14:paraId="260F8C9C" w14:textId="77777777" w:rsidR="00835C8B" w:rsidRPr="00952DD5" w:rsidRDefault="00835C8B" w:rsidP="00D96DB3">
      <w:pPr>
        <w:adjustRightInd w:val="0"/>
        <w:snapToGrid w:val="0"/>
        <w:spacing w:after="0"/>
        <w:jc w:val="left"/>
        <w:rPr>
          <w:szCs w:val="22"/>
        </w:rPr>
      </w:pPr>
    </w:p>
    <w:p w14:paraId="3D91F445" w14:textId="77777777" w:rsidR="00835C8B" w:rsidRPr="00952DD5" w:rsidRDefault="00835C8B" w:rsidP="00D96DB3">
      <w:pPr>
        <w:adjustRightInd w:val="0"/>
        <w:snapToGrid w:val="0"/>
        <w:spacing w:after="0"/>
        <w:jc w:val="left"/>
        <w:rPr>
          <w:b/>
          <w:bCs/>
          <w:szCs w:val="22"/>
        </w:rPr>
      </w:pPr>
      <w:r w:rsidRPr="00952DD5">
        <w:rPr>
          <w:b/>
          <w:bCs/>
          <w:szCs w:val="22"/>
        </w:rPr>
        <w:t>Samuel Rikin</w:t>
      </w:r>
    </w:p>
    <w:p w14:paraId="2354CC5E" w14:textId="77777777" w:rsidR="00835C8B" w:rsidRPr="00952DD5" w:rsidRDefault="00835C8B" w:rsidP="00D96DB3">
      <w:pPr>
        <w:adjustRightInd w:val="0"/>
        <w:snapToGrid w:val="0"/>
        <w:spacing w:after="0"/>
        <w:jc w:val="left"/>
        <w:rPr>
          <w:szCs w:val="22"/>
        </w:rPr>
      </w:pPr>
      <w:r w:rsidRPr="00952DD5">
        <w:rPr>
          <w:szCs w:val="22"/>
        </w:rPr>
        <w:t>IT Officer</w:t>
      </w:r>
    </w:p>
    <w:p w14:paraId="0730E8B3" w14:textId="77777777" w:rsidR="00835C8B" w:rsidRPr="00952DD5" w:rsidRDefault="00506366" w:rsidP="00D96DB3">
      <w:pPr>
        <w:adjustRightInd w:val="0"/>
        <w:snapToGrid w:val="0"/>
        <w:spacing w:after="0"/>
        <w:jc w:val="left"/>
        <w:rPr>
          <w:szCs w:val="22"/>
        </w:rPr>
      </w:pPr>
      <w:hyperlink r:id="rId115" w:history="1">
        <w:r w:rsidR="00835C8B" w:rsidRPr="00952DD5">
          <w:rPr>
            <w:rStyle w:val="Hyperlink"/>
            <w:szCs w:val="22"/>
          </w:rPr>
          <w:t>Samuel.Rikin@wcpfc.int</w:t>
        </w:r>
      </w:hyperlink>
    </w:p>
    <w:p w14:paraId="7A5BD77E" w14:textId="77777777" w:rsidR="00835C8B" w:rsidRPr="00952DD5" w:rsidRDefault="00835C8B" w:rsidP="00D96DB3">
      <w:pPr>
        <w:adjustRightInd w:val="0"/>
        <w:snapToGrid w:val="0"/>
        <w:spacing w:after="0"/>
        <w:jc w:val="left"/>
        <w:rPr>
          <w:szCs w:val="22"/>
        </w:rPr>
      </w:pPr>
    </w:p>
    <w:p w14:paraId="3066ED04" w14:textId="77777777" w:rsidR="00835C8B" w:rsidRPr="00952DD5" w:rsidRDefault="00835C8B" w:rsidP="00D96DB3">
      <w:pPr>
        <w:adjustRightInd w:val="0"/>
        <w:snapToGrid w:val="0"/>
        <w:spacing w:after="0"/>
        <w:jc w:val="left"/>
        <w:rPr>
          <w:b/>
          <w:bCs/>
          <w:szCs w:val="22"/>
        </w:rPr>
      </w:pPr>
      <w:r w:rsidRPr="00952DD5">
        <w:rPr>
          <w:b/>
          <w:bCs/>
          <w:szCs w:val="22"/>
        </w:rPr>
        <w:t>SungKwon Soh</w:t>
      </w:r>
    </w:p>
    <w:p w14:paraId="779F902F" w14:textId="77777777" w:rsidR="00835C8B" w:rsidRPr="00952DD5" w:rsidRDefault="00835C8B" w:rsidP="00D96DB3">
      <w:pPr>
        <w:adjustRightInd w:val="0"/>
        <w:snapToGrid w:val="0"/>
        <w:spacing w:after="0"/>
        <w:jc w:val="left"/>
        <w:rPr>
          <w:szCs w:val="22"/>
        </w:rPr>
      </w:pPr>
      <w:r w:rsidRPr="00952DD5">
        <w:rPr>
          <w:szCs w:val="22"/>
        </w:rPr>
        <w:t>Science Manager</w:t>
      </w:r>
    </w:p>
    <w:p w14:paraId="3F6B6432" w14:textId="77777777" w:rsidR="00835C8B" w:rsidRPr="00952DD5" w:rsidRDefault="00506366" w:rsidP="00D96DB3">
      <w:pPr>
        <w:adjustRightInd w:val="0"/>
        <w:snapToGrid w:val="0"/>
        <w:spacing w:after="0"/>
        <w:jc w:val="left"/>
        <w:rPr>
          <w:szCs w:val="22"/>
        </w:rPr>
      </w:pPr>
      <w:hyperlink r:id="rId116" w:history="1">
        <w:r w:rsidR="00835C8B" w:rsidRPr="00952DD5">
          <w:rPr>
            <w:rStyle w:val="Hyperlink"/>
            <w:szCs w:val="22"/>
          </w:rPr>
          <w:t>SungKwon.Soh@wcpfc.int</w:t>
        </w:r>
      </w:hyperlink>
    </w:p>
    <w:p w14:paraId="15EF953A" w14:textId="77777777" w:rsidR="00835C8B" w:rsidRPr="00952DD5" w:rsidRDefault="00835C8B" w:rsidP="00D96DB3">
      <w:pPr>
        <w:adjustRightInd w:val="0"/>
        <w:snapToGrid w:val="0"/>
        <w:spacing w:after="0"/>
        <w:jc w:val="left"/>
        <w:rPr>
          <w:szCs w:val="22"/>
        </w:rPr>
      </w:pPr>
    </w:p>
    <w:p w14:paraId="233C9B5A" w14:textId="77777777" w:rsidR="00835C8B" w:rsidRPr="00952DD5" w:rsidRDefault="00835C8B" w:rsidP="00D96DB3">
      <w:pPr>
        <w:adjustRightInd w:val="0"/>
        <w:snapToGrid w:val="0"/>
        <w:spacing w:after="0"/>
        <w:jc w:val="left"/>
        <w:rPr>
          <w:b/>
          <w:bCs/>
          <w:szCs w:val="22"/>
        </w:rPr>
      </w:pPr>
      <w:r w:rsidRPr="00952DD5">
        <w:rPr>
          <w:b/>
          <w:bCs/>
          <w:szCs w:val="22"/>
        </w:rPr>
        <w:t>Tim Jones</w:t>
      </w:r>
    </w:p>
    <w:p w14:paraId="672097E5" w14:textId="77777777" w:rsidR="00835C8B" w:rsidRPr="00952DD5" w:rsidRDefault="00835C8B" w:rsidP="00D96DB3">
      <w:pPr>
        <w:adjustRightInd w:val="0"/>
        <w:snapToGrid w:val="0"/>
        <w:spacing w:after="0"/>
        <w:jc w:val="left"/>
        <w:rPr>
          <w:szCs w:val="22"/>
        </w:rPr>
      </w:pPr>
      <w:r w:rsidRPr="00952DD5">
        <w:rPr>
          <w:szCs w:val="22"/>
        </w:rPr>
        <w:t>ICT Manager</w:t>
      </w:r>
    </w:p>
    <w:p w14:paraId="687021FA" w14:textId="77777777" w:rsidR="00835C8B" w:rsidRPr="00952DD5" w:rsidRDefault="00506366" w:rsidP="00D96DB3">
      <w:pPr>
        <w:adjustRightInd w:val="0"/>
        <w:snapToGrid w:val="0"/>
        <w:spacing w:after="0"/>
        <w:jc w:val="left"/>
        <w:rPr>
          <w:szCs w:val="22"/>
        </w:rPr>
      </w:pPr>
      <w:hyperlink r:id="rId117" w:history="1">
        <w:r w:rsidR="00835C8B" w:rsidRPr="00952DD5">
          <w:rPr>
            <w:rStyle w:val="Hyperlink"/>
            <w:szCs w:val="22"/>
          </w:rPr>
          <w:t>tim.jones@wcpfc.int</w:t>
        </w:r>
      </w:hyperlink>
    </w:p>
    <w:p w14:paraId="5CF2243C" w14:textId="77777777" w:rsidR="00C470BF" w:rsidRPr="00952DD5" w:rsidRDefault="00C470BF" w:rsidP="00D96DB3">
      <w:pPr>
        <w:adjustRightInd w:val="0"/>
        <w:snapToGrid w:val="0"/>
        <w:spacing w:after="0"/>
        <w:rPr>
          <w:szCs w:val="22"/>
        </w:rPr>
        <w:sectPr w:rsidR="00C470BF" w:rsidRPr="00952DD5" w:rsidSect="00DF3087">
          <w:type w:val="continuous"/>
          <w:pgSz w:w="12240" w:h="15840"/>
          <w:pgMar w:top="1440" w:right="1440" w:bottom="1440" w:left="1440" w:header="720" w:footer="720" w:gutter="0"/>
          <w:cols w:num="2" w:space="720"/>
          <w:docGrid w:linePitch="360"/>
        </w:sectPr>
      </w:pPr>
    </w:p>
    <w:p w14:paraId="70407566" w14:textId="77777777" w:rsidR="00C470BF" w:rsidRPr="00952DD5" w:rsidRDefault="00C470BF" w:rsidP="00D96DB3">
      <w:pPr>
        <w:adjustRightInd w:val="0"/>
        <w:snapToGrid w:val="0"/>
        <w:spacing w:after="0"/>
        <w:jc w:val="right"/>
        <w:rPr>
          <w:b/>
          <w:szCs w:val="22"/>
        </w:rPr>
      </w:pPr>
      <w:r w:rsidRPr="00952DD5">
        <w:rPr>
          <w:b/>
          <w:szCs w:val="22"/>
        </w:rPr>
        <w:lastRenderedPageBreak/>
        <w:t>Attachment B</w:t>
      </w:r>
    </w:p>
    <w:p w14:paraId="73E4AB16" w14:textId="77777777" w:rsidR="00C470BF" w:rsidRPr="00952DD5" w:rsidRDefault="00C470BF" w:rsidP="00D96DB3">
      <w:pPr>
        <w:adjustRightInd w:val="0"/>
        <w:snapToGrid w:val="0"/>
        <w:spacing w:after="0"/>
        <w:jc w:val="center"/>
        <w:rPr>
          <w:b/>
          <w:szCs w:val="22"/>
        </w:rPr>
      </w:pPr>
    </w:p>
    <w:p w14:paraId="26844D86" w14:textId="77777777" w:rsidR="00C470BF" w:rsidRPr="00952DD5" w:rsidRDefault="00C470BF" w:rsidP="00D96DB3">
      <w:pPr>
        <w:adjustRightInd w:val="0"/>
        <w:snapToGrid w:val="0"/>
        <w:spacing w:after="0"/>
        <w:jc w:val="center"/>
        <w:rPr>
          <w:b/>
          <w:szCs w:val="22"/>
        </w:rPr>
      </w:pPr>
      <w:r w:rsidRPr="00952DD5">
        <w:rPr>
          <w:b/>
          <w:szCs w:val="22"/>
        </w:rPr>
        <w:t>The Commission for the Conservation and Management of</w:t>
      </w:r>
    </w:p>
    <w:p w14:paraId="3C9EE220" w14:textId="77777777" w:rsidR="00C470BF" w:rsidRPr="00952DD5" w:rsidRDefault="00C470BF" w:rsidP="00D96DB3">
      <w:pPr>
        <w:adjustRightInd w:val="0"/>
        <w:snapToGrid w:val="0"/>
        <w:spacing w:after="0"/>
        <w:jc w:val="center"/>
        <w:rPr>
          <w:b/>
          <w:szCs w:val="22"/>
        </w:rPr>
      </w:pPr>
      <w:r w:rsidRPr="00952DD5">
        <w:rPr>
          <w:b/>
          <w:szCs w:val="22"/>
        </w:rPr>
        <w:t>Highly Migratory Fish Stocks in the Western and Central Pacific Ocean</w:t>
      </w:r>
    </w:p>
    <w:p w14:paraId="3655B44D" w14:textId="77777777" w:rsidR="00C470BF" w:rsidRPr="00952DD5" w:rsidRDefault="00C470BF" w:rsidP="00D96DB3">
      <w:pPr>
        <w:adjustRightInd w:val="0"/>
        <w:snapToGrid w:val="0"/>
        <w:spacing w:after="0"/>
        <w:jc w:val="center"/>
        <w:rPr>
          <w:b/>
          <w:szCs w:val="22"/>
        </w:rPr>
      </w:pPr>
      <w:r w:rsidRPr="00952DD5">
        <w:rPr>
          <w:b/>
          <w:szCs w:val="22"/>
        </w:rPr>
        <w:t>Northern Committee</w:t>
      </w:r>
    </w:p>
    <w:p w14:paraId="10F2BD2D" w14:textId="77777777" w:rsidR="00C470BF" w:rsidRPr="00952DD5" w:rsidRDefault="00C470BF" w:rsidP="00D96DB3">
      <w:pPr>
        <w:adjustRightInd w:val="0"/>
        <w:snapToGrid w:val="0"/>
        <w:spacing w:after="0"/>
        <w:jc w:val="center"/>
        <w:rPr>
          <w:b/>
          <w:szCs w:val="22"/>
        </w:rPr>
      </w:pPr>
      <w:r w:rsidRPr="00952DD5">
        <w:rPr>
          <w:b/>
          <w:szCs w:val="22"/>
        </w:rPr>
        <w:t>Seventeenth Regular Session</w:t>
      </w:r>
    </w:p>
    <w:p w14:paraId="4B501A99" w14:textId="77777777" w:rsidR="00C470BF" w:rsidRPr="00952DD5" w:rsidRDefault="00C470BF" w:rsidP="00D96DB3">
      <w:pPr>
        <w:adjustRightInd w:val="0"/>
        <w:snapToGrid w:val="0"/>
        <w:spacing w:after="0"/>
        <w:jc w:val="center"/>
        <w:rPr>
          <w:bCs/>
          <w:szCs w:val="22"/>
        </w:rPr>
      </w:pPr>
      <w:r w:rsidRPr="00952DD5">
        <w:rPr>
          <w:bCs/>
          <w:szCs w:val="22"/>
        </w:rPr>
        <w:t>Electronic Meeting</w:t>
      </w:r>
    </w:p>
    <w:p w14:paraId="5B1942B6" w14:textId="77777777" w:rsidR="00C470BF" w:rsidRPr="00952DD5" w:rsidRDefault="00C470BF" w:rsidP="00D96DB3">
      <w:pPr>
        <w:adjustRightInd w:val="0"/>
        <w:snapToGrid w:val="0"/>
        <w:spacing w:after="0"/>
        <w:jc w:val="center"/>
        <w:rPr>
          <w:rFonts w:eastAsia="MS Mincho"/>
          <w:bCs/>
          <w:szCs w:val="22"/>
          <w:lang w:eastAsia="ja-JP"/>
        </w:rPr>
      </w:pPr>
      <w:r w:rsidRPr="00952DD5">
        <w:rPr>
          <w:rFonts w:eastAsia="MS Mincho"/>
          <w:bCs/>
          <w:szCs w:val="22"/>
          <w:lang w:eastAsia="ja-JP"/>
        </w:rPr>
        <w:t>5-7 October 2021</w:t>
      </w:r>
    </w:p>
    <w:p w14:paraId="732125DE" w14:textId="77777777" w:rsidR="00C470BF" w:rsidRPr="00952DD5" w:rsidRDefault="00C470BF" w:rsidP="00D96DB3">
      <w:pPr>
        <w:pStyle w:val="BodyText"/>
        <w:pBdr>
          <w:top w:val="single" w:sz="18" w:space="1" w:color="auto"/>
          <w:bottom w:val="single" w:sz="18" w:space="0" w:color="auto"/>
        </w:pBdr>
        <w:adjustRightInd w:val="0"/>
        <w:snapToGrid w:val="0"/>
        <w:rPr>
          <w:rFonts w:ascii="Times New Roman" w:eastAsiaTheme="minorEastAsia" w:hAnsi="Times New Roman" w:cs="Times New Roman"/>
          <w:b/>
          <w:sz w:val="22"/>
          <w:szCs w:val="22"/>
          <w:lang w:val="en-NZ" w:eastAsia="ko-KR"/>
        </w:rPr>
      </w:pPr>
      <w:r w:rsidRPr="00952DD5">
        <w:rPr>
          <w:rFonts w:ascii="Times New Roman" w:hAnsi="Times New Roman" w:cs="Times New Roman"/>
          <w:b/>
          <w:sz w:val="22"/>
          <w:szCs w:val="22"/>
          <w:lang w:val="en-NZ"/>
        </w:rPr>
        <w:t>AGENDA</w:t>
      </w:r>
      <w:r w:rsidRPr="00952DD5">
        <w:rPr>
          <w:rFonts w:ascii="Times New Roman" w:eastAsiaTheme="minorEastAsia" w:hAnsi="Times New Roman" w:cs="Times New Roman"/>
          <w:b/>
          <w:sz w:val="22"/>
          <w:szCs w:val="22"/>
          <w:lang w:val="en-NZ" w:eastAsia="ko-KR"/>
        </w:rPr>
        <w:t xml:space="preserve"> </w:t>
      </w:r>
    </w:p>
    <w:p w14:paraId="59B6A91D" w14:textId="77777777" w:rsidR="00C470BF" w:rsidRPr="00952DD5" w:rsidRDefault="00C470BF" w:rsidP="00D96DB3">
      <w:pPr>
        <w:adjustRightInd w:val="0"/>
        <w:snapToGrid w:val="0"/>
        <w:spacing w:after="0"/>
        <w:ind w:leftChars="-531" w:left="-1168" w:firstLineChars="256" w:firstLine="565"/>
        <w:jc w:val="right"/>
        <w:rPr>
          <w:rFonts w:eastAsia="MS Mincho"/>
          <w:b/>
          <w:szCs w:val="22"/>
          <w:lang w:val="en-NZ" w:eastAsia="ja-JP"/>
        </w:rPr>
      </w:pPr>
    </w:p>
    <w:p w14:paraId="4F8293ED" w14:textId="77777777" w:rsidR="00C470BF" w:rsidRPr="00952DD5" w:rsidRDefault="00C470BF" w:rsidP="00D96DB3">
      <w:pPr>
        <w:widowControl w:val="0"/>
        <w:autoSpaceDE w:val="0"/>
        <w:autoSpaceDN w:val="0"/>
        <w:adjustRightInd w:val="0"/>
        <w:snapToGrid w:val="0"/>
        <w:spacing w:after="0"/>
        <w:rPr>
          <w:b/>
          <w:szCs w:val="22"/>
          <w:u w:val="single"/>
          <w:lang w:val="en-NZ" w:eastAsia="ko-KR"/>
        </w:rPr>
      </w:pPr>
    </w:p>
    <w:p w14:paraId="5F71D57F" w14:textId="77777777" w:rsidR="00C470BF" w:rsidRPr="00952DD5" w:rsidRDefault="00C470BF" w:rsidP="00D96DB3">
      <w:pPr>
        <w:widowControl w:val="0"/>
        <w:numPr>
          <w:ilvl w:val="0"/>
          <w:numId w:val="2"/>
        </w:numPr>
        <w:tabs>
          <w:tab w:val="num" w:pos="720"/>
        </w:tabs>
        <w:autoSpaceDE w:val="0"/>
        <w:autoSpaceDN w:val="0"/>
        <w:adjustRightInd w:val="0"/>
        <w:snapToGrid w:val="0"/>
        <w:spacing w:after="0"/>
        <w:ind w:left="1440" w:hanging="1440"/>
        <w:rPr>
          <w:rFonts w:eastAsia="Times New Roman"/>
          <w:b/>
          <w:bCs/>
          <w:szCs w:val="22"/>
          <w:lang w:eastAsia="ja-JP"/>
        </w:rPr>
      </w:pPr>
      <w:bookmarkStart w:id="43" w:name="_Hlk84500946"/>
      <w:r w:rsidRPr="00952DD5">
        <w:rPr>
          <w:rFonts w:eastAsia="Times New Roman"/>
          <w:b/>
          <w:bCs/>
          <w:szCs w:val="22"/>
          <w:lang w:eastAsia="ja-JP"/>
        </w:rPr>
        <w:t>OPENING OF MEETING</w:t>
      </w:r>
    </w:p>
    <w:p w14:paraId="2D184048" w14:textId="77777777" w:rsidR="00C470BF" w:rsidRPr="00952DD5" w:rsidRDefault="00C470BF" w:rsidP="00D96DB3">
      <w:pPr>
        <w:widowControl w:val="0"/>
        <w:autoSpaceDE w:val="0"/>
        <w:autoSpaceDN w:val="0"/>
        <w:adjustRightInd w:val="0"/>
        <w:snapToGrid w:val="0"/>
        <w:spacing w:after="0"/>
        <w:rPr>
          <w:rFonts w:eastAsiaTheme="minorEastAsia"/>
          <w:b/>
          <w:bCs/>
          <w:szCs w:val="22"/>
          <w:lang w:eastAsia="ko-KR"/>
        </w:rPr>
      </w:pPr>
    </w:p>
    <w:p w14:paraId="1666C727" w14:textId="77777777" w:rsidR="00C470BF" w:rsidRPr="00952DD5" w:rsidRDefault="00C470BF" w:rsidP="00D96DB3">
      <w:pPr>
        <w:widowControl w:val="0"/>
        <w:numPr>
          <w:ilvl w:val="1"/>
          <w:numId w:val="9"/>
        </w:numPr>
        <w:autoSpaceDE w:val="0"/>
        <w:autoSpaceDN w:val="0"/>
        <w:adjustRightInd w:val="0"/>
        <w:snapToGrid w:val="0"/>
        <w:spacing w:after="0"/>
        <w:rPr>
          <w:rFonts w:eastAsia="Times New Roman"/>
          <w:b/>
          <w:bCs/>
          <w:szCs w:val="22"/>
          <w:lang w:eastAsia="ja-JP"/>
        </w:rPr>
      </w:pPr>
      <w:r w:rsidRPr="00952DD5">
        <w:rPr>
          <w:rFonts w:eastAsia="Times New Roman"/>
          <w:b/>
          <w:bCs/>
          <w:szCs w:val="22"/>
          <w:lang w:eastAsia="ja-JP"/>
        </w:rPr>
        <w:t>Opening of meeting</w:t>
      </w:r>
    </w:p>
    <w:p w14:paraId="7FF2D118" w14:textId="77777777" w:rsidR="00C470BF" w:rsidRPr="00952DD5" w:rsidRDefault="00C470BF" w:rsidP="00D96DB3">
      <w:pPr>
        <w:widowControl w:val="0"/>
        <w:numPr>
          <w:ilvl w:val="1"/>
          <w:numId w:val="9"/>
        </w:numPr>
        <w:autoSpaceDE w:val="0"/>
        <w:autoSpaceDN w:val="0"/>
        <w:adjustRightInd w:val="0"/>
        <w:snapToGrid w:val="0"/>
        <w:spacing w:after="0"/>
        <w:rPr>
          <w:rFonts w:eastAsia="Times New Roman"/>
          <w:b/>
          <w:bCs/>
          <w:szCs w:val="22"/>
          <w:lang w:eastAsia="ja-JP"/>
        </w:rPr>
      </w:pPr>
      <w:r w:rsidRPr="00952DD5">
        <w:rPr>
          <w:rFonts w:eastAsia="Times New Roman"/>
          <w:b/>
          <w:bCs/>
          <w:szCs w:val="22"/>
          <w:lang w:eastAsia="ja-JP"/>
        </w:rPr>
        <w:t>Adoption of agenda</w:t>
      </w:r>
    </w:p>
    <w:p w14:paraId="214C9330" w14:textId="77777777" w:rsidR="00C470BF" w:rsidRPr="00952DD5" w:rsidRDefault="00C470BF" w:rsidP="00D96DB3">
      <w:pPr>
        <w:widowControl w:val="0"/>
        <w:numPr>
          <w:ilvl w:val="1"/>
          <w:numId w:val="9"/>
        </w:numPr>
        <w:autoSpaceDE w:val="0"/>
        <w:autoSpaceDN w:val="0"/>
        <w:adjustRightInd w:val="0"/>
        <w:snapToGrid w:val="0"/>
        <w:spacing w:after="0"/>
        <w:rPr>
          <w:rFonts w:eastAsia="Times New Roman"/>
          <w:b/>
          <w:bCs/>
          <w:szCs w:val="22"/>
          <w:lang w:eastAsia="ja-JP"/>
        </w:rPr>
      </w:pPr>
      <w:r w:rsidRPr="00952DD5">
        <w:rPr>
          <w:rFonts w:eastAsia="Times New Roman"/>
          <w:b/>
          <w:bCs/>
          <w:szCs w:val="22"/>
          <w:lang w:eastAsia="ja-JP"/>
        </w:rPr>
        <w:t>Meeting arrangements</w:t>
      </w:r>
    </w:p>
    <w:p w14:paraId="11B74985" w14:textId="77777777" w:rsidR="00C470BF" w:rsidRPr="00952DD5" w:rsidRDefault="00C470BF" w:rsidP="00D96DB3">
      <w:pPr>
        <w:pStyle w:val="ListParagraph"/>
        <w:widowControl w:val="0"/>
        <w:numPr>
          <w:ilvl w:val="1"/>
          <w:numId w:val="9"/>
        </w:numPr>
        <w:autoSpaceDE w:val="0"/>
        <w:autoSpaceDN w:val="0"/>
        <w:adjustRightInd w:val="0"/>
        <w:snapToGrid w:val="0"/>
        <w:spacing w:after="0"/>
        <w:rPr>
          <w:rFonts w:eastAsiaTheme="minorEastAsia"/>
          <w:b/>
          <w:bCs/>
          <w:szCs w:val="22"/>
          <w:lang w:eastAsia="ko-KR"/>
        </w:rPr>
      </w:pPr>
      <w:r w:rsidRPr="00952DD5">
        <w:rPr>
          <w:rFonts w:eastAsiaTheme="minorEastAsia"/>
          <w:b/>
          <w:bCs/>
          <w:szCs w:val="22"/>
          <w:lang w:eastAsia="ko-KR"/>
        </w:rPr>
        <w:t>Report from ISC and SC</w:t>
      </w:r>
    </w:p>
    <w:p w14:paraId="3F8C25D2" w14:textId="77777777" w:rsidR="00C470BF" w:rsidRPr="00952DD5" w:rsidRDefault="00C470BF" w:rsidP="00D96DB3">
      <w:pPr>
        <w:pStyle w:val="ListParagraph"/>
        <w:widowControl w:val="0"/>
        <w:numPr>
          <w:ilvl w:val="2"/>
          <w:numId w:val="9"/>
        </w:numPr>
        <w:autoSpaceDE w:val="0"/>
        <w:autoSpaceDN w:val="0"/>
        <w:adjustRightInd w:val="0"/>
        <w:snapToGrid w:val="0"/>
        <w:spacing w:after="0"/>
        <w:rPr>
          <w:rFonts w:eastAsiaTheme="minorEastAsia"/>
          <w:szCs w:val="22"/>
          <w:lang w:eastAsia="ko-KR"/>
        </w:rPr>
      </w:pPr>
      <w:r w:rsidRPr="00952DD5">
        <w:rPr>
          <w:rFonts w:eastAsiaTheme="minorEastAsia"/>
          <w:szCs w:val="22"/>
          <w:lang w:eastAsia="ko-KR"/>
        </w:rPr>
        <w:t>Report from ISC</w:t>
      </w:r>
    </w:p>
    <w:p w14:paraId="7E93AD18" w14:textId="77777777" w:rsidR="00C470BF" w:rsidRPr="00952DD5" w:rsidRDefault="00C470BF" w:rsidP="00D96DB3">
      <w:pPr>
        <w:pStyle w:val="ListParagraph"/>
        <w:widowControl w:val="0"/>
        <w:numPr>
          <w:ilvl w:val="2"/>
          <w:numId w:val="9"/>
        </w:numPr>
        <w:autoSpaceDE w:val="0"/>
        <w:autoSpaceDN w:val="0"/>
        <w:adjustRightInd w:val="0"/>
        <w:snapToGrid w:val="0"/>
        <w:spacing w:after="0"/>
        <w:rPr>
          <w:rFonts w:eastAsiaTheme="minorEastAsia"/>
          <w:szCs w:val="22"/>
          <w:lang w:eastAsia="ko-KR"/>
        </w:rPr>
      </w:pPr>
      <w:r w:rsidRPr="00952DD5">
        <w:rPr>
          <w:rFonts w:eastAsia="MS Mincho"/>
          <w:szCs w:val="22"/>
          <w:lang w:eastAsia="ja-JP"/>
        </w:rPr>
        <w:t>R</w:t>
      </w:r>
      <w:r w:rsidRPr="00952DD5">
        <w:rPr>
          <w:rFonts w:eastAsiaTheme="minorEastAsia"/>
          <w:szCs w:val="22"/>
          <w:lang w:eastAsia="ko-KR"/>
        </w:rPr>
        <w:t>eport from SC</w:t>
      </w:r>
    </w:p>
    <w:p w14:paraId="026480B0" w14:textId="77777777" w:rsidR="00C470BF" w:rsidRPr="00952DD5" w:rsidRDefault="00C470BF" w:rsidP="00FD5B8F">
      <w:pPr>
        <w:pStyle w:val="ListParagraph"/>
        <w:widowControl w:val="0"/>
        <w:numPr>
          <w:ilvl w:val="0"/>
          <w:numId w:val="0"/>
        </w:numPr>
        <w:autoSpaceDE w:val="0"/>
        <w:autoSpaceDN w:val="0"/>
        <w:adjustRightInd w:val="0"/>
        <w:snapToGrid w:val="0"/>
        <w:spacing w:after="0"/>
        <w:ind w:left="720"/>
        <w:rPr>
          <w:rFonts w:eastAsiaTheme="minorEastAsia"/>
          <w:szCs w:val="22"/>
          <w:lang w:eastAsia="ko-KR"/>
        </w:rPr>
      </w:pPr>
    </w:p>
    <w:p w14:paraId="64A982ED" w14:textId="77777777" w:rsidR="00C470BF" w:rsidRPr="00952DD5" w:rsidRDefault="00C470BF" w:rsidP="00D96DB3">
      <w:pPr>
        <w:widowControl w:val="0"/>
        <w:numPr>
          <w:ilvl w:val="0"/>
          <w:numId w:val="2"/>
        </w:numPr>
        <w:tabs>
          <w:tab w:val="num" w:pos="720"/>
        </w:tabs>
        <w:autoSpaceDE w:val="0"/>
        <w:autoSpaceDN w:val="0"/>
        <w:adjustRightInd w:val="0"/>
        <w:snapToGrid w:val="0"/>
        <w:spacing w:after="0"/>
        <w:ind w:left="1440" w:hanging="1440"/>
        <w:rPr>
          <w:rFonts w:eastAsia="Times New Roman"/>
          <w:b/>
          <w:bCs/>
          <w:szCs w:val="22"/>
          <w:lang w:eastAsia="ja-JP"/>
        </w:rPr>
      </w:pPr>
      <w:r w:rsidRPr="00952DD5">
        <w:rPr>
          <w:rFonts w:eastAsia="Times New Roman"/>
          <w:b/>
          <w:bCs/>
          <w:szCs w:val="22"/>
          <w:lang w:eastAsia="ja-JP"/>
        </w:rPr>
        <w:t>CONSERVATION AND MANAGEMENT MEASURES</w:t>
      </w:r>
    </w:p>
    <w:p w14:paraId="5610B7A2" w14:textId="77777777" w:rsidR="00C470BF" w:rsidRPr="00952DD5" w:rsidRDefault="00C470BF" w:rsidP="00D96DB3">
      <w:pPr>
        <w:widowControl w:val="0"/>
        <w:autoSpaceDE w:val="0"/>
        <w:autoSpaceDN w:val="0"/>
        <w:adjustRightInd w:val="0"/>
        <w:snapToGrid w:val="0"/>
        <w:spacing w:after="0"/>
        <w:rPr>
          <w:rFonts w:eastAsia="Times New Roman"/>
          <w:b/>
          <w:bCs/>
          <w:szCs w:val="22"/>
          <w:lang w:eastAsia="ja-JP"/>
        </w:rPr>
      </w:pPr>
    </w:p>
    <w:p w14:paraId="5A61A428" w14:textId="77777777" w:rsidR="00C470BF" w:rsidRPr="00952DD5" w:rsidRDefault="00C470BF" w:rsidP="00D96DB3">
      <w:pPr>
        <w:pStyle w:val="ListParagraph"/>
        <w:widowControl w:val="0"/>
        <w:numPr>
          <w:ilvl w:val="1"/>
          <w:numId w:val="13"/>
        </w:numPr>
        <w:autoSpaceDE w:val="0"/>
        <w:autoSpaceDN w:val="0"/>
        <w:adjustRightInd w:val="0"/>
        <w:snapToGrid w:val="0"/>
        <w:spacing w:after="0"/>
        <w:ind w:left="720" w:hanging="720"/>
        <w:rPr>
          <w:rFonts w:eastAsia="Times New Roman"/>
          <w:b/>
          <w:bCs/>
          <w:color w:val="000000"/>
          <w:szCs w:val="22"/>
          <w:lang w:eastAsia="ja-JP"/>
        </w:rPr>
      </w:pPr>
      <w:r w:rsidRPr="00952DD5">
        <w:rPr>
          <w:rFonts w:eastAsia="Times New Roman"/>
          <w:b/>
          <w:bCs/>
          <w:color w:val="000000"/>
          <w:szCs w:val="22"/>
          <w:lang w:eastAsia="ja-JP"/>
        </w:rPr>
        <w:t>Pacific bluefin</w:t>
      </w:r>
      <w:r w:rsidRPr="00952DD5">
        <w:rPr>
          <w:rFonts w:eastAsia="MS Mincho"/>
          <w:b/>
          <w:bCs/>
          <w:color w:val="000000"/>
          <w:szCs w:val="22"/>
          <w:lang w:eastAsia="ja-JP"/>
        </w:rPr>
        <w:t xml:space="preserve"> tuna (CMM 2020</w:t>
      </w:r>
      <w:r w:rsidRPr="00952DD5">
        <w:rPr>
          <w:rFonts w:eastAsiaTheme="minorEastAsia"/>
          <w:b/>
          <w:bCs/>
          <w:color w:val="000000"/>
          <w:szCs w:val="22"/>
          <w:lang w:eastAsia="ko-KR"/>
        </w:rPr>
        <w:t>-02</w:t>
      </w:r>
      <w:r w:rsidRPr="00952DD5">
        <w:rPr>
          <w:rFonts w:eastAsia="MS Mincho"/>
          <w:b/>
          <w:bCs/>
          <w:color w:val="000000"/>
          <w:szCs w:val="22"/>
          <w:lang w:eastAsia="ja-JP"/>
        </w:rPr>
        <w:t>)</w:t>
      </w:r>
    </w:p>
    <w:p w14:paraId="6EE3785B" w14:textId="77777777" w:rsidR="00C470BF" w:rsidRPr="00952DD5" w:rsidRDefault="00C470BF" w:rsidP="00D96DB3">
      <w:pPr>
        <w:pStyle w:val="ListParagraph"/>
        <w:numPr>
          <w:ilvl w:val="1"/>
          <w:numId w:val="13"/>
        </w:numPr>
        <w:adjustRightInd w:val="0"/>
        <w:snapToGrid w:val="0"/>
        <w:spacing w:after="0"/>
        <w:ind w:left="720" w:hanging="720"/>
        <w:rPr>
          <w:b/>
          <w:color w:val="000000"/>
          <w:szCs w:val="22"/>
        </w:rPr>
      </w:pPr>
      <w:r w:rsidRPr="00952DD5">
        <w:rPr>
          <w:b/>
          <w:color w:val="000000"/>
          <w:szCs w:val="22"/>
        </w:rPr>
        <w:t>North Pacific albacore (CMM 2019-03)</w:t>
      </w:r>
    </w:p>
    <w:p w14:paraId="278D357E" w14:textId="77777777" w:rsidR="00C470BF" w:rsidRPr="00952DD5" w:rsidRDefault="00C470BF" w:rsidP="00D96DB3">
      <w:pPr>
        <w:pStyle w:val="ListParagraph"/>
        <w:numPr>
          <w:ilvl w:val="0"/>
          <w:numId w:val="11"/>
        </w:numPr>
        <w:adjustRightInd w:val="0"/>
        <w:snapToGrid w:val="0"/>
        <w:spacing w:after="0"/>
        <w:rPr>
          <w:rFonts w:eastAsia="MS Mincho"/>
          <w:b/>
          <w:vanish/>
          <w:color w:val="000000"/>
          <w:szCs w:val="22"/>
          <w:lang w:eastAsia="ja-JP"/>
        </w:rPr>
      </w:pPr>
    </w:p>
    <w:p w14:paraId="6F49F51E" w14:textId="77777777" w:rsidR="00C470BF" w:rsidRPr="00952DD5" w:rsidRDefault="00C470BF" w:rsidP="00D96DB3">
      <w:pPr>
        <w:pStyle w:val="ListParagraph"/>
        <w:numPr>
          <w:ilvl w:val="0"/>
          <w:numId w:val="11"/>
        </w:numPr>
        <w:adjustRightInd w:val="0"/>
        <w:snapToGrid w:val="0"/>
        <w:spacing w:after="0"/>
        <w:rPr>
          <w:rFonts w:eastAsia="MS Mincho"/>
          <w:b/>
          <w:vanish/>
          <w:color w:val="000000"/>
          <w:szCs w:val="22"/>
          <w:lang w:eastAsia="ja-JP"/>
        </w:rPr>
      </w:pPr>
    </w:p>
    <w:p w14:paraId="034D71A5" w14:textId="77777777" w:rsidR="00C470BF" w:rsidRPr="00952DD5" w:rsidRDefault="00C470BF" w:rsidP="00D96DB3">
      <w:pPr>
        <w:pStyle w:val="ListParagraph"/>
        <w:numPr>
          <w:ilvl w:val="2"/>
          <w:numId w:val="13"/>
        </w:numPr>
        <w:autoSpaceDE w:val="0"/>
        <w:autoSpaceDN w:val="0"/>
        <w:adjustRightInd w:val="0"/>
        <w:snapToGrid w:val="0"/>
        <w:spacing w:after="0"/>
        <w:rPr>
          <w:rFonts w:eastAsiaTheme="minorEastAsia"/>
          <w:color w:val="000000"/>
          <w:szCs w:val="22"/>
          <w:lang w:eastAsia="ko-KR"/>
        </w:rPr>
      </w:pPr>
      <w:r w:rsidRPr="00952DD5">
        <w:rPr>
          <w:rFonts w:eastAsiaTheme="minorEastAsia"/>
          <w:color w:val="000000"/>
          <w:szCs w:val="22"/>
          <w:lang w:eastAsia="ko-KR"/>
        </w:rPr>
        <w:t>Reports from CCMs and Observers</w:t>
      </w:r>
    </w:p>
    <w:p w14:paraId="4D0D703A" w14:textId="77777777" w:rsidR="00C470BF" w:rsidRPr="00952DD5" w:rsidRDefault="00C470BF" w:rsidP="00D96DB3">
      <w:pPr>
        <w:pStyle w:val="ListParagraph"/>
        <w:numPr>
          <w:ilvl w:val="2"/>
          <w:numId w:val="13"/>
        </w:numPr>
        <w:autoSpaceDE w:val="0"/>
        <w:autoSpaceDN w:val="0"/>
        <w:adjustRightInd w:val="0"/>
        <w:snapToGrid w:val="0"/>
        <w:spacing w:after="0"/>
        <w:rPr>
          <w:rFonts w:eastAsiaTheme="minorEastAsia"/>
          <w:bCs/>
          <w:color w:val="000000"/>
          <w:szCs w:val="22"/>
          <w:lang w:eastAsia="ko-KR"/>
        </w:rPr>
      </w:pPr>
      <w:r w:rsidRPr="00952DD5">
        <w:rPr>
          <w:rFonts w:eastAsia="Malgun Gothic"/>
          <w:bCs/>
          <w:kern w:val="2"/>
          <w:szCs w:val="22"/>
          <w:lang w:eastAsia="ja-JP"/>
        </w:rPr>
        <w:t xml:space="preserve">Interim </w:t>
      </w:r>
      <w:r w:rsidRPr="00952DD5">
        <w:rPr>
          <w:rFonts w:eastAsia="Malgun Gothic"/>
          <w:bCs/>
          <w:kern w:val="2"/>
          <w:szCs w:val="22"/>
          <w:lang w:eastAsia="ko-KR"/>
        </w:rPr>
        <w:t>H</w:t>
      </w:r>
      <w:r w:rsidRPr="00952DD5">
        <w:rPr>
          <w:rFonts w:eastAsia="Malgun Gothic"/>
          <w:bCs/>
          <w:kern w:val="2"/>
          <w:szCs w:val="22"/>
          <w:lang w:eastAsia="ja-JP"/>
        </w:rPr>
        <w:t>arvest Strategy for North Pacific Albacore Fishery</w:t>
      </w:r>
      <w:r w:rsidRPr="00952DD5">
        <w:rPr>
          <w:rFonts w:eastAsia="Malgun Gothic"/>
          <w:bCs/>
          <w:kern w:val="2"/>
          <w:szCs w:val="22"/>
          <w:lang w:eastAsia="ko-KR"/>
        </w:rPr>
        <w:t xml:space="preserve"> (HS 2017-01)</w:t>
      </w:r>
    </w:p>
    <w:p w14:paraId="17973E23" w14:textId="77777777" w:rsidR="00C470BF" w:rsidRPr="00952DD5" w:rsidRDefault="00C470BF" w:rsidP="00D96DB3">
      <w:pPr>
        <w:pStyle w:val="ListParagraph"/>
        <w:numPr>
          <w:ilvl w:val="2"/>
          <w:numId w:val="13"/>
        </w:numPr>
        <w:autoSpaceDE w:val="0"/>
        <w:autoSpaceDN w:val="0"/>
        <w:adjustRightInd w:val="0"/>
        <w:snapToGrid w:val="0"/>
        <w:spacing w:after="0"/>
        <w:rPr>
          <w:rFonts w:eastAsiaTheme="minorEastAsia"/>
          <w:bCs/>
          <w:color w:val="000000"/>
          <w:szCs w:val="22"/>
          <w:lang w:eastAsia="ko-KR"/>
        </w:rPr>
      </w:pPr>
      <w:r w:rsidRPr="00952DD5">
        <w:rPr>
          <w:rFonts w:eastAsia="MS Mincho"/>
          <w:bCs/>
          <w:color w:val="000000"/>
          <w:szCs w:val="22"/>
          <w:lang w:eastAsia="ja-JP"/>
        </w:rPr>
        <w:t xml:space="preserve">Review of the </w:t>
      </w:r>
      <w:r w:rsidRPr="00952DD5">
        <w:rPr>
          <w:rFonts w:eastAsiaTheme="minorEastAsia"/>
          <w:bCs/>
          <w:color w:val="000000"/>
          <w:szCs w:val="22"/>
          <w:lang w:eastAsia="ko-KR"/>
        </w:rPr>
        <w:t>CMM 2019-03</w:t>
      </w:r>
    </w:p>
    <w:p w14:paraId="20377FC3" w14:textId="2DE045DD" w:rsidR="00C470BF" w:rsidRPr="00952DD5" w:rsidRDefault="00C470BF" w:rsidP="00D96DB3">
      <w:pPr>
        <w:pStyle w:val="ListParagraph"/>
        <w:numPr>
          <w:ilvl w:val="1"/>
          <w:numId w:val="13"/>
        </w:numPr>
        <w:adjustRightInd w:val="0"/>
        <w:snapToGrid w:val="0"/>
        <w:spacing w:after="0"/>
        <w:ind w:left="720" w:hanging="720"/>
        <w:rPr>
          <w:b/>
          <w:color w:val="000000"/>
          <w:szCs w:val="22"/>
        </w:rPr>
      </w:pPr>
      <w:r w:rsidRPr="00952DD5">
        <w:rPr>
          <w:b/>
          <w:color w:val="000000"/>
          <w:szCs w:val="22"/>
        </w:rPr>
        <w:t>North Pacific swordfish</w:t>
      </w:r>
    </w:p>
    <w:p w14:paraId="0C2D146A" w14:textId="77777777" w:rsidR="00C470BF" w:rsidRPr="00952DD5" w:rsidRDefault="00C470BF" w:rsidP="00D96DB3">
      <w:pPr>
        <w:widowControl w:val="0"/>
        <w:autoSpaceDE w:val="0"/>
        <w:autoSpaceDN w:val="0"/>
        <w:adjustRightInd w:val="0"/>
        <w:snapToGrid w:val="0"/>
        <w:spacing w:after="0"/>
        <w:ind w:left="720"/>
        <w:rPr>
          <w:rFonts w:eastAsiaTheme="minorEastAsia"/>
          <w:color w:val="000000"/>
          <w:szCs w:val="22"/>
          <w:lang w:eastAsia="ko-KR"/>
        </w:rPr>
      </w:pPr>
    </w:p>
    <w:p w14:paraId="3874DF4E" w14:textId="77777777" w:rsidR="00C470BF" w:rsidRPr="00952DD5" w:rsidRDefault="00C470BF" w:rsidP="00D96DB3">
      <w:pPr>
        <w:widowControl w:val="0"/>
        <w:numPr>
          <w:ilvl w:val="0"/>
          <w:numId w:val="11"/>
        </w:numPr>
        <w:autoSpaceDE w:val="0"/>
        <w:autoSpaceDN w:val="0"/>
        <w:adjustRightInd w:val="0"/>
        <w:snapToGrid w:val="0"/>
        <w:spacing w:after="0"/>
        <w:ind w:hanging="720"/>
        <w:rPr>
          <w:rFonts w:eastAsia="Times New Roman"/>
          <w:b/>
          <w:bCs/>
          <w:color w:val="000000"/>
          <w:szCs w:val="22"/>
          <w:lang w:eastAsia="ja-JP"/>
        </w:rPr>
      </w:pPr>
      <w:r w:rsidRPr="00952DD5">
        <w:rPr>
          <w:rFonts w:eastAsia="Times New Roman"/>
          <w:b/>
          <w:bCs/>
          <w:color w:val="000000"/>
          <w:szCs w:val="22"/>
          <w:lang w:eastAsia="ja-JP"/>
        </w:rPr>
        <w:t>FUTURE WORK PROGRAMME</w:t>
      </w:r>
    </w:p>
    <w:p w14:paraId="2B4361A9" w14:textId="77777777" w:rsidR="00C470BF" w:rsidRPr="00952DD5" w:rsidRDefault="00C470BF" w:rsidP="00D96DB3">
      <w:pPr>
        <w:pStyle w:val="ListParagraph1"/>
        <w:widowControl w:val="0"/>
        <w:autoSpaceDE w:val="0"/>
        <w:autoSpaceDN w:val="0"/>
        <w:adjustRightInd w:val="0"/>
        <w:snapToGrid w:val="0"/>
        <w:ind w:hanging="720"/>
        <w:rPr>
          <w:rFonts w:eastAsiaTheme="minorEastAsia"/>
          <w:b/>
          <w:bCs/>
          <w:color w:val="000000"/>
          <w:sz w:val="22"/>
          <w:szCs w:val="22"/>
          <w:lang w:eastAsia="ko-KR"/>
        </w:rPr>
      </w:pPr>
      <w:r w:rsidRPr="00952DD5">
        <w:rPr>
          <w:rFonts w:eastAsia="Times New Roman"/>
          <w:b/>
          <w:bCs/>
          <w:color w:val="000000"/>
          <w:sz w:val="22"/>
          <w:szCs w:val="22"/>
          <w:lang w:eastAsia="ja-JP"/>
        </w:rPr>
        <w:t>3.1</w:t>
      </w:r>
      <w:r w:rsidRPr="00952DD5">
        <w:rPr>
          <w:rFonts w:eastAsia="Times New Roman"/>
          <w:b/>
          <w:bCs/>
          <w:color w:val="000000"/>
          <w:sz w:val="22"/>
          <w:szCs w:val="22"/>
          <w:lang w:eastAsia="ja-JP"/>
        </w:rPr>
        <w:tab/>
        <w:t>Work Programme for 20</w:t>
      </w:r>
      <w:r w:rsidRPr="00952DD5">
        <w:rPr>
          <w:rFonts w:eastAsiaTheme="minorEastAsia"/>
          <w:b/>
          <w:bCs/>
          <w:color w:val="000000"/>
          <w:sz w:val="22"/>
          <w:szCs w:val="22"/>
          <w:lang w:eastAsia="ko-KR"/>
        </w:rPr>
        <w:t>22</w:t>
      </w:r>
      <w:r w:rsidRPr="00952DD5">
        <w:rPr>
          <w:rFonts w:eastAsia="Times New Roman"/>
          <w:b/>
          <w:bCs/>
          <w:color w:val="000000"/>
          <w:sz w:val="22"/>
          <w:szCs w:val="22"/>
          <w:lang w:eastAsia="ja-JP"/>
        </w:rPr>
        <w:t>-20</w:t>
      </w:r>
      <w:r w:rsidRPr="00952DD5">
        <w:rPr>
          <w:rFonts w:eastAsiaTheme="minorEastAsia"/>
          <w:b/>
          <w:bCs/>
          <w:color w:val="000000"/>
          <w:sz w:val="22"/>
          <w:szCs w:val="22"/>
          <w:lang w:eastAsia="ko-KR"/>
        </w:rPr>
        <w:t>24</w:t>
      </w:r>
    </w:p>
    <w:p w14:paraId="53065CE5" w14:textId="77777777" w:rsidR="00C470BF" w:rsidRPr="00952DD5" w:rsidRDefault="00C470BF" w:rsidP="00D96DB3">
      <w:pPr>
        <w:widowControl w:val="0"/>
        <w:autoSpaceDE w:val="0"/>
        <w:autoSpaceDN w:val="0"/>
        <w:adjustRightInd w:val="0"/>
        <w:snapToGrid w:val="0"/>
        <w:spacing w:after="0"/>
        <w:rPr>
          <w:rFonts w:eastAsiaTheme="minorEastAsia"/>
          <w:b/>
          <w:bCs/>
          <w:color w:val="000000"/>
          <w:szCs w:val="22"/>
          <w:lang w:eastAsia="ko-KR"/>
        </w:rPr>
      </w:pPr>
    </w:p>
    <w:p w14:paraId="3626A87D" w14:textId="77777777" w:rsidR="00C470BF" w:rsidRPr="00952DD5" w:rsidRDefault="00C470BF" w:rsidP="00D96DB3">
      <w:pPr>
        <w:widowControl w:val="0"/>
        <w:numPr>
          <w:ilvl w:val="0"/>
          <w:numId w:val="11"/>
        </w:numPr>
        <w:autoSpaceDE w:val="0"/>
        <w:autoSpaceDN w:val="0"/>
        <w:adjustRightInd w:val="0"/>
        <w:snapToGrid w:val="0"/>
        <w:spacing w:after="0"/>
        <w:ind w:hanging="720"/>
        <w:rPr>
          <w:rFonts w:eastAsia="Times New Roman"/>
          <w:b/>
          <w:bCs/>
          <w:color w:val="000000"/>
          <w:szCs w:val="22"/>
          <w:lang w:eastAsia="ja-JP"/>
        </w:rPr>
      </w:pPr>
      <w:r w:rsidRPr="00952DD5">
        <w:rPr>
          <w:rFonts w:eastAsia="Times New Roman"/>
          <w:b/>
          <w:bCs/>
          <w:color w:val="000000"/>
          <w:szCs w:val="22"/>
          <w:lang w:eastAsia="ja-JP"/>
        </w:rPr>
        <w:t>OTHER MATTERS</w:t>
      </w:r>
    </w:p>
    <w:p w14:paraId="041AA173" w14:textId="77777777" w:rsidR="00C470BF" w:rsidRPr="00952DD5" w:rsidRDefault="00C470BF" w:rsidP="00D96DB3">
      <w:pPr>
        <w:widowControl w:val="0"/>
        <w:autoSpaceDE w:val="0"/>
        <w:autoSpaceDN w:val="0"/>
        <w:adjustRightInd w:val="0"/>
        <w:snapToGrid w:val="0"/>
        <w:spacing w:after="0"/>
        <w:rPr>
          <w:rFonts w:eastAsia="Times New Roman"/>
          <w:b/>
          <w:bCs/>
          <w:color w:val="000000"/>
          <w:szCs w:val="22"/>
          <w:lang w:eastAsia="ja-JP"/>
        </w:rPr>
      </w:pPr>
    </w:p>
    <w:p w14:paraId="0CB06AAF" w14:textId="77777777" w:rsidR="00C470BF" w:rsidRPr="00952DD5" w:rsidRDefault="00C470BF" w:rsidP="00D96DB3">
      <w:pPr>
        <w:pStyle w:val="ListParagraph1"/>
        <w:widowControl w:val="0"/>
        <w:autoSpaceDE w:val="0"/>
        <w:autoSpaceDN w:val="0"/>
        <w:adjustRightInd w:val="0"/>
        <w:snapToGrid w:val="0"/>
        <w:ind w:hanging="720"/>
        <w:rPr>
          <w:rFonts w:eastAsia="Times New Roman"/>
          <w:b/>
          <w:bCs/>
          <w:color w:val="000000"/>
          <w:sz w:val="22"/>
          <w:szCs w:val="22"/>
          <w:lang w:eastAsia="ja-JP"/>
        </w:rPr>
      </w:pPr>
      <w:r w:rsidRPr="00952DD5">
        <w:rPr>
          <w:rFonts w:eastAsia="Times New Roman"/>
          <w:b/>
          <w:bCs/>
          <w:color w:val="000000"/>
          <w:sz w:val="22"/>
          <w:szCs w:val="22"/>
          <w:lang w:eastAsia="ja-JP"/>
        </w:rPr>
        <w:t>4.1</w:t>
      </w:r>
      <w:r w:rsidRPr="00952DD5">
        <w:rPr>
          <w:rFonts w:eastAsia="Times New Roman"/>
          <w:b/>
          <w:bCs/>
          <w:color w:val="000000"/>
          <w:sz w:val="22"/>
          <w:szCs w:val="22"/>
          <w:lang w:eastAsia="ja-JP"/>
        </w:rPr>
        <w:tab/>
        <w:t xml:space="preserve"> Next meeting</w:t>
      </w:r>
    </w:p>
    <w:p w14:paraId="66F96E00" w14:textId="6FD30CBE" w:rsidR="00C470BF" w:rsidRPr="00952DD5" w:rsidRDefault="00C470BF" w:rsidP="00D96DB3">
      <w:pPr>
        <w:pStyle w:val="ListParagraph1"/>
        <w:widowControl w:val="0"/>
        <w:autoSpaceDE w:val="0"/>
        <w:autoSpaceDN w:val="0"/>
        <w:adjustRightInd w:val="0"/>
        <w:snapToGrid w:val="0"/>
        <w:ind w:hanging="720"/>
        <w:rPr>
          <w:rFonts w:eastAsia="Times New Roman"/>
          <w:b/>
          <w:bCs/>
          <w:color w:val="000000"/>
          <w:sz w:val="22"/>
          <w:szCs w:val="22"/>
          <w:lang w:eastAsia="ja-JP"/>
        </w:rPr>
      </w:pPr>
      <w:r w:rsidRPr="00952DD5">
        <w:rPr>
          <w:rFonts w:eastAsia="Times New Roman"/>
          <w:b/>
          <w:bCs/>
          <w:color w:val="000000"/>
          <w:sz w:val="22"/>
          <w:szCs w:val="22"/>
          <w:lang w:eastAsia="ja-JP"/>
        </w:rPr>
        <w:t xml:space="preserve">4.2  </w:t>
      </w:r>
      <w:r w:rsidR="00C832B5">
        <w:rPr>
          <w:rFonts w:eastAsia="Times New Roman"/>
          <w:b/>
          <w:bCs/>
          <w:color w:val="000000"/>
          <w:sz w:val="22"/>
          <w:szCs w:val="22"/>
          <w:lang w:eastAsia="ja-JP"/>
        </w:rPr>
        <w:t xml:space="preserve"> </w:t>
      </w:r>
      <w:r w:rsidRPr="00952DD5">
        <w:rPr>
          <w:rFonts w:eastAsia="Times New Roman"/>
          <w:b/>
          <w:bCs/>
          <w:color w:val="000000"/>
          <w:sz w:val="22"/>
          <w:szCs w:val="22"/>
          <w:lang w:eastAsia="ja-JP"/>
        </w:rPr>
        <w:t xml:space="preserve">  Other business</w:t>
      </w:r>
    </w:p>
    <w:p w14:paraId="09FDD935" w14:textId="77777777" w:rsidR="00C470BF" w:rsidRPr="00952DD5" w:rsidRDefault="00C470BF" w:rsidP="00D96DB3">
      <w:pPr>
        <w:widowControl w:val="0"/>
        <w:autoSpaceDE w:val="0"/>
        <w:autoSpaceDN w:val="0"/>
        <w:adjustRightInd w:val="0"/>
        <w:snapToGrid w:val="0"/>
        <w:spacing w:after="0"/>
        <w:rPr>
          <w:rFonts w:eastAsiaTheme="minorEastAsia"/>
          <w:b/>
          <w:bCs/>
          <w:color w:val="000000"/>
          <w:szCs w:val="22"/>
          <w:lang w:eastAsia="ko-KR"/>
        </w:rPr>
      </w:pPr>
    </w:p>
    <w:p w14:paraId="6A828C9C" w14:textId="77777777" w:rsidR="00C470BF" w:rsidRPr="00952DD5" w:rsidRDefault="00C470BF" w:rsidP="00D96DB3">
      <w:pPr>
        <w:widowControl w:val="0"/>
        <w:numPr>
          <w:ilvl w:val="0"/>
          <w:numId w:val="11"/>
        </w:numPr>
        <w:autoSpaceDE w:val="0"/>
        <w:autoSpaceDN w:val="0"/>
        <w:adjustRightInd w:val="0"/>
        <w:snapToGrid w:val="0"/>
        <w:spacing w:after="0"/>
        <w:ind w:hanging="720"/>
        <w:rPr>
          <w:rFonts w:eastAsia="Times New Roman"/>
          <w:b/>
          <w:bCs/>
          <w:color w:val="000000"/>
          <w:szCs w:val="22"/>
          <w:lang w:eastAsia="ja-JP"/>
        </w:rPr>
      </w:pPr>
      <w:r w:rsidRPr="00952DD5">
        <w:rPr>
          <w:rFonts w:eastAsia="Times New Roman"/>
          <w:b/>
          <w:bCs/>
          <w:color w:val="000000"/>
          <w:szCs w:val="22"/>
          <w:lang w:eastAsia="ja-JP"/>
        </w:rPr>
        <w:t>CLOSE OF MEETING</w:t>
      </w:r>
    </w:p>
    <w:bookmarkEnd w:id="43"/>
    <w:p w14:paraId="2D592C04" w14:textId="77777777" w:rsidR="00C470BF" w:rsidRPr="00952DD5" w:rsidRDefault="00C470BF" w:rsidP="00D96DB3">
      <w:pPr>
        <w:widowControl w:val="0"/>
        <w:autoSpaceDE w:val="0"/>
        <w:autoSpaceDN w:val="0"/>
        <w:adjustRightInd w:val="0"/>
        <w:snapToGrid w:val="0"/>
        <w:spacing w:after="0"/>
        <w:rPr>
          <w:rFonts w:eastAsia="Times New Roman"/>
          <w:b/>
          <w:bCs/>
          <w:color w:val="000000"/>
          <w:szCs w:val="22"/>
          <w:lang w:eastAsia="ja-JP"/>
        </w:rPr>
      </w:pPr>
    </w:p>
    <w:p w14:paraId="72533791" w14:textId="77777777" w:rsidR="00C470BF" w:rsidRPr="00952DD5" w:rsidRDefault="00C470BF" w:rsidP="00D96DB3">
      <w:pPr>
        <w:adjustRightInd w:val="0"/>
        <w:snapToGrid w:val="0"/>
        <w:spacing w:after="0"/>
        <w:rPr>
          <w:szCs w:val="22"/>
        </w:rPr>
        <w:sectPr w:rsidR="00C470BF" w:rsidRPr="00952DD5" w:rsidSect="00DF3087">
          <w:headerReference w:type="default" r:id="rId118"/>
          <w:footerReference w:type="even" r:id="rId119"/>
          <w:headerReference w:type="first" r:id="rId120"/>
          <w:pgSz w:w="12240" w:h="15840" w:code="1"/>
          <w:pgMar w:top="1440" w:right="1440" w:bottom="1440" w:left="1440" w:header="720" w:footer="720" w:gutter="0"/>
          <w:cols w:space="720"/>
          <w:docGrid w:linePitch="360"/>
        </w:sectPr>
      </w:pPr>
    </w:p>
    <w:p w14:paraId="470376BF" w14:textId="77777777" w:rsidR="00AC35B5" w:rsidRPr="00952DD5" w:rsidRDefault="00AC35B5" w:rsidP="00D96DB3">
      <w:pPr>
        <w:adjustRightInd w:val="0"/>
        <w:snapToGrid w:val="0"/>
        <w:spacing w:after="0"/>
        <w:jc w:val="right"/>
        <w:rPr>
          <w:b/>
          <w:szCs w:val="22"/>
        </w:rPr>
      </w:pPr>
      <w:r w:rsidRPr="00952DD5">
        <w:rPr>
          <w:b/>
          <w:szCs w:val="22"/>
        </w:rPr>
        <w:lastRenderedPageBreak/>
        <w:t>Attachment C</w:t>
      </w:r>
    </w:p>
    <w:p w14:paraId="6AEF5F2A" w14:textId="77777777" w:rsidR="00AC35B5" w:rsidRPr="00952DD5" w:rsidRDefault="00AC35B5" w:rsidP="00D96DB3">
      <w:pPr>
        <w:adjustRightInd w:val="0"/>
        <w:snapToGrid w:val="0"/>
        <w:spacing w:after="0"/>
        <w:jc w:val="center"/>
        <w:rPr>
          <w:b/>
          <w:szCs w:val="22"/>
        </w:rPr>
      </w:pPr>
    </w:p>
    <w:p w14:paraId="7C22D008" w14:textId="77777777" w:rsidR="00AC35B5" w:rsidRPr="00952DD5" w:rsidRDefault="00AC35B5" w:rsidP="00D96DB3">
      <w:pPr>
        <w:adjustRightInd w:val="0"/>
        <w:snapToGrid w:val="0"/>
        <w:spacing w:after="0"/>
        <w:jc w:val="center"/>
        <w:rPr>
          <w:b/>
          <w:szCs w:val="22"/>
        </w:rPr>
      </w:pPr>
      <w:r w:rsidRPr="00952DD5">
        <w:rPr>
          <w:b/>
          <w:szCs w:val="22"/>
        </w:rPr>
        <w:t>The Commission for the Conservation and Management of</w:t>
      </w:r>
    </w:p>
    <w:p w14:paraId="5E93B3D2" w14:textId="77777777" w:rsidR="00AC35B5" w:rsidRPr="00952DD5" w:rsidRDefault="00AC35B5" w:rsidP="00D96DB3">
      <w:pPr>
        <w:adjustRightInd w:val="0"/>
        <w:snapToGrid w:val="0"/>
        <w:spacing w:after="0"/>
        <w:jc w:val="center"/>
        <w:rPr>
          <w:b/>
          <w:szCs w:val="22"/>
        </w:rPr>
      </w:pPr>
      <w:r w:rsidRPr="00952DD5">
        <w:rPr>
          <w:b/>
          <w:szCs w:val="22"/>
        </w:rPr>
        <w:t>Highly Migratory Fish Stocks in the Western and Central Pacific Ocean</w:t>
      </w:r>
    </w:p>
    <w:p w14:paraId="6366754D" w14:textId="77777777" w:rsidR="00AC35B5" w:rsidRPr="00952DD5" w:rsidRDefault="00AC35B5" w:rsidP="00D96DB3">
      <w:pPr>
        <w:adjustRightInd w:val="0"/>
        <w:snapToGrid w:val="0"/>
        <w:spacing w:after="0"/>
        <w:jc w:val="center"/>
        <w:rPr>
          <w:b/>
          <w:szCs w:val="22"/>
        </w:rPr>
      </w:pPr>
      <w:r w:rsidRPr="00952DD5">
        <w:rPr>
          <w:b/>
          <w:szCs w:val="22"/>
        </w:rPr>
        <w:t>Northern Committee</w:t>
      </w:r>
    </w:p>
    <w:p w14:paraId="6CAEE808" w14:textId="77777777" w:rsidR="00AC35B5" w:rsidRPr="00952DD5" w:rsidRDefault="00AC35B5" w:rsidP="00D96DB3">
      <w:pPr>
        <w:adjustRightInd w:val="0"/>
        <w:snapToGrid w:val="0"/>
        <w:spacing w:after="0"/>
        <w:jc w:val="center"/>
        <w:rPr>
          <w:b/>
          <w:szCs w:val="22"/>
        </w:rPr>
      </w:pPr>
      <w:r w:rsidRPr="00952DD5">
        <w:rPr>
          <w:b/>
          <w:szCs w:val="22"/>
        </w:rPr>
        <w:t>Seventeenth Regular Session</w:t>
      </w:r>
    </w:p>
    <w:p w14:paraId="0D086BAD" w14:textId="77777777" w:rsidR="00AC35B5" w:rsidRPr="00952DD5" w:rsidRDefault="00AC35B5" w:rsidP="00D96DB3">
      <w:pPr>
        <w:adjustRightInd w:val="0"/>
        <w:snapToGrid w:val="0"/>
        <w:spacing w:after="0"/>
        <w:jc w:val="center"/>
        <w:rPr>
          <w:bCs/>
          <w:szCs w:val="22"/>
        </w:rPr>
      </w:pPr>
      <w:r w:rsidRPr="00952DD5">
        <w:rPr>
          <w:bCs/>
          <w:szCs w:val="22"/>
        </w:rPr>
        <w:t>Electronic Meeting</w:t>
      </w:r>
    </w:p>
    <w:p w14:paraId="17178D90" w14:textId="77777777" w:rsidR="00AC35B5" w:rsidRPr="00952DD5" w:rsidRDefault="00AC35B5" w:rsidP="00D96DB3">
      <w:pPr>
        <w:adjustRightInd w:val="0"/>
        <w:snapToGrid w:val="0"/>
        <w:spacing w:after="0"/>
        <w:jc w:val="center"/>
        <w:rPr>
          <w:rFonts w:eastAsia="MS Mincho"/>
          <w:bCs/>
          <w:szCs w:val="22"/>
        </w:rPr>
      </w:pPr>
      <w:r w:rsidRPr="00952DD5">
        <w:rPr>
          <w:rFonts w:eastAsia="MS Mincho"/>
          <w:bCs/>
          <w:szCs w:val="22"/>
        </w:rPr>
        <w:t>5-7 October 2021</w:t>
      </w:r>
    </w:p>
    <w:p w14:paraId="7D9E8C40" w14:textId="77777777" w:rsidR="00AC35B5" w:rsidRPr="00952DD5" w:rsidRDefault="00AC35B5" w:rsidP="00D96DB3">
      <w:pPr>
        <w:pBdr>
          <w:top w:val="single" w:sz="18" w:space="1" w:color="auto"/>
          <w:bottom w:val="single" w:sz="18" w:space="0" w:color="auto"/>
        </w:pBdr>
        <w:adjustRightInd w:val="0"/>
        <w:snapToGrid w:val="0"/>
        <w:spacing w:after="0"/>
        <w:ind w:left="1440" w:hanging="1440"/>
        <w:jc w:val="center"/>
        <w:rPr>
          <w:b/>
          <w:szCs w:val="22"/>
          <w:lang w:val="en-NZ" w:eastAsia="ko-KR"/>
        </w:rPr>
      </w:pPr>
      <w:r w:rsidRPr="00952DD5">
        <w:rPr>
          <w:rFonts w:eastAsia="MS PGothic"/>
          <w:b/>
          <w:szCs w:val="22"/>
        </w:rPr>
        <w:t>CHAIRS’ SUMMARY OF THE 6</w:t>
      </w:r>
      <w:r w:rsidRPr="00952DD5">
        <w:rPr>
          <w:rFonts w:eastAsia="MS PGothic"/>
          <w:b/>
          <w:szCs w:val="22"/>
          <w:vertAlign w:val="superscript"/>
        </w:rPr>
        <w:t>TH</w:t>
      </w:r>
      <w:r w:rsidRPr="00952DD5">
        <w:rPr>
          <w:rFonts w:eastAsia="MS PGothic"/>
          <w:b/>
          <w:szCs w:val="22"/>
        </w:rPr>
        <w:t xml:space="preserve"> JOINT IATTC AND WCPFC-NC WORKING GROUP MEETING ON THE MANAGEMENT OF PACIFIC BLUEFIN TUNA</w:t>
      </w:r>
    </w:p>
    <w:p w14:paraId="46776345" w14:textId="77777777" w:rsidR="00AC35B5" w:rsidRPr="00952DD5" w:rsidRDefault="00AC35B5" w:rsidP="00D96DB3">
      <w:pPr>
        <w:adjustRightInd w:val="0"/>
        <w:snapToGrid w:val="0"/>
        <w:spacing w:after="0"/>
        <w:ind w:left="1440" w:hanging="1440"/>
        <w:jc w:val="right"/>
        <w:rPr>
          <w:rFonts w:eastAsia="Malgun Gothic"/>
          <w:b/>
          <w:szCs w:val="22"/>
          <w:lang w:eastAsia="ko-KR"/>
        </w:rPr>
      </w:pPr>
    </w:p>
    <w:p w14:paraId="6D2816D2" w14:textId="77777777" w:rsidR="00AC35B5" w:rsidRPr="00952DD5" w:rsidRDefault="00AC35B5" w:rsidP="00D96DB3">
      <w:pPr>
        <w:tabs>
          <w:tab w:val="left" w:pos="990"/>
        </w:tabs>
        <w:adjustRightInd w:val="0"/>
        <w:snapToGrid w:val="0"/>
        <w:spacing w:after="0"/>
        <w:rPr>
          <w:rFonts w:eastAsia="MS PGothic"/>
          <w:b/>
          <w:szCs w:val="22"/>
        </w:rPr>
      </w:pPr>
    </w:p>
    <w:p w14:paraId="36005E71"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44" w:name="_Toc55219735"/>
      <w:bookmarkStart w:id="45" w:name="_Toc84399975"/>
      <w:r w:rsidRPr="00952DD5">
        <w:rPr>
          <w:rFonts w:ascii="Times New Roman" w:hAnsi="Times New Roman"/>
          <w:szCs w:val="22"/>
        </w:rPr>
        <w:t>Opening of the meeting</w:t>
      </w:r>
      <w:bookmarkEnd w:id="44"/>
      <w:bookmarkEnd w:id="45"/>
    </w:p>
    <w:p w14:paraId="4733DB1C" w14:textId="77777777" w:rsidR="00AC35B5" w:rsidRPr="00952DD5" w:rsidRDefault="00AC35B5" w:rsidP="00D96DB3">
      <w:pPr>
        <w:adjustRightInd w:val="0"/>
        <w:snapToGrid w:val="0"/>
        <w:spacing w:after="0"/>
        <w:rPr>
          <w:rFonts w:eastAsia="MS PGothic"/>
          <w:szCs w:val="22"/>
        </w:rPr>
      </w:pPr>
    </w:p>
    <w:p w14:paraId="2B6994A5"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6</w:t>
      </w:r>
      <w:r w:rsidRPr="00952DD5">
        <w:rPr>
          <w:rFonts w:eastAsia="MS PGothic"/>
          <w:szCs w:val="22"/>
          <w:vertAlign w:val="superscript"/>
        </w:rPr>
        <w:t>th</w:t>
      </w:r>
      <w:r w:rsidRPr="00952DD5">
        <w:rPr>
          <w:rFonts w:eastAsia="MS PGothic"/>
          <w:szCs w:val="22"/>
        </w:rPr>
        <w:t xml:space="preserve"> Session of the Joint IATTC and WCPFC-NC Working Group Meeting on the Management of Pacific Bluefin Tuna (JWG06) was held online on </w:t>
      </w:r>
      <w:r w:rsidRPr="00952DD5">
        <w:rPr>
          <w:bCs/>
          <w:color w:val="000000"/>
          <w:szCs w:val="22"/>
          <w:lang w:eastAsia="ko-KR"/>
        </w:rPr>
        <w:t>27-29 July 2021</w:t>
      </w:r>
      <w:r w:rsidRPr="00952DD5">
        <w:rPr>
          <w:rFonts w:eastAsia="MS PGothic"/>
          <w:szCs w:val="22"/>
        </w:rPr>
        <w:t>. The meeting was opened by co-chairs Mr. Masanori Miyahara (Japan, Northern Committee Chair) and Ms. Dorothy Lowman (USA, IATTC).</w:t>
      </w:r>
    </w:p>
    <w:p w14:paraId="0C783EC2" w14:textId="77777777" w:rsidR="00AC35B5" w:rsidRPr="00952DD5" w:rsidRDefault="00AC35B5" w:rsidP="00D96DB3">
      <w:pPr>
        <w:adjustRightInd w:val="0"/>
        <w:snapToGrid w:val="0"/>
        <w:spacing w:after="0"/>
        <w:ind w:left="420"/>
        <w:rPr>
          <w:rFonts w:eastAsia="MS PGothic"/>
          <w:szCs w:val="22"/>
        </w:rPr>
      </w:pPr>
    </w:p>
    <w:p w14:paraId="7C0C5085"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A list of participants to the JWG06 is included in </w:t>
      </w:r>
      <w:r w:rsidRPr="00952DD5">
        <w:rPr>
          <w:rFonts w:eastAsia="MS PGothic"/>
          <w:b/>
          <w:bCs/>
          <w:szCs w:val="22"/>
        </w:rPr>
        <w:t>Annex A</w:t>
      </w:r>
      <w:r w:rsidRPr="00952DD5">
        <w:rPr>
          <w:rFonts w:eastAsia="MS PGothic"/>
          <w:szCs w:val="22"/>
        </w:rPr>
        <w:t>.</w:t>
      </w:r>
    </w:p>
    <w:p w14:paraId="7F79F96C" w14:textId="77777777" w:rsidR="00AC35B5" w:rsidRPr="00952DD5" w:rsidRDefault="00AC35B5" w:rsidP="00D96DB3">
      <w:pPr>
        <w:adjustRightInd w:val="0"/>
        <w:snapToGrid w:val="0"/>
        <w:spacing w:after="0"/>
        <w:ind w:left="420"/>
        <w:rPr>
          <w:rFonts w:eastAsia="MS PGothic"/>
          <w:szCs w:val="22"/>
        </w:rPr>
      </w:pPr>
    </w:p>
    <w:p w14:paraId="05628EDC"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46" w:name="_Toc55219736"/>
      <w:bookmarkStart w:id="47" w:name="_Toc84399976"/>
      <w:r w:rsidRPr="00952DD5">
        <w:rPr>
          <w:rFonts w:ascii="Times New Roman" w:hAnsi="Times New Roman"/>
          <w:szCs w:val="22"/>
        </w:rPr>
        <w:t>Adoption of Agenda and Meeting Procedures</w:t>
      </w:r>
      <w:bookmarkEnd w:id="46"/>
      <w:bookmarkEnd w:id="47"/>
    </w:p>
    <w:p w14:paraId="310F53AE" w14:textId="77777777" w:rsidR="00AC35B5" w:rsidRPr="00952DD5" w:rsidRDefault="00AC35B5" w:rsidP="00D96DB3">
      <w:pPr>
        <w:adjustRightInd w:val="0"/>
        <w:snapToGrid w:val="0"/>
        <w:spacing w:after="0"/>
        <w:rPr>
          <w:rFonts w:eastAsia="MS PGothic"/>
          <w:szCs w:val="22"/>
        </w:rPr>
      </w:pPr>
      <w:bookmarkStart w:id="48" w:name="_Hlk52804430"/>
    </w:p>
    <w:p w14:paraId="340A182C"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Ms. Lowman welcomed participants and outlined the meeting procedures and the agenda.</w:t>
      </w:r>
    </w:p>
    <w:p w14:paraId="024E2149" w14:textId="77777777" w:rsidR="00AC35B5" w:rsidRPr="00952DD5" w:rsidRDefault="00AC35B5" w:rsidP="00D96DB3">
      <w:pPr>
        <w:adjustRightInd w:val="0"/>
        <w:snapToGrid w:val="0"/>
        <w:spacing w:after="0"/>
        <w:ind w:left="420"/>
        <w:rPr>
          <w:rFonts w:eastAsia="MS PGothic"/>
          <w:szCs w:val="22"/>
        </w:rPr>
      </w:pPr>
    </w:p>
    <w:p w14:paraId="0A5FA412"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provisional agenda was adopted (</w:t>
      </w:r>
      <w:r w:rsidRPr="00952DD5">
        <w:rPr>
          <w:rFonts w:eastAsia="MS PGothic"/>
          <w:b/>
          <w:bCs/>
          <w:szCs w:val="22"/>
        </w:rPr>
        <w:t>Annex B</w:t>
      </w:r>
      <w:r w:rsidRPr="00952DD5">
        <w:rPr>
          <w:rFonts w:eastAsia="MS PGothic"/>
          <w:szCs w:val="22"/>
        </w:rPr>
        <w:t>).</w:t>
      </w:r>
    </w:p>
    <w:bookmarkEnd w:id="48"/>
    <w:p w14:paraId="12260303" w14:textId="77777777" w:rsidR="00AC35B5" w:rsidRPr="00952DD5" w:rsidRDefault="00AC35B5" w:rsidP="00D96DB3">
      <w:pPr>
        <w:adjustRightInd w:val="0"/>
        <w:snapToGrid w:val="0"/>
        <w:spacing w:after="0"/>
        <w:ind w:left="420"/>
        <w:rPr>
          <w:rFonts w:eastAsia="MS PGothic"/>
          <w:szCs w:val="22"/>
        </w:rPr>
      </w:pPr>
    </w:p>
    <w:p w14:paraId="574E4499"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49" w:name="_Toc55219737"/>
      <w:bookmarkStart w:id="50" w:name="_Toc84399977"/>
      <w:r w:rsidRPr="00952DD5">
        <w:rPr>
          <w:rFonts w:ascii="Times New Roman" w:hAnsi="Times New Roman"/>
          <w:szCs w:val="22"/>
        </w:rPr>
        <w:t>Scientific Information on Pacific Bluefin Tuna</w:t>
      </w:r>
      <w:bookmarkEnd w:id="49"/>
      <w:bookmarkEnd w:id="50"/>
    </w:p>
    <w:p w14:paraId="70AA8D37" w14:textId="77777777" w:rsidR="00AC35B5" w:rsidRPr="00952DD5" w:rsidRDefault="00AC35B5" w:rsidP="00D96DB3">
      <w:pPr>
        <w:adjustRightInd w:val="0"/>
        <w:snapToGrid w:val="0"/>
        <w:spacing w:after="0"/>
        <w:ind w:left="420"/>
        <w:rPr>
          <w:rFonts w:eastAsia="MS PGothic"/>
          <w:szCs w:val="22"/>
        </w:rPr>
      </w:pPr>
    </w:p>
    <w:p w14:paraId="59F8613A" w14:textId="77777777" w:rsidR="00AC35B5" w:rsidRPr="00952DD5" w:rsidRDefault="00AC35B5" w:rsidP="00D96DB3">
      <w:pPr>
        <w:adjustRightInd w:val="0"/>
        <w:snapToGrid w:val="0"/>
        <w:spacing w:after="0"/>
        <w:rPr>
          <w:rFonts w:eastAsia="MS PGothic"/>
          <w:b/>
          <w:szCs w:val="22"/>
        </w:rPr>
      </w:pPr>
      <w:r w:rsidRPr="00952DD5">
        <w:rPr>
          <w:rFonts w:eastAsia="MS PGothic"/>
          <w:b/>
          <w:szCs w:val="22"/>
        </w:rPr>
        <w:t xml:space="preserve">3.1 </w:t>
      </w:r>
      <w:r w:rsidRPr="00952DD5">
        <w:rPr>
          <w:rFonts w:eastAsia="MS PGothic"/>
          <w:b/>
          <w:szCs w:val="22"/>
        </w:rPr>
        <w:tab/>
        <w:t>Updates on the stock status of Pacific bluefin tuna</w:t>
      </w:r>
    </w:p>
    <w:p w14:paraId="28B6DDCA" w14:textId="77777777" w:rsidR="00AC35B5" w:rsidRPr="00952DD5" w:rsidRDefault="00AC35B5" w:rsidP="00D96DB3">
      <w:pPr>
        <w:adjustRightInd w:val="0"/>
        <w:snapToGrid w:val="0"/>
        <w:spacing w:after="0"/>
        <w:rPr>
          <w:rFonts w:eastAsia="MS PGothic"/>
          <w:b/>
          <w:szCs w:val="22"/>
        </w:rPr>
      </w:pPr>
    </w:p>
    <w:p w14:paraId="0A67618F" w14:textId="77777777" w:rsidR="00AC35B5" w:rsidRPr="00952DD5" w:rsidRDefault="00AC35B5" w:rsidP="00D96DB3">
      <w:pPr>
        <w:widowControl w:val="0"/>
        <w:numPr>
          <w:ilvl w:val="0"/>
          <w:numId w:val="15"/>
        </w:numPr>
        <w:adjustRightInd w:val="0"/>
        <w:snapToGrid w:val="0"/>
        <w:spacing w:after="0"/>
        <w:ind w:left="0" w:firstLine="0"/>
        <w:rPr>
          <w:rFonts w:eastAsia="MS PGothic"/>
          <w:bCs/>
          <w:iCs/>
          <w:szCs w:val="22"/>
        </w:rPr>
      </w:pPr>
      <w:r w:rsidRPr="00952DD5">
        <w:rPr>
          <w:rFonts w:eastAsia="MS PGothic"/>
          <w:szCs w:val="22"/>
        </w:rPr>
        <w:t xml:space="preserve">Dr. Shuya Nakatsuka (Japan), Chair of the ISC Pacific Bluefin Tuna Working Group (PBFWG), provided a report of the workgroup’s </w:t>
      </w:r>
      <w:r w:rsidRPr="00952DD5">
        <w:rPr>
          <w:rFonts w:eastAsia="MS PGothic"/>
          <w:bCs/>
          <w:iCs/>
          <w:szCs w:val="22"/>
        </w:rPr>
        <w:t xml:space="preserve">intersessional workshop. The PBFWG reviewed 2020 catch data, abundance indices up to 2020, </w:t>
      </w:r>
      <w:r w:rsidRPr="00952DD5">
        <w:rPr>
          <w:rFonts w:eastAsia="MS PGothic"/>
          <w:szCs w:val="22"/>
        </w:rPr>
        <w:t>and</w:t>
      </w:r>
      <w:r w:rsidRPr="00952DD5">
        <w:rPr>
          <w:rFonts w:eastAsia="MS PGothic"/>
          <w:bCs/>
          <w:iCs/>
          <w:szCs w:val="22"/>
        </w:rPr>
        <w:t xml:space="preserve"> the current stock assessment (conducted in March 2020), and discussed the management strategy evaluation (MSE) and close-kin mark recapture. The PBFWG also noted that there has been no new information in 2021 that necessitates a revision of the 2020 ISC stock status and conservation information on PBF.</w:t>
      </w:r>
    </w:p>
    <w:p w14:paraId="3B164FE4" w14:textId="77777777" w:rsidR="00AC35B5" w:rsidRPr="00952DD5" w:rsidRDefault="00AC35B5" w:rsidP="00D96DB3">
      <w:pPr>
        <w:adjustRightInd w:val="0"/>
        <w:snapToGrid w:val="0"/>
        <w:spacing w:after="0"/>
        <w:ind w:left="420"/>
        <w:rPr>
          <w:rFonts w:eastAsia="MS PGothic"/>
          <w:szCs w:val="22"/>
        </w:rPr>
      </w:pPr>
    </w:p>
    <w:p w14:paraId="6203A65B" w14:textId="77777777" w:rsidR="00AC35B5" w:rsidRPr="00952DD5" w:rsidRDefault="00AC35B5" w:rsidP="00D96DB3">
      <w:pPr>
        <w:widowControl w:val="0"/>
        <w:numPr>
          <w:ilvl w:val="0"/>
          <w:numId w:val="15"/>
        </w:numPr>
        <w:adjustRightInd w:val="0"/>
        <w:snapToGrid w:val="0"/>
        <w:spacing w:after="0"/>
        <w:ind w:left="0" w:firstLine="0"/>
        <w:rPr>
          <w:rFonts w:eastAsia="MS PGothic"/>
          <w:bCs/>
          <w:iCs/>
          <w:szCs w:val="22"/>
        </w:rPr>
      </w:pPr>
      <w:r w:rsidRPr="00952DD5">
        <w:rPr>
          <w:rFonts w:eastAsia="MS PGothic"/>
          <w:bCs/>
          <w:iCs/>
          <w:szCs w:val="22"/>
        </w:rPr>
        <w:t>Japan stated that it intends to transfer 250 tons of its catch limit for small PBF to large PBF until at least 2034 and requested that the ISC reflect this transfer into future stock assessment projections.</w:t>
      </w:r>
    </w:p>
    <w:p w14:paraId="4111EAAB" w14:textId="77777777" w:rsidR="00AC35B5" w:rsidRPr="00952DD5" w:rsidRDefault="00AC35B5" w:rsidP="00D96DB3">
      <w:pPr>
        <w:adjustRightInd w:val="0"/>
        <w:snapToGrid w:val="0"/>
        <w:spacing w:after="0"/>
        <w:ind w:left="420"/>
        <w:rPr>
          <w:rFonts w:eastAsia="MS PGothic"/>
          <w:szCs w:val="22"/>
        </w:rPr>
      </w:pPr>
    </w:p>
    <w:p w14:paraId="67647464" w14:textId="77777777" w:rsidR="00AC35B5" w:rsidRPr="00952DD5" w:rsidRDefault="00AC35B5" w:rsidP="00D96DB3">
      <w:pPr>
        <w:widowControl w:val="0"/>
        <w:numPr>
          <w:ilvl w:val="0"/>
          <w:numId w:val="15"/>
        </w:numPr>
        <w:adjustRightInd w:val="0"/>
        <w:snapToGrid w:val="0"/>
        <w:spacing w:after="0"/>
        <w:ind w:left="0" w:firstLine="0"/>
        <w:rPr>
          <w:rFonts w:eastAsia="MS PGothic"/>
          <w:bCs/>
          <w:iCs/>
          <w:szCs w:val="22"/>
        </w:rPr>
      </w:pPr>
      <w:r w:rsidRPr="00952DD5">
        <w:rPr>
          <w:rFonts w:eastAsia="MS PGothic"/>
          <w:bCs/>
          <w:iCs/>
          <w:szCs w:val="22"/>
        </w:rPr>
        <w:t>The US pointed out that the outcomes of this meeting may impact what projections are requested of the ISC PBFWG and that it was important to provide clear guidance to the ISC before the close of the meeting.</w:t>
      </w:r>
    </w:p>
    <w:p w14:paraId="13D20B1B" w14:textId="77777777" w:rsidR="00AC35B5" w:rsidRPr="00952DD5" w:rsidRDefault="00AC35B5" w:rsidP="00D96DB3">
      <w:pPr>
        <w:adjustRightInd w:val="0"/>
        <w:snapToGrid w:val="0"/>
        <w:spacing w:after="0"/>
        <w:ind w:left="420"/>
        <w:rPr>
          <w:rFonts w:eastAsia="MS PGothic"/>
          <w:szCs w:val="22"/>
        </w:rPr>
      </w:pPr>
    </w:p>
    <w:p w14:paraId="7C00B810" w14:textId="77777777" w:rsidR="00AC35B5" w:rsidRPr="00952DD5" w:rsidRDefault="00AC35B5" w:rsidP="00D96DB3">
      <w:pPr>
        <w:adjustRightInd w:val="0"/>
        <w:snapToGrid w:val="0"/>
        <w:spacing w:after="0"/>
        <w:rPr>
          <w:rFonts w:eastAsia="MS PGothic"/>
          <w:b/>
          <w:szCs w:val="22"/>
        </w:rPr>
      </w:pPr>
      <w:r w:rsidRPr="00952DD5">
        <w:rPr>
          <w:rFonts w:eastAsia="MS PGothic"/>
          <w:b/>
          <w:szCs w:val="22"/>
        </w:rPr>
        <w:t xml:space="preserve">3.2 </w:t>
      </w:r>
      <w:r w:rsidRPr="00952DD5">
        <w:rPr>
          <w:rFonts w:eastAsia="MS PGothic"/>
          <w:b/>
          <w:szCs w:val="22"/>
        </w:rPr>
        <w:tab/>
        <w:t>Reports from WCPFC-Scientific Committee (SC) and IATTC-Scientific Advisory Committee (SAC)</w:t>
      </w:r>
    </w:p>
    <w:p w14:paraId="42A232ED" w14:textId="77777777" w:rsidR="00AC35B5" w:rsidRPr="00952DD5" w:rsidRDefault="00AC35B5" w:rsidP="00D96DB3">
      <w:pPr>
        <w:adjustRightInd w:val="0"/>
        <w:snapToGrid w:val="0"/>
        <w:spacing w:after="0"/>
        <w:rPr>
          <w:rFonts w:eastAsia="MS PGothic"/>
          <w:szCs w:val="22"/>
        </w:rPr>
      </w:pPr>
    </w:p>
    <w:p w14:paraId="63888457"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Dr. Alex da Silva (IATTC) presented a review of the results of the 2020 PBF stock assessment by the IATTC SAC, rebuilding targets and harvest strategies, and future PBF projections, as well as the joint </w:t>
      </w:r>
      <w:r w:rsidRPr="00952DD5">
        <w:rPr>
          <w:rFonts w:eastAsia="MS PGothic"/>
          <w:szCs w:val="22"/>
        </w:rPr>
        <w:lastRenderedPageBreak/>
        <w:t xml:space="preserve">recommendations of the IATTC staff and the SAC. </w:t>
      </w:r>
      <w:r w:rsidRPr="00952DD5">
        <w:rPr>
          <w:rFonts w:eastAsia="MS PGothic"/>
          <w:iCs/>
          <w:szCs w:val="22"/>
        </w:rPr>
        <w:t>The IATTC staff and the SAC recommends the extension of the provisions of Resolution C-18-01, as already extended by Resolution C-20-02, and that the Commission take note that increased catches based on the scenarios analyzed are possible under the harvest strategy prepared by the joint tuna RFMOs Working Group. The choice of catch scenario should take into account the desired rebuilding rate and the distribution of catch between small and large bluefin.</w:t>
      </w:r>
    </w:p>
    <w:p w14:paraId="0749DA12" w14:textId="77777777" w:rsidR="00AC35B5" w:rsidRPr="00952DD5" w:rsidRDefault="00AC35B5" w:rsidP="00D96DB3">
      <w:pPr>
        <w:adjustRightInd w:val="0"/>
        <w:snapToGrid w:val="0"/>
        <w:spacing w:after="0"/>
        <w:ind w:left="420"/>
        <w:rPr>
          <w:rFonts w:eastAsia="MS PGothic"/>
          <w:szCs w:val="22"/>
        </w:rPr>
      </w:pPr>
    </w:p>
    <w:p w14:paraId="373F9D8F"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report of the 12</w:t>
      </w:r>
      <w:r w:rsidRPr="00952DD5">
        <w:rPr>
          <w:rFonts w:eastAsia="MS PGothic"/>
          <w:szCs w:val="22"/>
          <w:vertAlign w:val="superscript"/>
        </w:rPr>
        <w:t>th</w:t>
      </w:r>
      <w:r w:rsidRPr="00952DD5">
        <w:rPr>
          <w:rFonts w:eastAsia="MS PGothic"/>
          <w:szCs w:val="22"/>
        </w:rPr>
        <w:t xml:space="preserve"> IATTC-SAC meeting was noted as reviewed.</w:t>
      </w:r>
    </w:p>
    <w:p w14:paraId="1E8C598F" w14:textId="77777777" w:rsidR="00AC35B5" w:rsidRPr="00952DD5" w:rsidRDefault="00AC35B5" w:rsidP="00D96DB3">
      <w:pPr>
        <w:adjustRightInd w:val="0"/>
        <w:snapToGrid w:val="0"/>
        <w:spacing w:after="0"/>
        <w:rPr>
          <w:rFonts w:eastAsia="MS PGothic"/>
          <w:szCs w:val="22"/>
        </w:rPr>
      </w:pPr>
    </w:p>
    <w:p w14:paraId="095477ED"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report of the 17</w:t>
      </w:r>
      <w:r w:rsidRPr="00952DD5">
        <w:rPr>
          <w:rFonts w:eastAsia="MS PGothic"/>
          <w:szCs w:val="22"/>
          <w:vertAlign w:val="superscript"/>
        </w:rPr>
        <w:t>th</w:t>
      </w:r>
      <w:r w:rsidRPr="00952DD5">
        <w:rPr>
          <w:rFonts w:eastAsia="MS PGothic"/>
          <w:szCs w:val="22"/>
        </w:rPr>
        <w:t xml:space="preserve"> WCPFC-SC meeting was unavailable because it has not yet convened. </w:t>
      </w:r>
    </w:p>
    <w:p w14:paraId="088982B0" w14:textId="77777777" w:rsidR="00AC35B5" w:rsidRPr="00952DD5" w:rsidRDefault="00AC35B5" w:rsidP="00D96DB3">
      <w:pPr>
        <w:adjustRightInd w:val="0"/>
        <w:snapToGrid w:val="0"/>
        <w:spacing w:after="0"/>
        <w:ind w:left="420"/>
        <w:rPr>
          <w:rFonts w:eastAsia="MS PGothic"/>
          <w:szCs w:val="22"/>
        </w:rPr>
      </w:pPr>
    </w:p>
    <w:p w14:paraId="1E674746"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51" w:name="_Toc55219738"/>
      <w:bookmarkStart w:id="52" w:name="_Toc84399978"/>
      <w:r w:rsidRPr="00952DD5">
        <w:rPr>
          <w:rFonts w:ascii="Times New Roman" w:hAnsi="Times New Roman"/>
          <w:szCs w:val="22"/>
        </w:rPr>
        <w:t>Reports on the implementation of Pacific bluefin tuna</w:t>
      </w:r>
      <w:bookmarkEnd w:id="51"/>
      <w:r w:rsidRPr="00952DD5">
        <w:rPr>
          <w:rFonts w:ascii="Times New Roman" w:hAnsi="Times New Roman"/>
          <w:szCs w:val="22"/>
        </w:rPr>
        <w:t xml:space="preserve"> measures</w:t>
      </w:r>
      <w:bookmarkEnd w:id="52"/>
    </w:p>
    <w:p w14:paraId="7B25F7C8" w14:textId="77777777" w:rsidR="00AC35B5" w:rsidRPr="00952DD5" w:rsidRDefault="00AC35B5" w:rsidP="00D96DB3">
      <w:pPr>
        <w:adjustRightInd w:val="0"/>
        <w:snapToGrid w:val="0"/>
        <w:spacing w:after="0"/>
        <w:rPr>
          <w:rFonts w:eastAsia="MS PGothic"/>
          <w:szCs w:val="22"/>
        </w:rPr>
      </w:pPr>
      <w:bookmarkStart w:id="53" w:name="_Hlk52804462"/>
    </w:p>
    <w:p w14:paraId="7A9FAC10"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Joint WG reviewed WCPFC and IATTC members’ implementation reports on conservation and management measures for PBF.</w:t>
      </w:r>
    </w:p>
    <w:p w14:paraId="5A98DE1E" w14:textId="77777777" w:rsidR="00AC35B5" w:rsidRPr="00952DD5" w:rsidRDefault="00AC35B5" w:rsidP="00D96DB3">
      <w:pPr>
        <w:adjustRightInd w:val="0"/>
        <w:snapToGrid w:val="0"/>
        <w:spacing w:after="0"/>
        <w:rPr>
          <w:rFonts w:eastAsia="MS PGothic"/>
          <w:szCs w:val="22"/>
        </w:rPr>
      </w:pPr>
    </w:p>
    <w:p w14:paraId="358E0BED"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Japan raised some questions on the USA reported 2020 recreational catch in the EPO and how recreational catch is managed with respect to IATTC obligations. The USA noted that it was the only country that reported on its recreational catch and would welcome others sharing information about their management of recreational PBF catch at future JWG meetings. There was agreement to continue discussing these issues on the margins.</w:t>
      </w:r>
    </w:p>
    <w:p w14:paraId="256C5393" w14:textId="77777777" w:rsidR="00AC35B5" w:rsidRPr="00952DD5" w:rsidRDefault="00AC35B5" w:rsidP="00D96DB3">
      <w:pPr>
        <w:adjustRightInd w:val="0"/>
        <w:snapToGrid w:val="0"/>
        <w:spacing w:after="0"/>
        <w:rPr>
          <w:rFonts w:eastAsia="MS PGothic"/>
          <w:szCs w:val="22"/>
        </w:rPr>
      </w:pPr>
    </w:p>
    <w:p w14:paraId="47CEE506"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Co-Chair Miyahara reminded members that the reporting requirement related to the WCPFC CMM was established not only to report fishing catch and effort but to track compliance and allow members to identify any difficulties in implementing the management measures so that these could be addressed as needed.   </w:t>
      </w:r>
    </w:p>
    <w:p w14:paraId="673500FA" w14:textId="77777777" w:rsidR="00AC35B5" w:rsidRPr="00952DD5" w:rsidRDefault="00AC35B5" w:rsidP="00D96DB3">
      <w:pPr>
        <w:adjustRightInd w:val="0"/>
        <w:snapToGrid w:val="0"/>
        <w:spacing w:after="0"/>
        <w:ind w:left="420"/>
        <w:rPr>
          <w:rFonts w:eastAsia="MS PGothic"/>
          <w:szCs w:val="22"/>
        </w:rPr>
      </w:pPr>
    </w:p>
    <w:p w14:paraId="777362F0"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54" w:name="_Toc55219739"/>
      <w:bookmarkStart w:id="55" w:name="_Toc84399979"/>
      <w:bookmarkEnd w:id="53"/>
      <w:r w:rsidRPr="00952DD5">
        <w:rPr>
          <w:rFonts w:ascii="Times New Roman" w:hAnsi="Times New Roman"/>
          <w:szCs w:val="22"/>
        </w:rPr>
        <w:t>Review of Conservation and Management Measures</w:t>
      </w:r>
      <w:bookmarkEnd w:id="54"/>
      <w:r w:rsidRPr="00952DD5">
        <w:rPr>
          <w:rFonts w:ascii="Times New Roman" w:hAnsi="Times New Roman"/>
          <w:szCs w:val="22"/>
        </w:rPr>
        <w:t xml:space="preserve"> for Pacific Bluefin Tuna</w:t>
      </w:r>
      <w:bookmarkEnd w:id="55"/>
    </w:p>
    <w:p w14:paraId="20A79583" w14:textId="77777777" w:rsidR="00AC35B5" w:rsidRPr="00952DD5" w:rsidRDefault="00AC35B5" w:rsidP="00D96DB3">
      <w:pPr>
        <w:adjustRightInd w:val="0"/>
        <w:snapToGrid w:val="0"/>
        <w:spacing w:after="0"/>
        <w:rPr>
          <w:rFonts w:eastAsia="MS PGothic"/>
          <w:szCs w:val="22"/>
        </w:rPr>
      </w:pPr>
    </w:p>
    <w:p w14:paraId="581F9409"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Japan presented a proposal to amend CMM 2020-02 for Pacific Bluefin Tuna.</w:t>
      </w:r>
    </w:p>
    <w:p w14:paraId="4E7F081E" w14:textId="77777777" w:rsidR="00AC35B5" w:rsidRPr="00952DD5" w:rsidRDefault="00AC35B5" w:rsidP="00D96DB3">
      <w:pPr>
        <w:adjustRightInd w:val="0"/>
        <w:snapToGrid w:val="0"/>
        <w:spacing w:after="0"/>
        <w:rPr>
          <w:rFonts w:eastAsia="MS PGothic"/>
          <w:szCs w:val="22"/>
        </w:rPr>
      </w:pPr>
    </w:p>
    <w:p w14:paraId="7A67417C"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bookmarkStart w:id="56" w:name="_Toc55219741"/>
      <w:r w:rsidRPr="00952DD5">
        <w:rPr>
          <w:rFonts w:eastAsia="MS PGothic"/>
          <w:szCs w:val="22"/>
        </w:rPr>
        <w:t>The United States presented a proposal for the establishment of Harvest Control Rules for the second rebuilding period.</w:t>
      </w:r>
    </w:p>
    <w:p w14:paraId="66482309" w14:textId="77777777" w:rsidR="00AC35B5" w:rsidRPr="00952DD5" w:rsidRDefault="00AC35B5" w:rsidP="00D96DB3">
      <w:pPr>
        <w:adjustRightInd w:val="0"/>
        <w:snapToGrid w:val="0"/>
        <w:spacing w:after="0"/>
        <w:rPr>
          <w:rFonts w:eastAsia="MS PGothic"/>
          <w:szCs w:val="22"/>
        </w:rPr>
      </w:pPr>
    </w:p>
    <w:p w14:paraId="78750D2C"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The JWG discussed possible amendments to CMM 2020-02 for Pacific Bluefin Tuna and C-20-02 Measures for the Conservation and Management of Pacific Bluefin Tuna in the Eastern Pacific Ocean and agreed upon the package of amendments outlined in </w:t>
      </w:r>
      <w:r w:rsidRPr="00952DD5">
        <w:rPr>
          <w:rFonts w:eastAsia="MS PGothic"/>
          <w:b/>
          <w:szCs w:val="22"/>
        </w:rPr>
        <w:t>Annex C</w:t>
      </w:r>
      <w:r w:rsidRPr="00952DD5">
        <w:rPr>
          <w:rFonts w:eastAsia="MS PGothic"/>
          <w:szCs w:val="22"/>
        </w:rPr>
        <w:t xml:space="preserve">. JWG recommends the adoption of those amendments by the Northern Committee and the IATTC, respectively. </w:t>
      </w:r>
    </w:p>
    <w:p w14:paraId="3D874952" w14:textId="77777777" w:rsidR="00AC35B5" w:rsidRPr="00952DD5" w:rsidRDefault="00AC35B5" w:rsidP="00D96DB3">
      <w:pPr>
        <w:adjustRightInd w:val="0"/>
        <w:snapToGrid w:val="0"/>
        <w:spacing w:after="0"/>
        <w:rPr>
          <w:rFonts w:eastAsia="MS PGothic"/>
          <w:szCs w:val="22"/>
        </w:rPr>
      </w:pPr>
    </w:p>
    <w:p w14:paraId="0A149DD8"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Regarding the provision on the transfer of small fish to large fish quotas in </w:t>
      </w:r>
      <w:r w:rsidRPr="00952DD5">
        <w:rPr>
          <w:rFonts w:eastAsia="MS PGothic"/>
          <w:b/>
          <w:szCs w:val="22"/>
        </w:rPr>
        <w:t>Annex C</w:t>
      </w:r>
      <w:r w:rsidRPr="00952DD5">
        <w:rPr>
          <w:rFonts w:eastAsia="MS PGothic"/>
          <w:szCs w:val="22"/>
        </w:rPr>
        <w:t xml:space="preserve">, the JWG agreed that up to 10% of small fish catch limit per CCM could be transferred using the conversion factor of 0.68 (25% in the case of parties who do not have a Western and Central Pacific Ocean (WCPO) large fish catch limit), and that the rest of the small fish catch limit could be transferred at a ratio of 1:1. The JWG agreed that the use of the 0.68 conversion factor should be allowed for three years (i.e. 2022-2024) and then reviewed. </w:t>
      </w:r>
    </w:p>
    <w:p w14:paraId="53F80CC8" w14:textId="77777777" w:rsidR="00AC35B5" w:rsidRPr="00952DD5" w:rsidRDefault="00AC35B5" w:rsidP="00D96DB3">
      <w:pPr>
        <w:adjustRightInd w:val="0"/>
        <w:snapToGrid w:val="0"/>
        <w:spacing w:after="0"/>
        <w:rPr>
          <w:rFonts w:eastAsia="MS PGothic"/>
          <w:szCs w:val="22"/>
        </w:rPr>
      </w:pPr>
    </w:p>
    <w:p w14:paraId="6E0F4007"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The JWG agreed that the provision on </w:t>
      </w:r>
      <w:r w:rsidRPr="00952DD5">
        <w:rPr>
          <w:rFonts w:eastAsia="MS PGothic"/>
          <w:szCs w:val="22"/>
          <w:lang w:val="en"/>
        </w:rPr>
        <w:t xml:space="preserve">0% increase in catch for small fish </w:t>
      </w:r>
      <w:r w:rsidRPr="00952DD5">
        <w:rPr>
          <w:rFonts w:eastAsia="MS PGothic"/>
          <w:szCs w:val="22"/>
        </w:rPr>
        <w:t xml:space="preserve">in </w:t>
      </w:r>
      <w:r w:rsidRPr="00952DD5">
        <w:rPr>
          <w:rFonts w:eastAsia="MS PGothic"/>
          <w:b/>
          <w:szCs w:val="22"/>
        </w:rPr>
        <w:t>Annex C</w:t>
      </w:r>
      <w:r w:rsidRPr="00952DD5">
        <w:rPr>
          <w:rFonts w:eastAsia="MS PGothic"/>
          <w:szCs w:val="22"/>
          <w:lang w:val="en"/>
        </w:rPr>
        <w:t xml:space="preserve"> applies to the WCPO only.</w:t>
      </w:r>
    </w:p>
    <w:p w14:paraId="5A18318C" w14:textId="77777777" w:rsidR="00AC35B5" w:rsidRPr="00952DD5" w:rsidRDefault="00AC35B5" w:rsidP="00D96DB3">
      <w:pPr>
        <w:adjustRightInd w:val="0"/>
        <w:snapToGrid w:val="0"/>
        <w:spacing w:after="0"/>
        <w:rPr>
          <w:rFonts w:eastAsia="MS PGothic"/>
          <w:szCs w:val="22"/>
        </w:rPr>
      </w:pPr>
    </w:p>
    <w:p w14:paraId="6D319C00"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 xml:space="preserve">The JWG discussed draft Harvest Control Rules for the second rebuilding period to be incorporated </w:t>
      </w:r>
      <w:r w:rsidRPr="00952DD5">
        <w:rPr>
          <w:rFonts w:eastAsia="MS PGothic"/>
          <w:szCs w:val="22"/>
        </w:rPr>
        <w:lastRenderedPageBreak/>
        <w:t xml:space="preserve">in </w:t>
      </w:r>
      <w:r w:rsidRPr="00952DD5">
        <w:rPr>
          <w:rFonts w:eastAsia="MS PGothic"/>
          <w:bCs/>
          <w:szCs w:val="22"/>
        </w:rPr>
        <w:t xml:space="preserve">HS 2017-02 for Pacific Bluefin Tuna Fisheries and </w:t>
      </w:r>
      <w:r w:rsidRPr="00952DD5">
        <w:rPr>
          <w:rFonts w:eastAsia="MS PGothic"/>
          <w:szCs w:val="22"/>
        </w:rPr>
        <w:t xml:space="preserve">C-18-02 on a Long-Term Management Framework for the Conservation and Management of Pacific Bluefin Tuna in the Eastern Pacific Ocean as outlined in </w:t>
      </w:r>
      <w:r w:rsidRPr="00952DD5">
        <w:rPr>
          <w:rFonts w:eastAsia="MS PGothic"/>
          <w:b/>
          <w:szCs w:val="22"/>
        </w:rPr>
        <w:t>Annex D</w:t>
      </w:r>
      <w:r w:rsidRPr="00952DD5">
        <w:rPr>
          <w:rFonts w:eastAsia="MS PGothic"/>
          <w:szCs w:val="22"/>
        </w:rPr>
        <w:t xml:space="preserve"> and recommends their adoption by the Northern Committee and the IATTC, respectively.</w:t>
      </w:r>
    </w:p>
    <w:p w14:paraId="233AAB88" w14:textId="77777777" w:rsidR="00AC35B5" w:rsidRPr="00952DD5" w:rsidRDefault="00AC35B5" w:rsidP="00D96DB3">
      <w:pPr>
        <w:pStyle w:val="ListParagraph"/>
        <w:adjustRightInd w:val="0"/>
        <w:snapToGrid w:val="0"/>
        <w:spacing w:after="0"/>
        <w:rPr>
          <w:rFonts w:eastAsia="MS PGothic"/>
          <w:szCs w:val="22"/>
        </w:rPr>
      </w:pPr>
    </w:p>
    <w:p w14:paraId="1CD339E1"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Chinese Taipei noted the importance of maintaining 2002-2004 baseline year in the measure, and</w:t>
      </w:r>
      <w:r w:rsidRPr="00952DD5">
        <w:rPr>
          <w:szCs w:val="22"/>
        </w:rPr>
        <w:t xml:space="preserve"> </w:t>
      </w:r>
      <w:r w:rsidRPr="00952DD5">
        <w:rPr>
          <w:rFonts w:eastAsia="MS PGothic"/>
          <w:szCs w:val="22"/>
        </w:rPr>
        <w:t>proposed a WCPO limits table to be discussed in the NC17 meeting, with an aim to include it in the measure</w:t>
      </w:r>
      <w:r w:rsidRPr="00952DD5">
        <w:rPr>
          <w:rFonts w:eastAsia="Microsoft JhengHei"/>
          <w:szCs w:val="22"/>
          <w:lang w:eastAsia="zh-TW"/>
        </w:rPr>
        <w:t>.</w:t>
      </w:r>
    </w:p>
    <w:p w14:paraId="6E602C6D" w14:textId="77777777" w:rsidR="00AC35B5" w:rsidRPr="00952DD5" w:rsidRDefault="00AC35B5" w:rsidP="00D96DB3">
      <w:pPr>
        <w:adjustRightInd w:val="0"/>
        <w:snapToGrid w:val="0"/>
        <w:spacing w:after="0"/>
        <w:rPr>
          <w:rFonts w:eastAsia="MS PGothic"/>
          <w:szCs w:val="22"/>
        </w:rPr>
      </w:pPr>
    </w:p>
    <w:p w14:paraId="7A953A92"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57" w:name="_Toc84399980"/>
      <w:r w:rsidRPr="00952DD5">
        <w:rPr>
          <w:rFonts w:ascii="Times New Roman" w:hAnsi="Times New Roman"/>
          <w:szCs w:val="22"/>
        </w:rPr>
        <w:t>Future (2022) JWG meeting</w:t>
      </w:r>
      <w:bookmarkEnd w:id="56"/>
      <w:bookmarkEnd w:id="57"/>
    </w:p>
    <w:p w14:paraId="49F4DF4F" w14:textId="77777777" w:rsidR="00AC35B5" w:rsidRPr="00952DD5" w:rsidRDefault="00AC35B5" w:rsidP="00D96DB3">
      <w:pPr>
        <w:adjustRightInd w:val="0"/>
        <w:snapToGrid w:val="0"/>
        <w:spacing w:after="0"/>
        <w:rPr>
          <w:rFonts w:eastAsia="MS PGothic"/>
          <w:szCs w:val="22"/>
        </w:rPr>
      </w:pPr>
    </w:p>
    <w:p w14:paraId="5227C5AC"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Japan offered to host the next JWG meeting at a date to be determined to precede both NC and IATTC meetings, subject to the state of the COVID-19 pandemic.</w:t>
      </w:r>
    </w:p>
    <w:p w14:paraId="5AD72782" w14:textId="77777777" w:rsidR="00AC35B5" w:rsidRPr="00952DD5" w:rsidRDefault="00AC35B5" w:rsidP="00D96DB3">
      <w:pPr>
        <w:adjustRightInd w:val="0"/>
        <w:snapToGrid w:val="0"/>
        <w:spacing w:after="0"/>
        <w:rPr>
          <w:rFonts w:eastAsia="MS PGothic"/>
          <w:szCs w:val="22"/>
        </w:rPr>
      </w:pPr>
    </w:p>
    <w:p w14:paraId="0B137FC5"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58" w:name="_Toc55219742"/>
      <w:bookmarkStart w:id="59" w:name="_Toc84399981"/>
      <w:r w:rsidRPr="00952DD5">
        <w:rPr>
          <w:rFonts w:ascii="Times New Roman" w:hAnsi="Times New Roman"/>
          <w:szCs w:val="22"/>
        </w:rPr>
        <w:t>Other business</w:t>
      </w:r>
      <w:bookmarkEnd w:id="58"/>
      <w:bookmarkEnd w:id="59"/>
    </w:p>
    <w:p w14:paraId="06195E5E" w14:textId="77777777" w:rsidR="00AC35B5" w:rsidRPr="00952DD5" w:rsidRDefault="00AC35B5" w:rsidP="00D96DB3">
      <w:pPr>
        <w:adjustRightInd w:val="0"/>
        <w:snapToGrid w:val="0"/>
        <w:spacing w:after="0"/>
        <w:rPr>
          <w:rFonts w:eastAsia="MS PGothic"/>
          <w:szCs w:val="22"/>
        </w:rPr>
      </w:pPr>
    </w:p>
    <w:p w14:paraId="1645FFA9" w14:textId="77777777" w:rsidR="00AC35B5" w:rsidRPr="00952DD5" w:rsidRDefault="00AC35B5" w:rsidP="00D96DB3">
      <w:pPr>
        <w:adjustRightInd w:val="0"/>
        <w:snapToGrid w:val="0"/>
        <w:spacing w:after="0"/>
        <w:rPr>
          <w:rFonts w:eastAsia="MS PGothic"/>
          <w:b/>
          <w:szCs w:val="22"/>
        </w:rPr>
      </w:pPr>
      <w:r w:rsidRPr="00952DD5">
        <w:rPr>
          <w:rFonts w:eastAsia="MS PGothic"/>
          <w:b/>
          <w:szCs w:val="22"/>
        </w:rPr>
        <w:t>7.1</w:t>
      </w:r>
      <w:r w:rsidRPr="00952DD5">
        <w:rPr>
          <w:rFonts w:eastAsia="MS PGothic"/>
          <w:b/>
          <w:szCs w:val="22"/>
        </w:rPr>
        <w:tab/>
        <w:t>Impacts of COVID-19 pandemic</w:t>
      </w:r>
    </w:p>
    <w:p w14:paraId="166DC320" w14:textId="77777777" w:rsidR="00AC35B5" w:rsidRPr="00952DD5" w:rsidRDefault="00AC35B5" w:rsidP="00D96DB3">
      <w:pPr>
        <w:adjustRightInd w:val="0"/>
        <w:snapToGrid w:val="0"/>
        <w:spacing w:after="0"/>
        <w:rPr>
          <w:rFonts w:eastAsia="MS PGothic"/>
          <w:szCs w:val="22"/>
        </w:rPr>
      </w:pPr>
    </w:p>
    <w:p w14:paraId="0BE3561B"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JWG discussed the ongoing MSE work and noted that progress has been delayed due to the COVID-19 pandemic.</w:t>
      </w:r>
    </w:p>
    <w:p w14:paraId="2B6AF51E" w14:textId="77777777" w:rsidR="00AC35B5" w:rsidRPr="00952DD5" w:rsidRDefault="00AC35B5" w:rsidP="00D96DB3">
      <w:pPr>
        <w:adjustRightInd w:val="0"/>
        <w:snapToGrid w:val="0"/>
        <w:spacing w:after="0"/>
        <w:rPr>
          <w:rFonts w:eastAsia="MS PGothic"/>
          <w:szCs w:val="22"/>
        </w:rPr>
      </w:pPr>
    </w:p>
    <w:p w14:paraId="414A594A"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JWG noted the ISC’s advice on the PBF MSE as outlined in JWG06-WP-02. The JWG noted that Japan has provided a specialist for the development of the MSE work for the WCPO and encouraged interested parties to provide a specialist for the Eastern Pacific Ocean (EPO). The JWG also encouraged interested parties to organize stakeholder workshops for the EPO and the WCPO respectively, in advance of the next JWG meeting, to facilitate further discussion by the JWG of management inputs for the MSE, in particular, operational management objectives and the anticipated management framework (e.g., how to balance the eastern and western Pacific fisheries).</w:t>
      </w:r>
    </w:p>
    <w:p w14:paraId="5C503A1B" w14:textId="77777777" w:rsidR="00AC35B5" w:rsidRPr="00952DD5" w:rsidRDefault="00AC35B5" w:rsidP="00D96DB3">
      <w:pPr>
        <w:adjustRightInd w:val="0"/>
        <w:snapToGrid w:val="0"/>
        <w:spacing w:after="0"/>
        <w:ind w:left="420"/>
        <w:rPr>
          <w:rFonts w:eastAsia="MS PGothic"/>
          <w:szCs w:val="22"/>
        </w:rPr>
      </w:pPr>
    </w:p>
    <w:p w14:paraId="0CD20FEE"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bookmarkStart w:id="60" w:name="_Toc55219743"/>
      <w:r w:rsidRPr="00952DD5">
        <w:rPr>
          <w:rFonts w:eastAsia="MS PGothic"/>
          <w:szCs w:val="22"/>
        </w:rPr>
        <w:t>The United States recognized the importance of stakeholder input but expressed some concern about the efficacy of the past stakeholder workshops. It suggested that, if it is not possible to hold JWG stakeholder workshops in 2022, members should be encouraged to hold their own domestic workshops prior to the JWG meeting to gather stakeholder input to enhance the JWG discussion of management objectives and other inputs at next year’s meeting. The United States noted the importance of the JWG providing guidance to the ISC on management objectives and performance metrics in order to further develop the harvest strategy for long-term management.</w:t>
      </w:r>
    </w:p>
    <w:p w14:paraId="71B9C312" w14:textId="77777777" w:rsidR="00AC35B5" w:rsidRPr="00952DD5" w:rsidRDefault="00AC35B5" w:rsidP="00D96DB3">
      <w:pPr>
        <w:adjustRightInd w:val="0"/>
        <w:snapToGrid w:val="0"/>
        <w:spacing w:after="0"/>
        <w:ind w:left="420"/>
        <w:rPr>
          <w:rFonts w:eastAsia="MS PGothic"/>
          <w:szCs w:val="22"/>
        </w:rPr>
      </w:pPr>
    </w:p>
    <w:p w14:paraId="7E7D90C8"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Japan reported that Mr. Shingo Ota (Japan) will continue to chair the Catch Documentation Scheme (CDS) Working Group and intends to hold a meeting of the CDS Working Group in conjunction with the next JWG meeting. Japan also pointed out that the scope of the electronic CDS system e.g., a consolidated system to cover all tunas, one for Pacific bluefin tuna, etc. remains a fundamental issue that the Commission must give advice on.</w:t>
      </w:r>
    </w:p>
    <w:p w14:paraId="3228439D" w14:textId="77777777" w:rsidR="00AC35B5" w:rsidRPr="00952DD5" w:rsidRDefault="00AC35B5" w:rsidP="00D96DB3">
      <w:pPr>
        <w:adjustRightInd w:val="0"/>
        <w:snapToGrid w:val="0"/>
        <w:spacing w:after="0"/>
        <w:ind w:left="420"/>
        <w:rPr>
          <w:rFonts w:eastAsia="MS PGothic"/>
          <w:szCs w:val="22"/>
        </w:rPr>
      </w:pPr>
    </w:p>
    <w:p w14:paraId="4DB6BAB9"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JWG encouraged Japan to begin preparations with interested parties towards holding next year’s meeting of the CDS Working Group.</w:t>
      </w:r>
    </w:p>
    <w:p w14:paraId="76261921" w14:textId="77777777" w:rsidR="00AC35B5" w:rsidRPr="00952DD5" w:rsidRDefault="00AC35B5" w:rsidP="00D96DB3">
      <w:pPr>
        <w:adjustRightInd w:val="0"/>
        <w:snapToGrid w:val="0"/>
        <w:spacing w:after="0"/>
        <w:ind w:left="420"/>
        <w:rPr>
          <w:rFonts w:eastAsia="MS PGothic"/>
          <w:szCs w:val="22"/>
        </w:rPr>
      </w:pPr>
    </w:p>
    <w:p w14:paraId="2E9F0398" w14:textId="77777777" w:rsidR="00AC35B5" w:rsidRPr="00952DD5" w:rsidRDefault="00AC35B5" w:rsidP="00D96DB3">
      <w:pPr>
        <w:adjustRightInd w:val="0"/>
        <w:snapToGrid w:val="0"/>
        <w:spacing w:after="0"/>
        <w:rPr>
          <w:rFonts w:eastAsia="MS PGothic"/>
          <w:b/>
          <w:szCs w:val="22"/>
        </w:rPr>
      </w:pPr>
      <w:r w:rsidRPr="00952DD5">
        <w:rPr>
          <w:rFonts w:eastAsia="MS PGothic"/>
          <w:b/>
          <w:szCs w:val="22"/>
        </w:rPr>
        <w:t>7.2</w:t>
      </w:r>
      <w:r w:rsidRPr="00952DD5">
        <w:rPr>
          <w:rFonts w:eastAsia="MS PGothic"/>
          <w:b/>
          <w:szCs w:val="22"/>
        </w:rPr>
        <w:tab/>
        <w:t>Other</w:t>
      </w:r>
    </w:p>
    <w:p w14:paraId="2559BAC2" w14:textId="77777777" w:rsidR="00AC35B5" w:rsidRPr="00952DD5" w:rsidRDefault="00AC35B5" w:rsidP="00D96DB3">
      <w:pPr>
        <w:adjustRightInd w:val="0"/>
        <w:snapToGrid w:val="0"/>
        <w:spacing w:after="0"/>
        <w:rPr>
          <w:rFonts w:eastAsia="MS PGothic"/>
          <w:szCs w:val="22"/>
        </w:rPr>
      </w:pPr>
    </w:p>
    <w:p w14:paraId="7E5E6476"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JWG noted the progress being made on close-kin recapture analysis and encouraged members to continue to develop this work.</w:t>
      </w:r>
    </w:p>
    <w:p w14:paraId="064107B8" w14:textId="77777777" w:rsidR="00AC35B5" w:rsidRPr="00952DD5" w:rsidRDefault="00AC35B5" w:rsidP="00D96DB3">
      <w:pPr>
        <w:adjustRightInd w:val="0"/>
        <w:snapToGrid w:val="0"/>
        <w:spacing w:after="0"/>
        <w:rPr>
          <w:rFonts w:eastAsia="MS PGothic"/>
          <w:szCs w:val="22"/>
        </w:rPr>
      </w:pPr>
    </w:p>
    <w:p w14:paraId="07D1D345"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US proposed requests to the ISC (</w:t>
      </w:r>
      <w:r w:rsidRPr="00952DD5">
        <w:rPr>
          <w:rFonts w:eastAsia="MS PGothic"/>
          <w:b/>
          <w:szCs w:val="22"/>
        </w:rPr>
        <w:t>Annex E</w:t>
      </w:r>
      <w:r w:rsidRPr="00952DD5">
        <w:rPr>
          <w:rFonts w:eastAsia="MS PGothic"/>
          <w:szCs w:val="22"/>
        </w:rPr>
        <w:t xml:space="preserve">). JWG had no time to discuss them but requested the concerned parties including the US and Japan to develop the proposal and agreed to finalize it through </w:t>
      </w:r>
      <w:r w:rsidRPr="00952DD5">
        <w:rPr>
          <w:rFonts w:eastAsia="MS PGothic"/>
          <w:szCs w:val="22"/>
        </w:rPr>
        <w:lastRenderedPageBreak/>
        <w:t>proper process in both the NC and IATTC before the ISC starts the next assessment works for PBF tuna.</w:t>
      </w:r>
    </w:p>
    <w:p w14:paraId="17A2C51A" w14:textId="77777777" w:rsidR="00AC35B5" w:rsidRPr="00952DD5" w:rsidRDefault="00AC35B5" w:rsidP="00D96DB3">
      <w:pPr>
        <w:adjustRightInd w:val="0"/>
        <w:snapToGrid w:val="0"/>
        <w:spacing w:after="0"/>
        <w:rPr>
          <w:rFonts w:eastAsia="MS PGothic"/>
          <w:szCs w:val="22"/>
        </w:rPr>
      </w:pPr>
    </w:p>
    <w:p w14:paraId="5A70316A"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61" w:name="_Toc84399982"/>
      <w:r w:rsidRPr="00952DD5">
        <w:rPr>
          <w:rFonts w:ascii="Times New Roman" w:hAnsi="Times New Roman"/>
          <w:szCs w:val="22"/>
        </w:rPr>
        <w:t>Adoption of Report</w:t>
      </w:r>
      <w:bookmarkEnd w:id="60"/>
      <w:bookmarkEnd w:id="61"/>
    </w:p>
    <w:p w14:paraId="1D24877A" w14:textId="77777777" w:rsidR="00AC35B5" w:rsidRPr="00952DD5" w:rsidRDefault="00AC35B5" w:rsidP="00D96DB3">
      <w:pPr>
        <w:adjustRightInd w:val="0"/>
        <w:snapToGrid w:val="0"/>
        <w:spacing w:after="0"/>
        <w:rPr>
          <w:rFonts w:eastAsia="MS PGothic"/>
          <w:szCs w:val="22"/>
        </w:rPr>
      </w:pPr>
    </w:p>
    <w:p w14:paraId="1D6E103D" w14:textId="77777777" w:rsidR="00AC35B5" w:rsidRPr="00952DD5" w:rsidRDefault="00AC35B5" w:rsidP="00D96DB3">
      <w:pPr>
        <w:widowControl w:val="0"/>
        <w:numPr>
          <w:ilvl w:val="0"/>
          <w:numId w:val="15"/>
        </w:numPr>
        <w:adjustRightInd w:val="0"/>
        <w:snapToGrid w:val="0"/>
        <w:spacing w:after="0"/>
        <w:ind w:left="0" w:firstLine="0"/>
        <w:rPr>
          <w:rFonts w:eastAsia="MS PGothic"/>
          <w:szCs w:val="22"/>
        </w:rPr>
      </w:pPr>
      <w:r w:rsidRPr="00952DD5">
        <w:rPr>
          <w:rFonts w:eastAsia="MS PGothic"/>
          <w:szCs w:val="22"/>
        </w:rPr>
        <w:t>[The IATTC-NC JWG06 adopted the report.]</w:t>
      </w:r>
    </w:p>
    <w:p w14:paraId="2271C17D" w14:textId="77777777" w:rsidR="00AC35B5" w:rsidRPr="00952DD5" w:rsidRDefault="00AC35B5" w:rsidP="00D96DB3">
      <w:pPr>
        <w:adjustRightInd w:val="0"/>
        <w:snapToGrid w:val="0"/>
        <w:spacing w:after="0"/>
        <w:ind w:left="420"/>
        <w:rPr>
          <w:rFonts w:eastAsia="MS PGothic"/>
          <w:szCs w:val="22"/>
        </w:rPr>
      </w:pPr>
    </w:p>
    <w:p w14:paraId="01189D46" w14:textId="77777777" w:rsidR="00AC35B5" w:rsidRPr="00952DD5" w:rsidRDefault="00AC35B5" w:rsidP="00D96DB3">
      <w:pPr>
        <w:pStyle w:val="Heading1"/>
        <w:numPr>
          <w:ilvl w:val="0"/>
          <w:numId w:val="34"/>
        </w:numPr>
        <w:autoSpaceDE/>
        <w:autoSpaceDN/>
        <w:spacing w:after="0"/>
        <w:ind w:left="1800" w:hanging="1800"/>
        <w:jc w:val="both"/>
        <w:rPr>
          <w:rFonts w:ascii="Times New Roman" w:hAnsi="Times New Roman"/>
          <w:b w:val="0"/>
          <w:bCs w:val="0"/>
          <w:szCs w:val="22"/>
        </w:rPr>
      </w:pPr>
      <w:bookmarkStart w:id="62" w:name="_Toc55219744"/>
      <w:bookmarkStart w:id="63" w:name="_Toc84399983"/>
      <w:r w:rsidRPr="00952DD5">
        <w:rPr>
          <w:rFonts w:ascii="Times New Roman" w:hAnsi="Times New Roman"/>
          <w:szCs w:val="22"/>
        </w:rPr>
        <w:t>Close of meeting</w:t>
      </w:r>
      <w:bookmarkEnd w:id="62"/>
      <w:bookmarkEnd w:id="63"/>
    </w:p>
    <w:p w14:paraId="28563723" w14:textId="77777777" w:rsidR="00AC35B5" w:rsidRPr="00952DD5" w:rsidRDefault="00AC35B5" w:rsidP="00D96DB3">
      <w:pPr>
        <w:adjustRightInd w:val="0"/>
        <w:snapToGrid w:val="0"/>
        <w:spacing w:after="0"/>
        <w:rPr>
          <w:rFonts w:eastAsia="MS PGothic"/>
          <w:szCs w:val="22"/>
        </w:rPr>
      </w:pPr>
    </w:p>
    <w:p w14:paraId="0E8DEFBE" w14:textId="77777777" w:rsidR="00AC35B5" w:rsidRPr="00952DD5" w:rsidRDefault="00AC35B5" w:rsidP="00D96DB3">
      <w:pPr>
        <w:numPr>
          <w:ilvl w:val="0"/>
          <w:numId w:val="15"/>
        </w:numPr>
        <w:adjustRightInd w:val="0"/>
        <w:snapToGrid w:val="0"/>
        <w:spacing w:after="0"/>
        <w:ind w:left="0" w:firstLine="0"/>
        <w:jc w:val="left"/>
        <w:rPr>
          <w:rFonts w:eastAsia="MS PGothic"/>
          <w:szCs w:val="22"/>
        </w:rPr>
      </w:pPr>
      <w:r w:rsidRPr="00952DD5">
        <w:rPr>
          <w:rFonts w:eastAsia="MS PGothic"/>
          <w:szCs w:val="22"/>
        </w:rPr>
        <w:t>[The meeting was brought to a close on 29 July 2021.]</w:t>
      </w:r>
    </w:p>
    <w:p w14:paraId="76330993" w14:textId="77777777" w:rsidR="00AC35B5" w:rsidRPr="00952DD5" w:rsidRDefault="00AC35B5" w:rsidP="00D96DB3">
      <w:pPr>
        <w:adjustRightInd w:val="0"/>
        <w:snapToGrid w:val="0"/>
        <w:spacing w:after="0"/>
        <w:jc w:val="left"/>
        <w:rPr>
          <w:rFonts w:eastAsia="MS PGothic"/>
          <w:szCs w:val="22"/>
        </w:rPr>
      </w:pPr>
    </w:p>
    <w:p w14:paraId="1F0341C8" w14:textId="77777777" w:rsidR="00AC35B5" w:rsidRPr="00952DD5" w:rsidRDefault="00AC35B5" w:rsidP="00D96DB3">
      <w:pPr>
        <w:adjustRightInd w:val="0"/>
        <w:snapToGrid w:val="0"/>
        <w:spacing w:after="0"/>
        <w:jc w:val="left"/>
        <w:rPr>
          <w:rFonts w:eastAsia="MS PGothic"/>
          <w:b/>
          <w:bCs/>
          <w:szCs w:val="22"/>
        </w:rPr>
      </w:pPr>
    </w:p>
    <w:p w14:paraId="5AFF4AC7" w14:textId="77777777" w:rsidR="00AC35B5" w:rsidRPr="00952DD5" w:rsidRDefault="00AC35B5" w:rsidP="00D96DB3">
      <w:pPr>
        <w:adjustRightInd w:val="0"/>
        <w:snapToGrid w:val="0"/>
        <w:spacing w:after="0"/>
        <w:jc w:val="left"/>
        <w:rPr>
          <w:rFonts w:eastAsia="MS PGothic"/>
          <w:b/>
          <w:bCs/>
          <w:szCs w:val="22"/>
        </w:rPr>
      </w:pPr>
    </w:p>
    <w:p w14:paraId="0EE4AC2E" w14:textId="77777777" w:rsidR="00AC35B5" w:rsidRPr="00952DD5" w:rsidRDefault="00AC35B5" w:rsidP="00D96DB3">
      <w:pPr>
        <w:adjustRightInd w:val="0"/>
        <w:snapToGrid w:val="0"/>
        <w:spacing w:after="0"/>
        <w:jc w:val="left"/>
        <w:rPr>
          <w:rFonts w:eastAsia="MS PGothic"/>
          <w:b/>
          <w:bCs/>
          <w:szCs w:val="22"/>
        </w:rPr>
      </w:pPr>
    </w:p>
    <w:p w14:paraId="75AE2C29" w14:textId="77777777" w:rsidR="00AC35B5" w:rsidRPr="00952DD5" w:rsidRDefault="00AC35B5" w:rsidP="00D96DB3">
      <w:pPr>
        <w:adjustRightInd w:val="0"/>
        <w:snapToGrid w:val="0"/>
        <w:spacing w:after="0"/>
        <w:jc w:val="left"/>
        <w:rPr>
          <w:rFonts w:eastAsia="MS PGothic"/>
          <w:b/>
          <w:bCs/>
          <w:szCs w:val="22"/>
        </w:rPr>
      </w:pPr>
    </w:p>
    <w:p w14:paraId="35E11DBA" w14:textId="77777777" w:rsidR="00AC35B5" w:rsidRPr="00952DD5" w:rsidRDefault="00AC35B5" w:rsidP="00D96DB3">
      <w:pPr>
        <w:adjustRightInd w:val="0"/>
        <w:snapToGrid w:val="0"/>
        <w:spacing w:after="0"/>
        <w:jc w:val="left"/>
        <w:rPr>
          <w:rFonts w:eastAsia="MS PGothic"/>
          <w:b/>
          <w:bCs/>
          <w:szCs w:val="22"/>
        </w:rPr>
      </w:pPr>
    </w:p>
    <w:p w14:paraId="183E33BA" w14:textId="77777777" w:rsidR="00AC35B5" w:rsidRPr="00952DD5" w:rsidRDefault="00AC35B5" w:rsidP="00D96DB3">
      <w:pPr>
        <w:adjustRightInd w:val="0"/>
        <w:snapToGrid w:val="0"/>
        <w:spacing w:after="0"/>
        <w:jc w:val="left"/>
        <w:rPr>
          <w:rFonts w:eastAsia="MS PGothic"/>
          <w:b/>
          <w:bCs/>
          <w:szCs w:val="22"/>
        </w:rPr>
      </w:pPr>
    </w:p>
    <w:p w14:paraId="2553212B" w14:textId="77777777" w:rsidR="00AC35B5" w:rsidRPr="00952DD5" w:rsidRDefault="00AC35B5" w:rsidP="00D96DB3">
      <w:pPr>
        <w:adjustRightInd w:val="0"/>
        <w:snapToGrid w:val="0"/>
        <w:spacing w:after="0"/>
        <w:jc w:val="left"/>
        <w:rPr>
          <w:rFonts w:eastAsia="MS PGothic"/>
          <w:b/>
          <w:bCs/>
          <w:szCs w:val="22"/>
        </w:rPr>
      </w:pPr>
    </w:p>
    <w:p w14:paraId="012C23C0" w14:textId="77777777" w:rsidR="00AC35B5" w:rsidRPr="00952DD5" w:rsidRDefault="00AC35B5" w:rsidP="00D96DB3">
      <w:pPr>
        <w:adjustRightInd w:val="0"/>
        <w:snapToGrid w:val="0"/>
        <w:spacing w:after="0"/>
        <w:jc w:val="left"/>
        <w:rPr>
          <w:rFonts w:eastAsia="MS PGothic"/>
          <w:b/>
          <w:bCs/>
          <w:szCs w:val="22"/>
        </w:rPr>
      </w:pPr>
    </w:p>
    <w:p w14:paraId="156427E9" w14:textId="77777777" w:rsidR="00AC35B5" w:rsidRPr="00952DD5" w:rsidRDefault="00AC35B5" w:rsidP="00D96DB3">
      <w:pPr>
        <w:adjustRightInd w:val="0"/>
        <w:snapToGrid w:val="0"/>
        <w:spacing w:after="0"/>
        <w:jc w:val="left"/>
        <w:rPr>
          <w:rFonts w:eastAsia="MS PGothic"/>
          <w:b/>
          <w:bCs/>
          <w:szCs w:val="22"/>
        </w:rPr>
      </w:pPr>
    </w:p>
    <w:p w14:paraId="3E5BE119" w14:textId="77777777" w:rsidR="00AC35B5" w:rsidRPr="00952DD5" w:rsidRDefault="00AC35B5" w:rsidP="00D96DB3">
      <w:pPr>
        <w:adjustRightInd w:val="0"/>
        <w:snapToGrid w:val="0"/>
        <w:spacing w:after="0"/>
        <w:jc w:val="left"/>
        <w:rPr>
          <w:rFonts w:eastAsia="MS PGothic"/>
          <w:b/>
          <w:bCs/>
          <w:szCs w:val="22"/>
        </w:rPr>
      </w:pPr>
    </w:p>
    <w:p w14:paraId="65D75E0C" w14:textId="77777777" w:rsidR="00AC35B5" w:rsidRPr="00952DD5" w:rsidRDefault="00AC35B5" w:rsidP="00D96DB3">
      <w:pPr>
        <w:adjustRightInd w:val="0"/>
        <w:snapToGrid w:val="0"/>
        <w:spacing w:after="0"/>
        <w:jc w:val="left"/>
        <w:rPr>
          <w:rFonts w:eastAsia="MS PGothic"/>
          <w:b/>
          <w:bCs/>
          <w:szCs w:val="22"/>
        </w:rPr>
      </w:pPr>
    </w:p>
    <w:p w14:paraId="123FF257" w14:textId="77777777" w:rsidR="00AC35B5" w:rsidRPr="00952DD5" w:rsidRDefault="00AC35B5" w:rsidP="00D96DB3">
      <w:pPr>
        <w:adjustRightInd w:val="0"/>
        <w:snapToGrid w:val="0"/>
        <w:spacing w:after="0"/>
        <w:jc w:val="left"/>
        <w:rPr>
          <w:rFonts w:eastAsia="MS PGothic"/>
          <w:b/>
          <w:bCs/>
          <w:szCs w:val="22"/>
        </w:rPr>
      </w:pPr>
    </w:p>
    <w:p w14:paraId="3A40B05F" w14:textId="77777777" w:rsidR="00AC35B5" w:rsidRPr="00952DD5" w:rsidRDefault="00AC35B5" w:rsidP="00D96DB3">
      <w:pPr>
        <w:adjustRightInd w:val="0"/>
        <w:snapToGrid w:val="0"/>
        <w:spacing w:after="0"/>
        <w:jc w:val="left"/>
        <w:rPr>
          <w:rFonts w:eastAsia="MS PGothic"/>
          <w:b/>
          <w:bCs/>
          <w:szCs w:val="22"/>
        </w:rPr>
      </w:pPr>
    </w:p>
    <w:p w14:paraId="5EBB1243" w14:textId="77777777" w:rsidR="00AC35B5" w:rsidRPr="00952DD5" w:rsidRDefault="00AC35B5" w:rsidP="00D96DB3">
      <w:pPr>
        <w:adjustRightInd w:val="0"/>
        <w:snapToGrid w:val="0"/>
        <w:spacing w:after="0"/>
        <w:jc w:val="left"/>
        <w:rPr>
          <w:rFonts w:eastAsia="MS PGothic"/>
          <w:b/>
          <w:bCs/>
          <w:szCs w:val="22"/>
        </w:rPr>
      </w:pPr>
    </w:p>
    <w:p w14:paraId="49B887CE" w14:textId="77777777" w:rsidR="00AC35B5" w:rsidRPr="00952DD5" w:rsidRDefault="00AC35B5" w:rsidP="00D96DB3">
      <w:pPr>
        <w:adjustRightInd w:val="0"/>
        <w:snapToGrid w:val="0"/>
        <w:spacing w:after="0"/>
        <w:jc w:val="left"/>
        <w:rPr>
          <w:rFonts w:eastAsia="MS PGothic"/>
          <w:b/>
          <w:bCs/>
          <w:szCs w:val="22"/>
        </w:rPr>
      </w:pPr>
      <w:r w:rsidRPr="00952DD5">
        <w:rPr>
          <w:rFonts w:eastAsia="MS PGothic"/>
          <w:b/>
          <w:bCs/>
          <w:szCs w:val="22"/>
        </w:rPr>
        <w:br w:type="page"/>
      </w:r>
    </w:p>
    <w:p w14:paraId="473EC027" w14:textId="77777777" w:rsidR="00AC35B5" w:rsidRPr="00952DD5" w:rsidRDefault="00AC35B5" w:rsidP="00D96DB3">
      <w:pPr>
        <w:adjustRightInd w:val="0"/>
        <w:snapToGrid w:val="0"/>
        <w:spacing w:after="0"/>
        <w:jc w:val="left"/>
        <w:rPr>
          <w:rFonts w:eastAsia="MS PGothic"/>
          <w:b/>
          <w:bCs/>
          <w:szCs w:val="22"/>
        </w:rPr>
      </w:pPr>
      <w:r w:rsidRPr="00952DD5">
        <w:rPr>
          <w:rFonts w:eastAsia="MS PGothic"/>
          <w:b/>
          <w:bCs/>
          <w:szCs w:val="22"/>
        </w:rPr>
        <w:lastRenderedPageBreak/>
        <w:t>ANNEXES</w:t>
      </w:r>
    </w:p>
    <w:p w14:paraId="4D5E7B99" w14:textId="77777777" w:rsidR="00AC35B5" w:rsidRPr="00952DD5" w:rsidRDefault="00AC35B5" w:rsidP="00D96DB3">
      <w:pPr>
        <w:adjustRightInd w:val="0"/>
        <w:snapToGrid w:val="0"/>
        <w:spacing w:after="0"/>
        <w:jc w:val="left"/>
        <w:rPr>
          <w:rFonts w:eastAsia="MS PGothic"/>
          <w:szCs w:val="22"/>
        </w:rPr>
      </w:pPr>
    </w:p>
    <w:p w14:paraId="3CB877D8" w14:textId="77777777" w:rsidR="00AC35B5" w:rsidRPr="00952DD5" w:rsidRDefault="00AC35B5" w:rsidP="00D96DB3">
      <w:pPr>
        <w:adjustRightInd w:val="0"/>
        <w:snapToGrid w:val="0"/>
        <w:spacing w:after="0"/>
        <w:jc w:val="left"/>
        <w:rPr>
          <w:rFonts w:eastAsia="MS PGothic"/>
          <w:szCs w:val="22"/>
        </w:rPr>
      </w:pPr>
    </w:p>
    <w:p w14:paraId="0BDA7C74" w14:textId="77777777" w:rsidR="00AC35B5" w:rsidRPr="00952DD5" w:rsidRDefault="00AC35B5" w:rsidP="00D96DB3">
      <w:pPr>
        <w:adjustRightInd w:val="0"/>
        <w:snapToGrid w:val="0"/>
        <w:spacing w:after="0"/>
        <w:jc w:val="left"/>
        <w:rPr>
          <w:rFonts w:eastAsia="MS PGothic"/>
          <w:szCs w:val="22"/>
        </w:rPr>
      </w:pPr>
      <w:r w:rsidRPr="00952DD5">
        <w:rPr>
          <w:rFonts w:eastAsia="MS PGothic"/>
          <w:szCs w:val="22"/>
        </w:rPr>
        <w:t>Annex A – List of participants</w:t>
      </w:r>
    </w:p>
    <w:p w14:paraId="57E51F98" w14:textId="77777777" w:rsidR="00AC35B5" w:rsidRPr="00952DD5" w:rsidRDefault="00AC35B5" w:rsidP="00D96DB3">
      <w:pPr>
        <w:adjustRightInd w:val="0"/>
        <w:snapToGrid w:val="0"/>
        <w:spacing w:after="0"/>
        <w:jc w:val="left"/>
        <w:rPr>
          <w:rFonts w:eastAsia="MS PGothic"/>
          <w:szCs w:val="22"/>
        </w:rPr>
      </w:pPr>
    </w:p>
    <w:p w14:paraId="0BF9DF91" w14:textId="77777777" w:rsidR="00AC35B5" w:rsidRPr="00952DD5" w:rsidRDefault="00AC35B5" w:rsidP="00D96DB3">
      <w:pPr>
        <w:adjustRightInd w:val="0"/>
        <w:snapToGrid w:val="0"/>
        <w:spacing w:after="0"/>
        <w:jc w:val="left"/>
        <w:rPr>
          <w:rFonts w:eastAsia="MS PGothic"/>
          <w:szCs w:val="22"/>
        </w:rPr>
      </w:pPr>
      <w:r w:rsidRPr="00952DD5">
        <w:rPr>
          <w:rFonts w:eastAsia="MS PGothic"/>
          <w:szCs w:val="22"/>
        </w:rPr>
        <w:t>Annex B – Agenda</w:t>
      </w:r>
    </w:p>
    <w:p w14:paraId="0C026CE2" w14:textId="77777777" w:rsidR="00AC35B5" w:rsidRPr="00952DD5" w:rsidRDefault="00AC35B5" w:rsidP="00D96DB3">
      <w:pPr>
        <w:adjustRightInd w:val="0"/>
        <w:snapToGrid w:val="0"/>
        <w:spacing w:after="0"/>
        <w:ind w:left="990" w:hanging="990"/>
        <w:jc w:val="left"/>
        <w:rPr>
          <w:rFonts w:eastAsia="MS PGothic"/>
          <w:szCs w:val="22"/>
        </w:rPr>
      </w:pPr>
    </w:p>
    <w:p w14:paraId="5417DE36" w14:textId="77777777" w:rsidR="00AC35B5" w:rsidRPr="00952DD5" w:rsidRDefault="00AC35B5" w:rsidP="00D96DB3">
      <w:pPr>
        <w:adjustRightInd w:val="0"/>
        <w:snapToGrid w:val="0"/>
        <w:spacing w:after="0"/>
        <w:ind w:left="990" w:hanging="990"/>
        <w:jc w:val="left"/>
        <w:rPr>
          <w:rFonts w:eastAsia="MS PGothic"/>
          <w:szCs w:val="22"/>
        </w:rPr>
      </w:pPr>
      <w:r w:rsidRPr="00952DD5">
        <w:rPr>
          <w:rFonts w:eastAsia="MS PGothic"/>
          <w:szCs w:val="22"/>
        </w:rPr>
        <w:t xml:space="preserve">Annex C – </w:t>
      </w:r>
      <w:r w:rsidRPr="00952DD5">
        <w:rPr>
          <w:szCs w:val="22"/>
        </w:rPr>
        <w:t>Proposed amendments to CMM 2020-02 for Pacific Bluefin Tuna and C-20-02 Measures for the Conservation and Management of Pacific Bluefin Tuna in the Eastern Pacific Ocean</w:t>
      </w:r>
    </w:p>
    <w:p w14:paraId="32B49BBA" w14:textId="77777777" w:rsidR="00AC35B5" w:rsidRPr="00952DD5" w:rsidRDefault="00AC35B5" w:rsidP="00D96DB3">
      <w:pPr>
        <w:adjustRightInd w:val="0"/>
        <w:snapToGrid w:val="0"/>
        <w:spacing w:after="0"/>
        <w:jc w:val="left"/>
        <w:rPr>
          <w:rFonts w:eastAsia="MS PGothic"/>
          <w:szCs w:val="22"/>
        </w:rPr>
      </w:pPr>
    </w:p>
    <w:p w14:paraId="55C70DCE" w14:textId="77777777" w:rsidR="00AC35B5" w:rsidRPr="00952DD5" w:rsidRDefault="00AC35B5" w:rsidP="00D96DB3">
      <w:pPr>
        <w:adjustRightInd w:val="0"/>
        <w:snapToGrid w:val="0"/>
        <w:spacing w:after="0"/>
        <w:jc w:val="left"/>
        <w:rPr>
          <w:rFonts w:eastAsia="Times New Roman"/>
          <w:bCs/>
          <w:szCs w:val="22"/>
        </w:rPr>
      </w:pPr>
      <w:r w:rsidRPr="00952DD5">
        <w:rPr>
          <w:rFonts w:eastAsia="MS PGothic"/>
          <w:szCs w:val="22"/>
        </w:rPr>
        <w:t xml:space="preserve">Annex D – </w:t>
      </w:r>
      <w:r w:rsidRPr="00952DD5">
        <w:rPr>
          <w:rFonts w:eastAsia="Times New Roman"/>
          <w:bCs/>
          <w:szCs w:val="22"/>
        </w:rPr>
        <w:t>Proposed Harvest Control Rules for the Second Pacific Bluefin Tuna Rebuilding Period</w:t>
      </w:r>
    </w:p>
    <w:p w14:paraId="50696C81" w14:textId="77777777" w:rsidR="00AC35B5" w:rsidRPr="00952DD5" w:rsidRDefault="00AC35B5" w:rsidP="00D96DB3">
      <w:pPr>
        <w:adjustRightInd w:val="0"/>
        <w:snapToGrid w:val="0"/>
        <w:spacing w:after="0"/>
        <w:jc w:val="left"/>
        <w:rPr>
          <w:rFonts w:eastAsia="Times New Roman"/>
          <w:bCs/>
          <w:szCs w:val="22"/>
        </w:rPr>
      </w:pPr>
    </w:p>
    <w:p w14:paraId="77747471" w14:textId="77777777" w:rsidR="00AC35B5" w:rsidRPr="00952DD5" w:rsidRDefault="00AC35B5" w:rsidP="00D96DB3">
      <w:pPr>
        <w:adjustRightInd w:val="0"/>
        <w:snapToGrid w:val="0"/>
        <w:spacing w:after="0"/>
        <w:jc w:val="left"/>
        <w:rPr>
          <w:rFonts w:eastAsia="MS PGothic"/>
          <w:bCs/>
          <w:szCs w:val="22"/>
        </w:rPr>
      </w:pPr>
      <w:r w:rsidRPr="00952DD5">
        <w:rPr>
          <w:rFonts w:eastAsia="Times New Roman"/>
          <w:bCs/>
          <w:szCs w:val="22"/>
        </w:rPr>
        <w:t>Annex E – USA Proposal on “Joint Working Group Recommendations on Requests to the ISC”</w:t>
      </w:r>
    </w:p>
    <w:p w14:paraId="49A3FC40" w14:textId="77777777" w:rsidR="00AC35B5" w:rsidRPr="00952DD5" w:rsidRDefault="00AC35B5" w:rsidP="00D96DB3">
      <w:pPr>
        <w:adjustRightInd w:val="0"/>
        <w:snapToGrid w:val="0"/>
        <w:spacing w:after="0"/>
        <w:jc w:val="left"/>
        <w:rPr>
          <w:rFonts w:eastAsia="MS PGothic"/>
          <w:szCs w:val="22"/>
        </w:rPr>
      </w:pPr>
    </w:p>
    <w:p w14:paraId="3310FDFD" w14:textId="77777777" w:rsidR="00AC35B5" w:rsidRPr="00952DD5" w:rsidRDefault="00AC35B5" w:rsidP="00D96DB3">
      <w:pPr>
        <w:adjustRightInd w:val="0"/>
        <w:snapToGrid w:val="0"/>
        <w:spacing w:after="0"/>
        <w:jc w:val="left"/>
        <w:rPr>
          <w:rFonts w:eastAsia="MS PGothic"/>
          <w:szCs w:val="22"/>
        </w:rPr>
      </w:pPr>
    </w:p>
    <w:p w14:paraId="2DECAB7A" w14:textId="77777777" w:rsidR="00AC35B5" w:rsidRPr="00952DD5" w:rsidRDefault="00AC35B5" w:rsidP="00D96DB3">
      <w:pPr>
        <w:adjustRightInd w:val="0"/>
        <w:snapToGrid w:val="0"/>
        <w:spacing w:after="0"/>
        <w:jc w:val="left"/>
        <w:rPr>
          <w:rFonts w:eastAsia="Times New Roman"/>
          <w:bCs/>
          <w:szCs w:val="22"/>
        </w:rPr>
      </w:pPr>
    </w:p>
    <w:p w14:paraId="6B7B359E" w14:textId="77777777" w:rsidR="00AC35B5" w:rsidRPr="00952DD5" w:rsidRDefault="00AC35B5" w:rsidP="00D96DB3">
      <w:pPr>
        <w:adjustRightInd w:val="0"/>
        <w:snapToGrid w:val="0"/>
        <w:spacing w:after="0"/>
        <w:jc w:val="left"/>
        <w:rPr>
          <w:rFonts w:eastAsia="MS PGothic"/>
          <w:szCs w:val="22"/>
        </w:rPr>
      </w:pPr>
      <w:r w:rsidRPr="00952DD5">
        <w:rPr>
          <w:rFonts w:eastAsia="MS PGothic"/>
          <w:szCs w:val="22"/>
        </w:rPr>
        <w:br w:type="page"/>
      </w:r>
    </w:p>
    <w:p w14:paraId="70C4E77B" w14:textId="77777777" w:rsidR="00AC35B5" w:rsidRPr="00952DD5" w:rsidRDefault="00AC35B5" w:rsidP="00D96DB3">
      <w:pPr>
        <w:autoSpaceDE w:val="0"/>
        <w:autoSpaceDN w:val="0"/>
        <w:adjustRightInd w:val="0"/>
        <w:snapToGrid w:val="0"/>
        <w:spacing w:after="0"/>
        <w:jc w:val="right"/>
        <w:rPr>
          <w:b/>
          <w:bCs/>
          <w:color w:val="000000"/>
          <w:szCs w:val="22"/>
          <w:lang w:eastAsia="ko-KR"/>
        </w:rPr>
      </w:pPr>
      <w:r w:rsidRPr="00952DD5">
        <w:rPr>
          <w:b/>
          <w:bCs/>
          <w:color w:val="000000"/>
          <w:szCs w:val="22"/>
          <w:lang w:eastAsia="ko-KR"/>
        </w:rPr>
        <w:lastRenderedPageBreak/>
        <w:t>Annex A</w:t>
      </w:r>
    </w:p>
    <w:p w14:paraId="4CF147E7" w14:textId="77777777" w:rsidR="00AC35B5" w:rsidRPr="00952DD5" w:rsidRDefault="00AC35B5" w:rsidP="00D96DB3">
      <w:pPr>
        <w:autoSpaceDE w:val="0"/>
        <w:autoSpaceDN w:val="0"/>
        <w:adjustRightInd w:val="0"/>
        <w:snapToGrid w:val="0"/>
        <w:spacing w:after="0"/>
        <w:jc w:val="right"/>
        <w:rPr>
          <w:b/>
          <w:bCs/>
          <w:color w:val="000000"/>
          <w:szCs w:val="22"/>
          <w:lang w:eastAsia="ko-KR"/>
        </w:rPr>
      </w:pPr>
    </w:p>
    <w:p w14:paraId="5F604A40"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 xml:space="preserve">JOINT IATTC AND WCPFC-NC WORKING GROUP MEETING ON THE </w:t>
      </w:r>
      <w:r w:rsidRPr="00952DD5">
        <w:rPr>
          <w:b/>
          <w:bCs/>
          <w:color w:val="000000"/>
          <w:szCs w:val="22"/>
          <w:lang w:eastAsia="ko-KR"/>
        </w:rPr>
        <w:br/>
        <w:t>MANAGEMENT OF PACIFIC BLUEFIN TUNA</w:t>
      </w:r>
    </w:p>
    <w:p w14:paraId="0C0D5138"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SIXTH SESSION</w:t>
      </w:r>
    </w:p>
    <w:p w14:paraId="75F18E42" w14:textId="77777777" w:rsidR="00AC35B5" w:rsidRPr="00952DD5" w:rsidRDefault="00AC35B5" w:rsidP="00D96DB3">
      <w:pPr>
        <w:autoSpaceDE w:val="0"/>
        <w:autoSpaceDN w:val="0"/>
        <w:adjustRightInd w:val="0"/>
        <w:snapToGrid w:val="0"/>
        <w:spacing w:after="0"/>
        <w:jc w:val="center"/>
        <w:rPr>
          <w:bCs/>
          <w:color w:val="000000"/>
          <w:szCs w:val="22"/>
          <w:lang w:eastAsia="ko-KR"/>
        </w:rPr>
      </w:pPr>
    </w:p>
    <w:p w14:paraId="4EEB6DAA"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ELECTRONIC MEETING</w:t>
      </w:r>
    </w:p>
    <w:p w14:paraId="38DAFDFB"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8am-11am, Japan Standard Time</w:t>
      </w:r>
    </w:p>
    <w:p w14:paraId="444E5D40"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27-29 July 2021</w:t>
      </w:r>
    </w:p>
    <w:p w14:paraId="0D5C3CA4" w14:textId="77777777" w:rsidR="00AC35B5" w:rsidRPr="00952DD5" w:rsidRDefault="00AC35B5" w:rsidP="00D96DB3">
      <w:pPr>
        <w:pBdr>
          <w:top w:val="single" w:sz="18" w:space="1" w:color="auto"/>
          <w:bottom w:val="single" w:sz="18" w:space="0" w:color="auto"/>
        </w:pBdr>
        <w:adjustRightInd w:val="0"/>
        <w:snapToGrid w:val="0"/>
        <w:spacing w:after="0"/>
        <w:ind w:left="1440" w:hanging="1440"/>
        <w:jc w:val="center"/>
        <w:rPr>
          <w:b/>
          <w:szCs w:val="22"/>
          <w:lang w:val="en-NZ" w:eastAsia="ko-KR"/>
        </w:rPr>
      </w:pPr>
      <w:r w:rsidRPr="00952DD5">
        <w:rPr>
          <w:b/>
          <w:szCs w:val="22"/>
          <w:lang w:val="en-NZ" w:eastAsia="ko-KR"/>
        </w:rPr>
        <w:t>LIST OF PARTICIPANTS</w:t>
      </w:r>
    </w:p>
    <w:p w14:paraId="268F11A2" w14:textId="77777777" w:rsidR="00AC35B5" w:rsidRPr="00952DD5" w:rsidRDefault="00AC35B5" w:rsidP="00D96DB3">
      <w:pPr>
        <w:adjustRightInd w:val="0"/>
        <w:snapToGrid w:val="0"/>
        <w:spacing w:after="0"/>
        <w:ind w:left="1440" w:hanging="1440"/>
        <w:jc w:val="right"/>
        <w:rPr>
          <w:rFonts w:eastAsia="Malgun Gothic"/>
          <w:b/>
          <w:szCs w:val="22"/>
          <w:lang w:eastAsia="ko-KR"/>
        </w:rPr>
      </w:pPr>
    </w:p>
    <w:p w14:paraId="59A43437" w14:textId="77777777" w:rsidR="00AC35B5" w:rsidRPr="00952DD5" w:rsidRDefault="00AC35B5" w:rsidP="00D96DB3">
      <w:pPr>
        <w:adjustRightInd w:val="0"/>
        <w:snapToGrid w:val="0"/>
        <w:spacing w:after="0"/>
        <w:rPr>
          <w:b/>
          <w:bCs/>
          <w:szCs w:val="22"/>
        </w:rPr>
      </w:pPr>
    </w:p>
    <w:p w14:paraId="0B73FCF2" w14:textId="77777777" w:rsidR="00AC35B5" w:rsidRPr="00952DD5" w:rsidRDefault="00AC35B5" w:rsidP="00D96DB3">
      <w:pPr>
        <w:adjustRightInd w:val="0"/>
        <w:snapToGrid w:val="0"/>
        <w:spacing w:after="0"/>
        <w:rPr>
          <w:b/>
          <w:bCs/>
          <w:i/>
          <w:iCs/>
          <w:szCs w:val="22"/>
        </w:rPr>
      </w:pPr>
    </w:p>
    <w:p w14:paraId="7BBB9705" w14:textId="77777777" w:rsidR="00AC35B5" w:rsidRPr="00952DD5" w:rsidRDefault="00AC35B5" w:rsidP="00D96DB3">
      <w:pPr>
        <w:adjustRightInd w:val="0"/>
        <w:snapToGrid w:val="0"/>
        <w:spacing w:after="0"/>
        <w:rPr>
          <w:b/>
          <w:bCs/>
          <w:caps/>
          <w:szCs w:val="22"/>
        </w:rPr>
        <w:sectPr w:rsidR="00AC35B5" w:rsidRPr="00952DD5" w:rsidSect="00AC35B5">
          <w:footerReference w:type="default" r:id="rId121"/>
          <w:footerReference w:type="first" r:id="rId122"/>
          <w:pgSz w:w="12240" w:h="15840" w:code="1"/>
          <w:pgMar w:top="1440" w:right="1440" w:bottom="1440" w:left="1440" w:header="720" w:footer="432" w:gutter="0"/>
          <w:cols w:space="720"/>
          <w:titlePg/>
          <w:docGrid w:linePitch="370"/>
        </w:sectPr>
      </w:pPr>
    </w:p>
    <w:p w14:paraId="669D831D"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Co-Chairs</w:t>
      </w:r>
    </w:p>
    <w:p w14:paraId="43BBE9B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B0301A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Dorothy Lowman</w:t>
      </w:r>
    </w:p>
    <w:p w14:paraId="5D643A0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Consultant</w:t>
      </w:r>
    </w:p>
    <w:p w14:paraId="69128211"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Lowman and Associates</w:t>
      </w:r>
    </w:p>
    <w:p w14:paraId="0614C57C"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3" w:history="1">
        <w:r w:rsidR="00AC35B5" w:rsidRPr="00952DD5">
          <w:rPr>
            <w:rStyle w:val="Hyperlink"/>
            <w:szCs w:val="22"/>
          </w:rPr>
          <w:t>dmlowman01@comcast.net</w:t>
        </w:r>
      </w:hyperlink>
      <w:r w:rsidR="00AC35B5" w:rsidRPr="00952DD5">
        <w:rPr>
          <w:szCs w:val="22"/>
        </w:rPr>
        <w:t xml:space="preserve"> </w:t>
      </w:r>
    </w:p>
    <w:p w14:paraId="65E8CA76"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EABF55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Masanori Miyahara</w:t>
      </w:r>
    </w:p>
    <w:p w14:paraId="15F0211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Advisor to the Minister of Agriculture, Forestry and Fisheries</w:t>
      </w:r>
    </w:p>
    <w:p w14:paraId="3831327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of Japan</w:t>
      </w:r>
    </w:p>
    <w:p w14:paraId="5269B5ED"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4" w:history="1">
        <w:r w:rsidR="00AC35B5" w:rsidRPr="00952DD5">
          <w:rPr>
            <w:rStyle w:val="Hyperlink"/>
            <w:szCs w:val="22"/>
          </w:rPr>
          <w:t>masamiyafaj1@gmail.com</w:t>
        </w:r>
      </w:hyperlink>
      <w:r w:rsidR="00AC35B5" w:rsidRPr="00952DD5">
        <w:rPr>
          <w:szCs w:val="22"/>
        </w:rPr>
        <w:t xml:space="preserve"> </w:t>
      </w:r>
    </w:p>
    <w:p w14:paraId="3C7535D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7A04748"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Canada</w:t>
      </w:r>
    </w:p>
    <w:p w14:paraId="5ADB99DA"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5AA346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Justin Turple</w:t>
      </w:r>
    </w:p>
    <w:p w14:paraId="5DA96F6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Director, International Fisheries Policy</w:t>
      </w:r>
    </w:p>
    <w:p w14:paraId="48243C7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and Oceans Canada</w:t>
      </w:r>
    </w:p>
    <w:p w14:paraId="31300D27"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5" w:history="1">
        <w:r w:rsidR="00AC35B5" w:rsidRPr="00952DD5">
          <w:rPr>
            <w:rStyle w:val="Hyperlink"/>
            <w:szCs w:val="22"/>
          </w:rPr>
          <w:t>Justin.Turple@dfo-mpo.gc.ca</w:t>
        </w:r>
      </w:hyperlink>
      <w:r w:rsidR="00AC35B5" w:rsidRPr="00952DD5">
        <w:rPr>
          <w:szCs w:val="22"/>
        </w:rPr>
        <w:t xml:space="preserve"> </w:t>
      </w:r>
    </w:p>
    <w:p w14:paraId="1B7550E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EAEAA66"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Cook Islands</w:t>
      </w:r>
    </w:p>
    <w:p w14:paraId="0DCC197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9FADC2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Latishia Maui-Mataora</w:t>
      </w:r>
    </w:p>
    <w:p w14:paraId="57DC94C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Senior Fisheries Officer, Observer Coordinator</w:t>
      </w:r>
    </w:p>
    <w:p w14:paraId="4444F44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Ministry of Marine Resources</w:t>
      </w:r>
    </w:p>
    <w:p w14:paraId="245D35E5"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6" w:history="1">
        <w:r w:rsidR="00AC35B5" w:rsidRPr="00952DD5">
          <w:rPr>
            <w:rStyle w:val="Hyperlink"/>
            <w:szCs w:val="22"/>
          </w:rPr>
          <w:t>L.Maui@mmr.gov.ck</w:t>
        </w:r>
      </w:hyperlink>
      <w:r w:rsidR="00AC35B5" w:rsidRPr="00952DD5">
        <w:rPr>
          <w:szCs w:val="22"/>
        </w:rPr>
        <w:t xml:space="preserve"> </w:t>
      </w:r>
    </w:p>
    <w:p w14:paraId="26E958B3"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0FCA1F1"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Tiare</w:t>
      </w:r>
      <w:proofErr w:type="spellEnd"/>
      <w:r w:rsidRPr="00952DD5">
        <w:rPr>
          <w:b/>
          <w:bCs/>
          <w:szCs w:val="22"/>
        </w:rPr>
        <w:t xml:space="preserve"> Nicholas</w:t>
      </w:r>
    </w:p>
    <w:p w14:paraId="56DD8F5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Data Analyst</w:t>
      </w:r>
    </w:p>
    <w:p w14:paraId="0CD1C37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Ministry of Marine Resources Cook Islands</w:t>
      </w:r>
    </w:p>
    <w:p w14:paraId="6643AC07"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7" w:history="1">
        <w:r w:rsidR="00AC35B5" w:rsidRPr="00952DD5">
          <w:rPr>
            <w:rStyle w:val="Hyperlink"/>
            <w:szCs w:val="22"/>
          </w:rPr>
          <w:t>t.nicholas@mmr.gov.ck</w:t>
        </w:r>
      </w:hyperlink>
      <w:r w:rsidR="00AC35B5" w:rsidRPr="00952DD5">
        <w:rPr>
          <w:szCs w:val="22"/>
        </w:rPr>
        <w:t xml:space="preserve"> </w:t>
      </w:r>
    </w:p>
    <w:p w14:paraId="4D2B6A8C"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5A36D2E"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Fiji</w:t>
      </w:r>
    </w:p>
    <w:p w14:paraId="39A03BE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326DD9D"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Jyanti Singh</w:t>
      </w:r>
    </w:p>
    <w:p w14:paraId="1510C1E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Technical Officer</w:t>
      </w:r>
    </w:p>
    <w:p w14:paraId="3EEC7E8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Ministry of Fisheries, Fiji</w:t>
      </w:r>
    </w:p>
    <w:p w14:paraId="11BF14A8"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8" w:history="1">
        <w:r w:rsidR="00AC35B5" w:rsidRPr="00952DD5">
          <w:rPr>
            <w:rStyle w:val="Hyperlink"/>
            <w:szCs w:val="22"/>
          </w:rPr>
          <w:t>singhjyanti13@gmail.com</w:t>
        </w:r>
      </w:hyperlink>
      <w:r w:rsidR="00AC35B5" w:rsidRPr="00952DD5">
        <w:rPr>
          <w:szCs w:val="22"/>
        </w:rPr>
        <w:t xml:space="preserve"> </w:t>
      </w:r>
    </w:p>
    <w:p w14:paraId="6A881E1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2F62C0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Raijeli Natadra</w:t>
      </w:r>
    </w:p>
    <w:p w14:paraId="39039E5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Officer</w:t>
      </w:r>
    </w:p>
    <w:p w14:paraId="5ADE90B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Ministry of Fisheries</w:t>
      </w:r>
    </w:p>
    <w:p w14:paraId="2762281A"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29" w:history="1">
        <w:r w:rsidR="00AC35B5" w:rsidRPr="00952DD5">
          <w:rPr>
            <w:rStyle w:val="Hyperlink"/>
            <w:szCs w:val="22"/>
          </w:rPr>
          <w:t>raijeli.natadra@govnet.gov.fj</w:t>
        </w:r>
      </w:hyperlink>
      <w:r w:rsidR="00AC35B5" w:rsidRPr="00952DD5">
        <w:rPr>
          <w:szCs w:val="22"/>
        </w:rPr>
        <w:t xml:space="preserve"> </w:t>
      </w:r>
    </w:p>
    <w:p w14:paraId="7BA937B2"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5CAA818"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Japan</w:t>
      </w:r>
    </w:p>
    <w:p w14:paraId="6A9F611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F5C3D97"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Miwako Takase</w:t>
      </w:r>
    </w:p>
    <w:p w14:paraId="10B3B75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Councilor </w:t>
      </w:r>
    </w:p>
    <w:p w14:paraId="598CD38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Resources Management Department</w:t>
      </w:r>
    </w:p>
    <w:p w14:paraId="0A9BBCD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of Japan</w:t>
      </w:r>
    </w:p>
    <w:p w14:paraId="13A8FD18"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5024BE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Takumi Fukuda</w:t>
      </w:r>
    </w:p>
    <w:p w14:paraId="542689A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Director for International Fisheries Coordination, Resources Management Department, Fisheries Agency of Japan</w:t>
      </w:r>
    </w:p>
    <w:p w14:paraId="657B900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takumi_fukuda720@maff.go.jp </w:t>
      </w:r>
    </w:p>
    <w:p w14:paraId="5050430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227C353"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Hirohide Matsushima</w:t>
      </w:r>
    </w:p>
    <w:p w14:paraId="3A7D1CF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Assistant Director, International Affairs Division</w:t>
      </w:r>
    </w:p>
    <w:p w14:paraId="6CCC48E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of Japan</w:t>
      </w:r>
    </w:p>
    <w:p w14:paraId="7416A43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0" w:history="1">
        <w:r w:rsidR="00AC35B5" w:rsidRPr="00952DD5">
          <w:rPr>
            <w:rStyle w:val="Hyperlink"/>
            <w:szCs w:val="22"/>
          </w:rPr>
          <w:t>hiro_matsushima500@maff.go.jp</w:t>
        </w:r>
      </w:hyperlink>
      <w:r w:rsidR="00AC35B5" w:rsidRPr="00952DD5">
        <w:rPr>
          <w:szCs w:val="22"/>
        </w:rPr>
        <w:t xml:space="preserve"> </w:t>
      </w:r>
    </w:p>
    <w:p w14:paraId="23A665B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197E21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Aya Matsushima</w:t>
      </w:r>
    </w:p>
    <w:p w14:paraId="7AC934F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Staff, International Affairs Division</w:t>
      </w:r>
    </w:p>
    <w:p w14:paraId="1401D2C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of Japan</w:t>
      </w:r>
    </w:p>
    <w:p w14:paraId="2500F20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1" w:history="1">
        <w:r w:rsidR="00AC35B5" w:rsidRPr="00952DD5">
          <w:rPr>
            <w:rStyle w:val="Hyperlink"/>
            <w:szCs w:val="22"/>
          </w:rPr>
          <w:t>aya_matsushima190@maff.go.jp</w:t>
        </w:r>
      </w:hyperlink>
      <w:r w:rsidR="00AC35B5" w:rsidRPr="00952DD5">
        <w:rPr>
          <w:szCs w:val="22"/>
        </w:rPr>
        <w:t xml:space="preserve"> </w:t>
      </w:r>
    </w:p>
    <w:p w14:paraId="3052553B"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19C8BFA"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Takaaki</w:t>
      </w:r>
      <w:proofErr w:type="spellEnd"/>
      <w:r w:rsidRPr="00952DD5">
        <w:rPr>
          <w:b/>
          <w:bCs/>
          <w:szCs w:val="22"/>
        </w:rPr>
        <w:t xml:space="preserve"> Umeda</w:t>
      </w:r>
    </w:p>
    <w:p w14:paraId="4DB2E3F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Assistant Director, Fisheries and Resources Management Division</w:t>
      </w:r>
    </w:p>
    <w:p w14:paraId="62E0550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of Japan</w:t>
      </w:r>
    </w:p>
    <w:p w14:paraId="532A75E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EFB38DA"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Shuya Nakatsuka</w:t>
      </w:r>
    </w:p>
    <w:p w14:paraId="26C0D3A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lastRenderedPageBreak/>
        <w:t>Deputy Director, Highly Migratory Resources Division, Japan Fisheries Resources Institute</w:t>
      </w:r>
    </w:p>
    <w:p w14:paraId="4E85241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Japan Fisheries Research and Education Agency</w:t>
      </w:r>
    </w:p>
    <w:p w14:paraId="64C7099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2" w:history="1">
        <w:r w:rsidR="00AC35B5" w:rsidRPr="00952DD5">
          <w:rPr>
            <w:rStyle w:val="Hyperlink"/>
            <w:szCs w:val="22"/>
          </w:rPr>
          <w:t>snakatsuka@affrc.go.jp</w:t>
        </w:r>
      </w:hyperlink>
      <w:r w:rsidR="00AC35B5" w:rsidRPr="00952DD5">
        <w:rPr>
          <w:szCs w:val="22"/>
        </w:rPr>
        <w:t xml:space="preserve"> </w:t>
      </w:r>
    </w:p>
    <w:p w14:paraId="42C86B6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DCE38EC"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Hiromu</w:t>
      </w:r>
      <w:proofErr w:type="spellEnd"/>
      <w:r w:rsidRPr="00952DD5">
        <w:rPr>
          <w:b/>
          <w:bCs/>
          <w:szCs w:val="22"/>
        </w:rPr>
        <w:t xml:space="preserve"> Fukuda</w:t>
      </w:r>
    </w:p>
    <w:p w14:paraId="0B6A870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Head, Bluefin Tunas Group</w:t>
      </w:r>
    </w:p>
    <w:p w14:paraId="10CB1AD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Highly migratory resources division</w:t>
      </w:r>
    </w:p>
    <w:p w14:paraId="5AD0A6C1"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Research and Education Agency of Japan, Fisheries Resources Institute</w:t>
      </w:r>
    </w:p>
    <w:p w14:paraId="119A2A5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fukudahiromu@affrc.go.jp</w:t>
      </w:r>
    </w:p>
    <w:p w14:paraId="6257C2A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BD308C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Akihito Fukuyama</w:t>
      </w:r>
    </w:p>
    <w:p w14:paraId="4A03EBF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Managing Director</w:t>
      </w:r>
    </w:p>
    <w:p w14:paraId="1381503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Japan Far Seas Purse Seine Fishing Association</w:t>
      </w:r>
    </w:p>
    <w:p w14:paraId="62EFC2E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3" w:history="1">
        <w:r w:rsidR="00AC35B5" w:rsidRPr="00952DD5">
          <w:rPr>
            <w:rStyle w:val="Hyperlink"/>
            <w:szCs w:val="22"/>
          </w:rPr>
          <w:t>fukuyama@kaimaki.or.jp</w:t>
        </w:r>
      </w:hyperlink>
      <w:r w:rsidR="00AC35B5" w:rsidRPr="00952DD5">
        <w:rPr>
          <w:szCs w:val="22"/>
        </w:rPr>
        <w:t xml:space="preserve"> </w:t>
      </w:r>
    </w:p>
    <w:p w14:paraId="2315A942"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10B146F"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Hidefumi</w:t>
      </w:r>
      <w:proofErr w:type="spellEnd"/>
      <w:r w:rsidRPr="00952DD5">
        <w:rPr>
          <w:b/>
          <w:bCs/>
          <w:szCs w:val="22"/>
        </w:rPr>
        <w:t xml:space="preserve"> Kawamoto</w:t>
      </w:r>
    </w:p>
    <w:p w14:paraId="711B966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Executive director</w:t>
      </w:r>
    </w:p>
    <w:p w14:paraId="4A66C4F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San-In Purse Seine Fisheries Cooperative</w:t>
      </w:r>
    </w:p>
    <w:p w14:paraId="639F0AD3"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76F2B5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Isao Ishii</w:t>
      </w:r>
    </w:p>
    <w:p w14:paraId="2EDEE85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Vice Chairman</w:t>
      </w:r>
    </w:p>
    <w:p w14:paraId="3884713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Japan Sea Coastal Purse Seiners Association</w:t>
      </w:r>
    </w:p>
    <w:p w14:paraId="4BF7ADA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7CEEB9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Kei Hirose</w:t>
      </w:r>
    </w:p>
    <w:p w14:paraId="5830D19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Director</w:t>
      </w:r>
    </w:p>
    <w:p w14:paraId="63E5E160" w14:textId="77777777" w:rsidR="00AC35B5" w:rsidRPr="00952DD5" w:rsidRDefault="00AC35B5" w:rsidP="00D96DB3">
      <w:pPr>
        <w:kinsoku w:val="0"/>
        <w:overflowPunct w:val="0"/>
        <w:autoSpaceDE w:val="0"/>
        <w:autoSpaceDN w:val="0"/>
        <w:adjustRightInd w:val="0"/>
        <w:snapToGrid w:val="0"/>
        <w:spacing w:after="0"/>
        <w:jc w:val="left"/>
        <w:rPr>
          <w:szCs w:val="22"/>
        </w:rPr>
      </w:pPr>
      <w:proofErr w:type="spellStart"/>
      <w:r w:rsidRPr="00952DD5">
        <w:rPr>
          <w:szCs w:val="22"/>
        </w:rPr>
        <w:t>Ishinomaki</w:t>
      </w:r>
      <w:proofErr w:type="spellEnd"/>
      <w:r w:rsidRPr="00952DD5">
        <w:rPr>
          <w:szCs w:val="22"/>
        </w:rPr>
        <w:t xml:space="preserve"> Fishery Co., Ltd.</w:t>
      </w:r>
    </w:p>
    <w:p w14:paraId="0504175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8FF2013"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Susumu Oikawa</w:t>
      </w:r>
    </w:p>
    <w:p w14:paraId="3E7E1B5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President</w:t>
      </w:r>
    </w:p>
    <w:p w14:paraId="06ECD445" w14:textId="77777777" w:rsidR="00AC35B5" w:rsidRPr="00952DD5" w:rsidRDefault="00AC35B5" w:rsidP="00D96DB3">
      <w:pPr>
        <w:kinsoku w:val="0"/>
        <w:overflowPunct w:val="0"/>
        <w:autoSpaceDE w:val="0"/>
        <w:autoSpaceDN w:val="0"/>
        <w:adjustRightInd w:val="0"/>
        <w:snapToGrid w:val="0"/>
        <w:spacing w:after="0"/>
        <w:jc w:val="left"/>
        <w:rPr>
          <w:szCs w:val="22"/>
        </w:rPr>
      </w:pPr>
      <w:proofErr w:type="spellStart"/>
      <w:r w:rsidRPr="00952DD5">
        <w:rPr>
          <w:szCs w:val="22"/>
        </w:rPr>
        <w:t>Ishinomaki</w:t>
      </w:r>
      <w:proofErr w:type="spellEnd"/>
      <w:r w:rsidRPr="00952DD5">
        <w:rPr>
          <w:szCs w:val="22"/>
        </w:rPr>
        <w:t xml:space="preserve"> Fishery Co., Ltd.</w:t>
      </w:r>
    </w:p>
    <w:p w14:paraId="46981CDA"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497C377"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Kenji Aoki</w:t>
      </w:r>
    </w:p>
    <w:p w14:paraId="5D32982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Executive director</w:t>
      </w:r>
    </w:p>
    <w:p w14:paraId="7902F30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Nitto Suisan </w:t>
      </w:r>
      <w:proofErr w:type="spellStart"/>
      <w:r w:rsidRPr="00952DD5">
        <w:rPr>
          <w:szCs w:val="22"/>
        </w:rPr>
        <w:t>Kabushikigaisha</w:t>
      </w:r>
      <w:proofErr w:type="spellEnd"/>
    </w:p>
    <w:p w14:paraId="0132CAA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4956AF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Makoto </w:t>
      </w:r>
      <w:proofErr w:type="spellStart"/>
      <w:r w:rsidRPr="00952DD5">
        <w:rPr>
          <w:b/>
          <w:bCs/>
          <w:szCs w:val="22"/>
        </w:rPr>
        <w:t>Hotai</w:t>
      </w:r>
      <w:proofErr w:type="spellEnd"/>
    </w:p>
    <w:p w14:paraId="4335811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General Manager</w:t>
      </w:r>
    </w:p>
    <w:p w14:paraId="76A5276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Japan Purse Seiners Association</w:t>
      </w:r>
    </w:p>
    <w:p w14:paraId="38E581D2"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7B2223D"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Meiko</w:t>
      </w:r>
      <w:proofErr w:type="spellEnd"/>
      <w:r w:rsidRPr="00952DD5">
        <w:rPr>
          <w:b/>
          <w:bCs/>
          <w:szCs w:val="22"/>
        </w:rPr>
        <w:t xml:space="preserve"> Kawahara</w:t>
      </w:r>
    </w:p>
    <w:p w14:paraId="67D86CE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Manager</w:t>
      </w:r>
    </w:p>
    <w:p w14:paraId="74D6C59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rFonts w:eastAsia="MS UI Gothic"/>
          <w:color w:val="002060"/>
          <w:szCs w:val="22"/>
        </w:rPr>
        <w:t>Taiyo A&amp;F Co., Ltd.</w:t>
      </w:r>
    </w:p>
    <w:p w14:paraId="6E670C5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2525C2D"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Yuji </w:t>
      </w:r>
      <w:proofErr w:type="spellStart"/>
      <w:r w:rsidRPr="00952DD5">
        <w:rPr>
          <w:b/>
          <w:bCs/>
          <w:szCs w:val="22"/>
        </w:rPr>
        <w:t>Uozumi</w:t>
      </w:r>
      <w:proofErr w:type="spellEnd"/>
    </w:p>
    <w:p w14:paraId="2CA6DEB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Scientific Adviser</w:t>
      </w:r>
    </w:p>
    <w:p w14:paraId="18BB37C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Japan Tuna Fisheries Co-operative Association</w:t>
      </w:r>
    </w:p>
    <w:p w14:paraId="61578C3B"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6ABA373"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Tetsuya </w:t>
      </w:r>
      <w:proofErr w:type="spellStart"/>
      <w:r w:rsidRPr="00952DD5">
        <w:rPr>
          <w:b/>
          <w:bCs/>
          <w:szCs w:val="22"/>
        </w:rPr>
        <w:t>Kunito</w:t>
      </w:r>
      <w:proofErr w:type="spellEnd"/>
    </w:p>
    <w:p w14:paraId="31AA61D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Section Manager</w:t>
      </w:r>
    </w:p>
    <w:p w14:paraId="7077969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Federation of North Pacific District Purse Seine Fisheries Cooperative Associations of Japan</w:t>
      </w:r>
    </w:p>
    <w:p w14:paraId="36DA29BA"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A7FA7FF"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Tokimasa</w:t>
      </w:r>
      <w:proofErr w:type="spellEnd"/>
      <w:r w:rsidRPr="00952DD5">
        <w:rPr>
          <w:b/>
          <w:bCs/>
          <w:szCs w:val="22"/>
        </w:rPr>
        <w:t xml:space="preserve"> Kobayashi</w:t>
      </w:r>
    </w:p>
    <w:p w14:paraId="3E5CE34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Adviser</w:t>
      </w:r>
    </w:p>
    <w:p w14:paraId="0C87645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JOP(OFCF)</w:t>
      </w:r>
    </w:p>
    <w:p w14:paraId="4120759B" w14:textId="77777777" w:rsidR="00AC35B5" w:rsidRPr="00952DD5" w:rsidRDefault="00AC35B5" w:rsidP="00D96DB3">
      <w:pPr>
        <w:kinsoku w:val="0"/>
        <w:overflowPunct w:val="0"/>
        <w:autoSpaceDE w:val="0"/>
        <w:autoSpaceDN w:val="0"/>
        <w:adjustRightInd w:val="0"/>
        <w:snapToGrid w:val="0"/>
        <w:spacing w:after="0"/>
        <w:jc w:val="left"/>
        <w:rPr>
          <w:b/>
          <w:bCs/>
          <w:szCs w:val="22"/>
        </w:rPr>
      </w:pPr>
    </w:p>
    <w:p w14:paraId="154C90A8"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Muneharu</w:t>
      </w:r>
      <w:proofErr w:type="spellEnd"/>
      <w:r w:rsidRPr="00952DD5">
        <w:rPr>
          <w:b/>
          <w:bCs/>
          <w:szCs w:val="22"/>
        </w:rPr>
        <w:t xml:space="preserve"> </w:t>
      </w:r>
      <w:proofErr w:type="spellStart"/>
      <w:r w:rsidRPr="00952DD5">
        <w:rPr>
          <w:b/>
          <w:bCs/>
          <w:szCs w:val="22"/>
        </w:rPr>
        <w:t>Tokimura</w:t>
      </w:r>
      <w:proofErr w:type="spellEnd"/>
    </w:p>
    <w:p w14:paraId="35562C3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Adviser</w:t>
      </w:r>
    </w:p>
    <w:p w14:paraId="45EBE44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JOP(OFCF)</w:t>
      </w:r>
    </w:p>
    <w:p w14:paraId="05A1092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DE9E29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Yumi </w:t>
      </w:r>
      <w:proofErr w:type="spellStart"/>
      <w:r w:rsidRPr="00952DD5">
        <w:rPr>
          <w:b/>
          <w:bCs/>
          <w:szCs w:val="22"/>
        </w:rPr>
        <w:t>Okochi</w:t>
      </w:r>
      <w:proofErr w:type="spellEnd"/>
    </w:p>
    <w:p w14:paraId="60A642C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Staff</w:t>
      </w:r>
    </w:p>
    <w:p w14:paraId="655D6FB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JOP(JANUS)</w:t>
      </w:r>
    </w:p>
    <w:p w14:paraId="4C929C23"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F7CC574"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Yuhei Takeya</w:t>
      </w:r>
    </w:p>
    <w:p w14:paraId="60AFCBB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Group Submanager, Senior Administrative Officer, Fisheries Stock Enhancement and Management Group, Fisheries Bureau, Fisheries Promotion Division, Department of Agriculture, Forestry and Fisheries</w:t>
      </w:r>
    </w:p>
    <w:p w14:paraId="5326AD0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Aomori Prefecture Government</w:t>
      </w:r>
    </w:p>
    <w:p w14:paraId="0DC9C4C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090010F"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Hirotoshi</w:t>
      </w:r>
      <w:proofErr w:type="spellEnd"/>
      <w:r w:rsidRPr="00952DD5">
        <w:rPr>
          <w:b/>
          <w:bCs/>
          <w:szCs w:val="22"/>
        </w:rPr>
        <w:t xml:space="preserve"> </w:t>
      </w:r>
      <w:proofErr w:type="spellStart"/>
      <w:r w:rsidRPr="00952DD5">
        <w:rPr>
          <w:b/>
          <w:bCs/>
          <w:szCs w:val="22"/>
        </w:rPr>
        <w:t>Shishidou</w:t>
      </w:r>
      <w:proofErr w:type="spellEnd"/>
    </w:p>
    <w:p w14:paraId="7F85575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Technical Deputy Section Chief, Fisheries Promotion Division</w:t>
      </w:r>
    </w:p>
    <w:p w14:paraId="39749BF8"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Kagoshima prefecture</w:t>
      </w:r>
    </w:p>
    <w:p w14:paraId="49903A35"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D15D72D"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Naoto Matsumoto</w:t>
      </w:r>
    </w:p>
    <w:p w14:paraId="09EC9D9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Officer, Fisheries Management Division</w:t>
      </w:r>
    </w:p>
    <w:p w14:paraId="55672F5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Miyazaki Prefectural Government</w:t>
      </w:r>
    </w:p>
    <w:p w14:paraId="72908D0C"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E800124"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Yuuki</w:t>
      </w:r>
      <w:proofErr w:type="spellEnd"/>
      <w:r w:rsidRPr="00952DD5">
        <w:rPr>
          <w:b/>
          <w:bCs/>
          <w:szCs w:val="22"/>
        </w:rPr>
        <w:t xml:space="preserve"> Tanaka</w:t>
      </w:r>
    </w:p>
    <w:p w14:paraId="7FB89E9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Resources Management Section, Senior Researcher</w:t>
      </w:r>
    </w:p>
    <w:p w14:paraId="68A9D36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Research Institute, Aomori Prefectural Industrial Technology Research Center</w:t>
      </w:r>
    </w:p>
    <w:p w14:paraId="561F5B9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C09E63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Kaoru Kawamoto</w:t>
      </w:r>
    </w:p>
    <w:p w14:paraId="72D2439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Interpreter</w:t>
      </w:r>
    </w:p>
    <w:p w14:paraId="0778EA9B"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4CCE67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Yoko </w:t>
      </w:r>
      <w:proofErr w:type="spellStart"/>
      <w:r w:rsidRPr="00952DD5">
        <w:rPr>
          <w:b/>
          <w:bCs/>
          <w:szCs w:val="22"/>
        </w:rPr>
        <w:t>Yamakage</w:t>
      </w:r>
      <w:proofErr w:type="spellEnd"/>
    </w:p>
    <w:p w14:paraId="03B353B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Interpreter</w:t>
      </w:r>
    </w:p>
    <w:p w14:paraId="119FEC40" w14:textId="77777777" w:rsidR="00AC35B5" w:rsidRPr="00952DD5" w:rsidRDefault="00AC35B5" w:rsidP="00D96DB3">
      <w:pPr>
        <w:kinsoku w:val="0"/>
        <w:overflowPunct w:val="0"/>
        <w:autoSpaceDE w:val="0"/>
        <w:autoSpaceDN w:val="0"/>
        <w:adjustRightInd w:val="0"/>
        <w:snapToGrid w:val="0"/>
        <w:spacing w:after="0"/>
        <w:jc w:val="left"/>
        <w:rPr>
          <w:b/>
          <w:bCs/>
          <w:szCs w:val="22"/>
        </w:rPr>
      </w:pPr>
    </w:p>
    <w:p w14:paraId="3F37196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Alex Meyer</w:t>
      </w:r>
    </w:p>
    <w:p w14:paraId="3FD59F0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Rapporteur</w:t>
      </w:r>
    </w:p>
    <w:p w14:paraId="014325B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809AFBA"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Republic of Korea</w:t>
      </w:r>
    </w:p>
    <w:p w14:paraId="76A71D6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420E669"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Sungtaek</w:t>
      </w:r>
      <w:proofErr w:type="spellEnd"/>
      <w:r w:rsidRPr="00952DD5">
        <w:rPr>
          <w:b/>
          <w:bCs/>
          <w:szCs w:val="22"/>
        </w:rPr>
        <w:t xml:space="preserve"> Oh</w:t>
      </w:r>
    </w:p>
    <w:p w14:paraId="7D33F32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Head of Delegation, Deputy Director</w:t>
      </w:r>
    </w:p>
    <w:p w14:paraId="4D03208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lastRenderedPageBreak/>
        <w:t>Ministry of Oceans and Fisheries, ROK</w:t>
      </w:r>
    </w:p>
    <w:p w14:paraId="0C04292D"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4" w:history="1">
        <w:r w:rsidR="00AC35B5" w:rsidRPr="00952DD5">
          <w:rPr>
            <w:rStyle w:val="Hyperlink"/>
            <w:szCs w:val="22"/>
          </w:rPr>
          <w:t>republicofkorea@korea.kr</w:t>
        </w:r>
      </w:hyperlink>
      <w:r w:rsidR="00AC35B5" w:rsidRPr="00952DD5">
        <w:rPr>
          <w:szCs w:val="22"/>
        </w:rPr>
        <w:t xml:space="preserve"> </w:t>
      </w:r>
    </w:p>
    <w:p w14:paraId="16AC4B1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AC862A0"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Ilkang Na</w:t>
      </w:r>
    </w:p>
    <w:p w14:paraId="247C8EB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International Cooperation Specialist</w:t>
      </w:r>
    </w:p>
    <w:p w14:paraId="597B95E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Ministry of Oceans and Fisheries</w:t>
      </w:r>
    </w:p>
    <w:p w14:paraId="75320106"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5" w:history="1">
        <w:r w:rsidR="00AC35B5" w:rsidRPr="00952DD5">
          <w:rPr>
            <w:rStyle w:val="Hyperlink"/>
            <w:szCs w:val="22"/>
          </w:rPr>
          <w:t>ikna@korea.kr</w:t>
        </w:r>
      </w:hyperlink>
      <w:r w:rsidR="00AC35B5" w:rsidRPr="00952DD5">
        <w:rPr>
          <w:szCs w:val="22"/>
        </w:rPr>
        <w:t xml:space="preserve"> </w:t>
      </w:r>
    </w:p>
    <w:p w14:paraId="1A5E420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D181AAD"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Mi Kyung Lee</w:t>
      </w:r>
    </w:p>
    <w:p w14:paraId="10C43CA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Researcher</w:t>
      </w:r>
    </w:p>
    <w:p w14:paraId="5357E2C1"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National Institute of Fisheries Science</w:t>
      </w:r>
    </w:p>
    <w:p w14:paraId="6DA2EB4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6" w:history="1">
        <w:r w:rsidR="00AC35B5" w:rsidRPr="00952DD5">
          <w:rPr>
            <w:rStyle w:val="Hyperlink"/>
            <w:szCs w:val="22"/>
          </w:rPr>
          <w:t>ccmklee@korea.kr</w:t>
        </w:r>
      </w:hyperlink>
      <w:r w:rsidR="00AC35B5" w:rsidRPr="00952DD5">
        <w:rPr>
          <w:szCs w:val="22"/>
        </w:rPr>
        <w:t xml:space="preserve"> </w:t>
      </w:r>
    </w:p>
    <w:p w14:paraId="1E2871C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0A1FD05"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Soomin</w:t>
      </w:r>
      <w:proofErr w:type="spellEnd"/>
      <w:r w:rsidRPr="00952DD5">
        <w:rPr>
          <w:b/>
          <w:bCs/>
          <w:szCs w:val="22"/>
        </w:rPr>
        <w:t xml:space="preserve"> Kim</w:t>
      </w:r>
    </w:p>
    <w:p w14:paraId="317469D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Policy Analyst</w:t>
      </w:r>
    </w:p>
    <w:p w14:paraId="5A0DC38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Korea Overseas Fisheries Cooperation Center</w:t>
      </w:r>
    </w:p>
    <w:p w14:paraId="5D1240F8"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7" w:history="1">
        <w:r w:rsidR="00AC35B5" w:rsidRPr="00952DD5">
          <w:rPr>
            <w:rStyle w:val="Hyperlink"/>
            <w:szCs w:val="22"/>
          </w:rPr>
          <w:t>soominkim@kofci.org</w:t>
        </w:r>
      </w:hyperlink>
      <w:r w:rsidR="00AC35B5" w:rsidRPr="00952DD5">
        <w:rPr>
          <w:szCs w:val="22"/>
        </w:rPr>
        <w:t xml:space="preserve"> </w:t>
      </w:r>
    </w:p>
    <w:p w14:paraId="205355C5"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80E1AB8"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Won Tae-</w:t>
      </w:r>
      <w:proofErr w:type="spellStart"/>
      <w:r w:rsidRPr="00952DD5">
        <w:rPr>
          <w:b/>
          <w:bCs/>
          <w:szCs w:val="22"/>
        </w:rPr>
        <w:t>hoon</w:t>
      </w:r>
      <w:proofErr w:type="spellEnd"/>
    </w:p>
    <w:p w14:paraId="1023C88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Policy Analyst</w:t>
      </w:r>
    </w:p>
    <w:p w14:paraId="47CFD78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Korea Overseas Fisheries Cooperation Center</w:t>
      </w:r>
    </w:p>
    <w:p w14:paraId="0B8C27A5"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8" w:history="1">
        <w:r w:rsidR="00AC35B5" w:rsidRPr="00952DD5">
          <w:rPr>
            <w:rStyle w:val="Hyperlink"/>
            <w:szCs w:val="22"/>
          </w:rPr>
          <w:t>4indamorning@kofci.org</w:t>
        </w:r>
      </w:hyperlink>
      <w:r w:rsidR="00AC35B5" w:rsidRPr="00952DD5">
        <w:rPr>
          <w:szCs w:val="22"/>
        </w:rPr>
        <w:t xml:space="preserve"> </w:t>
      </w:r>
    </w:p>
    <w:p w14:paraId="1AD9910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79C7F59"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Mexico</w:t>
      </w:r>
    </w:p>
    <w:p w14:paraId="39CE44B6"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92EC99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Christian Alcaraz</w:t>
      </w:r>
    </w:p>
    <w:p w14:paraId="52F9818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Fishery Manager</w:t>
      </w:r>
    </w:p>
    <w:p w14:paraId="48EAC45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Baja Aqua-Farms</w:t>
      </w:r>
    </w:p>
    <w:p w14:paraId="717A8B67"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39" w:history="1">
        <w:r w:rsidR="00AC35B5" w:rsidRPr="00952DD5">
          <w:rPr>
            <w:rStyle w:val="Hyperlink"/>
            <w:szCs w:val="22"/>
          </w:rPr>
          <w:t>christian.alcaraz@bajaaquafarms.mx</w:t>
        </w:r>
      </w:hyperlink>
      <w:r w:rsidR="00AC35B5" w:rsidRPr="00952DD5">
        <w:rPr>
          <w:szCs w:val="22"/>
        </w:rPr>
        <w:t xml:space="preserve"> </w:t>
      </w:r>
    </w:p>
    <w:p w14:paraId="0542D3C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FC409C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Luis Fleischer</w:t>
      </w:r>
    </w:p>
    <w:p w14:paraId="4EB915B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Scientist</w:t>
      </w:r>
    </w:p>
    <w:p w14:paraId="2D835E0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FIDEMAR Mexico</w:t>
      </w:r>
    </w:p>
    <w:p w14:paraId="23BA399C"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0" w:history="1">
        <w:r w:rsidR="00AC35B5" w:rsidRPr="00952DD5">
          <w:rPr>
            <w:rStyle w:val="Hyperlink"/>
            <w:szCs w:val="22"/>
          </w:rPr>
          <w:t>lfleischer21@hotmail.com</w:t>
        </w:r>
      </w:hyperlink>
      <w:r w:rsidR="00AC35B5" w:rsidRPr="00952DD5">
        <w:rPr>
          <w:szCs w:val="22"/>
        </w:rPr>
        <w:t xml:space="preserve"> </w:t>
      </w:r>
    </w:p>
    <w:p w14:paraId="3A40E91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73A116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Michel Jules Dreyfus Leon</w:t>
      </w:r>
    </w:p>
    <w:p w14:paraId="39B9BF2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Researcher</w:t>
      </w:r>
    </w:p>
    <w:p w14:paraId="25E64FB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FIDEMAR</w:t>
      </w:r>
    </w:p>
    <w:p w14:paraId="0F8D33E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1" w:history="1">
        <w:r w:rsidR="00AC35B5" w:rsidRPr="00952DD5">
          <w:rPr>
            <w:rStyle w:val="Hyperlink"/>
            <w:szCs w:val="22"/>
          </w:rPr>
          <w:t>dreyfus@cicese.mx</w:t>
        </w:r>
      </w:hyperlink>
      <w:r w:rsidR="00AC35B5" w:rsidRPr="00952DD5">
        <w:rPr>
          <w:szCs w:val="22"/>
        </w:rPr>
        <w:t xml:space="preserve"> </w:t>
      </w:r>
    </w:p>
    <w:p w14:paraId="370D6B5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8DB4EC2"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Chinese Taipei</w:t>
      </w:r>
    </w:p>
    <w:p w14:paraId="306928C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D4DBB3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Chi-Chao Liu</w:t>
      </w:r>
    </w:p>
    <w:p w14:paraId="3A135EC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Senior Specialist, Deep Sea Fisheries Division</w:t>
      </w:r>
    </w:p>
    <w:p w14:paraId="1426FA0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Council of Agriculture</w:t>
      </w:r>
    </w:p>
    <w:p w14:paraId="3653290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F58B6E6"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Chih</w:t>
      </w:r>
      <w:proofErr w:type="spellEnd"/>
      <w:r w:rsidRPr="00952DD5">
        <w:rPr>
          <w:b/>
          <w:bCs/>
          <w:szCs w:val="22"/>
        </w:rPr>
        <w:t>-Min Wang</w:t>
      </w:r>
    </w:p>
    <w:p w14:paraId="796D5D7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Director</w:t>
      </w:r>
    </w:p>
    <w:p w14:paraId="73A8464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Tung Kang Fisheries Association</w:t>
      </w:r>
    </w:p>
    <w:p w14:paraId="199CB862"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2" w:history="1">
        <w:r w:rsidR="00AC35B5" w:rsidRPr="00952DD5">
          <w:rPr>
            <w:rStyle w:val="Hyperlink"/>
            <w:szCs w:val="22"/>
          </w:rPr>
          <w:t>macjackal@gmail.com</w:t>
        </w:r>
      </w:hyperlink>
      <w:r w:rsidR="00AC35B5" w:rsidRPr="00952DD5">
        <w:rPr>
          <w:szCs w:val="22"/>
        </w:rPr>
        <w:t xml:space="preserve"> </w:t>
      </w:r>
    </w:p>
    <w:p w14:paraId="2C5A500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FBE1BBB"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Doris, </w:t>
      </w:r>
      <w:proofErr w:type="spellStart"/>
      <w:r w:rsidRPr="00952DD5">
        <w:rPr>
          <w:b/>
          <w:bCs/>
          <w:szCs w:val="22"/>
        </w:rPr>
        <w:t>Tak</w:t>
      </w:r>
      <w:proofErr w:type="spellEnd"/>
      <w:r w:rsidRPr="00952DD5">
        <w:rPr>
          <w:b/>
          <w:bCs/>
          <w:szCs w:val="22"/>
        </w:rPr>
        <w:t>-Wai Lau</w:t>
      </w:r>
    </w:p>
    <w:p w14:paraId="5B3A84F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Assistant</w:t>
      </w:r>
    </w:p>
    <w:p w14:paraId="6F0BBBC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Overseas Fisheries Development Council</w:t>
      </w:r>
    </w:p>
    <w:p w14:paraId="302F255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BB88467"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Han-Yu Lin</w:t>
      </w:r>
    </w:p>
    <w:p w14:paraId="10BC185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Section Chief</w:t>
      </w:r>
    </w:p>
    <w:p w14:paraId="1AFDBE6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Taiwan Tuna Association</w:t>
      </w:r>
    </w:p>
    <w:p w14:paraId="137E739A"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3" w:history="1">
        <w:r w:rsidR="00AC35B5" w:rsidRPr="00952DD5">
          <w:rPr>
            <w:rStyle w:val="Hyperlink"/>
            <w:szCs w:val="22"/>
          </w:rPr>
          <w:t>tony@tuna.org.tw</w:t>
        </w:r>
      </w:hyperlink>
      <w:r w:rsidR="00AC35B5" w:rsidRPr="00952DD5">
        <w:rPr>
          <w:szCs w:val="22"/>
        </w:rPr>
        <w:t xml:space="preserve"> </w:t>
      </w:r>
    </w:p>
    <w:p w14:paraId="752589EC"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C291EAB"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Joy </w:t>
      </w:r>
      <w:proofErr w:type="spellStart"/>
      <w:r w:rsidRPr="00952DD5">
        <w:rPr>
          <w:b/>
          <w:bCs/>
          <w:szCs w:val="22"/>
        </w:rPr>
        <w:t>Hsiangyi</w:t>
      </w:r>
      <w:proofErr w:type="spellEnd"/>
      <w:r w:rsidRPr="00952DD5">
        <w:rPr>
          <w:b/>
          <w:bCs/>
          <w:szCs w:val="22"/>
        </w:rPr>
        <w:t xml:space="preserve"> Yu</w:t>
      </w:r>
    </w:p>
    <w:p w14:paraId="108A4A6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Secretary, International Fisheries Affair Section, Deep Sea Fisheries Division</w:t>
      </w:r>
    </w:p>
    <w:p w14:paraId="2454574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Council of Agriculture</w:t>
      </w:r>
    </w:p>
    <w:p w14:paraId="52A56283"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DC1110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Liang-Chun Wang</w:t>
      </w:r>
    </w:p>
    <w:p w14:paraId="62B6564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Division Chief</w:t>
      </w:r>
    </w:p>
    <w:p w14:paraId="08182EB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Taiwan Tuna Longline Association</w:t>
      </w:r>
    </w:p>
    <w:p w14:paraId="22C41ACA"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4" w:history="1">
        <w:r w:rsidR="00AC35B5" w:rsidRPr="00952DD5">
          <w:rPr>
            <w:rStyle w:val="Hyperlink"/>
            <w:szCs w:val="22"/>
          </w:rPr>
          <w:t>duo_w@livemail.tw</w:t>
        </w:r>
      </w:hyperlink>
      <w:r w:rsidR="00AC35B5" w:rsidRPr="00952DD5">
        <w:rPr>
          <w:szCs w:val="22"/>
        </w:rPr>
        <w:t xml:space="preserve"> </w:t>
      </w:r>
    </w:p>
    <w:p w14:paraId="58446CBB"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40C285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Shih-Ning Liu</w:t>
      </w:r>
    </w:p>
    <w:p w14:paraId="717536D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Secretary</w:t>
      </w:r>
    </w:p>
    <w:p w14:paraId="38C706F8"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Overseas Fisheries Development Council of the Republic of China</w:t>
      </w:r>
    </w:p>
    <w:p w14:paraId="4663189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5" w:history="1">
        <w:r w:rsidR="00AC35B5" w:rsidRPr="00952DD5">
          <w:rPr>
            <w:rStyle w:val="Hyperlink"/>
            <w:szCs w:val="22"/>
          </w:rPr>
          <w:t>shirley@ofdc.org.tw</w:t>
        </w:r>
      </w:hyperlink>
      <w:r w:rsidR="00AC35B5" w:rsidRPr="00952DD5">
        <w:rPr>
          <w:szCs w:val="22"/>
        </w:rPr>
        <w:t xml:space="preserve"> </w:t>
      </w:r>
    </w:p>
    <w:p w14:paraId="62B3DB35"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8ED657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Shui-Kai Chang</w:t>
      </w:r>
    </w:p>
    <w:p w14:paraId="365B08B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Professor</w:t>
      </w:r>
    </w:p>
    <w:p w14:paraId="5D6AE11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National Sun </w:t>
      </w:r>
      <w:proofErr w:type="spellStart"/>
      <w:r w:rsidRPr="00952DD5">
        <w:rPr>
          <w:szCs w:val="22"/>
        </w:rPr>
        <w:t>Yat-sen</w:t>
      </w:r>
      <w:proofErr w:type="spellEnd"/>
      <w:r w:rsidRPr="00952DD5">
        <w:rPr>
          <w:szCs w:val="22"/>
        </w:rPr>
        <w:t xml:space="preserve"> University</w:t>
      </w:r>
    </w:p>
    <w:p w14:paraId="684A5CE3"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6" w:history="1">
        <w:r w:rsidR="00AC35B5" w:rsidRPr="00952DD5">
          <w:rPr>
            <w:rStyle w:val="Hyperlink"/>
            <w:szCs w:val="22"/>
          </w:rPr>
          <w:t>skchang@faculty.nsysu.edu.tw</w:t>
        </w:r>
      </w:hyperlink>
      <w:r w:rsidR="00AC35B5" w:rsidRPr="00952DD5">
        <w:rPr>
          <w:szCs w:val="22"/>
        </w:rPr>
        <w:t xml:space="preserve"> </w:t>
      </w:r>
    </w:p>
    <w:p w14:paraId="07DA6462"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049B700"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Wenying Wang</w:t>
      </w:r>
    </w:p>
    <w:p w14:paraId="06FE6C1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Section Chief, International Fisheries Affair Section, Deep Sea Fisheries Division</w:t>
      </w:r>
    </w:p>
    <w:p w14:paraId="6984A5A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Agency, Council of Agriculture</w:t>
      </w:r>
    </w:p>
    <w:p w14:paraId="20D51ECA"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B0AFAA9"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United States of America</w:t>
      </w:r>
    </w:p>
    <w:p w14:paraId="5F3EDF9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A15690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Michael Tosatto</w:t>
      </w:r>
    </w:p>
    <w:p w14:paraId="726BB11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Regional Administrator, Pacific Islands Regional Office</w:t>
      </w:r>
    </w:p>
    <w:p w14:paraId="2876E23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Fisheries</w:t>
      </w:r>
    </w:p>
    <w:p w14:paraId="73D0CD1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C59C4C7"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Andre Boustany</w:t>
      </w:r>
    </w:p>
    <w:p w14:paraId="0ADEC7D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Principal Investigator, Fisheries</w:t>
      </w:r>
    </w:p>
    <w:p w14:paraId="1FA5F3E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Monterey Bay Aquarium</w:t>
      </w:r>
    </w:p>
    <w:p w14:paraId="3C8B9CFF"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7" w:history="1">
        <w:r w:rsidR="00AC35B5" w:rsidRPr="00952DD5">
          <w:rPr>
            <w:rStyle w:val="Hyperlink"/>
            <w:szCs w:val="22"/>
          </w:rPr>
          <w:t>aboustany@mbayaq.org</w:t>
        </w:r>
      </w:hyperlink>
      <w:r w:rsidR="00AC35B5" w:rsidRPr="00952DD5">
        <w:rPr>
          <w:szCs w:val="22"/>
        </w:rPr>
        <w:t xml:space="preserve"> </w:t>
      </w:r>
    </w:p>
    <w:p w14:paraId="5312AA9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E2664E8"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Bill Fox</w:t>
      </w:r>
    </w:p>
    <w:p w14:paraId="71F9BEC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Commissioner to IATTC</w:t>
      </w:r>
    </w:p>
    <w:p w14:paraId="1519598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Dep. of State</w:t>
      </w:r>
    </w:p>
    <w:p w14:paraId="088C333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594732F"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lastRenderedPageBreak/>
        <w:t>Celia Barroso</w:t>
      </w:r>
    </w:p>
    <w:p w14:paraId="2B13952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Fishery Policy Analyst</w:t>
      </w:r>
    </w:p>
    <w:p w14:paraId="294D28F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National Marine Fisheries Service</w:t>
      </w:r>
    </w:p>
    <w:p w14:paraId="102A8AD8"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B1D2987"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Christopher Dahl</w:t>
      </w:r>
    </w:p>
    <w:p w14:paraId="38CF0E9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Staff Officer</w:t>
      </w:r>
    </w:p>
    <w:p w14:paraId="7A6E811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Pacific Fishery Management Council</w:t>
      </w:r>
    </w:p>
    <w:p w14:paraId="7C5AC32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8" w:history="1">
        <w:r w:rsidR="00AC35B5" w:rsidRPr="00952DD5">
          <w:rPr>
            <w:rStyle w:val="Hyperlink"/>
            <w:szCs w:val="22"/>
          </w:rPr>
          <w:t>kit.dahl@noaa.gov</w:t>
        </w:r>
      </w:hyperlink>
      <w:r w:rsidR="00AC35B5" w:rsidRPr="00952DD5">
        <w:rPr>
          <w:szCs w:val="22"/>
        </w:rPr>
        <w:t xml:space="preserve"> </w:t>
      </w:r>
    </w:p>
    <w:p w14:paraId="40FD250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A834FF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Craig Heberer</w:t>
      </w:r>
    </w:p>
    <w:p w14:paraId="2AA0AF2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Deputy Director, Large Scale Fisheries Program</w:t>
      </w:r>
    </w:p>
    <w:p w14:paraId="716CF40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The Nature Conservancy </w:t>
      </w:r>
    </w:p>
    <w:p w14:paraId="7BDB014A"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49" w:history="1">
        <w:r w:rsidR="00AC35B5" w:rsidRPr="00952DD5">
          <w:rPr>
            <w:rStyle w:val="Hyperlink"/>
            <w:szCs w:val="22"/>
          </w:rPr>
          <w:t>craig.heberer@tnc.org</w:t>
        </w:r>
      </w:hyperlink>
      <w:r w:rsidR="00AC35B5" w:rsidRPr="00952DD5">
        <w:rPr>
          <w:szCs w:val="22"/>
        </w:rPr>
        <w:t xml:space="preserve"> </w:t>
      </w:r>
    </w:p>
    <w:p w14:paraId="1BCD763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43BBE1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David Hogan</w:t>
      </w:r>
    </w:p>
    <w:p w14:paraId="72F964F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Acting Director, Office of Marine Conservation (OES/OMC)</w:t>
      </w:r>
    </w:p>
    <w:p w14:paraId="64A2DF9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U.S. Dept. of State</w:t>
      </w:r>
    </w:p>
    <w:p w14:paraId="5768CD4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0" w:history="1">
        <w:r w:rsidR="00AC35B5" w:rsidRPr="00952DD5">
          <w:rPr>
            <w:rStyle w:val="Hyperlink"/>
            <w:szCs w:val="22"/>
          </w:rPr>
          <w:t>HoganDF@state.gov</w:t>
        </w:r>
      </w:hyperlink>
      <w:r w:rsidR="00AC35B5" w:rsidRPr="00952DD5">
        <w:rPr>
          <w:szCs w:val="22"/>
        </w:rPr>
        <w:t xml:space="preserve"> </w:t>
      </w:r>
    </w:p>
    <w:p w14:paraId="6A979DF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594EF84"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Elizabeth </w:t>
      </w:r>
      <w:proofErr w:type="spellStart"/>
      <w:r w:rsidRPr="00952DD5">
        <w:rPr>
          <w:b/>
          <w:bCs/>
          <w:szCs w:val="22"/>
        </w:rPr>
        <w:t>Hellmers</w:t>
      </w:r>
      <w:proofErr w:type="spellEnd"/>
    </w:p>
    <w:p w14:paraId="4DB5776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Senior Specialist</w:t>
      </w:r>
    </w:p>
    <w:p w14:paraId="45B2FCE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California Department of Fish and Wildlife</w:t>
      </w:r>
    </w:p>
    <w:p w14:paraId="7E9C996E"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1" w:history="1">
        <w:r w:rsidR="00AC35B5" w:rsidRPr="00952DD5">
          <w:rPr>
            <w:rStyle w:val="Hyperlink"/>
            <w:szCs w:val="22"/>
          </w:rPr>
          <w:t>elizabeth.hellmers@wildlife.ca.gov</w:t>
        </w:r>
      </w:hyperlink>
      <w:r w:rsidR="00AC35B5" w:rsidRPr="00952DD5">
        <w:rPr>
          <w:szCs w:val="22"/>
        </w:rPr>
        <w:t xml:space="preserve"> </w:t>
      </w:r>
    </w:p>
    <w:p w14:paraId="58B712A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253C76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Heidi Dewar</w:t>
      </w:r>
    </w:p>
    <w:p w14:paraId="63162E88"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research biologist</w:t>
      </w:r>
    </w:p>
    <w:p w14:paraId="65040F5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Fisheries</w:t>
      </w:r>
    </w:p>
    <w:p w14:paraId="67CE7292"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60E3AAE"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Jessica Watson</w:t>
      </w:r>
    </w:p>
    <w:p w14:paraId="1AEE17C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PFMC HMSMT Member</w:t>
      </w:r>
    </w:p>
    <w:p w14:paraId="3B12FCC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Oregon Department of Fish and Wildlife</w:t>
      </w:r>
    </w:p>
    <w:p w14:paraId="6278C6D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E722BA8"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Josh Madeira</w:t>
      </w:r>
    </w:p>
    <w:p w14:paraId="0D01B34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Senior Policy Manager</w:t>
      </w:r>
    </w:p>
    <w:p w14:paraId="1547B68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Monterey Bay Aquarium</w:t>
      </w:r>
    </w:p>
    <w:p w14:paraId="7B32766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2" w:history="1">
        <w:r w:rsidR="00AC35B5" w:rsidRPr="00952DD5">
          <w:rPr>
            <w:rStyle w:val="Hyperlink"/>
            <w:szCs w:val="22"/>
          </w:rPr>
          <w:t>jmadeira@mbayaq.org</w:t>
        </w:r>
      </w:hyperlink>
      <w:r w:rsidR="00AC35B5" w:rsidRPr="00952DD5">
        <w:rPr>
          <w:szCs w:val="22"/>
        </w:rPr>
        <w:t xml:space="preserve"> </w:t>
      </w:r>
    </w:p>
    <w:p w14:paraId="59F4C540"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E4009E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Kelsey James</w:t>
      </w:r>
    </w:p>
    <w:p w14:paraId="19C7F09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Research Fisheries Biologist</w:t>
      </w:r>
    </w:p>
    <w:p w14:paraId="2665309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 SWFSC</w:t>
      </w:r>
    </w:p>
    <w:p w14:paraId="1304D32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3" w:history="1">
        <w:r w:rsidR="00AC35B5" w:rsidRPr="00952DD5">
          <w:rPr>
            <w:rStyle w:val="Hyperlink"/>
            <w:szCs w:val="22"/>
          </w:rPr>
          <w:t>kelsey.james@noaa.gov</w:t>
        </w:r>
      </w:hyperlink>
      <w:r w:rsidR="00AC35B5" w:rsidRPr="00952DD5">
        <w:rPr>
          <w:szCs w:val="22"/>
        </w:rPr>
        <w:t xml:space="preserve"> </w:t>
      </w:r>
    </w:p>
    <w:p w14:paraId="3B24C2DA"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C53F692"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Kevin </w:t>
      </w:r>
      <w:proofErr w:type="spellStart"/>
      <w:r w:rsidRPr="00952DD5">
        <w:rPr>
          <w:b/>
          <w:bCs/>
          <w:szCs w:val="22"/>
        </w:rPr>
        <w:t>Piner</w:t>
      </w:r>
      <w:proofErr w:type="spellEnd"/>
    </w:p>
    <w:p w14:paraId="0C26FC8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Research Biologist</w:t>
      </w:r>
    </w:p>
    <w:p w14:paraId="4EB3B24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SWFSC</w:t>
      </w:r>
    </w:p>
    <w:p w14:paraId="5ECBD7DD"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4" w:history="1">
        <w:r w:rsidR="00AC35B5" w:rsidRPr="00952DD5">
          <w:rPr>
            <w:rStyle w:val="Hyperlink"/>
            <w:szCs w:val="22"/>
          </w:rPr>
          <w:t>kevin.piner@noaa.gov</w:t>
        </w:r>
      </w:hyperlink>
      <w:r w:rsidR="00AC35B5" w:rsidRPr="00952DD5">
        <w:rPr>
          <w:szCs w:val="22"/>
        </w:rPr>
        <w:t xml:space="preserve"> </w:t>
      </w:r>
    </w:p>
    <w:p w14:paraId="4D25135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26423E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Lyle Enriquez</w:t>
      </w:r>
    </w:p>
    <w:p w14:paraId="76C26EA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Highly Migratory Species Branch Chief</w:t>
      </w:r>
    </w:p>
    <w:p w14:paraId="1C1C8BD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NMFS West Coast Region</w:t>
      </w:r>
    </w:p>
    <w:p w14:paraId="0E2D5202"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5" w:history="1">
        <w:r w:rsidR="00AC35B5" w:rsidRPr="00952DD5">
          <w:rPr>
            <w:rStyle w:val="Hyperlink"/>
            <w:szCs w:val="22"/>
          </w:rPr>
          <w:t>Lyle.Enriquez@noaa.gov</w:t>
        </w:r>
      </w:hyperlink>
      <w:r w:rsidR="00AC35B5" w:rsidRPr="00952DD5">
        <w:rPr>
          <w:szCs w:val="22"/>
        </w:rPr>
        <w:t xml:space="preserve"> </w:t>
      </w:r>
    </w:p>
    <w:p w14:paraId="7BAFD23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32090BA"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Michael Conroy</w:t>
      </w:r>
    </w:p>
    <w:p w14:paraId="335CF61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Principal</w:t>
      </w:r>
    </w:p>
    <w:p w14:paraId="1059343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West Coast Fisheries Consultants</w:t>
      </w:r>
    </w:p>
    <w:p w14:paraId="4933BD86"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0FA9E5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Michael Thompson</w:t>
      </w:r>
    </w:p>
    <w:p w14:paraId="09992F3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US Commissioner / IATTC</w:t>
      </w:r>
    </w:p>
    <w:p w14:paraId="54B5595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Davey's Locker Sportfishing</w:t>
      </w:r>
    </w:p>
    <w:p w14:paraId="4C319BA6"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6" w:history="1">
        <w:r w:rsidR="00AC35B5" w:rsidRPr="00952DD5">
          <w:rPr>
            <w:rStyle w:val="Hyperlink"/>
            <w:szCs w:val="22"/>
          </w:rPr>
          <w:t>mthompson041@cox.net</w:t>
        </w:r>
      </w:hyperlink>
      <w:r w:rsidR="00AC35B5" w:rsidRPr="00952DD5">
        <w:rPr>
          <w:szCs w:val="22"/>
        </w:rPr>
        <w:t xml:space="preserve"> </w:t>
      </w:r>
    </w:p>
    <w:p w14:paraId="262D13DC"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A5FAF9F"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Michelle </w:t>
      </w:r>
      <w:proofErr w:type="spellStart"/>
      <w:r w:rsidRPr="00952DD5">
        <w:rPr>
          <w:b/>
          <w:bCs/>
          <w:szCs w:val="22"/>
        </w:rPr>
        <w:t>Horeczko</w:t>
      </w:r>
      <w:proofErr w:type="spellEnd"/>
    </w:p>
    <w:p w14:paraId="33E1324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Pelagic Fisheries Data Project- Senior Environmental Scientist Supervisor</w:t>
      </w:r>
    </w:p>
    <w:p w14:paraId="61531E51"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California Department </w:t>
      </w:r>
      <w:proofErr w:type="gramStart"/>
      <w:r w:rsidRPr="00952DD5">
        <w:rPr>
          <w:szCs w:val="22"/>
        </w:rPr>
        <w:t>of  Fish</w:t>
      </w:r>
      <w:proofErr w:type="gramEnd"/>
      <w:r w:rsidRPr="00952DD5">
        <w:rPr>
          <w:szCs w:val="22"/>
        </w:rPr>
        <w:t xml:space="preserve"> and Wildlife</w:t>
      </w:r>
    </w:p>
    <w:p w14:paraId="4CBEF6AC"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7" w:history="1">
        <w:r w:rsidR="00AC35B5" w:rsidRPr="00952DD5">
          <w:rPr>
            <w:rStyle w:val="Hyperlink"/>
            <w:szCs w:val="22"/>
          </w:rPr>
          <w:t>michelle.horeczko@wildlife.ca.gov</w:t>
        </w:r>
      </w:hyperlink>
      <w:r w:rsidR="00AC35B5" w:rsidRPr="00952DD5">
        <w:rPr>
          <w:szCs w:val="22"/>
        </w:rPr>
        <w:t xml:space="preserve"> </w:t>
      </w:r>
    </w:p>
    <w:p w14:paraId="5509F7E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A7752F1"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Peter H Flournoy</w:t>
      </w:r>
    </w:p>
    <w:p w14:paraId="4EB5F07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General Counsel</w:t>
      </w:r>
    </w:p>
    <w:p w14:paraId="34D619D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Western Fishboat Owners' Association</w:t>
      </w:r>
    </w:p>
    <w:p w14:paraId="14AADB99"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8" w:history="1">
        <w:r w:rsidR="00AC35B5" w:rsidRPr="00952DD5">
          <w:rPr>
            <w:rStyle w:val="Hyperlink"/>
            <w:szCs w:val="22"/>
          </w:rPr>
          <w:t>phf@pacbell.net</w:t>
        </w:r>
      </w:hyperlink>
      <w:r w:rsidR="00AC35B5" w:rsidRPr="00952DD5">
        <w:rPr>
          <w:szCs w:val="22"/>
        </w:rPr>
        <w:t xml:space="preserve"> </w:t>
      </w:r>
    </w:p>
    <w:p w14:paraId="79B74BC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7E31146"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Ryan Wulff</w:t>
      </w:r>
    </w:p>
    <w:p w14:paraId="2D1A673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US IATTC Commissioner</w:t>
      </w:r>
    </w:p>
    <w:p w14:paraId="68F5CEE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w:t>
      </w:r>
    </w:p>
    <w:p w14:paraId="390FDA79"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59" w:history="1">
        <w:r w:rsidR="00AC35B5" w:rsidRPr="00952DD5">
          <w:rPr>
            <w:rStyle w:val="Hyperlink"/>
            <w:szCs w:val="22"/>
          </w:rPr>
          <w:t>ryan.wulff@noaa.gov</w:t>
        </w:r>
      </w:hyperlink>
      <w:r w:rsidR="00AC35B5" w:rsidRPr="00952DD5">
        <w:rPr>
          <w:szCs w:val="22"/>
        </w:rPr>
        <w:t xml:space="preserve"> </w:t>
      </w:r>
    </w:p>
    <w:p w14:paraId="303D2A4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58BA2D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Theresa </w:t>
      </w:r>
      <w:proofErr w:type="spellStart"/>
      <w:r w:rsidRPr="00952DD5">
        <w:rPr>
          <w:b/>
          <w:bCs/>
          <w:szCs w:val="22"/>
        </w:rPr>
        <w:t>Labriola</w:t>
      </w:r>
      <w:proofErr w:type="spellEnd"/>
    </w:p>
    <w:p w14:paraId="48F3AD2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Pacific Program Director</w:t>
      </w:r>
    </w:p>
    <w:p w14:paraId="4747C70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Wild Oceans</w:t>
      </w:r>
    </w:p>
    <w:p w14:paraId="27AC3BE7"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0" w:history="1">
        <w:r w:rsidR="00AC35B5" w:rsidRPr="00952DD5">
          <w:rPr>
            <w:rStyle w:val="Hyperlink"/>
            <w:szCs w:val="22"/>
          </w:rPr>
          <w:t>tlabriola@wildoceans.org</w:t>
        </w:r>
      </w:hyperlink>
      <w:r w:rsidR="00AC35B5" w:rsidRPr="00952DD5">
        <w:rPr>
          <w:szCs w:val="22"/>
        </w:rPr>
        <w:t xml:space="preserve"> </w:t>
      </w:r>
    </w:p>
    <w:p w14:paraId="1582E24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592EF9E8"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Tom Graham</w:t>
      </w:r>
    </w:p>
    <w:p w14:paraId="7A3623C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Chief, International Fisheries Division</w:t>
      </w:r>
    </w:p>
    <w:p w14:paraId="0A06813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NMFS</w:t>
      </w:r>
    </w:p>
    <w:p w14:paraId="369846F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AE6603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Tom Schiff</w:t>
      </w:r>
    </w:p>
    <w:p w14:paraId="430627E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President</w:t>
      </w:r>
    </w:p>
    <w:p w14:paraId="5E3671E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Schiff &amp; Assoc</w:t>
      </w:r>
    </w:p>
    <w:p w14:paraId="69BDB88F"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1" w:history="1">
        <w:r w:rsidR="00AC35B5" w:rsidRPr="00952DD5">
          <w:rPr>
            <w:rStyle w:val="Hyperlink"/>
            <w:szCs w:val="22"/>
          </w:rPr>
          <w:t>tschiffsd@aol.com</w:t>
        </w:r>
      </w:hyperlink>
      <w:r w:rsidR="00AC35B5" w:rsidRPr="00952DD5">
        <w:rPr>
          <w:szCs w:val="22"/>
        </w:rPr>
        <w:t xml:space="preserve"> </w:t>
      </w:r>
    </w:p>
    <w:p w14:paraId="2E5E44E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1853A0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Valerie Post</w:t>
      </w:r>
    </w:p>
    <w:p w14:paraId="1F10645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Fishery Policy Analyst</w:t>
      </w:r>
    </w:p>
    <w:p w14:paraId="52E6BEE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NOAA Fisheries</w:t>
      </w:r>
    </w:p>
    <w:p w14:paraId="7936F843"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CDF19B3"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William </w:t>
      </w:r>
      <w:proofErr w:type="spellStart"/>
      <w:r w:rsidRPr="00952DD5">
        <w:rPr>
          <w:b/>
          <w:bCs/>
          <w:szCs w:val="22"/>
        </w:rPr>
        <w:t>Stahnke</w:t>
      </w:r>
      <w:proofErr w:type="spellEnd"/>
    </w:p>
    <w:p w14:paraId="25E9CF81"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IATTC Policy Support</w:t>
      </w:r>
    </w:p>
    <w:p w14:paraId="15CA5BC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National Marine Fisheries Service</w:t>
      </w:r>
    </w:p>
    <w:p w14:paraId="0F2FF248"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2" w:history="1">
        <w:r w:rsidR="00AC35B5" w:rsidRPr="00952DD5">
          <w:rPr>
            <w:rStyle w:val="Hyperlink"/>
            <w:szCs w:val="22"/>
          </w:rPr>
          <w:t>william.stahnke@noaa.gov</w:t>
        </w:r>
      </w:hyperlink>
      <w:r w:rsidR="00AC35B5" w:rsidRPr="00952DD5">
        <w:rPr>
          <w:szCs w:val="22"/>
        </w:rPr>
        <w:t xml:space="preserve"> </w:t>
      </w:r>
    </w:p>
    <w:p w14:paraId="3D6E79D7" w14:textId="77777777" w:rsidR="00AC35B5" w:rsidRPr="00952DD5" w:rsidRDefault="00AC35B5" w:rsidP="00D96DB3">
      <w:pPr>
        <w:kinsoku w:val="0"/>
        <w:overflowPunct w:val="0"/>
        <w:autoSpaceDE w:val="0"/>
        <w:autoSpaceDN w:val="0"/>
        <w:adjustRightInd w:val="0"/>
        <w:snapToGrid w:val="0"/>
        <w:spacing w:after="0"/>
        <w:jc w:val="left"/>
        <w:rPr>
          <w:b/>
          <w:bCs/>
          <w:szCs w:val="22"/>
        </w:rPr>
      </w:pPr>
    </w:p>
    <w:p w14:paraId="5245041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Dave Gershman</w:t>
      </w:r>
    </w:p>
    <w:p w14:paraId="3CBB088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lastRenderedPageBreak/>
        <w:t>Officer, International Fisheries Conservation</w:t>
      </w:r>
    </w:p>
    <w:p w14:paraId="6E41F30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The Ocean Foundation</w:t>
      </w:r>
    </w:p>
    <w:p w14:paraId="7315869E"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3" w:history="1">
        <w:r w:rsidR="00AC35B5" w:rsidRPr="00952DD5">
          <w:rPr>
            <w:rStyle w:val="Hyperlink"/>
            <w:szCs w:val="22"/>
          </w:rPr>
          <w:t>dgershman@oceanfdn.org</w:t>
        </w:r>
      </w:hyperlink>
      <w:r w:rsidR="00AC35B5" w:rsidRPr="00952DD5">
        <w:rPr>
          <w:szCs w:val="22"/>
        </w:rPr>
        <w:t xml:space="preserve"> </w:t>
      </w:r>
    </w:p>
    <w:p w14:paraId="1BDA6066"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3B0EC6B"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Inter-American Tropical Tuna Commission (IATTC)</w:t>
      </w:r>
    </w:p>
    <w:p w14:paraId="556A83A9"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249CC7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Alexandre Aires-da-Silva</w:t>
      </w:r>
    </w:p>
    <w:p w14:paraId="1436353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IATTC Coordinator of Scientific Research</w:t>
      </w:r>
    </w:p>
    <w:p w14:paraId="7EA56BF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Inter-American Tropical Tuna Commission</w:t>
      </w:r>
    </w:p>
    <w:p w14:paraId="2B2B671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4" w:history="1">
        <w:r w:rsidR="00AC35B5" w:rsidRPr="00952DD5">
          <w:rPr>
            <w:rStyle w:val="Hyperlink"/>
            <w:szCs w:val="22"/>
          </w:rPr>
          <w:t>alexdasilva@iattc.org</w:t>
        </w:r>
      </w:hyperlink>
      <w:r w:rsidR="00AC35B5" w:rsidRPr="00952DD5">
        <w:rPr>
          <w:szCs w:val="22"/>
        </w:rPr>
        <w:t xml:space="preserve"> </w:t>
      </w:r>
    </w:p>
    <w:p w14:paraId="3B1E326C"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0813001"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Brad Wiley</w:t>
      </w:r>
    </w:p>
    <w:p w14:paraId="471B56E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Policy Advisor</w:t>
      </w:r>
    </w:p>
    <w:p w14:paraId="7EE0B84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IATTC</w:t>
      </w:r>
    </w:p>
    <w:p w14:paraId="0E0A3AA9"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5" w:history="1">
        <w:r w:rsidR="00AC35B5" w:rsidRPr="00952DD5">
          <w:rPr>
            <w:rStyle w:val="Hyperlink"/>
            <w:szCs w:val="22"/>
          </w:rPr>
          <w:t>bwiley@iattc.org</w:t>
        </w:r>
      </w:hyperlink>
      <w:r w:rsidR="00AC35B5" w:rsidRPr="00952DD5">
        <w:rPr>
          <w:szCs w:val="22"/>
        </w:rPr>
        <w:t xml:space="preserve"> </w:t>
      </w:r>
    </w:p>
    <w:p w14:paraId="39792828"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8065A4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Jean-Francois Pulvenis</w:t>
      </w:r>
    </w:p>
    <w:p w14:paraId="26C318A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Director</w:t>
      </w:r>
    </w:p>
    <w:p w14:paraId="2595D96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IATTC</w:t>
      </w:r>
    </w:p>
    <w:p w14:paraId="00C1D4E8"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6" w:history="1">
        <w:r w:rsidR="00AC35B5" w:rsidRPr="00952DD5">
          <w:rPr>
            <w:rStyle w:val="Hyperlink"/>
            <w:szCs w:val="22"/>
          </w:rPr>
          <w:t>jpulvenis@iattc.org</w:t>
        </w:r>
      </w:hyperlink>
      <w:r w:rsidR="00AC35B5" w:rsidRPr="00952DD5">
        <w:rPr>
          <w:szCs w:val="22"/>
        </w:rPr>
        <w:t xml:space="preserve"> </w:t>
      </w:r>
    </w:p>
    <w:p w14:paraId="27117A43"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48C15BC"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Mark Maunder</w:t>
      </w:r>
    </w:p>
    <w:p w14:paraId="6D2AB7E1"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Head of the Stock Assessment Program</w:t>
      </w:r>
    </w:p>
    <w:p w14:paraId="1ADD2E8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IATTC</w:t>
      </w:r>
    </w:p>
    <w:p w14:paraId="324E80D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7" w:history="1">
        <w:r w:rsidR="00AC35B5" w:rsidRPr="00952DD5">
          <w:rPr>
            <w:rStyle w:val="Hyperlink"/>
            <w:szCs w:val="22"/>
          </w:rPr>
          <w:t>mmaunder@iattc.org</w:t>
        </w:r>
      </w:hyperlink>
      <w:r w:rsidR="00AC35B5" w:rsidRPr="00952DD5">
        <w:rPr>
          <w:szCs w:val="22"/>
        </w:rPr>
        <w:t xml:space="preserve"> </w:t>
      </w:r>
    </w:p>
    <w:p w14:paraId="08B2118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2580658"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International Scientific Committee for Tuna and Tuna-like Species in the North Pacific Ocean (ISC)</w:t>
      </w:r>
    </w:p>
    <w:p w14:paraId="75F839A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EC9AEA3"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John Holmes</w:t>
      </w:r>
    </w:p>
    <w:p w14:paraId="2A3D88B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Chair</w:t>
      </w:r>
    </w:p>
    <w:p w14:paraId="15B3BF96"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ISC</w:t>
      </w:r>
    </w:p>
    <w:p w14:paraId="2BC999D0"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8" w:history="1">
        <w:r w:rsidR="00AC35B5" w:rsidRPr="00952DD5">
          <w:rPr>
            <w:rStyle w:val="Hyperlink"/>
            <w:szCs w:val="22"/>
          </w:rPr>
          <w:t>john.holmes@dfo-mpo.gc.ca</w:t>
        </w:r>
      </w:hyperlink>
      <w:r w:rsidR="00AC35B5" w:rsidRPr="00952DD5">
        <w:rPr>
          <w:szCs w:val="22"/>
        </w:rPr>
        <w:t xml:space="preserve"> </w:t>
      </w:r>
    </w:p>
    <w:p w14:paraId="701E7C81" w14:textId="77777777" w:rsidR="00AC35B5" w:rsidRPr="00952DD5" w:rsidRDefault="00AC35B5" w:rsidP="00D96DB3">
      <w:pPr>
        <w:kinsoku w:val="0"/>
        <w:overflowPunct w:val="0"/>
        <w:autoSpaceDE w:val="0"/>
        <w:autoSpaceDN w:val="0"/>
        <w:adjustRightInd w:val="0"/>
        <w:snapToGrid w:val="0"/>
        <w:spacing w:after="0"/>
        <w:jc w:val="left"/>
        <w:rPr>
          <w:b/>
          <w:bCs/>
          <w:szCs w:val="22"/>
        </w:rPr>
      </w:pPr>
    </w:p>
    <w:p w14:paraId="5C9B46B0"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Organization for Regional and Inter-regional Studies (ORIS)</w:t>
      </w:r>
    </w:p>
    <w:p w14:paraId="4BF3C872"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25D9694"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Isao </w:t>
      </w:r>
      <w:proofErr w:type="spellStart"/>
      <w:r w:rsidRPr="00952DD5">
        <w:rPr>
          <w:b/>
          <w:bCs/>
          <w:szCs w:val="22"/>
        </w:rPr>
        <w:t>Sakaguchi</w:t>
      </w:r>
      <w:proofErr w:type="spellEnd"/>
    </w:p>
    <w:p w14:paraId="3B668B73"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Professor</w:t>
      </w:r>
    </w:p>
    <w:p w14:paraId="680092E4" w14:textId="77777777" w:rsidR="00AC35B5" w:rsidRPr="00952DD5" w:rsidRDefault="00AC35B5" w:rsidP="00D96DB3">
      <w:pPr>
        <w:kinsoku w:val="0"/>
        <w:overflowPunct w:val="0"/>
        <w:autoSpaceDE w:val="0"/>
        <w:autoSpaceDN w:val="0"/>
        <w:adjustRightInd w:val="0"/>
        <w:snapToGrid w:val="0"/>
        <w:spacing w:after="0"/>
        <w:jc w:val="left"/>
        <w:rPr>
          <w:szCs w:val="22"/>
        </w:rPr>
      </w:pPr>
      <w:proofErr w:type="spellStart"/>
      <w:r w:rsidRPr="00952DD5">
        <w:rPr>
          <w:szCs w:val="22"/>
        </w:rPr>
        <w:t>Gakushuin</w:t>
      </w:r>
      <w:proofErr w:type="spellEnd"/>
      <w:r w:rsidRPr="00952DD5">
        <w:rPr>
          <w:szCs w:val="22"/>
        </w:rPr>
        <w:t xml:space="preserve"> University</w:t>
      </w:r>
    </w:p>
    <w:p w14:paraId="7910260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69" w:history="1">
        <w:r w:rsidR="00AC35B5" w:rsidRPr="00952DD5">
          <w:rPr>
            <w:rStyle w:val="Hyperlink"/>
            <w:szCs w:val="22"/>
          </w:rPr>
          <w:t>isao.sakaguchi@gakushuin.ac.jp</w:t>
        </w:r>
      </w:hyperlink>
      <w:r w:rsidR="00AC35B5" w:rsidRPr="00952DD5">
        <w:rPr>
          <w:szCs w:val="22"/>
        </w:rPr>
        <w:t xml:space="preserve"> </w:t>
      </w:r>
    </w:p>
    <w:p w14:paraId="7B905F7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CAA5E2B"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 xml:space="preserve">Yasuhiro </w:t>
      </w:r>
      <w:proofErr w:type="spellStart"/>
      <w:r w:rsidRPr="00952DD5">
        <w:rPr>
          <w:b/>
          <w:bCs/>
          <w:szCs w:val="22"/>
        </w:rPr>
        <w:t>Sanada</w:t>
      </w:r>
      <w:proofErr w:type="spellEnd"/>
    </w:p>
    <w:p w14:paraId="5EEB9C0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Researcher</w:t>
      </w:r>
    </w:p>
    <w:p w14:paraId="0FCD4429" w14:textId="77777777" w:rsidR="00AC35B5" w:rsidRPr="00952DD5" w:rsidRDefault="00AC35B5" w:rsidP="00D96DB3">
      <w:pPr>
        <w:kinsoku w:val="0"/>
        <w:overflowPunct w:val="0"/>
        <w:autoSpaceDE w:val="0"/>
        <w:autoSpaceDN w:val="0"/>
        <w:adjustRightInd w:val="0"/>
        <w:snapToGrid w:val="0"/>
        <w:spacing w:after="0"/>
        <w:jc w:val="left"/>
        <w:rPr>
          <w:szCs w:val="22"/>
        </w:rPr>
      </w:pPr>
      <w:proofErr w:type="spellStart"/>
      <w:r w:rsidRPr="00952DD5">
        <w:rPr>
          <w:szCs w:val="22"/>
        </w:rPr>
        <w:t>Waseda</w:t>
      </w:r>
      <w:proofErr w:type="spellEnd"/>
      <w:r w:rsidRPr="00952DD5">
        <w:rPr>
          <w:szCs w:val="22"/>
        </w:rPr>
        <w:t xml:space="preserve"> Institute for Global Governance</w:t>
      </w:r>
    </w:p>
    <w:p w14:paraId="50BC924A"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D44FFF7"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Pacific Islands Forum Fisheries Agency (FFA)</w:t>
      </w:r>
    </w:p>
    <w:p w14:paraId="0B1C93D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25FF17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Wetjens Dimmlich</w:t>
      </w:r>
    </w:p>
    <w:p w14:paraId="15BF976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Director, Fisheries Management Division</w:t>
      </w:r>
    </w:p>
    <w:p w14:paraId="7220528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FFA</w:t>
      </w:r>
    </w:p>
    <w:p w14:paraId="5D0C39B9"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0" w:history="1">
        <w:r w:rsidR="00AC35B5" w:rsidRPr="00952DD5">
          <w:rPr>
            <w:rStyle w:val="Hyperlink"/>
            <w:szCs w:val="22"/>
          </w:rPr>
          <w:t>wetjens@ffa.int</w:t>
        </w:r>
      </w:hyperlink>
      <w:r w:rsidR="00AC35B5" w:rsidRPr="00952DD5">
        <w:rPr>
          <w:szCs w:val="22"/>
        </w:rPr>
        <w:t xml:space="preserve"> </w:t>
      </w:r>
    </w:p>
    <w:p w14:paraId="390F5F2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 </w:t>
      </w:r>
    </w:p>
    <w:p w14:paraId="1DC11E34"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Reuben Sulu</w:t>
      </w:r>
    </w:p>
    <w:p w14:paraId="14B0609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Fisheries Management Advisor</w:t>
      </w:r>
    </w:p>
    <w:p w14:paraId="4D77824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Pacific Islands Forum Fisheries Agency</w:t>
      </w:r>
    </w:p>
    <w:p w14:paraId="7CCE1224"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1" w:history="1">
        <w:r w:rsidR="00AC35B5" w:rsidRPr="00952DD5">
          <w:rPr>
            <w:rStyle w:val="Hyperlink"/>
            <w:szCs w:val="22"/>
          </w:rPr>
          <w:t>reuben.sulu@ffa.int</w:t>
        </w:r>
      </w:hyperlink>
      <w:r w:rsidR="00AC35B5" w:rsidRPr="00952DD5">
        <w:rPr>
          <w:szCs w:val="22"/>
        </w:rPr>
        <w:t xml:space="preserve"> </w:t>
      </w:r>
    </w:p>
    <w:p w14:paraId="089AF74D"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C0E0124" w14:textId="77777777" w:rsidR="00AC35B5" w:rsidRPr="00952DD5" w:rsidRDefault="00AC35B5" w:rsidP="00D96DB3">
      <w:pPr>
        <w:kinsoku w:val="0"/>
        <w:overflowPunct w:val="0"/>
        <w:autoSpaceDE w:val="0"/>
        <w:autoSpaceDN w:val="0"/>
        <w:adjustRightInd w:val="0"/>
        <w:snapToGrid w:val="0"/>
        <w:spacing w:after="0"/>
        <w:jc w:val="left"/>
        <w:rPr>
          <w:b/>
          <w:bCs/>
          <w:szCs w:val="22"/>
        </w:rPr>
      </w:pPr>
      <w:proofErr w:type="spellStart"/>
      <w:r w:rsidRPr="00952DD5">
        <w:rPr>
          <w:b/>
          <w:bCs/>
          <w:szCs w:val="22"/>
        </w:rPr>
        <w:t>Yaniba</w:t>
      </w:r>
      <w:proofErr w:type="spellEnd"/>
      <w:r w:rsidRPr="00952DD5">
        <w:rPr>
          <w:b/>
          <w:bCs/>
          <w:szCs w:val="22"/>
        </w:rPr>
        <w:t xml:space="preserve"> K Alfred</w:t>
      </w:r>
    </w:p>
    <w:p w14:paraId="004E967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Catch Documentation Scheme Technical Advisor</w:t>
      </w:r>
    </w:p>
    <w:p w14:paraId="61EE817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Pacific Island Forum Fisheries Agency</w:t>
      </w:r>
    </w:p>
    <w:p w14:paraId="15EA455F"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2" w:history="1">
        <w:r w:rsidR="00AC35B5" w:rsidRPr="00952DD5">
          <w:rPr>
            <w:rStyle w:val="Hyperlink"/>
            <w:szCs w:val="22"/>
          </w:rPr>
          <w:t>yaniba.alfred@ffa.int</w:t>
        </w:r>
      </w:hyperlink>
      <w:r w:rsidR="00AC35B5" w:rsidRPr="00952DD5">
        <w:rPr>
          <w:szCs w:val="22"/>
        </w:rPr>
        <w:t xml:space="preserve"> </w:t>
      </w:r>
    </w:p>
    <w:p w14:paraId="57740EC6"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1A67A3CA"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Pew Charitable Trust</w:t>
      </w:r>
    </w:p>
    <w:p w14:paraId="1503386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7978DDA"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Grantly R Galland</w:t>
      </w:r>
    </w:p>
    <w:p w14:paraId="4C29B42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Senior Officer</w:t>
      </w:r>
    </w:p>
    <w:p w14:paraId="76F0C202"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The Pew Charitable Trusts</w:t>
      </w:r>
    </w:p>
    <w:p w14:paraId="0D4FCD60"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3" w:history="1">
        <w:r w:rsidR="00AC35B5" w:rsidRPr="00952DD5">
          <w:rPr>
            <w:rStyle w:val="Hyperlink"/>
            <w:szCs w:val="22"/>
          </w:rPr>
          <w:t>ggalland@pewtrusts.org</w:t>
        </w:r>
      </w:hyperlink>
      <w:r w:rsidR="00AC35B5" w:rsidRPr="00952DD5">
        <w:rPr>
          <w:szCs w:val="22"/>
        </w:rPr>
        <w:t xml:space="preserve"> </w:t>
      </w:r>
    </w:p>
    <w:p w14:paraId="49869F16"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C91E635"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The Ocean Foundation</w:t>
      </w:r>
    </w:p>
    <w:p w14:paraId="14396995"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99422F0"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Shana Miller</w:t>
      </w:r>
    </w:p>
    <w:p w14:paraId="430D38A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Senior Officer, International Fisheries Conservation Project</w:t>
      </w:r>
    </w:p>
    <w:p w14:paraId="6D43A5C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The Ocean Foundation</w:t>
      </w:r>
    </w:p>
    <w:p w14:paraId="573AA857"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4" w:history="1">
        <w:r w:rsidR="00AC35B5" w:rsidRPr="00952DD5">
          <w:rPr>
            <w:rStyle w:val="Hyperlink"/>
            <w:szCs w:val="22"/>
          </w:rPr>
          <w:t>smiller@oceanfdn.org</w:t>
        </w:r>
      </w:hyperlink>
      <w:r w:rsidR="00AC35B5" w:rsidRPr="00952DD5">
        <w:rPr>
          <w:szCs w:val="22"/>
        </w:rPr>
        <w:t xml:space="preserve"> </w:t>
      </w:r>
    </w:p>
    <w:p w14:paraId="0058F989" w14:textId="77777777" w:rsidR="00AC35B5" w:rsidRPr="00952DD5" w:rsidRDefault="00AC35B5" w:rsidP="00D96DB3">
      <w:pPr>
        <w:kinsoku w:val="0"/>
        <w:overflowPunct w:val="0"/>
        <w:autoSpaceDE w:val="0"/>
        <w:autoSpaceDN w:val="0"/>
        <w:adjustRightInd w:val="0"/>
        <w:snapToGrid w:val="0"/>
        <w:spacing w:after="0"/>
        <w:jc w:val="left"/>
        <w:rPr>
          <w:b/>
          <w:bCs/>
          <w:szCs w:val="22"/>
        </w:rPr>
      </w:pPr>
    </w:p>
    <w:p w14:paraId="7069ADC5" w14:textId="77777777" w:rsidR="00AC35B5" w:rsidRPr="00952DD5" w:rsidRDefault="00AC35B5" w:rsidP="00D96DB3">
      <w:pPr>
        <w:kinsoku w:val="0"/>
        <w:overflowPunct w:val="0"/>
        <w:autoSpaceDE w:val="0"/>
        <w:autoSpaceDN w:val="0"/>
        <w:adjustRightInd w:val="0"/>
        <w:snapToGrid w:val="0"/>
        <w:spacing w:after="0"/>
        <w:jc w:val="left"/>
        <w:rPr>
          <w:b/>
          <w:bCs/>
          <w:caps/>
          <w:szCs w:val="22"/>
        </w:rPr>
      </w:pPr>
      <w:r w:rsidRPr="00952DD5">
        <w:rPr>
          <w:b/>
          <w:bCs/>
          <w:caps/>
          <w:szCs w:val="22"/>
        </w:rPr>
        <w:t>WCPFC Secretariat</w:t>
      </w:r>
    </w:p>
    <w:p w14:paraId="213C56D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22DBD969"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Feleti Teo</w:t>
      </w:r>
    </w:p>
    <w:p w14:paraId="6730552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Executive director</w:t>
      </w:r>
    </w:p>
    <w:p w14:paraId="44409CD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WCPFC Secretariat</w:t>
      </w:r>
    </w:p>
    <w:p w14:paraId="7DCE3A8C"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5" w:history="1">
        <w:r w:rsidR="00AC35B5" w:rsidRPr="00952DD5">
          <w:rPr>
            <w:rStyle w:val="Hyperlink"/>
            <w:szCs w:val="22"/>
          </w:rPr>
          <w:t>feleti.teo@wcpfc.int</w:t>
        </w:r>
      </w:hyperlink>
      <w:r w:rsidR="00AC35B5" w:rsidRPr="00952DD5">
        <w:rPr>
          <w:szCs w:val="22"/>
        </w:rPr>
        <w:t xml:space="preserve"> </w:t>
      </w:r>
    </w:p>
    <w:p w14:paraId="6BA90784"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E923A21"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Aaron Nighswander</w:t>
      </w:r>
    </w:p>
    <w:p w14:paraId="5ACCE27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Finance and Administration Manager</w:t>
      </w:r>
    </w:p>
    <w:p w14:paraId="011917AC"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WCPFC Secretariat </w:t>
      </w:r>
      <w:hyperlink r:id="rId176" w:history="1">
        <w:r w:rsidRPr="00952DD5">
          <w:rPr>
            <w:rStyle w:val="Hyperlink"/>
            <w:szCs w:val="22"/>
          </w:rPr>
          <w:t>Aaron.Nighswander@wcpfc.int</w:t>
        </w:r>
      </w:hyperlink>
      <w:r w:rsidRPr="00952DD5">
        <w:rPr>
          <w:szCs w:val="22"/>
        </w:rPr>
        <w:t xml:space="preserve"> </w:t>
      </w:r>
    </w:p>
    <w:p w14:paraId="3AADE18C"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3BB29D50"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Eidre Sharp</w:t>
      </w:r>
    </w:p>
    <w:p w14:paraId="4E49E91E"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Assistant Compliance Manager</w:t>
      </w:r>
    </w:p>
    <w:p w14:paraId="048102B0"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 xml:space="preserve">WCPFC Secretariat </w:t>
      </w:r>
    </w:p>
    <w:p w14:paraId="6450C4C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7" w:history="1">
        <w:r w:rsidR="00AC35B5" w:rsidRPr="00952DD5">
          <w:rPr>
            <w:rStyle w:val="Hyperlink"/>
            <w:szCs w:val="22"/>
          </w:rPr>
          <w:t>Eidre.Sharp@wcpfc.int</w:t>
        </w:r>
      </w:hyperlink>
      <w:r w:rsidR="00AC35B5" w:rsidRPr="00952DD5">
        <w:rPr>
          <w:szCs w:val="22"/>
        </w:rPr>
        <w:t xml:space="preserve"> </w:t>
      </w:r>
    </w:p>
    <w:p w14:paraId="099A9C0E"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B6185AD"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Elaine Garvilles</w:t>
      </w:r>
    </w:p>
    <w:p w14:paraId="3752075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Assistant Science Manager</w:t>
      </w:r>
    </w:p>
    <w:p w14:paraId="60F0E8C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lastRenderedPageBreak/>
        <w:t>WCPFC Secretariat</w:t>
      </w:r>
    </w:p>
    <w:p w14:paraId="151FE9E6"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8" w:history="1">
        <w:r w:rsidR="00AC35B5" w:rsidRPr="00952DD5">
          <w:rPr>
            <w:rStyle w:val="Hyperlink"/>
            <w:szCs w:val="22"/>
          </w:rPr>
          <w:t>Elaine.Garvilles@wcpfc.int</w:t>
        </w:r>
      </w:hyperlink>
      <w:r w:rsidR="00AC35B5" w:rsidRPr="00952DD5">
        <w:rPr>
          <w:szCs w:val="22"/>
        </w:rPr>
        <w:t xml:space="preserve"> </w:t>
      </w:r>
    </w:p>
    <w:p w14:paraId="045CE5D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7AEA0EF1"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Emma S.  Nelson-Mori</w:t>
      </w:r>
    </w:p>
    <w:p w14:paraId="004C2958"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Project Management Assistant</w:t>
      </w:r>
    </w:p>
    <w:p w14:paraId="04DAB6C4"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WCPFC Secretariat</w:t>
      </w:r>
    </w:p>
    <w:p w14:paraId="55A22D9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79" w:history="1">
        <w:r w:rsidR="00AC35B5" w:rsidRPr="00952DD5">
          <w:rPr>
            <w:rStyle w:val="Hyperlink"/>
            <w:szCs w:val="22"/>
          </w:rPr>
          <w:t>Emma.Mori@wcpfc.int</w:t>
        </w:r>
      </w:hyperlink>
      <w:r w:rsidR="00AC35B5" w:rsidRPr="00952DD5">
        <w:rPr>
          <w:szCs w:val="22"/>
        </w:rPr>
        <w:t xml:space="preserve"> </w:t>
      </w:r>
    </w:p>
    <w:p w14:paraId="49BC888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60CFA333"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Lucille Martinez</w:t>
      </w:r>
    </w:p>
    <w:p w14:paraId="18B4BFC9"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Administrative Officer</w:t>
      </w:r>
    </w:p>
    <w:p w14:paraId="692E36D7"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WCPFC Secretariat</w:t>
      </w:r>
    </w:p>
    <w:p w14:paraId="2CFAD87B"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80" w:history="1">
        <w:r w:rsidR="00AC35B5" w:rsidRPr="00952DD5">
          <w:rPr>
            <w:rStyle w:val="Hyperlink"/>
            <w:szCs w:val="22"/>
          </w:rPr>
          <w:t>Lucille.Martinez@wcpfc.int</w:t>
        </w:r>
      </w:hyperlink>
      <w:r w:rsidR="00AC35B5" w:rsidRPr="00952DD5">
        <w:rPr>
          <w:szCs w:val="22"/>
        </w:rPr>
        <w:t xml:space="preserve"> </w:t>
      </w:r>
    </w:p>
    <w:p w14:paraId="2E4FC29F"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4EA22BB"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Samuel Rikin</w:t>
      </w:r>
    </w:p>
    <w:p w14:paraId="65433905"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IT Officer</w:t>
      </w:r>
    </w:p>
    <w:p w14:paraId="5EEF73E5"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WCPFC Secretariat</w:t>
      </w:r>
    </w:p>
    <w:p w14:paraId="233DF46E"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81" w:history="1">
        <w:r w:rsidR="00AC35B5" w:rsidRPr="00952DD5">
          <w:rPr>
            <w:rStyle w:val="Hyperlink"/>
            <w:szCs w:val="22"/>
          </w:rPr>
          <w:t>Samuel.Rikin@wcpfc.int</w:t>
        </w:r>
      </w:hyperlink>
    </w:p>
    <w:p w14:paraId="1AD6EA71"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41ECB9A8"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SungKwon Soh</w:t>
      </w:r>
    </w:p>
    <w:p w14:paraId="319B3C3F"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Science Manager</w:t>
      </w:r>
    </w:p>
    <w:p w14:paraId="2B630B0A"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WCPFC Secretariat</w:t>
      </w:r>
    </w:p>
    <w:p w14:paraId="11AB436C"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82" w:history="1">
        <w:r w:rsidR="00AC35B5" w:rsidRPr="00952DD5">
          <w:rPr>
            <w:rStyle w:val="Hyperlink"/>
            <w:szCs w:val="22"/>
          </w:rPr>
          <w:t>SungKwon.Soh@wcpfc.int</w:t>
        </w:r>
      </w:hyperlink>
    </w:p>
    <w:p w14:paraId="72462FF7" w14:textId="77777777" w:rsidR="00AC35B5" w:rsidRPr="00952DD5" w:rsidRDefault="00AC35B5" w:rsidP="00D96DB3">
      <w:pPr>
        <w:kinsoku w:val="0"/>
        <w:overflowPunct w:val="0"/>
        <w:autoSpaceDE w:val="0"/>
        <w:autoSpaceDN w:val="0"/>
        <w:adjustRightInd w:val="0"/>
        <w:snapToGrid w:val="0"/>
        <w:spacing w:after="0"/>
        <w:jc w:val="left"/>
        <w:rPr>
          <w:szCs w:val="22"/>
        </w:rPr>
      </w:pPr>
    </w:p>
    <w:p w14:paraId="09AB1D9B" w14:textId="77777777" w:rsidR="00AC35B5" w:rsidRPr="00952DD5" w:rsidRDefault="00AC35B5" w:rsidP="00D96DB3">
      <w:pPr>
        <w:kinsoku w:val="0"/>
        <w:overflowPunct w:val="0"/>
        <w:autoSpaceDE w:val="0"/>
        <w:autoSpaceDN w:val="0"/>
        <w:adjustRightInd w:val="0"/>
        <w:snapToGrid w:val="0"/>
        <w:spacing w:after="0"/>
        <w:jc w:val="left"/>
        <w:rPr>
          <w:b/>
          <w:bCs/>
          <w:szCs w:val="22"/>
        </w:rPr>
      </w:pPr>
      <w:r w:rsidRPr="00952DD5">
        <w:rPr>
          <w:b/>
          <w:bCs/>
          <w:szCs w:val="22"/>
        </w:rPr>
        <w:t>Tim Jones</w:t>
      </w:r>
    </w:p>
    <w:p w14:paraId="049B74FD"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ICT Manager</w:t>
      </w:r>
    </w:p>
    <w:p w14:paraId="5AE3D1CB" w14:textId="77777777" w:rsidR="00AC35B5" w:rsidRPr="00952DD5" w:rsidRDefault="00AC35B5" w:rsidP="00D96DB3">
      <w:pPr>
        <w:kinsoku w:val="0"/>
        <w:overflowPunct w:val="0"/>
        <w:autoSpaceDE w:val="0"/>
        <w:autoSpaceDN w:val="0"/>
        <w:adjustRightInd w:val="0"/>
        <w:snapToGrid w:val="0"/>
        <w:spacing w:after="0"/>
        <w:jc w:val="left"/>
        <w:rPr>
          <w:szCs w:val="22"/>
        </w:rPr>
      </w:pPr>
      <w:r w:rsidRPr="00952DD5">
        <w:rPr>
          <w:szCs w:val="22"/>
        </w:rPr>
        <w:t>WCPFC Secretariat</w:t>
      </w:r>
    </w:p>
    <w:p w14:paraId="70F44850" w14:textId="77777777" w:rsidR="00AC35B5" w:rsidRPr="00952DD5" w:rsidRDefault="00506366" w:rsidP="00D96DB3">
      <w:pPr>
        <w:kinsoku w:val="0"/>
        <w:overflowPunct w:val="0"/>
        <w:autoSpaceDE w:val="0"/>
        <w:autoSpaceDN w:val="0"/>
        <w:adjustRightInd w:val="0"/>
        <w:snapToGrid w:val="0"/>
        <w:spacing w:after="0"/>
        <w:jc w:val="left"/>
        <w:rPr>
          <w:szCs w:val="22"/>
        </w:rPr>
      </w:pPr>
      <w:hyperlink r:id="rId183" w:history="1">
        <w:r w:rsidR="00AC35B5" w:rsidRPr="00952DD5">
          <w:rPr>
            <w:rStyle w:val="Hyperlink"/>
            <w:szCs w:val="22"/>
          </w:rPr>
          <w:t>tim.jones@wcpfc.int</w:t>
        </w:r>
      </w:hyperlink>
      <w:r w:rsidR="00AC35B5" w:rsidRPr="00952DD5">
        <w:rPr>
          <w:szCs w:val="22"/>
        </w:rPr>
        <w:t xml:space="preserve"> </w:t>
      </w:r>
    </w:p>
    <w:p w14:paraId="668710A8" w14:textId="77777777" w:rsidR="00AC35B5" w:rsidRPr="00952DD5" w:rsidRDefault="00AC35B5" w:rsidP="00D96DB3">
      <w:pPr>
        <w:adjustRightInd w:val="0"/>
        <w:snapToGrid w:val="0"/>
        <w:spacing w:after="0"/>
        <w:rPr>
          <w:b/>
          <w:bCs/>
          <w:i/>
          <w:iCs/>
          <w:szCs w:val="22"/>
        </w:rPr>
        <w:sectPr w:rsidR="00AC35B5" w:rsidRPr="00952DD5" w:rsidSect="00DF3087">
          <w:type w:val="continuous"/>
          <w:pgSz w:w="12240" w:h="15840" w:code="1"/>
          <w:pgMar w:top="1440" w:right="1440" w:bottom="1440" w:left="1440" w:header="720" w:footer="432" w:gutter="0"/>
          <w:cols w:num="2" w:space="720"/>
          <w:titlePg/>
          <w:docGrid w:linePitch="370"/>
        </w:sectPr>
      </w:pPr>
    </w:p>
    <w:p w14:paraId="6696F6F0" w14:textId="77777777" w:rsidR="00AC35B5" w:rsidRPr="00952DD5" w:rsidRDefault="00AC35B5" w:rsidP="00D96DB3">
      <w:pPr>
        <w:autoSpaceDE w:val="0"/>
        <w:autoSpaceDN w:val="0"/>
        <w:adjustRightInd w:val="0"/>
        <w:snapToGrid w:val="0"/>
        <w:spacing w:after="0"/>
        <w:jc w:val="right"/>
        <w:rPr>
          <w:b/>
          <w:bCs/>
          <w:color w:val="000000"/>
          <w:szCs w:val="22"/>
          <w:lang w:eastAsia="ko-KR"/>
        </w:rPr>
      </w:pPr>
      <w:r w:rsidRPr="00952DD5">
        <w:rPr>
          <w:b/>
          <w:bCs/>
          <w:color w:val="000000"/>
          <w:szCs w:val="22"/>
          <w:lang w:eastAsia="ko-KR"/>
        </w:rPr>
        <w:lastRenderedPageBreak/>
        <w:t>Annex B</w:t>
      </w:r>
    </w:p>
    <w:p w14:paraId="488C4355" w14:textId="77777777" w:rsidR="00AC35B5" w:rsidRPr="00952DD5" w:rsidRDefault="00AC35B5" w:rsidP="00D96DB3">
      <w:pPr>
        <w:autoSpaceDE w:val="0"/>
        <w:autoSpaceDN w:val="0"/>
        <w:adjustRightInd w:val="0"/>
        <w:snapToGrid w:val="0"/>
        <w:spacing w:after="0"/>
        <w:jc w:val="right"/>
        <w:rPr>
          <w:b/>
          <w:bCs/>
          <w:color w:val="000000"/>
          <w:szCs w:val="22"/>
          <w:lang w:eastAsia="ko-KR"/>
        </w:rPr>
      </w:pPr>
    </w:p>
    <w:p w14:paraId="47FFEE2B"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 xml:space="preserve">JOINT IATTC AND WCPFC-NC WORKING GROUP MEETING ON THE </w:t>
      </w:r>
      <w:r w:rsidRPr="00952DD5">
        <w:rPr>
          <w:b/>
          <w:bCs/>
          <w:color w:val="000000"/>
          <w:szCs w:val="22"/>
          <w:lang w:eastAsia="ko-KR"/>
        </w:rPr>
        <w:br/>
        <w:t>MANAGEMENT OF PACIFIC BLUEFIN TUNA</w:t>
      </w:r>
    </w:p>
    <w:p w14:paraId="4060BCBD"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SIXTH SESSION</w:t>
      </w:r>
    </w:p>
    <w:p w14:paraId="5A3585AF" w14:textId="77777777" w:rsidR="00AC35B5" w:rsidRPr="00952DD5" w:rsidRDefault="00AC35B5" w:rsidP="00D96DB3">
      <w:pPr>
        <w:autoSpaceDE w:val="0"/>
        <w:autoSpaceDN w:val="0"/>
        <w:adjustRightInd w:val="0"/>
        <w:snapToGrid w:val="0"/>
        <w:spacing w:after="0"/>
        <w:jc w:val="center"/>
        <w:rPr>
          <w:bCs/>
          <w:color w:val="000000"/>
          <w:szCs w:val="22"/>
          <w:lang w:eastAsia="ko-KR"/>
        </w:rPr>
      </w:pPr>
    </w:p>
    <w:p w14:paraId="52568169"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ELECTRONIC MEETING</w:t>
      </w:r>
    </w:p>
    <w:p w14:paraId="5BAF7621"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8am-11am, Japan Standard Time</w:t>
      </w:r>
    </w:p>
    <w:p w14:paraId="7553B9C9"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27-29 July 2021</w:t>
      </w:r>
    </w:p>
    <w:p w14:paraId="280B4025" w14:textId="77777777" w:rsidR="00AC35B5" w:rsidRPr="00952DD5" w:rsidRDefault="00AC35B5" w:rsidP="00D96DB3">
      <w:pPr>
        <w:pBdr>
          <w:top w:val="single" w:sz="18" w:space="1" w:color="auto"/>
          <w:bottom w:val="single" w:sz="18" w:space="0" w:color="auto"/>
        </w:pBdr>
        <w:adjustRightInd w:val="0"/>
        <w:snapToGrid w:val="0"/>
        <w:spacing w:after="0"/>
        <w:ind w:left="1440" w:hanging="1440"/>
        <w:jc w:val="center"/>
        <w:rPr>
          <w:b/>
          <w:szCs w:val="22"/>
          <w:lang w:val="en-NZ" w:eastAsia="ko-KR"/>
        </w:rPr>
      </w:pPr>
      <w:r w:rsidRPr="00952DD5">
        <w:rPr>
          <w:b/>
          <w:szCs w:val="22"/>
          <w:lang w:val="en-NZ" w:eastAsia="ko-KR"/>
        </w:rPr>
        <w:t>AGENDA</w:t>
      </w:r>
    </w:p>
    <w:p w14:paraId="52A8831D" w14:textId="77777777" w:rsidR="00AC35B5" w:rsidRPr="00952DD5" w:rsidRDefault="00AC35B5" w:rsidP="00D96DB3">
      <w:pPr>
        <w:adjustRightInd w:val="0"/>
        <w:snapToGrid w:val="0"/>
        <w:spacing w:after="0"/>
        <w:ind w:left="1440" w:hanging="1440"/>
        <w:jc w:val="right"/>
        <w:rPr>
          <w:rFonts w:eastAsia="Malgun Gothic"/>
          <w:b/>
          <w:szCs w:val="22"/>
          <w:lang w:eastAsia="ko-KR"/>
        </w:rPr>
      </w:pPr>
    </w:p>
    <w:p w14:paraId="25BAC7CD" w14:textId="77777777" w:rsidR="00AC35B5" w:rsidRPr="00952DD5" w:rsidRDefault="00AC35B5" w:rsidP="00D96DB3">
      <w:pPr>
        <w:adjustRightInd w:val="0"/>
        <w:snapToGrid w:val="0"/>
        <w:spacing w:after="0"/>
        <w:rPr>
          <w:szCs w:val="22"/>
        </w:rPr>
      </w:pPr>
    </w:p>
    <w:p w14:paraId="098FDC44" w14:textId="77777777" w:rsidR="00AC35B5" w:rsidRPr="00952DD5" w:rsidRDefault="00AC35B5" w:rsidP="00D96DB3">
      <w:pPr>
        <w:adjustRightInd w:val="0"/>
        <w:snapToGrid w:val="0"/>
        <w:spacing w:after="0"/>
        <w:rPr>
          <w:szCs w:val="22"/>
        </w:rPr>
      </w:pPr>
    </w:p>
    <w:p w14:paraId="6F01D98B"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1.</w:t>
      </w:r>
      <w:r w:rsidRPr="00952DD5">
        <w:rPr>
          <w:b/>
          <w:color w:val="0E0E0E"/>
          <w:szCs w:val="22"/>
        </w:rPr>
        <w:tab/>
        <w:t>Opening</w:t>
      </w:r>
      <w:r w:rsidRPr="00952DD5">
        <w:rPr>
          <w:b/>
          <w:color w:val="202020"/>
          <w:szCs w:val="22"/>
        </w:rPr>
        <w:t xml:space="preserve"> of</w:t>
      </w:r>
      <w:r w:rsidRPr="00952DD5">
        <w:rPr>
          <w:b/>
          <w:color w:val="202020"/>
          <w:spacing w:val="-1"/>
          <w:szCs w:val="22"/>
        </w:rPr>
        <w:t xml:space="preserve"> </w:t>
      </w:r>
      <w:r w:rsidRPr="00952DD5">
        <w:rPr>
          <w:b/>
          <w:color w:val="202020"/>
          <w:spacing w:val="1"/>
          <w:szCs w:val="22"/>
        </w:rPr>
        <w:t>t</w:t>
      </w:r>
      <w:r w:rsidRPr="00952DD5">
        <w:rPr>
          <w:b/>
          <w:color w:val="202020"/>
          <w:szCs w:val="22"/>
        </w:rPr>
        <w:t>he</w:t>
      </w:r>
      <w:r w:rsidRPr="00952DD5">
        <w:rPr>
          <w:b/>
          <w:color w:val="202020"/>
          <w:spacing w:val="-2"/>
          <w:szCs w:val="22"/>
        </w:rPr>
        <w:t xml:space="preserve"> </w:t>
      </w:r>
      <w:r w:rsidRPr="00952DD5">
        <w:rPr>
          <w:b/>
          <w:color w:val="202020"/>
          <w:spacing w:val="1"/>
          <w:szCs w:val="22"/>
        </w:rPr>
        <w:t>m</w:t>
      </w:r>
      <w:r w:rsidRPr="00952DD5">
        <w:rPr>
          <w:b/>
          <w:color w:val="202020"/>
          <w:spacing w:val="-2"/>
          <w:szCs w:val="22"/>
        </w:rPr>
        <w:t>e</w:t>
      </w:r>
      <w:r w:rsidRPr="00952DD5">
        <w:rPr>
          <w:b/>
          <w:color w:val="202020"/>
          <w:szCs w:val="22"/>
        </w:rPr>
        <w:t>e</w:t>
      </w:r>
      <w:r w:rsidRPr="00952DD5">
        <w:rPr>
          <w:b/>
          <w:color w:val="202020"/>
          <w:spacing w:val="-1"/>
          <w:szCs w:val="22"/>
        </w:rPr>
        <w:t>t</w:t>
      </w:r>
      <w:r w:rsidRPr="00952DD5">
        <w:rPr>
          <w:b/>
          <w:color w:val="202020"/>
          <w:spacing w:val="1"/>
          <w:szCs w:val="22"/>
        </w:rPr>
        <w:t>i</w:t>
      </w:r>
      <w:r w:rsidRPr="00952DD5">
        <w:rPr>
          <w:b/>
          <w:color w:val="202020"/>
          <w:szCs w:val="22"/>
        </w:rPr>
        <w:t>ng</w:t>
      </w:r>
    </w:p>
    <w:p w14:paraId="35039638" w14:textId="77777777" w:rsidR="00AC35B5" w:rsidRPr="00952DD5" w:rsidRDefault="00AC35B5" w:rsidP="00D96DB3">
      <w:pPr>
        <w:adjustRightInd w:val="0"/>
        <w:snapToGrid w:val="0"/>
        <w:spacing w:after="0"/>
        <w:jc w:val="left"/>
        <w:rPr>
          <w:szCs w:val="22"/>
        </w:rPr>
      </w:pPr>
    </w:p>
    <w:p w14:paraId="65A6AB66"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2.</w:t>
      </w:r>
      <w:r w:rsidRPr="00952DD5">
        <w:rPr>
          <w:b/>
          <w:color w:val="0E0E0E"/>
          <w:szCs w:val="22"/>
        </w:rPr>
        <w:tab/>
        <w:t>Adoption</w:t>
      </w:r>
      <w:r w:rsidRPr="00952DD5">
        <w:rPr>
          <w:b/>
          <w:color w:val="202020"/>
          <w:spacing w:val="-1"/>
          <w:szCs w:val="22"/>
        </w:rPr>
        <w:t xml:space="preserve"> of Agenda and Meeting Procedures</w:t>
      </w:r>
    </w:p>
    <w:p w14:paraId="460A45B7" w14:textId="77777777" w:rsidR="00AC35B5" w:rsidRPr="00952DD5" w:rsidRDefault="00AC35B5" w:rsidP="00D96DB3">
      <w:pPr>
        <w:adjustRightInd w:val="0"/>
        <w:snapToGrid w:val="0"/>
        <w:spacing w:after="0"/>
        <w:jc w:val="left"/>
        <w:rPr>
          <w:szCs w:val="22"/>
        </w:rPr>
      </w:pPr>
    </w:p>
    <w:p w14:paraId="13215945"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3.</w:t>
      </w:r>
      <w:r w:rsidRPr="00952DD5">
        <w:rPr>
          <w:b/>
          <w:color w:val="0E0E0E"/>
          <w:szCs w:val="22"/>
        </w:rPr>
        <w:tab/>
        <w:t>Sc</w:t>
      </w:r>
      <w:r w:rsidRPr="00952DD5">
        <w:rPr>
          <w:b/>
          <w:color w:val="0E0E0E"/>
          <w:spacing w:val="1"/>
          <w:szCs w:val="22"/>
        </w:rPr>
        <w:t>i</w:t>
      </w:r>
      <w:r w:rsidRPr="00952DD5">
        <w:rPr>
          <w:b/>
          <w:color w:val="0E0E0E"/>
          <w:szCs w:val="22"/>
        </w:rPr>
        <w:t>e</w:t>
      </w:r>
      <w:r w:rsidRPr="00952DD5">
        <w:rPr>
          <w:b/>
          <w:color w:val="0E0E0E"/>
          <w:spacing w:val="-2"/>
          <w:szCs w:val="22"/>
        </w:rPr>
        <w:t>n</w:t>
      </w:r>
      <w:r w:rsidRPr="00952DD5">
        <w:rPr>
          <w:b/>
          <w:color w:val="0E0E0E"/>
          <w:spacing w:val="1"/>
          <w:szCs w:val="22"/>
        </w:rPr>
        <w:t>t</w:t>
      </w:r>
      <w:r w:rsidRPr="00952DD5">
        <w:rPr>
          <w:b/>
          <w:color w:val="0E0E0E"/>
          <w:spacing w:val="-1"/>
          <w:szCs w:val="22"/>
        </w:rPr>
        <w:t>i</w:t>
      </w:r>
      <w:r w:rsidRPr="00952DD5">
        <w:rPr>
          <w:b/>
          <w:color w:val="0E0E0E"/>
          <w:spacing w:val="1"/>
          <w:szCs w:val="22"/>
        </w:rPr>
        <w:t>f</w:t>
      </w:r>
      <w:r w:rsidRPr="00952DD5">
        <w:rPr>
          <w:b/>
          <w:color w:val="0E0E0E"/>
          <w:spacing w:val="2"/>
          <w:szCs w:val="22"/>
        </w:rPr>
        <w:t>i</w:t>
      </w:r>
      <w:r w:rsidRPr="00952DD5">
        <w:rPr>
          <w:b/>
          <w:color w:val="0E0E0E"/>
          <w:szCs w:val="22"/>
        </w:rPr>
        <w:t>c</w:t>
      </w:r>
      <w:r w:rsidRPr="00952DD5">
        <w:rPr>
          <w:b/>
          <w:color w:val="202020"/>
          <w:spacing w:val="-2"/>
          <w:szCs w:val="22"/>
        </w:rPr>
        <w:t xml:space="preserve"> </w:t>
      </w:r>
      <w:r w:rsidRPr="00952DD5">
        <w:rPr>
          <w:b/>
          <w:color w:val="202020"/>
          <w:szCs w:val="22"/>
        </w:rPr>
        <w:t>In</w:t>
      </w:r>
      <w:r w:rsidRPr="00952DD5">
        <w:rPr>
          <w:b/>
          <w:color w:val="202020"/>
          <w:spacing w:val="-1"/>
          <w:szCs w:val="22"/>
        </w:rPr>
        <w:t>f</w:t>
      </w:r>
      <w:r w:rsidRPr="00952DD5">
        <w:rPr>
          <w:b/>
          <w:color w:val="202020"/>
          <w:szCs w:val="22"/>
        </w:rPr>
        <w:t>or</w:t>
      </w:r>
      <w:r w:rsidRPr="00952DD5">
        <w:rPr>
          <w:b/>
          <w:color w:val="202020"/>
          <w:spacing w:val="-1"/>
          <w:szCs w:val="22"/>
        </w:rPr>
        <w:t>m</w:t>
      </w:r>
      <w:r w:rsidRPr="00952DD5">
        <w:rPr>
          <w:b/>
          <w:color w:val="202020"/>
          <w:szCs w:val="22"/>
        </w:rPr>
        <w:t>a</w:t>
      </w:r>
      <w:r w:rsidRPr="00952DD5">
        <w:rPr>
          <w:b/>
          <w:color w:val="202020"/>
          <w:spacing w:val="-2"/>
          <w:szCs w:val="22"/>
        </w:rPr>
        <w:t>t</w:t>
      </w:r>
      <w:r w:rsidRPr="00952DD5">
        <w:rPr>
          <w:b/>
          <w:color w:val="202020"/>
          <w:spacing w:val="1"/>
          <w:szCs w:val="22"/>
        </w:rPr>
        <w:t>i</w:t>
      </w:r>
      <w:r w:rsidRPr="00952DD5">
        <w:rPr>
          <w:b/>
          <w:color w:val="202020"/>
          <w:szCs w:val="22"/>
        </w:rPr>
        <w:t>on on</w:t>
      </w:r>
      <w:r w:rsidRPr="00952DD5">
        <w:rPr>
          <w:b/>
          <w:color w:val="202020"/>
          <w:spacing w:val="-3"/>
          <w:szCs w:val="22"/>
        </w:rPr>
        <w:t xml:space="preserve"> </w:t>
      </w:r>
      <w:r w:rsidRPr="00952DD5">
        <w:rPr>
          <w:b/>
          <w:color w:val="202020"/>
          <w:szCs w:val="22"/>
        </w:rPr>
        <w:t>Pac</w:t>
      </w:r>
      <w:r w:rsidRPr="00952DD5">
        <w:rPr>
          <w:b/>
          <w:color w:val="202020"/>
          <w:spacing w:val="1"/>
          <w:szCs w:val="22"/>
        </w:rPr>
        <w:t>i</w:t>
      </w:r>
      <w:r w:rsidRPr="00952DD5">
        <w:rPr>
          <w:b/>
          <w:color w:val="202020"/>
          <w:spacing w:val="-2"/>
          <w:szCs w:val="22"/>
        </w:rPr>
        <w:t>f</w:t>
      </w:r>
      <w:r w:rsidRPr="00952DD5">
        <w:rPr>
          <w:b/>
          <w:color w:val="202020"/>
          <w:spacing w:val="1"/>
          <w:szCs w:val="22"/>
        </w:rPr>
        <w:t>i</w:t>
      </w:r>
      <w:r w:rsidRPr="00952DD5">
        <w:rPr>
          <w:b/>
          <w:color w:val="202020"/>
          <w:szCs w:val="22"/>
        </w:rPr>
        <w:t>c</w:t>
      </w:r>
      <w:r w:rsidRPr="00952DD5">
        <w:rPr>
          <w:b/>
          <w:color w:val="202020"/>
          <w:spacing w:val="1"/>
          <w:szCs w:val="22"/>
        </w:rPr>
        <w:t xml:space="preserve"> </w:t>
      </w:r>
      <w:r w:rsidRPr="00952DD5">
        <w:rPr>
          <w:b/>
          <w:color w:val="202020"/>
          <w:spacing w:val="-3"/>
          <w:szCs w:val="22"/>
        </w:rPr>
        <w:t>B</w:t>
      </w:r>
      <w:r w:rsidRPr="00952DD5">
        <w:rPr>
          <w:b/>
          <w:color w:val="202020"/>
          <w:spacing w:val="1"/>
          <w:szCs w:val="22"/>
        </w:rPr>
        <w:t>l</w:t>
      </w:r>
      <w:r w:rsidRPr="00952DD5">
        <w:rPr>
          <w:b/>
          <w:color w:val="202020"/>
          <w:szCs w:val="22"/>
        </w:rPr>
        <w:t>u</w:t>
      </w:r>
      <w:r w:rsidRPr="00952DD5">
        <w:rPr>
          <w:b/>
          <w:color w:val="202020"/>
          <w:spacing w:val="-2"/>
          <w:szCs w:val="22"/>
        </w:rPr>
        <w:t>e</w:t>
      </w:r>
      <w:r w:rsidRPr="00952DD5">
        <w:rPr>
          <w:b/>
          <w:color w:val="202020"/>
          <w:spacing w:val="1"/>
          <w:szCs w:val="22"/>
        </w:rPr>
        <w:t>f</w:t>
      </w:r>
      <w:r w:rsidRPr="00952DD5">
        <w:rPr>
          <w:b/>
          <w:color w:val="202020"/>
          <w:spacing w:val="2"/>
          <w:szCs w:val="22"/>
        </w:rPr>
        <w:t>i</w:t>
      </w:r>
      <w:r w:rsidRPr="00952DD5">
        <w:rPr>
          <w:b/>
          <w:color w:val="202020"/>
          <w:szCs w:val="22"/>
        </w:rPr>
        <w:t xml:space="preserve">n </w:t>
      </w:r>
      <w:r w:rsidRPr="00952DD5">
        <w:rPr>
          <w:b/>
          <w:color w:val="202020"/>
          <w:spacing w:val="-1"/>
          <w:szCs w:val="22"/>
        </w:rPr>
        <w:t>T</w:t>
      </w:r>
      <w:r w:rsidRPr="00952DD5">
        <w:rPr>
          <w:b/>
          <w:color w:val="202020"/>
          <w:szCs w:val="22"/>
        </w:rPr>
        <w:t>u</w:t>
      </w:r>
      <w:r w:rsidRPr="00952DD5">
        <w:rPr>
          <w:b/>
          <w:color w:val="202020"/>
          <w:spacing w:val="-1"/>
          <w:szCs w:val="22"/>
        </w:rPr>
        <w:t>n</w:t>
      </w:r>
      <w:r w:rsidRPr="00952DD5">
        <w:rPr>
          <w:b/>
          <w:color w:val="202020"/>
          <w:szCs w:val="22"/>
        </w:rPr>
        <w:t>a</w:t>
      </w:r>
    </w:p>
    <w:p w14:paraId="016A731A" w14:textId="77777777" w:rsidR="00AC35B5" w:rsidRPr="00952DD5" w:rsidRDefault="00AC35B5" w:rsidP="00D96DB3">
      <w:pPr>
        <w:adjustRightInd w:val="0"/>
        <w:snapToGrid w:val="0"/>
        <w:spacing w:after="0"/>
        <w:jc w:val="left"/>
        <w:rPr>
          <w:szCs w:val="22"/>
        </w:rPr>
      </w:pPr>
    </w:p>
    <w:p w14:paraId="6BCE6769" w14:textId="77777777" w:rsidR="00AC35B5" w:rsidRPr="00952DD5" w:rsidRDefault="00AC35B5" w:rsidP="00D96DB3">
      <w:pPr>
        <w:adjustRightInd w:val="0"/>
        <w:snapToGrid w:val="0"/>
        <w:spacing w:after="0"/>
        <w:ind w:left="641"/>
        <w:jc w:val="left"/>
        <w:rPr>
          <w:szCs w:val="22"/>
        </w:rPr>
      </w:pPr>
      <w:r w:rsidRPr="00952DD5">
        <w:rPr>
          <w:color w:val="202020"/>
          <w:szCs w:val="22"/>
        </w:rPr>
        <w:t>3.1</w:t>
      </w:r>
      <w:r w:rsidRPr="00952DD5">
        <w:rPr>
          <w:color w:val="202020"/>
          <w:szCs w:val="22"/>
        </w:rPr>
        <w:tab/>
      </w:r>
      <w:r w:rsidRPr="00952DD5">
        <w:rPr>
          <w:color w:val="202020"/>
          <w:spacing w:val="-2"/>
          <w:szCs w:val="22"/>
        </w:rPr>
        <w:t>Updates on the stock status of Pacific bluefin tuna</w:t>
      </w:r>
    </w:p>
    <w:p w14:paraId="68622579" w14:textId="77777777" w:rsidR="00AC35B5" w:rsidRPr="00952DD5" w:rsidRDefault="00AC35B5" w:rsidP="00D96DB3">
      <w:pPr>
        <w:adjustRightInd w:val="0"/>
        <w:snapToGrid w:val="0"/>
        <w:spacing w:after="0"/>
        <w:jc w:val="left"/>
        <w:rPr>
          <w:szCs w:val="22"/>
        </w:rPr>
      </w:pPr>
    </w:p>
    <w:p w14:paraId="184481C7" w14:textId="77777777" w:rsidR="00AC35B5" w:rsidRPr="00952DD5" w:rsidRDefault="00AC35B5" w:rsidP="00D96DB3">
      <w:pPr>
        <w:adjustRightInd w:val="0"/>
        <w:snapToGrid w:val="0"/>
        <w:spacing w:after="0"/>
        <w:ind w:leftChars="300" w:left="1430" w:hangingChars="350" w:hanging="770"/>
        <w:jc w:val="left"/>
        <w:rPr>
          <w:szCs w:val="22"/>
        </w:rPr>
      </w:pPr>
      <w:r w:rsidRPr="00952DD5">
        <w:rPr>
          <w:color w:val="202020"/>
          <w:szCs w:val="22"/>
        </w:rPr>
        <w:t>3.2</w:t>
      </w:r>
      <w:r w:rsidRPr="00952DD5">
        <w:rPr>
          <w:color w:val="202020"/>
          <w:szCs w:val="22"/>
        </w:rPr>
        <w:tab/>
      </w:r>
      <w:r w:rsidRPr="00952DD5">
        <w:rPr>
          <w:color w:val="202020"/>
          <w:spacing w:val="-1"/>
          <w:szCs w:val="22"/>
        </w:rPr>
        <w:t>Reports from WCPFC-Scientific Committee (SC) and IATTC-Scientific Advisory Committee (SAC)</w:t>
      </w:r>
    </w:p>
    <w:p w14:paraId="17337B93" w14:textId="77777777" w:rsidR="00AC35B5" w:rsidRPr="00952DD5" w:rsidRDefault="00AC35B5" w:rsidP="00D96DB3">
      <w:pPr>
        <w:adjustRightInd w:val="0"/>
        <w:snapToGrid w:val="0"/>
        <w:spacing w:after="0"/>
        <w:jc w:val="left"/>
        <w:rPr>
          <w:szCs w:val="22"/>
        </w:rPr>
      </w:pPr>
    </w:p>
    <w:p w14:paraId="2D18666F"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4.</w:t>
      </w:r>
      <w:r w:rsidRPr="00952DD5">
        <w:rPr>
          <w:b/>
          <w:color w:val="0E0E0E"/>
          <w:szCs w:val="22"/>
        </w:rPr>
        <w:tab/>
      </w:r>
      <w:r w:rsidRPr="00952DD5">
        <w:rPr>
          <w:b/>
          <w:color w:val="202020"/>
          <w:spacing w:val="-1"/>
          <w:szCs w:val="22"/>
        </w:rPr>
        <w:t>R</w:t>
      </w:r>
      <w:r w:rsidRPr="00952DD5">
        <w:rPr>
          <w:b/>
          <w:color w:val="202020"/>
          <w:szCs w:val="22"/>
        </w:rPr>
        <w:t>epor</w:t>
      </w:r>
      <w:r w:rsidRPr="00952DD5">
        <w:rPr>
          <w:b/>
          <w:color w:val="202020"/>
          <w:spacing w:val="1"/>
          <w:szCs w:val="22"/>
        </w:rPr>
        <w:t>t</w:t>
      </w:r>
      <w:r w:rsidRPr="00952DD5">
        <w:rPr>
          <w:b/>
          <w:color w:val="202020"/>
          <w:szCs w:val="22"/>
        </w:rPr>
        <w:t>s</w:t>
      </w:r>
      <w:r w:rsidRPr="00952DD5">
        <w:rPr>
          <w:b/>
          <w:color w:val="202020"/>
          <w:spacing w:val="-1"/>
          <w:szCs w:val="22"/>
        </w:rPr>
        <w:t xml:space="preserve"> </w:t>
      </w:r>
      <w:r w:rsidRPr="00952DD5">
        <w:rPr>
          <w:b/>
          <w:color w:val="202020"/>
          <w:szCs w:val="22"/>
        </w:rPr>
        <w:t xml:space="preserve">on </w:t>
      </w:r>
      <w:r w:rsidRPr="00952DD5">
        <w:rPr>
          <w:b/>
          <w:color w:val="202020"/>
          <w:spacing w:val="1"/>
          <w:szCs w:val="22"/>
        </w:rPr>
        <w:t>t</w:t>
      </w:r>
      <w:r w:rsidRPr="00952DD5">
        <w:rPr>
          <w:b/>
          <w:color w:val="202020"/>
          <w:spacing w:val="-2"/>
          <w:szCs w:val="22"/>
        </w:rPr>
        <w:t>h</w:t>
      </w:r>
      <w:r w:rsidRPr="00952DD5">
        <w:rPr>
          <w:b/>
          <w:color w:val="202020"/>
          <w:szCs w:val="22"/>
        </w:rPr>
        <w:t>e</w:t>
      </w:r>
      <w:r w:rsidRPr="00952DD5">
        <w:rPr>
          <w:b/>
          <w:color w:val="202020"/>
          <w:spacing w:val="1"/>
          <w:szCs w:val="22"/>
        </w:rPr>
        <w:t xml:space="preserve"> </w:t>
      </w:r>
      <w:r w:rsidRPr="00952DD5">
        <w:rPr>
          <w:b/>
          <w:color w:val="202020"/>
          <w:spacing w:val="-1"/>
          <w:szCs w:val="22"/>
        </w:rPr>
        <w:t>i</w:t>
      </w:r>
      <w:r w:rsidRPr="00952DD5">
        <w:rPr>
          <w:b/>
          <w:color w:val="202020"/>
          <w:spacing w:val="1"/>
          <w:szCs w:val="22"/>
        </w:rPr>
        <w:t>m</w:t>
      </w:r>
      <w:r w:rsidRPr="00952DD5">
        <w:rPr>
          <w:b/>
          <w:color w:val="202020"/>
          <w:szCs w:val="22"/>
        </w:rPr>
        <w:t>p</w:t>
      </w:r>
      <w:r w:rsidRPr="00952DD5">
        <w:rPr>
          <w:b/>
          <w:color w:val="202020"/>
          <w:spacing w:val="-2"/>
          <w:szCs w:val="22"/>
        </w:rPr>
        <w:t>l</w:t>
      </w:r>
      <w:r w:rsidRPr="00952DD5">
        <w:rPr>
          <w:b/>
          <w:color w:val="202020"/>
          <w:szCs w:val="22"/>
        </w:rPr>
        <w:t>e</w:t>
      </w:r>
      <w:r w:rsidRPr="00952DD5">
        <w:rPr>
          <w:b/>
          <w:color w:val="202020"/>
          <w:spacing w:val="-1"/>
          <w:szCs w:val="22"/>
        </w:rPr>
        <w:t>m</w:t>
      </w:r>
      <w:r w:rsidRPr="00952DD5">
        <w:rPr>
          <w:b/>
          <w:color w:val="202020"/>
          <w:szCs w:val="22"/>
        </w:rPr>
        <w:t>en</w:t>
      </w:r>
      <w:r w:rsidRPr="00952DD5">
        <w:rPr>
          <w:b/>
          <w:color w:val="202020"/>
          <w:spacing w:val="-2"/>
          <w:szCs w:val="22"/>
        </w:rPr>
        <w:t>t</w:t>
      </w:r>
      <w:r w:rsidRPr="00952DD5">
        <w:rPr>
          <w:b/>
          <w:color w:val="202020"/>
          <w:szCs w:val="22"/>
        </w:rPr>
        <w:t>a</w:t>
      </w:r>
      <w:r w:rsidRPr="00952DD5">
        <w:rPr>
          <w:b/>
          <w:color w:val="202020"/>
          <w:spacing w:val="1"/>
          <w:szCs w:val="22"/>
        </w:rPr>
        <w:t>ti</w:t>
      </w:r>
      <w:r w:rsidRPr="00952DD5">
        <w:rPr>
          <w:b/>
          <w:color w:val="202020"/>
          <w:szCs w:val="22"/>
        </w:rPr>
        <w:t>on</w:t>
      </w:r>
      <w:r w:rsidRPr="00952DD5">
        <w:rPr>
          <w:b/>
          <w:color w:val="202020"/>
          <w:spacing w:val="-3"/>
          <w:szCs w:val="22"/>
        </w:rPr>
        <w:t xml:space="preserve"> </w:t>
      </w:r>
      <w:r w:rsidRPr="00952DD5">
        <w:rPr>
          <w:b/>
          <w:color w:val="202020"/>
          <w:szCs w:val="22"/>
        </w:rPr>
        <w:t>of</w:t>
      </w:r>
      <w:r w:rsidRPr="00952DD5">
        <w:rPr>
          <w:b/>
          <w:color w:val="202020"/>
          <w:spacing w:val="1"/>
          <w:szCs w:val="22"/>
        </w:rPr>
        <w:t xml:space="preserve"> </w:t>
      </w:r>
      <w:r w:rsidRPr="00952DD5">
        <w:rPr>
          <w:b/>
          <w:color w:val="202020"/>
          <w:spacing w:val="-2"/>
          <w:szCs w:val="22"/>
        </w:rPr>
        <w:t>c</w:t>
      </w:r>
      <w:r w:rsidRPr="00952DD5">
        <w:rPr>
          <w:b/>
          <w:color w:val="202020"/>
          <w:szCs w:val="22"/>
        </w:rPr>
        <w:t>ons</w:t>
      </w:r>
      <w:r w:rsidRPr="00952DD5">
        <w:rPr>
          <w:b/>
          <w:color w:val="202020"/>
          <w:spacing w:val="-2"/>
          <w:szCs w:val="22"/>
        </w:rPr>
        <w:t>e</w:t>
      </w:r>
      <w:r w:rsidRPr="00952DD5">
        <w:rPr>
          <w:b/>
          <w:color w:val="202020"/>
          <w:szCs w:val="22"/>
        </w:rPr>
        <w:t>rva</w:t>
      </w:r>
      <w:r w:rsidRPr="00952DD5">
        <w:rPr>
          <w:b/>
          <w:color w:val="202020"/>
          <w:spacing w:val="-1"/>
          <w:szCs w:val="22"/>
        </w:rPr>
        <w:t>t</w:t>
      </w:r>
      <w:r w:rsidRPr="00952DD5">
        <w:rPr>
          <w:b/>
          <w:color w:val="202020"/>
          <w:spacing w:val="1"/>
          <w:szCs w:val="22"/>
        </w:rPr>
        <w:t>io</w:t>
      </w:r>
      <w:r w:rsidRPr="00952DD5">
        <w:rPr>
          <w:b/>
          <w:color w:val="202020"/>
          <w:szCs w:val="22"/>
        </w:rPr>
        <w:t>n and</w:t>
      </w:r>
      <w:r w:rsidRPr="00952DD5">
        <w:rPr>
          <w:b/>
          <w:color w:val="202020"/>
          <w:spacing w:val="-3"/>
          <w:szCs w:val="22"/>
        </w:rPr>
        <w:t xml:space="preserve"> </w:t>
      </w:r>
      <w:r w:rsidRPr="00952DD5">
        <w:rPr>
          <w:b/>
          <w:color w:val="202020"/>
          <w:spacing w:val="1"/>
          <w:szCs w:val="22"/>
        </w:rPr>
        <w:t>m</w:t>
      </w:r>
      <w:r w:rsidRPr="00952DD5">
        <w:rPr>
          <w:b/>
          <w:color w:val="202020"/>
          <w:szCs w:val="22"/>
        </w:rPr>
        <w:t>anag</w:t>
      </w:r>
      <w:r w:rsidRPr="00952DD5">
        <w:rPr>
          <w:b/>
          <w:color w:val="202020"/>
          <w:spacing w:val="-2"/>
          <w:szCs w:val="22"/>
        </w:rPr>
        <w:t>e</w:t>
      </w:r>
      <w:r w:rsidRPr="00952DD5">
        <w:rPr>
          <w:b/>
          <w:color w:val="202020"/>
          <w:spacing w:val="1"/>
          <w:szCs w:val="22"/>
        </w:rPr>
        <w:t>m</w:t>
      </w:r>
      <w:r w:rsidRPr="00952DD5">
        <w:rPr>
          <w:b/>
          <w:color w:val="202020"/>
          <w:szCs w:val="22"/>
        </w:rPr>
        <w:t>e</w:t>
      </w:r>
      <w:r w:rsidRPr="00952DD5">
        <w:rPr>
          <w:b/>
          <w:color w:val="202020"/>
          <w:spacing w:val="-2"/>
          <w:szCs w:val="22"/>
        </w:rPr>
        <w:t>n</w:t>
      </w:r>
      <w:r w:rsidRPr="00952DD5">
        <w:rPr>
          <w:b/>
          <w:color w:val="202020"/>
          <w:szCs w:val="22"/>
        </w:rPr>
        <w:t>t</w:t>
      </w:r>
      <w:r w:rsidRPr="00952DD5">
        <w:rPr>
          <w:b/>
          <w:color w:val="202020"/>
          <w:spacing w:val="-1"/>
          <w:szCs w:val="22"/>
        </w:rPr>
        <w:t xml:space="preserve"> </w:t>
      </w:r>
      <w:r w:rsidRPr="00952DD5">
        <w:rPr>
          <w:b/>
          <w:color w:val="202020"/>
          <w:spacing w:val="1"/>
          <w:szCs w:val="22"/>
        </w:rPr>
        <w:t>m</w:t>
      </w:r>
      <w:r w:rsidRPr="00952DD5">
        <w:rPr>
          <w:b/>
          <w:color w:val="202020"/>
          <w:szCs w:val="22"/>
        </w:rPr>
        <w:t>ea</w:t>
      </w:r>
      <w:r w:rsidRPr="00952DD5">
        <w:rPr>
          <w:b/>
          <w:color w:val="202020"/>
          <w:spacing w:val="1"/>
          <w:szCs w:val="22"/>
        </w:rPr>
        <w:t>s</w:t>
      </w:r>
      <w:r w:rsidRPr="00952DD5">
        <w:rPr>
          <w:b/>
          <w:color w:val="202020"/>
          <w:spacing w:val="-3"/>
          <w:szCs w:val="22"/>
        </w:rPr>
        <w:t>u</w:t>
      </w:r>
      <w:r w:rsidRPr="00952DD5">
        <w:rPr>
          <w:b/>
          <w:color w:val="202020"/>
          <w:szCs w:val="22"/>
        </w:rPr>
        <w:t>r</w:t>
      </w:r>
      <w:r w:rsidRPr="00952DD5">
        <w:rPr>
          <w:b/>
          <w:color w:val="202020"/>
          <w:spacing w:val="1"/>
          <w:szCs w:val="22"/>
        </w:rPr>
        <w:t>e</w:t>
      </w:r>
      <w:r w:rsidRPr="00952DD5">
        <w:rPr>
          <w:b/>
          <w:color w:val="202020"/>
          <w:szCs w:val="22"/>
        </w:rPr>
        <w:t>s</w:t>
      </w:r>
      <w:r w:rsidRPr="00952DD5">
        <w:rPr>
          <w:b/>
          <w:color w:val="202020"/>
          <w:spacing w:val="-2"/>
          <w:szCs w:val="22"/>
        </w:rPr>
        <w:t xml:space="preserve"> </w:t>
      </w:r>
      <w:r w:rsidRPr="00952DD5">
        <w:rPr>
          <w:b/>
          <w:color w:val="202020"/>
          <w:spacing w:val="1"/>
          <w:szCs w:val="22"/>
        </w:rPr>
        <w:t>(</w:t>
      </w:r>
      <w:r w:rsidRPr="00952DD5">
        <w:rPr>
          <w:b/>
          <w:color w:val="202020"/>
          <w:spacing w:val="-3"/>
          <w:szCs w:val="22"/>
        </w:rPr>
        <w:t>C</w:t>
      </w:r>
      <w:r w:rsidRPr="00952DD5">
        <w:rPr>
          <w:b/>
          <w:color w:val="202020"/>
          <w:szCs w:val="22"/>
        </w:rPr>
        <w:t>MM</w:t>
      </w:r>
      <w:r w:rsidRPr="00952DD5">
        <w:rPr>
          <w:b/>
          <w:color w:val="202020"/>
          <w:spacing w:val="-1"/>
          <w:szCs w:val="22"/>
        </w:rPr>
        <w:t>s</w:t>
      </w:r>
      <w:r w:rsidRPr="00952DD5">
        <w:rPr>
          <w:b/>
          <w:color w:val="202020"/>
          <w:szCs w:val="22"/>
        </w:rPr>
        <w:t>)</w:t>
      </w:r>
      <w:r w:rsidRPr="00952DD5">
        <w:rPr>
          <w:b/>
          <w:color w:val="202020"/>
          <w:spacing w:val="1"/>
          <w:szCs w:val="22"/>
        </w:rPr>
        <w:t xml:space="preserve"> </w:t>
      </w:r>
      <w:r w:rsidRPr="00952DD5">
        <w:rPr>
          <w:b/>
          <w:color w:val="202020"/>
          <w:szCs w:val="22"/>
        </w:rPr>
        <w:t>and res</w:t>
      </w:r>
      <w:r w:rsidRPr="00952DD5">
        <w:rPr>
          <w:b/>
          <w:color w:val="202020"/>
          <w:spacing w:val="-2"/>
          <w:szCs w:val="22"/>
        </w:rPr>
        <w:t>o</w:t>
      </w:r>
      <w:r w:rsidRPr="00952DD5">
        <w:rPr>
          <w:b/>
          <w:color w:val="202020"/>
          <w:spacing w:val="1"/>
          <w:szCs w:val="22"/>
        </w:rPr>
        <w:t>l</w:t>
      </w:r>
      <w:r w:rsidRPr="00952DD5">
        <w:rPr>
          <w:b/>
          <w:color w:val="202020"/>
          <w:szCs w:val="22"/>
        </w:rPr>
        <w:t>u</w:t>
      </w:r>
      <w:r w:rsidRPr="00952DD5">
        <w:rPr>
          <w:b/>
          <w:color w:val="202020"/>
          <w:spacing w:val="-2"/>
          <w:szCs w:val="22"/>
        </w:rPr>
        <w:t>t</w:t>
      </w:r>
      <w:r w:rsidRPr="00952DD5">
        <w:rPr>
          <w:b/>
          <w:color w:val="202020"/>
          <w:spacing w:val="1"/>
          <w:szCs w:val="22"/>
        </w:rPr>
        <w:t>i</w:t>
      </w:r>
      <w:r w:rsidRPr="00952DD5">
        <w:rPr>
          <w:b/>
          <w:color w:val="202020"/>
          <w:szCs w:val="22"/>
        </w:rPr>
        <w:t>ons</w:t>
      </w:r>
      <w:r w:rsidRPr="00952DD5">
        <w:rPr>
          <w:b/>
          <w:color w:val="202020"/>
          <w:spacing w:val="-2"/>
          <w:szCs w:val="22"/>
        </w:rPr>
        <w:t xml:space="preserve"> </w:t>
      </w:r>
      <w:r w:rsidRPr="00952DD5">
        <w:rPr>
          <w:b/>
          <w:color w:val="202020"/>
          <w:spacing w:val="1"/>
          <w:szCs w:val="22"/>
        </w:rPr>
        <w:t>f</w:t>
      </w:r>
      <w:r w:rsidRPr="00952DD5">
        <w:rPr>
          <w:b/>
          <w:color w:val="202020"/>
          <w:szCs w:val="22"/>
        </w:rPr>
        <w:t>or</w:t>
      </w:r>
      <w:r w:rsidRPr="00952DD5">
        <w:rPr>
          <w:b/>
          <w:color w:val="202020"/>
          <w:spacing w:val="1"/>
          <w:szCs w:val="22"/>
        </w:rPr>
        <w:t xml:space="preserve"> </w:t>
      </w:r>
      <w:r w:rsidRPr="00952DD5">
        <w:rPr>
          <w:b/>
          <w:color w:val="202020"/>
          <w:szCs w:val="22"/>
        </w:rPr>
        <w:t>P</w:t>
      </w:r>
      <w:r w:rsidRPr="00952DD5">
        <w:rPr>
          <w:b/>
          <w:color w:val="202020"/>
          <w:spacing w:val="-3"/>
          <w:szCs w:val="22"/>
        </w:rPr>
        <w:t>a</w:t>
      </w:r>
      <w:r w:rsidRPr="00952DD5">
        <w:rPr>
          <w:b/>
          <w:color w:val="202020"/>
          <w:szCs w:val="22"/>
        </w:rPr>
        <w:t>c</w:t>
      </w:r>
      <w:r w:rsidRPr="00952DD5">
        <w:rPr>
          <w:b/>
          <w:color w:val="202020"/>
          <w:spacing w:val="-1"/>
          <w:szCs w:val="22"/>
        </w:rPr>
        <w:t>i</w:t>
      </w:r>
      <w:r w:rsidRPr="00952DD5">
        <w:rPr>
          <w:b/>
          <w:color w:val="202020"/>
          <w:spacing w:val="1"/>
          <w:szCs w:val="22"/>
        </w:rPr>
        <w:t>f</w:t>
      </w:r>
      <w:r w:rsidRPr="00952DD5">
        <w:rPr>
          <w:b/>
          <w:color w:val="202020"/>
          <w:spacing w:val="-1"/>
          <w:szCs w:val="22"/>
        </w:rPr>
        <w:t>i</w:t>
      </w:r>
      <w:r w:rsidRPr="00952DD5">
        <w:rPr>
          <w:b/>
          <w:color w:val="202020"/>
          <w:szCs w:val="22"/>
        </w:rPr>
        <w:t>c</w:t>
      </w:r>
      <w:r w:rsidRPr="00952DD5">
        <w:rPr>
          <w:b/>
          <w:color w:val="202020"/>
          <w:spacing w:val="1"/>
          <w:szCs w:val="22"/>
        </w:rPr>
        <w:t xml:space="preserve"> </w:t>
      </w:r>
      <w:r w:rsidRPr="00952DD5">
        <w:rPr>
          <w:b/>
          <w:color w:val="202020"/>
          <w:szCs w:val="22"/>
        </w:rPr>
        <w:t>bl</w:t>
      </w:r>
      <w:r w:rsidRPr="00952DD5">
        <w:rPr>
          <w:b/>
          <w:color w:val="202020"/>
          <w:spacing w:val="-2"/>
          <w:szCs w:val="22"/>
        </w:rPr>
        <w:t>u</w:t>
      </w:r>
      <w:r w:rsidRPr="00952DD5">
        <w:rPr>
          <w:b/>
          <w:color w:val="202020"/>
          <w:szCs w:val="22"/>
        </w:rPr>
        <w:t>e</w:t>
      </w:r>
      <w:r w:rsidRPr="00952DD5">
        <w:rPr>
          <w:b/>
          <w:color w:val="202020"/>
          <w:spacing w:val="1"/>
          <w:szCs w:val="22"/>
        </w:rPr>
        <w:t>fi</w:t>
      </w:r>
      <w:r w:rsidRPr="00952DD5">
        <w:rPr>
          <w:b/>
          <w:color w:val="202020"/>
          <w:szCs w:val="22"/>
        </w:rPr>
        <w:t>n</w:t>
      </w:r>
      <w:r w:rsidRPr="00952DD5">
        <w:rPr>
          <w:b/>
          <w:color w:val="202020"/>
          <w:spacing w:val="-3"/>
          <w:szCs w:val="22"/>
        </w:rPr>
        <w:t xml:space="preserve"> </w:t>
      </w:r>
      <w:r w:rsidRPr="00952DD5">
        <w:rPr>
          <w:b/>
          <w:color w:val="202020"/>
          <w:spacing w:val="1"/>
          <w:szCs w:val="22"/>
        </w:rPr>
        <w:t>t</w:t>
      </w:r>
      <w:r w:rsidRPr="00952DD5">
        <w:rPr>
          <w:b/>
          <w:color w:val="202020"/>
          <w:szCs w:val="22"/>
        </w:rPr>
        <w:t>u</w:t>
      </w:r>
      <w:r w:rsidRPr="00952DD5">
        <w:rPr>
          <w:b/>
          <w:color w:val="202020"/>
          <w:spacing w:val="-1"/>
          <w:szCs w:val="22"/>
        </w:rPr>
        <w:t>n</w:t>
      </w:r>
      <w:r w:rsidRPr="00952DD5">
        <w:rPr>
          <w:b/>
          <w:color w:val="202020"/>
          <w:szCs w:val="22"/>
        </w:rPr>
        <w:t>a</w:t>
      </w:r>
    </w:p>
    <w:p w14:paraId="1C1E745D" w14:textId="77777777" w:rsidR="00AC35B5" w:rsidRPr="00952DD5" w:rsidRDefault="00AC35B5" w:rsidP="00D96DB3">
      <w:pPr>
        <w:adjustRightInd w:val="0"/>
        <w:snapToGrid w:val="0"/>
        <w:spacing w:after="0"/>
        <w:jc w:val="left"/>
        <w:rPr>
          <w:szCs w:val="22"/>
        </w:rPr>
      </w:pPr>
    </w:p>
    <w:p w14:paraId="5762C490"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5.</w:t>
      </w:r>
      <w:r w:rsidRPr="00952DD5">
        <w:rPr>
          <w:b/>
          <w:color w:val="0E0E0E"/>
          <w:szCs w:val="22"/>
        </w:rPr>
        <w:tab/>
        <w:t>Review</w:t>
      </w:r>
      <w:r w:rsidRPr="00952DD5">
        <w:rPr>
          <w:b/>
          <w:color w:val="202020"/>
          <w:szCs w:val="22"/>
        </w:rPr>
        <w:t xml:space="preserve"> of Conservation and Management Measures for Pacific Bluefin Tuna</w:t>
      </w:r>
    </w:p>
    <w:p w14:paraId="031BABAC" w14:textId="77777777" w:rsidR="00AC35B5" w:rsidRPr="00952DD5" w:rsidRDefault="00AC35B5" w:rsidP="00D96DB3">
      <w:pPr>
        <w:adjustRightInd w:val="0"/>
        <w:snapToGrid w:val="0"/>
        <w:spacing w:after="0"/>
        <w:jc w:val="left"/>
        <w:rPr>
          <w:szCs w:val="22"/>
        </w:rPr>
      </w:pPr>
    </w:p>
    <w:p w14:paraId="5795936A"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6.</w:t>
      </w:r>
      <w:r w:rsidRPr="00952DD5">
        <w:rPr>
          <w:b/>
          <w:color w:val="0E0E0E"/>
          <w:szCs w:val="22"/>
        </w:rPr>
        <w:tab/>
        <w:t>Future</w:t>
      </w:r>
      <w:r w:rsidRPr="00952DD5">
        <w:rPr>
          <w:b/>
          <w:color w:val="202020"/>
          <w:spacing w:val="-1"/>
          <w:szCs w:val="22"/>
        </w:rPr>
        <w:t xml:space="preserve"> (2022) JWG meeting</w:t>
      </w:r>
    </w:p>
    <w:p w14:paraId="2045309D" w14:textId="77777777" w:rsidR="00AC35B5" w:rsidRPr="00952DD5" w:rsidRDefault="00AC35B5" w:rsidP="00D96DB3">
      <w:pPr>
        <w:adjustRightInd w:val="0"/>
        <w:snapToGrid w:val="0"/>
        <w:spacing w:after="0"/>
        <w:jc w:val="left"/>
        <w:rPr>
          <w:szCs w:val="22"/>
        </w:rPr>
      </w:pPr>
    </w:p>
    <w:p w14:paraId="1966BF1E"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7.</w:t>
      </w:r>
      <w:r w:rsidRPr="00952DD5">
        <w:rPr>
          <w:b/>
          <w:color w:val="0E0E0E"/>
          <w:szCs w:val="22"/>
        </w:rPr>
        <w:tab/>
        <w:t>Other</w:t>
      </w:r>
      <w:r w:rsidRPr="00952DD5">
        <w:rPr>
          <w:b/>
          <w:color w:val="202020"/>
          <w:spacing w:val="1"/>
          <w:szCs w:val="22"/>
        </w:rPr>
        <w:t xml:space="preserve"> </w:t>
      </w:r>
      <w:r w:rsidRPr="00952DD5">
        <w:rPr>
          <w:b/>
          <w:color w:val="202020"/>
          <w:szCs w:val="22"/>
        </w:rPr>
        <w:t>b</w:t>
      </w:r>
      <w:r w:rsidRPr="00952DD5">
        <w:rPr>
          <w:b/>
          <w:color w:val="202020"/>
          <w:spacing w:val="-1"/>
          <w:szCs w:val="22"/>
        </w:rPr>
        <w:t>u</w:t>
      </w:r>
      <w:r w:rsidRPr="00952DD5">
        <w:rPr>
          <w:b/>
          <w:color w:val="202020"/>
          <w:spacing w:val="-2"/>
          <w:szCs w:val="22"/>
        </w:rPr>
        <w:t>s</w:t>
      </w:r>
      <w:r w:rsidRPr="00952DD5">
        <w:rPr>
          <w:b/>
          <w:color w:val="202020"/>
          <w:spacing w:val="1"/>
          <w:szCs w:val="22"/>
        </w:rPr>
        <w:t>i</w:t>
      </w:r>
      <w:r w:rsidRPr="00952DD5">
        <w:rPr>
          <w:b/>
          <w:color w:val="202020"/>
          <w:szCs w:val="22"/>
        </w:rPr>
        <w:t>ne</w:t>
      </w:r>
      <w:r w:rsidRPr="00952DD5">
        <w:rPr>
          <w:b/>
          <w:color w:val="202020"/>
          <w:spacing w:val="-2"/>
          <w:szCs w:val="22"/>
        </w:rPr>
        <w:t>s</w:t>
      </w:r>
      <w:r w:rsidRPr="00952DD5">
        <w:rPr>
          <w:b/>
          <w:color w:val="202020"/>
          <w:szCs w:val="22"/>
        </w:rPr>
        <w:t>s</w:t>
      </w:r>
    </w:p>
    <w:p w14:paraId="15BEB1B3" w14:textId="77777777" w:rsidR="00AC35B5" w:rsidRPr="00952DD5" w:rsidRDefault="00AC35B5" w:rsidP="00D96DB3">
      <w:pPr>
        <w:adjustRightInd w:val="0"/>
        <w:snapToGrid w:val="0"/>
        <w:spacing w:after="0"/>
        <w:jc w:val="left"/>
        <w:rPr>
          <w:szCs w:val="22"/>
        </w:rPr>
      </w:pPr>
    </w:p>
    <w:p w14:paraId="4FB3E4A9" w14:textId="77777777" w:rsidR="00AC35B5" w:rsidRPr="00952DD5" w:rsidRDefault="00AC35B5" w:rsidP="00D96DB3">
      <w:pPr>
        <w:adjustRightInd w:val="0"/>
        <w:snapToGrid w:val="0"/>
        <w:spacing w:after="0"/>
        <w:ind w:left="641"/>
        <w:jc w:val="left"/>
        <w:rPr>
          <w:szCs w:val="22"/>
        </w:rPr>
      </w:pPr>
      <w:r w:rsidRPr="00952DD5">
        <w:rPr>
          <w:color w:val="202020"/>
          <w:szCs w:val="22"/>
        </w:rPr>
        <w:t>7.1</w:t>
      </w:r>
      <w:r w:rsidRPr="00952DD5">
        <w:rPr>
          <w:color w:val="202020"/>
          <w:szCs w:val="22"/>
        </w:rPr>
        <w:tab/>
      </w:r>
      <w:r w:rsidRPr="00952DD5">
        <w:rPr>
          <w:color w:val="202020"/>
          <w:spacing w:val="-2"/>
          <w:szCs w:val="22"/>
        </w:rPr>
        <w:t>Impacts of COVID-19 pandemic</w:t>
      </w:r>
    </w:p>
    <w:p w14:paraId="43580FEB" w14:textId="77777777" w:rsidR="00AC35B5" w:rsidRPr="00952DD5" w:rsidRDefault="00AC35B5" w:rsidP="00D96DB3">
      <w:pPr>
        <w:adjustRightInd w:val="0"/>
        <w:snapToGrid w:val="0"/>
        <w:spacing w:after="0"/>
        <w:jc w:val="left"/>
        <w:rPr>
          <w:szCs w:val="22"/>
        </w:rPr>
      </w:pPr>
    </w:p>
    <w:p w14:paraId="2467931F" w14:textId="77777777" w:rsidR="00AC35B5" w:rsidRPr="00952DD5" w:rsidRDefault="00AC35B5" w:rsidP="00D96DB3">
      <w:pPr>
        <w:adjustRightInd w:val="0"/>
        <w:snapToGrid w:val="0"/>
        <w:spacing w:after="0"/>
        <w:ind w:leftChars="300" w:left="1430" w:hangingChars="350" w:hanging="770"/>
        <w:jc w:val="left"/>
        <w:rPr>
          <w:szCs w:val="22"/>
        </w:rPr>
      </w:pPr>
      <w:r w:rsidRPr="00952DD5">
        <w:rPr>
          <w:color w:val="202020"/>
          <w:szCs w:val="22"/>
        </w:rPr>
        <w:t>7.2</w:t>
      </w:r>
      <w:r w:rsidRPr="00952DD5">
        <w:rPr>
          <w:color w:val="202020"/>
          <w:szCs w:val="22"/>
        </w:rPr>
        <w:tab/>
      </w:r>
      <w:r w:rsidRPr="00952DD5">
        <w:rPr>
          <w:color w:val="202020"/>
          <w:spacing w:val="-1"/>
          <w:szCs w:val="22"/>
        </w:rPr>
        <w:t>Other</w:t>
      </w:r>
    </w:p>
    <w:p w14:paraId="3483E38E" w14:textId="77777777" w:rsidR="00AC35B5" w:rsidRPr="00952DD5" w:rsidRDefault="00AC35B5" w:rsidP="00D96DB3">
      <w:pPr>
        <w:adjustRightInd w:val="0"/>
        <w:snapToGrid w:val="0"/>
        <w:spacing w:after="0"/>
        <w:jc w:val="left"/>
        <w:rPr>
          <w:szCs w:val="22"/>
        </w:rPr>
      </w:pPr>
    </w:p>
    <w:p w14:paraId="42BD8984"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8.</w:t>
      </w:r>
      <w:r w:rsidRPr="00952DD5">
        <w:rPr>
          <w:b/>
          <w:color w:val="0E0E0E"/>
          <w:szCs w:val="22"/>
        </w:rPr>
        <w:tab/>
        <w:t>Adoption</w:t>
      </w:r>
      <w:r w:rsidRPr="00952DD5">
        <w:rPr>
          <w:b/>
          <w:color w:val="202020"/>
          <w:szCs w:val="22"/>
        </w:rPr>
        <w:t xml:space="preserve"> </w:t>
      </w:r>
      <w:r w:rsidRPr="00952DD5">
        <w:rPr>
          <w:b/>
          <w:color w:val="202020"/>
          <w:spacing w:val="-2"/>
          <w:szCs w:val="22"/>
        </w:rPr>
        <w:t>o</w:t>
      </w:r>
      <w:r w:rsidRPr="00952DD5">
        <w:rPr>
          <w:b/>
          <w:color w:val="202020"/>
          <w:szCs w:val="22"/>
        </w:rPr>
        <w:t>f</w:t>
      </w:r>
      <w:r w:rsidRPr="00952DD5">
        <w:rPr>
          <w:b/>
          <w:color w:val="202020"/>
          <w:spacing w:val="1"/>
          <w:szCs w:val="22"/>
        </w:rPr>
        <w:t xml:space="preserve"> </w:t>
      </w:r>
      <w:r w:rsidRPr="00952DD5">
        <w:rPr>
          <w:b/>
          <w:color w:val="202020"/>
          <w:spacing w:val="-1"/>
          <w:szCs w:val="22"/>
        </w:rPr>
        <w:t>R</w:t>
      </w:r>
      <w:r w:rsidRPr="00952DD5">
        <w:rPr>
          <w:b/>
          <w:color w:val="202020"/>
          <w:szCs w:val="22"/>
        </w:rPr>
        <w:t>ep</w:t>
      </w:r>
      <w:r w:rsidRPr="00952DD5">
        <w:rPr>
          <w:b/>
          <w:color w:val="202020"/>
          <w:spacing w:val="-2"/>
          <w:szCs w:val="22"/>
        </w:rPr>
        <w:t>o</w:t>
      </w:r>
      <w:r w:rsidRPr="00952DD5">
        <w:rPr>
          <w:b/>
          <w:color w:val="202020"/>
          <w:szCs w:val="22"/>
        </w:rPr>
        <w:t>rt</w:t>
      </w:r>
    </w:p>
    <w:p w14:paraId="7C515901" w14:textId="77777777" w:rsidR="00AC35B5" w:rsidRPr="00952DD5" w:rsidRDefault="00AC35B5" w:rsidP="00D96DB3">
      <w:pPr>
        <w:tabs>
          <w:tab w:val="left" w:pos="640"/>
        </w:tabs>
        <w:adjustRightInd w:val="0"/>
        <w:snapToGrid w:val="0"/>
        <w:spacing w:after="0"/>
        <w:ind w:left="640" w:right="291" w:hanging="540"/>
        <w:jc w:val="left"/>
        <w:rPr>
          <w:szCs w:val="22"/>
        </w:rPr>
      </w:pPr>
    </w:p>
    <w:p w14:paraId="57D06336" w14:textId="77777777" w:rsidR="00AC35B5" w:rsidRPr="00952DD5" w:rsidRDefault="00AC35B5" w:rsidP="00D96DB3">
      <w:pPr>
        <w:tabs>
          <w:tab w:val="left" w:pos="640"/>
        </w:tabs>
        <w:adjustRightInd w:val="0"/>
        <w:snapToGrid w:val="0"/>
        <w:spacing w:after="0"/>
        <w:ind w:left="640" w:right="291" w:hanging="540"/>
        <w:jc w:val="left"/>
        <w:rPr>
          <w:szCs w:val="22"/>
        </w:rPr>
      </w:pPr>
      <w:r w:rsidRPr="00952DD5">
        <w:rPr>
          <w:b/>
          <w:color w:val="0E0E0E"/>
          <w:szCs w:val="22"/>
        </w:rPr>
        <w:t>9.</w:t>
      </w:r>
      <w:r w:rsidRPr="00952DD5">
        <w:rPr>
          <w:b/>
          <w:color w:val="0E0E0E"/>
          <w:szCs w:val="22"/>
        </w:rPr>
        <w:tab/>
        <w:t>Close</w:t>
      </w:r>
      <w:r w:rsidRPr="00952DD5">
        <w:rPr>
          <w:b/>
          <w:color w:val="202020"/>
          <w:spacing w:val="1"/>
          <w:szCs w:val="22"/>
        </w:rPr>
        <w:t xml:space="preserve"> </w:t>
      </w:r>
      <w:r w:rsidRPr="00952DD5">
        <w:rPr>
          <w:b/>
          <w:color w:val="202020"/>
          <w:spacing w:val="-2"/>
          <w:szCs w:val="22"/>
        </w:rPr>
        <w:t>o</w:t>
      </w:r>
      <w:r w:rsidRPr="00952DD5">
        <w:rPr>
          <w:b/>
          <w:color w:val="202020"/>
          <w:szCs w:val="22"/>
        </w:rPr>
        <w:t>f</w:t>
      </w:r>
      <w:r w:rsidRPr="00952DD5">
        <w:rPr>
          <w:b/>
          <w:color w:val="202020"/>
          <w:spacing w:val="-1"/>
          <w:szCs w:val="22"/>
        </w:rPr>
        <w:t xml:space="preserve"> </w:t>
      </w:r>
      <w:r w:rsidRPr="00952DD5">
        <w:rPr>
          <w:b/>
          <w:color w:val="202020"/>
          <w:spacing w:val="1"/>
          <w:szCs w:val="22"/>
        </w:rPr>
        <w:t>m</w:t>
      </w:r>
      <w:r w:rsidRPr="00952DD5">
        <w:rPr>
          <w:b/>
          <w:color w:val="202020"/>
          <w:szCs w:val="22"/>
        </w:rPr>
        <w:t>e</w:t>
      </w:r>
      <w:r w:rsidRPr="00952DD5">
        <w:rPr>
          <w:b/>
          <w:color w:val="202020"/>
          <w:spacing w:val="-2"/>
          <w:szCs w:val="22"/>
        </w:rPr>
        <w:t>e</w:t>
      </w:r>
      <w:r w:rsidRPr="00952DD5">
        <w:rPr>
          <w:b/>
          <w:color w:val="202020"/>
          <w:spacing w:val="1"/>
          <w:szCs w:val="22"/>
        </w:rPr>
        <w:t>ti</w:t>
      </w:r>
      <w:r w:rsidRPr="00952DD5">
        <w:rPr>
          <w:b/>
          <w:color w:val="202020"/>
          <w:szCs w:val="22"/>
        </w:rPr>
        <w:t>ng</w:t>
      </w:r>
    </w:p>
    <w:p w14:paraId="707B0587" w14:textId="77777777" w:rsidR="00AC35B5" w:rsidRPr="00952DD5" w:rsidRDefault="00AC35B5" w:rsidP="00D96DB3">
      <w:pPr>
        <w:adjustRightInd w:val="0"/>
        <w:snapToGrid w:val="0"/>
        <w:spacing w:after="0"/>
        <w:jc w:val="left"/>
        <w:rPr>
          <w:rFonts w:eastAsia="MS PGothic"/>
          <w:szCs w:val="22"/>
        </w:rPr>
      </w:pPr>
      <w:r w:rsidRPr="00952DD5">
        <w:rPr>
          <w:rFonts w:eastAsia="MS PGothic"/>
          <w:szCs w:val="22"/>
        </w:rPr>
        <w:br w:type="page"/>
      </w:r>
    </w:p>
    <w:p w14:paraId="3A8FEFFF" w14:textId="77777777" w:rsidR="00AC35B5" w:rsidRPr="00952DD5" w:rsidRDefault="00AC35B5" w:rsidP="00D96DB3">
      <w:pPr>
        <w:autoSpaceDE w:val="0"/>
        <w:autoSpaceDN w:val="0"/>
        <w:adjustRightInd w:val="0"/>
        <w:snapToGrid w:val="0"/>
        <w:spacing w:after="0"/>
        <w:jc w:val="right"/>
        <w:rPr>
          <w:b/>
          <w:bCs/>
          <w:color w:val="000000"/>
          <w:szCs w:val="22"/>
          <w:lang w:eastAsia="ko-KR"/>
        </w:rPr>
      </w:pPr>
      <w:bookmarkStart w:id="64" w:name="OLE_LINK1"/>
      <w:r w:rsidRPr="00952DD5">
        <w:rPr>
          <w:b/>
          <w:bCs/>
          <w:color w:val="000000"/>
          <w:szCs w:val="22"/>
          <w:lang w:eastAsia="ko-KR"/>
        </w:rPr>
        <w:lastRenderedPageBreak/>
        <w:t>Annex C</w:t>
      </w:r>
    </w:p>
    <w:p w14:paraId="3EF6EF77" w14:textId="77777777" w:rsidR="00AC35B5" w:rsidRPr="00952DD5" w:rsidRDefault="00AC35B5" w:rsidP="00D96DB3">
      <w:pPr>
        <w:autoSpaceDE w:val="0"/>
        <w:autoSpaceDN w:val="0"/>
        <w:adjustRightInd w:val="0"/>
        <w:snapToGrid w:val="0"/>
        <w:spacing w:after="0"/>
        <w:jc w:val="right"/>
        <w:rPr>
          <w:b/>
          <w:bCs/>
          <w:color w:val="000000"/>
          <w:szCs w:val="22"/>
          <w:lang w:eastAsia="ko-KR"/>
        </w:rPr>
      </w:pPr>
    </w:p>
    <w:p w14:paraId="224D7C4D"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 xml:space="preserve">JOINT IATTC AND WCPFC-NC WORKING GROUP MEETING ON THE </w:t>
      </w:r>
      <w:r w:rsidRPr="00952DD5">
        <w:rPr>
          <w:b/>
          <w:bCs/>
          <w:color w:val="000000"/>
          <w:szCs w:val="22"/>
          <w:lang w:eastAsia="ko-KR"/>
        </w:rPr>
        <w:br/>
        <w:t>MANAGEMENT OF PACIFIC BLUEFIN TUNA</w:t>
      </w:r>
    </w:p>
    <w:p w14:paraId="11A6682C"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SIXTH SESSION</w:t>
      </w:r>
    </w:p>
    <w:p w14:paraId="37F71D6D" w14:textId="77777777" w:rsidR="00AC35B5" w:rsidRPr="00952DD5" w:rsidRDefault="00AC35B5" w:rsidP="00D96DB3">
      <w:pPr>
        <w:autoSpaceDE w:val="0"/>
        <w:autoSpaceDN w:val="0"/>
        <w:adjustRightInd w:val="0"/>
        <w:snapToGrid w:val="0"/>
        <w:spacing w:after="0"/>
        <w:jc w:val="center"/>
        <w:rPr>
          <w:bCs/>
          <w:color w:val="000000"/>
          <w:szCs w:val="22"/>
          <w:lang w:eastAsia="ko-KR"/>
        </w:rPr>
      </w:pPr>
    </w:p>
    <w:p w14:paraId="1E30B657"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ELECTRONIC MEETING</w:t>
      </w:r>
    </w:p>
    <w:p w14:paraId="4DCFF5FB"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8am-11am, Japan Standard Time</w:t>
      </w:r>
    </w:p>
    <w:p w14:paraId="3E1C77E0"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27-29 July 2021</w:t>
      </w:r>
    </w:p>
    <w:p w14:paraId="652F901C" w14:textId="77777777" w:rsidR="00AC35B5" w:rsidRPr="00952DD5" w:rsidRDefault="00AC35B5" w:rsidP="00D96DB3">
      <w:pPr>
        <w:autoSpaceDE w:val="0"/>
        <w:autoSpaceDN w:val="0"/>
        <w:adjustRightInd w:val="0"/>
        <w:snapToGrid w:val="0"/>
        <w:spacing w:after="0"/>
        <w:jc w:val="center"/>
        <w:rPr>
          <w:bCs/>
          <w:color w:val="000000"/>
          <w:szCs w:val="22"/>
          <w:lang w:eastAsia="ko-KR"/>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60"/>
      </w:tblGrid>
      <w:tr w:rsidR="00AC35B5" w:rsidRPr="00952DD5" w14:paraId="78D9A34F" w14:textId="77777777" w:rsidTr="00DF3087">
        <w:tc>
          <w:tcPr>
            <w:tcW w:w="9622" w:type="dxa"/>
          </w:tcPr>
          <w:p w14:paraId="6CB863CD" w14:textId="77777777" w:rsidR="00AC35B5" w:rsidRPr="00952DD5" w:rsidRDefault="00AC35B5" w:rsidP="00D96DB3">
            <w:pPr>
              <w:adjustRightInd w:val="0"/>
              <w:snapToGrid w:val="0"/>
              <w:spacing w:after="0"/>
              <w:jc w:val="center"/>
              <w:rPr>
                <w:b/>
                <w:bCs/>
                <w:szCs w:val="22"/>
                <w:lang w:eastAsia="ko-KR"/>
              </w:rPr>
            </w:pPr>
            <w:r w:rsidRPr="00952DD5">
              <w:rPr>
                <w:b/>
                <w:bCs/>
                <w:szCs w:val="22"/>
              </w:rPr>
              <w:t>Proposed amendments to CMM 2020-02 for Pacific Bluefin Tuna and C-20-02 Measures for the Conservation and Management of Pacific Bluefin Tuna in the Eastern Pacific Ocean</w:t>
            </w:r>
          </w:p>
        </w:tc>
      </w:tr>
      <w:bookmarkEnd w:id="64"/>
    </w:tbl>
    <w:p w14:paraId="505B0702" w14:textId="77777777" w:rsidR="00AC35B5" w:rsidRPr="00952DD5" w:rsidRDefault="00AC35B5" w:rsidP="00D96DB3">
      <w:pPr>
        <w:adjustRightInd w:val="0"/>
        <w:snapToGrid w:val="0"/>
        <w:spacing w:after="0"/>
        <w:rPr>
          <w:b/>
          <w:color w:val="222222"/>
          <w:szCs w:val="22"/>
          <w:highlight w:val="white"/>
        </w:rPr>
      </w:pPr>
    </w:p>
    <w:p w14:paraId="4F28B490" w14:textId="77777777" w:rsidR="00AC35B5" w:rsidRPr="00952DD5" w:rsidRDefault="00AC35B5" w:rsidP="00D96DB3">
      <w:pPr>
        <w:adjustRightInd w:val="0"/>
        <w:snapToGrid w:val="0"/>
        <w:spacing w:after="0"/>
        <w:rPr>
          <w:b/>
          <w:color w:val="222222"/>
          <w:szCs w:val="22"/>
          <w:highlight w:val="white"/>
        </w:rPr>
      </w:pPr>
    </w:p>
    <w:p w14:paraId="67A3D42C" w14:textId="77777777" w:rsidR="00AC35B5" w:rsidRPr="00952DD5" w:rsidRDefault="00AC35B5" w:rsidP="00D96DB3">
      <w:pPr>
        <w:adjustRightInd w:val="0"/>
        <w:snapToGrid w:val="0"/>
        <w:spacing w:after="0"/>
        <w:rPr>
          <w:b/>
          <w:color w:val="222222"/>
          <w:szCs w:val="22"/>
          <w:highlight w:val="white"/>
        </w:rPr>
      </w:pPr>
      <w:r w:rsidRPr="00952DD5">
        <w:rPr>
          <w:b/>
          <w:color w:val="222222"/>
          <w:szCs w:val="22"/>
          <w:highlight w:val="white"/>
        </w:rPr>
        <w:t>Potential Package</w:t>
      </w:r>
    </w:p>
    <w:p w14:paraId="130F905A" w14:textId="77777777" w:rsidR="00AC35B5" w:rsidRPr="00952DD5" w:rsidRDefault="00AC35B5" w:rsidP="00D96DB3">
      <w:pPr>
        <w:adjustRightInd w:val="0"/>
        <w:snapToGrid w:val="0"/>
        <w:spacing w:after="0"/>
        <w:rPr>
          <w:color w:val="222222"/>
          <w:szCs w:val="22"/>
          <w:highlight w:val="white"/>
        </w:rPr>
      </w:pPr>
    </w:p>
    <w:p w14:paraId="5721838B" w14:textId="77777777" w:rsidR="00AC35B5" w:rsidRPr="00952DD5" w:rsidRDefault="00AC35B5" w:rsidP="00D96DB3">
      <w:pPr>
        <w:numPr>
          <w:ilvl w:val="0"/>
          <w:numId w:val="35"/>
        </w:numPr>
        <w:adjustRightInd w:val="0"/>
        <w:snapToGrid w:val="0"/>
        <w:spacing w:after="0"/>
        <w:jc w:val="left"/>
        <w:rPr>
          <w:color w:val="222222"/>
          <w:szCs w:val="22"/>
          <w:highlight w:val="white"/>
        </w:rPr>
      </w:pPr>
      <w:r w:rsidRPr="00952DD5">
        <w:rPr>
          <w:color w:val="222222"/>
          <w:szCs w:val="22"/>
          <w:highlight w:val="white"/>
        </w:rPr>
        <w:t>Catch increases</w:t>
      </w:r>
    </w:p>
    <w:p w14:paraId="3BC043D6" w14:textId="77777777" w:rsidR="00AC35B5" w:rsidRPr="00952DD5" w:rsidRDefault="00AC35B5" w:rsidP="00D96DB3">
      <w:pPr>
        <w:numPr>
          <w:ilvl w:val="1"/>
          <w:numId w:val="35"/>
        </w:numPr>
        <w:adjustRightInd w:val="0"/>
        <w:snapToGrid w:val="0"/>
        <w:spacing w:after="0"/>
        <w:jc w:val="left"/>
        <w:rPr>
          <w:color w:val="222222"/>
          <w:szCs w:val="22"/>
          <w:highlight w:val="white"/>
        </w:rPr>
      </w:pPr>
      <w:r w:rsidRPr="00952DD5">
        <w:rPr>
          <w:color w:val="222222"/>
          <w:szCs w:val="22"/>
          <w:highlight w:val="white"/>
        </w:rPr>
        <w:t>15% increase for WCPO large fish; 0% increase for small fish</w:t>
      </w:r>
    </w:p>
    <w:p w14:paraId="59F74880" w14:textId="77777777" w:rsidR="00AC35B5" w:rsidRPr="00952DD5" w:rsidRDefault="00AC35B5" w:rsidP="00D96DB3">
      <w:pPr>
        <w:numPr>
          <w:ilvl w:val="1"/>
          <w:numId w:val="35"/>
        </w:numPr>
        <w:adjustRightInd w:val="0"/>
        <w:snapToGrid w:val="0"/>
        <w:spacing w:after="0"/>
        <w:jc w:val="left"/>
        <w:rPr>
          <w:color w:val="222222"/>
          <w:szCs w:val="22"/>
          <w:highlight w:val="white"/>
        </w:rPr>
      </w:pPr>
      <w:r w:rsidRPr="00952DD5">
        <w:rPr>
          <w:color w:val="222222"/>
          <w:szCs w:val="22"/>
          <w:highlight w:val="white"/>
        </w:rPr>
        <w:t xml:space="preserve">Additional 30 mt of WCPO large fish for parties who do not have a large fish catch limit </w:t>
      </w:r>
    </w:p>
    <w:p w14:paraId="7EA53595" w14:textId="77777777" w:rsidR="00AC35B5" w:rsidRPr="00952DD5" w:rsidRDefault="00AC35B5" w:rsidP="00D96DB3">
      <w:pPr>
        <w:numPr>
          <w:ilvl w:val="1"/>
          <w:numId w:val="35"/>
        </w:numPr>
        <w:adjustRightInd w:val="0"/>
        <w:snapToGrid w:val="0"/>
        <w:spacing w:after="0"/>
        <w:jc w:val="left"/>
        <w:rPr>
          <w:color w:val="222222"/>
          <w:szCs w:val="22"/>
          <w:highlight w:val="white"/>
        </w:rPr>
      </w:pPr>
      <w:r w:rsidRPr="00952DD5">
        <w:rPr>
          <w:color w:val="222222"/>
          <w:szCs w:val="22"/>
          <w:highlight w:val="white"/>
        </w:rPr>
        <w:t>15% increase for EPO</w:t>
      </w:r>
    </w:p>
    <w:p w14:paraId="2305823A" w14:textId="77777777" w:rsidR="00AC35B5" w:rsidRPr="00952DD5" w:rsidRDefault="00AC35B5" w:rsidP="00D96DB3">
      <w:pPr>
        <w:numPr>
          <w:ilvl w:val="1"/>
          <w:numId w:val="35"/>
        </w:numPr>
        <w:adjustRightInd w:val="0"/>
        <w:snapToGrid w:val="0"/>
        <w:spacing w:after="0"/>
        <w:jc w:val="left"/>
        <w:rPr>
          <w:color w:val="222222"/>
          <w:szCs w:val="22"/>
          <w:highlight w:val="white"/>
        </w:rPr>
      </w:pPr>
      <w:r w:rsidRPr="00952DD5">
        <w:rPr>
          <w:color w:val="222222"/>
          <w:szCs w:val="22"/>
          <w:highlight w:val="white"/>
        </w:rPr>
        <w:t>Additional 200 mt increase for EPO</w:t>
      </w:r>
    </w:p>
    <w:p w14:paraId="2561B088" w14:textId="77777777" w:rsidR="00AC35B5" w:rsidRPr="00952DD5" w:rsidRDefault="00AC35B5" w:rsidP="00D96DB3">
      <w:pPr>
        <w:adjustRightInd w:val="0"/>
        <w:snapToGrid w:val="0"/>
        <w:spacing w:after="0"/>
        <w:ind w:left="720"/>
        <w:jc w:val="left"/>
        <w:rPr>
          <w:color w:val="222222"/>
          <w:szCs w:val="22"/>
          <w:highlight w:val="white"/>
        </w:rPr>
      </w:pPr>
    </w:p>
    <w:p w14:paraId="2FBE137F" w14:textId="77777777" w:rsidR="00AC35B5" w:rsidRPr="00952DD5" w:rsidRDefault="00AC35B5" w:rsidP="00D96DB3">
      <w:pPr>
        <w:numPr>
          <w:ilvl w:val="0"/>
          <w:numId w:val="35"/>
        </w:numPr>
        <w:adjustRightInd w:val="0"/>
        <w:snapToGrid w:val="0"/>
        <w:spacing w:after="0"/>
        <w:jc w:val="left"/>
        <w:rPr>
          <w:color w:val="222222"/>
          <w:szCs w:val="22"/>
          <w:highlight w:val="white"/>
        </w:rPr>
      </w:pPr>
      <w:r w:rsidRPr="00952DD5">
        <w:rPr>
          <w:color w:val="222222"/>
          <w:szCs w:val="22"/>
          <w:highlight w:val="white"/>
        </w:rPr>
        <w:t xml:space="preserve">JWG would agree to recommend these increases in each area but the new catch level for each CCM with PBF fisheries would be represented in a table that is agreed to in NC (Japan, Korea and Chinese Taipei) and IATTC (Mexico and USA), respectively. </w:t>
      </w:r>
    </w:p>
    <w:p w14:paraId="29FEAA8E" w14:textId="77777777" w:rsidR="00AC35B5" w:rsidRPr="00952DD5" w:rsidRDefault="00AC35B5" w:rsidP="00D96DB3">
      <w:pPr>
        <w:adjustRightInd w:val="0"/>
        <w:snapToGrid w:val="0"/>
        <w:spacing w:after="0"/>
        <w:ind w:left="720"/>
        <w:jc w:val="left"/>
        <w:rPr>
          <w:color w:val="222222"/>
          <w:szCs w:val="22"/>
          <w:highlight w:val="white"/>
        </w:rPr>
      </w:pPr>
    </w:p>
    <w:p w14:paraId="29E1E500" w14:textId="77777777" w:rsidR="00AC35B5" w:rsidRPr="00952DD5" w:rsidRDefault="00AC35B5" w:rsidP="00D96DB3">
      <w:pPr>
        <w:numPr>
          <w:ilvl w:val="0"/>
          <w:numId w:val="35"/>
        </w:numPr>
        <w:adjustRightInd w:val="0"/>
        <w:snapToGrid w:val="0"/>
        <w:spacing w:after="0"/>
        <w:jc w:val="left"/>
        <w:rPr>
          <w:color w:val="222222"/>
          <w:szCs w:val="22"/>
          <w:highlight w:val="white"/>
        </w:rPr>
      </w:pPr>
      <w:r w:rsidRPr="00952DD5">
        <w:rPr>
          <w:color w:val="222222"/>
          <w:szCs w:val="22"/>
          <w:highlight w:val="white"/>
        </w:rPr>
        <w:t>In the WCPO: the transfer of small fish to large fish quotas allowed, with up to 10%</w:t>
      </w:r>
      <w:r w:rsidRPr="00952DD5">
        <w:rPr>
          <w:rStyle w:val="FootnoteReference"/>
          <w:color w:val="222222"/>
          <w:szCs w:val="22"/>
          <w:highlight w:val="white"/>
        </w:rPr>
        <w:footnoteReference w:id="1"/>
      </w:r>
      <w:r w:rsidRPr="00952DD5">
        <w:rPr>
          <w:color w:val="222222"/>
          <w:szCs w:val="22"/>
          <w:highlight w:val="white"/>
        </w:rPr>
        <w:t>* of small fish catch limit per CCM using the conversion factor of 0.68.</w:t>
      </w:r>
    </w:p>
    <w:p w14:paraId="5A1AFB8D" w14:textId="77777777" w:rsidR="00AC35B5" w:rsidRPr="00952DD5" w:rsidRDefault="00AC35B5" w:rsidP="00D96DB3">
      <w:pPr>
        <w:adjustRightInd w:val="0"/>
        <w:snapToGrid w:val="0"/>
        <w:spacing w:after="0"/>
        <w:ind w:left="720"/>
        <w:jc w:val="left"/>
        <w:rPr>
          <w:color w:val="222222"/>
          <w:szCs w:val="22"/>
          <w:highlight w:val="white"/>
        </w:rPr>
      </w:pPr>
    </w:p>
    <w:p w14:paraId="58314629" w14:textId="77777777" w:rsidR="00AC35B5" w:rsidRPr="00952DD5" w:rsidRDefault="00AC35B5" w:rsidP="00D96DB3">
      <w:pPr>
        <w:numPr>
          <w:ilvl w:val="0"/>
          <w:numId w:val="35"/>
        </w:numPr>
        <w:adjustRightInd w:val="0"/>
        <w:snapToGrid w:val="0"/>
        <w:spacing w:after="0"/>
        <w:jc w:val="left"/>
        <w:rPr>
          <w:color w:val="222222"/>
          <w:szCs w:val="22"/>
          <w:highlight w:val="white"/>
        </w:rPr>
      </w:pPr>
      <w:r w:rsidRPr="00952DD5">
        <w:rPr>
          <w:color w:val="222222"/>
          <w:szCs w:val="22"/>
          <w:highlight w:val="white"/>
        </w:rPr>
        <w:t xml:space="preserve">In the WCPO: a 17% carryover in three years (2021-2022, 2022-2023, and 2023-2024). </w:t>
      </w:r>
    </w:p>
    <w:p w14:paraId="755D68FC" w14:textId="77777777" w:rsidR="00AC35B5" w:rsidRPr="00952DD5" w:rsidRDefault="00AC35B5" w:rsidP="00D96DB3">
      <w:pPr>
        <w:adjustRightInd w:val="0"/>
        <w:snapToGrid w:val="0"/>
        <w:spacing w:after="0"/>
        <w:ind w:left="720"/>
        <w:jc w:val="left"/>
        <w:rPr>
          <w:color w:val="222222"/>
          <w:szCs w:val="22"/>
          <w:highlight w:val="white"/>
        </w:rPr>
      </w:pPr>
    </w:p>
    <w:p w14:paraId="1B918070" w14:textId="77777777" w:rsidR="00AC35B5" w:rsidRPr="00952DD5" w:rsidRDefault="00AC35B5" w:rsidP="00D96DB3">
      <w:pPr>
        <w:numPr>
          <w:ilvl w:val="0"/>
          <w:numId w:val="35"/>
        </w:numPr>
        <w:adjustRightInd w:val="0"/>
        <w:snapToGrid w:val="0"/>
        <w:spacing w:after="0"/>
        <w:jc w:val="left"/>
        <w:rPr>
          <w:color w:val="222222"/>
          <w:szCs w:val="22"/>
          <w:highlight w:val="white"/>
        </w:rPr>
      </w:pPr>
      <w:r w:rsidRPr="00952DD5">
        <w:rPr>
          <w:color w:val="222222"/>
          <w:szCs w:val="22"/>
          <w:highlight w:val="white"/>
        </w:rPr>
        <w:t>In the EPO: the same carry forward framework will be used in the biennial cycle that has been the typical format of the IATTC measure through 2024. This will result in an amendment to the current measure that adds 3 years (2022-2024) onto the current measure. As such, the resolution would contain two biennial cycles within a single resolution (i.e., 2021-2022 and 2023-2024).</w:t>
      </w:r>
    </w:p>
    <w:p w14:paraId="37F909F3" w14:textId="77777777" w:rsidR="00AC35B5" w:rsidRPr="00952DD5" w:rsidRDefault="00AC35B5" w:rsidP="00D96DB3">
      <w:pPr>
        <w:adjustRightInd w:val="0"/>
        <w:snapToGrid w:val="0"/>
        <w:spacing w:after="0"/>
        <w:rPr>
          <w:color w:val="222222"/>
          <w:szCs w:val="22"/>
          <w:highlight w:val="white"/>
        </w:rPr>
      </w:pPr>
    </w:p>
    <w:p w14:paraId="67FF9122" w14:textId="77777777" w:rsidR="00AC35B5" w:rsidRPr="00952DD5" w:rsidRDefault="00AC35B5" w:rsidP="00D96DB3">
      <w:pPr>
        <w:adjustRightInd w:val="0"/>
        <w:snapToGrid w:val="0"/>
        <w:spacing w:after="0"/>
        <w:jc w:val="left"/>
        <w:rPr>
          <w:szCs w:val="22"/>
        </w:rPr>
      </w:pPr>
      <w:r w:rsidRPr="00952DD5">
        <w:rPr>
          <w:szCs w:val="22"/>
        </w:rPr>
        <w:br w:type="page"/>
      </w:r>
    </w:p>
    <w:p w14:paraId="526FA7BB" w14:textId="77777777" w:rsidR="00AC35B5" w:rsidRPr="00952DD5" w:rsidRDefault="00AC35B5" w:rsidP="00D96DB3">
      <w:pPr>
        <w:autoSpaceDE w:val="0"/>
        <w:autoSpaceDN w:val="0"/>
        <w:adjustRightInd w:val="0"/>
        <w:snapToGrid w:val="0"/>
        <w:spacing w:after="0"/>
        <w:jc w:val="right"/>
        <w:rPr>
          <w:b/>
          <w:bCs/>
          <w:color w:val="000000"/>
          <w:szCs w:val="22"/>
          <w:lang w:eastAsia="ko-KR"/>
        </w:rPr>
      </w:pPr>
      <w:bookmarkStart w:id="65" w:name="_Hlk52972438"/>
      <w:r w:rsidRPr="00952DD5">
        <w:rPr>
          <w:b/>
          <w:bCs/>
          <w:color w:val="000000"/>
          <w:szCs w:val="22"/>
          <w:lang w:eastAsia="ko-KR"/>
        </w:rPr>
        <w:lastRenderedPageBreak/>
        <w:t>Annex D</w:t>
      </w:r>
    </w:p>
    <w:p w14:paraId="20829DBB" w14:textId="77777777" w:rsidR="00AC35B5" w:rsidRPr="00952DD5" w:rsidRDefault="00AC35B5" w:rsidP="00D96DB3">
      <w:pPr>
        <w:autoSpaceDE w:val="0"/>
        <w:autoSpaceDN w:val="0"/>
        <w:adjustRightInd w:val="0"/>
        <w:snapToGrid w:val="0"/>
        <w:spacing w:after="0"/>
        <w:jc w:val="right"/>
        <w:rPr>
          <w:b/>
          <w:bCs/>
          <w:color w:val="000000"/>
          <w:szCs w:val="22"/>
          <w:lang w:eastAsia="ko-KR"/>
        </w:rPr>
      </w:pPr>
    </w:p>
    <w:p w14:paraId="4DE9DEE2"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 xml:space="preserve">JOINT IATTC AND WCPFC-NC WORKING GROUP MEETING ON THE </w:t>
      </w:r>
      <w:r w:rsidRPr="00952DD5">
        <w:rPr>
          <w:b/>
          <w:bCs/>
          <w:color w:val="000000"/>
          <w:szCs w:val="22"/>
          <w:lang w:eastAsia="ko-KR"/>
        </w:rPr>
        <w:br/>
        <w:t>MANAGEMENT OF PACIFIC BLUEFIN TUNA</w:t>
      </w:r>
    </w:p>
    <w:p w14:paraId="201856AD"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SIXTH SESSION</w:t>
      </w:r>
    </w:p>
    <w:p w14:paraId="60C1E4C4" w14:textId="77777777" w:rsidR="00AC35B5" w:rsidRPr="00952DD5" w:rsidRDefault="00AC35B5" w:rsidP="00D96DB3">
      <w:pPr>
        <w:autoSpaceDE w:val="0"/>
        <w:autoSpaceDN w:val="0"/>
        <w:adjustRightInd w:val="0"/>
        <w:snapToGrid w:val="0"/>
        <w:spacing w:after="0"/>
        <w:jc w:val="center"/>
        <w:rPr>
          <w:bCs/>
          <w:color w:val="000000"/>
          <w:szCs w:val="22"/>
          <w:lang w:eastAsia="ko-KR"/>
        </w:rPr>
      </w:pPr>
    </w:p>
    <w:p w14:paraId="09721CB5"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ELECTRONIC MEETING</w:t>
      </w:r>
    </w:p>
    <w:p w14:paraId="79C3F5A3"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8am-11am, Japan Standard Time</w:t>
      </w:r>
    </w:p>
    <w:p w14:paraId="6DB35CA8"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27-29 July 2021</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C35B5" w:rsidRPr="00952DD5" w14:paraId="51E5F59D" w14:textId="77777777" w:rsidTr="00DF3087">
        <w:tc>
          <w:tcPr>
            <w:tcW w:w="5000" w:type="pct"/>
          </w:tcPr>
          <w:bookmarkEnd w:id="65"/>
          <w:p w14:paraId="14F68F59" w14:textId="77777777" w:rsidR="00AC35B5" w:rsidRPr="00952DD5" w:rsidRDefault="00AC35B5" w:rsidP="00D96DB3">
            <w:pPr>
              <w:adjustRightInd w:val="0"/>
              <w:snapToGrid w:val="0"/>
              <w:spacing w:after="0"/>
              <w:jc w:val="center"/>
              <w:rPr>
                <w:rFonts w:eastAsia="Malgun Gothic"/>
                <w:b/>
                <w:bCs/>
                <w:szCs w:val="22"/>
                <w:lang w:val="en-NZ" w:eastAsia="ko-KR"/>
              </w:rPr>
            </w:pPr>
            <w:r w:rsidRPr="00952DD5">
              <w:rPr>
                <w:rFonts w:eastAsia="Times New Roman"/>
                <w:b/>
                <w:szCs w:val="22"/>
              </w:rPr>
              <w:t>Proposed Harvest Control Rules for the Second Pacific Bluefin Tuna Rebuilding Period</w:t>
            </w:r>
          </w:p>
        </w:tc>
      </w:tr>
    </w:tbl>
    <w:p w14:paraId="7E0C6F48" w14:textId="77777777" w:rsidR="00AC35B5" w:rsidRPr="00952DD5" w:rsidRDefault="00AC35B5" w:rsidP="00D96DB3">
      <w:pPr>
        <w:adjustRightInd w:val="0"/>
        <w:snapToGrid w:val="0"/>
        <w:spacing w:after="0"/>
        <w:jc w:val="center"/>
        <w:rPr>
          <w:rFonts w:eastAsia="Times New Roman"/>
          <w:b/>
          <w:szCs w:val="22"/>
        </w:rPr>
      </w:pPr>
    </w:p>
    <w:p w14:paraId="3E1628E6" w14:textId="77777777" w:rsidR="00AC35B5" w:rsidRPr="00952DD5" w:rsidRDefault="00AC35B5" w:rsidP="00D96DB3">
      <w:pPr>
        <w:adjustRightInd w:val="0"/>
        <w:snapToGrid w:val="0"/>
        <w:spacing w:after="0"/>
        <w:jc w:val="center"/>
        <w:rPr>
          <w:rFonts w:eastAsia="Times New Roman"/>
          <w:b/>
          <w:szCs w:val="22"/>
        </w:rPr>
      </w:pPr>
    </w:p>
    <w:p w14:paraId="732BD040" w14:textId="77777777" w:rsidR="00AC35B5" w:rsidRPr="00952DD5" w:rsidRDefault="00AC35B5" w:rsidP="00D96DB3">
      <w:pPr>
        <w:adjustRightInd w:val="0"/>
        <w:snapToGrid w:val="0"/>
        <w:spacing w:after="0"/>
        <w:rPr>
          <w:rFonts w:eastAsia="Times New Roman"/>
          <w:szCs w:val="22"/>
        </w:rPr>
      </w:pPr>
      <w:r w:rsidRPr="00952DD5">
        <w:rPr>
          <w:rFonts w:eastAsia="Times New Roman"/>
          <w:szCs w:val="22"/>
        </w:rPr>
        <w:t>The harvest control rules during the second rebuilding period below will be applied based on the results of stock assessments and SSB projections to be conducted by ISC.</w:t>
      </w:r>
    </w:p>
    <w:p w14:paraId="72E11923" w14:textId="77777777" w:rsidR="00AC35B5" w:rsidRPr="00952DD5" w:rsidRDefault="00AC35B5" w:rsidP="00D96DB3">
      <w:pPr>
        <w:adjustRightInd w:val="0"/>
        <w:snapToGrid w:val="0"/>
        <w:spacing w:after="0"/>
        <w:rPr>
          <w:rFonts w:eastAsia="Times New Roman"/>
          <w:szCs w:val="22"/>
        </w:rPr>
      </w:pPr>
      <w:r w:rsidRPr="00952DD5">
        <w:rPr>
          <w:rFonts w:eastAsia="Times New Roman"/>
          <w:szCs w:val="22"/>
        </w:rPr>
        <w:t>With respect to objective 1 of this harvest strategy:</w:t>
      </w:r>
    </w:p>
    <w:p w14:paraId="408E5784" w14:textId="77777777" w:rsidR="00AC35B5" w:rsidRPr="00952DD5" w:rsidRDefault="00AC35B5" w:rsidP="00D96DB3">
      <w:pPr>
        <w:adjustRightInd w:val="0"/>
        <w:snapToGrid w:val="0"/>
        <w:spacing w:after="0"/>
        <w:rPr>
          <w:rFonts w:eastAsia="Times New Roman"/>
          <w:i/>
          <w:szCs w:val="22"/>
        </w:rPr>
      </w:pPr>
      <w:r w:rsidRPr="00952DD5">
        <w:rPr>
          <w:rFonts w:eastAsia="Times New Roman"/>
          <w:szCs w:val="22"/>
        </w:rPr>
        <w:t xml:space="preserve">If the SSB projection indicates that the probability of achieving the second rebuilding target by 2034 or 10 years after reaching the initial rebuilding target, whichever is earlier, is less than 60%, management measures shall be modified to increase it to at least 60%. For this purpose, the ISC will be requested, if necessary, to provide information on possible management measures to achieve 60% probability. </w:t>
      </w:r>
    </w:p>
    <w:p w14:paraId="2FC029E9" w14:textId="77777777" w:rsidR="00AC35B5" w:rsidRPr="00952DD5" w:rsidRDefault="00AC35B5" w:rsidP="00D96DB3">
      <w:pPr>
        <w:adjustRightInd w:val="0"/>
        <w:snapToGrid w:val="0"/>
        <w:spacing w:after="0"/>
        <w:rPr>
          <w:rFonts w:eastAsia="Times New Roman"/>
          <w:szCs w:val="22"/>
        </w:rPr>
      </w:pPr>
      <w:r w:rsidRPr="00952DD5">
        <w:rPr>
          <w:rFonts w:eastAsia="Times New Roman"/>
          <w:szCs w:val="22"/>
        </w:rPr>
        <w:t>If the SSB projection indicates that the probability of achieving the second rebuilding target by 2034, or 10 years after reaching the initial rebuilding target, whichever is earlier, is at 75% or larger, fishery controls may be changed, including adjustment of catch limits, as long as the probability is maintained at 70% or larger. For this purpose, ISC will be requested, if necessary, to provide relevant information on potential fishery controls.</w:t>
      </w:r>
    </w:p>
    <w:p w14:paraId="7A14AA01" w14:textId="77777777" w:rsidR="00AC35B5" w:rsidRPr="00952DD5" w:rsidRDefault="00AC35B5" w:rsidP="00D96DB3">
      <w:pPr>
        <w:adjustRightInd w:val="0"/>
        <w:snapToGrid w:val="0"/>
        <w:spacing w:after="0"/>
        <w:rPr>
          <w:rFonts w:eastAsia="Times New Roman"/>
          <w:szCs w:val="22"/>
        </w:rPr>
      </w:pPr>
      <w:r w:rsidRPr="00952DD5">
        <w:rPr>
          <w:rFonts w:eastAsia="Times New Roman"/>
          <w:szCs w:val="22"/>
        </w:rPr>
        <w:t>With respect to objectives 2 and 3 of this harvest strategy:</w:t>
      </w:r>
    </w:p>
    <w:p w14:paraId="05CAEAD1" w14:textId="77777777" w:rsidR="00AC35B5" w:rsidRPr="00952DD5" w:rsidRDefault="00AC35B5" w:rsidP="00D96DB3">
      <w:pPr>
        <w:adjustRightInd w:val="0"/>
        <w:snapToGrid w:val="0"/>
        <w:spacing w:after="0"/>
        <w:rPr>
          <w:rFonts w:eastAsia="Times New Roman"/>
          <w:szCs w:val="22"/>
        </w:rPr>
      </w:pPr>
      <w:r w:rsidRPr="00952DD5">
        <w:rPr>
          <w:rFonts w:eastAsia="Times New Roman"/>
          <w:szCs w:val="22"/>
        </w:rPr>
        <w:t>Any adjustments to management measures shall be considered in cooperation between the two RFMOs taking into account historical and future projected proportional fishery impacts on SSB between fisheries in the EPO and fisheries in the WCPO. For this purpose, ISC will be requested, if necessary, to provide relevant information, including projected proportional fishery impact of potential management measures changes.</w:t>
      </w:r>
    </w:p>
    <w:p w14:paraId="549F108B" w14:textId="77777777" w:rsidR="00AC35B5" w:rsidRPr="00952DD5" w:rsidRDefault="00AC35B5" w:rsidP="00D96DB3">
      <w:pPr>
        <w:adjustRightInd w:val="0"/>
        <w:snapToGrid w:val="0"/>
        <w:spacing w:after="0"/>
        <w:rPr>
          <w:rFonts w:eastAsia="Times New Roman"/>
          <w:szCs w:val="22"/>
        </w:rPr>
      </w:pPr>
      <w:r w:rsidRPr="00952DD5">
        <w:rPr>
          <w:rFonts w:eastAsia="Times New Roman"/>
          <w:szCs w:val="22"/>
        </w:rPr>
        <w:t>This harvest control rule will be reviewed and modified, as necessary, if depletion estimates across the time-series have been adjusted due to changes in assumptions and/or settings of the stock assessment model.</w:t>
      </w:r>
    </w:p>
    <w:p w14:paraId="754A7C4F" w14:textId="77777777" w:rsidR="00AC35B5" w:rsidRPr="00952DD5" w:rsidRDefault="00AC35B5" w:rsidP="00D96DB3">
      <w:pPr>
        <w:adjustRightInd w:val="0"/>
        <w:snapToGrid w:val="0"/>
        <w:spacing w:after="0"/>
        <w:jc w:val="left"/>
        <w:rPr>
          <w:rFonts w:eastAsia="MS PGothic"/>
          <w:szCs w:val="22"/>
        </w:rPr>
      </w:pPr>
      <w:r w:rsidRPr="00952DD5">
        <w:rPr>
          <w:rFonts w:eastAsia="MS PGothic"/>
          <w:szCs w:val="22"/>
        </w:rPr>
        <w:br w:type="page"/>
      </w:r>
    </w:p>
    <w:p w14:paraId="458FDE68" w14:textId="77777777" w:rsidR="00AC35B5" w:rsidRPr="00952DD5" w:rsidRDefault="00AC35B5" w:rsidP="00D96DB3">
      <w:pPr>
        <w:autoSpaceDE w:val="0"/>
        <w:autoSpaceDN w:val="0"/>
        <w:adjustRightInd w:val="0"/>
        <w:snapToGrid w:val="0"/>
        <w:spacing w:after="0"/>
        <w:jc w:val="right"/>
        <w:rPr>
          <w:b/>
          <w:bCs/>
          <w:color w:val="000000"/>
          <w:szCs w:val="22"/>
          <w:lang w:eastAsia="ko-KR"/>
        </w:rPr>
      </w:pPr>
      <w:r w:rsidRPr="00952DD5">
        <w:rPr>
          <w:b/>
          <w:bCs/>
          <w:color w:val="000000"/>
          <w:szCs w:val="22"/>
          <w:lang w:eastAsia="ko-KR"/>
        </w:rPr>
        <w:lastRenderedPageBreak/>
        <w:t>Annex E</w:t>
      </w:r>
    </w:p>
    <w:p w14:paraId="3B54116D" w14:textId="77777777" w:rsidR="00AC35B5" w:rsidRPr="00952DD5" w:rsidRDefault="00AC35B5" w:rsidP="00D96DB3">
      <w:pPr>
        <w:autoSpaceDE w:val="0"/>
        <w:autoSpaceDN w:val="0"/>
        <w:adjustRightInd w:val="0"/>
        <w:snapToGrid w:val="0"/>
        <w:spacing w:after="0"/>
        <w:jc w:val="right"/>
        <w:rPr>
          <w:b/>
          <w:bCs/>
          <w:color w:val="000000"/>
          <w:szCs w:val="22"/>
          <w:lang w:eastAsia="ko-KR"/>
        </w:rPr>
      </w:pPr>
    </w:p>
    <w:p w14:paraId="232D4DAE"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 xml:space="preserve">JOINT IATTC AND WCPFC-NC WORKING GROUP MEETING ON THE </w:t>
      </w:r>
      <w:r w:rsidRPr="00952DD5">
        <w:rPr>
          <w:b/>
          <w:bCs/>
          <w:color w:val="000000"/>
          <w:szCs w:val="22"/>
          <w:lang w:eastAsia="ko-KR"/>
        </w:rPr>
        <w:br/>
        <w:t>MANAGEMENT OF PACIFIC BLUEFIN TUNA</w:t>
      </w:r>
    </w:p>
    <w:p w14:paraId="1C09BFD7" w14:textId="77777777" w:rsidR="00AC35B5" w:rsidRPr="00952DD5" w:rsidRDefault="00AC35B5" w:rsidP="00D96DB3">
      <w:pPr>
        <w:autoSpaceDE w:val="0"/>
        <w:autoSpaceDN w:val="0"/>
        <w:adjustRightInd w:val="0"/>
        <w:snapToGrid w:val="0"/>
        <w:spacing w:after="0"/>
        <w:jc w:val="center"/>
        <w:rPr>
          <w:b/>
          <w:bCs/>
          <w:color w:val="000000"/>
          <w:szCs w:val="22"/>
          <w:lang w:eastAsia="ko-KR"/>
        </w:rPr>
      </w:pPr>
      <w:r w:rsidRPr="00952DD5">
        <w:rPr>
          <w:b/>
          <w:bCs/>
          <w:color w:val="000000"/>
          <w:szCs w:val="22"/>
          <w:lang w:eastAsia="ko-KR"/>
        </w:rPr>
        <w:t>SIXTH SESSION</w:t>
      </w:r>
    </w:p>
    <w:p w14:paraId="3D11545A" w14:textId="77777777" w:rsidR="00AC35B5" w:rsidRPr="00952DD5" w:rsidRDefault="00AC35B5" w:rsidP="00D96DB3">
      <w:pPr>
        <w:autoSpaceDE w:val="0"/>
        <w:autoSpaceDN w:val="0"/>
        <w:adjustRightInd w:val="0"/>
        <w:snapToGrid w:val="0"/>
        <w:spacing w:after="0"/>
        <w:jc w:val="center"/>
        <w:rPr>
          <w:bCs/>
          <w:color w:val="000000"/>
          <w:szCs w:val="22"/>
          <w:lang w:eastAsia="ko-KR"/>
        </w:rPr>
      </w:pPr>
    </w:p>
    <w:p w14:paraId="5CDDD1D7"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ELECTRONIC MEETING</w:t>
      </w:r>
    </w:p>
    <w:p w14:paraId="44C81A71"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8am-11am, Japan Standard Time</w:t>
      </w:r>
    </w:p>
    <w:p w14:paraId="4BAB4C1F" w14:textId="77777777" w:rsidR="00AC35B5" w:rsidRPr="00952DD5" w:rsidRDefault="00AC35B5" w:rsidP="00D96DB3">
      <w:pPr>
        <w:autoSpaceDE w:val="0"/>
        <w:autoSpaceDN w:val="0"/>
        <w:adjustRightInd w:val="0"/>
        <w:snapToGrid w:val="0"/>
        <w:spacing w:after="0"/>
        <w:jc w:val="center"/>
        <w:rPr>
          <w:bCs/>
          <w:color w:val="000000"/>
          <w:szCs w:val="22"/>
          <w:lang w:eastAsia="ko-KR"/>
        </w:rPr>
      </w:pPr>
      <w:r w:rsidRPr="00952DD5">
        <w:rPr>
          <w:bCs/>
          <w:color w:val="000000"/>
          <w:szCs w:val="22"/>
          <w:lang w:eastAsia="ko-KR"/>
        </w:rPr>
        <w:t xml:space="preserve">27-29 July 2021 </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C35B5" w:rsidRPr="00952DD5" w14:paraId="470390B0" w14:textId="77777777" w:rsidTr="00DF3087">
        <w:tc>
          <w:tcPr>
            <w:tcW w:w="5000" w:type="pct"/>
          </w:tcPr>
          <w:p w14:paraId="059430C2" w14:textId="77777777" w:rsidR="00AC35B5" w:rsidRPr="00952DD5" w:rsidRDefault="00AC35B5" w:rsidP="00D96DB3">
            <w:pPr>
              <w:adjustRightInd w:val="0"/>
              <w:snapToGrid w:val="0"/>
              <w:spacing w:after="0"/>
              <w:jc w:val="center"/>
              <w:rPr>
                <w:rFonts w:eastAsia="Times New Roman"/>
                <w:b/>
                <w:szCs w:val="22"/>
              </w:rPr>
            </w:pPr>
            <w:r w:rsidRPr="00952DD5">
              <w:rPr>
                <w:rFonts w:eastAsia="Times New Roman"/>
                <w:b/>
                <w:szCs w:val="22"/>
              </w:rPr>
              <w:t>USA Proposal on</w:t>
            </w:r>
          </w:p>
          <w:p w14:paraId="211F40BF" w14:textId="77777777" w:rsidR="00AC35B5" w:rsidRPr="00952DD5" w:rsidRDefault="00AC35B5" w:rsidP="00D96DB3">
            <w:pPr>
              <w:adjustRightInd w:val="0"/>
              <w:snapToGrid w:val="0"/>
              <w:spacing w:after="0"/>
              <w:jc w:val="center"/>
              <w:rPr>
                <w:rFonts w:eastAsia="Malgun Gothic"/>
                <w:b/>
                <w:bCs/>
                <w:szCs w:val="22"/>
                <w:lang w:val="en-NZ" w:eastAsia="ko-KR"/>
              </w:rPr>
            </w:pPr>
            <w:r w:rsidRPr="00952DD5">
              <w:rPr>
                <w:rFonts w:eastAsia="Times New Roman"/>
                <w:b/>
                <w:szCs w:val="22"/>
              </w:rPr>
              <w:t>“Joint Working Group Recommendations on Requests to the ISC”</w:t>
            </w:r>
            <w:r w:rsidRPr="00952DD5">
              <w:rPr>
                <w:rStyle w:val="FootnoteReference"/>
                <w:rFonts w:eastAsia="Times New Roman"/>
                <w:b/>
                <w:szCs w:val="22"/>
              </w:rPr>
              <w:footnoteReference w:id="2"/>
            </w:r>
          </w:p>
        </w:tc>
      </w:tr>
    </w:tbl>
    <w:p w14:paraId="6ED29DB4" w14:textId="77777777" w:rsidR="00AC35B5" w:rsidRPr="00952DD5" w:rsidRDefault="00AC35B5" w:rsidP="00D96DB3">
      <w:pPr>
        <w:adjustRightInd w:val="0"/>
        <w:snapToGrid w:val="0"/>
        <w:spacing w:after="0"/>
        <w:jc w:val="center"/>
        <w:rPr>
          <w:rFonts w:eastAsia="Times New Roman"/>
          <w:b/>
          <w:szCs w:val="22"/>
        </w:rPr>
      </w:pPr>
    </w:p>
    <w:p w14:paraId="20F90691" w14:textId="77777777" w:rsidR="00AC35B5" w:rsidRPr="00952DD5" w:rsidRDefault="00AC35B5" w:rsidP="00D96DB3">
      <w:pPr>
        <w:adjustRightInd w:val="0"/>
        <w:snapToGrid w:val="0"/>
        <w:spacing w:after="0"/>
        <w:jc w:val="center"/>
        <w:rPr>
          <w:rFonts w:eastAsia="Times New Roman"/>
          <w:b/>
          <w:szCs w:val="22"/>
        </w:rPr>
      </w:pPr>
    </w:p>
    <w:p w14:paraId="0C7DAC0A" w14:textId="77777777" w:rsidR="00AC35B5" w:rsidRPr="00952DD5" w:rsidRDefault="00AC35B5" w:rsidP="00D96DB3">
      <w:pPr>
        <w:numPr>
          <w:ilvl w:val="0"/>
          <w:numId w:val="36"/>
        </w:numPr>
        <w:adjustRightInd w:val="0"/>
        <w:snapToGrid w:val="0"/>
        <w:spacing w:after="0"/>
        <w:jc w:val="left"/>
        <w:rPr>
          <w:szCs w:val="22"/>
        </w:rPr>
      </w:pPr>
      <w:r w:rsidRPr="00952DD5">
        <w:rPr>
          <w:szCs w:val="22"/>
        </w:rPr>
        <w:t>The Joint Working Group recommends the Northern Committee (NC) request the ISC perform projections of catch increases agreed to at this 6th Meeting of the Joint Working Group and provide the relative fishery impact of WCPO fisheries and EPO fisheries on SSB over the projection period. Additionally, the Joint Working Group requests the ISC provide at least one scenario (with projection) of effort and catch limits for EPO and WCPO that would satisfy the rebuilding objective and by 2031 achieve a relative (or proportional) fishery impact on SSB of approximately 75% from WCPO fisheries and 25% from EPO fisheries.</w:t>
      </w:r>
    </w:p>
    <w:p w14:paraId="4C3DBA6C" w14:textId="77777777" w:rsidR="00AC35B5" w:rsidRPr="00952DD5" w:rsidRDefault="00AC35B5" w:rsidP="00D96DB3">
      <w:pPr>
        <w:adjustRightInd w:val="0"/>
        <w:snapToGrid w:val="0"/>
        <w:spacing w:after="0"/>
        <w:rPr>
          <w:szCs w:val="22"/>
        </w:rPr>
      </w:pPr>
    </w:p>
    <w:p w14:paraId="7725A350" w14:textId="77777777" w:rsidR="00AC35B5" w:rsidRPr="00952DD5" w:rsidRDefault="00AC35B5" w:rsidP="00D96DB3">
      <w:pPr>
        <w:numPr>
          <w:ilvl w:val="0"/>
          <w:numId w:val="36"/>
        </w:numPr>
        <w:adjustRightInd w:val="0"/>
        <w:snapToGrid w:val="0"/>
        <w:spacing w:after="0"/>
        <w:jc w:val="left"/>
        <w:rPr>
          <w:szCs w:val="22"/>
        </w:rPr>
      </w:pPr>
      <w:r w:rsidRPr="00952DD5">
        <w:rPr>
          <w:szCs w:val="22"/>
        </w:rPr>
        <w:t xml:space="preserve">The JWG recommends that the NC emphasize to the ISC the standing request in the current harvest strategy that “[t]he ISC...periodically evaluate whether the recruitment scenario used during the second rebuilding period is reasonable given current conditions, and to make recommendations on whether a different recruitment scenario should be used.” In 2022 and with each benchmark or update stock assessment thereafter, the ISC should conduct sensitivity analyses using alternative recruitment scenarios and advise whether the long-term average recruitment scenario represents the most likely future recruitments. If the ISC recommends alternative recruitment scenarios, then they should be included as projection runs in the benchmark or update stock assessment. </w:t>
      </w:r>
    </w:p>
    <w:p w14:paraId="79F72B58" w14:textId="77777777" w:rsidR="00AC35B5" w:rsidRPr="00952DD5" w:rsidRDefault="00AC35B5" w:rsidP="00D96DB3">
      <w:pPr>
        <w:adjustRightInd w:val="0"/>
        <w:snapToGrid w:val="0"/>
        <w:spacing w:after="0"/>
        <w:ind w:left="720"/>
        <w:rPr>
          <w:szCs w:val="22"/>
        </w:rPr>
      </w:pPr>
    </w:p>
    <w:p w14:paraId="1A46D5C4" w14:textId="77777777" w:rsidR="00AC35B5" w:rsidRPr="00952DD5" w:rsidRDefault="00AC35B5" w:rsidP="00D96DB3">
      <w:pPr>
        <w:numPr>
          <w:ilvl w:val="0"/>
          <w:numId w:val="36"/>
        </w:numPr>
        <w:adjustRightInd w:val="0"/>
        <w:snapToGrid w:val="0"/>
        <w:spacing w:after="0"/>
        <w:jc w:val="left"/>
        <w:rPr>
          <w:szCs w:val="22"/>
        </w:rPr>
      </w:pPr>
      <w:r w:rsidRPr="00952DD5">
        <w:rPr>
          <w:szCs w:val="22"/>
        </w:rPr>
        <w:t xml:space="preserve">The JWG recommends that the NC request the ISC analyze in the projections the impacts of a transfer of 10% mt of small fish limit to large fish limit using a conversion factor of 0.68:1 </w:t>
      </w:r>
      <w:proofErr w:type="spellStart"/>
      <w:r w:rsidRPr="00952DD5">
        <w:rPr>
          <w:szCs w:val="22"/>
        </w:rPr>
        <w:t>small:large</w:t>
      </w:r>
      <w:proofErr w:type="spellEnd"/>
      <w:r w:rsidRPr="00952DD5">
        <w:rPr>
          <w:szCs w:val="22"/>
        </w:rPr>
        <w:t xml:space="preserve">. </w:t>
      </w:r>
    </w:p>
    <w:p w14:paraId="2A83915A" w14:textId="77777777" w:rsidR="00AC35B5" w:rsidRPr="00952DD5" w:rsidRDefault="00AC35B5" w:rsidP="00D96DB3">
      <w:pPr>
        <w:adjustRightInd w:val="0"/>
        <w:snapToGrid w:val="0"/>
        <w:spacing w:after="0"/>
        <w:rPr>
          <w:szCs w:val="22"/>
        </w:rPr>
      </w:pPr>
    </w:p>
    <w:p w14:paraId="68A2E813" w14:textId="77777777" w:rsidR="00AC35B5" w:rsidRPr="00952DD5" w:rsidRDefault="00AC35B5" w:rsidP="00D96DB3">
      <w:pPr>
        <w:adjustRightInd w:val="0"/>
        <w:snapToGrid w:val="0"/>
        <w:spacing w:after="0"/>
        <w:rPr>
          <w:szCs w:val="22"/>
        </w:rPr>
        <w:sectPr w:rsidR="00AC35B5" w:rsidRPr="00952DD5" w:rsidSect="00DF3087">
          <w:type w:val="nextColumn"/>
          <w:pgSz w:w="12240" w:h="15840" w:code="1"/>
          <w:pgMar w:top="1440" w:right="1440" w:bottom="1440" w:left="1440" w:header="720" w:footer="432" w:gutter="0"/>
          <w:cols w:space="720"/>
          <w:titlePg/>
          <w:docGrid w:linePitch="370"/>
        </w:sectPr>
      </w:pPr>
    </w:p>
    <w:p w14:paraId="7375ED3F" w14:textId="77777777" w:rsidR="00AD04DA" w:rsidRPr="00952DD5" w:rsidRDefault="00AD04DA" w:rsidP="00D96DB3">
      <w:pPr>
        <w:adjustRightInd w:val="0"/>
        <w:snapToGrid w:val="0"/>
        <w:spacing w:after="0"/>
        <w:jc w:val="right"/>
        <w:rPr>
          <w:b/>
          <w:szCs w:val="22"/>
        </w:rPr>
      </w:pPr>
      <w:r w:rsidRPr="00952DD5">
        <w:rPr>
          <w:b/>
          <w:szCs w:val="22"/>
        </w:rPr>
        <w:lastRenderedPageBreak/>
        <w:t>Attachment D</w:t>
      </w:r>
    </w:p>
    <w:p w14:paraId="0E1B8C31" w14:textId="77777777" w:rsidR="00AD04DA" w:rsidRPr="00952DD5" w:rsidRDefault="00AD04DA" w:rsidP="00D96DB3">
      <w:pPr>
        <w:adjustRightInd w:val="0"/>
        <w:snapToGrid w:val="0"/>
        <w:spacing w:after="0"/>
        <w:jc w:val="center"/>
        <w:rPr>
          <w:b/>
          <w:szCs w:val="22"/>
        </w:rPr>
      </w:pPr>
    </w:p>
    <w:p w14:paraId="51DDE27B" w14:textId="77777777" w:rsidR="00AD04DA" w:rsidRPr="00952DD5" w:rsidRDefault="00AD04DA" w:rsidP="00D96DB3">
      <w:pPr>
        <w:adjustRightInd w:val="0"/>
        <w:snapToGrid w:val="0"/>
        <w:spacing w:after="0"/>
        <w:jc w:val="center"/>
        <w:rPr>
          <w:b/>
          <w:szCs w:val="22"/>
        </w:rPr>
      </w:pPr>
      <w:r w:rsidRPr="00952DD5">
        <w:rPr>
          <w:b/>
          <w:szCs w:val="22"/>
        </w:rPr>
        <w:t>The Commission for the Conservation and Management of</w:t>
      </w:r>
    </w:p>
    <w:p w14:paraId="484668BE" w14:textId="77777777" w:rsidR="00AD04DA" w:rsidRPr="00952DD5" w:rsidRDefault="00AD04DA" w:rsidP="00D96DB3">
      <w:pPr>
        <w:adjustRightInd w:val="0"/>
        <w:snapToGrid w:val="0"/>
        <w:spacing w:after="0"/>
        <w:jc w:val="center"/>
        <w:rPr>
          <w:b/>
          <w:szCs w:val="22"/>
        </w:rPr>
      </w:pPr>
      <w:r w:rsidRPr="00952DD5">
        <w:rPr>
          <w:b/>
          <w:szCs w:val="22"/>
        </w:rPr>
        <w:t>Highly Migratory Fish Stocks in the Western and Central Pacific Ocean</w:t>
      </w:r>
    </w:p>
    <w:p w14:paraId="502D159E" w14:textId="77777777" w:rsidR="00AD04DA" w:rsidRPr="00952DD5" w:rsidRDefault="00AD04DA" w:rsidP="00D96DB3">
      <w:pPr>
        <w:adjustRightInd w:val="0"/>
        <w:snapToGrid w:val="0"/>
        <w:spacing w:after="0"/>
        <w:jc w:val="center"/>
        <w:rPr>
          <w:b/>
          <w:szCs w:val="22"/>
        </w:rPr>
      </w:pPr>
      <w:r w:rsidRPr="00952DD5">
        <w:rPr>
          <w:b/>
          <w:szCs w:val="22"/>
        </w:rPr>
        <w:t>Northern Committee</w:t>
      </w:r>
    </w:p>
    <w:p w14:paraId="6CA32B02" w14:textId="77777777" w:rsidR="00AD04DA" w:rsidRPr="00952DD5" w:rsidRDefault="00AD04DA" w:rsidP="00D96DB3">
      <w:pPr>
        <w:adjustRightInd w:val="0"/>
        <w:snapToGrid w:val="0"/>
        <w:spacing w:after="0"/>
        <w:jc w:val="center"/>
        <w:rPr>
          <w:b/>
          <w:szCs w:val="22"/>
        </w:rPr>
      </w:pPr>
      <w:r w:rsidRPr="00952DD5">
        <w:rPr>
          <w:b/>
          <w:szCs w:val="22"/>
        </w:rPr>
        <w:t>Seventeenth Regular Session</w:t>
      </w:r>
    </w:p>
    <w:p w14:paraId="4AB5D90C" w14:textId="77777777" w:rsidR="00AD04DA" w:rsidRPr="00952DD5" w:rsidRDefault="00AD04DA" w:rsidP="00D96DB3">
      <w:pPr>
        <w:adjustRightInd w:val="0"/>
        <w:snapToGrid w:val="0"/>
        <w:spacing w:after="0"/>
        <w:jc w:val="center"/>
        <w:rPr>
          <w:bCs/>
          <w:szCs w:val="22"/>
        </w:rPr>
      </w:pPr>
      <w:r w:rsidRPr="00952DD5">
        <w:rPr>
          <w:bCs/>
          <w:szCs w:val="22"/>
        </w:rPr>
        <w:t>Electronic Meeting</w:t>
      </w:r>
    </w:p>
    <w:p w14:paraId="3D547BCC" w14:textId="77777777" w:rsidR="00AD04DA" w:rsidRPr="00952DD5" w:rsidRDefault="00AD04DA" w:rsidP="00D96DB3">
      <w:pPr>
        <w:adjustRightInd w:val="0"/>
        <w:snapToGrid w:val="0"/>
        <w:spacing w:after="0"/>
        <w:jc w:val="center"/>
        <w:rPr>
          <w:bCs/>
          <w:szCs w:val="22"/>
          <w:lang w:eastAsia="ja-JP"/>
        </w:rPr>
      </w:pPr>
      <w:r w:rsidRPr="00952DD5">
        <w:rPr>
          <w:bCs/>
          <w:szCs w:val="22"/>
          <w:lang w:eastAsia="ja-JP"/>
        </w:rPr>
        <w:t>5-7 October 2021</w:t>
      </w:r>
    </w:p>
    <w:tbl>
      <w:tblPr>
        <w:tblStyle w:val="TableGrid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D04DA" w:rsidRPr="00952DD5" w14:paraId="127EFD4C" w14:textId="77777777" w:rsidTr="00DF3087">
        <w:tc>
          <w:tcPr>
            <w:tcW w:w="5000" w:type="pct"/>
          </w:tcPr>
          <w:p w14:paraId="6D1E242A" w14:textId="77777777" w:rsidR="00AD04DA" w:rsidRPr="00952DD5" w:rsidRDefault="00AD04DA" w:rsidP="00D96DB3">
            <w:pPr>
              <w:tabs>
                <w:tab w:val="left" w:pos="521"/>
                <w:tab w:val="center" w:pos="4702"/>
              </w:tabs>
              <w:adjustRightInd w:val="0"/>
              <w:snapToGrid w:val="0"/>
              <w:spacing w:after="0"/>
              <w:jc w:val="center"/>
              <w:rPr>
                <w:rFonts w:eastAsia="Times New Roman"/>
                <w:b/>
                <w:bCs/>
                <w:szCs w:val="22"/>
                <w:lang w:bidi="en-US"/>
              </w:rPr>
            </w:pPr>
            <w:r w:rsidRPr="00952DD5">
              <w:rPr>
                <w:rFonts w:eastAsia="Times New Roman"/>
                <w:b/>
                <w:bCs/>
                <w:szCs w:val="22"/>
                <w:lang w:bidi="en-US"/>
              </w:rPr>
              <w:t>CONSERVATION AND MANAGEMENT MEASURE FOR</w:t>
            </w:r>
          </w:p>
          <w:p w14:paraId="385E3E0B" w14:textId="77777777" w:rsidR="00AD04DA" w:rsidRPr="00952DD5" w:rsidRDefault="00AD04DA" w:rsidP="00D96DB3">
            <w:pPr>
              <w:tabs>
                <w:tab w:val="left" w:pos="521"/>
                <w:tab w:val="center" w:pos="4702"/>
              </w:tabs>
              <w:adjustRightInd w:val="0"/>
              <w:snapToGrid w:val="0"/>
              <w:spacing w:after="0"/>
              <w:jc w:val="center"/>
              <w:rPr>
                <w:rFonts w:eastAsia="Times New Roman"/>
                <w:b/>
                <w:bCs/>
                <w:szCs w:val="22"/>
                <w:lang w:bidi="en-US"/>
              </w:rPr>
            </w:pPr>
            <w:r w:rsidRPr="00952DD5">
              <w:rPr>
                <w:rFonts w:eastAsia="Times New Roman"/>
                <w:b/>
                <w:bCs/>
                <w:szCs w:val="22"/>
                <w:lang w:bidi="en-US"/>
              </w:rPr>
              <w:t>PACIFIC BLUEFIN TUNA</w:t>
            </w:r>
          </w:p>
        </w:tc>
      </w:tr>
    </w:tbl>
    <w:p w14:paraId="2CC80329" w14:textId="77777777" w:rsidR="00AD04DA" w:rsidRPr="00952DD5" w:rsidRDefault="00AD04DA" w:rsidP="00D96DB3">
      <w:pPr>
        <w:autoSpaceDE w:val="0"/>
        <w:autoSpaceDN w:val="0"/>
        <w:adjustRightInd w:val="0"/>
        <w:snapToGrid w:val="0"/>
        <w:spacing w:after="0"/>
        <w:jc w:val="right"/>
        <w:rPr>
          <w:rFonts w:eastAsia="Times New Roman"/>
          <w:b/>
          <w:szCs w:val="22"/>
          <w:lang w:bidi="en-US"/>
        </w:rPr>
      </w:pPr>
      <w:r w:rsidRPr="00952DD5">
        <w:rPr>
          <w:rFonts w:eastAsia="Times New Roman"/>
          <w:b/>
          <w:szCs w:val="22"/>
          <w:lang w:bidi="en-US"/>
        </w:rPr>
        <w:t>Conservation and Management Measure 2021-XX</w:t>
      </w:r>
    </w:p>
    <w:p w14:paraId="102DF85D"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4E9DD1AA"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17814459" w14:textId="77777777" w:rsidR="00AD04DA" w:rsidRPr="00952DD5" w:rsidRDefault="00AD04DA" w:rsidP="00D96DB3">
      <w:pPr>
        <w:autoSpaceDE w:val="0"/>
        <w:autoSpaceDN w:val="0"/>
        <w:adjustRightInd w:val="0"/>
        <w:snapToGrid w:val="0"/>
        <w:spacing w:after="0"/>
        <w:rPr>
          <w:rFonts w:eastAsia="Times New Roman"/>
          <w:i/>
          <w:szCs w:val="22"/>
          <w:lang w:bidi="en-US"/>
        </w:rPr>
      </w:pPr>
      <w:r w:rsidRPr="00952DD5">
        <w:rPr>
          <w:rFonts w:eastAsia="Times New Roman"/>
          <w:i/>
          <w:szCs w:val="22"/>
          <w:lang w:bidi="en-US"/>
        </w:rPr>
        <w:t>The Western and Central Pacific Fisheries Commission (WCPFC):</w:t>
      </w:r>
    </w:p>
    <w:p w14:paraId="5527B8C9" w14:textId="77777777" w:rsidR="00AD04DA" w:rsidRPr="00952DD5" w:rsidRDefault="00AD04DA" w:rsidP="00D96DB3">
      <w:pPr>
        <w:autoSpaceDE w:val="0"/>
        <w:autoSpaceDN w:val="0"/>
        <w:adjustRightInd w:val="0"/>
        <w:snapToGrid w:val="0"/>
        <w:spacing w:after="0"/>
        <w:rPr>
          <w:rFonts w:eastAsia="Times New Roman"/>
          <w:i/>
          <w:szCs w:val="22"/>
          <w:lang w:bidi="en-US"/>
        </w:rPr>
      </w:pPr>
    </w:p>
    <w:p w14:paraId="6FE8E889" w14:textId="77777777" w:rsidR="00AD04DA" w:rsidRPr="00952DD5" w:rsidRDefault="00AD04DA" w:rsidP="00D96DB3">
      <w:pPr>
        <w:autoSpaceDE w:val="0"/>
        <w:autoSpaceDN w:val="0"/>
        <w:adjustRightInd w:val="0"/>
        <w:snapToGrid w:val="0"/>
        <w:spacing w:after="0"/>
        <w:ind w:right="330"/>
        <w:rPr>
          <w:rFonts w:eastAsia="Times New Roman"/>
          <w:szCs w:val="22"/>
          <w:lang w:bidi="en-US"/>
        </w:rPr>
      </w:pPr>
      <w:r w:rsidRPr="00952DD5">
        <w:rPr>
          <w:rFonts w:eastAsia="Times New Roman"/>
          <w:i/>
          <w:szCs w:val="22"/>
          <w:lang w:bidi="en-US"/>
        </w:rPr>
        <w:t xml:space="preserve">Recognizing that </w:t>
      </w:r>
      <w:r w:rsidRPr="00952DD5">
        <w:rPr>
          <w:rFonts w:eastAsia="Times New Roman"/>
          <w:szCs w:val="22"/>
          <w:lang w:bidi="en-US"/>
        </w:rPr>
        <w:t xml:space="preserve">WCPFC6 adopted Conservation and Management Measure for Pacific bluefin tuna (CMM 2009-07) and the measure was revised </w:t>
      </w:r>
      <w:r w:rsidRPr="00952DD5">
        <w:rPr>
          <w:szCs w:val="22"/>
          <w:u w:val="single"/>
          <w:lang w:bidi="en-US"/>
        </w:rPr>
        <w:t>ten</w:t>
      </w:r>
      <w:r w:rsidRPr="00952DD5">
        <w:rPr>
          <w:rFonts w:eastAsia="Times New Roman"/>
          <w:szCs w:val="22"/>
          <w:lang w:bidi="en-US"/>
        </w:rPr>
        <w:t xml:space="preserve"> times since then (CMM 2010- 04, CMM 2012-06, CMM 2013-09, CMM 2014-04, CMM 2015-04, CMM 2016-04, CMM2017-08, CMM 2018-02, CMM 2019-02 </w:t>
      </w:r>
      <w:r w:rsidRPr="00952DD5">
        <w:rPr>
          <w:rFonts w:eastAsia="Times New Roman"/>
          <w:szCs w:val="22"/>
          <w:u w:val="single"/>
          <w:lang w:bidi="en-US"/>
        </w:rPr>
        <w:t>and CMM 2020-02</w:t>
      </w:r>
      <w:r w:rsidRPr="00952DD5">
        <w:rPr>
          <w:rFonts w:eastAsia="Times New Roman"/>
          <w:szCs w:val="22"/>
          <w:lang w:bidi="en-US"/>
        </w:rPr>
        <w:t>) based on the conservation advice from the International Scientific Committee for Tuna and Tuna-like Species in the North Pacific Ocean (ISC) on this stock;</w:t>
      </w:r>
    </w:p>
    <w:p w14:paraId="552DB0BA"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54E1AB35" w14:textId="77777777" w:rsidR="00AD04DA" w:rsidRPr="00952DD5" w:rsidRDefault="00AD04DA" w:rsidP="00D96DB3">
      <w:pPr>
        <w:autoSpaceDE w:val="0"/>
        <w:autoSpaceDN w:val="0"/>
        <w:adjustRightInd w:val="0"/>
        <w:snapToGrid w:val="0"/>
        <w:spacing w:after="0"/>
        <w:ind w:right="326"/>
        <w:rPr>
          <w:rFonts w:eastAsia="Times New Roman"/>
          <w:szCs w:val="22"/>
          <w:lang w:bidi="en-US"/>
        </w:rPr>
      </w:pPr>
      <w:r w:rsidRPr="00952DD5">
        <w:rPr>
          <w:rFonts w:eastAsia="Times New Roman"/>
          <w:i/>
          <w:szCs w:val="22"/>
          <w:lang w:bidi="en-US"/>
        </w:rPr>
        <w:t xml:space="preserve">Noting </w:t>
      </w:r>
      <w:r w:rsidRPr="00952DD5">
        <w:rPr>
          <w:rFonts w:eastAsia="Times New Roman"/>
          <w:szCs w:val="22"/>
          <w:lang w:bidi="en-US"/>
        </w:rPr>
        <w:t>the latest stock assessment provided by ISC Plenary Meeting in July 2020, indicating the following:</w:t>
      </w:r>
    </w:p>
    <w:p w14:paraId="7071EFB6" w14:textId="77777777" w:rsidR="00AD04DA" w:rsidRPr="00952DD5" w:rsidRDefault="00AD04DA" w:rsidP="00D96DB3">
      <w:pPr>
        <w:numPr>
          <w:ilvl w:val="0"/>
          <w:numId w:val="17"/>
        </w:numPr>
        <w:tabs>
          <w:tab w:val="left" w:pos="761"/>
        </w:tabs>
        <w:autoSpaceDE w:val="0"/>
        <w:autoSpaceDN w:val="0"/>
        <w:adjustRightInd w:val="0"/>
        <w:snapToGrid w:val="0"/>
        <w:spacing w:after="0"/>
        <w:ind w:right="326"/>
        <w:rPr>
          <w:rFonts w:eastAsia="Times New Roman"/>
          <w:szCs w:val="22"/>
          <w:lang w:bidi="en-US"/>
        </w:rPr>
      </w:pPr>
      <w:r w:rsidRPr="00952DD5">
        <w:rPr>
          <w:szCs w:val="22"/>
          <w:u w:val="single"/>
        </w:rPr>
        <w:t xml:space="preserve"> </w:t>
      </w:r>
      <w:r w:rsidRPr="00952DD5">
        <w:rPr>
          <w:rFonts w:eastAsia="Times New Roman"/>
          <w:szCs w:val="22"/>
          <w:u w:val="single"/>
          <w:lang w:bidi="en-US"/>
        </w:rPr>
        <w:t>(1) spawning stock biomass (SSB) fluctuated throughout the assessment period (fishing years 1952-2018), (2) the SSB steadily declined from 1996 to 2010, (3) the slow increase in the stock biomass has been continuing since 2011, (4) total biomass in 2018 exceeded the historical median with an increase in immature fish; and (5) fishing mortality (F%SPR) declined from a level producing about 1% of SPR in 2004-2009 to a level producing 14% of SPR in 2016-2018</w:t>
      </w:r>
      <w:r w:rsidRPr="00952DD5">
        <w:rPr>
          <w:rFonts w:eastAsia="Times New Roman"/>
          <w:szCs w:val="22"/>
          <w:lang w:bidi="en-US"/>
        </w:rPr>
        <w:t>;</w:t>
      </w:r>
    </w:p>
    <w:p w14:paraId="5E0602B1" w14:textId="77777777" w:rsidR="00AD04DA" w:rsidRPr="00952DD5" w:rsidRDefault="00AD04DA" w:rsidP="00D96DB3">
      <w:pPr>
        <w:numPr>
          <w:ilvl w:val="0"/>
          <w:numId w:val="17"/>
        </w:numPr>
        <w:tabs>
          <w:tab w:val="left" w:pos="761"/>
        </w:tabs>
        <w:autoSpaceDE w:val="0"/>
        <w:autoSpaceDN w:val="0"/>
        <w:adjustRightInd w:val="0"/>
        <w:snapToGrid w:val="0"/>
        <w:spacing w:after="0"/>
        <w:ind w:right="329"/>
        <w:rPr>
          <w:rFonts w:eastAsia="Times New Roman"/>
          <w:szCs w:val="22"/>
          <w:lang w:bidi="en-US"/>
        </w:rPr>
      </w:pPr>
      <w:r w:rsidRPr="00952DD5">
        <w:rPr>
          <w:rFonts w:eastAsia="Times New Roman"/>
          <w:position w:val="1"/>
          <w:szCs w:val="22"/>
          <w:u w:val="single"/>
          <w:lang w:bidi="en-US"/>
        </w:rPr>
        <w:t>A substantial decrease in estimated F has been observed in ages 0-2 in 2016-2018 relative to the previous years;</w:t>
      </w:r>
    </w:p>
    <w:p w14:paraId="27A21798" w14:textId="77777777" w:rsidR="00AD04DA" w:rsidRPr="00952DD5" w:rsidRDefault="00AD04DA" w:rsidP="00D96DB3">
      <w:pPr>
        <w:numPr>
          <w:ilvl w:val="0"/>
          <w:numId w:val="17"/>
        </w:numPr>
        <w:tabs>
          <w:tab w:val="left" w:pos="761"/>
        </w:tabs>
        <w:autoSpaceDE w:val="0"/>
        <w:autoSpaceDN w:val="0"/>
        <w:adjustRightInd w:val="0"/>
        <w:snapToGrid w:val="0"/>
        <w:spacing w:after="0"/>
        <w:ind w:right="329"/>
        <w:rPr>
          <w:rFonts w:eastAsia="Times New Roman"/>
          <w:szCs w:val="22"/>
          <w:lang w:bidi="en-US"/>
        </w:rPr>
      </w:pPr>
      <w:r w:rsidRPr="00952DD5">
        <w:rPr>
          <w:rFonts w:eastAsia="Times New Roman"/>
          <w:szCs w:val="22"/>
          <w:lang w:bidi="en-US"/>
        </w:rPr>
        <w:t>Since the early 1990s, the WCPO purse seine fisheries, in particular those targeting small fish (age 0-1) have had an increasing impact on the spawning stock biomass, and in 2016 had a greater impact than any other fishery</w:t>
      </w:r>
      <w:r w:rsidRPr="00952DD5">
        <w:rPr>
          <w:rFonts w:eastAsia="Times New Roman"/>
          <w:spacing w:val="5"/>
          <w:szCs w:val="22"/>
          <w:lang w:bidi="en-US"/>
        </w:rPr>
        <w:t xml:space="preserve"> </w:t>
      </w:r>
      <w:r w:rsidRPr="00952DD5">
        <w:rPr>
          <w:rFonts w:eastAsia="Times New Roman"/>
          <w:szCs w:val="22"/>
          <w:lang w:bidi="en-US"/>
        </w:rPr>
        <w:t>group;</w:t>
      </w:r>
    </w:p>
    <w:p w14:paraId="106FED26" w14:textId="77777777" w:rsidR="00AD04DA" w:rsidRPr="00952DD5" w:rsidRDefault="00AD04DA" w:rsidP="00D96DB3">
      <w:pPr>
        <w:numPr>
          <w:ilvl w:val="0"/>
          <w:numId w:val="17"/>
        </w:numPr>
        <w:tabs>
          <w:tab w:val="left" w:pos="761"/>
        </w:tabs>
        <w:autoSpaceDE w:val="0"/>
        <w:autoSpaceDN w:val="0"/>
        <w:adjustRightInd w:val="0"/>
        <w:snapToGrid w:val="0"/>
        <w:spacing w:after="0"/>
        <w:ind w:right="329"/>
        <w:rPr>
          <w:rFonts w:eastAsia="Times New Roman"/>
          <w:szCs w:val="22"/>
          <w:u w:val="single"/>
          <w:lang w:bidi="en-US"/>
        </w:rPr>
      </w:pPr>
      <w:r w:rsidRPr="00952DD5">
        <w:rPr>
          <w:rFonts w:eastAsia="Times New Roman"/>
          <w:szCs w:val="22"/>
          <w:u w:val="single"/>
          <w:lang w:bidi="en-US"/>
        </w:rPr>
        <w:t>Harvesting small fish has a greater impact on future spawning stock biomass than harvesting large fish of the same amount</w:t>
      </w:r>
      <w:r w:rsidRPr="00952DD5">
        <w:rPr>
          <w:rFonts w:eastAsia="Yu Mincho"/>
          <w:szCs w:val="22"/>
          <w:u w:val="single"/>
          <w:lang w:eastAsia="ja-JP" w:bidi="en-US"/>
        </w:rPr>
        <w:t>;</w:t>
      </w:r>
    </w:p>
    <w:p w14:paraId="30E996DC" w14:textId="77777777" w:rsidR="00AD04DA" w:rsidRPr="00952DD5" w:rsidRDefault="00AD04DA" w:rsidP="00D96DB3">
      <w:pPr>
        <w:numPr>
          <w:ilvl w:val="0"/>
          <w:numId w:val="17"/>
        </w:numPr>
        <w:tabs>
          <w:tab w:val="left" w:pos="761"/>
        </w:tabs>
        <w:autoSpaceDE w:val="0"/>
        <w:autoSpaceDN w:val="0"/>
        <w:adjustRightInd w:val="0"/>
        <w:snapToGrid w:val="0"/>
        <w:spacing w:after="0"/>
        <w:ind w:right="328"/>
        <w:rPr>
          <w:rFonts w:eastAsia="Times New Roman"/>
          <w:szCs w:val="22"/>
          <w:lang w:bidi="en-US"/>
        </w:rPr>
      </w:pPr>
      <w:r w:rsidRPr="00952DD5">
        <w:rPr>
          <w:rFonts w:eastAsia="Times New Roman"/>
          <w:szCs w:val="22"/>
          <w:lang w:bidi="en-US"/>
        </w:rPr>
        <w:t>The projection results indicate that</w:t>
      </w:r>
      <w:r w:rsidRPr="00952DD5">
        <w:rPr>
          <w:rFonts w:eastAsia="Times New Roman"/>
          <w:szCs w:val="22"/>
          <w:u w:val="single"/>
          <w:lang w:bidi="en-US"/>
        </w:rPr>
        <w:t>, under all the examined scenarios, the initial goal of rebuilding the stock to SSB</w:t>
      </w:r>
      <w:r w:rsidRPr="00952DD5">
        <w:rPr>
          <w:rFonts w:eastAsia="Times New Roman"/>
          <w:szCs w:val="22"/>
          <w:u w:val="single"/>
          <w:vertAlign w:val="subscript"/>
          <w:lang w:bidi="en-US"/>
        </w:rPr>
        <w:t>MED</w:t>
      </w:r>
      <w:r w:rsidRPr="00952DD5">
        <w:rPr>
          <w:rFonts w:eastAsia="Times New Roman"/>
          <w:szCs w:val="22"/>
          <w:u w:val="single"/>
          <w:lang w:bidi="en-US"/>
        </w:rPr>
        <w:t xml:space="preserve"> by 2024 with at least 60% probability, is reached with 99% or 100% probability, and that the risk of SSB falling below SSB</w:t>
      </w:r>
      <w:r w:rsidRPr="00952DD5">
        <w:rPr>
          <w:rFonts w:eastAsia="Times New Roman"/>
          <w:szCs w:val="22"/>
          <w:u w:val="single"/>
          <w:vertAlign w:val="subscript"/>
          <w:lang w:bidi="en-US"/>
        </w:rPr>
        <w:t>loss</w:t>
      </w:r>
      <w:r w:rsidRPr="00952DD5">
        <w:rPr>
          <w:rFonts w:eastAsia="Times New Roman"/>
          <w:szCs w:val="22"/>
          <w:u w:val="single"/>
          <w:lang w:bidi="en-US"/>
        </w:rPr>
        <w:t xml:space="preserve"> is negligible; and</w:t>
      </w:r>
    </w:p>
    <w:p w14:paraId="0C4D376A" w14:textId="77777777" w:rsidR="00AD04DA" w:rsidRPr="00952DD5" w:rsidRDefault="00AD04DA" w:rsidP="00D96DB3">
      <w:pPr>
        <w:numPr>
          <w:ilvl w:val="0"/>
          <w:numId w:val="17"/>
        </w:numPr>
        <w:tabs>
          <w:tab w:val="left" w:pos="761"/>
        </w:tabs>
        <w:autoSpaceDE w:val="0"/>
        <w:autoSpaceDN w:val="0"/>
        <w:adjustRightInd w:val="0"/>
        <w:snapToGrid w:val="0"/>
        <w:spacing w:after="0"/>
        <w:ind w:right="328"/>
        <w:rPr>
          <w:rFonts w:eastAsia="Times New Roman"/>
          <w:i/>
          <w:szCs w:val="22"/>
          <w:lang w:bidi="en-US"/>
        </w:rPr>
      </w:pPr>
      <w:r w:rsidRPr="00952DD5">
        <w:rPr>
          <w:rFonts w:eastAsia="Times New Roman"/>
          <w:szCs w:val="22"/>
          <w:lang w:bidi="en-US"/>
        </w:rPr>
        <w:t>T</w:t>
      </w:r>
      <w:r w:rsidRPr="00952DD5">
        <w:rPr>
          <w:rFonts w:eastAsia="Times New Roman"/>
          <w:szCs w:val="22"/>
          <w:u w:val="single"/>
          <w:lang w:bidi="en-US"/>
        </w:rPr>
        <w:t>he projection results also indicate that, under all the examined scenarios,</w:t>
      </w:r>
      <w:r w:rsidRPr="00952DD5">
        <w:rPr>
          <w:rFonts w:eastAsia="Times New Roman"/>
          <w:szCs w:val="22"/>
          <w:lang w:bidi="en-US"/>
        </w:rPr>
        <w:t xml:space="preserve"> the estimated probability of achieving the second biomass rebuilding target (20% of SSBF=0) 10 years after the achievement of the initial rebuilding target or by 2034, whichever is earlier, is </w:t>
      </w:r>
      <w:r w:rsidRPr="00952DD5">
        <w:rPr>
          <w:rFonts w:eastAsia="Times New Roman"/>
          <w:szCs w:val="22"/>
          <w:u w:val="single"/>
          <w:lang w:bidi="en-US"/>
        </w:rPr>
        <w:t>greater than</w:t>
      </w:r>
      <w:r w:rsidRPr="00952DD5">
        <w:rPr>
          <w:rFonts w:eastAsia="Times New Roman"/>
          <w:szCs w:val="22"/>
          <w:lang w:bidi="en-US"/>
        </w:rPr>
        <w:t xml:space="preserve"> 9</w:t>
      </w:r>
      <w:r w:rsidRPr="00952DD5">
        <w:rPr>
          <w:rFonts w:eastAsia="Times New Roman"/>
          <w:szCs w:val="22"/>
          <w:u w:val="single"/>
          <w:lang w:bidi="en-US"/>
        </w:rPr>
        <w:t>0</w:t>
      </w:r>
      <w:r w:rsidRPr="00952DD5">
        <w:rPr>
          <w:rFonts w:eastAsia="Times New Roman"/>
          <w:szCs w:val="22"/>
          <w:lang w:bidi="en-US"/>
        </w:rPr>
        <w:t>%.</w:t>
      </w:r>
    </w:p>
    <w:p w14:paraId="0953878C" w14:textId="77777777" w:rsidR="00AD04DA" w:rsidRPr="00952DD5" w:rsidRDefault="00AD04DA" w:rsidP="00D96DB3">
      <w:pPr>
        <w:autoSpaceDE w:val="0"/>
        <w:autoSpaceDN w:val="0"/>
        <w:adjustRightInd w:val="0"/>
        <w:snapToGrid w:val="0"/>
        <w:spacing w:after="0"/>
        <w:ind w:left="851" w:right="272"/>
        <w:rPr>
          <w:szCs w:val="22"/>
          <w:lang w:bidi="en-US"/>
        </w:rPr>
      </w:pPr>
    </w:p>
    <w:p w14:paraId="6483B583" w14:textId="77777777" w:rsidR="00AD04DA" w:rsidRPr="00952DD5" w:rsidRDefault="00AD04DA" w:rsidP="00D96DB3">
      <w:pPr>
        <w:autoSpaceDE w:val="0"/>
        <w:autoSpaceDN w:val="0"/>
        <w:adjustRightInd w:val="0"/>
        <w:snapToGrid w:val="0"/>
        <w:spacing w:after="0"/>
        <w:ind w:right="326"/>
        <w:rPr>
          <w:rFonts w:eastAsia="Times New Roman"/>
          <w:szCs w:val="22"/>
          <w:lang w:bidi="en-US"/>
        </w:rPr>
      </w:pPr>
      <w:r w:rsidRPr="00952DD5">
        <w:rPr>
          <w:rFonts w:eastAsia="Times New Roman"/>
          <w:i/>
          <w:szCs w:val="22"/>
          <w:lang w:bidi="en-US"/>
        </w:rPr>
        <w:t xml:space="preserve">Recalling </w:t>
      </w:r>
      <w:r w:rsidRPr="00952DD5">
        <w:rPr>
          <w:rFonts w:eastAsia="Times New Roman"/>
          <w:szCs w:val="22"/>
          <w:lang w:bidi="en-US"/>
        </w:rPr>
        <w:t>that paragraph (4) of the Article 22 of the WCPFC Convention, which requires cooperation between the Commission and the IATTC to reach agreement to harmonize CMMs for fish stocks such as Pacific bluefin tuna that occur in the convention areas of both organizations;</w:t>
      </w:r>
    </w:p>
    <w:p w14:paraId="2BD75083" w14:textId="77777777" w:rsidR="00AD04DA" w:rsidRPr="00952DD5" w:rsidRDefault="00AD04DA" w:rsidP="00D96DB3">
      <w:pPr>
        <w:autoSpaceDE w:val="0"/>
        <w:autoSpaceDN w:val="0"/>
        <w:adjustRightInd w:val="0"/>
        <w:snapToGrid w:val="0"/>
        <w:spacing w:after="0"/>
        <w:rPr>
          <w:rFonts w:eastAsia="Times New Roman"/>
          <w:szCs w:val="22"/>
          <w:lang w:bidi="en-US"/>
        </w:rPr>
      </w:pPr>
      <w:r w:rsidRPr="00952DD5">
        <w:rPr>
          <w:rFonts w:eastAsia="Times New Roman"/>
          <w:i/>
          <w:szCs w:val="22"/>
          <w:lang w:bidi="en-US"/>
        </w:rPr>
        <w:t>Adopts</w:t>
      </w:r>
      <w:r w:rsidRPr="00952DD5">
        <w:rPr>
          <w:rFonts w:eastAsia="Times New Roman"/>
          <w:szCs w:val="22"/>
          <w:lang w:bidi="en-US"/>
        </w:rPr>
        <w:t>, in accordance with Article 10 of the WCPFC Convention that:</w:t>
      </w:r>
    </w:p>
    <w:p w14:paraId="7E3876F8"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57390FF0" w14:textId="77777777" w:rsidR="00AD04DA" w:rsidRPr="00952DD5" w:rsidRDefault="00AD04DA" w:rsidP="00D96DB3">
      <w:pPr>
        <w:autoSpaceDE w:val="0"/>
        <w:autoSpaceDN w:val="0"/>
        <w:adjustRightInd w:val="0"/>
        <w:snapToGrid w:val="0"/>
        <w:spacing w:after="0"/>
        <w:outlineLvl w:val="0"/>
        <w:rPr>
          <w:rFonts w:eastAsia="Times New Roman"/>
          <w:b/>
          <w:bCs/>
          <w:szCs w:val="22"/>
          <w:lang w:bidi="en-US"/>
        </w:rPr>
      </w:pPr>
      <w:bookmarkStart w:id="66" w:name="_Toc84399984"/>
      <w:r w:rsidRPr="00952DD5">
        <w:rPr>
          <w:rFonts w:eastAsia="Times New Roman"/>
          <w:b/>
          <w:bCs/>
          <w:szCs w:val="22"/>
          <w:lang w:bidi="en-US"/>
        </w:rPr>
        <w:t>General Provision</w:t>
      </w:r>
      <w:bookmarkEnd w:id="66"/>
    </w:p>
    <w:p w14:paraId="4325502A"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09813D45"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This conservation and management measure has been prepared to implement the Harvest Strategy for Pacific Bluefin Tuna Fisheries (Harvest Strategy 2017-02), and the Northern Committee shall periodically review</w:t>
      </w:r>
      <w:r w:rsidRPr="00952DD5">
        <w:rPr>
          <w:rFonts w:eastAsia="Times New Roman"/>
          <w:spacing w:val="-6"/>
          <w:szCs w:val="22"/>
          <w:lang w:bidi="en-US"/>
        </w:rPr>
        <w:t xml:space="preserve"> </w:t>
      </w:r>
      <w:r w:rsidRPr="00952DD5">
        <w:rPr>
          <w:rFonts w:eastAsia="Times New Roman"/>
          <w:szCs w:val="22"/>
          <w:lang w:bidi="en-US"/>
        </w:rPr>
        <w:t>and</w:t>
      </w:r>
      <w:r w:rsidRPr="00952DD5">
        <w:rPr>
          <w:rFonts w:eastAsia="Times New Roman"/>
          <w:spacing w:val="-5"/>
          <w:szCs w:val="22"/>
          <w:lang w:bidi="en-US"/>
        </w:rPr>
        <w:t xml:space="preserve"> </w:t>
      </w:r>
      <w:r w:rsidRPr="00952DD5">
        <w:rPr>
          <w:rFonts w:eastAsia="Times New Roman"/>
          <w:szCs w:val="22"/>
          <w:lang w:bidi="en-US"/>
        </w:rPr>
        <w:t>recommend</w:t>
      </w:r>
      <w:r w:rsidRPr="00952DD5">
        <w:rPr>
          <w:rFonts w:eastAsia="Times New Roman"/>
          <w:spacing w:val="-5"/>
          <w:szCs w:val="22"/>
          <w:lang w:bidi="en-US"/>
        </w:rPr>
        <w:t xml:space="preserve"> </w:t>
      </w:r>
      <w:r w:rsidRPr="00952DD5">
        <w:rPr>
          <w:rFonts w:eastAsia="Times New Roman"/>
          <w:szCs w:val="22"/>
          <w:lang w:bidi="en-US"/>
        </w:rPr>
        <w:t>revisions</w:t>
      </w:r>
      <w:r w:rsidRPr="00952DD5">
        <w:rPr>
          <w:rFonts w:eastAsia="Times New Roman"/>
          <w:spacing w:val="-5"/>
          <w:szCs w:val="22"/>
          <w:lang w:bidi="en-US"/>
        </w:rPr>
        <w:t xml:space="preserve"> </w:t>
      </w:r>
      <w:r w:rsidRPr="00952DD5">
        <w:rPr>
          <w:rFonts w:eastAsia="Times New Roman"/>
          <w:szCs w:val="22"/>
          <w:lang w:bidi="en-US"/>
        </w:rPr>
        <w:t>to</w:t>
      </w:r>
      <w:r w:rsidRPr="00952DD5">
        <w:rPr>
          <w:rFonts w:eastAsia="Times New Roman"/>
          <w:spacing w:val="-4"/>
          <w:szCs w:val="22"/>
          <w:lang w:bidi="en-US"/>
        </w:rPr>
        <w:t xml:space="preserve"> </w:t>
      </w:r>
      <w:r w:rsidRPr="00952DD5">
        <w:rPr>
          <w:rFonts w:eastAsia="Times New Roman"/>
          <w:szCs w:val="22"/>
          <w:lang w:bidi="en-US"/>
        </w:rPr>
        <w:t>this</w:t>
      </w:r>
      <w:r w:rsidRPr="00952DD5">
        <w:rPr>
          <w:rFonts w:eastAsia="Times New Roman"/>
          <w:spacing w:val="-7"/>
          <w:szCs w:val="22"/>
          <w:lang w:bidi="en-US"/>
        </w:rPr>
        <w:t xml:space="preserve"> </w:t>
      </w:r>
      <w:r w:rsidRPr="00952DD5">
        <w:rPr>
          <w:rFonts w:eastAsia="Times New Roman"/>
          <w:szCs w:val="22"/>
          <w:lang w:bidi="en-US"/>
        </w:rPr>
        <w:t>measure</w:t>
      </w:r>
      <w:r w:rsidRPr="00952DD5">
        <w:rPr>
          <w:rFonts w:eastAsia="Times New Roman"/>
          <w:spacing w:val="-6"/>
          <w:szCs w:val="22"/>
          <w:lang w:bidi="en-US"/>
        </w:rPr>
        <w:t xml:space="preserve"> </w:t>
      </w:r>
      <w:r w:rsidRPr="00952DD5">
        <w:rPr>
          <w:rFonts w:eastAsia="Times New Roman"/>
          <w:szCs w:val="22"/>
          <w:lang w:bidi="en-US"/>
        </w:rPr>
        <w:t>as</w:t>
      </w:r>
      <w:r w:rsidRPr="00952DD5">
        <w:rPr>
          <w:rFonts w:eastAsia="Times New Roman"/>
          <w:spacing w:val="-5"/>
          <w:szCs w:val="22"/>
          <w:lang w:bidi="en-US"/>
        </w:rPr>
        <w:t xml:space="preserve"> </w:t>
      </w:r>
      <w:r w:rsidRPr="00952DD5">
        <w:rPr>
          <w:rFonts w:eastAsia="Times New Roman"/>
          <w:szCs w:val="22"/>
          <w:lang w:bidi="en-US"/>
        </w:rPr>
        <w:t>needed</w:t>
      </w:r>
      <w:r w:rsidRPr="00952DD5">
        <w:rPr>
          <w:rFonts w:eastAsia="Times New Roman"/>
          <w:spacing w:val="-5"/>
          <w:szCs w:val="22"/>
          <w:lang w:bidi="en-US"/>
        </w:rPr>
        <w:t xml:space="preserve"> </w:t>
      </w:r>
      <w:r w:rsidRPr="00952DD5">
        <w:rPr>
          <w:rFonts w:eastAsia="Times New Roman"/>
          <w:szCs w:val="22"/>
          <w:lang w:bidi="en-US"/>
        </w:rPr>
        <w:t>to</w:t>
      </w:r>
      <w:r w:rsidRPr="00952DD5">
        <w:rPr>
          <w:rFonts w:eastAsia="Times New Roman"/>
          <w:spacing w:val="-4"/>
          <w:szCs w:val="22"/>
          <w:lang w:bidi="en-US"/>
        </w:rPr>
        <w:t xml:space="preserve"> </w:t>
      </w:r>
      <w:r w:rsidRPr="00952DD5">
        <w:rPr>
          <w:rFonts w:eastAsia="Times New Roman"/>
          <w:szCs w:val="22"/>
          <w:lang w:bidi="en-US"/>
        </w:rPr>
        <w:t>implement</w:t>
      </w:r>
      <w:r w:rsidRPr="00952DD5">
        <w:rPr>
          <w:rFonts w:eastAsia="Times New Roman"/>
          <w:spacing w:val="-4"/>
          <w:szCs w:val="22"/>
          <w:lang w:bidi="en-US"/>
        </w:rPr>
        <w:t xml:space="preserve"> </w:t>
      </w:r>
      <w:r w:rsidRPr="00952DD5">
        <w:rPr>
          <w:rFonts w:eastAsia="Times New Roman"/>
          <w:szCs w:val="22"/>
          <w:lang w:bidi="en-US"/>
        </w:rPr>
        <w:t>the</w:t>
      </w:r>
      <w:r w:rsidRPr="00952DD5">
        <w:rPr>
          <w:rFonts w:eastAsia="Times New Roman"/>
          <w:spacing w:val="-6"/>
          <w:szCs w:val="22"/>
          <w:lang w:bidi="en-US"/>
        </w:rPr>
        <w:t xml:space="preserve"> </w:t>
      </w:r>
      <w:r w:rsidRPr="00952DD5">
        <w:rPr>
          <w:rFonts w:eastAsia="Times New Roman"/>
          <w:szCs w:val="22"/>
          <w:lang w:bidi="en-US"/>
        </w:rPr>
        <w:t>Harvest Strategy.</w:t>
      </w:r>
    </w:p>
    <w:p w14:paraId="3E1823A8"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3F1CC896" w14:textId="77777777" w:rsidR="00AD04DA" w:rsidRPr="00952DD5" w:rsidRDefault="00AD04DA" w:rsidP="00D96DB3">
      <w:pPr>
        <w:autoSpaceDE w:val="0"/>
        <w:autoSpaceDN w:val="0"/>
        <w:adjustRightInd w:val="0"/>
        <w:snapToGrid w:val="0"/>
        <w:spacing w:after="0"/>
        <w:outlineLvl w:val="0"/>
        <w:rPr>
          <w:rFonts w:eastAsia="Times New Roman"/>
          <w:b/>
          <w:bCs/>
          <w:szCs w:val="22"/>
          <w:lang w:bidi="en-US"/>
        </w:rPr>
      </w:pPr>
      <w:bookmarkStart w:id="67" w:name="_Toc84399985"/>
      <w:r w:rsidRPr="00952DD5">
        <w:rPr>
          <w:rFonts w:eastAsia="Times New Roman"/>
          <w:b/>
          <w:bCs/>
          <w:szCs w:val="22"/>
          <w:lang w:bidi="en-US"/>
        </w:rPr>
        <w:t>Management measures</w:t>
      </w:r>
      <w:bookmarkEnd w:id="67"/>
    </w:p>
    <w:p w14:paraId="4E47F330"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39496A54"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CCMs shall take measures necessary to ensure</w:t>
      </w:r>
      <w:r w:rsidRPr="00952DD5">
        <w:rPr>
          <w:rFonts w:eastAsia="Times New Roman"/>
          <w:spacing w:val="-9"/>
          <w:szCs w:val="22"/>
          <w:lang w:bidi="en-US"/>
        </w:rPr>
        <w:t xml:space="preserve"> </w:t>
      </w:r>
      <w:r w:rsidRPr="00952DD5">
        <w:rPr>
          <w:rFonts w:eastAsia="Times New Roman"/>
          <w:szCs w:val="22"/>
          <w:lang w:bidi="en-US"/>
        </w:rPr>
        <w:t xml:space="preserve">that total fishing effort by their vessel fishing for Pacific bluefin tuna in the area north of the 20° N shall stay below the 2002–2004 annual </w:t>
      </w:r>
      <w:proofErr w:type="gramStart"/>
      <w:r w:rsidRPr="00952DD5">
        <w:rPr>
          <w:rFonts w:eastAsia="Times New Roman"/>
          <w:szCs w:val="22"/>
          <w:lang w:bidi="en-US"/>
        </w:rPr>
        <w:t>average</w:t>
      </w:r>
      <w:r w:rsidRPr="00952DD5">
        <w:rPr>
          <w:rFonts w:eastAsia="Times New Roman"/>
          <w:spacing w:val="-39"/>
          <w:szCs w:val="22"/>
          <w:lang w:bidi="en-US"/>
        </w:rPr>
        <w:t xml:space="preserve">  </w:t>
      </w:r>
      <w:r w:rsidRPr="00952DD5">
        <w:rPr>
          <w:rFonts w:eastAsia="Times New Roman"/>
          <w:szCs w:val="22"/>
          <w:lang w:bidi="en-US"/>
        </w:rPr>
        <w:t>levels</w:t>
      </w:r>
      <w:proofErr w:type="gramEnd"/>
      <w:r w:rsidRPr="00952DD5">
        <w:rPr>
          <w:rFonts w:eastAsia="Times New Roman"/>
          <w:szCs w:val="22"/>
          <w:lang w:bidi="en-US"/>
        </w:rPr>
        <w:t>.</w:t>
      </w:r>
    </w:p>
    <w:p w14:paraId="5080F5F3" w14:textId="77777777" w:rsidR="00AD04DA" w:rsidRPr="00952DD5" w:rsidRDefault="00AD04DA" w:rsidP="00D96DB3">
      <w:pPr>
        <w:autoSpaceDE w:val="0"/>
        <w:autoSpaceDN w:val="0"/>
        <w:adjustRightInd w:val="0"/>
        <w:snapToGrid w:val="0"/>
        <w:spacing w:after="0"/>
        <w:ind w:left="567" w:right="272"/>
        <w:rPr>
          <w:rFonts w:eastAsia="Times New Roman"/>
          <w:szCs w:val="22"/>
          <w:lang w:bidi="en-US"/>
        </w:rPr>
      </w:pPr>
    </w:p>
    <w:p w14:paraId="7E685885" w14:textId="77777777" w:rsidR="00AD04DA" w:rsidRPr="00952DD5" w:rsidRDefault="00AD04DA" w:rsidP="00D96DB3">
      <w:pPr>
        <w:pStyle w:val="ListParagraph"/>
        <w:numPr>
          <w:ilvl w:val="0"/>
          <w:numId w:val="37"/>
        </w:numPr>
        <w:autoSpaceDE w:val="0"/>
        <w:autoSpaceDN w:val="0"/>
        <w:adjustRightInd w:val="0"/>
        <w:snapToGrid w:val="0"/>
        <w:spacing w:after="0"/>
        <w:ind w:left="0" w:right="272" w:hanging="25"/>
        <w:rPr>
          <w:rFonts w:eastAsia="Times New Roman"/>
          <w:szCs w:val="22"/>
          <w:lang w:bidi="en-US"/>
        </w:rPr>
      </w:pPr>
      <w:r w:rsidRPr="00952DD5">
        <w:rPr>
          <w:rFonts w:eastAsia="Times New Roman"/>
          <w:szCs w:val="22"/>
          <w:u w:val="single"/>
          <w:lang w:bidi="en-US"/>
        </w:rPr>
        <w:t>Japan, Korea and Chinese Taipei shall, respectively, take measures necessary to ensure that its</w:t>
      </w:r>
      <w:r w:rsidRPr="00952DD5">
        <w:rPr>
          <w:rFonts w:eastAsia="Times New Roman"/>
          <w:szCs w:val="22"/>
          <w:lang w:bidi="en-US"/>
        </w:rPr>
        <w:t xml:space="preserve"> catches</w:t>
      </w:r>
      <w:r w:rsidRPr="00952DD5">
        <w:rPr>
          <w:rFonts w:eastAsia="Times New Roman"/>
          <w:spacing w:val="-4"/>
          <w:szCs w:val="22"/>
          <w:lang w:bidi="en-US"/>
        </w:rPr>
        <w:t xml:space="preserve"> </w:t>
      </w:r>
      <w:r w:rsidRPr="00952DD5">
        <w:rPr>
          <w:rFonts w:eastAsia="Times New Roman"/>
          <w:szCs w:val="22"/>
          <w:lang w:bidi="en-US"/>
        </w:rPr>
        <w:t>of</w:t>
      </w:r>
      <w:r w:rsidRPr="00952DD5">
        <w:rPr>
          <w:rFonts w:eastAsia="Times New Roman"/>
          <w:spacing w:val="-4"/>
          <w:szCs w:val="22"/>
          <w:lang w:bidi="en-US"/>
        </w:rPr>
        <w:t xml:space="preserve"> </w:t>
      </w:r>
      <w:r w:rsidRPr="00952DD5">
        <w:rPr>
          <w:rFonts w:eastAsia="Times New Roman"/>
          <w:szCs w:val="22"/>
          <w:lang w:bidi="en-US"/>
        </w:rPr>
        <w:t>Pacific</w:t>
      </w:r>
      <w:r w:rsidRPr="00952DD5">
        <w:rPr>
          <w:rFonts w:eastAsia="Times New Roman"/>
          <w:spacing w:val="-4"/>
          <w:szCs w:val="22"/>
          <w:lang w:bidi="en-US"/>
        </w:rPr>
        <w:t xml:space="preserve"> </w:t>
      </w:r>
      <w:r w:rsidRPr="00952DD5">
        <w:rPr>
          <w:rFonts w:eastAsia="Times New Roman"/>
          <w:szCs w:val="22"/>
          <w:lang w:bidi="en-US"/>
        </w:rPr>
        <w:t>bluefin</w:t>
      </w:r>
      <w:r w:rsidRPr="00952DD5">
        <w:rPr>
          <w:rFonts w:eastAsia="Times New Roman"/>
          <w:spacing w:val="-4"/>
          <w:szCs w:val="22"/>
          <w:lang w:bidi="en-US"/>
        </w:rPr>
        <w:t xml:space="preserve"> </w:t>
      </w:r>
      <w:r w:rsidRPr="00952DD5">
        <w:rPr>
          <w:rFonts w:eastAsia="Times New Roman"/>
          <w:szCs w:val="22"/>
          <w:lang w:bidi="en-US"/>
        </w:rPr>
        <w:t>tuna</w:t>
      </w:r>
      <w:r w:rsidRPr="00952DD5">
        <w:rPr>
          <w:rFonts w:eastAsia="Times New Roman"/>
          <w:spacing w:val="-4"/>
          <w:szCs w:val="22"/>
          <w:lang w:bidi="en-US"/>
        </w:rPr>
        <w:t xml:space="preserve"> </w:t>
      </w:r>
      <w:r w:rsidRPr="00952DD5">
        <w:rPr>
          <w:rFonts w:eastAsia="Times New Roman"/>
          <w:szCs w:val="22"/>
          <w:lang w:bidi="en-US"/>
        </w:rPr>
        <w:t>less</w:t>
      </w:r>
      <w:r w:rsidRPr="00952DD5">
        <w:rPr>
          <w:rFonts w:eastAsia="Times New Roman"/>
          <w:spacing w:val="-4"/>
          <w:szCs w:val="22"/>
          <w:lang w:bidi="en-US"/>
        </w:rPr>
        <w:t xml:space="preserve"> </w:t>
      </w:r>
      <w:r w:rsidRPr="00952DD5">
        <w:rPr>
          <w:rFonts w:eastAsia="Times New Roman"/>
          <w:szCs w:val="22"/>
          <w:lang w:bidi="en-US"/>
        </w:rPr>
        <w:t>than</w:t>
      </w:r>
      <w:r w:rsidRPr="00952DD5">
        <w:rPr>
          <w:rFonts w:eastAsia="Times New Roman"/>
          <w:spacing w:val="-4"/>
          <w:szCs w:val="22"/>
          <w:lang w:bidi="en-US"/>
        </w:rPr>
        <w:t xml:space="preserve"> </w:t>
      </w:r>
      <w:r w:rsidRPr="00952DD5">
        <w:rPr>
          <w:rFonts w:eastAsia="Times New Roman"/>
          <w:szCs w:val="22"/>
          <w:lang w:bidi="en-US"/>
        </w:rPr>
        <w:t>30</w:t>
      </w:r>
      <w:r w:rsidRPr="00952DD5">
        <w:rPr>
          <w:rFonts w:eastAsia="Times New Roman"/>
          <w:spacing w:val="-4"/>
          <w:szCs w:val="22"/>
          <w:lang w:bidi="en-US"/>
        </w:rPr>
        <w:t xml:space="preserve"> </w:t>
      </w:r>
      <w:r w:rsidRPr="00952DD5">
        <w:rPr>
          <w:rFonts w:eastAsia="Times New Roman"/>
          <w:szCs w:val="22"/>
          <w:lang w:bidi="en-US"/>
        </w:rPr>
        <w:t>kg</w:t>
      </w:r>
      <w:r w:rsidRPr="00952DD5">
        <w:rPr>
          <w:rFonts w:eastAsia="Times New Roman"/>
          <w:spacing w:val="-6"/>
          <w:szCs w:val="22"/>
          <w:lang w:bidi="en-US"/>
        </w:rPr>
        <w:t xml:space="preserve"> </w:t>
      </w:r>
      <w:r w:rsidRPr="00952DD5">
        <w:rPr>
          <w:rFonts w:eastAsia="Times New Roman"/>
          <w:spacing w:val="-6"/>
          <w:szCs w:val="22"/>
          <w:u w:val="single"/>
          <w:lang w:bidi="en-US"/>
        </w:rPr>
        <w:t xml:space="preserve">and Pacific bluefin tuna 30 kg or larger </w:t>
      </w:r>
      <w:r w:rsidRPr="00952DD5">
        <w:rPr>
          <w:rFonts w:eastAsia="Times New Roman"/>
          <w:szCs w:val="22"/>
          <w:u w:val="single"/>
          <w:lang w:bidi="en-US"/>
        </w:rPr>
        <w:t>shall</w:t>
      </w:r>
      <w:r w:rsidRPr="00952DD5">
        <w:rPr>
          <w:rFonts w:eastAsia="Times New Roman"/>
          <w:spacing w:val="-4"/>
          <w:szCs w:val="22"/>
          <w:u w:val="single"/>
          <w:lang w:bidi="en-US"/>
        </w:rPr>
        <w:t xml:space="preserve"> not exceed the annual catch limits in the tables below. The basis for the limits is as follows; annual catch limits for </w:t>
      </w:r>
      <w:r w:rsidRPr="00952DD5">
        <w:rPr>
          <w:rFonts w:eastAsia="Times New Roman"/>
          <w:szCs w:val="22"/>
          <w:u w:val="single"/>
          <w:lang w:bidi="en-US"/>
        </w:rPr>
        <w:t>Pacific</w:t>
      </w:r>
      <w:r w:rsidRPr="00952DD5">
        <w:rPr>
          <w:rFonts w:eastAsia="Times New Roman"/>
          <w:spacing w:val="-4"/>
          <w:szCs w:val="22"/>
          <w:u w:val="single"/>
          <w:lang w:bidi="en-US"/>
        </w:rPr>
        <w:t xml:space="preserve"> </w:t>
      </w:r>
      <w:r w:rsidRPr="00952DD5">
        <w:rPr>
          <w:rFonts w:eastAsia="Times New Roman"/>
          <w:szCs w:val="22"/>
          <w:u w:val="single"/>
          <w:lang w:bidi="en-US"/>
        </w:rPr>
        <w:t>bluefin</w:t>
      </w:r>
      <w:r w:rsidRPr="00952DD5">
        <w:rPr>
          <w:rFonts w:eastAsia="Times New Roman"/>
          <w:spacing w:val="-4"/>
          <w:szCs w:val="22"/>
          <w:u w:val="single"/>
          <w:lang w:bidi="en-US"/>
        </w:rPr>
        <w:t xml:space="preserve"> </w:t>
      </w:r>
      <w:r w:rsidRPr="00952DD5">
        <w:rPr>
          <w:rFonts w:eastAsia="Times New Roman"/>
          <w:szCs w:val="22"/>
          <w:u w:val="single"/>
          <w:lang w:bidi="en-US"/>
        </w:rPr>
        <w:t>tuna</w:t>
      </w:r>
      <w:r w:rsidRPr="00952DD5">
        <w:rPr>
          <w:rFonts w:eastAsia="Times New Roman"/>
          <w:spacing w:val="-4"/>
          <w:szCs w:val="22"/>
          <w:u w:val="single"/>
          <w:lang w:bidi="en-US"/>
        </w:rPr>
        <w:t xml:space="preserve"> </w:t>
      </w:r>
      <w:r w:rsidRPr="00952DD5">
        <w:rPr>
          <w:rFonts w:eastAsia="Times New Roman"/>
          <w:szCs w:val="22"/>
          <w:u w:val="single"/>
          <w:lang w:bidi="en-US"/>
        </w:rPr>
        <w:t>less</w:t>
      </w:r>
      <w:r w:rsidRPr="00952DD5">
        <w:rPr>
          <w:rFonts w:eastAsia="Times New Roman"/>
          <w:spacing w:val="-4"/>
          <w:szCs w:val="22"/>
          <w:u w:val="single"/>
          <w:lang w:bidi="en-US"/>
        </w:rPr>
        <w:t xml:space="preserve"> </w:t>
      </w:r>
      <w:r w:rsidRPr="00952DD5">
        <w:rPr>
          <w:rFonts w:eastAsia="Times New Roman"/>
          <w:szCs w:val="22"/>
          <w:u w:val="single"/>
          <w:lang w:bidi="en-US"/>
        </w:rPr>
        <w:t>than</w:t>
      </w:r>
      <w:r w:rsidRPr="00952DD5">
        <w:rPr>
          <w:rFonts w:eastAsia="Times New Roman"/>
          <w:spacing w:val="-4"/>
          <w:szCs w:val="22"/>
          <w:u w:val="single"/>
          <w:lang w:bidi="en-US"/>
        </w:rPr>
        <w:t xml:space="preserve"> </w:t>
      </w:r>
      <w:r w:rsidRPr="00952DD5">
        <w:rPr>
          <w:rFonts w:eastAsia="Times New Roman"/>
          <w:szCs w:val="22"/>
          <w:u w:val="single"/>
          <w:lang w:bidi="en-US"/>
        </w:rPr>
        <w:t>30</w:t>
      </w:r>
      <w:r w:rsidRPr="00952DD5">
        <w:rPr>
          <w:rFonts w:eastAsia="Times New Roman"/>
          <w:spacing w:val="-4"/>
          <w:szCs w:val="22"/>
          <w:u w:val="single"/>
          <w:lang w:bidi="en-US"/>
        </w:rPr>
        <w:t xml:space="preserve"> </w:t>
      </w:r>
      <w:r w:rsidRPr="00952DD5">
        <w:rPr>
          <w:rFonts w:eastAsia="Times New Roman"/>
          <w:szCs w:val="22"/>
          <w:u w:val="single"/>
          <w:lang w:bidi="en-US"/>
        </w:rPr>
        <w:t>kg</w:t>
      </w:r>
      <w:r w:rsidRPr="00952DD5" w:rsidDel="005814F0">
        <w:rPr>
          <w:rFonts w:eastAsia="Times New Roman"/>
          <w:szCs w:val="22"/>
          <w:u w:val="single"/>
          <w:lang w:bidi="en-US"/>
        </w:rPr>
        <w:t xml:space="preserve"> </w:t>
      </w:r>
      <w:r w:rsidRPr="00952DD5">
        <w:rPr>
          <w:rFonts w:eastAsia="Times New Roman"/>
          <w:szCs w:val="22"/>
          <w:u w:val="single"/>
          <w:lang w:bidi="en-US"/>
        </w:rPr>
        <w:t xml:space="preserve">are </w:t>
      </w:r>
      <w:r w:rsidRPr="00952DD5">
        <w:rPr>
          <w:szCs w:val="22"/>
          <w:u w:val="single"/>
          <w:lang w:eastAsia="ja-JP"/>
        </w:rPr>
        <w:t xml:space="preserve">50% of the 2002-2004 average annual levels and annual catch limits for </w:t>
      </w:r>
      <w:r w:rsidRPr="00952DD5">
        <w:rPr>
          <w:rFonts w:eastAsia="Times New Roman"/>
          <w:spacing w:val="-6"/>
          <w:szCs w:val="22"/>
          <w:u w:val="single"/>
          <w:lang w:bidi="en-US"/>
        </w:rPr>
        <w:t xml:space="preserve">Pacific bluefin tuna 30 kg or larger are 115% of </w:t>
      </w:r>
      <w:r w:rsidRPr="00952DD5">
        <w:rPr>
          <w:szCs w:val="22"/>
          <w:u w:val="single"/>
          <w:lang w:eastAsia="ja-JP"/>
        </w:rPr>
        <w:t xml:space="preserve">the 2002-2004 average annual levels or </w:t>
      </w:r>
      <w:r w:rsidRPr="00952DD5">
        <w:rPr>
          <w:rFonts w:eastAsia="Times New Roman"/>
          <w:szCs w:val="22"/>
          <w:u w:val="single"/>
          <w:lang w:bidi="en-US"/>
        </w:rPr>
        <w:t xml:space="preserve">30 metric </w:t>
      </w:r>
      <w:proofErr w:type="gramStart"/>
      <w:r w:rsidRPr="00952DD5">
        <w:rPr>
          <w:rFonts w:eastAsia="Times New Roman"/>
          <w:szCs w:val="22"/>
          <w:u w:val="single"/>
          <w:lang w:bidi="en-US"/>
        </w:rPr>
        <w:t>tons  for</w:t>
      </w:r>
      <w:proofErr w:type="gramEnd"/>
      <w:r w:rsidRPr="00952DD5">
        <w:rPr>
          <w:rFonts w:eastAsia="Times New Roman"/>
          <w:szCs w:val="22"/>
          <w:u w:val="single"/>
          <w:lang w:bidi="en-US"/>
        </w:rPr>
        <w:t xml:space="preserve"> a C</w:t>
      </w:r>
      <w:r w:rsidRPr="00952DD5">
        <w:rPr>
          <w:rFonts w:eastAsia="Yu Mincho"/>
          <w:szCs w:val="22"/>
          <w:u w:val="single"/>
          <w:lang w:eastAsia="ja-JP" w:bidi="en-US"/>
        </w:rPr>
        <w:t>CM</w:t>
      </w:r>
      <w:r w:rsidRPr="00952DD5">
        <w:rPr>
          <w:rFonts w:eastAsia="Times New Roman"/>
          <w:szCs w:val="22"/>
          <w:u w:val="single"/>
          <w:lang w:bidi="en-US"/>
        </w:rPr>
        <w:t xml:space="preserve"> who does not have an initial catch limit </w:t>
      </w:r>
      <w:r w:rsidRPr="00952DD5">
        <w:rPr>
          <w:szCs w:val="22"/>
          <w:u w:val="single"/>
          <w:lang w:eastAsia="ja-JP"/>
        </w:rPr>
        <w:t xml:space="preserve">for </w:t>
      </w:r>
      <w:r w:rsidRPr="00952DD5">
        <w:rPr>
          <w:rFonts w:eastAsia="Times New Roman"/>
          <w:spacing w:val="-6"/>
          <w:szCs w:val="22"/>
          <w:u w:val="single"/>
          <w:lang w:bidi="en-US"/>
        </w:rPr>
        <w:t>Pacific bluefin tuna 30 kg or larger before 2022.</w:t>
      </w:r>
    </w:p>
    <w:p w14:paraId="0418E014" w14:textId="77777777" w:rsidR="00AD04DA" w:rsidRPr="00952DD5" w:rsidRDefault="00AD04DA" w:rsidP="00D96DB3">
      <w:pPr>
        <w:tabs>
          <w:tab w:val="left" w:pos="284"/>
        </w:tabs>
        <w:autoSpaceDE w:val="0"/>
        <w:autoSpaceDN w:val="0"/>
        <w:adjustRightInd w:val="0"/>
        <w:snapToGrid w:val="0"/>
        <w:spacing w:after="0"/>
        <w:rPr>
          <w:szCs w:val="22"/>
          <w:lang w:bidi="en-US"/>
        </w:rPr>
      </w:pPr>
    </w:p>
    <w:p w14:paraId="4959192F" w14:textId="77777777" w:rsidR="00AD04DA" w:rsidRPr="00952DD5" w:rsidRDefault="00AD04DA" w:rsidP="00D96DB3">
      <w:pPr>
        <w:tabs>
          <w:tab w:val="left" w:pos="1001"/>
        </w:tabs>
        <w:adjustRightInd w:val="0"/>
        <w:snapToGrid w:val="0"/>
        <w:spacing w:after="0"/>
        <w:ind w:right="270"/>
        <w:rPr>
          <w:rFonts w:eastAsiaTheme="minorEastAsia"/>
          <w:i/>
          <w:iCs/>
          <w:szCs w:val="22"/>
          <w:u w:val="single"/>
          <w:lang w:eastAsia="ja-JP"/>
        </w:rPr>
      </w:pPr>
      <w:r w:rsidRPr="00952DD5">
        <w:rPr>
          <w:rFonts w:eastAsiaTheme="minorEastAsia"/>
          <w:i/>
          <w:iCs/>
          <w:szCs w:val="22"/>
          <w:u w:val="single"/>
          <w:lang w:eastAsia="ja-JP"/>
        </w:rPr>
        <w:t>Pacific bluefin tuna less than 30kg</w:t>
      </w:r>
    </w:p>
    <w:tbl>
      <w:tblPr>
        <w:tblStyle w:val="TableGrid"/>
        <w:tblW w:w="0" w:type="auto"/>
        <w:tblLook w:val="04A0" w:firstRow="1" w:lastRow="0" w:firstColumn="1" w:lastColumn="0" w:noHBand="0" w:noVBand="1"/>
      </w:tblPr>
      <w:tblGrid>
        <w:gridCol w:w="1980"/>
        <w:gridCol w:w="3969"/>
        <w:gridCol w:w="3401"/>
      </w:tblGrid>
      <w:tr w:rsidR="00AD04DA" w:rsidRPr="00952DD5" w14:paraId="1962477F" w14:textId="77777777" w:rsidTr="00DF3087">
        <w:tc>
          <w:tcPr>
            <w:tcW w:w="1980" w:type="dxa"/>
          </w:tcPr>
          <w:p w14:paraId="7A280992" w14:textId="77777777" w:rsidR="00AD04DA" w:rsidRPr="00952DD5" w:rsidRDefault="00AD04DA" w:rsidP="00D96DB3">
            <w:pPr>
              <w:pStyle w:val="BodyText"/>
              <w:adjustRightInd w:val="0"/>
              <w:snapToGrid w:val="0"/>
              <w:rPr>
                <w:rFonts w:ascii="Times New Roman" w:hAnsi="Times New Roman" w:cs="Times New Roman"/>
                <w:sz w:val="22"/>
                <w:szCs w:val="22"/>
                <w:u w:val="single"/>
              </w:rPr>
            </w:pPr>
          </w:p>
        </w:tc>
        <w:tc>
          <w:tcPr>
            <w:tcW w:w="3969" w:type="dxa"/>
          </w:tcPr>
          <w:p w14:paraId="6D041CA6" w14:textId="77777777" w:rsidR="00AD04DA" w:rsidRPr="00952DD5" w:rsidRDefault="00AD04DA" w:rsidP="00D96DB3">
            <w:pPr>
              <w:pStyle w:val="BodyText"/>
              <w:adjustRightInd w:val="0"/>
              <w:snapToGrid w:val="0"/>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2002-2004 average annual level</w:t>
            </w:r>
          </w:p>
        </w:tc>
        <w:tc>
          <w:tcPr>
            <w:tcW w:w="3401" w:type="dxa"/>
          </w:tcPr>
          <w:p w14:paraId="51CBFAD3" w14:textId="77777777" w:rsidR="00AD04DA" w:rsidRPr="00952DD5" w:rsidRDefault="00AD04DA" w:rsidP="00D96DB3">
            <w:pPr>
              <w:pStyle w:val="BodyText"/>
              <w:adjustRightInd w:val="0"/>
              <w:snapToGrid w:val="0"/>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Annual initial catch limit</w:t>
            </w:r>
          </w:p>
        </w:tc>
      </w:tr>
      <w:tr w:rsidR="00AD04DA" w:rsidRPr="00952DD5" w14:paraId="3B2A2ACE" w14:textId="77777777" w:rsidTr="00DF3087">
        <w:tc>
          <w:tcPr>
            <w:tcW w:w="1980" w:type="dxa"/>
          </w:tcPr>
          <w:p w14:paraId="6A5D9A9E"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Japan</w:t>
            </w:r>
          </w:p>
        </w:tc>
        <w:tc>
          <w:tcPr>
            <w:tcW w:w="3969" w:type="dxa"/>
            <w:vAlign w:val="center"/>
          </w:tcPr>
          <w:p w14:paraId="2401842E" w14:textId="77777777" w:rsidR="00AD04DA" w:rsidRPr="00952DD5" w:rsidRDefault="00AD04DA" w:rsidP="00D96DB3">
            <w:pPr>
              <w:pStyle w:val="BodyText"/>
              <w:adjustRightInd w:val="0"/>
              <w:snapToGrid w:val="0"/>
              <w:jc w:val="right"/>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8,015 metric tons</w:t>
            </w:r>
          </w:p>
        </w:tc>
        <w:tc>
          <w:tcPr>
            <w:tcW w:w="3401" w:type="dxa"/>
            <w:vAlign w:val="center"/>
          </w:tcPr>
          <w:p w14:paraId="693897F3" w14:textId="77777777" w:rsidR="00AD04DA" w:rsidRPr="00952DD5" w:rsidRDefault="00AD04DA" w:rsidP="00D96DB3">
            <w:pPr>
              <w:pStyle w:val="BodyText"/>
              <w:adjustRightInd w:val="0"/>
              <w:snapToGrid w:val="0"/>
              <w:jc w:val="right"/>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4,007 metric tons</w:t>
            </w:r>
          </w:p>
        </w:tc>
      </w:tr>
      <w:tr w:rsidR="00AD04DA" w:rsidRPr="00952DD5" w14:paraId="2D0005C1" w14:textId="77777777" w:rsidTr="00DF3087">
        <w:tc>
          <w:tcPr>
            <w:tcW w:w="1980" w:type="dxa"/>
          </w:tcPr>
          <w:p w14:paraId="5BB8FF65" w14:textId="77777777" w:rsidR="00AD04DA" w:rsidRPr="00952DD5" w:rsidRDefault="00AD04DA" w:rsidP="00D96DB3">
            <w:pPr>
              <w:pStyle w:val="BodyText"/>
              <w:adjustRightInd w:val="0"/>
              <w:snapToGrid w:val="0"/>
              <w:ind w:left="150" w:hangingChars="68" w:hanging="150"/>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Korea</w:t>
            </w:r>
          </w:p>
        </w:tc>
        <w:tc>
          <w:tcPr>
            <w:tcW w:w="3969" w:type="dxa"/>
            <w:vAlign w:val="center"/>
          </w:tcPr>
          <w:p w14:paraId="632AA85F" w14:textId="77777777" w:rsidR="00AD04DA" w:rsidRPr="00952DD5" w:rsidRDefault="00AD04DA" w:rsidP="00D96DB3">
            <w:pPr>
              <w:pStyle w:val="BodyText"/>
              <w:adjustRightInd w:val="0"/>
              <w:snapToGrid w:val="0"/>
              <w:jc w:val="right"/>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1,435 metric tons</w:t>
            </w:r>
          </w:p>
        </w:tc>
        <w:tc>
          <w:tcPr>
            <w:tcW w:w="3401" w:type="dxa"/>
            <w:vAlign w:val="center"/>
          </w:tcPr>
          <w:p w14:paraId="768A26D1" w14:textId="77777777" w:rsidR="00AD04DA" w:rsidRPr="00952DD5" w:rsidRDefault="00AD04DA" w:rsidP="00D96DB3">
            <w:pPr>
              <w:pStyle w:val="BodyText"/>
              <w:adjustRightInd w:val="0"/>
              <w:snapToGrid w:val="0"/>
              <w:jc w:val="right"/>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718 metric tons</w:t>
            </w:r>
          </w:p>
        </w:tc>
      </w:tr>
    </w:tbl>
    <w:p w14:paraId="74E99141" w14:textId="77777777" w:rsidR="00AD04DA" w:rsidRPr="00952DD5" w:rsidRDefault="00AD04DA" w:rsidP="00D96DB3">
      <w:pPr>
        <w:pStyle w:val="BodyText"/>
        <w:adjustRightInd w:val="0"/>
        <w:snapToGrid w:val="0"/>
        <w:rPr>
          <w:rFonts w:ascii="Times New Roman" w:hAnsi="Times New Roman" w:cs="Times New Roman"/>
          <w:sz w:val="22"/>
          <w:szCs w:val="22"/>
        </w:rPr>
      </w:pPr>
    </w:p>
    <w:p w14:paraId="3F766A24" w14:textId="77777777" w:rsidR="00AD04DA" w:rsidRPr="00952DD5" w:rsidRDefault="00AD04DA" w:rsidP="00D96DB3">
      <w:pPr>
        <w:pStyle w:val="BodyText"/>
        <w:adjustRightInd w:val="0"/>
        <w:snapToGrid w:val="0"/>
        <w:rPr>
          <w:rFonts w:ascii="Times New Roman" w:eastAsiaTheme="minorEastAsia" w:hAnsi="Times New Roman" w:cs="Times New Roman"/>
          <w:i/>
          <w:iCs/>
          <w:sz w:val="22"/>
          <w:szCs w:val="22"/>
          <w:u w:val="single"/>
        </w:rPr>
      </w:pPr>
      <w:r w:rsidRPr="00952DD5">
        <w:rPr>
          <w:rFonts w:ascii="Times New Roman" w:eastAsiaTheme="minorEastAsia" w:hAnsi="Times New Roman" w:cs="Times New Roman"/>
          <w:i/>
          <w:iCs/>
          <w:sz w:val="22"/>
          <w:szCs w:val="22"/>
          <w:u w:val="single"/>
        </w:rPr>
        <w:t>Pacific bluefin tuna 30kg or larger</w:t>
      </w:r>
    </w:p>
    <w:tbl>
      <w:tblPr>
        <w:tblStyle w:val="TableGrid"/>
        <w:tblW w:w="0" w:type="auto"/>
        <w:tblLook w:val="04A0" w:firstRow="1" w:lastRow="0" w:firstColumn="1" w:lastColumn="0" w:noHBand="0" w:noVBand="1"/>
      </w:tblPr>
      <w:tblGrid>
        <w:gridCol w:w="2203"/>
        <w:gridCol w:w="3840"/>
        <w:gridCol w:w="3307"/>
      </w:tblGrid>
      <w:tr w:rsidR="00AD04DA" w:rsidRPr="00952DD5" w14:paraId="3A8CA87D" w14:textId="77777777" w:rsidTr="00DF3087">
        <w:tc>
          <w:tcPr>
            <w:tcW w:w="1980" w:type="dxa"/>
          </w:tcPr>
          <w:p w14:paraId="3CD2C6E9"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p>
        </w:tc>
        <w:tc>
          <w:tcPr>
            <w:tcW w:w="3969" w:type="dxa"/>
          </w:tcPr>
          <w:p w14:paraId="7D25BEB2"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r w:rsidRPr="00952DD5">
              <w:rPr>
                <w:rFonts w:ascii="Times New Roman" w:eastAsia="Yu Mincho" w:hAnsi="Times New Roman" w:cs="Times New Roman"/>
                <w:sz w:val="22"/>
                <w:szCs w:val="22"/>
                <w:u w:val="single"/>
              </w:rPr>
              <w:t>2002-2004 average annual level</w:t>
            </w:r>
          </w:p>
        </w:tc>
        <w:tc>
          <w:tcPr>
            <w:tcW w:w="3401" w:type="dxa"/>
          </w:tcPr>
          <w:p w14:paraId="2C119BA4"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r w:rsidRPr="00952DD5">
              <w:rPr>
                <w:rFonts w:ascii="Times New Roman" w:eastAsia="Yu Mincho" w:hAnsi="Times New Roman" w:cs="Times New Roman"/>
                <w:sz w:val="22"/>
                <w:szCs w:val="22"/>
                <w:u w:val="single"/>
              </w:rPr>
              <w:t>Annual initial catch limit</w:t>
            </w:r>
          </w:p>
        </w:tc>
      </w:tr>
      <w:tr w:rsidR="00AD04DA" w:rsidRPr="00952DD5" w14:paraId="74C966E6" w14:textId="77777777" w:rsidTr="00DF3087">
        <w:tc>
          <w:tcPr>
            <w:tcW w:w="1980" w:type="dxa"/>
          </w:tcPr>
          <w:p w14:paraId="412888F2"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Japan</w:t>
            </w:r>
          </w:p>
        </w:tc>
        <w:tc>
          <w:tcPr>
            <w:tcW w:w="3969" w:type="dxa"/>
            <w:vAlign w:val="center"/>
          </w:tcPr>
          <w:p w14:paraId="4B1A74F8" w14:textId="77777777" w:rsidR="00AD04DA" w:rsidRPr="00952DD5" w:rsidRDefault="00AD04DA" w:rsidP="00D96DB3">
            <w:pPr>
              <w:pStyle w:val="BodyText"/>
              <w:adjustRightInd w:val="0"/>
              <w:snapToGrid w:val="0"/>
              <w:jc w:val="right"/>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4,882 metric tons</w:t>
            </w:r>
          </w:p>
        </w:tc>
        <w:tc>
          <w:tcPr>
            <w:tcW w:w="3401" w:type="dxa"/>
            <w:vAlign w:val="center"/>
          </w:tcPr>
          <w:p w14:paraId="51062BC1" w14:textId="77777777" w:rsidR="00AD04DA" w:rsidRPr="00952DD5" w:rsidRDefault="00AD04DA" w:rsidP="00D96DB3">
            <w:pPr>
              <w:pStyle w:val="BodyText"/>
              <w:adjustRightInd w:val="0"/>
              <w:snapToGrid w:val="0"/>
              <w:jc w:val="right"/>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5,614 metric tons</w:t>
            </w:r>
          </w:p>
        </w:tc>
      </w:tr>
      <w:tr w:rsidR="00AD04DA" w:rsidRPr="00952DD5" w14:paraId="2536A55E" w14:textId="77777777" w:rsidTr="00DF3087">
        <w:tc>
          <w:tcPr>
            <w:tcW w:w="1980" w:type="dxa"/>
          </w:tcPr>
          <w:p w14:paraId="6D7D72F3"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Korea</w:t>
            </w:r>
          </w:p>
        </w:tc>
        <w:tc>
          <w:tcPr>
            <w:tcW w:w="3969" w:type="dxa"/>
            <w:vAlign w:val="center"/>
          </w:tcPr>
          <w:p w14:paraId="00AFB59D" w14:textId="77777777" w:rsidR="00AD04DA" w:rsidRPr="00952DD5" w:rsidRDefault="00AD04DA" w:rsidP="00D96DB3">
            <w:pPr>
              <w:pStyle w:val="BodyText"/>
              <w:adjustRightInd w:val="0"/>
              <w:snapToGrid w:val="0"/>
              <w:jc w:val="right"/>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0 metric tons</w:t>
            </w:r>
          </w:p>
        </w:tc>
        <w:tc>
          <w:tcPr>
            <w:tcW w:w="3401" w:type="dxa"/>
            <w:vAlign w:val="center"/>
          </w:tcPr>
          <w:p w14:paraId="6FD6F9B6" w14:textId="77777777" w:rsidR="00AD04DA" w:rsidRPr="00952DD5" w:rsidRDefault="00AD04DA" w:rsidP="00D96DB3">
            <w:pPr>
              <w:pStyle w:val="BodyText"/>
              <w:adjustRightInd w:val="0"/>
              <w:snapToGrid w:val="0"/>
              <w:jc w:val="right"/>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30 metric tons</w:t>
            </w:r>
          </w:p>
        </w:tc>
      </w:tr>
      <w:tr w:rsidR="00AD04DA" w:rsidRPr="00952DD5" w14:paraId="3072FAC1" w14:textId="77777777" w:rsidTr="00DF3087">
        <w:tc>
          <w:tcPr>
            <w:tcW w:w="1980" w:type="dxa"/>
          </w:tcPr>
          <w:p w14:paraId="3C72DBE5" w14:textId="77777777" w:rsidR="00AD04DA" w:rsidRPr="00952DD5" w:rsidRDefault="00AD04DA" w:rsidP="00D96DB3">
            <w:pPr>
              <w:pStyle w:val="BodyText"/>
              <w:adjustRightInd w:val="0"/>
              <w:snapToGrid w:val="0"/>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Chinese Taipei</w:t>
            </w:r>
          </w:p>
        </w:tc>
        <w:tc>
          <w:tcPr>
            <w:tcW w:w="3969" w:type="dxa"/>
            <w:vAlign w:val="center"/>
          </w:tcPr>
          <w:p w14:paraId="1D6AA461" w14:textId="77777777" w:rsidR="00AD04DA" w:rsidRPr="00952DD5" w:rsidRDefault="00AD04DA" w:rsidP="00D96DB3">
            <w:pPr>
              <w:pStyle w:val="BodyText"/>
              <w:adjustRightInd w:val="0"/>
              <w:snapToGrid w:val="0"/>
              <w:jc w:val="right"/>
              <w:rPr>
                <w:rFonts w:ascii="Times New Roman" w:eastAsia="Yu Mincho" w:hAnsi="Times New Roman" w:cs="Times New Roman"/>
                <w:sz w:val="22"/>
                <w:szCs w:val="22"/>
                <w:u w:val="single"/>
              </w:rPr>
            </w:pPr>
            <w:r w:rsidRPr="00952DD5">
              <w:rPr>
                <w:rFonts w:ascii="Times New Roman" w:eastAsia="Yu Mincho" w:hAnsi="Times New Roman" w:cs="Times New Roman"/>
                <w:sz w:val="22"/>
                <w:szCs w:val="22"/>
                <w:u w:val="single"/>
              </w:rPr>
              <w:t>1,709 metric tons</w:t>
            </w:r>
          </w:p>
        </w:tc>
        <w:tc>
          <w:tcPr>
            <w:tcW w:w="3401" w:type="dxa"/>
            <w:vAlign w:val="center"/>
          </w:tcPr>
          <w:p w14:paraId="1F30DBF5" w14:textId="77777777" w:rsidR="00AD04DA" w:rsidRPr="00952DD5" w:rsidRDefault="00AD04DA" w:rsidP="00D96DB3">
            <w:pPr>
              <w:pStyle w:val="BodyText"/>
              <w:adjustRightInd w:val="0"/>
              <w:snapToGrid w:val="0"/>
              <w:jc w:val="right"/>
              <w:rPr>
                <w:rFonts w:ascii="Times New Roman" w:eastAsiaTheme="minorEastAsia" w:hAnsi="Times New Roman" w:cs="Times New Roman"/>
                <w:sz w:val="22"/>
                <w:szCs w:val="22"/>
                <w:u w:val="single"/>
              </w:rPr>
            </w:pPr>
            <w:r w:rsidRPr="00952DD5">
              <w:rPr>
                <w:rFonts w:ascii="Times New Roman" w:eastAsiaTheme="minorEastAsia" w:hAnsi="Times New Roman" w:cs="Times New Roman"/>
                <w:sz w:val="22"/>
                <w:szCs w:val="22"/>
                <w:u w:val="single"/>
              </w:rPr>
              <w:t>1,965 metric tons</w:t>
            </w:r>
          </w:p>
        </w:tc>
      </w:tr>
    </w:tbl>
    <w:p w14:paraId="460A9328" w14:textId="77777777" w:rsidR="00AD04DA" w:rsidRPr="00952DD5" w:rsidRDefault="00AD04DA" w:rsidP="00D96DB3">
      <w:pPr>
        <w:tabs>
          <w:tab w:val="left" w:pos="284"/>
        </w:tabs>
        <w:autoSpaceDE w:val="0"/>
        <w:autoSpaceDN w:val="0"/>
        <w:adjustRightInd w:val="0"/>
        <w:snapToGrid w:val="0"/>
        <w:spacing w:after="0"/>
        <w:rPr>
          <w:szCs w:val="22"/>
          <w:lang w:bidi="en-US"/>
        </w:rPr>
      </w:pPr>
    </w:p>
    <w:p w14:paraId="1EBC4597" w14:textId="11B77EBC" w:rsidR="00AD04DA" w:rsidRPr="00952DD5" w:rsidRDefault="0002117D" w:rsidP="00D96DB3">
      <w:pPr>
        <w:pStyle w:val="ListParagraph"/>
        <w:numPr>
          <w:ilvl w:val="0"/>
          <w:numId w:val="37"/>
        </w:numPr>
        <w:tabs>
          <w:tab w:val="left" w:pos="426"/>
        </w:tabs>
        <w:autoSpaceDE w:val="0"/>
        <w:autoSpaceDN w:val="0"/>
        <w:adjustRightInd w:val="0"/>
        <w:snapToGrid w:val="0"/>
        <w:spacing w:after="0"/>
        <w:ind w:left="0" w:hanging="25"/>
        <w:rPr>
          <w:szCs w:val="22"/>
          <w:u w:val="single"/>
          <w:lang w:bidi="en-US"/>
        </w:rPr>
      </w:pPr>
      <w:r w:rsidRPr="00952DD5">
        <w:rPr>
          <w:szCs w:val="22"/>
          <w:u w:val="single"/>
          <w:lang w:bidi="en-US"/>
        </w:rPr>
        <w:t xml:space="preserve">CCMs, not described in paragraph 3, may increase </w:t>
      </w:r>
      <w:r>
        <w:rPr>
          <w:szCs w:val="22"/>
          <w:u w:val="single"/>
          <w:lang w:bidi="en-US"/>
        </w:rPr>
        <w:t>their</w:t>
      </w:r>
      <w:r w:rsidRPr="00952DD5">
        <w:rPr>
          <w:szCs w:val="22"/>
          <w:u w:val="single"/>
          <w:lang w:bidi="en-US"/>
        </w:rPr>
        <w:t xml:space="preserve"> catch of Pacific bluefin tuna 30kg or larger</w:t>
      </w:r>
      <w:r>
        <w:rPr>
          <w:szCs w:val="22"/>
          <w:u w:val="single"/>
          <w:lang w:bidi="en-US"/>
        </w:rPr>
        <w:t xml:space="preserve"> </w:t>
      </w:r>
      <w:r w:rsidRPr="00AD571D">
        <w:rPr>
          <w:szCs w:val="22"/>
          <w:u w:val="single"/>
          <w:lang w:bidi="en-US"/>
        </w:rPr>
        <w:t>by 15% above their 2002-2004 annual average levels</w:t>
      </w:r>
      <w:r>
        <w:rPr>
          <w:szCs w:val="22"/>
          <w:u w:val="single"/>
          <w:lang w:bidi="en-US"/>
        </w:rPr>
        <w:t>.</w:t>
      </w:r>
      <w:r w:rsidRPr="00952DD5">
        <w:rPr>
          <w:szCs w:val="22"/>
          <w:u w:val="single"/>
          <w:lang w:bidi="en-US"/>
        </w:rPr>
        <w:t xml:space="preserve"> </w:t>
      </w:r>
      <w:r w:rsidRPr="00AD571D">
        <w:rPr>
          <w:szCs w:val="22"/>
          <w:u w:val="single"/>
          <w:lang w:bidi="en-US"/>
        </w:rPr>
        <w:t>CCMs with a base line catch of 10 t</w:t>
      </w:r>
      <w:r>
        <w:rPr>
          <w:szCs w:val="22"/>
          <w:u w:val="single"/>
          <w:lang w:bidi="en-US"/>
        </w:rPr>
        <w:t>ons</w:t>
      </w:r>
      <w:r w:rsidRPr="00AD571D">
        <w:rPr>
          <w:szCs w:val="22"/>
          <w:u w:val="single"/>
          <w:lang w:bidi="en-US"/>
        </w:rPr>
        <w:t xml:space="preserve"> or less of Pacific bluefin tuna 30 kg or larger may increase </w:t>
      </w:r>
      <w:r>
        <w:rPr>
          <w:szCs w:val="22"/>
          <w:u w:val="single"/>
          <w:lang w:bidi="en-US"/>
        </w:rPr>
        <w:t>their</w:t>
      </w:r>
      <w:r w:rsidRPr="00AD571D">
        <w:rPr>
          <w:szCs w:val="22"/>
          <w:u w:val="single"/>
          <w:lang w:bidi="en-US"/>
        </w:rPr>
        <w:t xml:space="preserve"> catch</w:t>
      </w:r>
      <w:r>
        <w:rPr>
          <w:szCs w:val="22"/>
          <w:u w:val="single"/>
          <w:lang w:bidi="en-US"/>
        </w:rPr>
        <w:t xml:space="preserve"> </w:t>
      </w:r>
      <w:proofErr w:type="gramStart"/>
      <w:r w:rsidRPr="00952DD5">
        <w:rPr>
          <w:szCs w:val="22"/>
          <w:u w:val="single"/>
          <w:lang w:bidi="en-US"/>
        </w:rPr>
        <w:t>as long as</w:t>
      </w:r>
      <w:proofErr w:type="gramEnd"/>
      <w:r w:rsidRPr="00952DD5">
        <w:rPr>
          <w:szCs w:val="22"/>
          <w:u w:val="single"/>
          <w:lang w:bidi="en-US"/>
        </w:rPr>
        <w:t xml:space="preserve"> it does not exceed 10 metric tons per year</w:t>
      </w:r>
      <w:r w:rsidR="00AD04DA" w:rsidRPr="00952DD5">
        <w:rPr>
          <w:szCs w:val="22"/>
          <w:u w:val="single"/>
          <w:lang w:bidi="en-US"/>
        </w:rPr>
        <w:t>.</w:t>
      </w:r>
    </w:p>
    <w:p w14:paraId="37C68673" w14:textId="77777777" w:rsidR="00AD04DA" w:rsidRPr="00952DD5" w:rsidRDefault="00AD04DA" w:rsidP="00D96DB3">
      <w:pPr>
        <w:tabs>
          <w:tab w:val="left" w:pos="284"/>
        </w:tabs>
        <w:autoSpaceDE w:val="0"/>
        <w:autoSpaceDN w:val="0"/>
        <w:adjustRightInd w:val="0"/>
        <w:snapToGrid w:val="0"/>
        <w:spacing w:after="0"/>
        <w:rPr>
          <w:szCs w:val="22"/>
          <w:lang w:bidi="en-US"/>
        </w:rPr>
      </w:pPr>
    </w:p>
    <w:p w14:paraId="5620C663"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Any overage or underage of the catch limit shall be deducted from or may be added to the catch limit for the following year. The maximum underage that a CCM may carry over in any given year shall not exceed 5% of its annual initial catch limit</w:t>
      </w:r>
      <w:r w:rsidRPr="00952DD5">
        <w:rPr>
          <w:rStyle w:val="FootnoteReference"/>
          <w:szCs w:val="22"/>
          <w:lang w:bidi="en-US"/>
        </w:rPr>
        <w:footnoteReference w:customMarkFollows="1" w:id="3"/>
        <w:t>1</w:t>
      </w:r>
      <w:r w:rsidRPr="00952DD5">
        <w:rPr>
          <w:rFonts w:eastAsia="Times New Roman"/>
          <w:szCs w:val="22"/>
          <w:lang w:bidi="en-US"/>
        </w:rPr>
        <w:t xml:space="preserve">. </w:t>
      </w:r>
    </w:p>
    <w:p w14:paraId="4267B149" w14:textId="77777777" w:rsidR="00AD04DA" w:rsidRPr="00952DD5" w:rsidRDefault="00AD04DA" w:rsidP="00D96DB3">
      <w:pPr>
        <w:autoSpaceDE w:val="0"/>
        <w:autoSpaceDN w:val="0"/>
        <w:adjustRightInd w:val="0"/>
        <w:snapToGrid w:val="0"/>
        <w:spacing w:after="0"/>
        <w:ind w:right="274"/>
        <w:rPr>
          <w:rFonts w:eastAsia="Times New Roman"/>
          <w:szCs w:val="22"/>
          <w:lang w:bidi="en-US"/>
        </w:rPr>
      </w:pPr>
    </w:p>
    <w:p w14:paraId="1F0917E3"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 xml:space="preserve">CCMs </w:t>
      </w:r>
      <w:r w:rsidRPr="00952DD5">
        <w:rPr>
          <w:rFonts w:eastAsia="Times New Roman"/>
          <w:szCs w:val="22"/>
          <w:u w:val="single"/>
          <w:lang w:bidi="en-US"/>
        </w:rPr>
        <w:t>described in paragraph 3</w:t>
      </w:r>
      <w:r w:rsidRPr="00952DD5">
        <w:rPr>
          <w:rFonts w:eastAsia="Times New Roman"/>
          <w:szCs w:val="22"/>
          <w:lang w:bidi="en-US"/>
        </w:rPr>
        <w:t xml:space="preserve"> may use part of the catch limit for Pacific bluefin tuna smaller than 30 kg stipulated in paragraph 3 above to catch Pacific bluefin tuna 30 kg or larger in the same year. In this case, the amount of catch 30 kg or larger shall be counted against the catch limit for Pacific bluefin tuna smaller than 30 kg</w:t>
      </w:r>
      <w:r w:rsidRPr="00952DD5">
        <w:rPr>
          <w:rStyle w:val="FootnoteReference"/>
          <w:szCs w:val="22"/>
          <w:u w:val="single"/>
          <w:lang w:bidi="en-US"/>
        </w:rPr>
        <w:footnoteReference w:customMarkFollows="1" w:id="4"/>
        <w:t>2</w:t>
      </w:r>
      <w:r w:rsidRPr="00952DD5">
        <w:rPr>
          <w:rFonts w:eastAsia="Times New Roman"/>
          <w:szCs w:val="22"/>
          <w:lang w:bidi="en-US"/>
        </w:rPr>
        <w:t>. CCMs shall not use the catch limit for Pacific bluefin tuna 30 kg or larger to catch Pacific bluefin tuna smaller than 30 kg.</w:t>
      </w:r>
    </w:p>
    <w:p w14:paraId="3AE61530" w14:textId="77777777" w:rsidR="00AD04DA" w:rsidRPr="00952DD5" w:rsidRDefault="00AD04DA" w:rsidP="00D96DB3">
      <w:pPr>
        <w:autoSpaceDE w:val="0"/>
        <w:autoSpaceDN w:val="0"/>
        <w:adjustRightInd w:val="0"/>
        <w:snapToGrid w:val="0"/>
        <w:spacing w:after="0"/>
        <w:ind w:left="280" w:right="274"/>
        <w:rPr>
          <w:rFonts w:eastAsia="Times New Roman"/>
          <w:szCs w:val="22"/>
          <w:lang w:bidi="en-US"/>
        </w:rPr>
      </w:pPr>
    </w:p>
    <w:p w14:paraId="27C7B558"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w:t>
      </w:r>
    </w:p>
    <w:p w14:paraId="3384C1D1" w14:textId="77777777" w:rsidR="00AD04DA" w:rsidRPr="00952DD5" w:rsidRDefault="00AD04DA" w:rsidP="00D96DB3">
      <w:pPr>
        <w:numPr>
          <w:ilvl w:val="0"/>
          <w:numId w:val="38"/>
        </w:numPr>
        <w:autoSpaceDE w:val="0"/>
        <w:autoSpaceDN w:val="0"/>
        <w:adjustRightInd w:val="0"/>
        <w:snapToGrid w:val="0"/>
        <w:spacing w:after="0"/>
        <w:rPr>
          <w:rFonts w:eastAsia="Times New Roman"/>
          <w:szCs w:val="22"/>
          <w:lang w:bidi="en-US"/>
        </w:rPr>
      </w:pPr>
      <w:r w:rsidRPr="00952DD5">
        <w:rPr>
          <w:rFonts w:eastAsia="Times New Roman"/>
          <w:szCs w:val="22"/>
          <w:lang w:bidi="en-US"/>
        </w:rPr>
        <w:t>Use the following management years:</w:t>
      </w:r>
    </w:p>
    <w:p w14:paraId="070C4865" w14:textId="77777777" w:rsidR="00AD04DA" w:rsidRPr="00952DD5" w:rsidRDefault="00AD04DA" w:rsidP="00D96DB3">
      <w:pPr>
        <w:pStyle w:val="ListParagraph"/>
        <w:numPr>
          <w:ilvl w:val="0"/>
          <w:numId w:val="40"/>
        </w:numPr>
        <w:autoSpaceDE w:val="0"/>
        <w:autoSpaceDN w:val="0"/>
        <w:adjustRightInd w:val="0"/>
        <w:snapToGrid w:val="0"/>
        <w:spacing w:after="0"/>
        <w:rPr>
          <w:rFonts w:eastAsia="Times New Roman"/>
          <w:szCs w:val="22"/>
          <w:lang w:bidi="en-US"/>
        </w:rPr>
      </w:pPr>
      <w:r w:rsidRPr="00952DD5">
        <w:rPr>
          <w:rFonts w:eastAsia="Times New Roman"/>
          <w:szCs w:val="22"/>
          <w:lang w:bidi="en-US"/>
        </w:rPr>
        <w:t>For its fisheries licensed by the Ministry of Agriculture, Forestry and Fisheries, use the calendar year as the management year.</w:t>
      </w:r>
    </w:p>
    <w:p w14:paraId="7D41F985" w14:textId="77777777" w:rsidR="00AD04DA" w:rsidRPr="00952DD5" w:rsidRDefault="00AD04DA" w:rsidP="00D96DB3">
      <w:pPr>
        <w:pStyle w:val="ListParagraph"/>
        <w:numPr>
          <w:ilvl w:val="0"/>
          <w:numId w:val="40"/>
        </w:numPr>
        <w:autoSpaceDE w:val="0"/>
        <w:autoSpaceDN w:val="0"/>
        <w:adjustRightInd w:val="0"/>
        <w:snapToGrid w:val="0"/>
        <w:spacing w:after="0"/>
        <w:rPr>
          <w:rFonts w:eastAsia="Times New Roman"/>
          <w:szCs w:val="22"/>
          <w:lang w:bidi="en-US"/>
        </w:rPr>
      </w:pPr>
      <w:r w:rsidRPr="00952DD5">
        <w:rPr>
          <w:rFonts w:eastAsia="Times New Roman"/>
          <w:szCs w:val="22"/>
          <w:lang w:bidi="en-US"/>
        </w:rPr>
        <w:t>For its other fisheries, use 1 April – 31 March as the management year.</w:t>
      </w:r>
      <w:r w:rsidRPr="00952DD5">
        <w:rPr>
          <w:rStyle w:val="FootnoteReference"/>
          <w:szCs w:val="22"/>
          <w:lang w:bidi="en-US"/>
        </w:rPr>
        <w:footnoteReference w:customMarkFollows="1" w:id="5"/>
        <w:t>3</w:t>
      </w:r>
    </w:p>
    <w:p w14:paraId="670E514F"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2B52366B" w14:textId="77777777" w:rsidR="00AD04DA" w:rsidRPr="00952DD5" w:rsidRDefault="00AD04DA" w:rsidP="00D96DB3">
      <w:pPr>
        <w:numPr>
          <w:ilvl w:val="0"/>
          <w:numId w:val="38"/>
        </w:numPr>
        <w:autoSpaceDE w:val="0"/>
        <w:autoSpaceDN w:val="0"/>
        <w:adjustRightInd w:val="0"/>
        <w:snapToGrid w:val="0"/>
        <w:spacing w:after="0"/>
        <w:rPr>
          <w:rFonts w:eastAsia="Times New Roman"/>
          <w:szCs w:val="22"/>
          <w:lang w:bidi="en-US"/>
        </w:rPr>
      </w:pPr>
      <w:r w:rsidRPr="00952DD5">
        <w:rPr>
          <w:rFonts w:eastAsia="Times New Roman"/>
          <w:szCs w:val="22"/>
          <w:lang w:bidi="en-US"/>
        </w:rPr>
        <w:t xml:space="preserve">In its annual reports for PBF, for each category described in a.1 and a.2 above, complete the required reporting template for both the management year and calendar year clearly identifying fisheries for each management year. </w:t>
      </w:r>
    </w:p>
    <w:p w14:paraId="0BFE5DDF"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3863F3ED"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CCMs shall report to the Executive Director by 31 July each year their fishing effort and &lt;30 kg and &gt;=30 kg catch levels, by fishery, for the previous 3 year, accounting for all catches, including discards. CCMs</w:t>
      </w:r>
      <w:r w:rsidRPr="00952DD5">
        <w:rPr>
          <w:szCs w:val="22"/>
          <w:lang w:bidi="en-US"/>
        </w:rPr>
        <w:t xml:space="preserve"> shall report their annual catch limits and their annual catches of PBF, with adequate computation details, to present their implementation for </w:t>
      </w:r>
      <w:r w:rsidRPr="00952DD5">
        <w:rPr>
          <w:rFonts w:eastAsia="PMingLiU"/>
          <w:szCs w:val="22"/>
          <w:lang w:bidi="en-US"/>
        </w:rPr>
        <w:t xml:space="preserve">paragraph 5 and </w:t>
      </w:r>
      <w:r w:rsidRPr="00952DD5">
        <w:rPr>
          <w:rFonts w:eastAsia="PMingLiU"/>
          <w:szCs w:val="22"/>
          <w:lang w:eastAsia="zh-TW" w:bidi="en-US"/>
        </w:rPr>
        <w:t>6</w:t>
      </w:r>
      <w:r w:rsidRPr="00952DD5">
        <w:rPr>
          <w:rFonts w:eastAsia="PMingLiU"/>
          <w:szCs w:val="22"/>
          <w:lang w:bidi="en-US"/>
        </w:rPr>
        <w:t xml:space="preserve">, if the measures and arrangements in the said paragraphs and relevant footnotes applied. </w:t>
      </w:r>
      <w:r w:rsidRPr="00952DD5">
        <w:rPr>
          <w:rFonts w:eastAsia="Times New Roman"/>
          <w:szCs w:val="22"/>
          <w:lang w:bidi="en-US"/>
        </w:rPr>
        <w:t>The Executive Director will compile this information each year into an appropriate format for the use of the Northern</w:t>
      </w:r>
      <w:r w:rsidRPr="00952DD5">
        <w:rPr>
          <w:rFonts w:eastAsia="Times New Roman"/>
          <w:spacing w:val="-8"/>
          <w:szCs w:val="22"/>
          <w:lang w:bidi="en-US"/>
        </w:rPr>
        <w:t xml:space="preserve"> </w:t>
      </w:r>
      <w:r w:rsidRPr="00952DD5">
        <w:rPr>
          <w:rFonts w:eastAsia="Times New Roman"/>
          <w:szCs w:val="22"/>
          <w:lang w:bidi="en-US"/>
        </w:rPr>
        <w:t>Committee.</w:t>
      </w:r>
    </w:p>
    <w:p w14:paraId="6D91A29D"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071840DF"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CCMs shall intensify cooperation for effective implementation of this CMM, including juvenile catch</w:t>
      </w:r>
      <w:r w:rsidRPr="00952DD5">
        <w:rPr>
          <w:rFonts w:eastAsia="Times New Roman"/>
          <w:spacing w:val="-5"/>
          <w:szCs w:val="22"/>
          <w:lang w:bidi="en-US"/>
        </w:rPr>
        <w:t xml:space="preserve"> </w:t>
      </w:r>
      <w:r w:rsidRPr="00952DD5">
        <w:rPr>
          <w:rFonts w:eastAsia="Times New Roman"/>
          <w:szCs w:val="22"/>
          <w:lang w:bidi="en-US"/>
        </w:rPr>
        <w:t>reduction.</w:t>
      </w:r>
    </w:p>
    <w:p w14:paraId="487D6AC7"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0E761DE0"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CCMs, in particular those catching</w:t>
      </w:r>
      <w:r w:rsidRPr="00952DD5">
        <w:rPr>
          <w:szCs w:val="22"/>
          <w:lang w:bidi="en-US"/>
        </w:rPr>
        <w:t xml:space="preserve"> </w:t>
      </w:r>
      <w:r w:rsidRPr="00952DD5">
        <w:rPr>
          <w:rFonts w:eastAsia="Times New Roman"/>
          <w:szCs w:val="22"/>
          <w:lang w:bidi="en-US"/>
        </w:rPr>
        <w:t>juvenile Pacific bluefin tuna, shall take measures to monitor and obtain prompt results of recruitment of juveniles each</w:t>
      </w:r>
      <w:r w:rsidRPr="00952DD5">
        <w:rPr>
          <w:rFonts w:eastAsia="Times New Roman"/>
          <w:spacing w:val="-30"/>
          <w:szCs w:val="22"/>
          <w:lang w:bidi="en-US"/>
        </w:rPr>
        <w:t xml:space="preserve"> </w:t>
      </w:r>
      <w:r w:rsidRPr="00952DD5">
        <w:rPr>
          <w:rFonts w:eastAsia="Times New Roman"/>
          <w:szCs w:val="22"/>
          <w:lang w:bidi="en-US"/>
        </w:rPr>
        <w:t>year.</w:t>
      </w:r>
    </w:p>
    <w:p w14:paraId="6464DC16"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0C5C1D4C"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w:t>
      </w:r>
      <w:r w:rsidRPr="00952DD5">
        <w:rPr>
          <w:rFonts w:eastAsia="Times New Roman"/>
          <w:spacing w:val="13"/>
          <w:szCs w:val="22"/>
          <w:lang w:bidi="en-US"/>
        </w:rPr>
        <w:t xml:space="preserve"> </w:t>
      </w:r>
      <w:r w:rsidRPr="00952DD5">
        <w:rPr>
          <w:rFonts w:eastAsia="Times New Roman"/>
          <w:szCs w:val="22"/>
          <w:lang w:bidi="en-US"/>
        </w:rPr>
        <w:t>CCMs shall cooperate for this purpose.</w:t>
      </w:r>
    </w:p>
    <w:p w14:paraId="44DCB644"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62491762"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 xml:space="preserve">CCMs shall cooperate to establish a catch documentation scheme (CDS) to be applied to Pacific bluefin tuna in accordance with the </w:t>
      </w:r>
      <w:r w:rsidRPr="00952DD5">
        <w:rPr>
          <w:rFonts w:eastAsia="Times New Roman"/>
          <w:b/>
          <w:bCs/>
          <w:szCs w:val="22"/>
          <w:lang w:bidi="en-US"/>
        </w:rPr>
        <w:t>Attachment</w:t>
      </w:r>
      <w:r w:rsidRPr="00952DD5">
        <w:rPr>
          <w:rFonts w:eastAsia="Times New Roman"/>
          <w:szCs w:val="22"/>
          <w:lang w:bidi="en-US"/>
        </w:rPr>
        <w:t xml:space="preserve"> of this</w:t>
      </w:r>
      <w:r w:rsidRPr="00952DD5">
        <w:rPr>
          <w:rFonts w:eastAsia="Times New Roman"/>
          <w:spacing w:val="16"/>
          <w:szCs w:val="22"/>
          <w:lang w:bidi="en-US"/>
        </w:rPr>
        <w:t xml:space="preserve"> </w:t>
      </w:r>
      <w:r w:rsidRPr="00952DD5">
        <w:rPr>
          <w:rFonts w:eastAsia="Times New Roman"/>
          <w:szCs w:val="22"/>
          <w:lang w:bidi="en-US"/>
        </w:rPr>
        <w:t>CMM.</w:t>
      </w:r>
    </w:p>
    <w:p w14:paraId="2912EBC9"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55EC480C"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CCMs shall also take measures necessary to strengthen monitoring and data collecting system for Pacific bluefin tuna fisheries and farming in order to improve the data quality and timeliness of all the data</w:t>
      </w:r>
      <w:r w:rsidRPr="00952DD5">
        <w:rPr>
          <w:rFonts w:eastAsia="Times New Roman"/>
          <w:spacing w:val="-8"/>
          <w:szCs w:val="22"/>
          <w:lang w:bidi="en-US"/>
        </w:rPr>
        <w:t xml:space="preserve"> </w:t>
      </w:r>
      <w:r w:rsidRPr="00952DD5">
        <w:rPr>
          <w:rFonts w:eastAsia="Times New Roman"/>
          <w:szCs w:val="22"/>
          <w:lang w:bidi="en-US"/>
        </w:rPr>
        <w:t>reporting.</w:t>
      </w:r>
    </w:p>
    <w:p w14:paraId="6494DFE1" w14:textId="77777777" w:rsidR="00AD04DA" w:rsidRPr="00952DD5" w:rsidRDefault="00AD04DA" w:rsidP="00D96DB3">
      <w:pPr>
        <w:autoSpaceDE w:val="0"/>
        <w:autoSpaceDN w:val="0"/>
        <w:adjustRightInd w:val="0"/>
        <w:snapToGrid w:val="0"/>
        <w:spacing w:after="0"/>
        <w:ind w:left="220" w:hangingChars="100" w:hanging="220"/>
        <w:rPr>
          <w:rFonts w:eastAsia="Times New Roman"/>
          <w:szCs w:val="22"/>
          <w:lang w:bidi="en-US"/>
        </w:rPr>
      </w:pPr>
    </w:p>
    <w:p w14:paraId="3E5DADAE" w14:textId="77777777" w:rsidR="00AD04DA" w:rsidRPr="00952DD5" w:rsidRDefault="00AD04DA" w:rsidP="00BD1036">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CCMs shall report to Executive Director by 31 July annually measures they used to implement paragraphs 2, 3, 4, 7, 8, 10</w:t>
      </w:r>
      <w:r w:rsidRPr="00952DD5">
        <w:rPr>
          <w:rFonts w:eastAsia="Times New Roman"/>
          <w:szCs w:val="22"/>
          <w:u w:val="single"/>
          <w:lang w:bidi="en-US"/>
        </w:rPr>
        <w:t>, 11</w:t>
      </w:r>
      <w:r w:rsidRPr="00952DD5">
        <w:rPr>
          <w:rFonts w:eastAsia="Times New Roman"/>
          <w:szCs w:val="22"/>
          <w:lang w:bidi="en-US"/>
        </w:rPr>
        <w:t xml:space="preserve"> 13 </w:t>
      </w:r>
      <w:r w:rsidRPr="00952DD5">
        <w:rPr>
          <w:rFonts w:eastAsia="Times New Roman"/>
          <w:szCs w:val="22"/>
          <w:u w:val="single"/>
          <w:lang w:bidi="en-US"/>
        </w:rPr>
        <w:t>and 16</w:t>
      </w:r>
      <w:r w:rsidRPr="00952DD5">
        <w:rPr>
          <w:rFonts w:eastAsia="Times New Roman"/>
          <w:szCs w:val="22"/>
          <w:lang w:bidi="en-US"/>
        </w:rPr>
        <w:t xml:space="preserve"> of this CMM. CCMs shall also monitor the international trade of the products derived from Pacific bluefin tuna and report the results to Executive Director by 31 July </w:t>
      </w:r>
      <w:r w:rsidRPr="00952DD5">
        <w:rPr>
          <w:rFonts w:eastAsia="Times New Roman"/>
          <w:szCs w:val="22"/>
          <w:lang w:bidi="en-US"/>
        </w:rPr>
        <w:lastRenderedPageBreak/>
        <w:t>annually. The Northern Committee shall annually review those reports CCMs submit pursuant to this paragraph and if necessary, advise a CCM to take an action for enhancing its compliance with this</w:t>
      </w:r>
      <w:r w:rsidRPr="00952DD5">
        <w:rPr>
          <w:rFonts w:eastAsia="Times New Roman"/>
          <w:spacing w:val="3"/>
          <w:szCs w:val="22"/>
          <w:lang w:bidi="en-US"/>
        </w:rPr>
        <w:t xml:space="preserve"> </w:t>
      </w:r>
      <w:r w:rsidRPr="00952DD5">
        <w:rPr>
          <w:rFonts w:eastAsia="Times New Roman"/>
          <w:szCs w:val="22"/>
          <w:lang w:bidi="en-US"/>
        </w:rPr>
        <w:t>CMM.</w:t>
      </w:r>
    </w:p>
    <w:p w14:paraId="2ADCB81D" w14:textId="77777777" w:rsidR="00AD04DA" w:rsidRPr="00952DD5" w:rsidRDefault="00AD04DA" w:rsidP="00D96DB3">
      <w:pPr>
        <w:autoSpaceDE w:val="0"/>
        <w:autoSpaceDN w:val="0"/>
        <w:adjustRightInd w:val="0"/>
        <w:snapToGrid w:val="0"/>
        <w:spacing w:after="0"/>
        <w:ind w:left="260" w:hangingChars="118" w:hanging="260"/>
        <w:rPr>
          <w:rFonts w:eastAsia="Times New Roman"/>
          <w:szCs w:val="22"/>
          <w:lang w:bidi="en-US"/>
        </w:rPr>
      </w:pPr>
    </w:p>
    <w:p w14:paraId="70900A72"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The WCPFC Executive Director shall communicate this CMM to the IATTC Secretariat and its contracting parties whose fishing vessels engage in fishing for Pacific bluefin tuna in EPO and request them to take equivalent measures in conformity with this</w:t>
      </w:r>
      <w:r w:rsidRPr="00952DD5">
        <w:rPr>
          <w:rFonts w:eastAsia="Times New Roman"/>
          <w:spacing w:val="-8"/>
          <w:szCs w:val="22"/>
          <w:lang w:bidi="en-US"/>
        </w:rPr>
        <w:t xml:space="preserve"> </w:t>
      </w:r>
      <w:r w:rsidRPr="00952DD5">
        <w:rPr>
          <w:rFonts w:eastAsia="Times New Roman"/>
          <w:szCs w:val="22"/>
          <w:lang w:bidi="en-US"/>
        </w:rPr>
        <w:t>CMM.</w:t>
      </w:r>
    </w:p>
    <w:p w14:paraId="60EDB66A" w14:textId="77777777" w:rsidR="00AD04DA" w:rsidRPr="00952DD5" w:rsidRDefault="00AD04DA" w:rsidP="00D96DB3">
      <w:pPr>
        <w:autoSpaceDE w:val="0"/>
        <w:autoSpaceDN w:val="0"/>
        <w:adjustRightInd w:val="0"/>
        <w:snapToGrid w:val="0"/>
        <w:spacing w:after="0"/>
        <w:ind w:left="260" w:hangingChars="118" w:hanging="260"/>
        <w:rPr>
          <w:rFonts w:eastAsia="Times New Roman"/>
          <w:szCs w:val="22"/>
          <w:lang w:bidi="en-US"/>
        </w:rPr>
      </w:pPr>
    </w:p>
    <w:p w14:paraId="1A7BFC38"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To enhance effectiveness of this measure, CCMs are encouraged to communicate with</w:t>
      </w:r>
      <w:r w:rsidRPr="00952DD5">
        <w:rPr>
          <w:rFonts w:eastAsia="Times New Roman"/>
          <w:spacing w:val="-23"/>
          <w:szCs w:val="22"/>
          <w:lang w:bidi="en-US"/>
        </w:rPr>
        <w:t xml:space="preserve"> </w:t>
      </w:r>
      <w:r w:rsidRPr="00952DD5">
        <w:rPr>
          <w:rFonts w:eastAsia="Times New Roman"/>
          <w:szCs w:val="22"/>
          <w:lang w:bidi="en-US"/>
        </w:rPr>
        <w:t>and, if appropriate, work with the concerned IATTC contracting parties</w:t>
      </w:r>
      <w:r w:rsidRPr="00952DD5">
        <w:rPr>
          <w:rFonts w:eastAsia="Times New Roman"/>
          <w:spacing w:val="-32"/>
          <w:szCs w:val="22"/>
          <w:lang w:bidi="en-US"/>
        </w:rPr>
        <w:t xml:space="preserve"> </w:t>
      </w:r>
      <w:r w:rsidRPr="00952DD5">
        <w:rPr>
          <w:rFonts w:eastAsia="Times New Roman"/>
          <w:szCs w:val="22"/>
          <w:lang w:bidi="en-US"/>
        </w:rPr>
        <w:t>bilaterally.</w:t>
      </w:r>
    </w:p>
    <w:p w14:paraId="21879F8D" w14:textId="77777777" w:rsidR="00AD04DA" w:rsidRPr="00952DD5" w:rsidRDefault="00AD04DA" w:rsidP="00D96DB3">
      <w:pPr>
        <w:autoSpaceDE w:val="0"/>
        <w:autoSpaceDN w:val="0"/>
        <w:adjustRightInd w:val="0"/>
        <w:snapToGrid w:val="0"/>
        <w:spacing w:after="0"/>
        <w:ind w:left="260" w:hangingChars="118" w:hanging="260"/>
        <w:rPr>
          <w:rFonts w:eastAsia="Times New Roman"/>
          <w:szCs w:val="22"/>
          <w:lang w:bidi="en-US"/>
        </w:rPr>
      </w:pPr>
    </w:p>
    <w:p w14:paraId="6B00A855"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The</w:t>
      </w:r>
      <w:r w:rsidRPr="00952DD5">
        <w:rPr>
          <w:rFonts w:eastAsia="Times New Roman"/>
          <w:spacing w:val="-14"/>
          <w:szCs w:val="22"/>
          <w:lang w:bidi="en-US"/>
        </w:rPr>
        <w:t xml:space="preserve"> </w:t>
      </w:r>
      <w:r w:rsidRPr="00952DD5">
        <w:rPr>
          <w:rFonts w:eastAsia="Times New Roman"/>
          <w:szCs w:val="22"/>
          <w:lang w:bidi="en-US"/>
        </w:rPr>
        <w:t>provisions</w:t>
      </w:r>
      <w:r w:rsidRPr="00952DD5">
        <w:rPr>
          <w:rFonts w:eastAsia="Times New Roman"/>
          <w:spacing w:val="-12"/>
          <w:szCs w:val="22"/>
          <w:lang w:bidi="en-US"/>
        </w:rPr>
        <w:t xml:space="preserve"> </w:t>
      </w:r>
      <w:r w:rsidRPr="00952DD5">
        <w:rPr>
          <w:rFonts w:eastAsia="Times New Roman"/>
          <w:szCs w:val="22"/>
          <w:lang w:bidi="en-US"/>
        </w:rPr>
        <w:t>of</w:t>
      </w:r>
      <w:r w:rsidRPr="00952DD5">
        <w:rPr>
          <w:rFonts w:eastAsia="Times New Roman"/>
          <w:spacing w:val="-13"/>
          <w:szCs w:val="22"/>
          <w:lang w:bidi="en-US"/>
        </w:rPr>
        <w:t xml:space="preserve"> </w:t>
      </w:r>
      <w:r w:rsidRPr="00952DD5">
        <w:rPr>
          <w:rFonts w:eastAsia="Times New Roman"/>
          <w:szCs w:val="22"/>
          <w:lang w:bidi="en-US"/>
        </w:rPr>
        <w:t>paragraphs</w:t>
      </w:r>
      <w:r w:rsidRPr="00952DD5">
        <w:rPr>
          <w:rFonts w:eastAsia="Times New Roman"/>
          <w:spacing w:val="-11"/>
          <w:szCs w:val="22"/>
          <w:lang w:bidi="en-US"/>
        </w:rPr>
        <w:t xml:space="preserve"> </w:t>
      </w:r>
      <w:r w:rsidRPr="00952DD5">
        <w:rPr>
          <w:rFonts w:eastAsia="Times New Roman"/>
          <w:szCs w:val="22"/>
          <w:lang w:bidi="en-US"/>
        </w:rPr>
        <w:t>2</w:t>
      </w:r>
      <w:r w:rsidRPr="00952DD5">
        <w:rPr>
          <w:rFonts w:eastAsia="Times New Roman"/>
          <w:spacing w:val="-15"/>
          <w:szCs w:val="22"/>
          <w:lang w:bidi="en-US"/>
        </w:rPr>
        <w:t xml:space="preserve"> </w:t>
      </w:r>
      <w:r w:rsidRPr="00952DD5">
        <w:rPr>
          <w:rFonts w:eastAsia="Times New Roman"/>
          <w:szCs w:val="22"/>
          <w:lang w:bidi="en-US"/>
        </w:rPr>
        <w:t>and</w:t>
      </w:r>
      <w:r w:rsidRPr="00952DD5">
        <w:rPr>
          <w:rFonts w:eastAsia="Times New Roman"/>
          <w:spacing w:val="-13"/>
          <w:szCs w:val="22"/>
          <w:lang w:bidi="en-US"/>
        </w:rPr>
        <w:t xml:space="preserve"> </w:t>
      </w:r>
      <w:r w:rsidRPr="00952DD5">
        <w:rPr>
          <w:rFonts w:eastAsia="Times New Roman"/>
          <w:szCs w:val="22"/>
          <w:lang w:bidi="en-US"/>
        </w:rPr>
        <w:t>3</w:t>
      </w:r>
      <w:r w:rsidRPr="00952DD5">
        <w:rPr>
          <w:rFonts w:eastAsia="Times New Roman"/>
          <w:spacing w:val="-13"/>
          <w:szCs w:val="22"/>
          <w:lang w:bidi="en-US"/>
        </w:rPr>
        <w:t xml:space="preserve"> </w:t>
      </w:r>
      <w:r w:rsidRPr="00952DD5">
        <w:rPr>
          <w:rFonts w:eastAsia="Times New Roman"/>
          <w:szCs w:val="22"/>
          <w:lang w:bidi="en-US"/>
        </w:rPr>
        <w:t>shall</w:t>
      </w:r>
      <w:r w:rsidRPr="00952DD5">
        <w:rPr>
          <w:rFonts w:eastAsia="Times New Roman"/>
          <w:spacing w:val="-12"/>
          <w:szCs w:val="22"/>
          <w:lang w:bidi="en-US"/>
        </w:rPr>
        <w:t xml:space="preserve"> </w:t>
      </w:r>
      <w:r w:rsidRPr="00952DD5">
        <w:rPr>
          <w:rFonts w:eastAsia="Times New Roman"/>
          <w:szCs w:val="22"/>
          <w:lang w:bidi="en-US"/>
        </w:rPr>
        <w:t>not</w:t>
      </w:r>
      <w:r w:rsidRPr="00952DD5">
        <w:rPr>
          <w:rFonts w:eastAsia="Times New Roman"/>
          <w:spacing w:val="-12"/>
          <w:szCs w:val="22"/>
          <w:lang w:bidi="en-US"/>
        </w:rPr>
        <w:t xml:space="preserve"> </w:t>
      </w:r>
      <w:r w:rsidRPr="00952DD5">
        <w:rPr>
          <w:rFonts w:eastAsia="Times New Roman"/>
          <w:szCs w:val="22"/>
          <w:lang w:bidi="en-US"/>
        </w:rPr>
        <w:t>prejudice</w:t>
      </w:r>
      <w:r w:rsidRPr="00952DD5">
        <w:rPr>
          <w:rFonts w:eastAsia="Times New Roman"/>
          <w:spacing w:val="-13"/>
          <w:szCs w:val="22"/>
          <w:lang w:bidi="en-US"/>
        </w:rPr>
        <w:t xml:space="preserve"> </w:t>
      </w:r>
      <w:r w:rsidRPr="00952DD5">
        <w:rPr>
          <w:rFonts w:eastAsia="Times New Roman"/>
          <w:szCs w:val="22"/>
          <w:lang w:bidi="en-US"/>
        </w:rPr>
        <w:t>the</w:t>
      </w:r>
      <w:r w:rsidRPr="00952DD5">
        <w:rPr>
          <w:rFonts w:eastAsia="Times New Roman"/>
          <w:spacing w:val="-13"/>
          <w:szCs w:val="22"/>
          <w:lang w:bidi="en-US"/>
        </w:rPr>
        <w:t xml:space="preserve"> </w:t>
      </w:r>
      <w:r w:rsidRPr="00952DD5">
        <w:rPr>
          <w:rFonts w:eastAsia="Times New Roman"/>
          <w:szCs w:val="22"/>
          <w:lang w:bidi="en-US"/>
        </w:rPr>
        <w:t>legitimate</w:t>
      </w:r>
      <w:r w:rsidRPr="00952DD5">
        <w:rPr>
          <w:rFonts w:eastAsia="Times New Roman"/>
          <w:spacing w:val="-12"/>
          <w:szCs w:val="22"/>
          <w:lang w:bidi="en-US"/>
        </w:rPr>
        <w:t xml:space="preserve"> </w:t>
      </w:r>
      <w:r w:rsidRPr="00952DD5">
        <w:rPr>
          <w:rFonts w:eastAsia="Times New Roman"/>
          <w:szCs w:val="22"/>
          <w:lang w:bidi="en-US"/>
        </w:rPr>
        <w:t>rights</w:t>
      </w:r>
      <w:r w:rsidRPr="00952DD5">
        <w:rPr>
          <w:rFonts w:eastAsia="Times New Roman"/>
          <w:spacing w:val="-11"/>
          <w:szCs w:val="22"/>
          <w:lang w:bidi="en-US"/>
        </w:rPr>
        <w:t xml:space="preserve"> </w:t>
      </w:r>
      <w:r w:rsidRPr="00952DD5">
        <w:rPr>
          <w:rFonts w:eastAsia="Times New Roman"/>
          <w:szCs w:val="22"/>
          <w:lang w:bidi="en-US"/>
        </w:rPr>
        <w:t>and</w:t>
      </w:r>
      <w:r w:rsidRPr="00952DD5">
        <w:rPr>
          <w:rFonts w:eastAsia="Times New Roman"/>
          <w:spacing w:val="-13"/>
          <w:szCs w:val="22"/>
          <w:lang w:bidi="en-US"/>
        </w:rPr>
        <w:t xml:space="preserve"> </w:t>
      </w:r>
      <w:r w:rsidRPr="00952DD5">
        <w:rPr>
          <w:rFonts w:eastAsia="Times New Roman"/>
          <w:szCs w:val="22"/>
          <w:lang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14:paraId="1346A2FE" w14:textId="77777777" w:rsidR="00AD04DA" w:rsidRPr="00952DD5" w:rsidRDefault="00AD04DA" w:rsidP="00D96DB3">
      <w:pPr>
        <w:autoSpaceDE w:val="0"/>
        <w:autoSpaceDN w:val="0"/>
        <w:adjustRightInd w:val="0"/>
        <w:snapToGrid w:val="0"/>
        <w:spacing w:after="0"/>
        <w:ind w:left="260" w:hangingChars="118" w:hanging="260"/>
        <w:rPr>
          <w:rFonts w:eastAsia="Times New Roman"/>
          <w:szCs w:val="22"/>
          <w:lang w:bidi="en-US"/>
        </w:rPr>
      </w:pPr>
    </w:p>
    <w:p w14:paraId="17E7A326" w14:textId="77777777" w:rsidR="00AD04DA" w:rsidRPr="00952DD5" w:rsidRDefault="00AD04DA" w:rsidP="00D96DB3">
      <w:pPr>
        <w:numPr>
          <w:ilvl w:val="0"/>
          <w:numId w:val="37"/>
        </w:numPr>
        <w:autoSpaceDE w:val="0"/>
        <w:autoSpaceDN w:val="0"/>
        <w:adjustRightInd w:val="0"/>
        <w:snapToGrid w:val="0"/>
        <w:spacing w:after="0"/>
        <w:ind w:left="0" w:right="274" w:firstLine="0"/>
        <w:rPr>
          <w:rFonts w:eastAsia="Times New Roman"/>
          <w:szCs w:val="22"/>
          <w:lang w:bidi="en-US"/>
        </w:rPr>
      </w:pPr>
      <w:r w:rsidRPr="00952DD5">
        <w:rPr>
          <w:rFonts w:eastAsia="Times New Roman"/>
          <w:szCs w:val="22"/>
          <w:lang w:bidi="en-US"/>
        </w:rPr>
        <w:t xml:space="preserve">The provisions of paragraph </w:t>
      </w:r>
      <w:r w:rsidRPr="00952DD5">
        <w:rPr>
          <w:rFonts w:eastAsia="Times New Roman"/>
          <w:szCs w:val="22"/>
          <w:u w:val="single"/>
          <w:lang w:bidi="en-US"/>
        </w:rPr>
        <w:t>17</w:t>
      </w:r>
      <w:r w:rsidRPr="00952DD5">
        <w:rPr>
          <w:rFonts w:eastAsia="Times New Roman"/>
          <w:szCs w:val="22"/>
          <w:lang w:bidi="en-US"/>
        </w:rPr>
        <w:t xml:space="preserve">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952DD5">
        <w:rPr>
          <w:rFonts w:eastAsia="Times New Roman"/>
          <w:spacing w:val="42"/>
          <w:szCs w:val="22"/>
          <w:lang w:bidi="en-US"/>
        </w:rPr>
        <w:t xml:space="preserve"> </w:t>
      </w:r>
      <w:r w:rsidRPr="00952DD5">
        <w:rPr>
          <w:rFonts w:eastAsia="Times New Roman"/>
          <w:szCs w:val="22"/>
          <w:lang w:bidi="en-US"/>
        </w:rPr>
        <w:t>fisheries.</w:t>
      </w:r>
    </w:p>
    <w:p w14:paraId="2C6A971D" w14:textId="77777777" w:rsidR="00AD04DA" w:rsidRPr="00952DD5" w:rsidRDefault="00AD04DA" w:rsidP="00D96DB3">
      <w:pPr>
        <w:autoSpaceDE w:val="0"/>
        <w:autoSpaceDN w:val="0"/>
        <w:adjustRightInd w:val="0"/>
        <w:snapToGrid w:val="0"/>
        <w:spacing w:after="0"/>
        <w:ind w:left="260" w:hangingChars="118" w:hanging="260"/>
        <w:rPr>
          <w:szCs w:val="22"/>
          <w:lang w:bidi="en-US"/>
        </w:rPr>
      </w:pPr>
    </w:p>
    <w:p w14:paraId="1033F0C1" w14:textId="77777777" w:rsidR="00AD04DA" w:rsidRPr="00952DD5" w:rsidRDefault="00AD04DA" w:rsidP="00D96DB3">
      <w:pPr>
        <w:numPr>
          <w:ilvl w:val="0"/>
          <w:numId w:val="37"/>
        </w:numPr>
        <w:autoSpaceDE w:val="0"/>
        <w:autoSpaceDN w:val="0"/>
        <w:adjustRightInd w:val="0"/>
        <w:snapToGrid w:val="0"/>
        <w:spacing w:after="0"/>
        <w:ind w:left="0" w:right="274" w:firstLine="0"/>
        <w:rPr>
          <w:szCs w:val="22"/>
          <w:lang w:bidi="en-US"/>
        </w:rPr>
      </w:pPr>
      <w:r w:rsidRPr="00952DD5">
        <w:rPr>
          <w:rFonts w:eastAsia="Times New Roman"/>
          <w:szCs w:val="22"/>
          <w:lang w:bidi="en-US"/>
        </w:rPr>
        <w:t>This</w:t>
      </w:r>
      <w:r w:rsidRPr="00952DD5">
        <w:rPr>
          <w:szCs w:val="22"/>
          <w:lang w:bidi="en-US"/>
        </w:rPr>
        <w:t xml:space="preserve"> </w:t>
      </w:r>
      <w:r w:rsidRPr="00952DD5">
        <w:rPr>
          <w:rFonts w:eastAsia="Times New Roman"/>
          <w:szCs w:val="22"/>
          <w:lang w:bidi="en-US"/>
        </w:rPr>
        <w:t>CMM</w:t>
      </w:r>
      <w:r w:rsidRPr="00952DD5">
        <w:rPr>
          <w:szCs w:val="22"/>
          <w:lang w:bidi="en-US"/>
        </w:rPr>
        <w:t xml:space="preserve"> </w:t>
      </w:r>
      <w:r w:rsidRPr="00952DD5">
        <w:rPr>
          <w:rFonts w:eastAsia="Times New Roman"/>
          <w:szCs w:val="22"/>
          <w:lang w:bidi="en-US"/>
        </w:rPr>
        <w:t>replaces</w:t>
      </w:r>
      <w:r w:rsidRPr="00952DD5">
        <w:rPr>
          <w:szCs w:val="22"/>
          <w:lang w:bidi="en-US"/>
        </w:rPr>
        <w:t xml:space="preserve"> </w:t>
      </w:r>
      <w:r w:rsidRPr="00952DD5">
        <w:rPr>
          <w:szCs w:val="22"/>
          <w:u w:val="single"/>
          <w:lang w:bidi="en-US"/>
        </w:rPr>
        <w:t>CMM 2020-02</w:t>
      </w:r>
      <w:r w:rsidRPr="00952DD5">
        <w:rPr>
          <w:szCs w:val="22"/>
          <w:lang w:bidi="en-US"/>
        </w:rPr>
        <w:t xml:space="preserve">. On the basis of stock assessment conducted by ISC in </w:t>
      </w:r>
      <w:r w:rsidRPr="00952DD5">
        <w:rPr>
          <w:szCs w:val="22"/>
          <w:u w:val="single"/>
          <w:lang w:bidi="en-US"/>
        </w:rPr>
        <w:t>2022</w:t>
      </w:r>
      <w:r w:rsidRPr="00952DD5">
        <w:rPr>
          <w:szCs w:val="22"/>
          <w:lang w:bidi="en-US"/>
        </w:rPr>
        <w:t xml:space="preserve">, and other pertinent information, this CMM shall be reviewed and may be amended as appropriate in </w:t>
      </w:r>
      <w:r w:rsidRPr="00952DD5">
        <w:rPr>
          <w:szCs w:val="22"/>
          <w:u w:val="single"/>
          <w:lang w:bidi="en-US"/>
        </w:rPr>
        <w:t>2022</w:t>
      </w:r>
      <w:r w:rsidRPr="00952DD5">
        <w:rPr>
          <w:szCs w:val="22"/>
          <w:lang w:bidi="en-US"/>
        </w:rPr>
        <w:t>.</w:t>
      </w:r>
    </w:p>
    <w:p w14:paraId="33A7DEF3" w14:textId="77777777" w:rsidR="00AD04DA" w:rsidRPr="00952DD5" w:rsidRDefault="00AD04DA" w:rsidP="00D96DB3">
      <w:pPr>
        <w:adjustRightInd w:val="0"/>
        <w:snapToGrid w:val="0"/>
        <w:spacing w:after="0"/>
        <w:rPr>
          <w:rFonts w:eastAsia="Times New Roman"/>
          <w:b/>
          <w:bCs/>
          <w:szCs w:val="22"/>
          <w:lang w:bidi="en-US"/>
        </w:rPr>
      </w:pPr>
      <w:r w:rsidRPr="00952DD5">
        <w:rPr>
          <w:rFonts w:eastAsia="Times New Roman"/>
          <w:b/>
          <w:bCs/>
          <w:szCs w:val="22"/>
          <w:lang w:bidi="en-US"/>
        </w:rPr>
        <w:br w:type="page"/>
      </w:r>
    </w:p>
    <w:p w14:paraId="4A20EB04" w14:textId="77777777" w:rsidR="00AD04DA" w:rsidRPr="00952DD5" w:rsidRDefault="00AD04DA" w:rsidP="00D96DB3">
      <w:pPr>
        <w:autoSpaceDE w:val="0"/>
        <w:autoSpaceDN w:val="0"/>
        <w:adjustRightInd w:val="0"/>
        <w:snapToGrid w:val="0"/>
        <w:spacing w:after="0"/>
        <w:ind w:right="-14"/>
        <w:jc w:val="right"/>
        <w:rPr>
          <w:rFonts w:eastAsia="Times New Roman"/>
          <w:b/>
          <w:bCs/>
          <w:w w:val="99"/>
          <w:szCs w:val="22"/>
          <w:lang w:bidi="en-US"/>
        </w:rPr>
      </w:pPr>
      <w:r w:rsidRPr="00952DD5">
        <w:rPr>
          <w:rFonts w:eastAsia="Times New Roman"/>
          <w:b/>
          <w:bCs/>
          <w:szCs w:val="22"/>
          <w:lang w:bidi="en-US"/>
        </w:rPr>
        <w:lastRenderedPageBreak/>
        <w:t>Attachment</w:t>
      </w:r>
    </w:p>
    <w:p w14:paraId="6BE4D104" w14:textId="77777777" w:rsidR="00AD04DA" w:rsidRPr="00952DD5" w:rsidRDefault="00AD04DA" w:rsidP="00D96DB3">
      <w:pPr>
        <w:autoSpaceDE w:val="0"/>
        <w:autoSpaceDN w:val="0"/>
        <w:adjustRightInd w:val="0"/>
        <w:snapToGrid w:val="0"/>
        <w:spacing w:after="0"/>
        <w:ind w:right="252"/>
        <w:jc w:val="center"/>
        <w:rPr>
          <w:rFonts w:eastAsia="Times New Roman"/>
          <w:b/>
          <w:bCs/>
          <w:szCs w:val="22"/>
          <w:lang w:bidi="en-US"/>
        </w:rPr>
      </w:pPr>
    </w:p>
    <w:p w14:paraId="44337B1E" w14:textId="77777777" w:rsidR="00AD04DA" w:rsidRPr="00952DD5" w:rsidRDefault="00AD04DA" w:rsidP="00D96DB3">
      <w:pPr>
        <w:autoSpaceDE w:val="0"/>
        <w:autoSpaceDN w:val="0"/>
        <w:adjustRightInd w:val="0"/>
        <w:snapToGrid w:val="0"/>
        <w:spacing w:after="0"/>
        <w:ind w:right="252"/>
        <w:jc w:val="center"/>
        <w:rPr>
          <w:rFonts w:eastAsia="Times New Roman"/>
          <w:b/>
          <w:bCs/>
          <w:szCs w:val="22"/>
          <w:lang w:bidi="en-US"/>
        </w:rPr>
      </w:pPr>
      <w:r w:rsidRPr="00952DD5">
        <w:rPr>
          <w:rFonts w:eastAsia="Times New Roman"/>
          <w:b/>
          <w:bCs/>
          <w:szCs w:val="22"/>
          <w:lang w:bidi="en-US"/>
        </w:rPr>
        <w:t>Development of a Catch Document Scheme for Pacific Bluefin Tuna</w:t>
      </w:r>
    </w:p>
    <w:p w14:paraId="060700B3" w14:textId="77777777" w:rsidR="00AD04DA" w:rsidRPr="00952DD5" w:rsidRDefault="00AD04DA" w:rsidP="00D96DB3">
      <w:pPr>
        <w:autoSpaceDE w:val="0"/>
        <w:autoSpaceDN w:val="0"/>
        <w:adjustRightInd w:val="0"/>
        <w:snapToGrid w:val="0"/>
        <w:spacing w:after="0"/>
        <w:ind w:right="252"/>
        <w:jc w:val="center"/>
        <w:rPr>
          <w:rFonts w:eastAsia="Times New Roman"/>
          <w:b/>
          <w:bCs/>
          <w:szCs w:val="22"/>
          <w:lang w:bidi="en-US"/>
        </w:rPr>
      </w:pPr>
    </w:p>
    <w:p w14:paraId="55B27B7D" w14:textId="77777777" w:rsidR="00AD04DA" w:rsidRPr="00952DD5" w:rsidRDefault="00AD04DA" w:rsidP="00D96DB3">
      <w:pPr>
        <w:autoSpaceDE w:val="0"/>
        <w:autoSpaceDN w:val="0"/>
        <w:adjustRightInd w:val="0"/>
        <w:snapToGrid w:val="0"/>
        <w:spacing w:after="0"/>
        <w:ind w:right="252"/>
        <w:jc w:val="center"/>
        <w:rPr>
          <w:rFonts w:eastAsia="Times New Roman"/>
          <w:b/>
          <w:bCs/>
          <w:szCs w:val="22"/>
          <w:lang w:bidi="en-US"/>
        </w:rPr>
      </w:pPr>
    </w:p>
    <w:p w14:paraId="3B38478C" w14:textId="77777777" w:rsidR="00AD04DA" w:rsidRPr="00952DD5" w:rsidRDefault="00AD04DA" w:rsidP="00D96DB3">
      <w:pPr>
        <w:autoSpaceDE w:val="0"/>
        <w:autoSpaceDN w:val="0"/>
        <w:adjustRightInd w:val="0"/>
        <w:snapToGrid w:val="0"/>
        <w:spacing w:after="0"/>
        <w:rPr>
          <w:rFonts w:eastAsia="Times New Roman"/>
          <w:b/>
          <w:szCs w:val="22"/>
          <w:lang w:bidi="en-US"/>
        </w:rPr>
      </w:pPr>
      <w:r w:rsidRPr="00952DD5">
        <w:rPr>
          <w:rFonts w:eastAsia="Times New Roman"/>
          <w:b/>
          <w:szCs w:val="22"/>
          <w:lang w:bidi="en-US"/>
        </w:rPr>
        <w:t>Background</w:t>
      </w:r>
    </w:p>
    <w:p w14:paraId="791D973A"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7F3F964F" w14:textId="77777777" w:rsidR="00AD04DA" w:rsidRPr="00952DD5" w:rsidRDefault="00AD04DA" w:rsidP="00D96DB3">
      <w:pPr>
        <w:autoSpaceDE w:val="0"/>
        <w:autoSpaceDN w:val="0"/>
        <w:adjustRightInd w:val="0"/>
        <w:snapToGrid w:val="0"/>
        <w:spacing w:after="0"/>
        <w:ind w:right="198"/>
        <w:rPr>
          <w:rFonts w:eastAsia="Times New Roman"/>
          <w:szCs w:val="22"/>
          <w:lang w:bidi="en-US"/>
        </w:rPr>
      </w:pPr>
      <w:r w:rsidRPr="00952DD5">
        <w:rPr>
          <w:rFonts w:eastAsia="Times New Roman"/>
          <w:szCs w:val="22"/>
          <w:lang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952DD5">
        <w:rPr>
          <w:rFonts w:eastAsia="Times New Roman"/>
          <w:spacing w:val="33"/>
          <w:szCs w:val="22"/>
          <w:lang w:bidi="en-US"/>
        </w:rPr>
        <w:t xml:space="preserve"> </w:t>
      </w:r>
      <w:r w:rsidRPr="00952DD5">
        <w:rPr>
          <w:rFonts w:eastAsia="Times New Roman"/>
          <w:szCs w:val="22"/>
          <w:lang w:bidi="en-US"/>
        </w:rPr>
        <w:t>the development</w:t>
      </w:r>
      <w:r w:rsidRPr="00952DD5">
        <w:rPr>
          <w:rFonts w:eastAsia="Times New Roman"/>
          <w:spacing w:val="-6"/>
          <w:szCs w:val="22"/>
          <w:lang w:bidi="en-US"/>
        </w:rPr>
        <w:t xml:space="preserve"> </w:t>
      </w:r>
      <w:r w:rsidRPr="00952DD5">
        <w:rPr>
          <w:rFonts w:eastAsia="Times New Roman"/>
          <w:szCs w:val="22"/>
          <w:lang w:bidi="en-US"/>
        </w:rPr>
        <w:t>of</w:t>
      </w:r>
      <w:r w:rsidRPr="00952DD5">
        <w:rPr>
          <w:rFonts w:eastAsia="Times New Roman"/>
          <w:spacing w:val="-7"/>
          <w:szCs w:val="22"/>
          <w:lang w:bidi="en-US"/>
        </w:rPr>
        <w:t xml:space="preserve"> </w:t>
      </w:r>
      <w:r w:rsidRPr="00952DD5">
        <w:rPr>
          <w:rFonts w:eastAsia="Times New Roman"/>
          <w:szCs w:val="22"/>
          <w:lang w:bidi="en-US"/>
        </w:rPr>
        <w:t>overarching</w:t>
      </w:r>
      <w:r w:rsidRPr="00952DD5">
        <w:rPr>
          <w:rFonts w:eastAsia="Times New Roman"/>
          <w:spacing w:val="-8"/>
          <w:szCs w:val="22"/>
          <w:lang w:bidi="en-US"/>
        </w:rPr>
        <w:t xml:space="preserve"> </w:t>
      </w:r>
      <w:r w:rsidRPr="00952DD5">
        <w:rPr>
          <w:rFonts w:eastAsia="Times New Roman"/>
          <w:szCs w:val="22"/>
          <w:lang w:bidi="en-US"/>
        </w:rPr>
        <w:t>CDS</w:t>
      </w:r>
      <w:r w:rsidRPr="00952DD5">
        <w:rPr>
          <w:rFonts w:eastAsia="Times New Roman"/>
          <w:spacing w:val="-6"/>
          <w:szCs w:val="22"/>
          <w:lang w:bidi="en-US"/>
        </w:rPr>
        <w:t xml:space="preserve"> </w:t>
      </w:r>
      <w:r w:rsidRPr="00952DD5">
        <w:rPr>
          <w:rFonts w:eastAsia="Times New Roman"/>
          <w:szCs w:val="22"/>
          <w:lang w:bidi="en-US"/>
        </w:rPr>
        <w:t>framework</w:t>
      </w:r>
      <w:r w:rsidRPr="00952DD5">
        <w:rPr>
          <w:rFonts w:eastAsia="Times New Roman"/>
          <w:spacing w:val="-7"/>
          <w:szCs w:val="22"/>
          <w:lang w:bidi="en-US"/>
        </w:rPr>
        <w:t xml:space="preserve"> </w:t>
      </w:r>
      <w:r w:rsidRPr="00952DD5">
        <w:rPr>
          <w:rFonts w:eastAsia="Times New Roman"/>
          <w:szCs w:val="22"/>
          <w:lang w:bidi="en-US"/>
        </w:rPr>
        <w:t>by</w:t>
      </w:r>
      <w:r w:rsidRPr="00952DD5">
        <w:rPr>
          <w:rFonts w:eastAsia="Times New Roman"/>
          <w:spacing w:val="-8"/>
          <w:szCs w:val="22"/>
          <w:lang w:bidi="en-US"/>
        </w:rPr>
        <w:t xml:space="preserve"> </w:t>
      </w:r>
      <w:r w:rsidRPr="00952DD5">
        <w:rPr>
          <w:rFonts w:eastAsia="Times New Roman"/>
          <w:szCs w:val="22"/>
          <w:lang w:bidi="en-US"/>
        </w:rPr>
        <w:t>WCPFC</w:t>
      </w:r>
      <w:r w:rsidRPr="00952DD5">
        <w:rPr>
          <w:rFonts w:eastAsia="Times New Roman"/>
          <w:spacing w:val="-6"/>
          <w:szCs w:val="22"/>
          <w:lang w:bidi="en-US"/>
        </w:rPr>
        <w:t xml:space="preserve"> </w:t>
      </w:r>
      <w:r w:rsidRPr="00952DD5">
        <w:rPr>
          <w:rFonts w:eastAsia="Times New Roman"/>
          <w:szCs w:val="22"/>
          <w:lang w:bidi="en-US"/>
        </w:rPr>
        <w:t>and</w:t>
      </w:r>
      <w:r w:rsidRPr="00952DD5">
        <w:rPr>
          <w:rFonts w:eastAsia="Times New Roman"/>
          <w:spacing w:val="-6"/>
          <w:szCs w:val="22"/>
          <w:lang w:bidi="en-US"/>
        </w:rPr>
        <w:t xml:space="preserve"> </w:t>
      </w:r>
      <w:r w:rsidRPr="00952DD5">
        <w:rPr>
          <w:rFonts w:eastAsia="Times New Roman"/>
          <w:szCs w:val="22"/>
          <w:lang w:bidi="en-US"/>
        </w:rPr>
        <w:t>taking</w:t>
      </w:r>
      <w:r w:rsidRPr="00952DD5">
        <w:rPr>
          <w:rFonts w:eastAsia="Times New Roman"/>
          <w:spacing w:val="-8"/>
          <w:szCs w:val="22"/>
          <w:lang w:bidi="en-US"/>
        </w:rPr>
        <w:t xml:space="preserve"> </w:t>
      </w:r>
      <w:r w:rsidRPr="00952DD5">
        <w:rPr>
          <w:rFonts w:eastAsia="Times New Roman"/>
          <w:szCs w:val="22"/>
          <w:lang w:bidi="en-US"/>
        </w:rPr>
        <w:t>into</w:t>
      </w:r>
      <w:r w:rsidRPr="00952DD5">
        <w:rPr>
          <w:rFonts w:eastAsia="Times New Roman"/>
          <w:spacing w:val="-4"/>
          <w:szCs w:val="22"/>
          <w:lang w:bidi="en-US"/>
        </w:rPr>
        <w:t xml:space="preserve"> </w:t>
      </w:r>
      <w:r w:rsidRPr="00952DD5">
        <w:rPr>
          <w:rFonts w:eastAsia="Times New Roman"/>
          <w:szCs w:val="22"/>
          <w:lang w:bidi="en-US"/>
        </w:rPr>
        <w:t>account</w:t>
      </w:r>
      <w:r w:rsidRPr="00952DD5">
        <w:rPr>
          <w:rFonts w:eastAsia="Times New Roman"/>
          <w:spacing w:val="-6"/>
          <w:szCs w:val="22"/>
          <w:lang w:bidi="en-US"/>
        </w:rPr>
        <w:t xml:space="preserve"> </w:t>
      </w:r>
      <w:r w:rsidRPr="00952DD5">
        <w:rPr>
          <w:rFonts w:eastAsia="Times New Roman"/>
          <w:szCs w:val="22"/>
          <w:lang w:bidi="en-US"/>
        </w:rPr>
        <w:t>of</w:t>
      </w:r>
      <w:r w:rsidRPr="00952DD5">
        <w:rPr>
          <w:rFonts w:eastAsia="Times New Roman"/>
          <w:spacing w:val="-7"/>
          <w:szCs w:val="22"/>
          <w:lang w:bidi="en-US"/>
        </w:rPr>
        <w:t xml:space="preserve"> </w:t>
      </w:r>
      <w:r w:rsidRPr="00952DD5">
        <w:rPr>
          <w:rFonts w:eastAsia="Times New Roman"/>
          <w:szCs w:val="22"/>
          <w:lang w:bidi="en-US"/>
        </w:rPr>
        <w:t>the</w:t>
      </w:r>
      <w:r w:rsidRPr="00952DD5">
        <w:rPr>
          <w:rFonts w:eastAsia="Times New Roman"/>
          <w:spacing w:val="-4"/>
          <w:szCs w:val="22"/>
          <w:lang w:bidi="en-US"/>
        </w:rPr>
        <w:t xml:space="preserve"> </w:t>
      </w:r>
      <w:r w:rsidRPr="00952DD5">
        <w:rPr>
          <w:rFonts w:eastAsia="Times New Roman"/>
          <w:szCs w:val="22"/>
          <w:lang w:bidi="en-US"/>
        </w:rPr>
        <w:t>existing CDS by other</w:t>
      </w:r>
      <w:r w:rsidRPr="00952DD5">
        <w:rPr>
          <w:rFonts w:eastAsia="Times New Roman"/>
          <w:spacing w:val="-7"/>
          <w:szCs w:val="22"/>
          <w:lang w:bidi="en-US"/>
        </w:rPr>
        <w:t xml:space="preserve"> </w:t>
      </w:r>
      <w:r w:rsidRPr="00952DD5">
        <w:rPr>
          <w:rFonts w:eastAsia="Times New Roman"/>
          <w:szCs w:val="22"/>
          <w:lang w:bidi="en-US"/>
        </w:rPr>
        <w:t>RFMOs.</w:t>
      </w:r>
    </w:p>
    <w:p w14:paraId="457659D9"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6861AB21" w14:textId="77777777" w:rsidR="00AD04DA" w:rsidRPr="00952DD5" w:rsidRDefault="00AD04DA" w:rsidP="00D96DB3">
      <w:pPr>
        <w:numPr>
          <w:ilvl w:val="0"/>
          <w:numId w:val="39"/>
        </w:numPr>
        <w:autoSpaceDE w:val="0"/>
        <w:autoSpaceDN w:val="0"/>
        <w:adjustRightInd w:val="0"/>
        <w:snapToGrid w:val="0"/>
        <w:spacing w:after="0"/>
        <w:ind w:left="0" w:firstLine="0"/>
        <w:rPr>
          <w:rFonts w:eastAsia="Times New Roman"/>
          <w:b/>
          <w:bCs/>
          <w:szCs w:val="22"/>
          <w:lang w:bidi="en-US"/>
        </w:rPr>
      </w:pPr>
      <w:r w:rsidRPr="00952DD5">
        <w:rPr>
          <w:rFonts w:eastAsia="Times New Roman"/>
          <w:b/>
          <w:bCs/>
          <w:szCs w:val="22"/>
          <w:lang w:bidi="en-US"/>
        </w:rPr>
        <w:t>Objective of the Catch Document</w:t>
      </w:r>
      <w:r w:rsidRPr="00952DD5">
        <w:rPr>
          <w:rFonts w:eastAsia="Times New Roman"/>
          <w:b/>
          <w:bCs/>
          <w:spacing w:val="-2"/>
          <w:szCs w:val="22"/>
          <w:lang w:bidi="en-US"/>
        </w:rPr>
        <w:t xml:space="preserve"> </w:t>
      </w:r>
      <w:r w:rsidRPr="00952DD5">
        <w:rPr>
          <w:rFonts w:eastAsia="Times New Roman"/>
          <w:b/>
          <w:bCs/>
          <w:szCs w:val="22"/>
          <w:lang w:bidi="en-US"/>
        </w:rPr>
        <w:t>Scheme</w:t>
      </w:r>
    </w:p>
    <w:p w14:paraId="05EEEDE7"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3A297363" w14:textId="77777777" w:rsidR="00AD04DA" w:rsidRPr="00952DD5" w:rsidRDefault="00AD04DA" w:rsidP="00D96DB3">
      <w:pPr>
        <w:autoSpaceDE w:val="0"/>
        <w:autoSpaceDN w:val="0"/>
        <w:adjustRightInd w:val="0"/>
        <w:snapToGrid w:val="0"/>
        <w:spacing w:after="0"/>
        <w:ind w:left="100" w:right="207"/>
        <w:rPr>
          <w:rFonts w:eastAsia="Times New Roman"/>
          <w:szCs w:val="22"/>
          <w:lang w:bidi="en-US"/>
        </w:rPr>
      </w:pPr>
      <w:r w:rsidRPr="00952DD5">
        <w:rPr>
          <w:rFonts w:eastAsia="Times New Roman"/>
          <w:szCs w:val="22"/>
          <w:lang w:bidi="en-US"/>
        </w:rPr>
        <w:t>The objective of CDS is to combat IUU fishing for Pacific Bluefin Tuna (PBF) by providing a means</w:t>
      </w:r>
      <w:r w:rsidRPr="00952DD5">
        <w:rPr>
          <w:rFonts w:eastAsia="Times New Roman"/>
          <w:spacing w:val="-6"/>
          <w:szCs w:val="22"/>
          <w:lang w:bidi="en-US"/>
        </w:rPr>
        <w:t xml:space="preserve"> </w:t>
      </w:r>
      <w:r w:rsidRPr="00952DD5">
        <w:rPr>
          <w:rFonts w:eastAsia="Times New Roman"/>
          <w:szCs w:val="22"/>
          <w:lang w:bidi="en-US"/>
        </w:rPr>
        <w:t>of</w:t>
      </w:r>
      <w:r w:rsidRPr="00952DD5">
        <w:rPr>
          <w:rFonts w:eastAsia="Times New Roman"/>
          <w:spacing w:val="-7"/>
          <w:szCs w:val="22"/>
          <w:lang w:bidi="en-US"/>
        </w:rPr>
        <w:t xml:space="preserve"> </w:t>
      </w:r>
      <w:r w:rsidRPr="00952DD5">
        <w:rPr>
          <w:rFonts w:eastAsia="Times New Roman"/>
          <w:szCs w:val="22"/>
          <w:lang w:bidi="en-US"/>
        </w:rPr>
        <w:t>preventing</w:t>
      </w:r>
      <w:r w:rsidRPr="00952DD5">
        <w:rPr>
          <w:rFonts w:eastAsia="Times New Roman"/>
          <w:spacing w:val="-9"/>
          <w:szCs w:val="22"/>
          <w:lang w:bidi="en-US"/>
        </w:rPr>
        <w:t xml:space="preserve"> </w:t>
      </w:r>
      <w:r w:rsidRPr="00952DD5">
        <w:rPr>
          <w:rFonts w:eastAsia="Times New Roman"/>
          <w:szCs w:val="22"/>
          <w:lang w:bidi="en-US"/>
        </w:rPr>
        <w:t>PBF</w:t>
      </w:r>
      <w:r w:rsidRPr="00952DD5">
        <w:rPr>
          <w:rFonts w:eastAsia="Times New Roman"/>
          <w:spacing w:val="-6"/>
          <w:szCs w:val="22"/>
          <w:lang w:bidi="en-US"/>
        </w:rPr>
        <w:t xml:space="preserve"> </w:t>
      </w:r>
      <w:r w:rsidRPr="00952DD5">
        <w:rPr>
          <w:rFonts w:eastAsia="Times New Roman"/>
          <w:szCs w:val="22"/>
          <w:lang w:bidi="en-US"/>
        </w:rPr>
        <w:t>and</w:t>
      </w:r>
      <w:r w:rsidRPr="00952DD5">
        <w:rPr>
          <w:rFonts w:eastAsia="Times New Roman"/>
          <w:spacing w:val="-6"/>
          <w:szCs w:val="22"/>
          <w:lang w:bidi="en-US"/>
        </w:rPr>
        <w:t xml:space="preserve"> </w:t>
      </w:r>
      <w:r w:rsidRPr="00952DD5">
        <w:rPr>
          <w:rFonts w:eastAsia="Times New Roman"/>
          <w:szCs w:val="22"/>
          <w:lang w:bidi="en-US"/>
        </w:rPr>
        <w:t>its</w:t>
      </w:r>
      <w:r w:rsidRPr="00952DD5">
        <w:rPr>
          <w:rFonts w:eastAsia="Times New Roman"/>
          <w:spacing w:val="-6"/>
          <w:szCs w:val="22"/>
          <w:lang w:bidi="en-US"/>
        </w:rPr>
        <w:t xml:space="preserve"> </w:t>
      </w:r>
      <w:r w:rsidRPr="00952DD5">
        <w:rPr>
          <w:rFonts w:eastAsia="Times New Roman"/>
          <w:szCs w:val="22"/>
          <w:lang w:bidi="en-US"/>
        </w:rPr>
        <w:t>products</w:t>
      </w:r>
      <w:r w:rsidRPr="00952DD5">
        <w:rPr>
          <w:rFonts w:eastAsia="Times New Roman"/>
          <w:spacing w:val="-6"/>
          <w:szCs w:val="22"/>
          <w:lang w:bidi="en-US"/>
        </w:rPr>
        <w:t xml:space="preserve"> </w:t>
      </w:r>
      <w:r w:rsidRPr="00952DD5">
        <w:rPr>
          <w:rFonts w:eastAsia="Times New Roman"/>
          <w:szCs w:val="22"/>
          <w:lang w:bidi="en-US"/>
        </w:rPr>
        <w:t>identified</w:t>
      </w:r>
      <w:r w:rsidRPr="00952DD5">
        <w:rPr>
          <w:rFonts w:eastAsia="Times New Roman"/>
          <w:spacing w:val="-6"/>
          <w:szCs w:val="22"/>
          <w:lang w:bidi="en-US"/>
        </w:rPr>
        <w:t xml:space="preserve"> </w:t>
      </w:r>
      <w:r w:rsidRPr="00952DD5">
        <w:rPr>
          <w:rFonts w:eastAsia="Times New Roman"/>
          <w:szCs w:val="22"/>
          <w:lang w:bidi="en-US"/>
        </w:rPr>
        <w:t>as</w:t>
      </w:r>
      <w:r w:rsidRPr="00952DD5">
        <w:rPr>
          <w:rFonts w:eastAsia="Times New Roman"/>
          <w:spacing w:val="-6"/>
          <w:szCs w:val="22"/>
          <w:lang w:bidi="en-US"/>
        </w:rPr>
        <w:t xml:space="preserve"> </w:t>
      </w:r>
      <w:r w:rsidRPr="00952DD5">
        <w:rPr>
          <w:rFonts w:eastAsia="Times New Roman"/>
          <w:szCs w:val="22"/>
          <w:lang w:bidi="en-US"/>
        </w:rPr>
        <w:t>caught</w:t>
      </w:r>
      <w:r w:rsidRPr="00952DD5">
        <w:rPr>
          <w:rFonts w:eastAsia="Times New Roman"/>
          <w:spacing w:val="-6"/>
          <w:szCs w:val="22"/>
          <w:lang w:bidi="en-US"/>
        </w:rPr>
        <w:t xml:space="preserve"> </w:t>
      </w:r>
      <w:r w:rsidRPr="00952DD5">
        <w:rPr>
          <w:rFonts w:eastAsia="Times New Roman"/>
          <w:szCs w:val="22"/>
          <w:lang w:bidi="en-US"/>
        </w:rPr>
        <w:t>by</w:t>
      </w:r>
      <w:r w:rsidRPr="00952DD5">
        <w:rPr>
          <w:rFonts w:eastAsia="Times New Roman"/>
          <w:spacing w:val="-11"/>
          <w:szCs w:val="22"/>
          <w:lang w:bidi="en-US"/>
        </w:rPr>
        <w:t xml:space="preserve"> </w:t>
      </w:r>
      <w:r w:rsidRPr="00952DD5">
        <w:rPr>
          <w:rFonts w:eastAsia="Times New Roman"/>
          <w:szCs w:val="22"/>
          <w:lang w:bidi="en-US"/>
        </w:rPr>
        <w:t>or</w:t>
      </w:r>
      <w:r w:rsidRPr="00952DD5">
        <w:rPr>
          <w:rFonts w:eastAsia="Times New Roman"/>
          <w:spacing w:val="-7"/>
          <w:szCs w:val="22"/>
          <w:lang w:bidi="en-US"/>
        </w:rPr>
        <w:t xml:space="preserve"> </w:t>
      </w:r>
      <w:r w:rsidRPr="00952DD5">
        <w:rPr>
          <w:rFonts w:eastAsia="Times New Roman"/>
          <w:szCs w:val="22"/>
          <w:lang w:bidi="en-US"/>
        </w:rPr>
        <w:t>originating</w:t>
      </w:r>
      <w:r w:rsidRPr="00952DD5">
        <w:rPr>
          <w:rFonts w:eastAsia="Times New Roman"/>
          <w:spacing w:val="-8"/>
          <w:szCs w:val="22"/>
          <w:lang w:bidi="en-US"/>
        </w:rPr>
        <w:t xml:space="preserve"> </w:t>
      </w:r>
      <w:r w:rsidRPr="00952DD5">
        <w:rPr>
          <w:rFonts w:eastAsia="Times New Roman"/>
          <w:szCs w:val="22"/>
          <w:lang w:bidi="en-US"/>
        </w:rPr>
        <w:t>from</w:t>
      </w:r>
      <w:r w:rsidRPr="00952DD5">
        <w:rPr>
          <w:rFonts w:eastAsia="Times New Roman"/>
          <w:spacing w:val="-4"/>
          <w:szCs w:val="22"/>
          <w:lang w:bidi="en-US"/>
        </w:rPr>
        <w:t xml:space="preserve"> </w:t>
      </w:r>
      <w:r w:rsidRPr="00952DD5">
        <w:rPr>
          <w:rFonts w:eastAsia="Times New Roman"/>
          <w:szCs w:val="22"/>
          <w:lang w:bidi="en-US"/>
        </w:rPr>
        <w:t>IUU</w:t>
      </w:r>
      <w:r w:rsidRPr="00952DD5">
        <w:rPr>
          <w:rFonts w:eastAsia="Times New Roman"/>
          <w:spacing w:val="-5"/>
          <w:szCs w:val="22"/>
          <w:lang w:bidi="en-US"/>
        </w:rPr>
        <w:t xml:space="preserve"> </w:t>
      </w:r>
      <w:r w:rsidRPr="00952DD5">
        <w:rPr>
          <w:rFonts w:eastAsia="Times New Roman"/>
          <w:szCs w:val="22"/>
          <w:lang w:bidi="en-US"/>
        </w:rPr>
        <w:t>fishing activities from moving through the commodity chain and ultimately entering</w:t>
      </w:r>
      <w:r w:rsidRPr="00952DD5">
        <w:rPr>
          <w:rFonts w:eastAsia="Times New Roman"/>
          <w:spacing w:val="-15"/>
          <w:szCs w:val="22"/>
          <w:lang w:bidi="en-US"/>
        </w:rPr>
        <w:t xml:space="preserve"> </w:t>
      </w:r>
      <w:r w:rsidRPr="00952DD5">
        <w:rPr>
          <w:rFonts w:eastAsia="Times New Roman"/>
          <w:szCs w:val="22"/>
          <w:lang w:bidi="en-US"/>
        </w:rPr>
        <w:t>markets.</w:t>
      </w:r>
    </w:p>
    <w:p w14:paraId="633C66D8"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1F424A0E" w14:textId="77777777" w:rsidR="00AD04DA" w:rsidRPr="00952DD5" w:rsidRDefault="00AD04DA" w:rsidP="00D96DB3">
      <w:pPr>
        <w:numPr>
          <w:ilvl w:val="0"/>
          <w:numId w:val="39"/>
        </w:numPr>
        <w:autoSpaceDE w:val="0"/>
        <w:autoSpaceDN w:val="0"/>
        <w:adjustRightInd w:val="0"/>
        <w:snapToGrid w:val="0"/>
        <w:spacing w:after="0"/>
        <w:ind w:left="0" w:firstLine="0"/>
        <w:rPr>
          <w:rFonts w:eastAsia="Times New Roman"/>
          <w:b/>
          <w:bCs/>
          <w:szCs w:val="22"/>
          <w:lang w:bidi="en-US"/>
        </w:rPr>
      </w:pPr>
      <w:r w:rsidRPr="00952DD5">
        <w:rPr>
          <w:rFonts w:eastAsia="Times New Roman"/>
          <w:b/>
          <w:bCs/>
          <w:szCs w:val="22"/>
          <w:lang w:bidi="en-US"/>
        </w:rPr>
        <w:t>Use of electronic</w:t>
      </w:r>
      <w:r w:rsidRPr="00952DD5">
        <w:rPr>
          <w:rFonts w:eastAsia="Times New Roman"/>
          <w:b/>
          <w:bCs/>
          <w:spacing w:val="-2"/>
          <w:szCs w:val="22"/>
          <w:lang w:bidi="en-US"/>
        </w:rPr>
        <w:t xml:space="preserve"> </w:t>
      </w:r>
      <w:r w:rsidRPr="00952DD5">
        <w:rPr>
          <w:rFonts w:eastAsia="Times New Roman"/>
          <w:b/>
          <w:bCs/>
          <w:szCs w:val="22"/>
          <w:lang w:bidi="en-US"/>
        </w:rPr>
        <w:t>scheme</w:t>
      </w:r>
    </w:p>
    <w:p w14:paraId="4D1FCFE7"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5877C26F" w14:textId="77777777" w:rsidR="00AD04DA" w:rsidRPr="00952DD5" w:rsidRDefault="00AD04DA" w:rsidP="00D96DB3">
      <w:pPr>
        <w:autoSpaceDE w:val="0"/>
        <w:autoSpaceDN w:val="0"/>
        <w:adjustRightInd w:val="0"/>
        <w:snapToGrid w:val="0"/>
        <w:spacing w:after="0"/>
        <w:ind w:left="100" w:right="205"/>
        <w:rPr>
          <w:rFonts w:eastAsia="Times New Roman"/>
          <w:szCs w:val="22"/>
          <w:lang w:bidi="en-US"/>
        </w:rPr>
      </w:pPr>
      <w:r w:rsidRPr="00952DD5">
        <w:rPr>
          <w:rFonts w:eastAsia="Times New Roman"/>
          <w:szCs w:val="22"/>
          <w:lang w:bidi="en-US"/>
        </w:rPr>
        <w:t>Whether CDS will be a paper based scheme, an electronic scheme or a gradual transition from a paper</w:t>
      </w:r>
      <w:r w:rsidRPr="00952DD5">
        <w:rPr>
          <w:rFonts w:eastAsia="Times New Roman"/>
          <w:spacing w:val="-7"/>
          <w:szCs w:val="22"/>
          <w:lang w:bidi="en-US"/>
        </w:rPr>
        <w:t xml:space="preserve"> </w:t>
      </w:r>
      <w:r w:rsidRPr="00952DD5">
        <w:rPr>
          <w:rFonts w:eastAsia="Times New Roman"/>
          <w:szCs w:val="22"/>
          <w:lang w:bidi="en-US"/>
        </w:rPr>
        <w:t>based</w:t>
      </w:r>
      <w:r w:rsidRPr="00952DD5">
        <w:rPr>
          <w:rFonts w:eastAsia="Times New Roman"/>
          <w:spacing w:val="-6"/>
          <w:szCs w:val="22"/>
          <w:lang w:bidi="en-US"/>
        </w:rPr>
        <w:t xml:space="preserve"> </w:t>
      </w:r>
      <w:r w:rsidRPr="00952DD5">
        <w:rPr>
          <w:rFonts w:eastAsia="Times New Roman"/>
          <w:szCs w:val="22"/>
          <w:lang w:bidi="en-US"/>
        </w:rPr>
        <w:t>one</w:t>
      </w:r>
      <w:r w:rsidRPr="00952DD5">
        <w:rPr>
          <w:rFonts w:eastAsia="Times New Roman"/>
          <w:spacing w:val="-7"/>
          <w:szCs w:val="22"/>
          <w:lang w:bidi="en-US"/>
        </w:rPr>
        <w:t xml:space="preserve"> </w:t>
      </w:r>
      <w:r w:rsidRPr="00952DD5">
        <w:rPr>
          <w:rFonts w:eastAsia="Times New Roman"/>
          <w:szCs w:val="22"/>
          <w:lang w:bidi="en-US"/>
        </w:rPr>
        <w:t>to</w:t>
      </w:r>
      <w:r w:rsidRPr="00952DD5">
        <w:rPr>
          <w:rFonts w:eastAsia="Times New Roman"/>
          <w:spacing w:val="-6"/>
          <w:szCs w:val="22"/>
          <w:lang w:bidi="en-US"/>
        </w:rPr>
        <w:t xml:space="preserve"> </w:t>
      </w:r>
      <w:r w:rsidRPr="00952DD5">
        <w:rPr>
          <w:rFonts w:eastAsia="Times New Roman"/>
          <w:szCs w:val="22"/>
          <w:lang w:bidi="en-US"/>
        </w:rPr>
        <w:t>an</w:t>
      </w:r>
      <w:r w:rsidRPr="00952DD5">
        <w:rPr>
          <w:rFonts w:eastAsia="Times New Roman"/>
          <w:spacing w:val="-6"/>
          <w:szCs w:val="22"/>
          <w:lang w:bidi="en-US"/>
        </w:rPr>
        <w:t xml:space="preserve"> </w:t>
      </w:r>
      <w:r w:rsidRPr="00952DD5">
        <w:rPr>
          <w:rFonts w:eastAsia="Times New Roman"/>
          <w:szCs w:val="22"/>
          <w:lang w:bidi="en-US"/>
        </w:rPr>
        <w:t>electronic</w:t>
      </w:r>
      <w:r w:rsidRPr="00952DD5">
        <w:rPr>
          <w:rFonts w:eastAsia="Times New Roman"/>
          <w:spacing w:val="-7"/>
          <w:szCs w:val="22"/>
          <w:lang w:bidi="en-US"/>
        </w:rPr>
        <w:t xml:space="preserve"> </w:t>
      </w:r>
      <w:r w:rsidRPr="00952DD5">
        <w:rPr>
          <w:rFonts w:eastAsia="Times New Roman"/>
          <w:szCs w:val="22"/>
          <w:lang w:bidi="en-US"/>
        </w:rPr>
        <w:t>one</w:t>
      </w:r>
      <w:r w:rsidRPr="00952DD5">
        <w:rPr>
          <w:rFonts w:eastAsia="Times New Roman"/>
          <w:spacing w:val="-7"/>
          <w:szCs w:val="22"/>
          <w:lang w:bidi="en-US"/>
        </w:rPr>
        <w:t xml:space="preserve"> </w:t>
      </w:r>
      <w:r w:rsidRPr="00952DD5">
        <w:rPr>
          <w:rFonts w:eastAsia="Times New Roman"/>
          <w:szCs w:val="22"/>
          <w:lang w:bidi="en-US"/>
        </w:rPr>
        <w:t>should</w:t>
      </w:r>
      <w:r w:rsidRPr="00952DD5">
        <w:rPr>
          <w:rFonts w:eastAsia="Times New Roman"/>
          <w:spacing w:val="-6"/>
          <w:szCs w:val="22"/>
          <w:lang w:bidi="en-US"/>
        </w:rPr>
        <w:t xml:space="preserve"> </w:t>
      </w:r>
      <w:r w:rsidRPr="00952DD5">
        <w:rPr>
          <w:rFonts w:eastAsia="Times New Roman"/>
          <w:szCs w:val="22"/>
          <w:lang w:bidi="en-US"/>
        </w:rPr>
        <w:t>be</w:t>
      </w:r>
      <w:r w:rsidRPr="00952DD5">
        <w:rPr>
          <w:rFonts w:eastAsia="Times New Roman"/>
          <w:spacing w:val="-7"/>
          <w:szCs w:val="22"/>
          <w:lang w:bidi="en-US"/>
        </w:rPr>
        <w:t xml:space="preserve"> </w:t>
      </w:r>
      <w:r w:rsidRPr="00952DD5">
        <w:rPr>
          <w:rFonts w:eastAsia="Times New Roman"/>
          <w:szCs w:val="22"/>
          <w:lang w:bidi="en-US"/>
        </w:rPr>
        <w:t>first</w:t>
      </w:r>
      <w:r w:rsidRPr="00952DD5">
        <w:rPr>
          <w:rFonts w:eastAsia="Times New Roman"/>
          <w:spacing w:val="-6"/>
          <w:szCs w:val="22"/>
          <w:lang w:bidi="en-US"/>
        </w:rPr>
        <w:t xml:space="preserve"> </w:t>
      </w:r>
      <w:r w:rsidRPr="00952DD5">
        <w:rPr>
          <w:rFonts w:eastAsia="Times New Roman"/>
          <w:szCs w:val="22"/>
          <w:lang w:bidi="en-US"/>
        </w:rPr>
        <w:t>decided</w:t>
      </w:r>
      <w:r w:rsidRPr="00952DD5">
        <w:rPr>
          <w:rFonts w:eastAsia="Times New Roman"/>
          <w:spacing w:val="-7"/>
          <w:szCs w:val="22"/>
          <w:lang w:bidi="en-US"/>
        </w:rPr>
        <w:t xml:space="preserve"> </w:t>
      </w:r>
      <w:r w:rsidRPr="00952DD5">
        <w:rPr>
          <w:rFonts w:eastAsia="Times New Roman"/>
          <w:szCs w:val="22"/>
          <w:lang w:bidi="en-US"/>
        </w:rPr>
        <w:t>since</w:t>
      </w:r>
      <w:r w:rsidRPr="00952DD5">
        <w:rPr>
          <w:rFonts w:eastAsia="Times New Roman"/>
          <w:spacing w:val="-7"/>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requirement</w:t>
      </w:r>
      <w:r w:rsidRPr="00952DD5">
        <w:rPr>
          <w:rFonts w:eastAsia="Times New Roman"/>
          <w:spacing w:val="-6"/>
          <w:szCs w:val="22"/>
          <w:lang w:bidi="en-US"/>
        </w:rPr>
        <w:t xml:space="preserve"> </w:t>
      </w:r>
      <w:r w:rsidRPr="00952DD5">
        <w:rPr>
          <w:rFonts w:eastAsia="Times New Roman"/>
          <w:szCs w:val="22"/>
          <w:lang w:bidi="en-US"/>
        </w:rPr>
        <w:t>of</w:t>
      </w:r>
      <w:r w:rsidRPr="00952DD5">
        <w:rPr>
          <w:rFonts w:eastAsia="Times New Roman"/>
          <w:spacing w:val="-7"/>
          <w:szCs w:val="22"/>
          <w:lang w:bidi="en-US"/>
        </w:rPr>
        <w:t xml:space="preserve"> </w:t>
      </w:r>
      <w:r w:rsidRPr="00952DD5">
        <w:rPr>
          <w:rFonts w:eastAsia="Times New Roman"/>
          <w:szCs w:val="22"/>
          <w:lang w:bidi="en-US"/>
        </w:rPr>
        <w:t>each</w:t>
      </w:r>
      <w:r w:rsidRPr="00952DD5">
        <w:rPr>
          <w:rFonts w:eastAsia="Times New Roman"/>
          <w:spacing w:val="-6"/>
          <w:szCs w:val="22"/>
          <w:lang w:bidi="en-US"/>
        </w:rPr>
        <w:t xml:space="preserve"> </w:t>
      </w:r>
      <w:r w:rsidRPr="00952DD5">
        <w:rPr>
          <w:rFonts w:eastAsia="Times New Roman"/>
          <w:szCs w:val="22"/>
          <w:lang w:bidi="en-US"/>
        </w:rPr>
        <w:t>scheme would be quite</w:t>
      </w:r>
      <w:r w:rsidRPr="00952DD5">
        <w:rPr>
          <w:rFonts w:eastAsia="Times New Roman"/>
          <w:spacing w:val="-3"/>
          <w:szCs w:val="22"/>
          <w:lang w:bidi="en-US"/>
        </w:rPr>
        <w:t xml:space="preserve"> </w:t>
      </w:r>
      <w:r w:rsidRPr="00952DD5">
        <w:rPr>
          <w:rFonts w:eastAsia="Times New Roman"/>
          <w:szCs w:val="22"/>
          <w:lang w:bidi="en-US"/>
        </w:rPr>
        <w:t>different.</w:t>
      </w:r>
    </w:p>
    <w:p w14:paraId="056AFD49"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74838EA4" w14:textId="77777777" w:rsidR="00AD04DA" w:rsidRPr="00952DD5" w:rsidRDefault="00AD04DA" w:rsidP="00D96DB3">
      <w:pPr>
        <w:numPr>
          <w:ilvl w:val="0"/>
          <w:numId w:val="39"/>
        </w:numPr>
        <w:autoSpaceDE w:val="0"/>
        <w:autoSpaceDN w:val="0"/>
        <w:adjustRightInd w:val="0"/>
        <w:snapToGrid w:val="0"/>
        <w:spacing w:after="0"/>
        <w:ind w:left="0" w:firstLine="0"/>
        <w:rPr>
          <w:rFonts w:eastAsia="Times New Roman"/>
          <w:b/>
          <w:bCs/>
          <w:szCs w:val="22"/>
          <w:lang w:bidi="en-US"/>
        </w:rPr>
      </w:pPr>
      <w:r w:rsidRPr="00952DD5">
        <w:rPr>
          <w:rFonts w:eastAsia="Times New Roman"/>
          <w:b/>
          <w:bCs/>
          <w:szCs w:val="22"/>
          <w:lang w:bidi="en-US"/>
        </w:rPr>
        <w:t>Basic elements to be included in the draft conservation and management measure (CMM)</w:t>
      </w:r>
    </w:p>
    <w:p w14:paraId="76042176"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17849DB0" w14:textId="77777777" w:rsidR="00AD04DA" w:rsidRPr="00952DD5" w:rsidRDefault="00AD04DA" w:rsidP="00D96DB3">
      <w:pPr>
        <w:autoSpaceDE w:val="0"/>
        <w:autoSpaceDN w:val="0"/>
        <w:adjustRightInd w:val="0"/>
        <w:snapToGrid w:val="0"/>
        <w:spacing w:after="0"/>
        <w:ind w:left="100"/>
        <w:rPr>
          <w:rFonts w:eastAsia="Times New Roman"/>
          <w:szCs w:val="22"/>
          <w:lang w:bidi="en-US"/>
        </w:rPr>
      </w:pPr>
      <w:r w:rsidRPr="00952DD5">
        <w:rPr>
          <w:rFonts w:eastAsia="Times New Roman"/>
          <w:szCs w:val="22"/>
          <w:lang w:bidi="en-US"/>
        </w:rPr>
        <w:t>It is considered that at least the following elements should be considered in drafting CMM.</w:t>
      </w:r>
    </w:p>
    <w:p w14:paraId="55A2191E"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Objective</w:t>
      </w:r>
    </w:p>
    <w:p w14:paraId="46AA65DF"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General</w:t>
      </w:r>
      <w:r w:rsidRPr="00952DD5">
        <w:rPr>
          <w:rFonts w:eastAsia="Times New Roman"/>
          <w:spacing w:val="-1"/>
          <w:szCs w:val="22"/>
          <w:lang w:bidi="en-US"/>
        </w:rPr>
        <w:t xml:space="preserve"> </w:t>
      </w:r>
      <w:r w:rsidRPr="00952DD5">
        <w:rPr>
          <w:rFonts w:eastAsia="Times New Roman"/>
          <w:szCs w:val="22"/>
          <w:lang w:bidi="en-US"/>
        </w:rPr>
        <w:t>provision</w:t>
      </w:r>
    </w:p>
    <w:p w14:paraId="1212EAEA"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Definition of</w:t>
      </w:r>
      <w:r w:rsidRPr="00952DD5">
        <w:rPr>
          <w:rFonts w:eastAsia="Times New Roman"/>
          <w:spacing w:val="-2"/>
          <w:szCs w:val="22"/>
          <w:lang w:bidi="en-US"/>
        </w:rPr>
        <w:t xml:space="preserve"> </w:t>
      </w:r>
      <w:r w:rsidRPr="00952DD5">
        <w:rPr>
          <w:rFonts w:eastAsia="Times New Roman"/>
          <w:szCs w:val="22"/>
          <w:lang w:bidi="en-US"/>
        </w:rPr>
        <w:t>terms</w:t>
      </w:r>
    </w:p>
    <w:p w14:paraId="7ACAD0BF" w14:textId="77777777" w:rsidR="00AD04DA" w:rsidRPr="00952DD5" w:rsidRDefault="00AD04DA" w:rsidP="00BD1036">
      <w:pPr>
        <w:numPr>
          <w:ilvl w:val="1"/>
          <w:numId w:val="39"/>
        </w:numPr>
        <w:autoSpaceDE w:val="0"/>
        <w:autoSpaceDN w:val="0"/>
        <w:adjustRightInd w:val="0"/>
        <w:snapToGrid w:val="0"/>
        <w:spacing w:after="0"/>
        <w:ind w:left="1440" w:right="199"/>
        <w:jc w:val="left"/>
        <w:rPr>
          <w:rFonts w:eastAsia="Times New Roman"/>
          <w:szCs w:val="22"/>
          <w:lang w:bidi="en-US"/>
        </w:rPr>
      </w:pPr>
      <w:r w:rsidRPr="00952DD5">
        <w:rPr>
          <w:rFonts w:eastAsia="Times New Roman"/>
          <w:szCs w:val="22"/>
          <w:lang w:bidi="en-US"/>
        </w:rPr>
        <w:t>Validation authorities and validating process of catch documents and re-export certificates</w:t>
      </w:r>
    </w:p>
    <w:p w14:paraId="51B72300"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Verification authorities and verifying process for import and</w:t>
      </w:r>
      <w:r w:rsidRPr="00952DD5">
        <w:rPr>
          <w:rFonts w:eastAsia="Times New Roman"/>
          <w:spacing w:val="-6"/>
          <w:szCs w:val="22"/>
          <w:lang w:bidi="en-US"/>
        </w:rPr>
        <w:t xml:space="preserve"> </w:t>
      </w:r>
      <w:r w:rsidRPr="00952DD5">
        <w:rPr>
          <w:rFonts w:eastAsia="Times New Roman"/>
          <w:szCs w:val="22"/>
          <w:lang w:bidi="en-US"/>
        </w:rPr>
        <w:t>re-import</w:t>
      </w:r>
    </w:p>
    <w:p w14:paraId="79C69B53"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How to handle PBF caught by artisanal</w:t>
      </w:r>
      <w:r w:rsidRPr="00952DD5">
        <w:rPr>
          <w:rFonts w:eastAsia="Times New Roman"/>
          <w:spacing w:val="-9"/>
          <w:szCs w:val="22"/>
          <w:lang w:bidi="en-US"/>
        </w:rPr>
        <w:t xml:space="preserve"> </w:t>
      </w:r>
      <w:r w:rsidRPr="00952DD5">
        <w:rPr>
          <w:rFonts w:eastAsia="Times New Roman"/>
          <w:szCs w:val="22"/>
          <w:lang w:bidi="en-US"/>
        </w:rPr>
        <w:t>fisheries</w:t>
      </w:r>
    </w:p>
    <w:p w14:paraId="5341C7AC"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How to handle PBF caught by recreational or sport</w:t>
      </w:r>
      <w:r w:rsidRPr="00952DD5">
        <w:rPr>
          <w:rFonts w:eastAsia="Times New Roman"/>
          <w:spacing w:val="-7"/>
          <w:szCs w:val="22"/>
          <w:lang w:bidi="en-US"/>
        </w:rPr>
        <w:t xml:space="preserve"> </w:t>
      </w:r>
      <w:r w:rsidRPr="00952DD5">
        <w:rPr>
          <w:rFonts w:eastAsia="Times New Roman"/>
          <w:szCs w:val="22"/>
          <w:lang w:bidi="en-US"/>
        </w:rPr>
        <w:t>fisheries</w:t>
      </w:r>
    </w:p>
    <w:p w14:paraId="1D95E987"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Use of tagging as a condition for exemption of</w:t>
      </w:r>
      <w:r w:rsidRPr="00952DD5">
        <w:rPr>
          <w:rFonts w:eastAsia="Times New Roman"/>
          <w:spacing w:val="-6"/>
          <w:szCs w:val="22"/>
          <w:lang w:bidi="en-US"/>
        </w:rPr>
        <w:t xml:space="preserve"> </w:t>
      </w:r>
      <w:r w:rsidRPr="00952DD5">
        <w:rPr>
          <w:rFonts w:eastAsia="Times New Roman"/>
          <w:szCs w:val="22"/>
          <w:lang w:bidi="en-US"/>
        </w:rPr>
        <w:t>validation</w:t>
      </w:r>
    </w:p>
    <w:p w14:paraId="1B2CA3EE"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Communication between exporting members and importing</w:t>
      </w:r>
      <w:r w:rsidRPr="00952DD5">
        <w:rPr>
          <w:rFonts w:eastAsia="Times New Roman"/>
          <w:spacing w:val="-6"/>
          <w:szCs w:val="22"/>
          <w:lang w:bidi="en-US"/>
        </w:rPr>
        <w:t xml:space="preserve"> </w:t>
      </w:r>
      <w:r w:rsidRPr="00952DD5">
        <w:rPr>
          <w:rFonts w:eastAsia="Times New Roman"/>
          <w:szCs w:val="22"/>
          <w:lang w:bidi="en-US"/>
        </w:rPr>
        <w:t>members</w:t>
      </w:r>
    </w:p>
    <w:p w14:paraId="1A99AAAB"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Communication between members and the Secretariat</w:t>
      </w:r>
    </w:p>
    <w:p w14:paraId="1435275C"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Role of the</w:t>
      </w:r>
      <w:r w:rsidRPr="00952DD5">
        <w:rPr>
          <w:rFonts w:eastAsia="Times New Roman"/>
          <w:spacing w:val="-3"/>
          <w:szCs w:val="22"/>
          <w:lang w:bidi="en-US"/>
        </w:rPr>
        <w:t xml:space="preserve"> </w:t>
      </w:r>
      <w:r w:rsidRPr="00952DD5">
        <w:rPr>
          <w:rFonts w:eastAsia="Times New Roman"/>
          <w:szCs w:val="22"/>
          <w:lang w:bidi="en-US"/>
        </w:rPr>
        <w:t>Secretariat</w:t>
      </w:r>
    </w:p>
    <w:p w14:paraId="5633A19A"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Relationship with</w:t>
      </w:r>
      <w:r w:rsidRPr="00952DD5">
        <w:rPr>
          <w:rFonts w:eastAsia="Times New Roman"/>
          <w:spacing w:val="-1"/>
          <w:szCs w:val="22"/>
          <w:lang w:bidi="en-US"/>
        </w:rPr>
        <w:t xml:space="preserve"> </w:t>
      </w:r>
      <w:r w:rsidRPr="00952DD5">
        <w:rPr>
          <w:rFonts w:eastAsia="Times New Roman"/>
          <w:szCs w:val="22"/>
          <w:lang w:bidi="en-US"/>
        </w:rPr>
        <w:t>non-members</w:t>
      </w:r>
    </w:p>
    <w:p w14:paraId="15CB7F18"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Relationship with other CDSs and similar</w:t>
      </w:r>
      <w:r w:rsidRPr="00952DD5">
        <w:rPr>
          <w:rFonts w:eastAsia="Times New Roman"/>
          <w:spacing w:val="-3"/>
          <w:szCs w:val="22"/>
          <w:lang w:bidi="en-US"/>
        </w:rPr>
        <w:t xml:space="preserve"> </w:t>
      </w:r>
      <w:r w:rsidRPr="00952DD5">
        <w:rPr>
          <w:rFonts w:eastAsia="Times New Roman"/>
          <w:szCs w:val="22"/>
          <w:lang w:bidi="en-US"/>
        </w:rPr>
        <w:t>programs</w:t>
      </w:r>
    </w:p>
    <w:p w14:paraId="3AD76FA5"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Consideration to developing</w:t>
      </w:r>
      <w:r w:rsidRPr="00952DD5">
        <w:rPr>
          <w:rFonts w:eastAsia="Times New Roman"/>
          <w:spacing w:val="-4"/>
          <w:szCs w:val="22"/>
          <w:lang w:bidi="en-US"/>
        </w:rPr>
        <w:t xml:space="preserve"> </w:t>
      </w:r>
      <w:r w:rsidRPr="00952DD5">
        <w:rPr>
          <w:rFonts w:eastAsia="Times New Roman"/>
          <w:szCs w:val="22"/>
          <w:lang w:bidi="en-US"/>
        </w:rPr>
        <w:t>members</w:t>
      </w:r>
    </w:p>
    <w:p w14:paraId="75E2E20F"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Schedule for</w:t>
      </w:r>
      <w:r w:rsidRPr="00952DD5">
        <w:rPr>
          <w:rFonts w:eastAsia="Times New Roman"/>
          <w:spacing w:val="-1"/>
          <w:szCs w:val="22"/>
          <w:lang w:bidi="en-US"/>
        </w:rPr>
        <w:t xml:space="preserve"> </w:t>
      </w:r>
      <w:r w:rsidRPr="00952DD5">
        <w:rPr>
          <w:rFonts w:eastAsia="Times New Roman"/>
          <w:szCs w:val="22"/>
          <w:lang w:bidi="en-US"/>
        </w:rPr>
        <w:t>introduction</w:t>
      </w:r>
    </w:p>
    <w:p w14:paraId="1C07407A" w14:textId="77777777" w:rsidR="00AD04DA" w:rsidRPr="00952DD5" w:rsidRDefault="00AD04DA" w:rsidP="00BD1036">
      <w:pPr>
        <w:numPr>
          <w:ilvl w:val="1"/>
          <w:numId w:val="39"/>
        </w:numPr>
        <w:autoSpaceDE w:val="0"/>
        <w:autoSpaceDN w:val="0"/>
        <w:adjustRightInd w:val="0"/>
        <w:snapToGrid w:val="0"/>
        <w:spacing w:after="0"/>
        <w:ind w:left="1440"/>
        <w:jc w:val="left"/>
        <w:rPr>
          <w:rFonts w:eastAsia="Times New Roman"/>
          <w:szCs w:val="22"/>
          <w:lang w:bidi="en-US"/>
        </w:rPr>
      </w:pPr>
      <w:r w:rsidRPr="00952DD5">
        <w:rPr>
          <w:rFonts w:eastAsia="Times New Roman"/>
          <w:szCs w:val="22"/>
          <w:lang w:bidi="en-US"/>
        </w:rPr>
        <w:t>Attachment</w:t>
      </w:r>
    </w:p>
    <w:p w14:paraId="5D4158DE" w14:textId="77777777" w:rsidR="00AD04DA" w:rsidRPr="00952DD5" w:rsidRDefault="00AD04DA" w:rsidP="00BD1036">
      <w:pPr>
        <w:numPr>
          <w:ilvl w:val="2"/>
          <w:numId w:val="39"/>
        </w:numPr>
        <w:autoSpaceDE w:val="0"/>
        <w:autoSpaceDN w:val="0"/>
        <w:adjustRightInd w:val="0"/>
        <w:snapToGrid w:val="0"/>
        <w:spacing w:after="0"/>
        <w:ind w:left="2160"/>
        <w:jc w:val="left"/>
        <w:rPr>
          <w:rFonts w:eastAsia="Times New Roman"/>
          <w:szCs w:val="22"/>
          <w:lang w:bidi="en-US"/>
        </w:rPr>
      </w:pPr>
      <w:r w:rsidRPr="00952DD5">
        <w:rPr>
          <w:rFonts w:eastAsia="Times New Roman"/>
          <w:szCs w:val="22"/>
          <w:lang w:bidi="en-US"/>
        </w:rPr>
        <w:t>Catch document</w:t>
      </w:r>
      <w:r w:rsidRPr="00952DD5">
        <w:rPr>
          <w:rFonts w:eastAsia="Times New Roman"/>
          <w:spacing w:val="-1"/>
          <w:szCs w:val="22"/>
          <w:lang w:bidi="en-US"/>
        </w:rPr>
        <w:t xml:space="preserve"> </w:t>
      </w:r>
      <w:r w:rsidRPr="00952DD5">
        <w:rPr>
          <w:rFonts w:eastAsia="Times New Roman"/>
          <w:szCs w:val="22"/>
          <w:lang w:bidi="en-US"/>
        </w:rPr>
        <w:t>forms</w:t>
      </w:r>
    </w:p>
    <w:p w14:paraId="2EFB209B" w14:textId="77777777" w:rsidR="00AD04DA" w:rsidRPr="00952DD5" w:rsidRDefault="00AD04DA" w:rsidP="00BD1036">
      <w:pPr>
        <w:numPr>
          <w:ilvl w:val="2"/>
          <w:numId w:val="39"/>
        </w:numPr>
        <w:autoSpaceDE w:val="0"/>
        <w:autoSpaceDN w:val="0"/>
        <w:adjustRightInd w:val="0"/>
        <w:snapToGrid w:val="0"/>
        <w:spacing w:after="0"/>
        <w:ind w:left="2160"/>
        <w:jc w:val="left"/>
        <w:rPr>
          <w:rFonts w:eastAsia="Times New Roman"/>
          <w:szCs w:val="22"/>
          <w:lang w:bidi="en-US"/>
        </w:rPr>
      </w:pPr>
      <w:r w:rsidRPr="00952DD5">
        <w:rPr>
          <w:rFonts w:eastAsia="Times New Roman"/>
          <w:szCs w:val="22"/>
          <w:lang w:bidi="en-US"/>
        </w:rPr>
        <w:t>Re-export certificate</w:t>
      </w:r>
      <w:r w:rsidRPr="00952DD5">
        <w:rPr>
          <w:rFonts w:eastAsia="Times New Roman"/>
          <w:spacing w:val="-2"/>
          <w:szCs w:val="22"/>
          <w:lang w:bidi="en-US"/>
        </w:rPr>
        <w:t xml:space="preserve"> </w:t>
      </w:r>
      <w:r w:rsidRPr="00952DD5">
        <w:rPr>
          <w:rFonts w:eastAsia="Times New Roman"/>
          <w:szCs w:val="22"/>
          <w:lang w:bidi="en-US"/>
        </w:rPr>
        <w:t>forms</w:t>
      </w:r>
    </w:p>
    <w:p w14:paraId="731E999F" w14:textId="77777777" w:rsidR="00AD04DA" w:rsidRPr="00952DD5" w:rsidRDefault="00AD04DA" w:rsidP="00BD1036">
      <w:pPr>
        <w:numPr>
          <w:ilvl w:val="2"/>
          <w:numId w:val="39"/>
        </w:numPr>
        <w:autoSpaceDE w:val="0"/>
        <w:autoSpaceDN w:val="0"/>
        <w:adjustRightInd w:val="0"/>
        <w:snapToGrid w:val="0"/>
        <w:spacing w:after="0"/>
        <w:ind w:left="2160"/>
        <w:jc w:val="left"/>
        <w:rPr>
          <w:rFonts w:eastAsia="Times New Roman"/>
          <w:szCs w:val="22"/>
          <w:lang w:bidi="en-US"/>
        </w:rPr>
      </w:pPr>
      <w:r w:rsidRPr="00952DD5">
        <w:rPr>
          <w:rFonts w:eastAsia="Times New Roman"/>
          <w:szCs w:val="22"/>
          <w:lang w:bidi="en-US"/>
        </w:rPr>
        <w:t>Instruction sheets for how to fill out</w:t>
      </w:r>
      <w:r w:rsidRPr="00952DD5">
        <w:rPr>
          <w:rFonts w:eastAsia="Times New Roman"/>
          <w:spacing w:val="-2"/>
          <w:szCs w:val="22"/>
          <w:lang w:bidi="en-US"/>
        </w:rPr>
        <w:t xml:space="preserve"> </w:t>
      </w:r>
      <w:r w:rsidRPr="00952DD5">
        <w:rPr>
          <w:rFonts w:eastAsia="Times New Roman"/>
          <w:szCs w:val="22"/>
          <w:lang w:bidi="en-US"/>
        </w:rPr>
        <w:t>forms</w:t>
      </w:r>
    </w:p>
    <w:p w14:paraId="77F85541" w14:textId="77777777" w:rsidR="00AD04DA" w:rsidRPr="00952DD5" w:rsidRDefault="00AD04DA" w:rsidP="00BD1036">
      <w:pPr>
        <w:numPr>
          <w:ilvl w:val="2"/>
          <w:numId w:val="39"/>
        </w:numPr>
        <w:autoSpaceDE w:val="0"/>
        <w:autoSpaceDN w:val="0"/>
        <w:adjustRightInd w:val="0"/>
        <w:snapToGrid w:val="0"/>
        <w:spacing w:after="0"/>
        <w:ind w:left="2160"/>
        <w:jc w:val="left"/>
        <w:rPr>
          <w:rFonts w:eastAsia="Times New Roman"/>
          <w:szCs w:val="22"/>
          <w:lang w:bidi="en-US"/>
        </w:rPr>
      </w:pPr>
      <w:r w:rsidRPr="00952DD5">
        <w:rPr>
          <w:rFonts w:eastAsia="Times New Roman"/>
          <w:szCs w:val="22"/>
          <w:lang w:bidi="en-US"/>
        </w:rPr>
        <w:t>List of data to be extracted and compiled by the</w:t>
      </w:r>
      <w:r w:rsidRPr="00952DD5">
        <w:rPr>
          <w:rFonts w:eastAsia="Times New Roman"/>
          <w:spacing w:val="-7"/>
          <w:szCs w:val="22"/>
          <w:lang w:bidi="en-US"/>
        </w:rPr>
        <w:t xml:space="preserve"> </w:t>
      </w:r>
      <w:r w:rsidRPr="00952DD5">
        <w:rPr>
          <w:rFonts w:eastAsia="Times New Roman"/>
          <w:szCs w:val="22"/>
          <w:lang w:bidi="en-US"/>
        </w:rPr>
        <w:t>Secretariat</w:t>
      </w:r>
    </w:p>
    <w:p w14:paraId="0CEB9F6B"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464F88A3"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7439BAF7" w14:textId="77777777" w:rsidR="00AD04DA" w:rsidRPr="00952DD5" w:rsidRDefault="00AD04DA" w:rsidP="00D96DB3">
      <w:pPr>
        <w:autoSpaceDE w:val="0"/>
        <w:autoSpaceDN w:val="0"/>
        <w:adjustRightInd w:val="0"/>
        <w:snapToGrid w:val="0"/>
        <w:spacing w:after="0"/>
        <w:rPr>
          <w:rFonts w:eastAsia="Times New Roman"/>
          <w:szCs w:val="22"/>
          <w:lang w:bidi="en-US"/>
        </w:rPr>
      </w:pPr>
    </w:p>
    <w:p w14:paraId="65C68931" w14:textId="77777777" w:rsidR="00AD04DA" w:rsidRPr="00952DD5" w:rsidRDefault="00AD04DA" w:rsidP="00D96DB3">
      <w:pPr>
        <w:numPr>
          <w:ilvl w:val="0"/>
          <w:numId w:val="39"/>
        </w:numPr>
        <w:autoSpaceDE w:val="0"/>
        <w:autoSpaceDN w:val="0"/>
        <w:adjustRightInd w:val="0"/>
        <w:snapToGrid w:val="0"/>
        <w:spacing w:after="0"/>
        <w:ind w:left="0" w:firstLine="0"/>
        <w:rPr>
          <w:rFonts w:eastAsia="Times New Roman"/>
          <w:b/>
          <w:bCs/>
          <w:szCs w:val="22"/>
          <w:lang w:bidi="en-US"/>
        </w:rPr>
      </w:pPr>
      <w:r w:rsidRPr="00952DD5">
        <w:rPr>
          <w:rFonts w:eastAsia="Times New Roman"/>
          <w:b/>
          <w:bCs/>
          <w:szCs w:val="22"/>
          <w:lang w:bidi="en-US"/>
        </w:rPr>
        <w:t>Work</w:t>
      </w:r>
      <w:r w:rsidRPr="00952DD5">
        <w:rPr>
          <w:rFonts w:eastAsia="Times New Roman"/>
          <w:b/>
          <w:bCs/>
          <w:spacing w:val="-1"/>
          <w:szCs w:val="22"/>
          <w:lang w:bidi="en-US"/>
        </w:rPr>
        <w:t xml:space="preserve"> </w:t>
      </w:r>
      <w:r w:rsidRPr="00952DD5">
        <w:rPr>
          <w:rFonts w:eastAsia="Times New Roman"/>
          <w:b/>
          <w:bCs/>
          <w:szCs w:val="22"/>
          <w:lang w:bidi="en-US"/>
        </w:rPr>
        <w:t>plan</w:t>
      </w:r>
    </w:p>
    <w:p w14:paraId="0C8A198F" w14:textId="77777777" w:rsidR="00AD04DA" w:rsidRPr="00952DD5" w:rsidRDefault="00AD04DA" w:rsidP="00D96DB3">
      <w:pPr>
        <w:autoSpaceDE w:val="0"/>
        <w:autoSpaceDN w:val="0"/>
        <w:adjustRightInd w:val="0"/>
        <w:snapToGrid w:val="0"/>
        <w:spacing w:after="0"/>
        <w:rPr>
          <w:rFonts w:eastAsia="Times New Roman"/>
          <w:b/>
          <w:szCs w:val="22"/>
          <w:lang w:bidi="en-US"/>
        </w:rPr>
      </w:pPr>
    </w:p>
    <w:p w14:paraId="290346FC" w14:textId="77777777" w:rsidR="00AD04DA" w:rsidRPr="00952DD5" w:rsidRDefault="00AD04DA" w:rsidP="00D96DB3">
      <w:pPr>
        <w:autoSpaceDE w:val="0"/>
        <w:autoSpaceDN w:val="0"/>
        <w:adjustRightInd w:val="0"/>
        <w:snapToGrid w:val="0"/>
        <w:spacing w:after="0"/>
        <w:ind w:left="210" w:right="252"/>
        <w:rPr>
          <w:rFonts w:eastAsia="Times New Roman"/>
          <w:szCs w:val="22"/>
          <w:lang w:bidi="en-US"/>
        </w:rPr>
      </w:pPr>
      <w:r w:rsidRPr="00952DD5">
        <w:rPr>
          <w:rFonts w:eastAsia="Times New Roman"/>
          <w:szCs w:val="22"/>
          <w:lang w:bidi="en-US"/>
        </w:rPr>
        <w:t>The following schedule may need to be modified, depending on the progress on the WCPFC CDS for tropical tunas.</w:t>
      </w:r>
    </w:p>
    <w:p w14:paraId="7DC708AF" w14:textId="77777777" w:rsidR="00AD04DA" w:rsidRPr="00952DD5" w:rsidRDefault="00AD04DA" w:rsidP="00D96DB3">
      <w:pPr>
        <w:autoSpaceDE w:val="0"/>
        <w:autoSpaceDN w:val="0"/>
        <w:adjustRightInd w:val="0"/>
        <w:snapToGrid w:val="0"/>
        <w:spacing w:after="0"/>
        <w:rPr>
          <w:rFonts w:eastAsia="Times New Roman"/>
          <w:szCs w:val="22"/>
          <w:lang w:bidi="en-US"/>
        </w:rPr>
      </w:pPr>
    </w:p>
    <w:tbl>
      <w:tblPr>
        <w:tblStyle w:val="TableNormal11"/>
        <w:tblW w:w="5000" w:type="pct"/>
        <w:tblLook w:val="01E0" w:firstRow="1" w:lastRow="1" w:firstColumn="1" w:lastColumn="1" w:noHBand="0" w:noVBand="0"/>
      </w:tblPr>
      <w:tblGrid>
        <w:gridCol w:w="1127"/>
        <w:gridCol w:w="8233"/>
      </w:tblGrid>
      <w:tr w:rsidR="00AD04DA" w:rsidRPr="00952DD5" w14:paraId="5BD944F9" w14:textId="77777777" w:rsidTr="00BD1036">
        <w:trPr>
          <w:trHeight w:val="443"/>
        </w:trPr>
        <w:tc>
          <w:tcPr>
            <w:tcW w:w="602" w:type="pct"/>
          </w:tcPr>
          <w:p w14:paraId="57A52B4B" w14:textId="77777777" w:rsidR="00AD04DA" w:rsidRPr="00952DD5" w:rsidRDefault="00AD04DA" w:rsidP="00D96DB3">
            <w:pPr>
              <w:adjustRightInd w:val="0"/>
              <w:snapToGrid w:val="0"/>
              <w:spacing w:after="0"/>
              <w:ind w:left="180" w:right="273"/>
              <w:jc w:val="center"/>
              <w:rPr>
                <w:rFonts w:eastAsia="Times New Roman"/>
                <w:szCs w:val="22"/>
                <w:lang w:bidi="en-US"/>
              </w:rPr>
            </w:pPr>
            <w:r w:rsidRPr="00952DD5">
              <w:rPr>
                <w:rFonts w:eastAsia="Times New Roman"/>
                <w:szCs w:val="22"/>
                <w:lang w:bidi="en-US"/>
              </w:rPr>
              <w:t>2017</w:t>
            </w:r>
          </w:p>
        </w:tc>
        <w:tc>
          <w:tcPr>
            <w:tcW w:w="4398" w:type="pct"/>
          </w:tcPr>
          <w:p w14:paraId="767AB0B0" w14:textId="77777777" w:rsidR="00AD04DA" w:rsidRPr="00952DD5" w:rsidRDefault="00AD04DA" w:rsidP="00D96DB3">
            <w:pPr>
              <w:adjustRightInd w:val="0"/>
              <w:snapToGrid w:val="0"/>
              <w:spacing w:after="0"/>
              <w:ind w:left="293" w:right="200"/>
              <w:rPr>
                <w:rFonts w:eastAsia="Times New Roman"/>
                <w:szCs w:val="22"/>
                <w:lang w:bidi="en-US"/>
              </w:rPr>
            </w:pPr>
            <w:r w:rsidRPr="00952DD5">
              <w:rPr>
                <w:rFonts w:eastAsia="Times New Roman"/>
                <w:szCs w:val="22"/>
                <w:lang w:bidi="en-US"/>
              </w:rPr>
              <w:t>The</w:t>
            </w:r>
            <w:r w:rsidRPr="00952DD5">
              <w:rPr>
                <w:rFonts w:eastAsia="Times New Roman"/>
                <w:spacing w:val="-17"/>
                <w:szCs w:val="22"/>
                <w:lang w:bidi="en-US"/>
              </w:rPr>
              <w:t xml:space="preserve"> </w:t>
            </w:r>
            <w:r w:rsidRPr="00952DD5">
              <w:rPr>
                <w:rFonts w:eastAsia="Times New Roman"/>
                <w:szCs w:val="22"/>
                <w:lang w:bidi="en-US"/>
              </w:rPr>
              <w:t>joint</w:t>
            </w:r>
            <w:r w:rsidRPr="00952DD5">
              <w:rPr>
                <w:rFonts w:eastAsia="Times New Roman"/>
                <w:spacing w:val="-15"/>
                <w:szCs w:val="22"/>
                <w:lang w:bidi="en-US"/>
              </w:rPr>
              <w:t xml:space="preserve"> </w:t>
            </w:r>
            <w:r w:rsidRPr="00952DD5">
              <w:rPr>
                <w:rFonts w:eastAsia="Times New Roman"/>
                <w:szCs w:val="22"/>
                <w:lang w:bidi="en-US"/>
              </w:rPr>
              <w:t>working</w:t>
            </w:r>
            <w:r w:rsidRPr="00952DD5">
              <w:rPr>
                <w:rFonts w:eastAsia="Times New Roman"/>
                <w:spacing w:val="-16"/>
                <w:szCs w:val="22"/>
                <w:lang w:bidi="en-US"/>
              </w:rPr>
              <w:t xml:space="preserve"> </w:t>
            </w:r>
            <w:r w:rsidRPr="00952DD5">
              <w:rPr>
                <w:rFonts w:eastAsia="Times New Roman"/>
                <w:szCs w:val="22"/>
                <w:lang w:bidi="en-US"/>
              </w:rPr>
              <w:t>group</w:t>
            </w:r>
            <w:r w:rsidRPr="00952DD5">
              <w:rPr>
                <w:rFonts w:eastAsia="Times New Roman"/>
                <w:spacing w:val="-12"/>
                <w:szCs w:val="22"/>
                <w:lang w:bidi="en-US"/>
              </w:rPr>
              <w:t xml:space="preserve"> </w:t>
            </w:r>
            <w:r w:rsidRPr="00952DD5">
              <w:rPr>
                <w:rFonts w:eastAsia="Times New Roman"/>
                <w:szCs w:val="22"/>
                <w:lang w:bidi="en-US"/>
              </w:rPr>
              <w:t>will</w:t>
            </w:r>
            <w:r w:rsidRPr="00952DD5">
              <w:rPr>
                <w:rFonts w:eastAsia="Times New Roman"/>
                <w:spacing w:val="-15"/>
                <w:szCs w:val="22"/>
                <w:lang w:bidi="en-US"/>
              </w:rPr>
              <w:t xml:space="preserve"> </w:t>
            </w:r>
            <w:r w:rsidRPr="00952DD5">
              <w:rPr>
                <w:rFonts w:eastAsia="Times New Roman"/>
                <w:szCs w:val="22"/>
                <w:lang w:bidi="en-US"/>
              </w:rPr>
              <w:t>submit</w:t>
            </w:r>
            <w:r w:rsidRPr="00952DD5">
              <w:rPr>
                <w:rFonts w:eastAsia="Times New Roman"/>
                <w:spacing w:val="-15"/>
                <w:szCs w:val="22"/>
                <w:lang w:bidi="en-US"/>
              </w:rPr>
              <w:t xml:space="preserve"> </w:t>
            </w:r>
            <w:r w:rsidRPr="00952DD5">
              <w:rPr>
                <w:rFonts w:eastAsia="Times New Roman"/>
                <w:szCs w:val="22"/>
                <w:lang w:bidi="en-US"/>
              </w:rPr>
              <w:t>this</w:t>
            </w:r>
            <w:r w:rsidRPr="00952DD5">
              <w:rPr>
                <w:rFonts w:eastAsia="Times New Roman"/>
                <w:spacing w:val="-16"/>
                <w:szCs w:val="22"/>
                <w:lang w:bidi="en-US"/>
              </w:rPr>
              <w:t xml:space="preserve"> </w:t>
            </w:r>
            <w:r w:rsidRPr="00952DD5">
              <w:rPr>
                <w:rFonts w:eastAsia="Times New Roman"/>
                <w:szCs w:val="22"/>
                <w:lang w:bidi="en-US"/>
              </w:rPr>
              <w:t>concept</w:t>
            </w:r>
            <w:r w:rsidRPr="00952DD5">
              <w:rPr>
                <w:rFonts w:eastAsia="Times New Roman"/>
                <w:spacing w:val="-15"/>
                <w:szCs w:val="22"/>
                <w:lang w:bidi="en-US"/>
              </w:rPr>
              <w:t xml:space="preserve"> </w:t>
            </w:r>
            <w:r w:rsidRPr="00952DD5">
              <w:rPr>
                <w:rFonts w:eastAsia="Times New Roman"/>
                <w:szCs w:val="22"/>
                <w:lang w:bidi="en-US"/>
              </w:rPr>
              <w:t>paper</w:t>
            </w:r>
            <w:r w:rsidRPr="00952DD5">
              <w:rPr>
                <w:rFonts w:eastAsia="Times New Roman"/>
                <w:spacing w:val="-17"/>
                <w:szCs w:val="22"/>
                <w:lang w:bidi="en-US"/>
              </w:rPr>
              <w:t xml:space="preserve"> </w:t>
            </w:r>
            <w:r w:rsidRPr="00952DD5">
              <w:rPr>
                <w:rFonts w:eastAsia="Times New Roman"/>
                <w:szCs w:val="22"/>
                <w:lang w:bidi="en-US"/>
              </w:rPr>
              <w:t>to</w:t>
            </w:r>
            <w:r w:rsidRPr="00952DD5">
              <w:rPr>
                <w:rFonts w:eastAsia="Times New Roman"/>
                <w:spacing w:val="-15"/>
                <w:szCs w:val="22"/>
                <w:lang w:bidi="en-US"/>
              </w:rPr>
              <w:t xml:space="preserve"> </w:t>
            </w:r>
            <w:r w:rsidRPr="00952DD5">
              <w:rPr>
                <w:rFonts w:eastAsia="Times New Roman"/>
                <w:szCs w:val="22"/>
                <w:lang w:bidi="en-US"/>
              </w:rPr>
              <w:t>the</w:t>
            </w:r>
            <w:r w:rsidRPr="00952DD5">
              <w:rPr>
                <w:rFonts w:eastAsia="Times New Roman"/>
                <w:spacing w:val="-13"/>
                <w:szCs w:val="22"/>
                <w:lang w:bidi="en-US"/>
              </w:rPr>
              <w:t xml:space="preserve"> </w:t>
            </w:r>
            <w:r w:rsidRPr="00952DD5">
              <w:rPr>
                <w:rFonts w:eastAsia="Times New Roman"/>
                <w:szCs w:val="22"/>
                <w:lang w:bidi="en-US"/>
              </w:rPr>
              <w:t>NC</w:t>
            </w:r>
            <w:r w:rsidRPr="00952DD5">
              <w:rPr>
                <w:rFonts w:eastAsia="Times New Roman"/>
                <w:spacing w:val="-16"/>
                <w:szCs w:val="22"/>
                <w:lang w:bidi="en-US"/>
              </w:rPr>
              <w:t xml:space="preserve"> </w:t>
            </w:r>
            <w:r w:rsidRPr="00952DD5">
              <w:rPr>
                <w:rFonts w:eastAsia="Times New Roman"/>
                <w:szCs w:val="22"/>
                <w:lang w:bidi="en-US"/>
              </w:rPr>
              <w:t>and</w:t>
            </w:r>
            <w:r w:rsidRPr="00952DD5">
              <w:rPr>
                <w:rFonts w:eastAsia="Times New Roman"/>
                <w:spacing w:val="-11"/>
                <w:szCs w:val="22"/>
                <w:lang w:bidi="en-US"/>
              </w:rPr>
              <w:t xml:space="preserve"> </w:t>
            </w:r>
            <w:r w:rsidRPr="00952DD5">
              <w:rPr>
                <w:rFonts w:eastAsia="Times New Roman"/>
                <w:szCs w:val="22"/>
                <w:lang w:bidi="en-US"/>
              </w:rPr>
              <w:t>IATTC for endorsement. NC will send the WCPFC annual meeting the recommendation to endorse the</w:t>
            </w:r>
            <w:r w:rsidRPr="00952DD5">
              <w:rPr>
                <w:rFonts w:eastAsia="Times New Roman"/>
                <w:spacing w:val="-3"/>
                <w:szCs w:val="22"/>
                <w:lang w:bidi="en-US"/>
              </w:rPr>
              <w:t xml:space="preserve"> </w:t>
            </w:r>
            <w:r w:rsidRPr="00952DD5">
              <w:rPr>
                <w:rFonts w:eastAsia="Times New Roman"/>
                <w:szCs w:val="22"/>
                <w:lang w:bidi="en-US"/>
              </w:rPr>
              <w:t>paper.</w:t>
            </w:r>
          </w:p>
        </w:tc>
      </w:tr>
      <w:tr w:rsidR="00AD04DA" w:rsidRPr="00952DD5" w14:paraId="16D611E0" w14:textId="77777777" w:rsidTr="00BD1036">
        <w:trPr>
          <w:trHeight w:val="401"/>
        </w:trPr>
        <w:tc>
          <w:tcPr>
            <w:tcW w:w="602" w:type="pct"/>
          </w:tcPr>
          <w:p w14:paraId="3937FA2C" w14:textId="77777777" w:rsidR="00AD04DA" w:rsidRPr="00952DD5" w:rsidRDefault="00AD04DA" w:rsidP="00D96DB3">
            <w:pPr>
              <w:adjustRightInd w:val="0"/>
              <w:snapToGrid w:val="0"/>
              <w:spacing w:after="0"/>
              <w:ind w:left="180" w:right="273"/>
              <w:jc w:val="center"/>
              <w:rPr>
                <w:rFonts w:eastAsia="Times New Roman"/>
                <w:szCs w:val="22"/>
                <w:lang w:bidi="en-US"/>
              </w:rPr>
            </w:pPr>
            <w:r w:rsidRPr="00952DD5">
              <w:rPr>
                <w:rFonts w:eastAsia="Times New Roman"/>
                <w:szCs w:val="22"/>
                <w:lang w:bidi="en-US"/>
              </w:rPr>
              <w:t>2018</w:t>
            </w:r>
          </w:p>
        </w:tc>
        <w:tc>
          <w:tcPr>
            <w:tcW w:w="4398" w:type="pct"/>
          </w:tcPr>
          <w:p w14:paraId="33852B2C" w14:textId="77777777" w:rsidR="00AD04DA" w:rsidRPr="00952DD5" w:rsidRDefault="00AD04DA" w:rsidP="00D96DB3">
            <w:pPr>
              <w:adjustRightInd w:val="0"/>
              <w:snapToGrid w:val="0"/>
              <w:spacing w:after="0"/>
              <w:ind w:left="293" w:right="202"/>
              <w:rPr>
                <w:rFonts w:eastAsia="Times New Roman"/>
                <w:szCs w:val="22"/>
                <w:lang w:bidi="en-US"/>
              </w:rPr>
            </w:pPr>
            <w:r w:rsidRPr="00952DD5">
              <w:rPr>
                <w:rFonts w:eastAsia="Times New Roman"/>
                <w:szCs w:val="22"/>
                <w:lang w:bidi="en-US"/>
              </w:rPr>
              <w:t>The joint working group will hold a technical meeting, preferably around</w:t>
            </w:r>
            <w:r w:rsidRPr="00952DD5">
              <w:rPr>
                <w:rFonts w:eastAsia="Times New Roman"/>
                <w:spacing w:val="-38"/>
                <w:szCs w:val="22"/>
                <w:lang w:bidi="en-US"/>
              </w:rPr>
              <w:t xml:space="preserve"> </w:t>
            </w:r>
            <w:r w:rsidRPr="00952DD5">
              <w:rPr>
                <w:rFonts w:eastAsia="Times New Roman"/>
                <w:szCs w:val="22"/>
                <w:lang w:bidi="en-US"/>
              </w:rPr>
              <w:t>its meeting, to materialize the concept paper into a draft CMM. The joint working group will report the progress to the WCPFC via NC and the IATTC,</w:t>
            </w:r>
            <w:r w:rsidRPr="00952DD5">
              <w:rPr>
                <w:rFonts w:eastAsia="Times New Roman"/>
                <w:spacing w:val="-1"/>
                <w:szCs w:val="22"/>
                <w:lang w:bidi="en-US"/>
              </w:rPr>
              <w:t xml:space="preserve"> </w:t>
            </w:r>
            <w:r w:rsidRPr="00952DD5">
              <w:rPr>
                <w:rFonts w:eastAsia="Times New Roman"/>
                <w:szCs w:val="22"/>
                <w:lang w:bidi="en-US"/>
              </w:rPr>
              <w:t>respectively.</w:t>
            </w:r>
          </w:p>
        </w:tc>
      </w:tr>
      <w:tr w:rsidR="00AD04DA" w:rsidRPr="00952DD5" w14:paraId="7595CA8F" w14:textId="77777777" w:rsidTr="00BD1036">
        <w:trPr>
          <w:trHeight w:val="195"/>
        </w:trPr>
        <w:tc>
          <w:tcPr>
            <w:tcW w:w="602" w:type="pct"/>
          </w:tcPr>
          <w:p w14:paraId="2D787E84" w14:textId="77777777" w:rsidR="00AD04DA" w:rsidRPr="00952DD5" w:rsidRDefault="00AD04DA" w:rsidP="00D96DB3">
            <w:pPr>
              <w:adjustRightInd w:val="0"/>
              <w:snapToGrid w:val="0"/>
              <w:spacing w:after="0"/>
              <w:ind w:left="180" w:right="273"/>
              <w:jc w:val="center"/>
              <w:rPr>
                <w:rFonts w:eastAsia="Times New Roman"/>
                <w:szCs w:val="22"/>
                <w:lang w:bidi="en-US"/>
              </w:rPr>
            </w:pPr>
            <w:r w:rsidRPr="00952DD5">
              <w:rPr>
                <w:rFonts w:eastAsia="Times New Roman"/>
                <w:szCs w:val="22"/>
                <w:lang w:bidi="en-US"/>
              </w:rPr>
              <w:t>2019</w:t>
            </w:r>
          </w:p>
        </w:tc>
        <w:tc>
          <w:tcPr>
            <w:tcW w:w="4398" w:type="pct"/>
          </w:tcPr>
          <w:p w14:paraId="029A5404" w14:textId="77777777" w:rsidR="00AD04DA" w:rsidRPr="00952DD5" w:rsidRDefault="00AD04DA" w:rsidP="00D96DB3">
            <w:pPr>
              <w:adjustRightInd w:val="0"/>
              <w:snapToGrid w:val="0"/>
              <w:spacing w:after="0"/>
              <w:ind w:left="293" w:right="201"/>
              <w:rPr>
                <w:rFonts w:eastAsia="Times New Roman"/>
                <w:szCs w:val="22"/>
                <w:lang w:bidi="en-US"/>
              </w:rPr>
            </w:pPr>
            <w:r w:rsidRPr="00952DD5">
              <w:rPr>
                <w:rFonts w:eastAsia="Times New Roman"/>
                <w:szCs w:val="22"/>
                <w:lang w:bidi="en-US"/>
              </w:rPr>
              <w:t>The</w:t>
            </w:r>
            <w:r w:rsidRPr="00952DD5">
              <w:rPr>
                <w:rFonts w:eastAsia="Times New Roman"/>
                <w:spacing w:val="-10"/>
                <w:szCs w:val="22"/>
                <w:lang w:bidi="en-US"/>
              </w:rPr>
              <w:t xml:space="preserve"> </w:t>
            </w:r>
            <w:r w:rsidRPr="00952DD5">
              <w:rPr>
                <w:rFonts w:eastAsia="Times New Roman"/>
                <w:szCs w:val="22"/>
                <w:lang w:bidi="en-US"/>
              </w:rPr>
              <w:t>joint</w:t>
            </w:r>
            <w:r w:rsidRPr="00952DD5">
              <w:rPr>
                <w:rFonts w:eastAsia="Times New Roman"/>
                <w:spacing w:val="-8"/>
                <w:szCs w:val="22"/>
                <w:lang w:bidi="en-US"/>
              </w:rPr>
              <w:t xml:space="preserve"> </w:t>
            </w:r>
            <w:r w:rsidRPr="00952DD5">
              <w:rPr>
                <w:rFonts w:eastAsia="Times New Roman"/>
                <w:szCs w:val="22"/>
                <w:lang w:bidi="en-US"/>
              </w:rPr>
              <w:t>working</w:t>
            </w:r>
            <w:r w:rsidRPr="00952DD5">
              <w:rPr>
                <w:rFonts w:eastAsia="Times New Roman"/>
                <w:spacing w:val="-8"/>
                <w:szCs w:val="22"/>
                <w:lang w:bidi="en-US"/>
              </w:rPr>
              <w:t xml:space="preserve"> </w:t>
            </w:r>
            <w:r w:rsidRPr="00952DD5">
              <w:rPr>
                <w:rFonts w:eastAsia="Times New Roman"/>
                <w:szCs w:val="22"/>
                <w:lang w:bidi="en-US"/>
              </w:rPr>
              <w:t>group</w:t>
            </w:r>
            <w:r w:rsidRPr="00952DD5">
              <w:rPr>
                <w:rFonts w:eastAsia="Times New Roman"/>
                <w:spacing w:val="-7"/>
                <w:szCs w:val="22"/>
                <w:lang w:bidi="en-US"/>
              </w:rPr>
              <w:t xml:space="preserve"> </w:t>
            </w:r>
            <w:r w:rsidRPr="00952DD5">
              <w:rPr>
                <w:rFonts w:eastAsia="Times New Roman"/>
                <w:szCs w:val="22"/>
                <w:lang w:bidi="en-US"/>
              </w:rPr>
              <w:t>will</w:t>
            </w:r>
            <w:r w:rsidRPr="00952DD5">
              <w:rPr>
                <w:rFonts w:eastAsia="Times New Roman"/>
                <w:spacing w:val="-8"/>
                <w:szCs w:val="22"/>
                <w:lang w:bidi="en-US"/>
              </w:rPr>
              <w:t xml:space="preserve"> </w:t>
            </w:r>
            <w:r w:rsidRPr="00952DD5">
              <w:rPr>
                <w:rFonts w:eastAsia="Times New Roman"/>
                <w:szCs w:val="22"/>
                <w:lang w:bidi="en-US"/>
              </w:rPr>
              <w:t>hold</w:t>
            </w:r>
            <w:r w:rsidRPr="00952DD5">
              <w:rPr>
                <w:rFonts w:eastAsia="Times New Roman"/>
                <w:spacing w:val="-8"/>
                <w:szCs w:val="22"/>
                <w:lang w:bidi="en-US"/>
              </w:rPr>
              <w:t xml:space="preserve"> </w:t>
            </w:r>
            <w:r w:rsidRPr="00952DD5">
              <w:rPr>
                <w:rFonts w:eastAsia="Times New Roman"/>
                <w:szCs w:val="22"/>
                <w:lang w:bidi="en-US"/>
              </w:rPr>
              <w:t>a</w:t>
            </w:r>
            <w:r w:rsidRPr="00952DD5">
              <w:rPr>
                <w:rFonts w:eastAsia="Times New Roman"/>
                <w:spacing w:val="-10"/>
                <w:szCs w:val="22"/>
                <w:lang w:bidi="en-US"/>
              </w:rPr>
              <w:t xml:space="preserve"> </w:t>
            </w:r>
            <w:r w:rsidRPr="00952DD5">
              <w:rPr>
                <w:rFonts w:eastAsia="Times New Roman"/>
                <w:szCs w:val="22"/>
                <w:lang w:bidi="en-US"/>
              </w:rPr>
              <w:t>second</w:t>
            </w:r>
            <w:r w:rsidRPr="00952DD5">
              <w:rPr>
                <w:rFonts w:eastAsia="Times New Roman"/>
                <w:spacing w:val="-9"/>
                <w:szCs w:val="22"/>
                <w:lang w:bidi="en-US"/>
              </w:rPr>
              <w:t xml:space="preserve"> </w:t>
            </w:r>
            <w:r w:rsidRPr="00952DD5">
              <w:rPr>
                <w:rFonts w:eastAsia="Times New Roman"/>
                <w:szCs w:val="22"/>
                <w:lang w:bidi="en-US"/>
              </w:rPr>
              <w:t>technical</w:t>
            </w:r>
            <w:r w:rsidRPr="00952DD5">
              <w:rPr>
                <w:rFonts w:eastAsia="Times New Roman"/>
                <w:spacing w:val="-8"/>
                <w:szCs w:val="22"/>
                <w:lang w:bidi="en-US"/>
              </w:rPr>
              <w:t xml:space="preserve"> </w:t>
            </w:r>
            <w:r w:rsidRPr="00952DD5">
              <w:rPr>
                <w:rFonts w:eastAsia="Times New Roman"/>
                <w:szCs w:val="22"/>
                <w:lang w:bidi="en-US"/>
              </w:rPr>
              <w:t>meeting</w:t>
            </w:r>
            <w:r w:rsidRPr="00952DD5">
              <w:rPr>
                <w:rFonts w:eastAsia="Times New Roman"/>
                <w:spacing w:val="-11"/>
                <w:szCs w:val="22"/>
                <w:lang w:bidi="en-US"/>
              </w:rPr>
              <w:t xml:space="preserve"> </w:t>
            </w:r>
            <w:r w:rsidRPr="00952DD5">
              <w:rPr>
                <w:rFonts w:eastAsia="Times New Roman"/>
                <w:szCs w:val="22"/>
                <w:lang w:bidi="en-US"/>
              </w:rPr>
              <w:t>to</w:t>
            </w:r>
            <w:r w:rsidRPr="00952DD5">
              <w:rPr>
                <w:rFonts w:eastAsia="Times New Roman"/>
                <w:spacing w:val="-8"/>
                <w:szCs w:val="22"/>
                <w:lang w:bidi="en-US"/>
              </w:rPr>
              <w:t xml:space="preserve"> </w:t>
            </w:r>
            <w:r w:rsidRPr="00952DD5">
              <w:rPr>
                <w:rFonts w:eastAsia="Times New Roman"/>
                <w:szCs w:val="22"/>
                <w:lang w:bidi="en-US"/>
              </w:rPr>
              <w:t>improve</w:t>
            </w:r>
            <w:r w:rsidRPr="00952DD5">
              <w:rPr>
                <w:rFonts w:eastAsia="Times New Roman"/>
                <w:spacing w:val="-10"/>
                <w:szCs w:val="22"/>
                <w:lang w:bidi="en-US"/>
              </w:rPr>
              <w:t xml:space="preserve"> </w:t>
            </w:r>
            <w:r w:rsidRPr="00952DD5">
              <w:rPr>
                <w:rFonts w:eastAsia="Times New Roman"/>
                <w:szCs w:val="22"/>
                <w:lang w:bidi="en-US"/>
              </w:rPr>
              <w:t>the draft</w:t>
            </w:r>
            <w:r w:rsidRPr="00952DD5">
              <w:rPr>
                <w:rFonts w:eastAsia="Times New Roman"/>
                <w:spacing w:val="-10"/>
                <w:szCs w:val="22"/>
                <w:lang w:bidi="en-US"/>
              </w:rPr>
              <w:t xml:space="preserve"> </w:t>
            </w:r>
            <w:r w:rsidRPr="00952DD5">
              <w:rPr>
                <w:rFonts w:eastAsia="Times New Roman"/>
                <w:szCs w:val="22"/>
                <w:lang w:bidi="en-US"/>
              </w:rPr>
              <w:t>CMM.</w:t>
            </w:r>
            <w:r w:rsidRPr="00952DD5">
              <w:rPr>
                <w:rFonts w:eastAsia="Times New Roman"/>
                <w:spacing w:val="42"/>
                <w:szCs w:val="22"/>
                <w:lang w:bidi="en-US"/>
              </w:rPr>
              <w:t xml:space="preserve"> </w:t>
            </w:r>
            <w:r w:rsidRPr="00952DD5">
              <w:rPr>
                <w:rFonts w:eastAsia="Times New Roman"/>
                <w:szCs w:val="22"/>
                <w:lang w:bidi="en-US"/>
              </w:rPr>
              <w:t>The</w:t>
            </w:r>
            <w:r w:rsidRPr="00952DD5">
              <w:rPr>
                <w:rFonts w:eastAsia="Times New Roman"/>
                <w:spacing w:val="-11"/>
                <w:szCs w:val="22"/>
                <w:lang w:bidi="en-US"/>
              </w:rPr>
              <w:t xml:space="preserve"> </w:t>
            </w:r>
            <w:r w:rsidRPr="00952DD5">
              <w:rPr>
                <w:rFonts w:eastAsia="Times New Roman"/>
                <w:szCs w:val="22"/>
                <w:lang w:bidi="en-US"/>
              </w:rPr>
              <w:t>joint</w:t>
            </w:r>
            <w:r w:rsidRPr="00952DD5">
              <w:rPr>
                <w:rFonts w:eastAsia="Times New Roman"/>
                <w:spacing w:val="-12"/>
                <w:szCs w:val="22"/>
                <w:lang w:bidi="en-US"/>
              </w:rPr>
              <w:t xml:space="preserve"> </w:t>
            </w:r>
            <w:r w:rsidRPr="00952DD5">
              <w:rPr>
                <w:rFonts w:eastAsia="Times New Roman"/>
                <w:szCs w:val="22"/>
                <w:lang w:bidi="en-US"/>
              </w:rPr>
              <w:t>working</w:t>
            </w:r>
            <w:r w:rsidRPr="00952DD5">
              <w:rPr>
                <w:rFonts w:eastAsia="Times New Roman"/>
                <w:spacing w:val="-10"/>
                <w:szCs w:val="22"/>
                <w:lang w:bidi="en-US"/>
              </w:rPr>
              <w:t xml:space="preserve"> </w:t>
            </w:r>
            <w:r w:rsidRPr="00952DD5">
              <w:rPr>
                <w:rFonts w:eastAsia="Times New Roman"/>
                <w:szCs w:val="22"/>
                <w:lang w:bidi="en-US"/>
              </w:rPr>
              <w:t>group</w:t>
            </w:r>
            <w:r w:rsidRPr="00952DD5">
              <w:rPr>
                <w:rFonts w:eastAsia="Times New Roman"/>
                <w:spacing w:val="-10"/>
                <w:szCs w:val="22"/>
                <w:lang w:bidi="en-US"/>
              </w:rPr>
              <w:t xml:space="preserve"> </w:t>
            </w:r>
            <w:r w:rsidRPr="00952DD5">
              <w:rPr>
                <w:rFonts w:eastAsia="Times New Roman"/>
                <w:szCs w:val="22"/>
                <w:lang w:bidi="en-US"/>
              </w:rPr>
              <w:t>will</w:t>
            </w:r>
            <w:r w:rsidRPr="00952DD5">
              <w:rPr>
                <w:rFonts w:eastAsia="Times New Roman"/>
                <w:spacing w:val="-9"/>
                <w:szCs w:val="22"/>
                <w:lang w:bidi="en-US"/>
              </w:rPr>
              <w:t xml:space="preserve"> </w:t>
            </w:r>
            <w:r w:rsidRPr="00952DD5">
              <w:rPr>
                <w:rFonts w:eastAsia="Times New Roman"/>
                <w:szCs w:val="22"/>
                <w:lang w:bidi="en-US"/>
              </w:rPr>
              <w:t>report</w:t>
            </w:r>
            <w:r w:rsidRPr="00952DD5">
              <w:rPr>
                <w:rFonts w:eastAsia="Times New Roman"/>
                <w:spacing w:val="-10"/>
                <w:szCs w:val="22"/>
                <w:lang w:bidi="en-US"/>
              </w:rPr>
              <w:t xml:space="preserve"> </w:t>
            </w:r>
            <w:r w:rsidRPr="00952DD5">
              <w:rPr>
                <w:rFonts w:eastAsia="Times New Roman"/>
                <w:szCs w:val="22"/>
                <w:lang w:bidi="en-US"/>
              </w:rPr>
              <w:t>the</w:t>
            </w:r>
            <w:r w:rsidRPr="00952DD5">
              <w:rPr>
                <w:rFonts w:eastAsia="Times New Roman"/>
                <w:spacing w:val="-10"/>
                <w:szCs w:val="22"/>
                <w:lang w:bidi="en-US"/>
              </w:rPr>
              <w:t xml:space="preserve"> </w:t>
            </w:r>
            <w:r w:rsidRPr="00952DD5">
              <w:rPr>
                <w:rFonts w:eastAsia="Times New Roman"/>
                <w:szCs w:val="22"/>
                <w:lang w:bidi="en-US"/>
              </w:rPr>
              <w:t>progress</w:t>
            </w:r>
            <w:r w:rsidRPr="00952DD5">
              <w:rPr>
                <w:rFonts w:eastAsia="Times New Roman"/>
                <w:spacing w:val="-9"/>
                <w:szCs w:val="22"/>
                <w:lang w:bidi="en-US"/>
              </w:rPr>
              <w:t xml:space="preserve"> </w:t>
            </w:r>
            <w:r w:rsidRPr="00952DD5">
              <w:rPr>
                <w:rFonts w:eastAsia="Times New Roman"/>
                <w:szCs w:val="22"/>
                <w:lang w:bidi="en-US"/>
              </w:rPr>
              <w:t>to</w:t>
            </w:r>
            <w:r w:rsidRPr="00952DD5">
              <w:rPr>
                <w:rFonts w:eastAsia="Times New Roman"/>
                <w:spacing w:val="-9"/>
                <w:szCs w:val="22"/>
                <w:lang w:bidi="en-US"/>
              </w:rPr>
              <w:t xml:space="preserve"> </w:t>
            </w:r>
            <w:r w:rsidRPr="00952DD5">
              <w:rPr>
                <w:rFonts w:eastAsia="Times New Roman"/>
                <w:szCs w:val="22"/>
                <w:lang w:bidi="en-US"/>
              </w:rPr>
              <w:t>the</w:t>
            </w:r>
            <w:r w:rsidRPr="00952DD5">
              <w:rPr>
                <w:rFonts w:eastAsia="Times New Roman"/>
                <w:spacing w:val="-10"/>
                <w:szCs w:val="22"/>
                <w:lang w:bidi="en-US"/>
              </w:rPr>
              <w:t xml:space="preserve"> </w:t>
            </w:r>
            <w:r w:rsidRPr="00952DD5">
              <w:rPr>
                <w:rFonts w:eastAsia="Times New Roman"/>
                <w:szCs w:val="22"/>
                <w:lang w:bidi="en-US"/>
              </w:rPr>
              <w:t>WCPFC via NC and the IATTC,</w:t>
            </w:r>
            <w:r w:rsidRPr="00952DD5">
              <w:rPr>
                <w:rFonts w:eastAsia="Times New Roman"/>
                <w:spacing w:val="-1"/>
                <w:szCs w:val="22"/>
                <w:lang w:bidi="en-US"/>
              </w:rPr>
              <w:t xml:space="preserve"> </w:t>
            </w:r>
            <w:r w:rsidRPr="00952DD5">
              <w:rPr>
                <w:rFonts w:eastAsia="Times New Roman"/>
                <w:szCs w:val="22"/>
                <w:lang w:bidi="en-US"/>
              </w:rPr>
              <w:t>respectively.</w:t>
            </w:r>
          </w:p>
        </w:tc>
      </w:tr>
      <w:tr w:rsidR="00AD04DA" w:rsidRPr="00952DD5" w14:paraId="749A174F" w14:textId="77777777" w:rsidTr="00BD1036">
        <w:trPr>
          <w:trHeight w:val="560"/>
        </w:trPr>
        <w:tc>
          <w:tcPr>
            <w:tcW w:w="602" w:type="pct"/>
          </w:tcPr>
          <w:p w14:paraId="0E88B722" w14:textId="77777777" w:rsidR="00AD04DA" w:rsidRPr="00952DD5" w:rsidRDefault="00AD04DA" w:rsidP="00D96DB3">
            <w:pPr>
              <w:adjustRightInd w:val="0"/>
              <w:snapToGrid w:val="0"/>
              <w:spacing w:after="0"/>
              <w:ind w:left="180" w:right="273"/>
              <w:jc w:val="center"/>
              <w:rPr>
                <w:rFonts w:eastAsia="Times New Roman"/>
                <w:szCs w:val="22"/>
                <w:lang w:bidi="en-US"/>
              </w:rPr>
            </w:pPr>
            <w:r w:rsidRPr="00952DD5">
              <w:rPr>
                <w:rFonts w:eastAsia="Times New Roman"/>
                <w:szCs w:val="22"/>
                <w:lang w:bidi="en-US"/>
              </w:rPr>
              <w:t>20</w:t>
            </w:r>
            <w:r w:rsidRPr="00952DD5">
              <w:rPr>
                <w:szCs w:val="22"/>
                <w:lang w:bidi="en-US"/>
              </w:rPr>
              <w:t>XX</w:t>
            </w:r>
          </w:p>
        </w:tc>
        <w:tc>
          <w:tcPr>
            <w:tcW w:w="4398" w:type="pct"/>
          </w:tcPr>
          <w:p w14:paraId="2DE63C0A" w14:textId="77777777" w:rsidR="00AD04DA" w:rsidRPr="00952DD5" w:rsidRDefault="00AD04DA" w:rsidP="00D96DB3">
            <w:pPr>
              <w:adjustRightInd w:val="0"/>
              <w:snapToGrid w:val="0"/>
              <w:spacing w:after="0"/>
              <w:ind w:left="293" w:right="197"/>
              <w:rPr>
                <w:rFonts w:eastAsia="Times New Roman"/>
                <w:szCs w:val="22"/>
                <w:lang w:bidi="en-US"/>
              </w:rPr>
            </w:pPr>
            <w:r w:rsidRPr="00952DD5">
              <w:rPr>
                <w:rFonts w:eastAsia="Times New Roman"/>
                <w:szCs w:val="22"/>
                <w:lang w:bidi="en-US"/>
              </w:rPr>
              <w:t>The joint working group will hold a third technical meeting to finalize the draft CMM. Once it is finalized, the joint working group will submit it to the NC and the IATTC for adoption. The NC will send the WCPFC the recommendation to adopt it.</w:t>
            </w:r>
          </w:p>
        </w:tc>
      </w:tr>
    </w:tbl>
    <w:p w14:paraId="20EC6B18" w14:textId="77777777" w:rsidR="00AD04DA" w:rsidRPr="00952DD5" w:rsidRDefault="00AD04DA" w:rsidP="00D96DB3">
      <w:pPr>
        <w:autoSpaceDE w:val="0"/>
        <w:autoSpaceDN w:val="0"/>
        <w:adjustRightInd w:val="0"/>
        <w:snapToGrid w:val="0"/>
        <w:spacing w:after="0"/>
        <w:rPr>
          <w:rFonts w:eastAsia="Times New Roman"/>
          <w:szCs w:val="22"/>
          <w:lang w:bidi="en-US"/>
        </w:rPr>
        <w:sectPr w:rsidR="00AD04DA" w:rsidRPr="00952DD5" w:rsidSect="00DF3087">
          <w:footerReference w:type="default" r:id="rId184"/>
          <w:pgSz w:w="12240" w:h="15840" w:code="1"/>
          <w:pgMar w:top="1440" w:right="1440" w:bottom="1440" w:left="1440" w:header="720" w:footer="720" w:gutter="0"/>
          <w:cols w:space="720"/>
          <w:titlePg/>
          <w:docGrid w:linePitch="360"/>
        </w:sectPr>
      </w:pPr>
    </w:p>
    <w:p w14:paraId="41E59B6E" w14:textId="77777777" w:rsidR="00DD7CFB" w:rsidRPr="00952DD5" w:rsidRDefault="00DD7CFB" w:rsidP="00D96DB3">
      <w:pPr>
        <w:widowControl w:val="0"/>
        <w:autoSpaceDE w:val="0"/>
        <w:autoSpaceDN w:val="0"/>
        <w:adjustRightInd w:val="0"/>
        <w:snapToGrid w:val="0"/>
        <w:spacing w:after="0"/>
        <w:jc w:val="right"/>
        <w:rPr>
          <w:rFonts w:eastAsia="Times New Roman"/>
          <w:b/>
          <w:szCs w:val="22"/>
          <w:lang w:bidi="en-US"/>
        </w:rPr>
      </w:pPr>
      <w:r w:rsidRPr="00952DD5">
        <w:rPr>
          <w:rFonts w:eastAsia="Times New Roman"/>
          <w:b/>
          <w:szCs w:val="22"/>
          <w:lang w:bidi="en-US"/>
        </w:rPr>
        <w:lastRenderedPageBreak/>
        <w:t>Attachment E</w:t>
      </w:r>
    </w:p>
    <w:p w14:paraId="2088ACF8" w14:textId="77777777" w:rsidR="00DD7CFB" w:rsidRPr="00952DD5" w:rsidRDefault="00DD7CFB" w:rsidP="00D96DB3">
      <w:pPr>
        <w:widowControl w:val="0"/>
        <w:autoSpaceDE w:val="0"/>
        <w:autoSpaceDN w:val="0"/>
        <w:adjustRightInd w:val="0"/>
        <w:snapToGrid w:val="0"/>
        <w:spacing w:after="0"/>
        <w:jc w:val="center"/>
        <w:rPr>
          <w:rFonts w:eastAsia="Times New Roman"/>
          <w:b/>
          <w:szCs w:val="22"/>
          <w:lang w:bidi="en-US"/>
        </w:rPr>
      </w:pPr>
    </w:p>
    <w:p w14:paraId="3660700D" w14:textId="77777777" w:rsidR="00DD7CFB" w:rsidRPr="00952DD5" w:rsidRDefault="00DD7CFB" w:rsidP="00D96DB3">
      <w:pPr>
        <w:widowControl w:val="0"/>
        <w:autoSpaceDE w:val="0"/>
        <w:autoSpaceDN w:val="0"/>
        <w:adjustRightInd w:val="0"/>
        <w:snapToGrid w:val="0"/>
        <w:spacing w:after="0"/>
        <w:jc w:val="center"/>
        <w:rPr>
          <w:rFonts w:eastAsia="Times New Roman"/>
          <w:b/>
          <w:szCs w:val="22"/>
          <w:lang w:bidi="en-US"/>
        </w:rPr>
      </w:pPr>
      <w:r w:rsidRPr="00952DD5">
        <w:rPr>
          <w:rFonts w:eastAsia="Times New Roman"/>
          <w:b/>
          <w:szCs w:val="22"/>
          <w:lang w:bidi="en-US"/>
        </w:rPr>
        <w:t>The Commission for the Conservation and Management of</w:t>
      </w:r>
    </w:p>
    <w:p w14:paraId="2CB760EA" w14:textId="77777777" w:rsidR="00DD7CFB" w:rsidRPr="00952DD5" w:rsidRDefault="00DD7CFB" w:rsidP="00D96DB3">
      <w:pPr>
        <w:widowControl w:val="0"/>
        <w:autoSpaceDE w:val="0"/>
        <w:autoSpaceDN w:val="0"/>
        <w:adjustRightInd w:val="0"/>
        <w:snapToGrid w:val="0"/>
        <w:spacing w:after="0"/>
        <w:jc w:val="center"/>
        <w:rPr>
          <w:rFonts w:eastAsia="Times New Roman"/>
          <w:b/>
          <w:szCs w:val="22"/>
          <w:lang w:bidi="en-US"/>
        </w:rPr>
      </w:pPr>
      <w:r w:rsidRPr="00952DD5">
        <w:rPr>
          <w:rFonts w:eastAsia="Times New Roman"/>
          <w:b/>
          <w:szCs w:val="22"/>
          <w:lang w:bidi="en-US"/>
        </w:rPr>
        <w:t>Highly Migratory Fish Stocks in the Western and Central Pacific Ocean</w:t>
      </w:r>
    </w:p>
    <w:p w14:paraId="120DC1B5" w14:textId="77777777" w:rsidR="00DD7CFB" w:rsidRPr="00952DD5" w:rsidRDefault="00DD7CFB" w:rsidP="00D96DB3">
      <w:pPr>
        <w:widowControl w:val="0"/>
        <w:autoSpaceDE w:val="0"/>
        <w:autoSpaceDN w:val="0"/>
        <w:adjustRightInd w:val="0"/>
        <w:snapToGrid w:val="0"/>
        <w:spacing w:after="0"/>
        <w:jc w:val="center"/>
        <w:rPr>
          <w:rFonts w:eastAsia="Times New Roman"/>
          <w:b/>
          <w:szCs w:val="22"/>
          <w:lang w:bidi="en-US"/>
        </w:rPr>
      </w:pPr>
      <w:r w:rsidRPr="00952DD5">
        <w:rPr>
          <w:rFonts w:eastAsia="Times New Roman"/>
          <w:b/>
          <w:szCs w:val="22"/>
          <w:lang w:bidi="en-US"/>
        </w:rPr>
        <w:t>Northern Committee</w:t>
      </w:r>
    </w:p>
    <w:p w14:paraId="34CD0848" w14:textId="77777777" w:rsidR="00DD7CFB" w:rsidRPr="00952DD5" w:rsidRDefault="00DD7CFB" w:rsidP="00D96DB3">
      <w:pPr>
        <w:widowControl w:val="0"/>
        <w:autoSpaceDE w:val="0"/>
        <w:autoSpaceDN w:val="0"/>
        <w:adjustRightInd w:val="0"/>
        <w:snapToGrid w:val="0"/>
        <w:spacing w:after="0"/>
        <w:jc w:val="center"/>
        <w:rPr>
          <w:rFonts w:eastAsia="Times New Roman"/>
          <w:b/>
          <w:szCs w:val="22"/>
          <w:lang w:bidi="en-US"/>
        </w:rPr>
      </w:pPr>
      <w:r w:rsidRPr="00952DD5">
        <w:rPr>
          <w:rFonts w:eastAsia="Times New Roman"/>
          <w:b/>
          <w:szCs w:val="22"/>
          <w:lang w:bidi="en-US"/>
        </w:rPr>
        <w:t>Seventeenth Regular Session</w:t>
      </w:r>
    </w:p>
    <w:p w14:paraId="38C38F98" w14:textId="77777777" w:rsidR="00DD7CFB" w:rsidRPr="00952DD5" w:rsidRDefault="00DD7CFB" w:rsidP="00D96DB3">
      <w:pPr>
        <w:widowControl w:val="0"/>
        <w:autoSpaceDE w:val="0"/>
        <w:autoSpaceDN w:val="0"/>
        <w:adjustRightInd w:val="0"/>
        <w:snapToGrid w:val="0"/>
        <w:spacing w:after="0"/>
        <w:jc w:val="center"/>
        <w:rPr>
          <w:rFonts w:eastAsia="Times New Roman"/>
          <w:bCs/>
          <w:szCs w:val="22"/>
          <w:lang w:bidi="en-US"/>
        </w:rPr>
      </w:pPr>
      <w:r w:rsidRPr="00952DD5">
        <w:rPr>
          <w:rFonts w:eastAsia="Times New Roman"/>
          <w:bCs/>
          <w:szCs w:val="22"/>
          <w:lang w:bidi="en-US"/>
        </w:rPr>
        <w:t>Electronic Meeting</w:t>
      </w:r>
    </w:p>
    <w:p w14:paraId="4168811A" w14:textId="77777777" w:rsidR="00DD7CFB" w:rsidRPr="00952DD5" w:rsidRDefault="00DD7CFB" w:rsidP="00D96DB3">
      <w:pPr>
        <w:widowControl w:val="0"/>
        <w:autoSpaceDE w:val="0"/>
        <w:autoSpaceDN w:val="0"/>
        <w:adjustRightInd w:val="0"/>
        <w:snapToGrid w:val="0"/>
        <w:spacing w:after="0"/>
        <w:jc w:val="center"/>
        <w:rPr>
          <w:rFonts w:eastAsia="MS Mincho"/>
          <w:bCs/>
          <w:szCs w:val="22"/>
          <w:lang w:eastAsia="ja-JP" w:bidi="en-US"/>
        </w:rPr>
      </w:pPr>
      <w:r w:rsidRPr="00952DD5">
        <w:rPr>
          <w:rFonts w:eastAsia="MS Mincho"/>
          <w:bCs/>
          <w:szCs w:val="22"/>
          <w:lang w:eastAsia="ja-JP" w:bidi="en-US"/>
        </w:rPr>
        <w:t>5-7 October 2021</w:t>
      </w:r>
    </w:p>
    <w:tbl>
      <w:tblPr>
        <w:tblStyle w:val="1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80"/>
      </w:tblGrid>
      <w:tr w:rsidR="00DD7CFB" w:rsidRPr="00952DD5" w14:paraId="2CDA3951" w14:textId="77777777" w:rsidTr="00DF3087">
        <w:tc>
          <w:tcPr>
            <w:tcW w:w="9580" w:type="dxa"/>
          </w:tcPr>
          <w:p w14:paraId="612D95D7" w14:textId="77777777" w:rsidR="00DD7CFB" w:rsidRPr="00952DD5" w:rsidRDefault="00DD7CFB" w:rsidP="00D96DB3">
            <w:pPr>
              <w:adjustRightInd w:val="0"/>
              <w:snapToGrid w:val="0"/>
              <w:spacing w:after="0"/>
              <w:jc w:val="center"/>
              <w:rPr>
                <w:rFonts w:eastAsia="MS Mincho"/>
                <w:b/>
                <w:bCs/>
                <w:szCs w:val="22"/>
                <w:lang w:eastAsia="ja-JP" w:bidi="en-US"/>
              </w:rPr>
            </w:pPr>
            <w:r w:rsidRPr="00952DD5">
              <w:rPr>
                <w:rFonts w:eastAsia="Times New Roman"/>
                <w:b/>
                <w:bCs/>
                <w:szCs w:val="22"/>
                <w:lang w:bidi="en-US"/>
              </w:rPr>
              <w:t>HARVEST STRATEGY FOR PACIFIC BLUEFIN TUNA FISHERIES</w:t>
            </w:r>
          </w:p>
        </w:tc>
      </w:tr>
    </w:tbl>
    <w:p w14:paraId="4AD59498" w14:textId="77777777" w:rsidR="00DD7CFB" w:rsidRPr="00952DD5" w:rsidRDefault="00DD7CFB" w:rsidP="00D96DB3">
      <w:pPr>
        <w:widowControl w:val="0"/>
        <w:autoSpaceDE w:val="0"/>
        <w:autoSpaceDN w:val="0"/>
        <w:adjustRightInd w:val="0"/>
        <w:snapToGrid w:val="0"/>
        <w:spacing w:after="0"/>
        <w:ind w:right="113"/>
        <w:jc w:val="right"/>
        <w:rPr>
          <w:rFonts w:eastAsia="Times New Roman"/>
          <w:b/>
          <w:szCs w:val="22"/>
          <w:lang w:bidi="en-US"/>
        </w:rPr>
      </w:pPr>
      <w:r w:rsidRPr="00952DD5">
        <w:rPr>
          <w:rFonts w:eastAsia="Times New Roman"/>
          <w:b/>
          <w:szCs w:val="22"/>
          <w:lang w:bidi="en-US"/>
        </w:rPr>
        <w:t>Harvest Strategy 2021-XX</w:t>
      </w:r>
    </w:p>
    <w:p w14:paraId="7EB25F96" w14:textId="77777777" w:rsidR="00DD7CFB" w:rsidRPr="00952DD5" w:rsidRDefault="00DD7CFB" w:rsidP="00D96DB3">
      <w:pPr>
        <w:widowControl w:val="0"/>
        <w:autoSpaceDE w:val="0"/>
        <w:autoSpaceDN w:val="0"/>
        <w:adjustRightInd w:val="0"/>
        <w:snapToGrid w:val="0"/>
        <w:spacing w:after="0"/>
        <w:jc w:val="left"/>
        <w:rPr>
          <w:rFonts w:eastAsia="Times New Roman"/>
          <w:b/>
          <w:szCs w:val="22"/>
          <w:lang w:bidi="en-US"/>
        </w:rPr>
      </w:pPr>
    </w:p>
    <w:p w14:paraId="1C09EB90" w14:textId="77777777" w:rsidR="00DD7CFB" w:rsidRPr="00952DD5" w:rsidRDefault="00DD7CFB" w:rsidP="00D96DB3">
      <w:pPr>
        <w:widowControl w:val="0"/>
        <w:autoSpaceDE w:val="0"/>
        <w:autoSpaceDN w:val="0"/>
        <w:adjustRightInd w:val="0"/>
        <w:snapToGrid w:val="0"/>
        <w:spacing w:after="0"/>
        <w:jc w:val="left"/>
        <w:rPr>
          <w:rFonts w:eastAsia="Times New Roman"/>
          <w:b/>
          <w:szCs w:val="22"/>
          <w:lang w:bidi="en-US"/>
        </w:rPr>
      </w:pPr>
    </w:p>
    <w:p w14:paraId="439EC6B5" w14:textId="77777777" w:rsidR="00DD7CFB" w:rsidRPr="00952DD5" w:rsidRDefault="00DD7CFB" w:rsidP="00BD1036">
      <w:pPr>
        <w:widowControl w:val="0"/>
        <w:autoSpaceDE w:val="0"/>
        <w:autoSpaceDN w:val="0"/>
        <w:adjustRightInd w:val="0"/>
        <w:snapToGrid w:val="0"/>
        <w:spacing w:after="0"/>
        <w:jc w:val="left"/>
        <w:outlineLvl w:val="0"/>
        <w:rPr>
          <w:rFonts w:eastAsia="Times New Roman"/>
          <w:b/>
          <w:bCs/>
          <w:szCs w:val="22"/>
          <w:lang w:bidi="en-US"/>
        </w:rPr>
      </w:pPr>
      <w:bookmarkStart w:id="68" w:name="_Toc84399986"/>
      <w:r w:rsidRPr="00952DD5">
        <w:rPr>
          <w:rFonts w:eastAsia="Times New Roman"/>
          <w:b/>
          <w:bCs/>
          <w:szCs w:val="22"/>
          <w:lang w:bidi="en-US"/>
        </w:rPr>
        <w:t>Introduction and scope</w:t>
      </w:r>
      <w:bookmarkEnd w:id="68"/>
    </w:p>
    <w:p w14:paraId="3D39EDF6" w14:textId="77777777" w:rsidR="00DD7CFB" w:rsidRPr="00952DD5" w:rsidRDefault="00DD7CFB" w:rsidP="00D96DB3">
      <w:pPr>
        <w:widowControl w:val="0"/>
        <w:autoSpaceDE w:val="0"/>
        <w:autoSpaceDN w:val="0"/>
        <w:adjustRightInd w:val="0"/>
        <w:snapToGrid w:val="0"/>
        <w:spacing w:after="0"/>
        <w:jc w:val="left"/>
        <w:rPr>
          <w:rFonts w:eastAsia="Times New Roman"/>
          <w:b/>
          <w:szCs w:val="22"/>
          <w:lang w:bidi="en-US"/>
        </w:rPr>
      </w:pPr>
    </w:p>
    <w:p w14:paraId="726AD8E5" w14:textId="77777777" w:rsidR="00DD7CFB" w:rsidRPr="00952DD5" w:rsidRDefault="00DD7CFB" w:rsidP="00BD1036">
      <w:pPr>
        <w:widowControl w:val="0"/>
        <w:autoSpaceDE w:val="0"/>
        <w:autoSpaceDN w:val="0"/>
        <w:adjustRightInd w:val="0"/>
        <w:snapToGrid w:val="0"/>
        <w:spacing w:after="0"/>
        <w:ind w:right="123"/>
        <w:rPr>
          <w:rFonts w:eastAsia="Times New Roman"/>
          <w:szCs w:val="22"/>
          <w:lang w:bidi="en-US"/>
        </w:rPr>
      </w:pPr>
      <w:r w:rsidRPr="00952DD5">
        <w:rPr>
          <w:rFonts w:eastAsia="Times New Roman"/>
          <w:szCs w:val="22"/>
          <w:lang w:bidi="en-US"/>
        </w:rPr>
        <w:t>This harvest strategy has been prepared in accordance with the Commission’s Conservation and Management Measure on Establishing a Harvest Strategy for Key Fisheries and Stocks in the Western and Central Pacific Ocean.</w:t>
      </w:r>
    </w:p>
    <w:p w14:paraId="080FC3ED"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5FDC22F4" w14:textId="77777777" w:rsidR="00DD7CFB" w:rsidRPr="00952DD5" w:rsidRDefault="00DD7CFB" w:rsidP="00BD1036">
      <w:pPr>
        <w:widowControl w:val="0"/>
        <w:autoSpaceDE w:val="0"/>
        <w:autoSpaceDN w:val="0"/>
        <w:adjustRightInd w:val="0"/>
        <w:snapToGrid w:val="0"/>
        <w:spacing w:after="0"/>
        <w:ind w:right="118"/>
        <w:rPr>
          <w:rFonts w:eastAsia="Times New Roman"/>
          <w:szCs w:val="22"/>
          <w:lang w:bidi="en-US"/>
        </w:rPr>
      </w:pPr>
      <w:r w:rsidRPr="00952DD5">
        <w:rPr>
          <w:rFonts w:eastAsia="Times New Roman"/>
          <w:szCs w:val="22"/>
          <w:lang w:bidi="en-US"/>
        </w:rPr>
        <w:t>Although</w:t>
      </w:r>
      <w:r w:rsidRPr="00952DD5">
        <w:rPr>
          <w:rFonts w:eastAsia="Times New Roman"/>
          <w:spacing w:val="-3"/>
          <w:szCs w:val="22"/>
          <w:lang w:bidi="en-US"/>
        </w:rPr>
        <w:t xml:space="preserve"> </w:t>
      </w:r>
      <w:r w:rsidRPr="00952DD5">
        <w:rPr>
          <w:rFonts w:eastAsia="Times New Roman"/>
          <w:szCs w:val="22"/>
          <w:lang w:bidi="en-US"/>
        </w:rPr>
        <w:t>the</w:t>
      </w:r>
      <w:r w:rsidRPr="00952DD5">
        <w:rPr>
          <w:rFonts w:eastAsia="Times New Roman"/>
          <w:spacing w:val="-2"/>
          <w:szCs w:val="22"/>
          <w:lang w:bidi="en-US"/>
        </w:rPr>
        <w:t xml:space="preserve"> </w:t>
      </w:r>
      <w:r w:rsidRPr="00952DD5">
        <w:rPr>
          <w:rFonts w:eastAsia="Times New Roman"/>
          <w:szCs w:val="22"/>
          <w:lang w:bidi="en-US"/>
        </w:rPr>
        <w:t>provisions</w:t>
      </w:r>
      <w:r w:rsidRPr="00952DD5">
        <w:rPr>
          <w:rFonts w:eastAsia="Times New Roman"/>
          <w:spacing w:val="-2"/>
          <w:szCs w:val="22"/>
          <w:lang w:bidi="en-US"/>
        </w:rPr>
        <w:t xml:space="preserve"> </w:t>
      </w:r>
      <w:r w:rsidRPr="00952DD5">
        <w:rPr>
          <w:rFonts w:eastAsia="Times New Roman"/>
          <w:szCs w:val="22"/>
          <w:lang w:bidi="en-US"/>
        </w:rPr>
        <w:t>of</w:t>
      </w:r>
      <w:r w:rsidRPr="00952DD5">
        <w:rPr>
          <w:rFonts w:eastAsia="Times New Roman"/>
          <w:spacing w:val="-3"/>
          <w:szCs w:val="22"/>
          <w:lang w:bidi="en-US"/>
        </w:rPr>
        <w:t xml:space="preserve"> </w:t>
      </w:r>
      <w:r w:rsidRPr="00952DD5">
        <w:rPr>
          <w:rFonts w:eastAsia="Times New Roman"/>
          <w:szCs w:val="22"/>
          <w:lang w:bidi="en-US"/>
        </w:rPr>
        <w:t>this</w:t>
      </w:r>
      <w:r w:rsidRPr="00952DD5">
        <w:rPr>
          <w:rFonts w:eastAsia="Times New Roman"/>
          <w:spacing w:val="-3"/>
          <w:szCs w:val="22"/>
          <w:lang w:bidi="en-US"/>
        </w:rPr>
        <w:t xml:space="preserve"> </w:t>
      </w:r>
      <w:r w:rsidRPr="00952DD5">
        <w:rPr>
          <w:rFonts w:eastAsia="Times New Roman"/>
          <w:szCs w:val="22"/>
          <w:lang w:bidi="en-US"/>
        </w:rPr>
        <w:t>harvest</w:t>
      </w:r>
      <w:r w:rsidRPr="00952DD5">
        <w:rPr>
          <w:rFonts w:eastAsia="Times New Roman"/>
          <w:spacing w:val="-1"/>
          <w:szCs w:val="22"/>
          <w:lang w:bidi="en-US"/>
        </w:rPr>
        <w:t xml:space="preserve"> </w:t>
      </w:r>
      <w:r w:rsidRPr="00952DD5">
        <w:rPr>
          <w:rFonts w:eastAsia="Times New Roman"/>
          <w:szCs w:val="22"/>
          <w:lang w:bidi="en-US"/>
        </w:rPr>
        <w:t>strategy</w:t>
      </w:r>
      <w:r w:rsidRPr="00952DD5">
        <w:rPr>
          <w:rFonts w:eastAsia="Times New Roman"/>
          <w:spacing w:val="-7"/>
          <w:szCs w:val="22"/>
          <w:lang w:bidi="en-US"/>
        </w:rPr>
        <w:t xml:space="preserve"> </w:t>
      </w:r>
      <w:r w:rsidRPr="00952DD5">
        <w:rPr>
          <w:rFonts w:eastAsia="Times New Roman"/>
          <w:szCs w:val="22"/>
          <w:lang w:bidi="en-US"/>
        </w:rPr>
        <w:t>are</w:t>
      </w:r>
      <w:r w:rsidRPr="00952DD5">
        <w:rPr>
          <w:rFonts w:eastAsia="Times New Roman"/>
          <w:spacing w:val="-4"/>
          <w:szCs w:val="22"/>
          <w:lang w:bidi="en-US"/>
        </w:rPr>
        <w:t xml:space="preserve"> </w:t>
      </w:r>
      <w:r w:rsidRPr="00952DD5">
        <w:rPr>
          <w:rFonts w:eastAsia="Times New Roman"/>
          <w:szCs w:val="22"/>
          <w:lang w:bidi="en-US"/>
        </w:rPr>
        <w:t>expressed</w:t>
      </w:r>
      <w:r w:rsidRPr="00952DD5">
        <w:rPr>
          <w:rFonts w:eastAsia="Times New Roman"/>
          <w:spacing w:val="-2"/>
          <w:szCs w:val="22"/>
          <w:lang w:bidi="en-US"/>
        </w:rPr>
        <w:t xml:space="preserve"> </w:t>
      </w:r>
      <w:r w:rsidRPr="00952DD5">
        <w:rPr>
          <w:rFonts w:eastAsia="Times New Roman"/>
          <w:szCs w:val="22"/>
          <w:lang w:bidi="en-US"/>
        </w:rPr>
        <w:t>in</w:t>
      </w:r>
      <w:r w:rsidRPr="00952DD5">
        <w:rPr>
          <w:rFonts w:eastAsia="Times New Roman"/>
          <w:spacing w:val="-2"/>
          <w:szCs w:val="22"/>
          <w:lang w:bidi="en-US"/>
        </w:rPr>
        <w:t xml:space="preserve"> </w:t>
      </w:r>
      <w:r w:rsidRPr="00952DD5">
        <w:rPr>
          <w:rFonts w:eastAsia="Times New Roman"/>
          <w:szCs w:val="22"/>
          <w:lang w:bidi="en-US"/>
        </w:rPr>
        <w:t>terms</w:t>
      </w:r>
      <w:r w:rsidRPr="00952DD5">
        <w:rPr>
          <w:rFonts w:eastAsia="Times New Roman"/>
          <w:spacing w:val="-2"/>
          <w:szCs w:val="22"/>
          <w:lang w:bidi="en-US"/>
        </w:rPr>
        <w:t xml:space="preserve"> </w:t>
      </w:r>
      <w:r w:rsidRPr="00952DD5">
        <w:rPr>
          <w:rFonts w:eastAsia="Times New Roman"/>
          <w:szCs w:val="22"/>
          <w:lang w:bidi="en-US"/>
        </w:rPr>
        <w:t>of</w:t>
      </w:r>
      <w:r w:rsidRPr="00952DD5">
        <w:rPr>
          <w:rFonts w:eastAsia="Times New Roman"/>
          <w:spacing w:val="-3"/>
          <w:szCs w:val="22"/>
          <w:lang w:bidi="en-US"/>
        </w:rPr>
        <w:t xml:space="preserve"> </w:t>
      </w:r>
      <w:r w:rsidRPr="00952DD5">
        <w:rPr>
          <w:rFonts w:eastAsia="Times New Roman"/>
          <w:szCs w:val="22"/>
          <w:lang w:bidi="en-US"/>
        </w:rPr>
        <w:t>a</w:t>
      </w:r>
      <w:r w:rsidRPr="00952DD5">
        <w:rPr>
          <w:rFonts w:eastAsia="Times New Roman"/>
          <w:spacing w:val="-1"/>
          <w:szCs w:val="22"/>
          <w:lang w:bidi="en-US"/>
        </w:rPr>
        <w:t xml:space="preserve"> </w:t>
      </w:r>
      <w:r w:rsidRPr="00952DD5">
        <w:rPr>
          <w:rFonts w:eastAsia="Times New Roman"/>
          <w:szCs w:val="22"/>
          <w:lang w:bidi="en-US"/>
        </w:rPr>
        <w:t>single</w:t>
      </w:r>
      <w:r w:rsidRPr="00952DD5">
        <w:rPr>
          <w:rFonts w:eastAsia="Times New Roman"/>
          <w:spacing w:val="-2"/>
          <w:szCs w:val="22"/>
          <w:lang w:bidi="en-US"/>
        </w:rPr>
        <w:t xml:space="preserve"> </w:t>
      </w:r>
      <w:r w:rsidRPr="00952DD5">
        <w:rPr>
          <w:rFonts w:eastAsia="Times New Roman"/>
          <w:szCs w:val="22"/>
          <w:lang w:bidi="en-US"/>
        </w:rPr>
        <w:t>stock,</w:t>
      </w:r>
      <w:r w:rsidRPr="00952DD5">
        <w:rPr>
          <w:rFonts w:eastAsia="Times New Roman"/>
          <w:spacing w:val="-3"/>
          <w:szCs w:val="22"/>
          <w:lang w:bidi="en-US"/>
        </w:rPr>
        <w:t xml:space="preserve"> </w:t>
      </w:r>
      <w:r w:rsidRPr="00952DD5">
        <w:rPr>
          <w:rFonts w:eastAsia="Times New Roman"/>
          <w:szCs w:val="22"/>
          <w:lang w:bidi="en-US"/>
        </w:rPr>
        <w:t>they</w:t>
      </w:r>
      <w:r w:rsidRPr="00952DD5">
        <w:rPr>
          <w:rFonts w:eastAsia="Times New Roman"/>
          <w:spacing w:val="-7"/>
          <w:szCs w:val="22"/>
          <w:lang w:bidi="en-US"/>
        </w:rPr>
        <w:t xml:space="preserve"> </w:t>
      </w:r>
      <w:r w:rsidRPr="00952DD5">
        <w:rPr>
          <w:rFonts w:eastAsia="Times New Roman"/>
          <w:szCs w:val="22"/>
          <w:lang w:bidi="en-US"/>
        </w:rPr>
        <w:t>may be applied to multiple stocks as appropriate and as determined by the Northern</w:t>
      </w:r>
      <w:r w:rsidRPr="00952DD5">
        <w:rPr>
          <w:rFonts w:eastAsia="Times New Roman"/>
          <w:spacing w:val="-10"/>
          <w:szCs w:val="22"/>
          <w:lang w:bidi="en-US"/>
        </w:rPr>
        <w:t xml:space="preserve"> </w:t>
      </w:r>
      <w:r w:rsidRPr="00952DD5">
        <w:rPr>
          <w:rFonts w:eastAsia="Times New Roman"/>
          <w:szCs w:val="22"/>
          <w:lang w:bidi="en-US"/>
        </w:rPr>
        <w:t>Committee.</w:t>
      </w:r>
    </w:p>
    <w:p w14:paraId="1B35CBE6"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79DC078D" w14:textId="77777777" w:rsidR="00DD7CFB" w:rsidRPr="00952DD5" w:rsidRDefault="00DD7CFB" w:rsidP="00BD1036">
      <w:pPr>
        <w:widowControl w:val="0"/>
        <w:numPr>
          <w:ilvl w:val="0"/>
          <w:numId w:val="43"/>
        </w:numPr>
        <w:autoSpaceDE w:val="0"/>
        <w:autoSpaceDN w:val="0"/>
        <w:adjustRightInd w:val="0"/>
        <w:snapToGrid w:val="0"/>
        <w:spacing w:after="0"/>
        <w:ind w:left="0" w:firstLine="0"/>
        <w:jc w:val="left"/>
        <w:outlineLvl w:val="0"/>
        <w:rPr>
          <w:rFonts w:eastAsia="Times New Roman"/>
          <w:b/>
          <w:bCs/>
          <w:szCs w:val="22"/>
          <w:lang w:bidi="en-US"/>
        </w:rPr>
      </w:pPr>
      <w:bookmarkStart w:id="69" w:name="_Toc84399987"/>
      <w:r w:rsidRPr="00952DD5">
        <w:rPr>
          <w:rFonts w:eastAsia="Times New Roman"/>
          <w:b/>
          <w:bCs/>
          <w:szCs w:val="22"/>
          <w:lang w:bidi="en-US"/>
        </w:rPr>
        <w:t>Management</w:t>
      </w:r>
      <w:r w:rsidRPr="00952DD5">
        <w:rPr>
          <w:rFonts w:eastAsia="Times New Roman"/>
          <w:b/>
          <w:bCs/>
          <w:spacing w:val="-1"/>
          <w:szCs w:val="22"/>
          <w:lang w:bidi="en-US"/>
        </w:rPr>
        <w:t xml:space="preserve"> </w:t>
      </w:r>
      <w:r w:rsidRPr="00952DD5">
        <w:rPr>
          <w:rFonts w:eastAsia="Times New Roman"/>
          <w:b/>
          <w:bCs/>
          <w:szCs w:val="22"/>
          <w:lang w:bidi="en-US"/>
        </w:rPr>
        <w:t>objectives</w:t>
      </w:r>
      <w:bookmarkEnd w:id="69"/>
    </w:p>
    <w:p w14:paraId="091A93A1"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5B9E2E13" w14:textId="77777777" w:rsidR="00DD7CFB" w:rsidRPr="00952DD5" w:rsidRDefault="00DD7CFB" w:rsidP="00BD1036">
      <w:pPr>
        <w:widowControl w:val="0"/>
        <w:autoSpaceDE w:val="0"/>
        <w:autoSpaceDN w:val="0"/>
        <w:adjustRightInd w:val="0"/>
        <w:snapToGrid w:val="0"/>
        <w:spacing w:after="0"/>
        <w:ind w:right="117"/>
        <w:rPr>
          <w:rFonts w:eastAsia="Times New Roman"/>
          <w:szCs w:val="22"/>
          <w:lang w:bidi="en-US"/>
        </w:rPr>
      </w:pPr>
      <w:r w:rsidRPr="00952DD5">
        <w:rPr>
          <w:rFonts w:eastAsia="Times New Roman"/>
          <w:szCs w:val="22"/>
          <w:lang w:bidi="en-US"/>
        </w:rPr>
        <w:t>The management objectives are, first, to support thriving Pacific bluefin tuna fisheries across the Pacific Ocean while recognizing that the management objectives of the WCPFC are to maintain or</w:t>
      </w:r>
      <w:r w:rsidRPr="00952DD5">
        <w:rPr>
          <w:rFonts w:eastAsia="Times New Roman"/>
          <w:spacing w:val="-9"/>
          <w:szCs w:val="22"/>
          <w:lang w:bidi="en-US"/>
        </w:rPr>
        <w:t xml:space="preserve"> </w:t>
      </w:r>
      <w:r w:rsidRPr="00952DD5">
        <w:rPr>
          <w:rFonts w:eastAsia="Times New Roman"/>
          <w:szCs w:val="22"/>
          <w:lang w:bidi="en-US"/>
        </w:rPr>
        <w:t>restore</w:t>
      </w:r>
      <w:r w:rsidRPr="00952DD5">
        <w:rPr>
          <w:rFonts w:eastAsia="Times New Roman"/>
          <w:spacing w:val="-10"/>
          <w:szCs w:val="22"/>
          <w:lang w:bidi="en-US"/>
        </w:rPr>
        <w:t xml:space="preserve"> </w:t>
      </w:r>
      <w:r w:rsidRPr="00952DD5">
        <w:rPr>
          <w:rFonts w:eastAsia="Times New Roman"/>
          <w:szCs w:val="22"/>
          <w:lang w:bidi="en-US"/>
        </w:rPr>
        <w:t>the</w:t>
      </w:r>
      <w:r w:rsidRPr="00952DD5">
        <w:rPr>
          <w:rFonts w:eastAsia="Times New Roman"/>
          <w:spacing w:val="-9"/>
          <w:szCs w:val="22"/>
          <w:lang w:bidi="en-US"/>
        </w:rPr>
        <w:t xml:space="preserve"> </w:t>
      </w:r>
      <w:r w:rsidRPr="00952DD5">
        <w:rPr>
          <w:rFonts w:eastAsia="Times New Roman"/>
          <w:szCs w:val="22"/>
          <w:lang w:bidi="en-US"/>
        </w:rPr>
        <w:t>stock</w:t>
      </w:r>
      <w:r w:rsidRPr="00952DD5">
        <w:rPr>
          <w:rFonts w:eastAsia="Times New Roman"/>
          <w:spacing w:val="-6"/>
          <w:szCs w:val="22"/>
          <w:lang w:bidi="en-US"/>
        </w:rPr>
        <w:t xml:space="preserve"> </w:t>
      </w:r>
      <w:r w:rsidRPr="00952DD5">
        <w:rPr>
          <w:rFonts w:eastAsia="Times New Roman"/>
          <w:szCs w:val="22"/>
          <w:lang w:bidi="en-US"/>
        </w:rPr>
        <w:t>at</w:t>
      </w:r>
      <w:r w:rsidRPr="00952DD5">
        <w:rPr>
          <w:rFonts w:eastAsia="Times New Roman"/>
          <w:spacing w:val="-8"/>
          <w:szCs w:val="22"/>
          <w:lang w:bidi="en-US"/>
        </w:rPr>
        <w:t xml:space="preserve"> </w:t>
      </w:r>
      <w:r w:rsidRPr="00952DD5">
        <w:rPr>
          <w:rFonts w:eastAsia="Times New Roman"/>
          <w:szCs w:val="22"/>
          <w:lang w:bidi="en-US"/>
        </w:rPr>
        <w:t>levels</w:t>
      </w:r>
      <w:r w:rsidRPr="00952DD5">
        <w:rPr>
          <w:rFonts w:eastAsia="Times New Roman"/>
          <w:spacing w:val="-8"/>
          <w:szCs w:val="22"/>
          <w:lang w:bidi="en-US"/>
        </w:rPr>
        <w:t xml:space="preserve"> </w:t>
      </w:r>
      <w:r w:rsidRPr="00952DD5">
        <w:rPr>
          <w:rFonts w:eastAsia="Times New Roman"/>
          <w:szCs w:val="22"/>
          <w:lang w:bidi="en-US"/>
        </w:rPr>
        <w:t>capable</w:t>
      </w:r>
      <w:r w:rsidRPr="00952DD5">
        <w:rPr>
          <w:rFonts w:eastAsia="Times New Roman"/>
          <w:spacing w:val="-8"/>
          <w:szCs w:val="22"/>
          <w:lang w:bidi="en-US"/>
        </w:rPr>
        <w:t xml:space="preserve"> </w:t>
      </w:r>
      <w:r w:rsidRPr="00952DD5">
        <w:rPr>
          <w:rFonts w:eastAsia="Times New Roman"/>
          <w:szCs w:val="22"/>
          <w:lang w:bidi="en-US"/>
        </w:rPr>
        <w:t>of</w:t>
      </w:r>
      <w:r w:rsidRPr="00952DD5">
        <w:rPr>
          <w:rFonts w:eastAsia="Times New Roman"/>
          <w:spacing w:val="-9"/>
          <w:szCs w:val="22"/>
          <w:lang w:bidi="en-US"/>
        </w:rPr>
        <w:t xml:space="preserve"> </w:t>
      </w:r>
      <w:r w:rsidRPr="00952DD5">
        <w:rPr>
          <w:rFonts w:eastAsia="Times New Roman"/>
          <w:szCs w:val="22"/>
          <w:lang w:bidi="en-US"/>
        </w:rPr>
        <w:t>producing</w:t>
      </w:r>
      <w:r w:rsidRPr="00952DD5">
        <w:rPr>
          <w:rFonts w:eastAsia="Times New Roman"/>
          <w:spacing w:val="-9"/>
          <w:szCs w:val="22"/>
          <w:lang w:bidi="en-US"/>
        </w:rPr>
        <w:t xml:space="preserve"> </w:t>
      </w:r>
      <w:r w:rsidRPr="00952DD5">
        <w:rPr>
          <w:rFonts w:eastAsia="Times New Roman"/>
          <w:szCs w:val="22"/>
          <w:lang w:bidi="en-US"/>
        </w:rPr>
        <w:t>maximum</w:t>
      </w:r>
      <w:r w:rsidRPr="00952DD5">
        <w:rPr>
          <w:rFonts w:eastAsia="Times New Roman"/>
          <w:spacing w:val="-11"/>
          <w:szCs w:val="22"/>
          <w:lang w:bidi="en-US"/>
        </w:rPr>
        <w:t xml:space="preserve"> </w:t>
      </w:r>
      <w:r w:rsidRPr="00952DD5">
        <w:rPr>
          <w:rFonts w:eastAsia="Times New Roman"/>
          <w:szCs w:val="22"/>
          <w:lang w:bidi="en-US"/>
        </w:rPr>
        <w:t>sustainable</w:t>
      </w:r>
      <w:r w:rsidRPr="00952DD5">
        <w:rPr>
          <w:rFonts w:eastAsia="Times New Roman"/>
          <w:spacing w:val="-6"/>
          <w:szCs w:val="22"/>
          <w:lang w:bidi="en-US"/>
        </w:rPr>
        <w:t xml:space="preserve"> </w:t>
      </w:r>
      <w:r w:rsidRPr="00952DD5">
        <w:rPr>
          <w:rFonts w:eastAsia="Times New Roman"/>
          <w:szCs w:val="22"/>
          <w:lang w:bidi="en-US"/>
        </w:rPr>
        <w:t>yield,</w:t>
      </w:r>
      <w:r w:rsidRPr="00952DD5">
        <w:rPr>
          <w:rFonts w:eastAsia="Times New Roman"/>
          <w:spacing w:val="-8"/>
          <w:szCs w:val="22"/>
          <w:lang w:bidi="en-US"/>
        </w:rPr>
        <w:t xml:space="preserve"> </w:t>
      </w:r>
      <w:r w:rsidRPr="00952DD5">
        <w:rPr>
          <w:rFonts w:eastAsia="Times New Roman"/>
          <w:szCs w:val="22"/>
          <w:lang w:bidi="en-US"/>
        </w:rPr>
        <w:t>second,</w:t>
      </w:r>
      <w:r w:rsidRPr="00952DD5">
        <w:rPr>
          <w:rFonts w:eastAsia="Times New Roman"/>
          <w:spacing w:val="-9"/>
          <w:szCs w:val="22"/>
          <w:lang w:bidi="en-US"/>
        </w:rPr>
        <w:t xml:space="preserve"> </w:t>
      </w:r>
      <w:r w:rsidRPr="00952DD5">
        <w:rPr>
          <w:rFonts w:eastAsia="Times New Roman"/>
          <w:szCs w:val="22"/>
          <w:lang w:bidi="en-US"/>
        </w:rPr>
        <w:t>to</w:t>
      </w:r>
      <w:r w:rsidRPr="00952DD5">
        <w:rPr>
          <w:rFonts w:eastAsia="Times New Roman"/>
          <w:spacing w:val="-7"/>
          <w:szCs w:val="22"/>
          <w:lang w:bidi="en-US"/>
        </w:rPr>
        <w:t xml:space="preserve"> </w:t>
      </w:r>
      <w:r w:rsidRPr="00952DD5">
        <w:rPr>
          <w:rFonts w:eastAsia="Times New Roman"/>
          <w:szCs w:val="22"/>
          <w:lang w:bidi="en-US"/>
        </w:rPr>
        <w:t>maintain an equitable balance of fishing privileges among CCMs and, third, to seek cooperation with IATTC</w:t>
      </w:r>
      <w:r w:rsidRPr="00952DD5">
        <w:rPr>
          <w:rFonts w:eastAsia="Times New Roman"/>
          <w:spacing w:val="-6"/>
          <w:szCs w:val="22"/>
          <w:lang w:bidi="en-US"/>
        </w:rPr>
        <w:t xml:space="preserve"> </w:t>
      </w:r>
      <w:r w:rsidRPr="00952DD5">
        <w:rPr>
          <w:rFonts w:eastAsia="Times New Roman"/>
          <w:szCs w:val="22"/>
          <w:lang w:bidi="en-US"/>
        </w:rPr>
        <w:t>to</w:t>
      </w:r>
      <w:r w:rsidRPr="00952DD5">
        <w:rPr>
          <w:rFonts w:eastAsia="Times New Roman"/>
          <w:spacing w:val="-6"/>
          <w:szCs w:val="22"/>
          <w:lang w:bidi="en-US"/>
        </w:rPr>
        <w:t xml:space="preserve"> </w:t>
      </w:r>
      <w:r w:rsidRPr="00952DD5">
        <w:rPr>
          <w:rFonts w:eastAsia="Times New Roman"/>
          <w:szCs w:val="22"/>
          <w:lang w:bidi="en-US"/>
        </w:rPr>
        <w:t>find</w:t>
      </w:r>
      <w:r w:rsidRPr="00952DD5">
        <w:rPr>
          <w:rFonts w:eastAsia="Times New Roman"/>
          <w:spacing w:val="-7"/>
          <w:szCs w:val="22"/>
          <w:lang w:bidi="en-US"/>
        </w:rPr>
        <w:t xml:space="preserve"> </w:t>
      </w:r>
      <w:r w:rsidRPr="00952DD5">
        <w:rPr>
          <w:rFonts w:eastAsia="Times New Roman"/>
          <w:szCs w:val="22"/>
          <w:lang w:bidi="en-US"/>
        </w:rPr>
        <w:t>an</w:t>
      </w:r>
      <w:r w:rsidRPr="00952DD5">
        <w:rPr>
          <w:rFonts w:eastAsia="Times New Roman"/>
          <w:spacing w:val="-6"/>
          <w:szCs w:val="22"/>
          <w:lang w:bidi="en-US"/>
        </w:rPr>
        <w:t xml:space="preserve"> </w:t>
      </w:r>
      <w:r w:rsidRPr="00952DD5">
        <w:rPr>
          <w:rFonts w:eastAsia="Times New Roman"/>
          <w:szCs w:val="22"/>
          <w:lang w:bidi="en-US"/>
        </w:rPr>
        <w:t>equitable</w:t>
      </w:r>
      <w:r w:rsidRPr="00952DD5">
        <w:rPr>
          <w:rFonts w:eastAsia="Times New Roman"/>
          <w:spacing w:val="-6"/>
          <w:szCs w:val="22"/>
          <w:lang w:bidi="en-US"/>
        </w:rPr>
        <w:t xml:space="preserve"> </w:t>
      </w:r>
      <w:r w:rsidRPr="00952DD5">
        <w:rPr>
          <w:rFonts w:eastAsia="Times New Roman"/>
          <w:szCs w:val="22"/>
          <w:lang w:bidi="en-US"/>
        </w:rPr>
        <w:t>balance</w:t>
      </w:r>
      <w:r w:rsidRPr="00952DD5">
        <w:rPr>
          <w:rFonts w:eastAsia="Times New Roman"/>
          <w:spacing w:val="-7"/>
          <w:szCs w:val="22"/>
          <w:lang w:bidi="en-US"/>
        </w:rPr>
        <w:t xml:space="preserve"> </w:t>
      </w:r>
      <w:r w:rsidRPr="00952DD5">
        <w:rPr>
          <w:rFonts w:eastAsia="Times New Roman"/>
          <w:szCs w:val="22"/>
          <w:lang w:bidi="en-US"/>
        </w:rPr>
        <w:t>between</w:t>
      </w:r>
      <w:r w:rsidRPr="00952DD5">
        <w:rPr>
          <w:rFonts w:eastAsia="Times New Roman"/>
          <w:spacing w:val="-6"/>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fisheries</w:t>
      </w:r>
      <w:r w:rsidRPr="00952DD5">
        <w:rPr>
          <w:rFonts w:eastAsia="Times New Roman"/>
          <w:spacing w:val="-6"/>
          <w:szCs w:val="22"/>
          <w:lang w:bidi="en-US"/>
        </w:rPr>
        <w:t xml:space="preserve"> </w:t>
      </w:r>
      <w:r w:rsidRPr="00952DD5">
        <w:rPr>
          <w:rFonts w:eastAsia="Times New Roman"/>
          <w:szCs w:val="22"/>
          <w:lang w:bidi="en-US"/>
        </w:rPr>
        <w:t>in</w:t>
      </w:r>
      <w:r w:rsidRPr="00952DD5">
        <w:rPr>
          <w:rFonts w:eastAsia="Times New Roman"/>
          <w:spacing w:val="-5"/>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western</w:t>
      </w:r>
      <w:r w:rsidRPr="00952DD5">
        <w:rPr>
          <w:rFonts w:eastAsia="Times New Roman"/>
          <w:spacing w:val="-6"/>
          <w:szCs w:val="22"/>
          <w:lang w:bidi="en-US"/>
        </w:rPr>
        <w:t xml:space="preserve"> </w:t>
      </w:r>
      <w:r w:rsidRPr="00952DD5">
        <w:rPr>
          <w:rFonts w:eastAsia="Times New Roman"/>
          <w:szCs w:val="22"/>
          <w:lang w:bidi="en-US"/>
        </w:rPr>
        <w:t>and</w:t>
      </w:r>
      <w:r w:rsidRPr="00952DD5">
        <w:rPr>
          <w:rFonts w:eastAsia="Times New Roman"/>
          <w:spacing w:val="-6"/>
          <w:szCs w:val="22"/>
          <w:lang w:bidi="en-US"/>
        </w:rPr>
        <w:t xml:space="preserve"> </w:t>
      </w:r>
      <w:r w:rsidRPr="00952DD5">
        <w:rPr>
          <w:rFonts w:eastAsia="Times New Roman"/>
          <w:szCs w:val="22"/>
          <w:lang w:bidi="en-US"/>
        </w:rPr>
        <w:t>central</w:t>
      </w:r>
      <w:r w:rsidRPr="00952DD5">
        <w:rPr>
          <w:rFonts w:eastAsia="Times New Roman"/>
          <w:spacing w:val="-6"/>
          <w:szCs w:val="22"/>
          <w:lang w:bidi="en-US"/>
        </w:rPr>
        <w:t xml:space="preserve"> </w:t>
      </w:r>
      <w:r w:rsidRPr="00952DD5">
        <w:rPr>
          <w:rFonts w:eastAsia="Times New Roman"/>
          <w:szCs w:val="22"/>
          <w:lang w:bidi="en-US"/>
        </w:rPr>
        <w:t>Pacific</w:t>
      </w:r>
      <w:r w:rsidRPr="00952DD5">
        <w:rPr>
          <w:rFonts w:eastAsia="Times New Roman"/>
          <w:spacing w:val="-6"/>
          <w:szCs w:val="22"/>
          <w:lang w:bidi="en-US"/>
        </w:rPr>
        <w:t xml:space="preserve"> </w:t>
      </w:r>
      <w:r w:rsidRPr="00952DD5">
        <w:rPr>
          <w:rFonts w:eastAsia="Times New Roman"/>
          <w:szCs w:val="22"/>
          <w:lang w:bidi="en-US"/>
        </w:rPr>
        <w:t>Ocean (WCPO) and those in the eastern Pacific Ocean</w:t>
      </w:r>
      <w:r w:rsidRPr="00952DD5">
        <w:rPr>
          <w:rFonts w:eastAsia="Times New Roman"/>
          <w:spacing w:val="-4"/>
          <w:szCs w:val="22"/>
          <w:lang w:bidi="en-US"/>
        </w:rPr>
        <w:t xml:space="preserve"> </w:t>
      </w:r>
      <w:r w:rsidRPr="00952DD5">
        <w:rPr>
          <w:rFonts w:eastAsia="Times New Roman"/>
          <w:szCs w:val="22"/>
          <w:lang w:bidi="en-US"/>
        </w:rPr>
        <w:t>(EPO).</w:t>
      </w:r>
    </w:p>
    <w:p w14:paraId="5E5A7DA5"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50930E9D" w14:textId="77777777" w:rsidR="00DD7CFB" w:rsidRPr="00952DD5" w:rsidRDefault="00DD7CFB" w:rsidP="00BD1036">
      <w:pPr>
        <w:widowControl w:val="0"/>
        <w:numPr>
          <w:ilvl w:val="0"/>
          <w:numId w:val="43"/>
        </w:numPr>
        <w:autoSpaceDE w:val="0"/>
        <w:autoSpaceDN w:val="0"/>
        <w:adjustRightInd w:val="0"/>
        <w:snapToGrid w:val="0"/>
        <w:spacing w:after="0"/>
        <w:ind w:left="0" w:firstLine="0"/>
        <w:jc w:val="left"/>
        <w:outlineLvl w:val="0"/>
        <w:rPr>
          <w:rFonts w:eastAsia="Times New Roman"/>
          <w:b/>
          <w:bCs/>
          <w:szCs w:val="22"/>
          <w:lang w:bidi="en-US"/>
        </w:rPr>
      </w:pPr>
      <w:bookmarkStart w:id="70" w:name="_Toc84399988"/>
      <w:r w:rsidRPr="00952DD5">
        <w:rPr>
          <w:rFonts w:eastAsia="Times New Roman"/>
          <w:b/>
          <w:bCs/>
          <w:szCs w:val="22"/>
          <w:lang w:bidi="en-US"/>
        </w:rPr>
        <w:t>Reference</w:t>
      </w:r>
      <w:r w:rsidRPr="00952DD5">
        <w:rPr>
          <w:rFonts w:eastAsia="Times New Roman"/>
          <w:b/>
          <w:bCs/>
          <w:spacing w:val="-2"/>
          <w:szCs w:val="22"/>
          <w:lang w:bidi="en-US"/>
        </w:rPr>
        <w:t xml:space="preserve"> </w:t>
      </w:r>
      <w:r w:rsidRPr="00952DD5">
        <w:rPr>
          <w:rFonts w:eastAsia="Times New Roman"/>
          <w:b/>
          <w:bCs/>
          <w:szCs w:val="22"/>
          <w:lang w:bidi="en-US"/>
        </w:rPr>
        <w:t>points</w:t>
      </w:r>
      <w:bookmarkEnd w:id="70"/>
    </w:p>
    <w:p w14:paraId="34A4778D"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248B1FE3" w14:textId="77777777" w:rsidR="00DD7CFB" w:rsidRPr="00952DD5" w:rsidRDefault="00DD7CFB" w:rsidP="00BD1036">
      <w:pPr>
        <w:widowControl w:val="0"/>
        <w:autoSpaceDE w:val="0"/>
        <w:autoSpaceDN w:val="0"/>
        <w:adjustRightInd w:val="0"/>
        <w:snapToGrid w:val="0"/>
        <w:spacing w:after="0"/>
        <w:ind w:right="119"/>
        <w:rPr>
          <w:rFonts w:eastAsia="Times New Roman"/>
          <w:szCs w:val="22"/>
          <w:lang w:bidi="en-US"/>
        </w:rPr>
      </w:pPr>
      <w:r w:rsidRPr="00952DD5">
        <w:rPr>
          <w:rFonts w:eastAsia="Times New Roman"/>
          <w:szCs w:val="22"/>
          <w:lang w:bidi="en-US"/>
        </w:rPr>
        <w:t>Because steepness in the stock-recruitment relationship is not well known but the key biological and fishery variables are reasonably well estimated</w:t>
      </w:r>
      <w:r w:rsidRPr="00952DD5">
        <w:rPr>
          <w:rFonts w:eastAsia="Times New Roman"/>
          <w:szCs w:val="22"/>
          <w:vertAlign w:val="superscript"/>
          <w:lang w:bidi="en-US"/>
        </w:rPr>
        <w:footnoteReference w:customMarkFollows="1" w:id="6"/>
        <w:t>1</w:t>
      </w:r>
      <w:r w:rsidRPr="00952DD5">
        <w:rPr>
          <w:rFonts w:eastAsia="Times New Roman"/>
          <w:szCs w:val="22"/>
          <w:lang w:bidi="en-US"/>
        </w:rPr>
        <w:t>,</w:t>
      </w:r>
      <w:r w:rsidRPr="00952DD5">
        <w:rPr>
          <w:rFonts w:eastAsia="Times New Roman"/>
          <w:position w:val="9"/>
          <w:szCs w:val="22"/>
          <w:lang w:bidi="en-US"/>
        </w:rPr>
        <w:t xml:space="preserve"> </w:t>
      </w:r>
      <w:r w:rsidRPr="00952DD5">
        <w:rPr>
          <w:rFonts w:eastAsia="Times New Roman"/>
          <w:szCs w:val="22"/>
          <w:lang w:bidi="en-US"/>
        </w:rPr>
        <w:t>the stock of PBF is to be treated as a Level</w:t>
      </w:r>
      <w:r w:rsidRPr="00952DD5">
        <w:rPr>
          <w:rFonts w:eastAsia="Times New Roman"/>
          <w:spacing w:val="-25"/>
          <w:szCs w:val="22"/>
          <w:lang w:bidi="en-US"/>
        </w:rPr>
        <w:t xml:space="preserve"> </w:t>
      </w:r>
      <w:r w:rsidRPr="00952DD5">
        <w:rPr>
          <w:rFonts w:eastAsia="Times New Roman"/>
          <w:szCs w:val="22"/>
          <w:lang w:bidi="en-US"/>
        </w:rPr>
        <w:t>2 stock under the Commission’s hierarchical approach for setting biological limit reference</w:t>
      </w:r>
      <w:r w:rsidRPr="00952DD5">
        <w:rPr>
          <w:rFonts w:eastAsia="Times New Roman"/>
          <w:spacing w:val="-22"/>
          <w:szCs w:val="22"/>
          <w:lang w:bidi="en-US"/>
        </w:rPr>
        <w:t xml:space="preserve"> </w:t>
      </w:r>
      <w:r w:rsidRPr="00952DD5">
        <w:rPr>
          <w:rFonts w:eastAsia="Times New Roman"/>
          <w:szCs w:val="22"/>
          <w:lang w:bidi="en-US"/>
        </w:rPr>
        <w:t>points.</w:t>
      </w:r>
    </w:p>
    <w:p w14:paraId="0852FBC5"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72915FCC" w14:textId="77777777" w:rsidR="00DD7CFB" w:rsidRPr="00952DD5" w:rsidRDefault="00DD7CFB" w:rsidP="00BD1036">
      <w:pPr>
        <w:widowControl w:val="0"/>
        <w:numPr>
          <w:ilvl w:val="1"/>
          <w:numId w:val="43"/>
        </w:numPr>
        <w:autoSpaceDE w:val="0"/>
        <w:autoSpaceDN w:val="0"/>
        <w:adjustRightInd w:val="0"/>
        <w:snapToGrid w:val="0"/>
        <w:spacing w:after="0"/>
        <w:ind w:left="0" w:firstLine="0"/>
        <w:jc w:val="left"/>
        <w:outlineLvl w:val="0"/>
        <w:rPr>
          <w:rFonts w:eastAsia="Times New Roman"/>
          <w:b/>
          <w:bCs/>
          <w:szCs w:val="22"/>
          <w:lang w:bidi="en-US"/>
        </w:rPr>
      </w:pPr>
      <w:bookmarkStart w:id="71" w:name="_Toc84399989"/>
      <w:r w:rsidRPr="00952DD5">
        <w:rPr>
          <w:rFonts w:eastAsia="Times New Roman"/>
          <w:b/>
          <w:bCs/>
          <w:szCs w:val="22"/>
          <w:lang w:bidi="en-US"/>
        </w:rPr>
        <w:t>Rebuilding</w:t>
      </w:r>
      <w:r w:rsidRPr="00952DD5">
        <w:rPr>
          <w:rFonts w:eastAsia="Times New Roman"/>
          <w:b/>
          <w:bCs/>
          <w:spacing w:val="-1"/>
          <w:szCs w:val="22"/>
          <w:lang w:bidi="en-US"/>
        </w:rPr>
        <w:t xml:space="preserve"> </w:t>
      </w:r>
      <w:r w:rsidRPr="00952DD5">
        <w:rPr>
          <w:rFonts w:eastAsia="Times New Roman"/>
          <w:b/>
          <w:bCs/>
          <w:szCs w:val="22"/>
          <w:lang w:bidi="en-US"/>
        </w:rPr>
        <w:t>targets</w:t>
      </w:r>
      <w:bookmarkEnd w:id="71"/>
    </w:p>
    <w:p w14:paraId="4E150DE5"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18C2DC8A" w14:textId="77777777" w:rsidR="00DD7CFB" w:rsidRPr="00952DD5" w:rsidRDefault="00DD7CFB" w:rsidP="00BD1036">
      <w:pPr>
        <w:widowControl w:val="0"/>
        <w:autoSpaceDE w:val="0"/>
        <w:autoSpaceDN w:val="0"/>
        <w:adjustRightInd w:val="0"/>
        <w:snapToGrid w:val="0"/>
        <w:spacing w:after="0"/>
        <w:ind w:right="121"/>
        <w:rPr>
          <w:rFonts w:eastAsia="Times New Roman"/>
          <w:szCs w:val="22"/>
          <w:lang w:bidi="en-US"/>
        </w:rPr>
      </w:pPr>
      <w:r w:rsidRPr="00952DD5">
        <w:rPr>
          <w:rFonts w:eastAsia="Times New Roman"/>
          <w:b/>
          <w:szCs w:val="22"/>
          <w:lang w:bidi="en-US"/>
        </w:rPr>
        <w:t xml:space="preserve">Initial rebuilding target: </w:t>
      </w:r>
      <w:r w:rsidRPr="00952DD5">
        <w:rPr>
          <w:rFonts w:eastAsia="Times New Roman"/>
          <w:szCs w:val="22"/>
          <w:lang w:bidi="en-US"/>
        </w:rPr>
        <w:t>The initial rebuilding target for the PBF stock size is the median SSB estimated for the period 1952 through 2014, to be reached by 2024 with at least 60% probability.</w:t>
      </w:r>
    </w:p>
    <w:p w14:paraId="06936584" w14:textId="77777777" w:rsidR="00DD7CFB" w:rsidRPr="00952DD5" w:rsidRDefault="00DD7CFB" w:rsidP="00BD1036">
      <w:pPr>
        <w:widowControl w:val="0"/>
        <w:autoSpaceDE w:val="0"/>
        <w:autoSpaceDN w:val="0"/>
        <w:adjustRightInd w:val="0"/>
        <w:snapToGrid w:val="0"/>
        <w:spacing w:after="0"/>
        <w:ind w:right="121"/>
        <w:rPr>
          <w:rFonts w:eastAsia="Times New Roman"/>
          <w:szCs w:val="22"/>
          <w:lang w:bidi="en-US"/>
        </w:rPr>
      </w:pPr>
    </w:p>
    <w:p w14:paraId="5FAA2216" w14:textId="77777777" w:rsidR="00DD7CFB" w:rsidRPr="00952DD5" w:rsidRDefault="00DD7CFB" w:rsidP="00BD1036">
      <w:pPr>
        <w:widowControl w:val="0"/>
        <w:autoSpaceDE w:val="0"/>
        <w:autoSpaceDN w:val="0"/>
        <w:adjustRightInd w:val="0"/>
        <w:snapToGrid w:val="0"/>
        <w:spacing w:after="0"/>
        <w:ind w:right="121"/>
        <w:rPr>
          <w:rFonts w:eastAsia="Times New Roman"/>
          <w:szCs w:val="22"/>
          <w:lang w:bidi="en-US"/>
        </w:rPr>
      </w:pPr>
      <w:proofErr w:type="gramStart"/>
      <w:r w:rsidRPr="00952DD5">
        <w:rPr>
          <w:rFonts w:eastAsia="Times New Roman"/>
          <w:b/>
          <w:szCs w:val="22"/>
          <w:lang w:bidi="en-US"/>
        </w:rPr>
        <w:t>Recruitment  scenario</w:t>
      </w:r>
      <w:proofErr w:type="gramEnd"/>
      <w:r w:rsidRPr="00952DD5">
        <w:rPr>
          <w:rFonts w:eastAsia="Times New Roman"/>
          <w:b/>
          <w:szCs w:val="22"/>
          <w:lang w:bidi="en-US"/>
        </w:rPr>
        <w:t xml:space="preserve">   during  initial </w:t>
      </w:r>
      <w:r w:rsidRPr="00952DD5">
        <w:rPr>
          <w:rFonts w:eastAsia="Times New Roman"/>
          <w:b/>
          <w:spacing w:val="36"/>
          <w:szCs w:val="22"/>
          <w:lang w:bidi="en-US"/>
        </w:rPr>
        <w:t xml:space="preserve"> </w:t>
      </w:r>
      <w:r w:rsidRPr="00952DD5">
        <w:rPr>
          <w:rFonts w:eastAsia="Times New Roman"/>
          <w:b/>
          <w:szCs w:val="22"/>
          <w:lang w:bidi="en-US"/>
        </w:rPr>
        <w:t xml:space="preserve">rebuilding </w:t>
      </w:r>
      <w:r w:rsidRPr="00952DD5">
        <w:rPr>
          <w:rFonts w:eastAsia="Times New Roman"/>
          <w:b/>
          <w:spacing w:val="23"/>
          <w:szCs w:val="22"/>
          <w:lang w:bidi="en-US"/>
        </w:rPr>
        <w:t xml:space="preserve"> </w:t>
      </w:r>
      <w:r w:rsidRPr="00952DD5">
        <w:rPr>
          <w:rFonts w:eastAsia="Times New Roman"/>
          <w:b/>
          <w:szCs w:val="22"/>
          <w:lang w:bidi="en-US"/>
        </w:rPr>
        <w:t>period:</w:t>
      </w:r>
      <w:r w:rsidRPr="00952DD5">
        <w:rPr>
          <w:rFonts w:eastAsia="Times New Roman"/>
          <w:b/>
          <w:szCs w:val="22"/>
          <w:lang w:bidi="en-US"/>
        </w:rPr>
        <w:tab/>
      </w:r>
      <w:r w:rsidRPr="00952DD5">
        <w:rPr>
          <w:rFonts w:eastAsia="Times New Roman"/>
          <w:szCs w:val="22"/>
          <w:lang w:bidi="en-US"/>
        </w:rPr>
        <w:t xml:space="preserve">The low recruitment </w:t>
      </w:r>
      <w:r w:rsidRPr="00952DD5">
        <w:rPr>
          <w:rFonts w:eastAsia="Times New Roman"/>
          <w:spacing w:val="-3"/>
          <w:szCs w:val="22"/>
          <w:lang w:bidi="en-US"/>
        </w:rPr>
        <w:t xml:space="preserve">scenario </w:t>
      </w:r>
      <w:r w:rsidRPr="00952DD5">
        <w:rPr>
          <w:rFonts w:eastAsia="Times New Roman"/>
          <w:szCs w:val="22"/>
          <w:lang w:bidi="en-US"/>
        </w:rPr>
        <w:t xml:space="preserve">(resampling from the relatively low recruitment period (1980-1989)) or the recent recruitment scenario (resampling from the last 10 years), whichever is lower, will be used for the ISC’s SSB projections until 2024 or until the SSB reaches the initial rebuilding target, whichever is earlier. The ISC is requested to periodically evaluate whether the recruitment scenario used during the initial rebuilding period is reasonable given current conditions, and to make recommendations on whether a different scenario should be used. </w:t>
      </w:r>
      <w:r w:rsidRPr="00952DD5">
        <w:rPr>
          <w:rFonts w:eastAsia="Times New Roman"/>
          <w:spacing w:val="-3"/>
          <w:szCs w:val="22"/>
          <w:lang w:bidi="en-US"/>
        </w:rPr>
        <w:t xml:space="preserve">If </w:t>
      </w:r>
      <w:r w:rsidRPr="00952DD5">
        <w:rPr>
          <w:rFonts w:eastAsia="Times New Roman"/>
          <w:szCs w:val="22"/>
          <w:lang w:bidi="en-US"/>
        </w:rPr>
        <w:t>ISC recommends a different scenario, this will be considered by the</w:t>
      </w:r>
      <w:r w:rsidRPr="00952DD5">
        <w:rPr>
          <w:rFonts w:eastAsia="Times New Roman"/>
          <w:spacing w:val="-4"/>
          <w:szCs w:val="22"/>
          <w:lang w:bidi="en-US"/>
        </w:rPr>
        <w:t xml:space="preserve"> </w:t>
      </w:r>
      <w:r w:rsidRPr="00952DD5">
        <w:rPr>
          <w:rFonts w:eastAsia="Times New Roman"/>
          <w:szCs w:val="22"/>
          <w:lang w:bidi="en-US"/>
        </w:rPr>
        <w:t>NC.</w:t>
      </w:r>
    </w:p>
    <w:p w14:paraId="1CEA9B7B" w14:textId="77777777" w:rsidR="00DD7CFB" w:rsidRPr="00952DD5" w:rsidRDefault="00DD7CFB" w:rsidP="00BD1036">
      <w:pPr>
        <w:widowControl w:val="0"/>
        <w:autoSpaceDE w:val="0"/>
        <w:autoSpaceDN w:val="0"/>
        <w:adjustRightInd w:val="0"/>
        <w:snapToGrid w:val="0"/>
        <w:spacing w:after="0"/>
        <w:ind w:right="121"/>
        <w:rPr>
          <w:rFonts w:eastAsia="Times New Roman"/>
          <w:szCs w:val="22"/>
          <w:lang w:bidi="en-US"/>
        </w:rPr>
      </w:pPr>
    </w:p>
    <w:p w14:paraId="6F5B9054" w14:textId="77777777" w:rsidR="00DD7CFB" w:rsidRPr="00952DD5" w:rsidRDefault="00DD7CFB" w:rsidP="00BD1036">
      <w:pPr>
        <w:widowControl w:val="0"/>
        <w:autoSpaceDE w:val="0"/>
        <w:autoSpaceDN w:val="0"/>
        <w:adjustRightInd w:val="0"/>
        <w:snapToGrid w:val="0"/>
        <w:spacing w:after="0"/>
        <w:ind w:right="121"/>
        <w:rPr>
          <w:rFonts w:eastAsia="Times New Roman"/>
          <w:szCs w:val="22"/>
          <w:lang w:bidi="en-US"/>
        </w:rPr>
      </w:pPr>
      <w:r w:rsidRPr="00952DD5">
        <w:rPr>
          <w:rFonts w:eastAsia="Times New Roman"/>
          <w:b/>
          <w:szCs w:val="22"/>
          <w:lang w:bidi="en-US"/>
        </w:rPr>
        <w:lastRenderedPageBreak/>
        <w:t xml:space="preserve">Second rebuilding target: </w:t>
      </w:r>
      <w:r w:rsidRPr="00952DD5">
        <w:rPr>
          <w:rFonts w:eastAsia="Times New Roman"/>
          <w:szCs w:val="22"/>
          <w:lang w:bidi="en-US"/>
        </w:rPr>
        <w:t>The second rebuilding target for the PBF stock size is 20%SSB</w:t>
      </w:r>
      <w:r w:rsidRPr="00952DD5">
        <w:rPr>
          <w:rFonts w:eastAsia="Times New Roman"/>
          <w:szCs w:val="22"/>
          <w:vertAlign w:val="subscript"/>
          <w:lang w:bidi="en-US"/>
        </w:rPr>
        <w:t>F=0</w:t>
      </w:r>
      <w:r w:rsidRPr="00952DD5">
        <w:rPr>
          <w:rFonts w:eastAsia="Times New Roman"/>
          <w:szCs w:val="22"/>
          <w:vertAlign w:val="superscript"/>
          <w:lang w:bidi="en-US"/>
        </w:rPr>
        <w:footnoteReference w:customMarkFollows="1" w:id="7"/>
        <w:t>2</w:t>
      </w:r>
      <w:r w:rsidRPr="00952DD5">
        <w:rPr>
          <w:rFonts w:eastAsia="Times New Roman"/>
          <w:szCs w:val="22"/>
          <w:lang w:bidi="en-US"/>
        </w:rPr>
        <w:t>, to</w:t>
      </w:r>
      <w:r w:rsidRPr="00952DD5">
        <w:rPr>
          <w:rFonts w:eastAsia="Times New Roman"/>
          <w:spacing w:val="-3"/>
          <w:szCs w:val="22"/>
          <w:lang w:bidi="en-US"/>
        </w:rPr>
        <w:t xml:space="preserve"> </w:t>
      </w:r>
      <w:r w:rsidRPr="00952DD5">
        <w:rPr>
          <w:rFonts w:eastAsia="Times New Roman"/>
          <w:szCs w:val="22"/>
          <w:lang w:bidi="en-US"/>
        </w:rPr>
        <w:t>be</w:t>
      </w:r>
      <w:r w:rsidRPr="00952DD5">
        <w:rPr>
          <w:rFonts w:eastAsia="Times New Roman"/>
          <w:spacing w:val="-4"/>
          <w:szCs w:val="22"/>
          <w:lang w:bidi="en-US"/>
        </w:rPr>
        <w:t xml:space="preserve"> </w:t>
      </w:r>
      <w:r w:rsidRPr="00952DD5">
        <w:rPr>
          <w:rFonts w:eastAsia="Times New Roman"/>
          <w:szCs w:val="22"/>
          <w:lang w:bidi="en-US"/>
        </w:rPr>
        <w:t>reached</w:t>
      </w:r>
      <w:r w:rsidRPr="00952DD5">
        <w:rPr>
          <w:rFonts w:eastAsia="Times New Roman"/>
          <w:spacing w:val="-3"/>
          <w:szCs w:val="22"/>
          <w:lang w:bidi="en-US"/>
        </w:rPr>
        <w:t xml:space="preserve"> </w:t>
      </w:r>
      <w:r w:rsidRPr="00952DD5">
        <w:rPr>
          <w:rFonts w:eastAsia="Times New Roman"/>
          <w:szCs w:val="22"/>
          <w:lang w:bidi="en-US"/>
        </w:rPr>
        <w:t>by</w:t>
      </w:r>
      <w:r w:rsidRPr="00952DD5">
        <w:rPr>
          <w:rFonts w:eastAsia="Times New Roman"/>
          <w:spacing w:val="-8"/>
          <w:szCs w:val="22"/>
          <w:lang w:bidi="en-US"/>
        </w:rPr>
        <w:t xml:space="preserve"> </w:t>
      </w:r>
      <w:r w:rsidRPr="00952DD5">
        <w:rPr>
          <w:rFonts w:eastAsia="Times New Roman"/>
          <w:szCs w:val="22"/>
          <w:lang w:bidi="en-US"/>
        </w:rPr>
        <w:t>2034,</w:t>
      </w:r>
      <w:r w:rsidRPr="00952DD5">
        <w:rPr>
          <w:rFonts w:eastAsia="Times New Roman"/>
          <w:spacing w:val="-4"/>
          <w:szCs w:val="22"/>
          <w:lang w:bidi="en-US"/>
        </w:rPr>
        <w:t xml:space="preserve"> </w:t>
      </w:r>
      <w:r w:rsidRPr="00952DD5">
        <w:rPr>
          <w:rFonts w:eastAsia="Times New Roman"/>
          <w:szCs w:val="22"/>
          <w:lang w:bidi="en-US"/>
        </w:rPr>
        <w:t>or</w:t>
      </w:r>
      <w:r w:rsidRPr="00952DD5">
        <w:rPr>
          <w:rFonts w:eastAsia="Times New Roman"/>
          <w:spacing w:val="-1"/>
          <w:szCs w:val="22"/>
          <w:lang w:bidi="en-US"/>
        </w:rPr>
        <w:t xml:space="preserve"> </w:t>
      </w:r>
      <w:r w:rsidRPr="00952DD5">
        <w:rPr>
          <w:rFonts w:eastAsia="Times New Roman"/>
          <w:szCs w:val="22"/>
          <w:lang w:bidi="en-US"/>
        </w:rPr>
        <w:t>10 years</w:t>
      </w:r>
      <w:r w:rsidRPr="00952DD5">
        <w:rPr>
          <w:rFonts w:eastAsia="Times New Roman"/>
          <w:spacing w:val="-3"/>
          <w:szCs w:val="22"/>
          <w:lang w:bidi="en-US"/>
        </w:rPr>
        <w:t xml:space="preserve"> </w:t>
      </w:r>
      <w:r w:rsidRPr="00952DD5">
        <w:rPr>
          <w:rFonts w:eastAsia="Times New Roman"/>
          <w:szCs w:val="22"/>
          <w:lang w:bidi="en-US"/>
        </w:rPr>
        <w:t>after</w:t>
      </w:r>
      <w:r w:rsidRPr="00952DD5">
        <w:rPr>
          <w:rFonts w:eastAsia="Times New Roman"/>
          <w:spacing w:val="-5"/>
          <w:szCs w:val="22"/>
          <w:lang w:bidi="en-US"/>
        </w:rPr>
        <w:t xml:space="preserve"> </w:t>
      </w:r>
      <w:r w:rsidRPr="00952DD5">
        <w:rPr>
          <w:rFonts w:eastAsia="Times New Roman"/>
          <w:szCs w:val="22"/>
          <w:lang w:bidi="en-US"/>
        </w:rPr>
        <w:t>reaching</w:t>
      </w:r>
      <w:r w:rsidRPr="00952DD5">
        <w:rPr>
          <w:rFonts w:eastAsia="Times New Roman"/>
          <w:spacing w:val="-2"/>
          <w:szCs w:val="22"/>
          <w:lang w:bidi="en-US"/>
        </w:rPr>
        <w:t xml:space="preserve"> </w:t>
      </w:r>
      <w:r w:rsidRPr="00952DD5">
        <w:rPr>
          <w:rFonts w:eastAsia="Times New Roman"/>
          <w:szCs w:val="22"/>
          <w:lang w:bidi="en-US"/>
        </w:rPr>
        <w:t>the</w:t>
      </w:r>
      <w:r w:rsidRPr="00952DD5">
        <w:rPr>
          <w:rFonts w:eastAsia="Times New Roman"/>
          <w:spacing w:val="-3"/>
          <w:szCs w:val="22"/>
          <w:lang w:bidi="en-US"/>
        </w:rPr>
        <w:t xml:space="preserve"> </w:t>
      </w:r>
      <w:r w:rsidRPr="00952DD5">
        <w:rPr>
          <w:rFonts w:eastAsia="Times New Roman"/>
          <w:szCs w:val="22"/>
          <w:lang w:bidi="en-US"/>
        </w:rPr>
        <w:t>initial</w:t>
      </w:r>
      <w:r w:rsidRPr="00952DD5">
        <w:rPr>
          <w:rFonts w:eastAsia="Times New Roman"/>
          <w:spacing w:val="-2"/>
          <w:szCs w:val="22"/>
          <w:lang w:bidi="en-US"/>
        </w:rPr>
        <w:t xml:space="preserve"> </w:t>
      </w:r>
      <w:r w:rsidRPr="00952DD5">
        <w:rPr>
          <w:rFonts w:eastAsia="Times New Roman"/>
          <w:szCs w:val="22"/>
          <w:lang w:bidi="en-US"/>
        </w:rPr>
        <w:t>rebuilding</w:t>
      </w:r>
      <w:r w:rsidRPr="00952DD5">
        <w:rPr>
          <w:rFonts w:eastAsia="Times New Roman"/>
          <w:spacing w:val="-6"/>
          <w:szCs w:val="22"/>
          <w:lang w:bidi="en-US"/>
        </w:rPr>
        <w:t xml:space="preserve"> </w:t>
      </w:r>
      <w:r w:rsidRPr="00952DD5">
        <w:rPr>
          <w:rFonts w:eastAsia="Times New Roman"/>
          <w:szCs w:val="22"/>
          <w:lang w:bidi="en-US"/>
        </w:rPr>
        <w:t>target,</w:t>
      </w:r>
      <w:r w:rsidRPr="00952DD5">
        <w:rPr>
          <w:rFonts w:eastAsia="Times New Roman"/>
          <w:spacing w:val="-2"/>
          <w:szCs w:val="22"/>
          <w:lang w:bidi="en-US"/>
        </w:rPr>
        <w:t xml:space="preserve"> </w:t>
      </w:r>
      <w:r w:rsidRPr="00952DD5">
        <w:rPr>
          <w:rFonts w:eastAsia="Times New Roman"/>
          <w:szCs w:val="22"/>
          <w:lang w:bidi="en-US"/>
        </w:rPr>
        <w:t>whichever</w:t>
      </w:r>
      <w:r w:rsidRPr="00952DD5">
        <w:rPr>
          <w:rFonts w:eastAsia="Times New Roman"/>
          <w:spacing w:val="-4"/>
          <w:szCs w:val="22"/>
          <w:lang w:bidi="en-US"/>
        </w:rPr>
        <w:t xml:space="preserve"> </w:t>
      </w:r>
      <w:r w:rsidRPr="00952DD5">
        <w:rPr>
          <w:rFonts w:eastAsia="Times New Roman"/>
          <w:szCs w:val="22"/>
          <w:lang w:bidi="en-US"/>
        </w:rPr>
        <w:t>is</w:t>
      </w:r>
      <w:r w:rsidRPr="00952DD5">
        <w:rPr>
          <w:rFonts w:eastAsia="Times New Roman"/>
          <w:spacing w:val="-2"/>
          <w:szCs w:val="22"/>
          <w:lang w:bidi="en-US"/>
        </w:rPr>
        <w:t xml:space="preserve"> </w:t>
      </w:r>
      <w:r w:rsidRPr="00952DD5">
        <w:rPr>
          <w:rFonts w:eastAsia="Times New Roman"/>
          <w:szCs w:val="22"/>
          <w:lang w:bidi="en-US"/>
        </w:rPr>
        <w:t>earlier, with at least 60%</w:t>
      </w:r>
      <w:r w:rsidRPr="00952DD5">
        <w:rPr>
          <w:rFonts w:eastAsia="Times New Roman"/>
          <w:spacing w:val="-1"/>
          <w:szCs w:val="22"/>
          <w:lang w:bidi="en-US"/>
        </w:rPr>
        <w:t xml:space="preserve"> </w:t>
      </w:r>
      <w:r w:rsidRPr="00952DD5">
        <w:rPr>
          <w:rFonts w:eastAsia="Times New Roman"/>
          <w:szCs w:val="22"/>
          <w:lang w:bidi="en-US"/>
        </w:rPr>
        <w:t>probability.</w:t>
      </w:r>
    </w:p>
    <w:p w14:paraId="26BCCDC5"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342EBDBB" w14:textId="77777777" w:rsidR="00DD7CFB" w:rsidRPr="00952DD5" w:rsidRDefault="00DD7CFB" w:rsidP="00BD1036">
      <w:pPr>
        <w:widowControl w:val="0"/>
        <w:autoSpaceDE w:val="0"/>
        <w:autoSpaceDN w:val="0"/>
        <w:adjustRightInd w:val="0"/>
        <w:snapToGrid w:val="0"/>
        <w:spacing w:after="0"/>
        <w:ind w:right="121"/>
        <w:rPr>
          <w:rFonts w:eastAsia="Times New Roman"/>
          <w:szCs w:val="22"/>
          <w:lang w:bidi="en-US"/>
        </w:rPr>
      </w:pPr>
      <w:r w:rsidRPr="00952DD5">
        <w:rPr>
          <w:rFonts w:eastAsia="Times New Roman"/>
          <w:szCs w:val="22"/>
          <w:lang w:bidi="en-US"/>
        </w:rPr>
        <w:t>However, if: (1) the SSB reaches the initial rebuilding target earlier than 2024; (2) ISC recommends a recruitment scenario lower than the average recruitment scenario; and (3) the SSB projections indicate that the second rebuilding target will not be achieved on this schedule, the deadline for rebuilding may be extended to 2034 at the latest.</w:t>
      </w:r>
    </w:p>
    <w:p w14:paraId="00318D7F"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080DFD75" w14:textId="77777777" w:rsidR="00DD7CFB" w:rsidRPr="00952DD5" w:rsidRDefault="00DD7CFB" w:rsidP="00BD1036">
      <w:pPr>
        <w:widowControl w:val="0"/>
        <w:autoSpaceDE w:val="0"/>
        <w:autoSpaceDN w:val="0"/>
        <w:adjustRightInd w:val="0"/>
        <w:snapToGrid w:val="0"/>
        <w:spacing w:after="0"/>
        <w:ind w:right="116"/>
        <w:rPr>
          <w:rFonts w:eastAsia="Times New Roman"/>
          <w:szCs w:val="22"/>
          <w:lang w:bidi="en-US"/>
        </w:rPr>
      </w:pPr>
      <w:r w:rsidRPr="00952DD5">
        <w:rPr>
          <w:rFonts w:eastAsia="Times New Roman"/>
          <w:position w:val="2"/>
          <w:szCs w:val="22"/>
          <w:lang w:bidi="en-US"/>
        </w:rPr>
        <w:t>Also, if there is a recommendation from the Northern Committee that 20%SSB</w:t>
      </w:r>
      <w:r w:rsidRPr="00952DD5">
        <w:rPr>
          <w:rFonts w:eastAsia="Times New Roman"/>
          <w:szCs w:val="22"/>
          <w:lang w:bidi="en-US"/>
        </w:rPr>
        <w:t xml:space="preserve">F=0 </w:t>
      </w:r>
      <w:r w:rsidRPr="00952DD5">
        <w:rPr>
          <w:rFonts w:eastAsia="Times New Roman"/>
          <w:position w:val="2"/>
          <w:szCs w:val="22"/>
          <w:lang w:bidi="en-US"/>
        </w:rPr>
        <w:t xml:space="preserve">is not </w:t>
      </w:r>
      <w:r w:rsidRPr="00952DD5">
        <w:rPr>
          <w:rFonts w:eastAsia="Times New Roman"/>
          <w:szCs w:val="22"/>
          <w:lang w:bidi="en-US"/>
        </w:rPr>
        <w:t>appropriate as the second rebuilding target, taking into account consideration from IATTC, scientific advice from ISC, IATTC or WCPFC SC, and socioeconomic factors, another objective may be established.</w:t>
      </w:r>
    </w:p>
    <w:p w14:paraId="1BC12D73"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5CF9629E" w14:textId="77777777" w:rsidR="00DD7CFB" w:rsidRPr="00952DD5" w:rsidRDefault="00DD7CFB" w:rsidP="00BD1036">
      <w:pPr>
        <w:widowControl w:val="0"/>
        <w:autoSpaceDE w:val="0"/>
        <w:autoSpaceDN w:val="0"/>
        <w:adjustRightInd w:val="0"/>
        <w:snapToGrid w:val="0"/>
        <w:spacing w:after="0"/>
        <w:ind w:right="119"/>
        <w:rPr>
          <w:rFonts w:eastAsia="Times New Roman"/>
          <w:szCs w:val="22"/>
          <w:lang w:bidi="en-US"/>
        </w:rPr>
      </w:pPr>
      <w:r w:rsidRPr="00952DD5">
        <w:rPr>
          <w:rFonts w:eastAsia="Times New Roman"/>
          <w:b/>
          <w:szCs w:val="22"/>
          <w:lang w:bidi="en-US"/>
        </w:rPr>
        <w:t xml:space="preserve">Recruitment scenario during second rebuilding period: </w:t>
      </w:r>
      <w:r w:rsidRPr="00952DD5">
        <w:rPr>
          <w:rFonts w:eastAsia="Times New Roman"/>
          <w:szCs w:val="22"/>
          <w:lang w:bidi="en-US"/>
        </w:rPr>
        <w:t>After the initial rebuilding target is reached and until the second rebuilding target is reached, the recruitment scenario to be used for the SSB projections will tentatively be the average recruitment scenario (resampling from the entire recruitment period).</w:t>
      </w:r>
    </w:p>
    <w:p w14:paraId="66492DC9"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206E6D36" w14:textId="77777777" w:rsidR="00DD7CFB" w:rsidRPr="00952DD5" w:rsidRDefault="00DD7CFB" w:rsidP="00BD1036">
      <w:pPr>
        <w:widowControl w:val="0"/>
        <w:autoSpaceDE w:val="0"/>
        <w:autoSpaceDN w:val="0"/>
        <w:adjustRightInd w:val="0"/>
        <w:snapToGrid w:val="0"/>
        <w:spacing w:after="0"/>
        <w:ind w:right="116"/>
        <w:rPr>
          <w:rFonts w:eastAsia="Times New Roman"/>
          <w:szCs w:val="22"/>
          <w:lang w:bidi="en-US"/>
        </w:rPr>
      </w:pPr>
      <w:r w:rsidRPr="00952DD5">
        <w:rPr>
          <w:rFonts w:eastAsia="Times New Roman"/>
          <w:szCs w:val="22"/>
          <w:lang w:bidi="en-US"/>
        </w:rPr>
        <w:t>The ISC is requested to periodically evaluate whether the recruitment scenario used during the second</w:t>
      </w:r>
      <w:r w:rsidRPr="00952DD5">
        <w:rPr>
          <w:rFonts w:eastAsia="Times New Roman"/>
          <w:spacing w:val="-9"/>
          <w:szCs w:val="22"/>
          <w:lang w:bidi="en-US"/>
        </w:rPr>
        <w:t xml:space="preserve"> </w:t>
      </w:r>
      <w:r w:rsidRPr="00952DD5">
        <w:rPr>
          <w:rFonts w:eastAsia="Times New Roman"/>
          <w:szCs w:val="22"/>
          <w:lang w:bidi="en-US"/>
        </w:rPr>
        <w:t>rebuilding</w:t>
      </w:r>
      <w:r w:rsidRPr="00952DD5">
        <w:rPr>
          <w:rFonts w:eastAsia="Times New Roman"/>
          <w:spacing w:val="-11"/>
          <w:szCs w:val="22"/>
          <w:lang w:bidi="en-US"/>
        </w:rPr>
        <w:t xml:space="preserve"> </w:t>
      </w:r>
      <w:r w:rsidRPr="00952DD5">
        <w:rPr>
          <w:rFonts w:eastAsia="Times New Roman"/>
          <w:szCs w:val="22"/>
          <w:lang w:bidi="en-US"/>
        </w:rPr>
        <w:t>period</w:t>
      </w:r>
      <w:r w:rsidRPr="00952DD5">
        <w:rPr>
          <w:rFonts w:eastAsia="Times New Roman"/>
          <w:spacing w:val="-6"/>
          <w:szCs w:val="22"/>
          <w:lang w:bidi="en-US"/>
        </w:rPr>
        <w:t xml:space="preserve"> </w:t>
      </w:r>
      <w:r w:rsidRPr="00952DD5">
        <w:rPr>
          <w:rFonts w:eastAsia="Times New Roman"/>
          <w:szCs w:val="22"/>
          <w:lang w:bidi="en-US"/>
        </w:rPr>
        <w:t>is</w:t>
      </w:r>
      <w:r w:rsidRPr="00952DD5">
        <w:rPr>
          <w:rFonts w:eastAsia="Times New Roman"/>
          <w:spacing w:val="-8"/>
          <w:szCs w:val="22"/>
          <w:lang w:bidi="en-US"/>
        </w:rPr>
        <w:t xml:space="preserve"> </w:t>
      </w:r>
      <w:r w:rsidRPr="00952DD5">
        <w:rPr>
          <w:rFonts w:eastAsia="Times New Roman"/>
          <w:szCs w:val="22"/>
          <w:lang w:bidi="en-US"/>
        </w:rPr>
        <w:t>reasonable</w:t>
      </w:r>
      <w:r w:rsidRPr="00952DD5">
        <w:rPr>
          <w:rFonts w:eastAsia="Times New Roman"/>
          <w:spacing w:val="-7"/>
          <w:szCs w:val="22"/>
          <w:lang w:bidi="en-US"/>
        </w:rPr>
        <w:t xml:space="preserve"> </w:t>
      </w:r>
      <w:r w:rsidRPr="00952DD5">
        <w:rPr>
          <w:rFonts w:eastAsia="Times New Roman"/>
          <w:szCs w:val="22"/>
          <w:lang w:bidi="en-US"/>
        </w:rPr>
        <w:t>given</w:t>
      </w:r>
      <w:r w:rsidRPr="00952DD5">
        <w:rPr>
          <w:rFonts w:eastAsia="Times New Roman"/>
          <w:spacing w:val="-8"/>
          <w:szCs w:val="22"/>
          <w:lang w:bidi="en-US"/>
        </w:rPr>
        <w:t xml:space="preserve"> </w:t>
      </w:r>
      <w:r w:rsidRPr="00952DD5">
        <w:rPr>
          <w:rFonts w:eastAsia="Times New Roman"/>
          <w:szCs w:val="22"/>
          <w:lang w:bidi="en-US"/>
        </w:rPr>
        <w:t>current</w:t>
      </w:r>
      <w:r w:rsidRPr="00952DD5">
        <w:rPr>
          <w:rFonts w:eastAsia="Times New Roman"/>
          <w:spacing w:val="-8"/>
          <w:szCs w:val="22"/>
          <w:lang w:bidi="en-US"/>
        </w:rPr>
        <w:t xml:space="preserve"> </w:t>
      </w:r>
      <w:r w:rsidRPr="00952DD5">
        <w:rPr>
          <w:rFonts w:eastAsia="Times New Roman"/>
          <w:szCs w:val="22"/>
          <w:lang w:bidi="en-US"/>
        </w:rPr>
        <w:t>conditions,</w:t>
      </w:r>
      <w:r w:rsidRPr="00952DD5">
        <w:rPr>
          <w:rFonts w:eastAsia="Times New Roman"/>
          <w:spacing w:val="-8"/>
          <w:szCs w:val="22"/>
          <w:lang w:bidi="en-US"/>
        </w:rPr>
        <w:t xml:space="preserve"> </w:t>
      </w:r>
      <w:r w:rsidRPr="00952DD5">
        <w:rPr>
          <w:rFonts w:eastAsia="Times New Roman"/>
          <w:szCs w:val="22"/>
          <w:lang w:bidi="en-US"/>
        </w:rPr>
        <w:t>and</w:t>
      </w:r>
      <w:r w:rsidRPr="00952DD5">
        <w:rPr>
          <w:rFonts w:eastAsia="Times New Roman"/>
          <w:spacing w:val="-8"/>
          <w:szCs w:val="22"/>
          <w:lang w:bidi="en-US"/>
        </w:rPr>
        <w:t xml:space="preserve"> </w:t>
      </w:r>
      <w:r w:rsidRPr="00952DD5">
        <w:rPr>
          <w:rFonts w:eastAsia="Times New Roman"/>
          <w:szCs w:val="22"/>
          <w:lang w:bidi="en-US"/>
        </w:rPr>
        <w:t>to</w:t>
      </w:r>
      <w:r w:rsidRPr="00952DD5">
        <w:rPr>
          <w:rFonts w:eastAsia="Times New Roman"/>
          <w:spacing w:val="-8"/>
          <w:szCs w:val="22"/>
          <w:lang w:bidi="en-US"/>
        </w:rPr>
        <w:t xml:space="preserve"> </w:t>
      </w:r>
      <w:r w:rsidRPr="00952DD5">
        <w:rPr>
          <w:rFonts w:eastAsia="Times New Roman"/>
          <w:szCs w:val="22"/>
          <w:lang w:bidi="en-US"/>
        </w:rPr>
        <w:t>make</w:t>
      </w:r>
      <w:r w:rsidRPr="00952DD5">
        <w:rPr>
          <w:rFonts w:eastAsia="Times New Roman"/>
          <w:spacing w:val="-10"/>
          <w:szCs w:val="22"/>
          <w:lang w:bidi="en-US"/>
        </w:rPr>
        <w:t xml:space="preserve"> </w:t>
      </w:r>
      <w:r w:rsidRPr="00952DD5">
        <w:rPr>
          <w:rFonts w:eastAsia="Times New Roman"/>
          <w:szCs w:val="22"/>
          <w:lang w:bidi="en-US"/>
        </w:rPr>
        <w:t>recommendations</w:t>
      </w:r>
      <w:r w:rsidRPr="00952DD5">
        <w:rPr>
          <w:rFonts w:eastAsia="Times New Roman"/>
          <w:spacing w:val="-7"/>
          <w:szCs w:val="22"/>
          <w:lang w:bidi="en-US"/>
        </w:rPr>
        <w:t xml:space="preserve"> </w:t>
      </w:r>
      <w:r w:rsidRPr="00952DD5">
        <w:rPr>
          <w:rFonts w:eastAsia="Times New Roman"/>
          <w:szCs w:val="22"/>
          <w:lang w:bidi="en-US"/>
        </w:rPr>
        <w:t xml:space="preserve">on whether a different scenario should be used. </w:t>
      </w:r>
      <w:r w:rsidRPr="00952DD5">
        <w:rPr>
          <w:rFonts w:eastAsia="Times New Roman"/>
          <w:spacing w:val="-3"/>
          <w:szCs w:val="22"/>
          <w:lang w:bidi="en-US"/>
        </w:rPr>
        <w:t xml:space="preserve">If </w:t>
      </w:r>
      <w:r w:rsidRPr="00952DD5">
        <w:rPr>
          <w:rFonts w:eastAsia="Times New Roman"/>
          <w:szCs w:val="22"/>
          <w:lang w:bidi="en-US"/>
        </w:rPr>
        <w:t>ISC recommends a different scenario, this will be considered by the</w:t>
      </w:r>
      <w:r w:rsidRPr="00952DD5">
        <w:rPr>
          <w:rFonts w:eastAsia="Times New Roman"/>
          <w:spacing w:val="-4"/>
          <w:szCs w:val="22"/>
          <w:lang w:bidi="en-US"/>
        </w:rPr>
        <w:t xml:space="preserve"> </w:t>
      </w:r>
      <w:r w:rsidRPr="00952DD5">
        <w:rPr>
          <w:rFonts w:eastAsia="Times New Roman"/>
          <w:szCs w:val="22"/>
          <w:lang w:bidi="en-US"/>
        </w:rPr>
        <w:t>NC.</w:t>
      </w:r>
    </w:p>
    <w:p w14:paraId="47606764"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586B38B3" w14:textId="77777777" w:rsidR="00DD7CFB" w:rsidRPr="00952DD5" w:rsidRDefault="00DD7CFB" w:rsidP="00BD1036">
      <w:pPr>
        <w:widowControl w:val="0"/>
        <w:numPr>
          <w:ilvl w:val="1"/>
          <w:numId w:val="43"/>
        </w:numPr>
        <w:autoSpaceDE w:val="0"/>
        <w:autoSpaceDN w:val="0"/>
        <w:adjustRightInd w:val="0"/>
        <w:snapToGrid w:val="0"/>
        <w:spacing w:after="0"/>
        <w:ind w:left="0" w:firstLine="0"/>
        <w:jc w:val="left"/>
        <w:outlineLvl w:val="0"/>
        <w:rPr>
          <w:rFonts w:eastAsia="Times New Roman"/>
          <w:b/>
          <w:bCs/>
          <w:szCs w:val="22"/>
          <w:lang w:bidi="en-US"/>
        </w:rPr>
      </w:pPr>
      <w:bookmarkStart w:id="72" w:name="_Toc84399990"/>
      <w:r w:rsidRPr="00952DD5">
        <w:rPr>
          <w:rFonts w:eastAsia="Times New Roman"/>
          <w:b/>
          <w:bCs/>
          <w:szCs w:val="22"/>
          <w:lang w:bidi="en-US"/>
        </w:rPr>
        <w:t>Development of reference</w:t>
      </w:r>
      <w:r w:rsidRPr="00952DD5">
        <w:rPr>
          <w:rFonts w:eastAsia="Times New Roman"/>
          <w:b/>
          <w:bCs/>
          <w:spacing w:val="-2"/>
          <w:szCs w:val="22"/>
          <w:lang w:bidi="en-US"/>
        </w:rPr>
        <w:t xml:space="preserve"> </w:t>
      </w:r>
      <w:r w:rsidRPr="00952DD5">
        <w:rPr>
          <w:rFonts w:eastAsia="Times New Roman"/>
          <w:b/>
          <w:bCs/>
          <w:szCs w:val="22"/>
          <w:lang w:bidi="en-US"/>
        </w:rPr>
        <w:t>points</w:t>
      </w:r>
      <w:bookmarkEnd w:id="72"/>
    </w:p>
    <w:p w14:paraId="246B0EE9"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3A27B8FE" w14:textId="77777777" w:rsidR="00DD7CFB" w:rsidRPr="00952DD5" w:rsidRDefault="00DD7CFB" w:rsidP="00BD1036">
      <w:pPr>
        <w:widowControl w:val="0"/>
        <w:autoSpaceDE w:val="0"/>
        <w:autoSpaceDN w:val="0"/>
        <w:adjustRightInd w:val="0"/>
        <w:snapToGrid w:val="0"/>
        <w:spacing w:after="0"/>
        <w:ind w:right="114"/>
        <w:rPr>
          <w:rFonts w:eastAsia="Times New Roman"/>
          <w:szCs w:val="22"/>
          <w:lang w:bidi="en-US"/>
        </w:rPr>
      </w:pPr>
      <w:r w:rsidRPr="00952DD5">
        <w:rPr>
          <w:rFonts w:eastAsia="Times New Roman"/>
          <w:szCs w:val="22"/>
          <w:lang w:bidi="en-US"/>
        </w:rPr>
        <w:t>The Northern Committee will develop more refined management objectives as well as limit reference point(s) and target reference point(s) through MSE process specified in Section 6.</w:t>
      </w:r>
    </w:p>
    <w:p w14:paraId="20F0B288"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4CFDBF1B" w14:textId="77777777" w:rsidR="00DD7CFB" w:rsidRPr="00952DD5" w:rsidRDefault="00DD7CFB" w:rsidP="00BD1036">
      <w:pPr>
        <w:widowControl w:val="0"/>
        <w:numPr>
          <w:ilvl w:val="0"/>
          <w:numId w:val="43"/>
        </w:numPr>
        <w:autoSpaceDE w:val="0"/>
        <w:autoSpaceDN w:val="0"/>
        <w:adjustRightInd w:val="0"/>
        <w:snapToGrid w:val="0"/>
        <w:spacing w:after="0"/>
        <w:ind w:left="0" w:firstLine="0"/>
        <w:jc w:val="left"/>
        <w:outlineLvl w:val="0"/>
        <w:rPr>
          <w:rFonts w:eastAsia="Times New Roman"/>
          <w:b/>
          <w:bCs/>
          <w:szCs w:val="22"/>
          <w:lang w:bidi="en-US"/>
        </w:rPr>
      </w:pPr>
      <w:bookmarkStart w:id="73" w:name="_Toc84399991"/>
      <w:r w:rsidRPr="00952DD5">
        <w:rPr>
          <w:rFonts w:eastAsia="Times New Roman"/>
          <w:b/>
          <w:bCs/>
          <w:szCs w:val="22"/>
          <w:lang w:bidi="en-US"/>
        </w:rPr>
        <w:t>Acceptable levels of risk</w:t>
      </w:r>
      <w:bookmarkEnd w:id="73"/>
    </w:p>
    <w:p w14:paraId="3D995563"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3E6D83FE" w14:textId="77777777" w:rsidR="00DD7CFB" w:rsidRPr="00952DD5" w:rsidRDefault="00DD7CFB" w:rsidP="00BD1036">
      <w:pPr>
        <w:widowControl w:val="0"/>
        <w:autoSpaceDE w:val="0"/>
        <w:autoSpaceDN w:val="0"/>
        <w:adjustRightInd w:val="0"/>
        <w:snapToGrid w:val="0"/>
        <w:spacing w:after="0"/>
        <w:ind w:right="120"/>
        <w:rPr>
          <w:rFonts w:eastAsia="Times New Roman"/>
          <w:szCs w:val="22"/>
          <w:lang w:bidi="en-US"/>
        </w:rPr>
      </w:pPr>
      <w:r w:rsidRPr="00952DD5">
        <w:rPr>
          <w:rFonts w:eastAsia="Times New Roman"/>
          <w:szCs w:val="22"/>
          <w:lang w:bidi="en-US"/>
        </w:rPr>
        <w:t>Until</w:t>
      </w:r>
      <w:r w:rsidRPr="00952DD5">
        <w:rPr>
          <w:rFonts w:eastAsia="Times New Roman"/>
          <w:spacing w:val="-4"/>
          <w:szCs w:val="22"/>
          <w:lang w:bidi="en-US"/>
        </w:rPr>
        <w:t xml:space="preserve"> </w:t>
      </w:r>
      <w:r w:rsidRPr="00952DD5">
        <w:rPr>
          <w:rFonts w:eastAsia="Times New Roman"/>
          <w:szCs w:val="22"/>
          <w:lang w:bidi="en-US"/>
        </w:rPr>
        <w:t>the</w:t>
      </w:r>
      <w:r w:rsidRPr="00952DD5">
        <w:rPr>
          <w:rFonts w:eastAsia="Times New Roman"/>
          <w:spacing w:val="-4"/>
          <w:szCs w:val="22"/>
          <w:lang w:bidi="en-US"/>
        </w:rPr>
        <w:t xml:space="preserve"> </w:t>
      </w:r>
      <w:r w:rsidRPr="00952DD5">
        <w:rPr>
          <w:rFonts w:eastAsia="Times New Roman"/>
          <w:szCs w:val="22"/>
          <w:lang w:bidi="en-US"/>
        </w:rPr>
        <w:t>stock</w:t>
      </w:r>
      <w:r w:rsidRPr="00952DD5">
        <w:rPr>
          <w:rFonts w:eastAsia="Times New Roman"/>
          <w:spacing w:val="-4"/>
          <w:szCs w:val="22"/>
          <w:lang w:bidi="en-US"/>
        </w:rPr>
        <w:t xml:space="preserve"> </w:t>
      </w:r>
      <w:r w:rsidRPr="00952DD5">
        <w:rPr>
          <w:rFonts w:eastAsia="Times New Roman"/>
          <w:szCs w:val="22"/>
          <w:lang w:bidi="en-US"/>
        </w:rPr>
        <w:t>is</w:t>
      </w:r>
      <w:r w:rsidRPr="00952DD5">
        <w:rPr>
          <w:rFonts w:eastAsia="Times New Roman"/>
          <w:spacing w:val="-3"/>
          <w:szCs w:val="22"/>
          <w:lang w:bidi="en-US"/>
        </w:rPr>
        <w:t xml:space="preserve"> </w:t>
      </w:r>
      <w:r w:rsidRPr="00952DD5">
        <w:rPr>
          <w:rFonts w:eastAsia="Times New Roman"/>
          <w:szCs w:val="22"/>
          <w:lang w:bidi="en-US"/>
        </w:rPr>
        <w:t>rebuilt,</w:t>
      </w:r>
      <w:r w:rsidRPr="00952DD5">
        <w:rPr>
          <w:rFonts w:eastAsia="Times New Roman"/>
          <w:spacing w:val="-7"/>
          <w:szCs w:val="22"/>
          <w:lang w:bidi="en-US"/>
        </w:rPr>
        <w:t xml:space="preserve"> </w:t>
      </w:r>
      <w:r w:rsidRPr="00952DD5">
        <w:rPr>
          <w:rFonts w:eastAsia="Times New Roman"/>
          <w:szCs w:val="22"/>
          <w:lang w:bidi="en-US"/>
        </w:rPr>
        <w:t>the</w:t>
      </w:r>
      <w:r w:rsidRPr="00952DD5">
        <w:rPr>
          <w:rFonts w:eastAsia="Times New Roman"/>
          <w:spacing w:val="-4"/>
          <w:szCs w:val="22"/>
          <w:lang w:bidi="en-US"/>
        </w:rPr>
        <w:t xml:space="preserve"> </w:t>
      </w:r>
      <w:r w:rsidRPr="00952DD5">
        <w:rPr>
          <w:rFonts w:eastAsia="Times New Roman"/>
          <w:szCs w:val="22"/>
          <w:lang w:bidi="en-US"/>
        </w:rPr>
        <w:t>Northern</w:t>
      </w:r>
      <w:r w:rsidRPr="00952DD5">
        <w:rPr>
          <w:rFonts w:eastAsia="Times New Roman"/>
          <w:spacing w:val="-4"/>
          <w:szCs w:val="22"/>
          <w:lang w:bidi="en-US"/>
        </w:rPr>
        <w:t xml:space="preserve"> </w:t>
      </w:r>
      <w:r w:rsidRPr="00952DD5">
        <w:rPr>
          <w:rFonts w:eastAsia="Times New Roman"/>
          <w:szCs w:val="22"/>
          <w:lang w:bidi="en-US"/>
        </w:rPr>
        <w:t>Committee</w:t>
      </w:r>
      <w:r w:rsidRPr="00952DD5">
        <w:rPr>
          <w:rFonts w:eastAsia="Times New Roman"/>
          <w:spacing w:val="-5"/>
          <w:szCs w:val="22"/>
          <w:lang w:bidi="en-US"/>
        </w:rPr>
        <w:t xml:space="preserve"> </w:t>
      </w:r>
      <w:r w:rsidRPr="00952DD5">
        <w:rPr>
          <w:rFonts w:eastAsia="Times New Roman"/>
          <w:szCs w:val="22"/>
          <w:lang w:bidi="en-US"/>
        </w:rPr>
        <w:t>will</w:t>
      </w:r>
      <w:r w:rsidRPr="00952DD5">
        <w:rPr>
          <w:rFonts w:eastAsia="Times New Roman"/>
          <w:spacing w:val="-4"/>
          <w:szCs w:val="22"/>
          <w:lang w:bidi="en-US"/>
        </w:rPr>
        <w:t xml:space="preserve"> </w:t>
      </w:r>
      <w:r w:rsidRPr="00952DD5">
        <w:rPr>
          <w:rFonts w:eastAsia="Times New Roman"/>
          <w:szCs w:val="22"/>
          <w:lang w:bidi="en-US"/>
        </w:rPr>
        <w:t>recommend</w:t>
      </w:r>
      <w:r w:rsidRPr="00952DD5">
        <w:rPr>
          <w:rFonts w:eastAsia="Times New Roman"/>
          <w:spacing w:val="-4"/>
          <w:szCs w:val="22"/>
          <w:lang w:bidi="en-US"/>
        </w:rPr>
        <w:t xml:space="preserve"> </w:t>
      </w:r>
      <w:r w:rsidRPr="00952DD5">
        <w:rPr>
          <w:rFonts w:eastAsia="Times New Roman"/>
          <w:szCs w:val="22"/>
          <w:lang w:bidi="en-US"/>
        </w:rPr>
        <w:t>conservation</w:t>
      </w:r>
      <w:r w:rsidRPr="00952DD5">
        <w:rPr>
          <w:rFonts w:eastAsia="Times New Roman"/>
          <w:spacing w:val="-4"/>
          <w:szCs w:val="22"/>
          <w:lang w:bidi="en-US"/>
        </w:rPr>
        <w:t xml:space="preserve"> </w:t>
      </w:r>
      <w:r w:rsidRPr="00952DD5">
        <w:rPr>
          <w:rFonts w:eastAsia="Times New Roman"/>
          <w:szCs w:val="22"/>
          <w:lang w:bidi="en-US"/>
        </w:rPr>
        <w:t>and</w:t>
      </w:r>
      <w:r w:rsidRPr="00952DD5">
        <w:rPr>
          <w:rFonts w:eastAsia="Times New Roman"/>
          <w:spacing w:val="-4"/>
          <w:szCs w:val="22"/>
          <w:lang w:bidi="en-US"/>
        </w:rPr>
        <w:t xml:space="preserve"> </w:t>
      </w:r>
      <w:r w:rsidRPr="00952DD5">
        <w:rPr>
          <w:rFonts w:eastAsia="Times New Roman"/>
          <w:szCs w:val="22"/>
          <w:lang w:bidi="en-US"/>
        </w:rPr>
        <w:t>management measures as needed to ensure rebuilding in accordance with the probabilities specified in</w:t>
      </w:r>
      <w:r w:rsidRPr="00952DD5">
        <w:rPr>
          <w:rFonts w:eastAsia="Times New Roman"/>
          <w:spacing w:val="-19"/>
          <w:szCs w:val="22"/>
          <w:lang w:bidi="en-US"/>
        </w:rPr>
        <w:t xml:space="preserve"> </w:t>
      </w:r>
      <w:r w:rsidRPr="00952DD5">
        <w:rPr>
          <w:rFonts w:eastAsia="Times New Roman"/>
          <w:szCs w:val="22"/>
          <w:lang w:bidi="en-US"/>
        </w:rPr>
        <w:t>sections</w:t>
      </w:r>
    </w:p>
    <w:p w14:paraId="0A6D76A0"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r w:rsidRPr="00952DD5">
        <w:rPr>
          <w:rFonts w:eastAsia="Times New Roman"/>
          <w:szCs w:val="22"/>
          <w:lang w:bidi="en-US"/>
        </w:rPr>
        <w:t>2.1 and 5 for each of the two rebuilding targets.</w:t>
      </w:r>
    </w:p>
    <w:p w14:paraId="246C9951"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75426CF3" w14:textId="77777777" w:rsidR="00DD7CFB" w:rsidRPr="00952DD5" w:rsidRDefault="00DD7CFB" w:rsidP="00BD1036">
      <w:pPr>
        <w:widowControl w:val="0"/>
        <w:autoSpaceDE w:val="0"/>
        <w:autoSpaceDN w:val="0"/>
        <w:adjustRightInd w:val="0"/>
        <w:snapToGrid w:val="0"/>
        <w:spacing w:after="0"/>
        <w:ind w:right="117"/>
        <w:rPr>
          <w:rFonts w:eastAsia="Times New Roman"/>
          <w:szCs w:val="22"/>
          <w:lang w:bidi="en-US"/>
        </w:rPr>
      </w:pPr>
      <w:r w:rsidRPr="00952DD5">
        <w:rPr>
          <w:rFonts w:eastAsia="Times New Roman"/>
          <w:szCs w:val="22"/>
          <w:lang w:bidi="en-US"/>
        </w:rPr>
        <w:t>Once the stock is rebuilt, in accordance with Article 6.1(a) of the Convention, the Northern Committee will recommend conservation and management measures as needed to ensure that</w:t>
      </w:r>
      <w:r w:rsidRPr="00952DD5">
        <w:rPr>
          <w:rFonts w:eastAsia="Times New Roman"/>
          <w:spacing w:val="-39"/>
          <w:szCs w:val="22"/>
          <w:lang w:bidi="en-US"/>
        </w:rPr>
        <w:t xml:space="preserve"> </w:t>
      </w:r>
      <w:r w:rsidRPr="00952DD5">
        <w:rPr>
          <w:rFonts w:eastAsia="Times New Roman"/>
          <w:szCs w:val="22"/>
          <w:lang w:bidi="en-US"/>
        </w:rPr>
        <w:t>any target reference point(s) (once adopted) are achieved on average in the long term, and ensure that the risk of the stock size declining below the B-limit (once adopted) is very low.</w:t>
      </w:r>
      <w:r w:rsidRPr="00952DD5">
        <w:rPr>
          <w:rFonts w:eastAsia="Times New Roman"/>
          <w:szCs w:val="22"/>
          <w:vertAlign w:val="superscript"/>
          <w:lang w:bidi="en-US"/>
        </w:rPr>
        <w:footnoteReference w:customMarkFollows="1" w:id="8"/>
        <w:t>3</w:t>
      </w:r>
    </w:p>
    <w:p w14:paraId="105A8CC8"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7CD79AB6" w14:textId="77777777" w:rsidR="00DD7CFB" w:rsidRPr="00952DD5" w:rsidRDefault="00DD7CFB" w:rsidP="00BD1036">
      <w:pPr>
        <w:widowControl w:val="0"/>
        <w:numPr>
          <w:ilvl w:val="0"/>
          <w:numId w:val="42"/>
        </w:numPr>
        <w:autoSpaceDE w:val="0"/>
        <w:autoSpaceDN w:val="0"/>
        <w:adjustRightInd w:val="0"/>
        <w:snapToGrid w:val="0"/>
        <w:spacing w:after="0"/>
        <w:ind w:left="0" w:firstLine="0"/>
        <w:jc w:val="left"/>
        <w:outlineLvl w:val="0"/>
        <w:rPr>
          <w:rFonts w:eastAsia="Times New Roman"/>
          <w:b/>
          <w:bCs/>
          <w:szCs w:val="22"/>
          <w:lang w:bidi="en-US"/>
        </w:rPr>
      </w:pPr>
      <w:bookmarkStart w:id="74" w:name="_Toc84399992"/>
      <w:r w:rsidRPr="00952DD5">
        <w:rPr>
          <w:rFonts w:eastAsia="Times New Roman"/>
          <w:b/>
          <w:bCs/>
          <w:szCs w:val="22"/>
          <w:lang w:bidi="en-US"/>
        </w:rPr>
        <w:t>Monitoring</w:t>
      </w:r>
      <w:r w:rsidRPr="00952DD5">
        <w:rPr>
          <w:rFonts w:eastAsia="Times New Roman"/>
          <w:b/>
          <w:bCs/>
          <w:spacing w:val="-1"/>
          <w:szCs w:val="22"/>
          <w:lang w:bidi="en-US"/>
        </w:rPr>
        <w:t xml:space="preserve"> </w:t>
      </w:r>
      <w:r w:rsidRPr="00952DD5">
        <w:rPr>
          <w:rFonts w:eastAsia="Times New Roman"/>
          <w:b/>
          <w:bCs/>
          <w:szCs w:val="22"/>
          <w:lang w:bidi="en-US"/>
        </w:rPr>
        <w:t>strategy</w:t>
      </w:r>
      <w:bookmarkEnd w:id="74"/>
    </w:p>
    <w:p w14:paraId="765731F3"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0A241E9B" w14:textId="77777777" w:rsidR="00DD7CFB" w:rsidRPr="00952DD5" w:rsidRDefault="00DD7CFB" w:rsidP="00BD1036">
      <w:pPr>
        <w:widowControl w:val="0"/>
        <w:autoSpaceDE w:val="0"/>
        <w:autoSpaceDN w:val="0"/>
        <w:adjustRightInd w:val="0"/>
        <w:snapToGrid w:val="0"/>
        <w:spacing w:after="0"/>
        <w:ind w:right="118"/>
        <w:rPr>
          <w:rFonts w:eastAsia="Times New Roman"/>
          <w:szCs w:val="22"/>
          <w:lang w:bidi="en-US"/>
        </w:rPr>
      </w:pPr>
      <w:r w:rsidRPr="00952DD5">
        <w:rPr>
          <w:rFonts w:eastAsia="Times New Roman"/>
          <w:szCs w:val="22"/>
          <w:lang w:bidi="en-US"/>
        </w:rPr>
        <w:t>The ISC will periodically evaluate the stock size and exploitation rate with respect to the established reference points and the report will be presented to the Scientific Committee. Until 2024, while the MSE is being developed (see section 6), the ISC is requested to conduct stock assessments in 2018, 2020 and 2022.</w:t>
      </w:r>
    </w:p>
    <w:p w14:paraId="26B6E65E"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51B0779E" w14:textId="77777777" w:rsidR="00DD7CFB" w:rsidRPr="00952DD5" w:rsidRDefault="00DD7CFB" w:rsidP="00BD1036">
      <w:pPr>
        <w:widowControl w:val="0"/>
        <w:autoSpaceDE w:val="0"/>
        <w:autoSpaceDN w:val="0"/>
        <w:adjustRightInd w:val="0"/>
        <w:snapToGrid w:val="0"/>
        <w:spacing w:after="0"/>
        <w:ind w:right="113"/>
        <w:rPr>
          <w:rFonts w:eastAsia="Times New Roman"/>
          <w:szCs w:val="22"/>
          <w:lang w:bidi="en-US"/>
        </w:rPr>
      </w:pPr>
      <w:r w:rsidRPr="00952DD5">
        <w:rPr>
          <w:rFonts w:eastAsia="Times New Roman"/>
          <w:szCs w:val="22"/>
          <w:lang w:bidi="en-US"/>
        </w:rPr>
        <w:t>In order to cope with the adverse effects on the rebuilding of the stock due to drastic drops of recruitment: (1) all the available data and information will be reviewed annually, including recruitment data provided by the ISC and in National Reports; and (2) the ISC is requested to conduct in 2019, and periodically thereafter as resources permit and if drops in recruitment are detected, projections to see if any additional measure is necessary to achieve the initial rebuilding target by 2024 with at least 60% probability.</w:t>
      </w:r>
    </w:p>
    <w:p w14:paraId="79E9CF92"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19CD18D1" w14:textId="77777777" w:rsidR="00DD7CFB" w:rsidRPr="00952DD5" w:rsidRDefault="00DD7CFB" w:rsidP="00BD1036">
      <w:pPr>
        <w:widowControl w:val="0"/>
        <w:numPr>
          <w:ilvl w:val="0"/>
          <w:numId w:val="42"/>
        </w:numPr>
        <w:autoSpaceDE w:val="0"/>
        <w:autoSpaceDN w:val="0"/>
        <w:adjustRightInd w:val="0"/>
        <w:snapToGrid w:val="0"/>
        <w:spacing w:after="0"/>
        <w:ind w:left="0" w:firstLine="0"/>
        <w:jc w:val="left"/>
        <w:outlineLvl w:val="0"/>
        <w:rPr>
          <w:rFonts w:eastAsia="Times New Roman"/>
          <w:b/>
          <w:bCs/>
          <w:szCs w:val="22"/>
          <w:lang w:bidi="en-US"/>
        </w:rPr>
      </w:pPr>
      <w:bookmarkStart w:id="75" w:name="_Toc84399993"/>
      <w:r w:rsidRPr="00952DD5">
        <w:rPr>
          <w:rFonts w:eastAsia="Times New Roman"/>
          <w:b/>
          <w:bCs/>
          <w:szCs w:val="22"/>
          <w:lang w:bidi="en-US"/>
        </w:rPr>
        <w:t>Decision</w:t>
      </w:r>
      <w:r w:rsidRPr="00952DD5">
        <w:rPr>
          <w:rFonts w:eastAsia="Times New Roman"/>
          <w:b/>
          <w:bCs/>
          <w:spacing w:val="-1"/>
          <w:szCs w:val="22"/>
          <w:lang w:bidi="en-US"/>
        </w:rPr>
        <w:t xml:space="preserve"> </w:t>
      </w:r>
      <w:r w:rsidRPr="00952DD5">
        <w:rPr>
          <w:rFonts w:eastAsia="Times New Roman"/>
          <w:b/>
          <w:bCs/>
          <w:szCs w:val="22"/>
          <w:lang w:bidi="en-US"/>
        </w:rPr>
        <w:t>rules</w:t>
      </w:r>
      <w:bookmarkEnd w:id="75"/>
    </w:p>
    <w:p w14:paraId="6C3DB84E" w14:textId="77777777" w:rsidR="00DD7CFB" w:rsidRPr="00952DD5" w:rsidRDefault="00DD7CFB" w:rsidP="00BD1036">
      <w:pPr>
        <w:widowControl w:val="0"/>
        <w:autoSpaceDE w:val="0"/>
        <w:autoSpaceDN w:val="0"/>
        <w:adjustRightInd w:val="0"/>
        <w:snapToGrid w:val="0"/>
        <w:spacing w:after="0"/>
        <w:jc w:val="left"/>
        <w:rPr>
          <w:rFonts w:eastAsia="Times New Roman"/>
          <w:b/>
          <w:szCs w:val="22"/>
          <w:lang w:bidi="en-US"/>
        </w:rPr>
      </w:pPr>
    </w:p>
    <w:p w14:paraId="16D472E3" w14:textId="00C8AAEB" w:rsidR="00DD7CFB" w:rsidRPr="00952DD5" w:rsidRDefault="00DD7CFB" w:rsidP="00BD1036">
      <w:pPr>
        <w:widowControl w:val="0"/>
        <w:autoSpaceDE w:val="0"/>
        <w:autoSpaceDN w:val="0"/>
        <w:adjustRightInd w:val="0"/>
        <w:snapToGrid w:val="0"/>
        <w:spacing w:after="0"/>
        <w:ind w:right="117"/>
        <w:rPr>
          <w:rFonts w:eastAsia="Times New Roman"/>
          <w:szCs w:val="22"/>
          <w:lang w:bidi="en-US"/>
        </w:rPr>
      </w:pPr>
      <w:r w:rsidRPr="00952DD5">
        <w:rPr>
          <w:rFonts w:eastAsia="Times New Roman"/>
          <w:b/>
          <w:szCs w:val="22"/>
          <w:lang w:bidi="en-US"/>
        </w:rPr>
        <w:t>Harvest</w:t>
      </w:r>
      <w:r w:rsidRPr="00952DD5">
        <w:rPr>
          <w:rFonts w:eastAsia="Times New Roman"/>
          <w:b/>
          <w:spacing w:val="-15"/>
          <w:szCs w:val="22"/>
          <w:lang w:bidi="en-US"/>
        </w:rPr>
        <w:t xml:space="preserve"> </w:t>
      </w:r>
      <w:r w:rsidRPr="00952DD5">
        <w:rPr>
          <w:rFonts w:eastAsia="Times New Roman"/>
          <w:b/>
          <w:szCs w:val="22"/>
          <w:lang w:bidi="en-US"/>
        </w:rPr>
        <w:t>control</w:t>
      </w:r>
      <w:r w:rsidRPr="00952DD5">
        <w:rPr>
          <w:rFonts w:eastAsia="Times New Roman"/>
          <w:b/>
          <w:spacing w:val="-14"/>
          <w:szCs w:val="22"/>
          <w:lang w:bidi="en-US"/>
        </w:rPr>
        <w:t xml:space="preserve"> </w:t>
      </w:r>
      <w:r w:rsidRPr="00952DD5">
        <w:rPr>
          <w:rFonts w:eastAsia="Times New Roman"/>
          <w:b/>
          <w:szCs w:val="22"/>
          <w:lang w:bidi="en-US"/>
        </w:rPr>
        <w:t>rules</w:t>
      </w:r>
      <w:r w:rsidRPr="00952DD5">
        <w:rPr>
          <w:rFonts w:eastAsia="Times New Roman"/>
          <w:b/>
          <w:spacing w:val="-14"/>
          <w:szCs w:val="22"/>
          <w:lang w:bidi="en-US"/>
        </w:rPr>
        <w:t xml:space="preserve"> </w:t>
      </w:r>
      <w:r w:rsidRPr="00952DD5">
        <w:rPr>
          <w:rFonts w:eastAsia="Times New Roman"/>
          <w:b/>
          <w:szCs w:val="22"/>
          <w:lang w:bidi="en-US"/>
        </w:rPr>
        <w:t>during</w:t>
      </w:r>
      <w:r w:rsidRPr="00952DD5">
        <w:rPr>
          <w:rFonts w:eastAsia="Times New Roman"/>
          <w:b/>
          <w:spacing w:val="-14"/>
          <w:szCs w:val="22"/>
          <w:lang w:bidi="en-US"/>
        </w:rPr>
        <w:t xml:space="preserve"> </w:t>
      </w:r>
      <w:r w:rsidRPr="00952DD5">
        <w:rPr>
          <w:rFonts w:eastAsia="Times New Roman"/>
          <w:b/>
          <w:szCs w:val="22"/>
          <w:lang w:bidi="en-US"/>
        </w:rPr>
        <w:t>initial</w:t>
      </w:r>
      <w:r w:rsidRPr="00952DD5">
        <w:rPr>
          <w:rFonts w:eastAsia="Times New Roman"/>
          <w:b/>
          <w:spacing w:val="-14"/>
          <w:szCs w:val="22"/>
          <w:lang w:bidi="en-US"/>
        </w:rPr>
        <w:t xml:space="preserve"> </w:t>
      </w:r>
      <w:r w:rsidRPr="00952DD5">
        <w:rPr>
          <w:rFonts w:eastAsia="Times New Roman"/>
          <w:b/>
          <w:szCs w:val="22"/>
          <w:lang w:bidi="en-US"/>
        </w:rPr>
        <w:t>rebuilding</w:t>
      </w:r>
      <w:r w:rsidRPr="00952DD5">
        <w:rPr>
          <w:rFonts w:eastAsia="Times New Roman"/>
          <w:b/>
          <w:spacing w:val="-16"/>
          <w:szCs w:val="22"/>
          <w:lang w:bidi="en-US"/>
        </w:rPr>
        <w:t xml:space="preserve"> </w:t>
      </w:r>
      <w:r w:rsidRPr="00952DD5">
        <w:rPr>
          <w:rFonts w:eastAsia="Times New Roman"/>
          <w:b/>
          <w:szCs w:val="22"/>
          <w:lang w:bidi="en-US"/>
        </w:rPr>
        <w:t>period:</w:t>
      </w:r>
      <w:r w:rsidRPr="00952DD5">
        <w:rPr>
          <w:rFonts w:eastAsia="Times New Roman"/>
          <w:b/>
          <w:spacing w:val="36"/>
          <w:szCs w:val="22"/>
          <w:lang w:bidi="en-US"/>
        </w:rPr>
        <w:t xml:space="preserve"> </w:t>
      </w:r>
      <w:r w:rsidRPr="00952DD5">
        <w:rPr>
          <w:rFonts w:eastAsia="Times New Roman"/>
          <w:szCs w:val="22"/>
          <w:lang w:bidi="en-US"/>
        </w:rPr>
        <w:t>The</w:t>
      </w:r>
      <w:r w:rsidRPr="00952DD5">
        <w:rPr>
          <w:rFonts w:eastAsia="Times New Roman"/>
          <w:spacing w:val="-16"/>
          <w:szCs w:val="22"/>
          <w:lang w:bidi="en-US"/>
        </w:rPr>
        <w:t xml:space="preserve"> </w:t>
      </w:r>
      <w:r w:rsidRPr="00952DD5">
        <w:rPr>
          <w:rFonts w:eastAsia="Times New Roman"/>
          <w:szCs w:val="22"/>
          <w:lang w:bidi="en-US"/>
        </w:rPr>
        <w:t>interim</w:t>
      </w:r>
      <w:r w:rsidRPr="00952DD5">
        <w:rPr>
          <w:rFonts w:eastAsia="Times New Roman"/>
          <w:spacing w:val="-14"/>
          <w:szCs w:val="22"/>
          <w:lang w:bidi="en-US"/>
        </w:rPr>
        <w:t xml:space="preserve"> </w:t>
      </w:r>
      <w:r w:rsidRPr="00952DD5">
        <w:rPr>
          <w:rFonts w:eastAsia="Times New Roman"/>
          <w:szCs w:val="22"/>
          <w:lang w:bidi="en-US"/>
        </w:rPr>
        <w:t>harvest</w:t>
      </w:r>
      <w:r w:rsidRPr="00952DD5">
        <w:rPr>
          <w:rFonts w:eastAsia="Times New Roman"/>
          <w:spacing w:val="-13"/>
          <w:szCs w:val="22"/>
          <w:lang w:bidi="en-US"/>
        </w:rPr>
        <w:t xml:space="preserve"> </w:t>
      </w:r>
      <w:r w:rsidRPr="00952DD5">
        <w:rPr>
          <w:rFonts w:eastAsia="Times New Roman"/>
          <w:szCs w:val="22"/>
          <w:lang w:bidi="en-US"/>
        </w:rPr>
        <w:t>control</w:t>
      </w:r>
      <w:r w:rsidRPr="00952DD5">
        <w:rPr>
          <w:rFonts w:eastAsia="Times New Roman"/>
          <w:spacing w:val="-14"/>
          <w:szCs w:val="22"/>
          <w:lang w:bidi="en-US"/>
        </w:rPr>
        <w:t xml:space="preserve"> </w:t>
      </w:r>
      <w:r w:rsidRPr="00952DD5">
        <w:rPr>
          <w:rFonts w:eastAsia="Times New Roman"/>
          <w:szCs w:val="22"/>
          <w:lang w:bidi="en-US"/>
        </w:rPr>
        <w:t>rules</w:t>
      </w:r>
      <w:r w:rsidRPr="00952DD5">
        <w:rPr>
          <w:rFonts w:eastAsia="Times New Roman"/>
          <w:spacing w:val="-14"/>
          <w:szCs w:val="22"/>
          <w:lang w:bidi="en-US"/>
        </w:rPr>
        <w:t xml:space="preserve"> </w:t>
      </w:r>
      <w:r w:rsidRPr="00952DD5">
        <w:rPr>
          <w:rFonts w:eastAsia="Times New Roman"/>
          <w:szCs w:val="22"/>
          <w:lang w:bidi="en-US"/>
        </w:rPr>
        <w:t>below will be applied based on the results of stock assessments and SSB projections to be conducted by ISC.</w:t>
      </w:r>
    </w:p>
    <w:p w14:paraId="6F482D54" w14:textId="77777777" w:rsidR="00DD7CFB" w:rsidRPr="00952DD5" w:rsidRDefault="00DD7CFB" w:rsidP="00BD1036">
      <w:pPr>
        <w:widowControl w:val="0"/>
        <w:autoSpaceDE w:val="0"/>
        <w:autoSpaceDN w:val="0"/>
        <w:adjustRightInd w:val="0"/>
        <w:snapToGrid w:val="0"/>
        <w:spacing w:after="0"/>
        <w:ind w:right="117"/>
        <w:rPr>
          <w:rFonts w:eastAsia="Times New Roman"/>
          <w:szCs w:val="22"/>
          <w:lang w:bidi="en-US"/>
        </w:rPr>
      </w:pPr>
    </w:p>
    <w:p w14:paraId="3EFFD891" w14:textId="77777777" w:rsidR="00DD7CFB" w:rsidRPr="00952DD5" w:rsidRDefault="00DD7CFB" w:rsidP="00BD1036">
      <w:pPr>
        <w:widowControl w:val="0"/>
        <w:numPr>
          <w:ilvl w:val="0"/>
          <w:numId w:val="41"/>
        </w:numPr>
        <w:tabs>
          <w:tab w:val="left" w:pos="841"/>
        </w:tabs>
        <w:autoSpaceDE w:val="0"/>
        <w:autoSpaceDN w:val="0"/>
        <w:adjustRightInd w:val="0"/>
        <w:snapToGrid w:val="0"/>
        <w:spacing w:after="0"/>
        <w:ind w:left="0" w:right="119" w:firstLine="0"/>
        <w:jc w:val="left"/>
        <w:rPr>
          <w:rFonts w:eastAsia="Times New Roman"/>
          <w:szCs w:val="22"/>
          <w:lang w:bidi="en-US"/>
        </w:rPr>
      </w:pPr>
      <w:r w:rsidRPr="00952DD5">
        <w:rPr>
          <w:rFonts w:eastAsia="Times New Roman"/>
          <w:szCs w:val="22"/>
          <w:lang w:bidi="en-US"/>
        </w:rPr>
        <w:t>If</w:t>
      </w:r>
      <w:r w:rsidRPr="00952DD5">
        <w:rPr>
          <w:rFonts w:eastAsia="Times New Roman"/>
          <w:spacing w:val="-7"/>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SSB</w:t>
      </w:r>
      <w:r w:rsidRPr="00952DD5">
        <w:rPr>
          <w:rFonts w:eastAsia="Times New Roman"/>
          <w:spacing w:val="-8"/>
          <w:szCs w:val="22"/>
          <w:lang w:bidi="en-US"/>
        </w:rPr>
        <w:t xml:space="preserve"> </w:t>
      </w:r>
      <w:r w:rsidRPr="00952DD5">
        <w:rPr>
          <w:rFonts w:eastAsia="Times New Roman"/>
          <w:szCs w:val="22"/>
          <w:lang w:bidi="en-US"/>
        </w:rPr>
        <w:t>projection</w:t>
      </w:r>
      <w:r w:rsidRPr="00952DD5">
        <w:rPr>
          <w:rFonts w:eastAsia="Times New Roman"/>
          <w:spacing w:val="-6"/>
          <w:szCs w:val="22"/>
          <w:lang w:bidi="en-US"/>
        </w:rPr>
        <w:t xml:space="preserve"> </w:t>
      </w:r>
      <w:r w:rsidRPr="00952DD5">
        <w:rPr>
          <w:rFonts w:eastAsia="Times New Roman"/>
          <w:szCs w:val="22"/>
          <w:lang w:bidi="en-US"/>
        </w:rPr>
        <w:t>indicates</w:t>
      </w:r>
      <w:r w:rsidRPr="00952DD5">
        <w:rPr>
          <w:rFonts w:eastAsia="Times New Roman"/>
          <w:spacing w:val="-6"/>
          <w:szCs w:val="22"/>
          <w:lang w:bidi="en-US"/>
        </w:rPr>
        <w:t xml:space="preserve"> </w:t>
      </w:r>
      <w:r w:rsidRPr="00952DD5">
        <w:rPr>
          <w:rFonts w:eastAsia="Times New Roman"/>
          <w:szCs w:val="22"/>
          <w:lang w:bidi="en-US"/>
        </w:rPr>
        <w:t>that</w:t>
      </w:r>
      <w:r w:rsidRPr="00952DD5">
        <w:rPr>
          <w:rFonts w:eastAsia="Times New Roman"/>
          <w:spacing w:val="-6"/>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probability</w:t>
      </w:r>
      <w:r w:rsidRPr="00952DD5">
        <w:rPr>
          <w:rFonts w:eastAsia="Times New Roman"/>
          <w:spacing w:val="-9"/>
          <w:szCs w:val="22"/>
          <w:lang w:bidi="en-US"/>
        </w:rPr>
        <w:t xml:space="preserve"> </w:t>
      </w:r>
      <w:r w:rsidRPr="00952DD5">
        <w:rPr>
          <w:rFonts w:eastAsia="Times New Roman"/>
          <w:szCs w:val="22"/>
          <w:lang w:bidi="en-US"/>
        </w:rPr>
        <w:t>of</w:t>
      </w:r>
      <w:r w:rsidRPr="00952DD5">
        <w:rPr>
          <w:rFonts w:eastAsia="Times New Roman"/>
          <w:spacing w:val="-7"/>
          <w:szCs w:val="22"/>
          <w:lang w:bidi="en-US"/>
        </w:rPr>
        <w:t xml:space="preserve"> </w:t>
      </w:r>
      <w:r w:rsidRPr="00952DD5">
        <w:rPr>
          <w:rFonts w:eastAsia="Times New Roman"/>
          <w:szCs w:val="22"/>
          <w:lang w:bidi="en-US"/>
        </w:rPr>
        <w:t>achieving</w:t>
      </w:r>
      <w:r w:rsidRPr="00952DD5">
        <w:rPr>
          <w:rFonts w:eastAsia="Times New Roman"/>
          <w:spacing w:val="-9"/>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initial</w:t>
      </w:r>
      <w:r w:rsidRPr="00952DD5">
        <w:rPr>
          <w:rFonts w:eastAsia="Times New Roman"/>
          <w:spacing w:val="-6"/>
          <w:szCs w:val="22"/>
          <w:lang w:bidi="en-US"/>
        </w:rPr>
        <w:t xml:space="preserve"> </w:t>
      </w:r>
      <w:r w:rsidRPr="00952DD5">
        <w:rPr>
          <w:rFonts w:eastAsia="Times New Roman"/>
          <w:szCs w:val="22"/>
          <w:lang w:bidi="en-US"/>
        </w:rPr>
        <w:t>rebuilding</w:t>
      </w:r>
      <w:r w:rsidRPr="00952DD5">
        <w:rPr>
          <w:rFonts w:eastAsia="Times New Roman"/>
          <w:spacing w:val="-8"/>
          <w:szCs w:val="22"/>
          <w:lang w:bidi="en-US"/>
        </w:rPr>
        <w:t xml:space="preserve"> </w:t>
      </w:r>
      <w:r w:rsidRPr="00952DD5">
        <w:rPr>
          <w:rFonts w:eastAsia="Times New Roman"/>
          <w:szCs w:val="22"/>
          <w:lang w:bidi="en-US"/>
        </w:rPr>
        <w:t>target by 2024 is less than 60%, management measures will be modified to increase it to at least 60%. Modification of management measures may be (1) a reduction (in %) in the catch limit for fish smaller than 30 kg (hereinafter called “small fish”) or (2) a transfer of part of the catch limit for small fish to the catch limit for fish 30 kg or larger (hereinafter called “large fish”). For this purpose, ISC will be requested, if necessary, to provide different combinations of these two measures so as to achieve 60%</w:t>
      </w:r>
      <w:r w:rsidRPr="00952DD5">
        <w:rPr>
          <w:rFonts w:eastAsia="Times New Roman"/>
          <w:spacing w:val="-1"/>
          <w:szCs w:val="22"/>
          <w:lang w:bidi="en-US"/>
        </w:rPr>
        <w:t xml:space="preserve"> </w:t>
      </w:r>
      <w:r w:rsidRPr="00952DD5">
        <w:rPr>
          <w:rFonts w:eastAsia="Times New Roman"/>
          <w:szCs w:val="22"/>
          <w:lang w:bidi="en-US"/>
        </w:rPr>
        <w:t>probability.</w:t>
      </w:r>
    </w:p>
    <w:p w14:paraId="7823FFA0" w14:textId="77777777" w:rsidR="00DD7CFB" w:rsidRPr="00952DD5" w:rsidRDefault="00DD7CFB" w:rsidP="00BD1036">
      <w:pPr>
        <w:widowControl w:val="0"/>
        <w:tabs>
          <w:tab w:val="left" w:pos="841"/>
        </w:tabs>
        <w:autoSpaceDE w:val="0"/>
        <w:autoSpaceDN w:val="0"/>
        <w:adjustRightInd w:val="0"/>
        <w:snapToGrid w:val="0"/>
        <w:spacing w:after="0"/>
        <w:ind w:right="119"/>
        <w:rPr>
          <w:rFonts w:eastAsia="Times New Roman"/>
          <w:szCs w:val="22"/>
          <w:lang w:bidi="en-US"/>
        </w:rPr>
      </w:pPr>
    </w:p>
    <w:p w14:paraId="18128BDF" w14:textId="77777777" w:rsidR="00DD7CFB" w:rsidRPr="00952DD5" w:rsidRDefault="00DD7CFB" w:rsidP="00BD1036">
      <w:pPr>
        <w:widowControl w:val="0"/>
        <w:numPr>
          <w:ilvl w:val="0"/>
          <w:numId w:val="41"/>
        </w:numPr>
        <w:tabs>
          <w:tab w:val="left" w:pos="841"/>
        </w:tabs>
        <w:autoSpaceDE w:val="0"/>
        <w:autoSpaceDN w:val="0"/>
        <w:adjustRightInd w:val="0"/>
        <w:snapToGrid w:val="0"/>
        <w:spacing w:after="0"/>
        <w:ind w:left="0" w:right="119" w:firstLine="0"/>
        <w:jc w:val="left"/>
        <w:rPr>
          <w:rFonts w:eastAsia="Times New Roman"/>
          <w:szCs w:val="22"/>
          <w:lang w:bidi="en-US"/>
        </w:rPr>
      </w:pPr>
      <w:r w:rsidRPr="00952DD5">
        <w:rPr>
          <w:rFonts w:eastAsia="Times New Roman"/>
          <w:szCs w:val="22"/>
          <w:lang w:bidi="en-US"/>
        </w:rPr>
        <w:t>If</w:t>
      </w:r>
      <w:r w:rsidRPr="00952DD5">
        <w:rPr>
          <w:rFonts w:eastAsia="Times New Roman"/>
          <w:spacing w:val="-7"/>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SSB</w:t>
      </w:r>
      <w:r w:rsidRPr="00952DD5">
        <w:rPr>
          <w:rFonts w:eastAsia="Times New Roman"/>
          <w:spacing w:val="-8"/>
          <w:szCs w:val="22"/>
          <w:lang w:bidi="en-US"/>
        </w:rPr>
        <w:t xml:space="preserve"> </w:t>
      </w:r>
      <w:r w:rsidRPr="00952DD5">
        <w:rPr>
          <w:rFonts w:eastAsia="Times New Roman"/>
          <w:szCs w:val="22"/>
          <w:lang w:bidi="en-US"/>
        </w:rPr>
        <w:t>projection</w:t>
      </w:r>
      <w:r w:rsidRPr="00952DD5">
        <w:rPr>
          <w:rFonts w:eastAsia="Times New Roman"/>
          <w:spacing w:val="-6"/>
          <w:szCs w:val="22"/>
          <w:lang w:bidi="en-US"/>
        </w:rPr>
        <w:t xml:space="preserve"> </w:t>
      </w:r>
      <w:r w:rsidRPr="00952DD5">
        <w:rPr>
          <w:rFonts w:eastAsia="Times New Roman"/>
          <w:szCs w:val="22"/>
          <w:lang w:bidi="en-US"/>
        </w:rPr>
        <w:t>indicates</w:t>
      </w:r>
      <w:r w:rsidRPr="00952DD5">
        <w:rPr>
          <w:rFonts w:eastAsia="Times New Roman"/>
          <w:spacing w:val="-6"/>
          <w:szCs w:val="22"/>
          <w:lang w:bidi="en-US"/>
        </w:rPr>
        <w:t xml:space="preserve"> </w:t>
      </w:r>
      <w:r w:rsidRPr="00952DD5">
        <w:rPr>
          <w:rFonts w:eastAsia="Times New Roman"/>
          <w:szCs w:val="22"/>
          <w:lang w:bidi="en-US"/>
        </w:rPr>
        <w:t>that</w:t>
      </w:r>
      <w:r w:rsidRPr="00952DD5">
        <w:rPr>
          <w:rFonts w:eastAsia="Times New Roman"/>
          <w:spacing w:val="-6"/>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probability</w:t>
      </w:r>
      <w:r w:rsidRPr="00952DD5">
        <w:rPr>
          <w:rFonts w:eastAsia="Times New Roman"/>
          <w:spacing w:val="-9"/>
          <w:szCs w:val="22"/>
          <w:lang w:bidi="en-US"/>
        </w:rPr>
        <w:t xml:space="preserve"> </w:t>
      </w:r>
      <w:r w:rsidRPr="00952DD5">
        <w:rPr>
          <w:rFonts w:eastAsia="Times New Roman"/>
          <w:szCs w:val="22"/>
          <w:lang w:bidi="en-US"/>
        </w:rPr>
        <w:t>of</w:t>
      </w:r>
      <w:r w:rsidRPr="00952DD5">
        <w:rPr>
          <w:rFonts w:eastAsia="Times New Roman"/>
          <w:spacing w:val="-7"/>
          <w:szCs w:val="22"/>
          <w:lang w:bidi="en-US"/>
        </w:rPr>
        <w:t xml:space="preserve"> </w:t>
      </w:r>
      <w:r w:rsidRPr="00952DD5">
        <w:rPr>
          <w:rFonts w:eastAsia="Times New Roman"/>
          <w:szCs w:val="22"/>
          <w:lang w:bidi="en-US"/>
        </w:rPr>
        <w:t>achieving</w:t>
      </w:r>
      <w:r w:rsidRPr="00952DD5">
        <w:rPr>
          <w:rFonts w:eastAsia="Times New Roman"/>
          <w:spacing w:val="-9"/>
          <w:szCs w:val="22"/>
          <w:lang w:bidi="en-US"/>
        </w:rPr>
        <w:t xml:space="preserve"> </w:t>
      </w:r>
      <w:r w:rsidRPr="00952DD5">
        <w:rPr>
          <w:rFonts w:eastAsia="Times New Roman"/>
          <w:szCs w:val="22"/>
          <w:lang w:bidi="en-US"/>
        </w:rPr>
        <w:t>the</w:t>
      </w:r>
      <w:r w:rsidRPr="00952DD5">
        <w:rPr>
          <w:rFonts w:eastAsia="Times New Roman"/>
          <w:spacing w:val="-7"/>
          <w:szCs w:val="22"/>
          <w:lang w:bidi="en-US"/>
        </w:rPr>
        <w:t xml:space="preserve"> </w:t>
      </w:r>
      <w:r w:rsidRPr="00952DD5">
        <w:rPr>
          <w:rFonts w:eastAsia="Times New Roman"/>
          <w:szCs w:val="22"/>
          <w:lang w:bidi="en-US"/>
        </w:rPr>
        <w:t>initial</w:t>
      </w:r>
      <w:r w:rsidRPr="00952DD5">
        <w:rPr>
          <w:rFonts w:eastAsia="Times New Roman"/>
          <w:spacing w:val="-6"/>
          <w:szCs w:val="22"/>
          <w:lang w:bidi="en-US"/>
        </w:rPr>
        <w:t xml:space="preserve"> </w:t>
      </w:r>
      <w:r w:rsidRPr="00952DD5">
        <w:rPr>
          <w:rFonts w:eastAsia="Times New Roman"/>
          <w:szCs w:val="22"/>
          <w:lang w:bidi="en-US"/>
        </w:rPr>
        <w:t>rebuilding</w:t>
      </w:r>
      <w:r w:rsidRPr="00952DD5">
        <w:rPr>
          <w:rFonts w:eastAsia="Times New Roman"/>
          <w:spacing w:val="-8"/>
          <w:szCs w:val="22"/>
          <w:lang w:bidi="en-US"/>
        </w:rPr>
        <w:t xml:space="preserve"> </w:t>
      </w:r>
      <w:r w:rsidRPr="00952DD5">
        <w:rPr>
          <w:rFonts w:eastAsia="Times New Roman"/>
          <w:szCs w:val="22"/>
          <w:lang w:bidi="en-US"/>
        </w:rPr>
        <w:t>target by 2024 is at 75% or larger, the WCPFC may increase their catch limits as long as the</w:t>
      </w:r>
      <w:r w:rsidRPr="00952DD5">
        <w:rPr>
          <w:rFonts w:eastAsia="Times New Roman"/>
          <w:spacing w:val="-19"/>
          <w:szCs w:val="22"/>
          <w:lang w:bidi="en-US"/>
        </w:rPr>
        <w:t xml:space="preserve"> </w:t>
      </w:r>
      <w:r w:rsidRPr="00952DD5">
        <w:rPr>
          <w:rFonts w:eastAsia="Times New Roman"/>
          <w:szCs w:val="22"/>
          <w:lang w:bidi="en-US"/>
        </w:rPr>
        <w:t>probability is maintained at 70% or larger, and the probability of reaching the second rebuilding target by</w:t>
      </w:r>
      <w:r w:rsidRPr="00952DD5">
        <w:rPr>
          <w:rFonts w:eastAsia="Times New Roman"/>
          <w:spacing w:val="-19"/>
          <w:szCs w:val="22"/>
          <w:lang w:bidi="en-US"/>
        </w:rPr>
        <w:t xml:space="preserve"> </w:t>
      </w:r>
      <w:r w:rsidRPr="00952DD5">
        <w:rPr>
          <w:rFonts w:eastAsia="Times New Roman"/>
          <w:szCs w:val="22"/>
          <w:lang w:bidi="en-US"/>
        </w:rPr>
        <w:t>the agreed deadline remains at least 60%. For this purpose, ISC will be requested, if necessary, to provide relevant information on potential catch limit</w:t>
      </w:r>
      <w:r w:rsidRPr="00952DD5">
        <w:rPr>
          <w:rFonts w:eastAsia="Times New Roman"/>
          <w:spacing w:val="-4"/>
          <w:szCs w:val="22"/>
          <w:lang w:bidi="en-US"/>
        </w:rPr>
        <w:t xml:space="preserve"> </w:t>
      </w:r>
      <w:r w:rsidRPr="00952DD5">
        <w:rPr>
          <w:rFonts w:eastAsia="Times New Roman"/>
          <w:szCs w:val="22"/>
          <w:lang w:bidi="en-US"/>
        </w:rPr>
        <w:t>increases.</w:t>
      </w:r>
    </w:p>
    <w:p w14:paraId="1A8CAF79" w14:textId="77777777" w:rsidR="00DD7CFB" w:rsidRPr="00952DD5" w:rsidRDefault="00DD7CFB" w:rsidP="00BD1036">
      <w:pPr>
        <w:widowControl w:val="0"/>
        <w:autoSpaceDE w:val="0"/>
        <w:autoSpaceDN w:val="0"/>
        <w:adjustRightInd w:val="0"/>
        <w:snapToGrid w:val="0"/>
        <w:spacing w:after="0"/>
        <w:ind w:right="117"/>
        <w:rPr>
          <w:rFonts w:eastAsia="Times New Roman"/>
          <w:b/>
          <w:szCs w:val="22"/>
          <w:lang w:bidi="en-US"/>
        </w:rPr>
      </w:pPr>
    </w:p>
    <w:p w14:paraId="2234770C" w14:textId="2D519E2A" w:rsidR="00DD7CFB" w:rsidRPr="00952DD5" w:rsidRDefault="00DD7CFB" w:rsidP="00BD1036">
      <w:pPr>
        <w:widowControl w:val="0"/>
        <w:autoSpaceDE w:val="0"/>
        <w:autoSpaceDN w:val="0"/>
        <w:adjustRightInd w:val="0"/>
        <w:snapToGrid w:val="0"/>
        <w:spacing w:after="0"/>
        <w:ind w:right="117"/>
        <w:rPr>
          <w:rFonts w:eastAsia="Times New Roman"/>
          <w:szCs w:val="22"/>
          <w:u w:val="single"/>
          <w:lang w:bidi="en-US"/>
        </w:rPr>
      </w:pPr>
      <w:r w:rsidRPr="00952DD5">
        <w:rPr>
          <w:rFonts w:eastAsia="Times New Roman"/>
          <w:b/>
          <w:szCs w:val="22"/>
          <w:lang w:bidi="en-US"/>
        </w:rPr>
        <w:t>Harvest control rules during second rebuilding period:</w:t>
      </w:r>
      <w:r w:rsidRPr="00952DD5">
        <w:rPr>
          <w:rFonts w:eastAsia="Times New Roman"/>
          <w:szCs w:val="22"/>
          <w:lang w:bidi="en-US"/>
        </w:rPr>
        <w:t xml:space="preserve"> </w:t>
      </w:r>
      <w:r w:rsidRPr="00952DD5">
        <w:rPr>
          <w:rFonts w:eastAsia="Times New Roman"/>
          <w:szCs w:val="22"/>
          <w:u w:val="single"/>
          <w:lang w:bidi="en-US"/>
        </w:rPr>
        <w:t>The harvest control rules during the second rebuilding period below will be applied based on the results of stock assessments and SSB projections to be conducted by ISC.</w:t>
      </w:r>
    </w:p>
    <w:p w14:paraId="51C7C2C7" w14:textId="77777777" w:rsidR="00DD7CFB" w:rsidRPr="00952DD5" w:rsidRDefault="00DD7CFB" w:rsidP="00BD1036">
      <w:pPr>
        <w:widowControl w:val="0"/>
        <w:autoSpaceDE w:val="0"/>
        <w:autoSpaceDN w:val="0"/>
        <w:adjustRightInd w:val="0"/>
        <w:snapToGrid w:val="0"/>
        <w:spacing w:after="0"/>
        <w:ind w:right="117"/>
        <w:rPr>
          <w:rFonts w:eastAsia="Times New Roman"/>
          <w:szCs w:val="22"/>
          <w:u w:val="single"/>
          <w:lang w:bidi="en-US"/>
        </w:rPr>
      </w:pPr>
    </w:p>
    <w:p w14:paraId="778827B4" w14:textId="77777777" w:rsidR="00DD7CFB" w:rsidRPr="00952DD5" w:rsidRDefault="00DD7CFB" w:rsidP="00BD1036">
      <w:pPr>
        <w:widowControl w:val="0"/>
        <w:numPr>
          <w:ilvl w:val="0"/>
          <w:numId w:val="44"/>
        </w:numPr>
        <w:tabs>
          <w:tab w:val="left" w:pos="142"/>
        </w:tabs>
        <w:autoSpaceDE w:val="0"/>
        <w:autoSpaceDN w:val="0"/>
        <w:adjustRightInd w:val="0"/>
        <w:snapToGrid w:val="0"/>
        <w:spacing w:after="0"/>
        <w:ind w:left="0" w:right="119" w:hanging="22"/>
        <w:jc w:val="left"/>
        <w:rPr>
          <w:rFonts w:eastAsia="Times New Roman"/>
          <w:szCs w:val="22"/>
          <w:u w:val="single"/>
          <w:lang w:bidi="en-US"/>
        </w:rPr>
      </w:pPr>
      <w:r w:rsidRPr="00952DD5">
        <w:rPr>
          <w:rFonts w:eastAsia="Times New Roman"/>
          <w:szCs w:val="22"/>
          <w:u w:val="single"/>
          <w:lang w:bidi="en-US"/>
        </w:rPr>
        <w:t>If the SSB projection indicates that the probability of achieving the second rebuilding target by 2034 or 10 years after reaching the initial rebuilding target, whichever is earlier, is less than 60%, management measures shall be modified to increase it to at least 60%. For this purpose, the ISC will be requested, if necessary, to provide information on possible management measures to achieve 60% probability.</w:t>
      </w:r>
    </w:p>
    <w:p w14:paraId="3D68154F" w14:textId="77777777" w:rsidR="00DD7CFB" w:rsidRPr="00952DD5" w:rsidRDefault="00DD7CFB" w:rsidP="00BD1036">
      <w:pPr>
        <w:widowControl w:val="0"/>
        <w:tabs>
          <w:tab w:val="left" w:pos="142"/>
        </w:tabs>
        <w:autoSpaceDE w:val="0"/>
        <w:autoSpaceDN w:val="0"/>
        <w:adjustRightInd w:val="0"/>
        <w:snapToGrid w:val="0"/>
        <w:spacing w:after="0"/>
        <w:ind w:right="119"/>
        <w:rPr>
          <w:rFonts w:eastAsia="Times New Roman"/>
          <w:szCs w:val="22"/>
          <w:u w:val="single"/>
          <w:lang w:bidi="en-US"/>
        </w:rPr>
      </w:pPr>
    </w:p>
    <w:p w14:paraId="5D064759" w14:textId="77777777" w:rsidR="00DD7CFB" w:rsidRPr="00952DD5" w:rsidRDefault="00DD7CFB" w:rsidP="00BD1036">
      <w:pPr>
        <w:widowControl w:val="0"/>
        <w:numPr>
          <w:ilvl w:val="0"/>
          <w:numId w:val="44"/>
        </w:numPr>
        <w:tabs>
          <w:tab w:val="left" w:pos="142"/>
        </w:tabs>
        <w:autoSpaceDE w:val="0"/>
        <w:autoSpaceDN w:val="0"/>
        <w:adjustRightInd w:val="0"/>
        <w:snapToGrid w:val="0"/>
        <w:spacing w:after="0"/>
        <w:ind w:left="0" w:right="119" w:hanging="22"/>
        <w:jc w:val="left"/>
        <w:rPr>
          <w:rFonts w:eastAsia="Times New Roman"/>
          <w:szCs w:val="22"/>
          <w:u w:val="single"/>
          <w:lang w:bidi="en-US"/>
        </w:rPr>
      </w:pPr>
      <w:r w:rsidRPr="00952DD5">
        <w:rPr>
          <w:rFonts w:eastAsia="Times New Roman"/>
          <w:szCs w:val="22"/>
          <w:u w:val="single"/>
          <w:lang w:bidi="en-US"/>
        </w:rPr>
        <w:t>If the SSB projection indicates that the probability of achieving the second rebuilding target by 2034, or 10 years after reaching the initial rebuilding target, whichever is earlier, is at 75% or larger, fishery controls may be changed, including adjustment of catch limits, as long as the probability is maintained at 70% or larger. For this purpose, ISC will be requested, if necessary, to provide relevant information on potential fishery controls.</w:t>
      </w:r>
    </w:p>
    <w:p w14:paraId="54EBFE64" w14:textId="77777777" w:rsidR="00DD7CFB" w:rsidRPr="00952DD5" w:rsidRDefault="00DD7CFB" w:rsidP="00BD1036">
      <w:pPr>
        <w:widowControl w:val="0"/>
        <w:autoSpaceDE w:val="0"/>
        <w:autoSpaceDN w:val="0"/>
        <w:adjustRightInd w:val="0"/>
        <w:snapToGrid w:val="0"/>
        <w:spacing w:after="0"/>
        <w:ind w:hanging="301"/>
        <w:jc w:val="left"/>
        <w:rPr>
          <w:rFonts w:eastAsia="Times New Roman"/>
          <w:szCs w:val="22"/>
          <w:u w:val="single"/>
          <w:lang w:bidi="en-US"/>
        </w:rPr>
      </w:pPr>
    </w:p>
    <w:p w14:paraId="7C8B3318" w14:textId="77777777" w:rsidR="00DD7CFB" w:rsidRPr="00952DD5" w:rsidRDefault="00DD7CFB" w:rsidP="00BD1036">
      <w:pPr>
        <w:widowControl w:val="0"/>
        <w:numPr>
          <w:ilvl w:val="0"/>
          <w:numId w:val="44"/>
        </w:numPr>
        <w:tabs>
          <w:tab w:val="left" w:pos="142"/>
        </w:tabs>
        <w:autoSpaceDE w:val="0"/>
        <w:autoSpaceDN w:val="0"/>
        <w:adjustRightInd w:val="0"/>
        <w:snapToGrid w:val="0"/>
        <w:spacing w:after="0"/>
        <w:ind w:left="0" w:right="119" w:hanging="22"/>
        <w:jc w:val="left"/>
        <w:rPr>
          <w:rFonts w:eastAsia="Times New Roman"/>
          <w:szCs w:val="22"/>
          <w:u w:val="single"/>
          <w:lang w:bidi="en-US"/>
        </w:rPr>
      </w:pPr>
      <w:r w:rsidRPr="00952DD5">
        <w:rPr>
          <w:rFonts w:eastAsia="Times New Roman"/>
          <w:szCs w:val="22"/>
          <w:u w:val="single"/>
          <w:lang w:bidi="en-US"/>
        </w:rPr>
        <w:t>Any adjustments to management measures shall be considered in cooperation between the two RFMOs taking into account historical and future projected proportional fishery impacts on SSB between fisheries in the EPO and fisheries in the WCPO. For this purpose, ISC will be requested, if necessary, to provide relevant information, including projected proportional fishery impact of potential management measures changes.</w:t>
      </w:r>
    </w:p>
    <w:p w14:paraId="033407B9" w14:textId="77777777" w:rsidR="00DD7CFB" w:rsidRPr="00952DD5" w:rsidRDefault="00DD7CFB" w:rsidP="00BD1036">
      <w:pPr>
        <w:widowControl w:val="0"/>
        <w:autoSpaceDE w:val="0"/>
        <w:autoSpaceDN w:val="0"/>
        <w:adjustRightInd w:val="0"/>
        <w:snapToGrid w:val="0"/>
        <w:spacing w:after="0"/>
        <w:ind w:hanging="301"/>
        <w:jc w:val="left"/>
        <w:rPr>
          <w:rFonts w:eastAsia="Times New Roman"/>
          <w:szCs w:val="22"/>
          <w:u w:val="single"/>
          <w:lang w:bidi="en-US"/>
        </w:rPr>
      </w:pPr>
    </w:p>
    <w:p w14:paraId="7E18FC2D" w14:textId="77777777" w:rsidR="00DD7CFB" w:rsidRPr="00952DD5" w:rsidRDefault="00DD7CFB" w:rsidP="00BD1036">
      <w:pPr>
        <w:widowControl w:val="0"/>
        <w:numPr>
          <w:ilvl w:val="0"/>
          <w:numId w:val="44"/>
        </w:numPr>
        <w:tabs>
          <w:tab w:val="left" w:pos="142"/>
        </w:tabs>
        <w:autoSpaceDE w:val="0"/>
        <w:autoSpaceDN w:val="0"/>
        <w:adjustRightInd w:val="0"/>
        <w:snapToGrid w:val="0"/>
        <w:spacing w:after="0"/>
        <w:ind w:left="0" w:right="119" w:hanging="22"/>
        <w:jc w:val="left"/>
        <w:rPr>
          <w:rFonts w:eastAsia="Times New Roman"/>
          <w:szCs w:val="22"/>
          <w:lang w:bidi="en-US"/>
        </w:rPr>
      </w:pPr>
      <w:r w:rsidRPr="00952DD5">
        <w:rPr>
          <w:rFonts w:eastAsia="Times New Roman"/>
          <w:szCs w:val="22"/>
          <w:u w:val="single"/>
          <w:lang w:bidi="en-US"/>
        </w:rPr>
        <w:t>This harvest control rule will be reviewed and modified, as necessary, if depletion estimates across the time-series have been adjusted due to changes in assumptions and/or settings of the stock assessment model.</w:t>
      </w:r>
    </w:p>
    <w:p w14:paraId="1F8F3E7E"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555D20CB" w14:textId="77777777" w:rsidR="00DD7CFB" w:rsidRPr="00952DD5" w:rsidRDefault="00DD7CFB" w:rsidP="00BD1036">
      <w:pPr>
        <w:widowControl w:val="0"/>
        <w:autoSpaceDE w:val="0"/>
        <w:autoSpaceDN w:val="0"/>
        <w:adjustRightInd w:val="0"/>
        <w:snapToGrid w:val="0"/>
        <w:spacing w:after="0"/>
        <w:ind w:right="122"/>
        <w:rPr>
          <w:rFonts w:eastAsia="Times New Roman"/>
          <w:szCs w:val="22"/>
          <w:lang w:bidi="en-US"/>
        </w:rPr>
      </w:pPr>
      <w:r w:rsidRPr="00952DD5">
        <w:rPr>
          <w:rFonts w:eastAsia="Times New Roman"/>
          <w:szCs w:val="22"/>
          <w:lang w:bidi="en-US"/>
        </w:rPr>
        <w:t>The Northern Committee will, through MSE development process, develop decision rules related to the limit reference points once adopted including for the case of their being breached.</w:t>
      </w:r>
    </w:p>
    <w:p w14:paraId="70BFEE59"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0E27CE09" w14:textId="77777777" w:rsidR="00DD7CFB" w:rsidRPr="00952DD5" w:rsidRDefault="00DD7CFB" w:rsidP="00BD1036">
      <w:pPr>
        <w:widowControl w:val="0"/>
        <w:numPr>
          <w:ilvl w:val="0"/>
          <w:numId w:val="42"/>
        </w:numPr>
        <w:autoSpaceDE w:val="0"/>
        <w:autoSpaceDN w:val="0"/>
        <w:adjustRightInd w:val="0"/>
        <w:snapToGrid w:val="0"/>
        <w:spacing w:after="0"/>
        <w:ind w:left="0" w:firstLine="0"/>
        <w:jc w:val="left"/>
        <w:outlineLvl w:val="0"/>
        <w:rPr>
          <w:rFonts w:eastAsia="Times New Roman"/>
          <w:b/>
          <w:bCs/>
          <w:szCs w:val="22"/>
          <w:lang w:bidi="en-US"/>
        </w:rPr>
      </w:pPr>
      <w:bookmarkStart w:id="76" w:name="_Toc84399994"/>
      <w:r w:rsidRPr="00952DD5">
        <w:rPr>
          <w:rFonts w:eastAsia="Times New Roman"/>
          <w:b/>
          <w:bCs/>
          <w:szCs w:val="22"/>
          <w:lang w:bidi="en-US"/>
        </w:rPr>
        <w:t>Performance evaluation</w:t>
      </w:r>
      <w:bookmarkEnd w:id="76"/>
    </w:p>
    <w:p w14:paraId="2817F2EE" w14:textId="77777777" w:rsidR="00DD7CFB" w:rsidRPr="00952DD5" w:rsidRDefault="00DD7CFB" w:rsidP="00BD1036">
      <w:pPr>
        <w:widowControl w:val="0"/>
        <w:autoSpaceDE w:val="0"/>
        <w:autoSpaceDN w:val="0"/>
        <w:adjustRightInd w:val="0"/>
        <w:snapToGrid w:val="0"/>
        <w:spacing w:after="0"/>
        <w:ind w:leftChars="64" w:left="141"/>
        <w:jc w:val="left"/>
        <w:rPr>
          <w:rFonts w:eastAsia="Times New Roman"/>
          <w:szCs w:val="22"/>
          <w:lang w:bidi="en-US"/>
        </w:rPr>
      </w:pPr>
    </w:p>
    <w:p w14:paraId="39CF6F20" w14:textId="77777777" w:rsidR="00DD7CFB" w:rsidRPr="00952DD5" w:rsidRDefault="00DD7CFB" w:rsidP="00BD1036">
      <w:pPr>
        <w:widowControl w:val="0"/>
        <w:autoSpaceDE w:val="0"/>
        <w:autoSpaceDN w:val="0"/>
        <w:adjustRightInd w:val="0"/>
        <w:snapToGrid w:val="0"/>
        <w:spacing w:after="0"/>
        <w:ind w:leftChars="64" w:left="141"/>
        <w:jc w:val="left"/>
        <w:rPr>
          <w:rFonts w:eastAsia="Times New Roman"/>
          <w:b/>
          <w:szCs w:val="22"/>
          <w:lang w:bidi="en-US"/>
        </w:rPr>
      </w:pPr>
      <w:r w:rsidRPr="00952DD5">
        <w:rPr>
          <w:rFonts w:eastAsia="Times New Roman"/>
          <w:szCs w:val="22"/>
          <w:lang w:bidi="en-US"/>
        </w:rPr>
        <w:t xml:space="preserve">Until the stock is rebuilt, the Northern Committee will work with the ISC and the Scientific Committee and consult with the IATTC to identify and evaluate the performance of candidate rebuilding strategies </w:t>
      </w:r>
      <w:r w:rsidRPr="00952DD5">
        <w:rPr>
          <w:rFonts w:eastAsia="Times New Roman"/>
          <w:szCs w:val="22"/>
          <w:lang w:bidi="en-US"/>
        </w:rPr>
        <w:lastRenderedPageBreak/>
        <w:t>with respect to the rebuilding targets, schedules, and probabilities.</w:t>
      </w:r>
    </w:p>
    <w:p w14:paraId="65E6F038"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679A8D20" w14:textId="77777777" w:rsidR="00DD7CFB" w:rsidRPr="00952DD5" w:rsidRDefault="00DD7CFB" w:rsidP="00BD1036">
      <w:pPr>
        <w:widowControl w:val="0"/>
        <w:autoSpaceDE w:val="0"/>
        <w:autoSpaceDN w:val="0"/>
        <w:adjustRightInd w:val="0"/>
        <w:snapToGrid w:val="0"/>
        <w:spacing w:after="0"/>
        <w:ind w:right="116"/>
        <w:rPr>
          <w:rFonts w:eastAsia="Times New Roman"/>
          <w:szCs w:val="22"/>
          <w:lang w:bidi="en-US"/>
        </w:rPr>
      </w:pPr>
      <w:r w:rsidRPr="00952DD5">
        <w:rPr>
          <w:rFonts w:eastAsia="Times New Roman"/>
          <w:szCs w:val="22"/>
          <w:lang w:bidi="en-US"/>
        </w:rPr>
        <w:t>The ISC is requested to start the work to develop a management strategy evaluation (MSE) for Pacific bluefin tuna fisheries in 2019 and have a goal of completing it by 2024.</w:t>
      </w:r>
    </w:p>
    <w:p w14:paraId="2F24FD56"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3917979F" w14:textId="77777777" w:rsidR="00DD7CFB" w:rsidRPr="00952DD5" w:rsidRDefault="00DD7CFB" w:rsidP="00BD1036">
      <w:pPr>
        <w:widowControl w:val="0"/>
        <w:autoSpaceDE w:val="0"/>
        <w:autoSpaceDN w:val="0"/>
        <w:adjustRightInd w:val="0"/>
        <w:snapToGrid w:val="0"/>
        <w:spacing w:after="0"/>
        <w:ind w:right="127"/>
        <w:rPr>
          <w:rFonts w:eastAsia="Times New Roman"/>
          <w:szCs w:val="22"/>
          <w:lang w:bidi="en-US"/>
        </w:rPr>
      </w:pPr>
      <w:r w:rsidRPr="00952DD5">
        <w:rPr>
          <w:rFonts w:eastAsia="Times New Roman"/>
          <w:szCs w:val="22"/>
          <w:lang w:bidi="en-US"/>
        </w:rPr>
        <w:t>To support development of the MSE, ISC is encouraged to identify at least two experts and NC members are encouraged to provide additional funds for the ISC’s work on the MSE.</w:t>
      </w:r>
    </w:p>
    <w:p w14:paraId="59207E42"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4E989F77" w14:textId="77777777" w:rsidR="00DD7CFB" w:rsidRPr="00952DD5" w:rsidRDefault="00DD7CFB" w:rsidP="00BD1036">
      <w:pPr>
        <w:widowControl w:val="0"/>
        <w:autoSpaceDE w:val="0"/>
        <w:autoSpaceDN w:val="0"/>
        <w:adjustRightInd w:val="0"/>
        <w:snapToGrid w:val="0"/>
        <w:spacing w:after="0"/>
        <w:ind w:right="119"/>
        <w:rPr>
          <w:rFonts w:eastAsia="Times New Roman"/>
          <w:szCs w:val="22"/>
          <w:lang w:bidi="en-US"/>
        </w:rPr>
      </w:pPr>
      <w:r w:rsidRPr="00952DD5">
        <w:rPr>
          <w:rFonts w:eastAsia="Times New Roman"/>
          <w:szCs w:val="22"/>
          <w:lang w:bidi="en-US"/>
        </w:rPr>
        <w:t>The Joint WG will start to discuss in 2018, and aim to finalize no later than 2019, guidelines for the MSE, including at least one candidate long-term target reference point (TRP), two candidate limit reference points (LRPs) and candidate harvest control rules (HCRs), which will be provided to the ISC. Those candidate TRPs, LRPs and HCRs will be tested and changed if appropriate during the MSE development process.</w:t>
      </w:r>
    </w:p>
    <w:p w14:paraId="502A6AE0"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0652FAA1" w14:textId="77777777" w:rsidR="00DD7CFB" w:rsidRPr="00952DD5" w:rsidRDefault="00DD7CFB" w:rsidP="00BD1036">
      <w:pPr>
        <w:widowControl w:val="0"/>
        <w:autoSpaceDE w:val="0"/>
        <w:autoSpaceDN w:val="0"/>
        <w:adjustRightInd w:val="0"/>
        <w:snapToGrid w:val="0"/>
        <w:spacing w:after="0"/>
        <w:ind w:right="119"/>
        <w:rPr>
          <w:rFonts w:eastAsia="Times New Roman"/>
          <w:szCs w:val="22"/>
          <w:lang w:bidi="en-US"/>
        </w:rPr>
      </w:pPr>
      <w:r w:rsidRPr="00952DD5">
        <w:rPr>
          <w:rFonts w:eastAsia="Times New Roman"/>
          <w:szCs w:val="22"/>
          <w:lang w:bidi="en-US"/>
        </w:rPr>
        <w:t>In preparation for the Joint WG meeting in 2019, the ISC is requested to organize workshops in early 2018 and 2019 to support the identification of specific management objectives, including level of risks and timelines. The workshops will include managers, scientists and stakeholders, taking into account any recommendations of the Joint WG, and the number of representatives should be relatively small, as it was for the MSE workshop for North Pacific albacore.</w:t>
      </w:r>
    </w:p>
    <w:p w14:paraId="3865B181" w14:textId="77777777" w:rsidR="00DD7CFB" w:rsidRPr="00952DD5" w:rsidRDefault="00DD7CFB" w:rsidP="00BD1036">
      <w:pPr>
        <w:widowControl w:val="0"/>
        <w:autoSpaceDE w:val="0"/>
        <w:autoSpaceDN w:val="0"/>
        <w:adjustRightInd w:val="0"/>
        <w:snapToGrid w:val="0"/>
        <w:spacing w:after="0"/>
        <w:jc w:val="left"/>
        <w:rPr>
          <w:rFonts w:eastAsia="Times New Roman"/>
          <w:szCs w:val="22"/>
          <w:lang w:bidi="en-US"/>
        </w:rPr>
      </w:pPr>
    </w:p>
    <w:p w14:paraId="3057727D" w14:textId="77777777" w:rsidR="00DD7CFB" w:rsidRPr="00952DD5" w:rsidRDefault="00DD7CFB" w:rsidP="00BD1036">
      <w:pPr>
        <w:widowControl w:val="0"/>
        <w:autoSpaceDE w:val="0"/>
        <w:autoSpaceDN w:val="0"/>
        <w:adjustRightInd w:val="0"/>
        <w:snapToGrid w:val="0"/>
        <w:spacing w:after="0"/>
        <w:ind w:right="123"/>
        <w:rPr>
          <w:rFonts w:eastAsia="Times New Roman"/>
          <w:szCs w:val="22"/>
          <w:lang w:bidi="en-US"/>
        </w:rPr>
      </w:pPr>
      <w:r w:rsidRPr="00952DD5">
        <w:rPr>
          <w:rFonts w:eastAsia="Times New Roman"/>
          <w:szCs w:val="22"/>
          <w:lang w:bidi="en-US"/>
        </w:rPr>
        <w:t>In evaluating the performance of candidate target reference points, limit reference points, and harvest control rules, the Northern Committee, in consultation with the ISC and the Scientific Committee, should consider the following criteria:</w:t>
      </w:r>
    </w:p>
    <w:p w14:paraId="25CFE9F9" w14:textId="77777777" w:rsidR="00DD7CFB" w:rsidRPr="00952DD5" w:rsidRDefault="00DD7CFB" w:rsidP="00BD1036">
      <w:pPr>
        <w:widowControl w:val="0"/>
        <w:numPr>
          <w:ilvl w:val="1"/>
          <w:numId w:val="42"/>
        </w:numPr>
        <w:autoSpaceDE w:val="0"/>
        <w:autoSpaceDN w:val="0"/>
        <w:adjustRightInd w:val="0"/>
        <w:snapToGrid w:val="0"/>
        <w:spacing w:after="0"/>
        <w:ind w:left="1080" w:right="123"/>
        <w:jc w:val="left"/>
        <w:rPr>
          <w:rFonts w:eastAsia="Times New Roman"/>
          <w:szCs w:val="22"/>
          <w:lang w:bidi="en-US"/>
        </w:rPr>
      </w:pPr>
      <w:r w:rsidRPr="00952DD5">
        <w:rPr>
          <w:rFonts w:eastAsia="Times New Roman"/>
          <w:szCs w:val="22"/>
          <w:lang w:bidi="en-US"/>
        </w:rPr>
        <w:t>Probability of achieving each of the rebuilding targets within each of the rebuilding periods (if</w:t>
      </w:r>
      <w:r w:rsidRPr="00952DD5">
        <w:rPr>
          <w:rFonts w:eastAsia="Times New Roman"/>
          <w:spacing w:val="-1"/>
          <w:szCs w:val="22"/>
          <w:lang w:bidi="en-US"/>
        </w:rPr>
        <w:t xml:space="preserve"> </w:t>
      </w:r>
      <w:r w:rsidRPr="00952DD5">
        <w:rPr>
          <w:rFonts w:eastAsia="Times New Roman"/>
          <w:szCs w:val="22"/>
          <w:lang w:bidi="en-US"/>
        </w:rPr>
        <w:t>applicable).</w:t>
      </w:r>
    </w:p>
    <w:p w14:paraId="344FB0A7" w14:textId="77777777" w:rsidR="00DD7CFB" w:rsidRPr="00952DD5" w:rsidRDefault="00DD7CFB" w:rsidP="00BD1036">
      <w:pPr>
        <w:widowControl w:val="0"/>
        <w:numPr>
          <w:ilvl w:val="1"/>
          <w:numId w:val="42"/>
        </w:numPr>
        <w:autoSpaceDE w:val="0"/>
        <w:autoSpaceDN w:val="0"/>
        <w:adjustRightInd w:val="0"/>
        <w:snapToGrid w:val="0"/>
        <w:spacing w:after="0"/>
        <w:ind w:left="1080" w:hanging="361"/>
        <w:jc w:val="left"/>
        <w:rPr>
          <w:rFonts w:eastAsia="Times New Roman"/>
          <w:szCs w:val="22"/>
          <w:lang w:bidi="en-US"/>
        </w:rPr>
      </w:pPr>
      <w:r w:rsidRPr="00952DD5">
        <w:rPr>
          <w:rFonts w:eastAsia="Times New Roman"/>
          <w:szCs w:val="22"/>
          <w:lang w:bidi="en-US"/>
        </w:rPr>
        <w:t>Time expected to achieve each of the rebuilding targets (if</w:t>
      </w:r>
      <w:r w:rsidRPr="00952DD5">
        <w:rPr>
          <w:rFonts w:eastAsia="Times New Roman"/>
          <w:spacing w:val="-7"/>
          <w:szCs w:val="22"/>
          <w:lang w:bidi="en-US"/>
        </w:rPr>
        <w:t xml:space="preserve"> </w:t>
      </w:r>
      <w:r w:rsidRPr="00952DD5">
        <w:rPr>
          <w:rFonts w:eastAsia="Times New Roman"/>
          <w:szCs w:val="22"/>
          <w:lang w:bidi="en-US"/>
        </w:rPr>
        <w:t>applicable).</w:t>
      </w:r>
    </w:p>
    <w:p w14:paraId="7038BD2C" w14:textId="77777777" w:rsidR="00DD7CFB" w:rsidRPr="00952DD5" w:rsidRDefault="00DD7CFB" w:rsidP="00BD1036">
      <w:pPr>
        <w:widowControl w:val="0"/>
        <w:numPr>
          <w:ilvl w:val="1"/>
          <w:numId w:val="42"/>
        </w:numPr>
        <w:autoSpaceDE w:val="0"/>
        <w:autoSpaceDN w:val="0"/>
        <w:adjustRightInd w:val="0"/>
        <w:snapToGrid w:val="0"/>
        <w:spacing w:after="0"/>
        <w:ind w:left="1080" w:hanging="361"/>
        <w:jc w:val="left"/>
        <w:rPr>
          <w:rFonts w:eastAsia="Times New Roman"/>
          <w:szCs w:val="22"/>
          <w:lang w:bidi="en-US"/>
        </w:rPr>
      </w:pPr>
      <w:r w:rsidRPr="00952DD5">
        <w:rPr>
          <w:rFonts w:eastAsia="Times New Roman"/>
          <w:szCs w:val="22"/>
          <w:lang w:bidi="en-US"/>
        </w:rPr>
        <w:t>Expected annual yield, by</w:t>
      </w:r>
      <w:r w:rsidRPr="00952DD5">
        <w:rPr>
          <w:rFonts w:eastAsia="Times New Roman"/>
          <w:spacing w:val="1"/>
          <w:szCs w:val="22"/>
          <w:lang w:bidi="en-US"/>
        </w:rPr>
        <w:t xml:space="preserve"> </w:t>
      </w:r>
      <w:r w:rsidRPr="00952DD5">
        <w:rPr>
          <w:rFonts w:eastAsia="Times New Roman"/>
          <w:szCs w:val="22"/>
          <w:lang w:bidi="en-US"/>
        </w:rPr>
        <w:t>fishery.</w:t>
      </w:r>
    </w:p>
    <w:p w14:paraId="4BBE3E44" w14:textId="77777777" w:rsidR="00DD7CFB" w:rsidRPr="00952DD5" w:rsidRDefault="00DD7CFB" w:rsidP="00BD1036">
      <w:pPr>
        <w:widowControl w:val="0"/>
        <w:numPr>
          <w:ilvl w:val="1"/>
          <w:numId w:val="42"/>
        </w:numPr>
        <w:autoSpaceDE w:val="0"/>
        <w:autoSpaceDN w:val="0"/>
        <w:adjustRightInd w:val="0"/>
        <w:snapToGrid w:val="0"/>
        <w:spacing w:after="0"/>
        <w:ind w:left="1080" w:hanging="361"/>
        <w:jc w:val="left"/>
        <w:rPr>
          <w:rFonts w:eastAsia="Times New Roman"/>
          <w:szCs w:val="22"/>
          <w:lang w:bidi="en-US"/>
        </w:rPr>
      </w:pPr>
      <w:r w:rsidRPr="00952DD5">
        <w:rPr>
          <w:rFonts w:eastAsia="Times New Roman"/>
          <w:szCs w:val="22"/>
          <w:lang w:bidi="en-US"/>
        </w:rPr>
        <w:t>Expected annual fishing effort, by PBF-directed</w:t>
      </w:r>
      <w:r w:rsidRPr="00952DD5">
        <w:rPr>
          <w:rFonts w:eastAsia="Times New Roman"/>
          <w:spacing w:val="-6"/>
          <w:szCs w:val="22"/>
          <w:lang w:bidi="en-US"/>
        </w:rPr>
        <w:t xml:space="preserve"> </w:t>
      </w:r>
      <w:r w:rsidRPr="00952DD5">
        <w:rPr>
          <w:rFonts w:eastAsia="Times New Roman"/>
          <w:szCs w:val="22"/>
          <w:lang w:bidi="en-US"/>
        </w:rPr>
        <w:t>fishery.</w:t>
      </w:r>
    </w:p>
    <w:p w14:paraId="5C678527" w14:textId="77777777" w:rsidR="00DD7CFB" w:rsidRPr="00952DD5" w:rsidRDefault="00DD7CFB" w:rsidP="00BD1036">
      <w:pPr>
        <w:widowControl w:val="0"/>
        <w:numPr>
          <w:ilvl w:val="1"/>
          <w:numId w:val="42"/>
        </w:numPr>
        <w:autoSpaceDE w:val="0"/>
        <w:autoSpaceDN w:val="0"/>
        <w:adjustRightInd w:val="0"/>
        <w:snapToGrid w:val="0"/>
        <w:spacing w:after="0"/>
        <w:ind w:left="1080" w:hanging="361"/>
        <w:jc w:val="left"/>
        <w:rPr>
          <w:rFonts w:eastAsia="Times New Roman"/>
          <w:szCs w:val="22"/>
          <w:lang w:bidi="en-US"/>
        </w:rPr>
      </w:pPr>
      <w:r w:rsidRPr="00952DD5">
        <w:rPr>
          <w:rFonts w:eastAsia="Times New Roman"/>
          <w:szCs w:val="22"/>
          <w:lang w:bidi="en-US"/>
        </w:rPr>
        <w:t>Inter-annual variability in yield and fishing effort, by</w:t>
      </w:r>
      <w:r w:rsidRPr="00952DD5">
        <w:rPr>
          <w:rFonts w:eastAsia="Times New Roman"/>
          <w:spacing w:val="-7"/>
          <w:szCs w:val="22"/>
          <w:lang w:bidi="en-US"/>
        </w:rPr>
        <w:t xml:space="preserve"> </w:t>
      </w:r>
      <w:r w:rsidRPr="00952DD5">
        <w:rPr>
          <w:rFonts w:eastAsia="Times New Roman"/>
          <w:szCs w:val="22"/>
          <w:lang w:bidi="en-US"/>
        </w:rPr>
        <w:t>fishery.</w:t>
      </w:r>
    </w:p>
    <w:p w14:paraId="0A6C09D4" w14:textId="77777777" w:rsidR="00DD7CFB" w:rsidRPr="00952DD5" w:rsidRDefault="00DD7CFB" w:rsidP="00BD1036">
      <w:pPr>
        <w:widowControl w:val="0"/>
        <w:numPr>
          <w:ilvl w:val="1"/>
          <w:numId w:val="42"/>
        </w:numPr>
        <w:autoSpaceDE w:val="0"/>
        <w:autoSpaceDN w:val="0"/>
        <w:adjustRightInd w:val="0"/>
        <w:snapToGrid w:val="0"/>
        <w:spacing w:after="0"/>
        <w:ind w:left="1080" w:hanging="361"/>
        <w:jc w:val="left"/>
        <w:rPr>
          <w:rFonts w:eastAsia="Times New Roman"/>
          <w:szCs w:val="22"/>
          <w:lang w:bidi="en-US"/>
        </w:rPr>
      </w:pPr>
      <w:r w:rsidRPr="00952DD5">
        <w:rPr>
          <w:rFonts w:eastAsia="Times New Roman"/>
          <w:szCs w:val="22"/>
          <w:lang w:bidi="en-US"/>
        </w:rPr>
        <w:t>Probabilities of SSB falling below the B-limit and the historical lowest</w:t>
      </w:r>
      <w:r w:rsidRPr="00952DD5">
        <w:rPr>
          <w:rFonts w:eastAsia="Times New Roman"/>
          <w:spacing w:val="-10"/>
          <w:szCs w:val="22"/>
          <w:lang w:bidi="en-US"/>
        </w:rPr>
        <w:t xml:space="preserve"> </w:t>
      </w:r>
      <w:r w:rsidRPr="00952DD5">
        <w:rPr>
          <w:rFonts w:eastAsia="Times New Roman"/>
          <w:szCs w:val="22"/>
          <w:lang w:bidi="en-US"/>
        </w:rPr>
        <w:t>level.</w:t>
      </w:r>
    </w:p>
    <w:p w14:paraId="6DC1C9A1" w14:textId="77777777" w:rsidR="00DD7CFB" w:rsidRPr="00952DD5" w:rsidRDefault="00DD7CFB" w:rsidP="00BD1036">
      <w:pPr>
        <w:widowControl w:val="0"/>
        <w:numPr>
          <w:ilvl w:val="1"/>
          <w:numId w:val="42"/>
        </w:numPr>
        <w:autoSpaceDE w:val="0"/>
        <w:autoSpaceDN w:val="0"/>
        <w:adjustRightInd w:val="0"/>
        <w:snapToGrid w:val="0"/>
        <w:spacing w:after="0"/>
        <w:ind w:left="1080" w:right="119"/>
        <w:jc w:val="left"/>
        <w:rPr>
          <w:rFonts w:eastAsia="Times New Roman"/>
          <w:szCs w:val="22"/>
          <w:lang w:bidi="en-US"/>
        </w:rPr>
      </w:pPr>
      <w:r w:rsidRPr="00952DD5">
        <w:rPr>
          <w:rFonts w:eastAsia="Times New Roman"/>
          <w:position w:val="2"/>
          <w:szCs w:val="22"/>
          <w:lang w:bidi="en-US"/>
        </w:rPr>
        <w:t>Probability of fishing mortality exceeding F</w:t>
      </w:r>
      <w:r w:rsidRPr="00952DD5">
        <w:rPr>
          <w:rFonts w:eastAsia="Times New Roman"/>
          <w:szCs w:val="22"/>
          <w:lang w:bidi="en-US"/>
        </w:rPr>
        <w:t xml:space="preserve">MSY </w:t>
      </w:r>
      <w:r w:rsidRPr="00952DD5">
        <w:rPr>
          <w:rFonts w:eastAsia="Times New Roman"/>
          <w:position w:val="2"/>
          <w:szCs w:val="22"/>
          <w:lang w:bidi="en-US"/>
        </w:rPr>
        <w:t>or an appropriate proxy, and other</w:t>
      </w:r>
      <w:r w:rsidRPr="00952DD5">
        <w:rPr>
          <w:rFonts w:eastAsia="Times New Roman"/>
          <w:szCs w:val="22"/>
          <w:lang w:bidi="en-US"/>
        </w:rPr>
        <w:t xml:space="preserve"> relevant</w:t>
      </w:r>
      <w:r w:rsidRPr="00952DD5">
        <w:rPr>
          <w:rFonts w:eastAsia="Times New Roman"/>
          <w:spacing w:val="-1"/>
          <w:szCs w:val="22"/>
          <w:lang w:bidi="en-US"/>
        </w:rPr>
        <w:t xml:space="preserve"> </w:t>
      </w:r>
      <w:r w:rsidRPr="00952DD5">
        <w:rPr>
          <w:rFonts w:eastAsia="Times New Roman"/>
          <w:szCs w:val="22"/>
          <w:lang w:bidi="en-US"/>
        </w:rPr>
        <w:t>benchmarks.</w:t>
      </w:r>
    </w:p>
    <w:p w14:paraId="3E61077F" w14:textId="77777777" w:rsidR="00DD7CFB" w:rsidRPr="00952DD5" w:rsidRDefault="00DD7CFB" w:rsidP="00BD1036">
      <w:pPr>
        <w:widowControl w:val="0"/>
        <w:numPr>
          <w:ilvl w:val="1"/>
          <w:numId w:val="42"/>
        </w:numPr>
        <w:autoSpaceDE w:val="0"/>
        <w:autoSpaceDN w:val="0"/>
        <w:adjustRightInd w:val="0"/>
        <w:snapToGrid w:val="0"/>
        <w:spacing w:after="0"/>
        <w:ind w:left="1080" w:right="126"/>
        <w:jc w:val="left"/>
        <w:rPr>
          <w:rFonts w:eastAsia="Times New Roman"/>
          <w:szCs w:val="22"/>
          <w:lang w:bidi="en-US"/>
        </w:rPr>
      </w:pPr>
      <w:r w:rsidRPr="00952DD5">
        <w:rPr>
          <w:rFonts w:eastAsia="Times New Roman"/>
          <w:szCs w:val="22"/>
          <w:lang w:bidi="en-US"/>
        </w:rPr>
        <w:t>Expected proportional fishery impact on SSB, by fishery and by WCPO fisheries and EPO</w:t>
      </w:r>
      <w:r w:rsidRPr="00952DD5">
        <w:rPr>
          <w:rFonts w:eastAsia="Times New Roman"/>
          <w:spacing w:val="-1"/>
          <w:szCs w:val="22"/>
          <w:lang w:bidi="en-US"/>
        </w:rPr>
        <w:t xml:space="preserve"> </w:t>
      </w:r>
      <w:r w:rsidRPr="00952DD5">
        <w:rPr>
          <w:rFonts w:eastAsia="Times New Roman"/>
          <w:szCs w:val="22"/>
          <w:lang w:bidi="en-US"/>
        </w:rPr>
        <w:t>fisheries.</w:t>
      </w:r>
    </w:p>
    <w:p w14:paraId="2B695D18" w14:textId="77777777" w:rsidR="00DD7CFB" w:rsidRPr="00952DD5" w:rsidRDefault="00DD7CFB" w:rsidP="00D96DB3">
      <w:pPr>
        <w:widowControl w:val="0"/>
        <w:autoSpaceDE w:val="0"/>
        <w:autoSpaceDN w:val="0"/>
        <w:adjustRightInd w:val="0"/>
        <w:snapToGrid w:val="0"/>
        <w:spacing w:after="0"/>
        <w:jc w:val="left"/>
        <w:rPr>
          <w:rFonts w:eastAsia="Times New Roman"/>
          <w:szCs w:val="22"/>
          <w:lang w:bidi="en-US"/>
        </w:rPr>
      </w:pPr>
    </w:p>
    <w:p w14:paraId="04251FEA" w14:textId="77777777" w:rsidR="00DD7CFB" w:rsidRPr="00952DD5" w:rsidRDefault="00DD7CFB" w:rsidP="00BD1036">
      <w:pPr>
        <w:widowControl w:val="0"/>
        <w:autoSpaceDE w:val="0"/>
        <w:autoSpaceDN w:val="0"/>
        <w:adjustRightInd w:val="0"/>
        <w:snapToGrid w:val="0"/>
        <w:spacing w:after="0"/>
        <w:ind w:right="118"/>
        <w:rPr>
          <w:rFonts w:eastAsia="Times New Roman"/>
          <w:szCs w:val="22"/>
          <w:lang w:bidi="en-US"/>
        </w:rPr>
      </w:pPr>
      <w:r w:rsidRPr="00952DD5">
        <w:rPr>
          <w:rFonts w:eastAsia="Times New Roman"/>
          <w:szCs w:val="22"/>
          <w:lang w:bidi="en-US"/>
        </w:rPr>
        <w:t>Recognizing</w:t>
      </w:r>
      <w:r w:rsidRPr="00952DD5">
        <w:rPr>
          <w:rFonts w:eastAsia="Times New Roman"/>
          <w:spacing w:val="-6"/>
          <w:szCs w:val="22"/>
          <w:lang w:bidi="en-US"/>
        </w:rPr>
        <w:t xml:space="preserve"> </w:t>
      </w:r>
      <w:r w:rsidRPr="00952DD5">
        <w:rPr>
          <w:rFonts w:eastAsia="Times New Roman"/>
          <w:szCs w:val="22"/>
          <w:lang w:bidi="en-US"/>
        </w:rPr>
        <w:t>that</w:t>
      </w:r>
      <w:r w:rsidRPr="00952DD5">
        <w:rPr>
          <w:rFonts w:eastAsia="Times New Roman"/>
          <w:spacing w:val="-3"/>
          <w:szCs w:val="22"/>
          <w:lang w:bidi="en-US"/>
        </w:rPr>
        <w:t xml:space="preserve"> </w:t>
      </w:r>
      <w:r w:rsidRPr="00952DD5">
        <w:rPr>
          <w:rFonts w:eastAsia="Times New Roman"/>
          <w:szCs w:val="22"/>
          <w:lang w:bidi="en-US"/>
        </w:rPr>
        <w:t>developing</w:t>
      </w:r>
      <w:r w:rsidRPr="00952DD5">
        <w:rPr>
          <w:rFonts w:eastAsia="Times New Roman"/>
          <w:spacing w:val="-6"/>
          <w:szCs w:val="22"/>
          <w:lang w:bidi="en-US"/>
        </w:rPr>
        <w:t xml:space="preserve"> </w:t>
      </w:r>
      <w:r w:rsidRPr="00952DD5">
        <w:rPr>
          <w:rFonts w:eastAsia="Times New Roman"/>
          <w:szCs w:val="22"/>
          <w:lang w:bidi="en-US"/>
        </w:rPr>
        <w:t>the</w:t>
      </w:r>
      <w:r w:rsidRPr="00952DD5">
        <w:rPr>
          <w:rFonts w:eastAsia="Times New Roman"/>
          <w:spacing w:val="-3"/>
          <w:szCs w:val="22"/>
          <w:lang w:bidi="en-US"/>
        </w:rPr>
        <w:t xml:space="preserve"> </w:t>
      </w:r>
      <w:r w:rsidRPr="00952DD5">
        <w:rPr>
          <w:rFonts w:eastAsia="Times New Roman"/>
          <w:szCs w:val="22"/>
          <w:lang w:bidi="en-US"/>
        </w:rPr>
        <w:t>operating</w:t>
      </w:r>
      <w:r w:rsidRPr="00952DD5">
        <w:rPr>
          <w:rFonts w:eastAsia="Times New Roman"/>
          <w:spacing w:val="-6"/>
          <w:szCs w:val="22"/>
          <w:lang w:bidi="en-US"/>
        </w:rPr>
        <w:t xml:space="preserve"> </w:t>
      </w:r>
      <w:r w:rsidRPr="00952DD5">
        <w:rPr>
          <w:rFonts w:eastAsia="Times New Roman"/>
          <w:szCs w:val="22"/>
          <w:lang w:bidi="en-US"/>
        </w:rPr>
        <w:t>model</w:t>
      </w:r>
      <w:r w:rsidRPr="00952DD5">
        <w:rPr>
          <w:rFonts w:eastAsia="Times New Roman"/>
          <w:spacing w:val="-3"/>
          <w:szCs w:val="22"/>
          <w:lang w:bidi="en-US"/>
        </w:rPr>
        <w:t xml:space="preserve"> </w:t>
      </w:r>
      <w:r w:rsidRPr="00952DD5">
        <w:rPr>
          <w:rFonts w:eastAsia="Times New Roman"/>
          <w:szCs w:val="22"/>
          <w:lang w:bidi="en-US"/>
        </w:rPr>
        <w:t>and</w:t>
      </w:r>
      <w:r w:rsidRPr="00952DD5">
        <w:rPr>
          <w:rFonts w:eastAsia="Times New Roman"/>
          <w:spacing w:val="-4"/>
          <w:szCs w:val="22"/>
          <w:lang w:bidi="en-US"/>
        </w:rPr>
        <w:t xml:space="preserve"> </w:t>
      </w:r>
      <w:r w:rsidRPr="00952DD5">
        <w:rPr>
          <w:rFonts w:eastAsia="Times New Roman"/>
          <w:szCs w:val="22"/>
          <w:lang w:bidi="en-US"/>
        </w:rPr>
        <w:t>other</w:t>
      </w:r>
      <w:r w:rsidRPr="00952DD5">
        <w:rPr>
          <w:rFonts w:eastAsia="Times New Roman"/>
          <w:spacing w:val="-4"/>
          <w:szCs w:val="22"/>
          <w:lang w:bidi="en-US"/>
        </w:rPr>
        <w:t xml:space="preserve"> </w:t>
      </w:r>
      <w:r w:rsidRPr="00952DD5">
        <w:rPr>
          <w:rFonts w:eastAsia="Times New Roman"/>
          <w:szCs w:val="22"/>
          <w:lang w:bidi="en-US"/>
        </w:rPr>
        <w:t>aspects</w:t>
      </w:r>
      <w:r w:rsidRPr="00952DD5">
        <w:rPr>
          <w:rFonts w:eastAsia="Times New Roman"/>
          <w:spacing w:val="-3"/>
          <w:szCs w:val="22"/>
          <w:lang w:bidi="en-US"/>
        </w:rPr>
        <w:t xml:space="preserve"> </w:t>
      </w:r>
      <w:r w:rsidRPr="00952DD5">
        <w:rPr>
          <w:rFonts w:eastAsia="Times New Roman"/>
          <w:szCs w:val="22"/>
          <w:lang w:bidi="en-US"/>
        </w:rPr>
        <w:t>of</w:t>
      </w:r>
      <w:r w:rsidRPr="00952DD5">
        <w:rPr>
          <w:rFonts w:eastAsia="Times New Roman"/>
          <w:spacing w:val="-4"/>
          <w:szCs w:val="22"/>
          <w:lang w:bidi="en-US"/>
        </w:rPr>
        <w:t xml:space="preserve"> </w:t>
      </w:r>
      <w:r w:rsidRPr="00952DD5">
        <w:rPr>
          <w:rFonts w:eastAsia="Times New Roman"/>
          <w:szCs w:val="22"/>
          <w:lang w:bidi="en-US"/>
        </w:rPr>
        <w:t>the</w:t>
      </w:r>
      <w:r w:rsidRPr="00952DD5">
        <w:rPr>
          <w:rFonts w:eastAsia="Times New Roman"/>
          <w:spacing w:val="-4"/>
          <w:szCs w:val="22"/>
          <w:lang w:bidi="en-US"/>
        </w:rPr>
        <w:t xml:space="preserve"> </w:t>
      </w:r>
      <w:r w:rsidRPr="00952DD5">
        <w:rPr>
          <w:rFonts w:eastAsia="Times New Roman"/>
          <w:szCs w:val="22"/>
          <w:lang w:bidi="en-US"/>
        </w:rPr>
        <w:t>MSE</w:t>
      </w:r>
      <w:r w:rsidRPr="00952DD5">
        <w:rPr>
          <w:rFonts w:eastAsia="Times New Roman"/>
          <w:spacing w:val="-3"/>
          <w:szCs w:val="22"/>
          <w:lang w:bidi="en-US"/>
        </w:rPr>
        <w:t xml:space="preserve"> </w:t>
      </w:r>
      <w:r w:rsidRPr="00952DD5">
        <w:rPr>
          <w:rFonts w:eastAsia="Times New Roman"/>
          <w:szCs w:val="22"/>
          <w:lang w:bidi="en-US"/>
        </w:rPr>
        <w:t>will</w:t>
      </w:r>
      <w:r w:rsidRPr="00952DD5">
        <w:rPr>
          <w:rFonts w:eastAsia="Times New Roman"/>
          <w:spacing w:val="-3"/>
          <w:szCs w:val="22"/>
          <w:lang w:bidi="en-US"/>
        </w:rPr>
        <w:t xml:space="preserve"> </w:t>
      </w:r>
      <w:r w:rsidRPr="00952DD5">
        <w:rPr>
          <w:rFonts w:eastAsia="Times New Roman"/>
          <w:szCs w:val="22"/>
          <w:lang w:bidi="en-US"/>
        </w:rPr>
        <w:t>take</w:t>
      </w:r>
      <w:r w:rsidRPr="00952DD5">
        <w:rPr>
          <w:rFonts w:eastAsia="Times New Roman"/>
          <w:spacing w:val="-4"/>
          <w:szCs w:val="22"/>
          <w:lang w:bidi="en-US"/>
        </w:rPr>
        <w:t xml:space="preserve"> </w:t>
      </w:r>
      <w:r w:rsidRPr="00952DD5">
        <w:rPr>
          <w:rFonts w:eastAsia="Times New Roman"/>
          <w:szCs w:val="22"/>
          <w:lang w:bidi="en-US"/>
        </w:rPr>
        <w:t>time</w:t>
      </w:r>
      <w:r w:rsidRPr="00952DD5">
        <w:rPr>
          <w:rFonts w:eastAsia="Times New Roman"/>
          <w:spacing w:val="-4"/>
          <w:szCs w:val="22"/>
          <w:lang w:bidi="en-US"/>
        </w:rPr>
        <w:t xml:space="preserve"> </w:t>
      </w:r>
      <w:r w:rsidRPr="00952DD5">
        <w:rPr>
          <w:rFonts w:eastAsia="Times New Roman"/>
          <w:szCs w:val="22"/>
          <w:lang w:bidi="en-US"/>
        </w:rPr>
        <w:t>and additional</w:t>
      </w:r>
      <w:r w:rsidRPr="00952DD5">
        <w:rPr>
          <w:rFonts w:eastAsia="Times New Roman"/>
          <w:spacing w:val="-17"/>
          <w:szCs w:val="22"/>
          <w:lang w:bidi="en-US"/>
        </w:rPr>
        <w:t xml:space="preserve"> </w:t>
      </w:r>
      <w:r w:rsidRPr="00952DD5">
        <w:rPr>
          <w:rFonts w:eastAsia="Times New Roman"/>
          <w:szCs w:val="22"/>
          <w:lang w:bidi="en-US"/>
        </w:rPr>
        <w:t>resources,</w:t>
      </w:r>
      <w:r w:rsidRPr="00952DD5">
        <w:rPr>
          <w:rFonts w:eastAsia="Times New Roman"/>
          <w:spacing w:val="-13"/>
          <w:szCs w:val="22"/>
          <w:lang w:bidi="en-US"/>
        </w:rPr>
        <w:t xml:space="preserve"> </w:t>
      </w:r>
      <w:r w:rsidRPr="00952DD5">
        <w:rPr>
          <w:rFonts w:eastAsia="Times New Roman"/>
          <w:szCs w:val="22"/>
          <w:lang w:bidi="en-US"/>
        </w:rPr>
        <w:t>and</w:t>
      </w:r>
      <w:r w:rsidRPr="00952DD5">
        <w:rPr>
          <w:rFonts w:eastAsia="Times New Roman"/>
          <w:spacing w:val="-14"/>
          <w:szCs w:val="22"/>
          <w:lang w:bidi="en-US"/>
        </w:rPr>
        <w:t xml:space="preserve"> </w:t>
      </w:r>
      <w:r w:rsidRPr="00952DD5">
        <w:rPr>
          <w:rFonts w:eastAsia="Times New Roman"/>
          <w:szCs w:val="22"/>
          <w:lang w:bidi="en-US"/>
        </w:rPr>
        <w:t>might</w:t>
      </w:r>
      <w:r w:rsidRPr="00952DD5">
        <w:rPr>
          <w:rFonts w:eastAsia="Times New Roman"/>
          <w:spacing w:val="-15"/>
          <w:szCs w:val="22"/>
          <w:lang w:bidi="en-US"/>
        </w:rPr>
        <w:t xml:space="preserve"> </w:t>
      </w:r>
      <w:r w:rsidRPr="00952DD5">
        <w:rPr>
          <w:rFonts w:eastAsia="Times New Roman"/>
          <w:szCs w:val="22"/>
          <w:lang w:bidi="en-US"/>
        </w:rPr>
        <w:t>require</w:t>
      </w:r>
      <w:r w:rsidRPr="00952DD5">
        <w:rPr>
          <w:rFonts w:eastAsia="Times New Roman"/>
          <w:spacing w:val="-17"/>
          <w:szCs w:val="22"/>
          <w:lang w:bidi="en-US"/>
        </w:rPr>
        <w:t xml:space="preserve"> </w:t>
      </w:r>
      <w:r w:rsidRPr="00952DD5">
        <w:rPr>
          <w:rFonts w:eastAsia="Times New Roman"/>
          <w:szCs w:val="22"/>
          <w:lang w:bidi="en-US"/>
        </w:rPr>
        <w:t>further</w:t>
      </w:r>
      <w:r w:rsidRPr="00952DD5">
        <w:rPr>
          <w:rFonts w:eastAsia="Times New Roman"/>
          <w:spacing w:val="-15"/>
          <w:szCs w:val="22"/>
          <w:lang w:bidi="en-US"/>
        </w:rPr>
        <w:t xml:space="preserve"> </w:t>
      </w:r>
      <w:r w:rsidRPr="00952DD5">
        <w:rPr>
          <w:rFonts w:eastAsia="Times New Roman"/>
          <w:szCs w:val="22"/>
          <w:lang w:bidi="en-US"/>
        </w:rPr>
        <w:t>dialogue</w:t>
      </w:r>
      <w:r w:rsidRPr="00952DD5">
        <w:rPr>
          <w:rFonts w:eastAsia="Times New Roman"/>
          <w:spacing w:val="-15"/>
          <w:szCs w:val="22"/>
          <w:lang w:bidi="en-US"/>
        </w:rPr>
        <w:t xml:space="preserve"> </w:t>
      </w:r>
      <w:r w:rsidRPr="00952DD5">
        <w:rPr>
          <w:rFonts w:eastAsia="Times New Roman"/>
          <w:szCs w:val="22"/>
          <w:lang w:bidi="en-US"/>
        </w:rPr>
        <w:t>between</w:t>
      </w:r>
      <w:r w:rsidRPr="00952DD5">
        <w:rPr>
          <w:rFonts w:eastAsia="Times New Roman"/>
          <w:spacing w:val="-16"/>
          <w:szCs w:val="22"/>
          <w:lang w:bidi="en-US"/>
        </w:rPr>
        <w:t xml:space="preserve"> </w:t>
      </w:r>
      <w:r w:rsidRPr="00952DD5">
        <w:rPr>
          <w:rFonts w:eastAsia="Times New Roman"/>
          <w:szCs w:val="22"/>
          <w:lang w:bidi="en-US"/>
        </w:rPr>
        <w:t>the</w:t>
      </w:r>
      <w:r w:rsidRPr="00952DD5">
        <w:rPr>
          <w:rFonts w:eastAsia="Times New Roman"/>
          <w:spacing w:val="-15"/>
          <w:szCs w:val="22"/>
          <w:lang w:bidi="en-US"/>
        </w:rPr>
        <w:t xml:space="preserve"> </w:t>
      </w:r>
      <w:r w:rsidRPr="00952DD5">
        <w:rPr>
          <w:rFonts w:eastAsia="Times New Roman"/>
          <w:szCs w:val="22"/>
          <w:lang w:bidi="en-US"/>
        </w:rPr>
        <w:t>Northern</w:t>
      </w:r>
      <w:r w:rsidRPr="00952DD5">
        <w:rPr>
          <w:rFonts w:eastAsia="Times New Roman"/>
          <w:spacing w:val="-16"/>
          <w:szCs w:val="22"/>
          <w:lang w:bidi="en-US"/>
        </w:rPr>
        <w:t xml:space="preserve"> </w:t>
      </w:r>
      <w:r w:rsidRPr="00952DD5">
        <w:rPr>
          <w:rFonts w:eastAsia="Times New Roman"/>
          <w:szCs w:val="22"/>
          <w:lang w:bidi="en-US"/>
        </w:rPr>
        <w:t>Committee,</w:t>
      </w:r>
      <w:r w:rsidRPr="00952DD5">
        <w:rPr>
          <w:rFonts w:eastAsia="Times New Roman"/>
          <w:spacing w:val="-17"/>
          <w:szCs w:val="22"/>
          <w:lang w:bidi="en-US"/>
        </w:rPr>
        <w:t xml:space="preserve"> </w:t>
      </w:r>
      <w:r w:rsidRPr="00952DD5">
        <w:rPr>
          <w:rFonts w:eastAsia="Times New Roman"/>
          <w:szCs w:val="22"/>
          <w:lang w:bidi="en-US"/>
        </w:rPr>
        <w:t>the</w:t>
      </w:r>
      <w:r w:rsidRPr="00952DD5">
        <w:rPr>
          <w:rFonts w:eastAsia="Times New Roman"/>
          <w:spacing w:val="-14"/>
          <w:szCs w:val="22"/>
          <w:lang w:bidi="en-US"/>
        </w:rPr>
        <w:t xml:space="preserve"> </w:t>
      </w:r>
      <w:r w:rsidRPr="00952DD5">
        <w:rPr>
          <w:rFonts w:eastAsia="Times New Roman"/>
          <w:szCs w:val="22"/>
          <w:lang w:bidi="en-US"/>
        </w:rPr>
        <w:t>ISC, and</w:t>
      </w:r>
      <w:r w:rsidRPr="00952DD5">
        <w:rPr>
          <w:rFonts w:eastAsia="Times New Roman"/>
          <w:spacing w:val="-4"/>
          <w:szCs w:val="22"/>
          <w:lang w:bidi="en-US"/>
        </w:rPr>
        <w:t xml:space="preserve"> </w:t>
      </w:r>
      <w:r w:rsidRPr="00952DD5">
        <w:rPr>
          <w:rFonts w:eastAsia="Times New Roman"/>
          <w:szCs w:val="22"/>
          <w:lang w:bidi="en-US"/>
        </w:rPr>
        <w:t>the</w:t>
      </w:r>
      <w:r w:rsidRPr="00952DD5">
        <w:rPr>
          <w:rFonts w:eastAsia="Times New Roman"/>
          <w:spacing w:val="-1"/>
          <w:szCs w:val="22"/>
          <w:lang w:bidi="en-US"/>
        </w:rPr>
        <w:t xml:space="preserve"> </w:t>
      </w:r>
      <w:r w:rsidRPr="00952DD5">
        <w:rPr>
          <w:rFonts w:eastAsia="Times New Roman"/>
          <w:szCs w:val="22"/>
          <w:lang w:bidi="en-US"/>
        </w:rPr>
        <w:t>IATTC,</w:t>
      </w:r>
      <w:r w:rsidRPr="00952DD5">
        <w:rPr>
          <w:rFonts w:eastAsia="Times New Roman"/>
          <w:spacing w:val="-3"/>
          <w:szCs w:val="22"/>
          <w:lang w:bidi="en-US"/>
        </w:rPr>
        <w:t xml:space="preserve"> </w:t>
      </w:r>
      <w:r w:rsidRPr="00952DD5">
        <w:rPr>
          <w:rFonts w:eastAsia="Times New Roman"/>
          <w:szCs w:val="22"/>
          <w:lang w:bidi="en-US"/>
        </w:rPr>
        <w:t>while</w:t>
      </w:r>
      <w:r w:rsidRPr="00952DD5">
        <w:rPr>
          <w:rFonts w:eastAsia="Times New Roman"/>
          <w:spacing w:val="-4"/>
          <w:szCs w:val="22"/>
          <w:lang w:bidi="en-US"/>
        </w:rPr>
        <w:t xml:space="preserve"> </w:t>
      </w:r>
      <w:r w:rsidRPr="00952DD5">
        <w:rPr>
          <w:rFonts w:eastAsia="Times New Roman"/>
          <w:szCs w:val="22"/>
          <w:lang w:bidi="en-US"/>
        </w:rPr>
        <w:t>the</w:t>
      </w:r>
      <w:r w:rsidRPr="00952DD5">
        <w:rPr>
          <w:rFonts w:eastAsia="Times New Roman"/>
          <w:spacing w:val="-5"/>
          <w:szCs w:val="22"/>
          <w:lang w:bidi="en-US"/>
        </w:rPr>
        <w:t xml:space="preserve"> </w:t>
      </w:r>
      <w:r w:rsidRPr="00952DD5">
        <w:rPr>
          <w:rFonts w:eastAsia="Times New Roman"/>
          <w:szCs w:val="22"/>
          <w:lang w:bidi="en-US"/>
        </w:rPr>
        <w:t>MSE</w:t>
      </w:r>
      <w:r w:rsidRPr="00952DD5">
        <w:rPr>
          <w:rFonts w:eastAsia="Times New Roman"/>
          <w:spacing w:val="-4"/>
          <w:szCs w:val="22"/>
          <w:lang w:bidi="en-US"/>
        </w:rPr>
        <w:t xml:space="preserve"> </w:t>
      </w:r>
      <w:r w:rsidRPr="00952DD5">
        <w:rPr>
          <w:rFonts w:eastAsia="Times New Roman"/>
          <w:szCs w:val="22"/>
          <w:lang w:bidi="en-US"/>
        </w:rPr>
        <w:t>is</w:t>
      </w:r>
      <w:r w:rsidRPr="00952DD5">
        <w:rPr>
          <w:rFonts w:eastAsia="Times New Roman"/>
          <w:spacing w:val="-3"/>
          <w:szCs w:val="22"/>
          <w:lang w:bidi="en-US"/>
        </w:rPr>
        <w:t xml:space="preserve"> </w:t>
      </w:r>
      <w:r w:rsidRPr="00952DD5">
        <w:rPr>
          <w:rFonts w:eastAsia="Times New Roman"/>
          <w:szCs w:val="22"/>
          <w:lang w:bidi="en-US"/>
        </w:rPr>
        <w:t>in</w:t>
      </w:r>
      <w:r w:rsidRPr="00952DD5">
        <w:rPr>
          <w:rFonts w:eastAsia="Times New Roman"/>
          <w:spacing w:val="-3"/>
          <w:szCs w:val="22"/>
          <w:lang w:bidi="en-US"/>
        </w:rPr>
        <w:t xml:space="preserve"> </w:t>
      </w:r>
      <w:r w:rsidRPr="00952DD5">
        <w:rPr>
          <w:rFonts w:eastAsia="Times New Roman"/>
          <w:szCs w:val="22"/>
          <w:lang w:bidi="en-US"/>
        </w:rPr>
        <w:t>development</w:t>
      </w:r>
      <w:r w:rsidRPr="00952DD5">
        <w:rPr>
          <w:rFonts w:eastAsia="Times New Roman"/>
          <w:spacing w:val="-2"/>
          <w:szCs w:val="22"/>
          <w:lang w:bidi="en-US"/>
        </w:rPr>
        <w:t xml:space="preserve"> </w:t>
      </w:r>
      <w:r w:rsidRPr="00952DD5">
        <w:rPr>
          <w:rFonts w:eastAsia="Times New Roman"/>
          <w:szCs w:val="22"/>
          <w:lang w:bidi="en-US"/>
        </w:rPr>
        <w:t>the</w:t>
      </w:r>
      <w:r w:rsidRPr="00952DD5">
        <w:rPr>
          <w:rFonts w:eastAsia="Times New Roman"/>
          <w:spacing w:val="-1"/>
          <w:szCs w:val="22"/>
          <w:lang w:bidi="en-US"/>
        </w:rPr>
        <w:t xml:space="preserve"> </w:t>
      </w:r>
      <w:r w:rsidRPr="00952DD5">
        <w:rPr>
          <w:rFonts w:eastAsia="Times New Roman"/>
          <w:szCs w:val="22"/>
          <w:lang w:bidi="en-US"/>
        </w:rPr>
        <w:t>ISC</w:t>
      </w:r>
      <w:r w:rsidRPr="00952DD5">
        <w:rPr>
          <w:rFonts w:eastAsia="Times New Roman"/>
          <w:spacing w:val="-3"/>
          <w:szCs w:val="22"/>
          <w:lang w:bidi="en-US"/>
        </w:rPr>
        <w:t xml:space="preserve"> </w:t>
      </w:r>
      <w:r w:rsidRPr="00952DD5">
        <w:rPr>
          <w:rFonts w:eastAsia="Times New Roman"/>
          <w:szCs w:val="22"/>
          <w:lang w:bidi="en-US"/>
        </w:rPr>
        <w:t>is</w:t>
      </w:r>
      <w:r w:rsidRPr="00952DD5">
        <w:rPr>
          <w:rFonts w:eastAsia="Times New Roman"/>
          <w:spacing w:val="-3"/>
          <w:szCs w:val="22"/>
          <w:lang w:bidi="en-US"/>
        </w:rPr>
        <w:t xml:space="preserve"> </w:t>
      </w:r>
      <w:r w:rsidRPr="00952DD5">
        <w:rPr>
          <w:rFonts w:eastAsia="Times New Roman"/>
          <w:szCs w:val="22"/>
          <w:lang w:bidi="en-US"/>
        </w:rPr>
        <w:t>requested</w:t>
      </w:r>
      <w:r w:rsidRPr="00952DD5">
        <w:rPr>
          <w:rFonts w:eastAsia="Times New Roman"/>
          <w:spacing w:val="-4"/>
          <w:szCs w:val="22"/>
          <w:lang w:bidi="en-US"/>
        </w:rPr>
        <w:t xml:space="preserve"> </w:t>
      </w:r>
      <w:r w:rsidRPr="00952DD5">
        <w:rPr>
          <w:rFonts w:eastAsia="Times New Roman"/>
          <w:szCs w:val="22"/>
          <w:lang w:bidi="en-US"/>
        </w:rPr>
        <w:t>to</w:t>
      </w:r>
      <w:r w:rsidRPr="00952DD5">
        <w:rPr>
          <w:rFonts w:eastAsia="Times New Roman"/>
          <w:spacing w:val="-3"/>
          <w:szCs w:val="22"/>
          <w:lang w:bidi="en-US"/>
        </w:rPr>
        <w:t xml:space="preserve"> </w:t>
      </w:r>
      <w:r w:rsidRPr="00952DD5">
        <w:rPr>
          <w:rFonts w:eastAsia="Times New Roman"/>
          <w:szCs w:val="22"/>
          <w:lang w:bidi="en-US"/>
        </w:rPr>
        <w:t>perform</w:t>
      </w:r>
      <w:r w:rsidRPr="00952DD5">
        <w:rPr>
          <w:rFonts w:eastAsia="Times New Roman"/>
          <w:spacing w:val="-4"/>
          <w:szCs w:val="22"/>
          <w:lang w:bidi="en-US"/>
        </w:rPr>
        <w:t xml:space="preserve"> </w:t>
      </w:r>
      <w:r w:rsidRPr="00952DD5">
        <w:rPr>
          <w:rFonts w:eastAsia="Times New Roman"/>
          <w:szCs w:val="22"/>
          <w:lang w:bidi="en-US"/>
        </w:rPr>
        <w:t>this</w:t>
      </w:r>
      <w:r w:rsidRPr="00952DD5">
        <w:rPr>
          <w:rFonts w:eastAsia="Times New Roman"/>
          <w:spacing w:val="-4"/>
          <w:szCs w:val="22"/>
          <w:lang w:bidi="en-US"/>
        </w:rPr>
        <w:t xml:space="preserve"> </w:t>
      </w:r>
      <w:r w:rsidRPr="00952DD5">
        <w:rPr>
          <w:rFonts w:eastAsia="Times New Roman"/>
          <w:szCs w:val="22"/>
          <w:lang w:bidi="en-US"/>
        </w:rPr>
        <w:t>work</w:t>
      </w:r>
      <w:r w:rsidRPr="00952DD5">
        <w:rPr>
          <w:rFonts w:eastAsia="Times New Roman"/>
          <w:spacing w:val="-4"/>
          <w:szCs w:val="22"/>
          <w:lang w:bidi="en-US"/>
        </w:rPr>
        <w:t xml:space="preserve"> </w:t>
      </w:r>
      <w:r w:rsidRPr="00952DD5">
        <w:rPr>
          <w:rFonts w:eastAsia="Times New Roman"/>
          <w:szCs w:val="22"/>
          <w:lang w:bidi="en-US"/>
        </w:rPr>
        <w:t>using the best means at its</w:t>
      </w:r>
      <w:r w:rsidRPr="00952DD5">
        <w:rPr>
          <w:rFonts w:eastAsia="Times New Roman"/>
          <w:spacing w:val="-1"/>
          <w:szCs w:val="22"/>
          <w:lang w:bidi="en-US"/>
        </w:rPr>
        <w:t xml:space="preserve"> </w:t>
      </w:r>
      <w:r w:rsidRPr="00952DD5">
        <w:rPr>
          <w:rFonts w:eastAsia="Times New Roman"/>
          <w:szCs w:val="22"/>
          <w:lang w:bidi="en-US"/>
        </w:rPr>
        <w:t>disposal.</w:t>
      </w:r>
    </w:p>
    <w:p w14:paraId="1F45FE58" w14:textId="77777777" w:rsidR="00DD7CFB" w:rsidRPr="00952DD5" w:rsidRDefault="00DD7CFB" w:rsidP="00D96DB3">
      <w:pPr>
        <w:widowControl w:val="0"/>
        <w:autoSpaceDE w:val="0"/>
        <w:autoSpaceDN w:val="0"/>
        <w:adjustRightInd w:val="0"/>
        <w:snapToGrid w:val="0"/>
        <w:spacing w:after="0"/>
        <w:jc w:val="left"/>
        <w:rPr>
          <w:rFonts w:eastAsia="Times New Roman"/>
          <w:szCs w:val="22"/>
          <w:lang w:bidi="en-US"/>
        </w:rPr>
      </w:pPr>
    </w:p>
    <w:p w14:paraId="5B3B417F" w14:textId="77777777" w:rsidR="00DD7CFB" w:rsidRPr="00952DD5" w:rsidRDefault="00DD7CFB" w:rsidP="00D96DB3">
      <w:pPr>
        <w:widowControl w:val="0"/>
        <w:autoSpaceDE w:val="0"/>
        <w:autoSpaceDN w:val="0"/>
        <w:adjustRightInd w:val="0"/>
        <w:snapToGrid w:val="0"/>
        <w:spacing w:after="0"/>
        <w:ind w:left="120"/>
        <w:jc w:val="left"/>
        <w:rPr>
          <w:rFonts w:eastAsia="Times New Roman"/>
          <w:szCs w:val="22"/>
          <w:lang w:bidi="en-US"/>
        </w:rPr>
      </w:pPr>
      <w:r w:rsidRPr="00952DD5">
        <w:rPr>
          <w:rFonts w:eastAsia="Times New Roman"/>
          <w:szCs w:val="22"/>
          <w:lang w:bidi="en-US"/>
        </w:rPr>
        <w:t>--</w:t>
      </w:r>
    </w:p>
    <w:p w14:paraId="31511BA4" w14:textId="77777777" w:rsidR="00DD7CFB" w:rsidRPr="00952DD5" w:rsidRDefault="00DD7CFB" w:rsidP="00D96DB3">
      <w:pPr>
        <w:autoSpaceDE w:val="0"/>
        <w:autoSpaceDN w:val="0"/>
        <w:adjustRightInd w:val="0"/>
        <w:snapToGrid w:val="0"/>
        <w:spacing w:after="0"/>
        <w:rPr>
          <w:rFonts w:eastAsia="Times New Roman"/>
          <w:szCs w:val="22"/>
          <w:lang w:bidi="en-US"/>
        </w:rPr>
        <w:sectPr w:rsidR="00DD7CFB" w:rsidRPr="00952DD5" w:rsidSect="00644F26">
          <w:footerReference w:type="default" r:id="rId185"/>
          <w:pgSz w:w="12240" w:h="15840" w:code="1"/>
          <w:pgMar w:top="1354" w:right="1325" w:bottom="936" w:left="1325" w:header="0" w:footer="749" w:gutter="0"/>
          <w:cols w:space="720"/>
          <w:docGrid w:linePitch="299"/>
        </w:sectPr>
      </w:pPr>
    </w:p>
    <w:p w14:paraId="09E6D9FA" w14:textId="77777777" w:rsidR="00A92DBF" w:rsidRPr="00952DD5" w:rsidRDefault="00A92DBF" w:rsidP="00D96DB3">
      <w:pPr>
        <w:adjustRightInd w:val="0"/>
        <w:snapToGrid w:val="0"/>
        <w:spacing w:after="0"/>
        <w:jc w:val="right"/>
        <w:rPr>
          <w:rFonts w:eastAsia="MS Mincho"/>
          <w:b/>
          <w:szCs w:val="22"/>
          <w:lang w:val="en"/>
        </w:rPr>
      </w:pPr>
      <w:r w:rsidRPr="00952DD5">
        <w:rPr>
          <w:rFonts w:eastAsia="MS Mincho"/>
          <w:b/>
          <w:szCs w:val="22"/>
          <w:lang w:val="en"/>
        </w:rPr>
        <w:lastRenderedPageBreak/>
        <w:t>Attachment F</w:t>
      </w:r>
    </w:p>
    <w:p w14:paraId="78450882" w14:textId="77777777" w:rsidR="00A92DBF" w:rsidRPr="00952DD5" w:rsidRDefault="00A92DBF" w:rsidP="00D96DB3">
      <w:pPr>
        <w:adjustRightInd w:val="0"/>
        <w:snapToGrid w:val="0"/>
        <w:spacing w:after="0"/>
        <w:jc w:val="center"/>
        <w:rPr>
          <w:rFonts w:eastAsia="MS Mincho"/>
          <w:b/>
          <w:szCs w:val="22"/>
          <w:lang w:val="en"/>
        </w:rPr>
      </w:pPr>
    </w:p>
    <w:p w14:paraId="0B646861" w14:textId="77777777" w:rsidR="00A92DBF" w:rsidRPr="00952DD5" w:rsidRDefault="00A92DBF" w:rsidP="00D96DB3">
      <w:pPr>
        <w:adjustRightInd w:val="0"/>
        <w:snapToGrid w:val="0"/>
        <w:spacing w:after="0"/>
        <w:jc w:val="center"/>
        <w:rPr>
          <w:rFonts w:eastAsia="MS Mincho"/>
          <w:b/>
          <w:szCs w:val="22"/>
          <w:lang w:val="en"/>
        </w:rPr>
      </w:pPr>
      <w:r w:rsidRPr="00952DD5">
        <w:rPr>
          <w:rFonts w:eastAsia="MS Mincho"/>
          <w:b/>
          <w:szCs w:val="22"/>
          <w:lang w:val="en"/>
        </w:rPr>
        <w:t>The Commission for the Conservation and Management of</w:t>
      </w:r>
    </w:p>
    <w:p w14:paraId="2604FC2D" w14:textId="77777777" w:rsidR="00A92DBF" w:rsidRPr="00952DD5" w:rsidRDefault="00A92DBF" w:rsidP="00D96DB3">
      <w:pPr>
        <w:adjustRightInd w:val="0"/>
        <w:snapToGrid w:val="0"/>
        <w:spacing w:after="0"/>
        <w:jc w:val="center"/>
        <w:rPr>
          <w:rFonts w:eastAsia="MS Mincho"/>
          <w:b/>
          <w:szCs w:val="22"/>
          <w:lang w:val="en"/>
        </w:rPr>
      </w:pPr>
      <w:r w:rsidRPr="00952DD5">
        <w:rPr>
          <w:rFonts w:eastAsia="MS Mincho"/>
          <w:b/>
          <w:szCs w:val="22"/>
          <w:lang w:val="en"/>
        </w:rPr>
        <w:t>Highly Migratory Fish Stocks in the Western and Central Pacific Ocean</w:t>
      </w:r>
    </w:p>
    <w:p w14:paraId="284B00E6" w14:textId="77777777" w:rsidR="00A92DBF" w:rsidRPr="00952DD5" w:rsidRDefault="00A92DBF" w:rsidP="00D96DB3">
      <w:pPr>
        <w:adjustRightInd w:val="0"/>
        <w:snapToGrid w:val="0"/>
        <w:spacing w:after="0"/>
        <w:jc w:val="center"/>
        <w:rPr>
          <w:rFonts w:eastAsia="MS Mincho"/>
          <w:b/>
          <w:szCs w:val="22"/>
          <w:lang w:val="en"/>
        </w:rPr>
      </w:pPr>
      <w:r w:rsidRPr="00952DD5">
        <w:rPr>
          <w:rFonts w:eastAsia="MS Mincho"/>
          <w:b/>
          <w:szCs w:val="22"/>
          <w:lang w:val="en"/>
        </w:rPr>
        <w:t>Northern Committee</w:t>
      </w:r>
    </w:p>
    <w:p w14:paraId="606E3405" w14:textId="77777777" w:rsidR="00A92DBF" w:rsidRPr="00952DD5" w:rsidRDefault="00A92DBF" w:rsidP="00D96DB3">
      <w:pPr>
        <w:adjustRightInd w:val="0"/>
        <w:snapToGrid w:val="0"/>
        <w:spacing w:after="0"/>
        <w:jc w:val="center"/>
        <w:rPr>
          <w:rFonts w:eastAsia="MS Mincho"/>
          <w:b/>
          <w:szCs w:val="22"/>
          <w:lang w:val="en"/>
        </w:rPr>
      </w:pPr>
      <w:r w:rsidRPr="00952DD5">
        <w:rPr>
          <w:rFonts w:eastAsia="MS Mincho"/>
          <w:b/>
          <w:szCs w:val="22"/>
          <w:lang w:val="en"/>
        </w:rPr>
        <w:t>Seventeenth Regular Session</w:t>
      </w:r>
    </w:p>
    <w:p w14:paraId="7ECE940E" w14:textId="77777777" w:rsidR="00A92DBF" w:rsidRPr="00952DD5" w:rsidRDefault="00A92DBF" w:rsidP="00D96DB3">
      <w:pPr>
        <w:adjustRightInd w:val="0"/>
        <w:snapToGrid w:val="0"/>
        <w:spacing w:after="0"/>
        <w:jc w:val="center"/>
        <w:rPr>
          <w:rFonts w:eastAsia="MS Mincho"/>
          <w:bCs/>
          <w:szCs w:val="22"/>
          <w:lang w:val="en"/>
        </w:rPr>
      </w:pPr>
      <w:r w:rsidRPr="00952DD5">
        <w:rPr>
          <w:rFonts w:eastAsia="MS Mincho"/>
          <w:bCs/>
          <w:szCs w:val="22"/>
          <w:lang w:val="en"/>
        </w:rPr>
        <w:t>Electronic Meeting</w:t>
      </w:r>
    </w:p>
    <w:p w14:paraId="5612E109" w14:textId="77777777" w:rsidR="00A92DBF" w:rsidRPr="00952DD5" w:rsidRDefault="00A92DBF" w:rsidP="00D96DB3">
      <w:pPr>
        <w:adjustRightInd w:val="0"/>
        <w:snapToGrid w:val="0"/>
        <w:spacing w:after="0"/>
        <w:jc w:val="center"/>
        <w:rPr>
          <w:rFonts w:eastAsia="MS Mincho"/>
          <w:bCs/>
          <w:szCs w:val="22"/>
          <w:lang w:val="en" w:eastAsia="ja-JP"/>
        </w:rPr>
      </w:pPr>
      <w:r w:rsidRPr="00952DD5">
        <w:rPr>
          <w:rFonts w:eastAsia="MS Mincho"/>
          <w:bCs/>
          <w:szCs w:val="22"/>
          <w:lang w:val="en" w:eastAsia="ja-JP"/>
        </w:rPr>
        <w:t>5-7 October 2021</w:t>
      </w:r>
    </w:p>
    <w:p w14:paraId="2D4FEB2A" w14:textId="77777777" w:rsidR="00A92DBF" w:rsidRPr="00952DD5" w:rsidRDefault="00A92DBF" w:rsidP="00D96DB3">
      <w:pPr>
        <w:pBdr>
          <w:top w:val="single" w:sz="18" w:space="1" w:color="auto"/>
          <w:bottom w:val="single" w:sz="18" w:space="1" w:color="auto"/>
        </w:pBdr>
        <w:adjustRightInd w:val="0"/>
        <w:snapToGrid w:val="0"/>
        <w:spacing w:after="0"/>
        <w:ind w:left="1440" w:hanging="1440"/>
        <w:jc w:val="center"/>
        <w:rPr>
          <w:rFonts w:eastAsia="Malgun Gothic"/>
          <w:b/>
          <w:caps/>
          <w:szCs w:val="22"/>
          <w:lang w:val="en-NZ" w:eastAsia="ko-KR"/>
        </w:rPr>
      </w:pPr>
      <w:r w:rsidRPr="00952DD5">
        <w:rPr>
          <w:b/>
          <w:szCs w:val="22"/>
          <w:lang w:val="en-GB"/>
        </w:rPr>
        <w:t>NC17 REQUESTS TO THE ISC</w:t>
      </w:r>
    </w:p>
    <w:p w14:paraId="6DFD7C60" w14:textId="77777777" w:rsidR="00A92DBF" w:rsidRPr="00952DD5" w:rsidRDefault="00A92DBF" w:rsidP="00D96DB3">
      <w:pPr>
        <w:adjustRightInd w:val="0"/>
        <w:snapToGrid w:val="0"/>
        <w:spacing w:after="0"/>
        <w:jc w:val="left"/>
        <w:rPr>
          <w:rFonts w:eastAsia="MS Mincho"/>
          <w:szCs w:val="22"/>
          <w:lang w:val="en"/>
        </w:rPr>
      </w:pPr>
    </w:p>
    <w:p w14:paraId="30997213" w14:textId="77777777" w:rsidR="00A92DBF" w:rsidRPr="00952DD5" w:rsidRDefault="00A92DBF" w:rsidP="00D96DB3">
      <w:pPr>
        <w:adjustRightInd w:val="0"/>
        <w:snapToGrid w:val="0"/>
        <w:spacing w:after="0"/>
        <w:jc w:val="left"/>
        <w:rPr>
          <w:rFonts w:eastAsia="MS Mincho"/>
          <w:szCs w:val="22"/>
          <w:lang w:val="en"/>
        </w:rPr>
      </w:pPr>
    </w:p>
    <w:p w14:paraId="09BA1ED8" w14:textId="77777777" w:rsidR="00A92DBF" w:rsidRPr="00952DD5" w:rsidRDefault="00A92DBF" w:rsidP="00D96DB3">
      <w:pPr>
        <w:numPr>
          <w:ilvl w:val="0"/>
          <w:numId w:val="45"/>
        </w:numPr>
        <w:adjustRightInd w:val="0"/>
        <w:snapToGrid w:val="0"/>
        <w:spacing w:after="0"/>
        <w:ind w:left="0" w:firstLine="0"/>
        <w:jc w:val="left"/>
        <w:rPr>
          <w:rFonts w:eastAsia="MS Mincho"/>
          <w:szCs w:val="22"/>
          <w:lang w:val="en"/>
        </w:rPr>
      </w:pPr>
      <w:r w:rsidRPr="00952DD5">
        <w:rPr>
          <w:rFonts w:eastAsia="MS Mincho"/>
          <w:szCs w:val="22"/>
          <w:lang w:val="en"/>
        </w:rPr>
        <w:t xml:space="preserve">The Northern Committee (NC) requests the ISC to perform projections based on the new stock assessment and on catch increases agreed to at the 6th Meeting of the Joint Working Group and the revised conservation and management measures adopted in WCPFC and IATTC meetings in 2021 and to provide the proportionate fishery impact of WCPO fisheries and EPO fisheries on SSB over the projection period. Additionally, NC requests that the ISC provide projections of the scenarios in the </w:t>
      </w:r>
      <w:r w:rsidRPr="00952DD5">
        <w:rPr>
          <w:rFonts w:eastAsia="MS Mincho"/>
          <w:b/>
          <w:bCs/>
          <w:szCs w:val="22"/>
          <w:lang w:val="en"/>
        </w:rPr>
        <w:t>Appendix</w:t>
      </w:r>
      <w:r w:rsidRPr="00952DD5">
        <w:rPr>
          <w:rFonts w:eastAsia="MS Mincho"/>
          <w:szCs w:val="22"/>
          <w:lang w:val="en"/>
        </w:rPr>
        <w:t xml:space="preserve"> as well as projections with at least one scenario that achieve </w:t>
      </w:r>
    </w:p>
    <w:p w14:paraId="443DF313" w14:textId="77777777" w:rsidR="00A92DBF" w:rsidRPr="00952DD5" w:rsidRDefault="00A92DBF" w:rsidP="00D96DB3">
      <w:pPr>
        <w:numPr>
          <w:ilvl w:val="1"/>
          <w:numId w:val="45"/>
        </w:numPr>
        <w:adjustRightInd w:val="0"/>
        <w:snapToGrid w:val="0"/>
        <w:spacing w:after="0"/>
        <w:ind w:left="1080"/>
        <w:jc w:val="left"/>
        <w:rPr>
          <w:rFonts w:eastAsia="MS Mincho"/>
          <w:szCs w:val="22"/>
          <w:lang w:val="en"/>
        </w:rPr>
      </w:pPr>
      <w:r w:rsidRPr="00952DD5">
        <w:rPr>
          <w:rFonts w:eastAsia="MS Mincho"/>
          <w:szCs w:val="22"/>
          <w:lang w:val="en"/>
        </w:rPr>
        <w:t>Effort and catch limits for EPO and WCPO that would satisfy the rebuilding objective and by 2034, or 10 years after reaching the initial rebuilding target, whichever is earlier achieve a proportional fishery impact on SSB of approximately 75% from WCPO fisheries and 25% from EPO fisheries or</w:t>
      </w:r>
    </w:p>
    <w:p w14:paraId="17A2F8FF" w14:textId="77777777" w:rsidR="00A92DBF" w:rsidRPr="00952DD5" w:rsidRDefault="00A92DBF" w:rsidP="00D96DB3">
      <w:pPr>
        <w:numPr>
          <w:ilvl w:val="1"/>
          <w:numId w:val="45"/>
        </w:numPr>
        <w:adjustRightInd w:val="0"/>
        <w:snapToGrid w:val="0"/>
        <w:spacing w:after="0"/>
        <w:ind w:left="1080"/>
        <w:jc w:val="left"/>
        <w:rPr>
          <w:rFonts w:eastAsia="MS Mincho"/>
          <w:szCs w:val="22"/>
          <w:lang w:val="en"/>
        </w:rPr>
      </w:pPr>
      <w:r w:rsidRPr="00952DD5">
        <w:rPr>
          <w:rFonts w:eastAsia="MS Mincho"/>
          <w:szCs w:val="22"/>
          <w:lang w:val="en"/>
        </w:rPr>
        <w:t>Effort and catch limits for EPO and WCPO that would satisfy the rebuilding objective and by 2034, or 10 years after reaching the initial rebuilding target, whichever is earlier achieve a proportional fishery impact on SSB of approximately 80% from WCPO fisheries and 20% from EPO fisheries.</w:t>
      </w:r>
    </w:p>
    <w:p w14:paraId="623700FD" w14:textId="77777777" w:rsidR="00A92DBF" w:rsidRPr="00952DD5" w:rsidRDefault="00A92DBF" w:rsidP="00D96DB3">
      <w:pPr>
        <w:adjustRightInd w:val="0"/>
        <w:snapToGrid w:val="0"/>
        <w:spacing w:after="0"/>
        <w:rPr>
          <w:rFonts w:eastAsia="MS Mincho"/>
          <w:szCs w:val="22"/>
          <w:lang w:val="en"/>
        </w:rPr>
      </w:pPr>
      <w:r w:rsidRPr="00952DD5">
        <w:rPr>
          <w:rFonts w:eastAsia="MS Mincho"/>
          <w:szCs w:val="22"/>
          <w:lang w:val="en"/>
        </w:rPr>
        <w:t>The NC does not recommend the ISC perform projections of the scenarios performed in the 2020 stock assessment.</w:t>
      </w:r>
    </w:p>
    <w:p w14:paraId="732DC625" w14:textId="77777777" w:rsidR="00A92DBF" w:rsidRPr="00952DD5" w:rsidRDefault="00A92DBF" w:rsidP="00D96DB3">
      <w:pPr>
        <w:adjustRightInd w:val="0"/>
        <w:snapToGrid w:val="0"/>
        <w:spacing w:after="0"/>
        <w:rPr>
          <w:rFonts w:eastAsia="MS Mincho"/>
          <w:szCs w:val="22"/>
          <w:lang w:val="en"/>
        </w:rPr>
      </w:pPr>
    </w:p>
    <w:p w14:paraId="3E176A49" w14:textId="77777777" w:rsidR="00A92DBF" w:rsidRPr="00952DD5" w:rsidRDefault="00A92DBF" w:rsidP="00D96DB3">
      <w:pPr>
        <w:numPr>
          <w:ilvl w:val="0"/>
          <w:numId w:val="45"/>
        </w:numPr>
        <w:adjustRightInd w:val="0"/>
        <w:snapToGrid w:val="0"/>
        <w:spacing w:after="0"/>
        <w:ind w:left="0" w:firstLine="0"/>
        <w:jc w:val="left"/>
        <w:rPr>
          <w:rFonts w:eastAsia="MS Mincho"/>
          <w:szCs w:val="22"/>
          <w:lang w:val="en"/>
        </w:rPr>
      </w:pPr>
      <w:r w:rsidRPr="00952DD5">
        <w:rPr>
          <w:rFonts w:eastAsia="MS Mincho"/>
          <w:szCs w:val="22"/>
          <w:lang w:val="en"/>
        </w:rPr>
        <w:t>The NC reiterates to the ISC the standing request in the current harvest strategy that “[t]he ISC...periodically evaluate whether the recruitment scenario used during the second rebuilding period is reasonable given current conditions, and to make recommendations on whether a different recruitment scenario should be used.” In 2022 and with each benchmark or update stock assessment thereafter, the NC requests the ISC to conduct such an evaluation and make recommendations on whether a different recruitment scenario should be used. If the ISC recommends alternative recruitment scenarios, then they should be included as projection runs in the benchmark or update stock assessment.</w:t>
      </w:r>
    </w:p>
    <w:p w14:paraId="23553B47" w14:textId="77777777" w:rsidR="00A92DBF" w:rsidRPr="00952DD5" w:rsidRDefault="00A92DBF" w:rsidP="00D96DB3">
      <w:pPr>
        <w:adjustRightInd w:val="0"/>
        <w:snapToGrid w:val="0"/>
        <w:spacing w:after="0"/>
        <w:ind w:left="720"/>
        <w:rPr>
          <w:rFonts w:eastAsia="MS Mincho"/>
          <w:szCs w:val="22"/>
          <w:lang w:val="en"/>
        </w:rPr>
      </w:pPr>
    </w:p>
    <w:p w14:paraId="17CFD495" w14:textId="77777777" w:rsidR="00A92DBF" w:rsidRPr="00952DD5" w:rsidRDefault="00A92DBF" w:rsidP="00D96DB3">
      <w:pPr>
        <w:numPr>
          <w:ilvl w:val="0"/>
          <w:numId w:val="45"/>
        </w:numPr>
        <w:adjustRightInd w:val="0"/>
        <w:snapToGrid w:val="0"/>
        <w:spacing w:after="0"/>
        <w:ind w:left="0" w:firstLine="0"/>
        <w:jc w:val="left"/>
        <w:rPr>
          <w:rFonts w:eastAsia="MS Mincho"/>
          <w:szCs w:val="22"/>
          <w:lang w:val="en"/>
        </w:rPr>
      </w:pPr>
      <w:r w:rsidRPr="00952DD5">
        <w:rPr>
          <w:rFonts w:eastAsia="MS Mincho"/>
          <w:szCs w:val="22"/>
          <w:lang w:val="en"/>
        </w:rPr>
        <w:t xml:space="preserve">The NC requests that the ISC analyze in the projections the impacts of a transfer of 10% for Japan and 25% for Korea of small fish limit to large fish limit using a conversion factor of 0.68:1 </w:t>
      </w:r>
      <w:proofErr w:type="spellStart"/>
      <w:r w:rsidRPr="00952DD5">
        <w:rPr>
          <w:rFonts w:eastAsia="MS Mincho"/>
          <w:szCs w:val="22"/>
          <w:lang w:val="en"/>
        </w:rPr>
        <w:t>small:large</w:t>
      </w:r>
      <w:proofErr w:type="spellEnd"/>
      <w:r w:rsidRPr="00952DD5">
        <w:rPr>
          <w:rFonts w:eastAsia="MS Mincho"/>
          <w:szCs w:val="22"/>
          <w:lang w:val="en"/>
        </w:rPr>
        <w:t>.</w:t>
      </w:r>
    </w:p>
    <w:p w14:paraId="1B1B1E0A" w14:textId="77777777" w:rsidR="00A92DBF" w:rsidRPr="00952DD5" w:rsidRDefault="00A92DBF" w:rsidP="00D96DB3">
      <w:pPr>
        <w:adjustRightInd w:val="0"/>
        <w:snapToGrid w:val="0"/>
        <w:spacing w:after="0"/>
        <w:jc w:val="left"/>
        <w:rPr>
          <w:rFonts w:eastAsia="MS Mincho"/>
          <w:szCs w:val="22"/>
          <w:lang w:val="en"/>
        </w:rPr>
      </w:pPr>
      <w:r w:rsidRPr="00952DD5">
        <w:rPr>
          <w:rFonts w:eastAsia="MS Mincho"/>
          <w:szCs w:val="22"/>
          <w:lang w:val="en"/>
        </w:rPr>
        <w:br w:type="page"/>
      </w:r>
    </w:p>
    <w:p w14:paraId="7A5C2B2A" w14:textId="77777777" w:rsidR="00A92DBF" w:rsidRPr="00952DD5" w:rsidRDefault="00A92DBF" w:rsidP="00D96DB3">
      <w:pPr>
        <w:adjustRightInd w:val="0"/>
        <w:snapToGrid w:val="0"/>
        <w:spacing w:after="0"/>
        <w:ind w:left="720"/>
        <w:jc w:val="left"/>
        <w:rPr>
          <w:rFonts w:eastAsia="MS Mincho"/>
          <w:szCs w:val="22"/>
          <w:lang w:val="en"/>
        </w:rPr>
      </w:pPr>
    </w:p>
    <w:p w14:paraId="3CF0D9AD" w14:textId="77777777" w:rsidR="00A92DBF" w:rsidRPr="00952DD5" w:rsidRDefault="00A92DBF" w:rsidP="00D96DB3">
      <w:pPr>
        <w:adjustRightInd w:val="0"/>
        <w:snapToGrid w:val="0"/>
        <w:spacing w:after="0"/>
        <w:jc w:val="left"/>
        <w:rPr>
          <w:rFonts w:eastAsia="MS Mincho"/>
          <w:szCs w:val="22"/>
          <w:lang w:val="en" w:eastAsia="ja-JP"/>
        </w:rPr>
      </w:pPr>
      <w:r w:rsidRPr="00952DD5">
        <w:rPr>
          <w:rFonts w:eastAsia="MS Mincho"/>
          <w:b/>
          <w:bCs/>
          <w:szCs w:val="22"/>
          <w:lang w:val="en" w:eastAsia="ja-JP"/>
        </w:rPr>
        <w:t>Appendix</w:t>
      </w:r>
      <w:r w:rsidRPr="00952DD5">
        <w:rPr>
          <w:rFonts w:eastAsia="MS Mincho"/>
          <w:szCs w:val="22"/>
          <w:lang w:val="en" w:eastAsia="ja-JP"/>
        </w:rPr>
        <w:t>: Scenarios for catch increase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2355"/>
        <w:gridCol w:w="2355"/>
        <w:gridCol w:w="2355"/>
      </w:tblGrid>
      <w:tr w:rsidR="00A92DBF" w:rsidRPr="00952DD5" w14:paraId="1FAED053" w14:textId="77777777" w:rsidTr="00A92DBF">
        <w:tc>
          <w:tcPr>
            <w:tcW w:w="4710" w:type="dxa"/>
            <w:gridSpan w:val="2"/>
            <w:tcBorders>
              <w:top w:val="single" w:sz="2" w:space="0" w:color="000000"/>
              <w:left w:val="single" w:sz="2" w:space="0" w:color="000000"/>
              <w:bottom w:val="single" w:sz="2" w:space="0" w:color="000000"/>
              <w:right w:val="single" w:sz="2" w:space="0" w:color="000000"/>
            </w:tcBorders>
            <w:shd w:val="clear" w:color="auto" w:fill="D9D9D9"/>
            <w:tcMar>
              <w:top w:w="100" w:type="dxa"/>
              <w:left w:w="100" w:type="dxa"/>
              <w:bottom w:w="100" w:type="dxa"/>
              <w:right w:w="100" w:type="dxa"/>
            </w:tcMar>
            <w:hideMark/>
          </w:tcPr>
          <w:p w14:paraId="7EDB9F94"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West Pacific</w:t>
            </w:r>
          </w:p>
        </w:tc>
        <w:tc>
          <w:tcPr>
            <w:tcW w:w="2355" w:type="dxa"/>
            <w:vMerge w:val="restart"/>
            <w:tcBorders>
              <w:top w:val="single" w:sz="2" w:space="0" w:color="000000"/>
              <w:left w:val="single" w:sz="2" w:space="0" w:color="000000"/>
              <w:right w:val="single" w:sz="2" w:space="0" w:color="000000"/>
            </w:tcBorders>
            <w:shd w:val="clear" w:color="auto" w:fill="D9D9D9"/>
            <w:tcMar>
              <w:top w:w="100" w:type="dxa"/>
              <w:left w:w="100" w:type="dxa"/>
              <w:bottom w:w="100" w:type="dxa"/>
              <w:right w:w="100" w:type="dxa"/>
            </w:tcMar>
            <w:vAlign w:val="center"/>
            <w:hideMark/>
          </w:tcPr>
          <w:p w14:paraId="4A85F9E2"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East Pacific</w:t>
            </w:r>
          </w:p>
          <w:p w14:paraId="10D03C87" w14:textId="77777777" w:rsidR="00A92DBF" w:rsidRPr="00952DD5" w:rsidRDefault="00A92DBF" w:rsidP="00D96DB3">
            <w:pPr>
              <w:keepNext/>
              <w:adjustRightInd w:val="0"/>
              <w:snapToGrid w:val="0"/>
              <w:spacing w:after="0"/>
              <w:jc w:val="center"/>
              <w:rPr>
                <w:rFonts w:eastAsia="Times New Roman"/>
                <w:szCs w:val="22"/>
                <w:lang w:val="en"/>
              </w:rPr>
            </w:pPr>
          </w:p>
        </w:tc>
      </w:tr>
      <w:tr w:rsidR="00A92DBF" w:rsidRPr="00952DD5" w14:paraId="5EFAE8A8" w14:textId="77777777" w:rsidTr="00A92DBF">
        <w:tc>
          <w:tcPr>
            <w:tcW w:w="2355" w:type="dxa"/>
            <w:tcBorders>
              <w:top w:val="single" w:sz="2" w:space="0" w:color="000000"/>
              <w:left w:val="single" w:sz="2" w:space="0" w:color="000000"/>
              <w:bottom w:val="single" w:sz="2" w:space="0" w:color="000000"/>
              <w:right w:val="single" w:sz="2" w:space="0" w:color="000000"/>
            </w:tcBorders>
            <w:shd w:val="clear" w:color="auto" w:fill="D9D9D9"/>
            <w:tcMar>
              <w:top w:w="100" w:type="dxa"/>
              <w:left w:w="100" w:type="dxa"/>
              <w:bottom w:w="100" w:type="dxa"/>
              <w:right w:w="100" w:type="dxa"/>
            </w:tcMar>
            <w:hideMark/>
          </w:tcPr>
          <w:p w14:paraId="107ACC5C"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Small fish</w:t>
            </w:r>
          </w:p>
        </w:tc>
        <w:tc>
          <w:tcPr>
            <w:tcW w:w="2355" w:type="dxa"/>
            <w:tcBorders>
              <w:top w:val="single" w:sz="2" w:space="0" w:color="000000"/>
              <w:left w:val="single" w:sz="2" w:space="0" w:color="000000"/>
              <w:bottom w:val="single" w:sz="2" w:space="0" w:color="000000"/>
              <w:right w:val="single" w:sz="2" w:space="0" w:color="000000"/>
            </w:tcBorders>
            <w:shd w:val="clear" w:color="auto" w:fill="D9D9D9"/>
            <w:tcMar>
              <w:top w:w="100" w:type="dxa"/>
              <w:left w:w="100" w:type="dxa"/>
              <w:bottom w:w="100" w:type="dxa"/>
              <w:right w:w="100" w:type="dxa"/>
            </w:tcMar>
            <w:hideMark/>
          </w:tcPr>
          <w:p w14:paraId="51FE8E7B"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Large fish</w:t>
            </w:r>
          </w:p>
        </w:tc>
        <w:tc>
          <w:tcPr>
            <w:tcW w:w="2355" w:type="dxa"/>
            <w:vMerge/>
            <w:tcBorders>
              <w:left w:val="single" w:sz="2" w:space="0" w:color="000000"/>
              <w:bottom w:val="single" w:sz="2" w:space="0" w:color="000000"/>
              <w:right w:val="single" w:sz="2" w:space="0" w:color="000000"/>
            </w:tcBorders>
            <w:shd w:val="clear" w:color="auto" w:fill="D9D9D9"/>
            <w:tcMar>
              <w:top w:w="100" w:type="dxa"/>
              <w:left w:w="100" w:type="dxa"/>
              <w:bottom w:w="100" w:type="dxa"/>
              <w:right w:w="100" w:type="dxa"/>
            </w:tcMar>
            <w:hideMark/>
          </w:tcPr>
          <w:p w14:paraId="2DACF334" w14:textId="77777777" w:rsidR="00A92DBF" w:rsidRPr="00952DD5" w:rsidRDefault="00A92DBF" w:rsidP="00D96DB3">
            <w:pPr>
              <w:keepNext/>
              <w:adjustRightInd w:val="0"/>
              <w:snapToGrid w:val="0"/>
              <w:spacing w:after="0"/>
              <w:jc w:val="center"/>
              <w:rPr>
                <w:rFonts w:eastAsia="Times New Roman"/>
                <w:szCs w:val="22"/>
                <w:lang w:val="en"/>
              </w:rPr>
            </w:pPr>
          </w:p>
        </w:tc>
      </w:tr>
      <w:tr w:rsidR="00A92DBF" w:rsidRPr="00952DD5" w14:paraId="6D24813C" w14:textId="77777777" w:rsidTr="00DF3087">
        <w:tc>
          <w:tcPr>
            <w:tcW w:w="2355"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5ABC5BE8"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0</w:t>
            </w:r>
          </w:p>
        </w:tc>
        <w:tc>
          <w:tcPr>
            <w:tcW w:w="2355"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071EBC2F"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500t</w:t>
            </w:r>
          </w:p>
        </w:tc>
        <w:tc>
          <w:tcPr>
            <w:tcW w:w="2355"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412615F0"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500t</w:t>
            </w:r>
          </w:p>
        </w:tc>
      </w:tr>
      <w:tr w:rsidR="00A92DBF" w:rsidRPr="00952DD5" w14:paraId="5E4466C5" w14:textId="77777777" w:rsidTr="00DF3087">
        <w:tc>
          <w:tcPr>
            <w:tcW w:w="4710" w:type="dxa"/>
            <w:gridSpan w:val="2"/>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2C7ECDF7"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10%</w:t>
            </w:r>
          </w:p>
        </w:tc>
        <w:tc>
          <w:tcPr>
            <w:tcW w:w="2355"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17B03741"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10%</w:t>
            </w:r>
          </w:p>
        </w:tc>
      </w:tr>
      <w:tr w:rsidR="00A92DBF" w:rsidRPr="00952DD5" w14:paraId="62C011A7" w14:textId="77777777" w:rsidTr="00DF3087">
        <w:tc>
          <w:tcPr>
            <w:tcW w:w="4710" w:type="dxa"/>
            <w:gridSpan w:val="2"/>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01276937"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20%</w:t>
            </w:r>
          </w:p>
        </w:tc>
        <w:tc>
          <w:tcPr>
            <w:tcW w:w="2355"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hideMark/>
          </w:tcPr>
          <w:p w14:paraId="5FFC07B2" w14:textId="77777777" w:rsidR="00A92DBF" w:rsidRPr="00952DD5" w:rsidRDefault="00A92DBF" w:rsidP="00D96DB3">
            <w:pPr>
              <w:keepNext/>
              <w:adjustRightInd w:val="0"/>
              <w:snapToGrid w:val="0"/>
              <w:spacing w:after="0"/>
              <w:jc w:val="center"/>
              <w:rPr>
                <w:rFonts w:eastAsia="Times New Roman"/>
                <w:szCs w:val="22"/>
                <w:lang w:val="en"/>
              </w:rPr>
            </w:pPr>
            <w:r w:rsidRPr="00952DD5">
              <w:rPr>
                <w:rFonts w:eastAsia="Times New Roman"/>
                <w:szCs w:val="22"/>
                <w:lang w:val="en"/>
              </w:rPr>
              <w:t>20%</w:t>
            </w:r>
          </w:p>
        </w:tc>
      </w:tr>
    </w:tbl>
    <w:p w14:paraId="7D721EBD" w14:textId="77777777" w:rsidR="00A92DBF" w:rsidRPr="00952DD5" w:rsidRDefault="00A92DBF" w:rsidP="00D96DB3">
      <w:pPr>
        <w:adjustRightInd w:val="0"/>
        <w:snapToGrid w:val="0"/>
        <w:spacing w:after="0"/>
        <w:jc w:val="left"/>
        <w:rPr>
          <w:rFonts w:eastAsia="MS Mincho"/>
          <w:szCs w:val="22"/>
          <w:lang w:val="en"/>
        </w:rPr>
      </w:pPr>
    </w:p>
    <w:p w14:paraId="399B44CC" w14:textId="77777777" w:rsidR="00A92DBF" w:rsidRPr="00952DD5" w:rsidRDefault="00A92DBF" w:rsidP="00D96DB3">
      <w:pPr>
        <w:autoSpaceDE w:val="0"/>
        <w:autoSpaceDN w:val="0"/>
        <w:adjustRightInd w:val="0"/>
        <w:snapToGrid w:val="0"/>
        <w:spacing w:after="0"/>
        <w:rPr>
          <w:rFonts w:eastAsia="Times New Roman"/>
          <w:szCs w:val="22"/>
          <w:lang w:bidi="en-US"/>
        </w:rPr>
        <w:sectPr w:rsidR="00A92DBF" w:rsidRPr="00952DD5" w:rsidSect="00A92DBF">
          <w:pgSz w:w="12240" w:h="15840"/>
          <w:pgMar w:top="1440" w:right="1440" w:bottom="1440" w:left="1440" w:header="720" w:footer="720" w:gutter="0"/>
          <w:cols w:space="720"/>
        </w:sectPr>
      </w:pPr>
    </w:p>
    <w:p w14:paraId="66452D4F" w14:textId="77777777" w:rsidR="00A92DBF" w:rsidRPr="00952DD5" w:rsidRDefault="00A92DBF" w:rsidP="00D96DB3">
      <w:pPr>
        <w:adjustRightInd w:val="0"/>
        <w:snapToGrid w:val="0"/>
        <w:spacing w:after="0"/>
        <w:jc w:val="right"/>
        <w:rPr>
          <w:b/>
          <w:szCs w:val="22"/>
        </w:rPr>
      </w:pPr>
      <w:bookmarkStart w:id="77" w:name="_Hlk84426484"/>
      <w:r w:rsidRPr="00952DD5">
        <w:rPr>
          <w:b/>
          <w:szCs w:val="22"/>
        </w:rPr>
        <w:lastRenderedPageBreak/>
        <w:t>Attachment G</w:t>
      </w:r>
    </w:p>
    <w:p w14:paraId="06E82F02" w14:textId="77777777" w:rsidR="00A92DBF" w:rsidRPr="00952DD5" w:rsidRDefault="00A92DBF" w:rsidP="00D96DB3">
      <w:pPr>
        <w:adjustRightInd w:val="0"/>
        <w:snapToGrid w:val="0"/>
        <w:spacing w:after="0"/>
        <w:jc w:val="center"/>
        <w:rPr>
          <w:b/>
          <w:szCs w:val="22"/>
        </w:rPr>
      </w:pPr>
    </w:p>
    <w:p w14:paraId="14600425" w14:textId="77777777" w:rsidR="00A92DBF" w:rsidRPr="00952DD5" w:rsidRDefault="00A92DBF" w:rsidP="00D96DB3">
      <w:pPr>
        <w:adjustRightInd w:val="0"/>
        <w:snapToGrid w:val="0"/>
        <w:spacing w:after="0"/>
        <w:jc w:val="center"/>
        <w:rPr>
          <w:b/>
          <w:szCs w:val="22"/>
        </w:rPr>
      </w:pPr>
      <w:r w:rsidRPr="00952DD5">
        <w:rPr>
          <w:b/>
          <w:szCs w:val="22"/>
        </w:rPr>
        <w:t>The Commission for the Conservation and Management of</w:t>
      </w:r>
    </w:p>
    <w:p w14:paraId="428BBD8F" w14:textId="77777777" w:rsidR="00A92DBF" w:rsidRPr="00952DD5" w:rsidRDefault="00A92DBF" w:rsidP="00D96DB3">
      <w:pPr>
        <w:adjustRightInd w:val="0"/>
        <w:snapToGrid w:val="0"/>
        <w:spacing w:after="0"/>
        <w:jc w:val="center"/>
        <w:rPr>
          <w:b/>
          <w:szCs w:val="22"/>
        </w:rPr>
      </w:pPr>
      <w:r w:rsidRPr="00952DD5">
        <w:rPr>
          <w:b/>
          <w:szCs w:val="22"/>
        </w:rPr>
        <w:t>Highly Migratory Fish Stocks in the Western and Central Pacific Ocean</w:t>
      </w:r>
    </w:p>
    <w:p w14:paraId="05F3E0AF" w14:textId="77777777" w:rsidR="00A92DBF" w:rsidRPr="00952DD5" w:rsidRDefault="00A92DBF" w:rsidP="00D96DB3">
      <w:pPr>
        <w:adjustRightInd w:val="0"/>
        <w:snapToGrid w:val="0"/>
        <w:spacing w:after="0"/>
        <w:jc w:val="center"/>
        <w:rPr>
          <w:b/>
          <w:szCs w:val="22"/>
        </w:rPr>
      </w:pPr>
      <w:r w:rsidRPr="00952DD5">
        <w:rPr>
          <w:b/>
          <w:szCs w:val="22"/>
        </w:rPr>
        <w:t>Northern Committee</w:t>
      </w:r>
    </w:p>
    <w:p w14:paraId="77FF42DB" w14:textId="77777777" w:rsidR="00A92DBF" w:rsidRPr="00952DD5" w:rsidRDefault="00A92DBF" w:rsidP="00D96DB3">
      <w:pPr>
        <w:adjustRightInd w:val="0"/>
        <w:snapToGrid w:val="0"/>
        <w:spacing w:after="0"/>
        <w:jc w:val="center"/>
        <w:rPr>
          <w:b/>
          <w:szCs w:val="22"/>
        </w:rPr>
      </w:pPr>
      <w:r w:rsidRPr="00952DD5">
        <w:rPr>
          <w:b/>
          <w:szCs w:val="22"/>
        </w:rPr>
        <w:t>Seventeenth Regular Session</w:t>
      </w:r>
    </w:p>
    <w:p w14:paraId="16B4CEFC" w14:textId="77777777" w:rsidR="00A92DBF" w:rsidRPr="00952DD5" w:rsidRDefault="00A92DBF" w:rsidP="00D96DB3">
      <w:pPr>
        <w:adjustRightInd w:val="0"/>
        <w:snapToGrid w:val="0"/>
        <w:spacing w:after="0"/>
        <w:jc w:val="center"/>
        <w:rPr>
          <w:bCs/>
          <w:szCs w:val="22"/>
        </w:rPr>
      </w:pPr>
      <w:r w:rsidRPr="00952DD5">
        <w:rPr>
          <w:bCs/>
          <w:szCs w:val="22"/>
        </w:rPr>
        <w:t>Electronic Meeting</w:t>
      </w:r>
    </w:p>
    <w:p w14:paraId="3175641A" w14:textId="77777777" w:rsidR="00A92DBF" w:rsidRPr="00952DD5" w:rsidRDefault="00A92DBF" w:rsidP="00D96DB3">
      <w:pPr>
        <w:adjustRightInd w:val="0"/>
        <w:snapToGrid w:val="0"/>
        <w:spacing w:after="0"/>
        <w:jc w:val="center"/>
        <w:rPr>
          <w:rFonts w:eastAsia="MS Mincho"/>
          <w:bCs/>
          <w:szCs w:val="22"/>
        </w:rPr>
      </w:pPr>
      <w:r w:rsidRPr="00952DD5">
        <w:rPr>
          <w:rFonts w:eastAsia="MS Mincho"/>
          <w:bCs/>
          <w:szCs w:val="22"/>
        </w:rPr>
        <w:t>5-7 October 2021</w:t>
      </w:r>
    </w:p>
    <w:p w14:paraId="7F8E0904" w14:textId="77777777" w:rsidR="00A92DBF" w:rsidRPr="00952DD5" w:rsidRDefault="00A92DBF" w:rsidP="00D96DB3">
      <w:pPr>
        <w:pStyle w:val="BodyText"/>
        <w:pBdr>
          <w:top w:val="single" w:sz="18" w:space="1" w:color="auto"/>
          <w:bottom w:val="single" w:sz="18" w:space="1" w:color="auto"/>
        </w:pBdr>
        <w:adjustRightInd w:val="0"/>
        <w:snapToGrid w:val="0"/>
        <w:rPr>
          <w:rFonts w:ascii="Times New Roman" w:eastAsiaTheme="minorEastAsia" w:hAnsi="Times New Roman" w:cs="Times New Roman"/>
          <w:b/>
          <w:sz w:val="22"/>
          <w:szCs w:val="22"/>
          <w:lang w:val="en-NZ" w:eastAsia="ko-KR"/>
        </w:rPr>
      </w:pPr>
      <w:r w:rsidRPr="00952DD5">
        <w:rPr>
          <w:rFonts w:ascii="Times New Roman" w:eastAsia="MS Mincho" w:hAnsi="Times New Roman" w:cs="Times New Roman"/>
          <w:b/>
          <w:sz w:val="22"/>
          <w:szCs w:val="22"/>
          <w:lang w:val="en-NZ"/>
        </w:rPr>
        <w:t xml:space="preserve">Updated information on North Pacific albacore </w:t>
      </w:r>
      <w:r w:rsidRPr="00952DD5">
        <w:rPr>
          <w:rFonts w:ascii="Times New Roman" w:eastAsiaTheme="minorEastAsia" w:hAnsi="Times New Roman" w:cs="Times New Roman"/>
          <w:b/>
          <w:sz w:val="22"/>
          <w:szCs w:val="22"/>
          <w:lang w:val="en-NZ" w:eastAsia="ko-KR"/>
        </w:rPr>
        <w:t xml:space="preserve">fishing </w:t>
      </w:r>
      <w:r w:rsidRPr="00952DD5">
        <w:rPr>
          <w:rFonts w:ascii="Times New Roman" w:eastAsia="MS Mincho" w:hAnsi="Times New Roman" w:cs="Times New Roman"/>
          <w:b/>
          <w:sz w:val="22"/>
          <w:szCs w:val="22"/>
          <w:lang w:val="en-NZ"/>
        </w:rPr>
        <w:t>effort</w:t>
      </w:r>
    </w:p>
    <w:p w14:paraId="06FCDAEA" w14:textId="77777777" w:rsidR="00A92DBF" w:rsidRPr="00952DD5" w:rsidRDefault="00A92DBF" w:rsidP="00D96DB3">
      <w:pPr>
        <w:pStyle w:val="BodyText"/>
        <w:pBdr>
          <w:top w:val="single" w:sz="18" w:space="1" w:color="auto"/>
          <w:bottom w:val="single" w:sz="18" w:space="1" w:color="auto"/>
        </w:pBdr>
        <w:adjustRightInd w:val="0"/>
        <w:snapToGrid w:val="0"/>
        <w:rPr>
          <w:rFonts w:ascii="Times New Roman" w:eastAsiaTheme="minorEastAsia" w:hAnsi="Times New Roman" w:cs="Times New Roman"/>
          <w:bCs/>
          <w:sz w:val="22"/>
          <w:szCs w:val="22"/>
          <w:lang w:val="en-NZ" w:eastAsia="ko-KR"/>
        </w:rPr>
      </w:pPr>
      <w:r w:rsidRPr="00952DD5">
        <w:rPr>
          <w:rFonts w:ascii="Times New Roman" w:eastAsiaTheme="minorEastAsia" w:hAnsi="Times New Roman" w:cs="Times New Roman"/>
          <w:bCs/>
          <w:sz w:val="22"/>
          <w:szCs w:val="22"/>
          <w:lang w:val="en-NZ" w:eastAsia="ko-KR"/>
        </w:rPr>
        <w:t>(Reference: Attachment C/Annex A in NC7 Summary Report)</w:t>
      </w:r>
    </w:p>
    <w:p w14:paraId="2D66EB3F" w14:textId="77777777" w:rsidR="00A92DBF" w:rsidRPr="00952DD5" w:rsidRDefault="00A92DBF" w:rsidP="00D96DB3">
      <w:pPr>
        <w:adjustRightInd w:val="0"/>
        <w:snapToGrid w:val="0"/>
        <w:spacing w:after="0"/>
        <w:jc w:val="right"/>
        <w:rPr>
          <w:rFonts w:eastAsia="MS Mincho"/>
          <w:b/>
          <w:szCs w:val="22"/>
          <w:lang w:val="en-NZ"/>
        </w:rPr>
      </w:pPr>
    </w:p>
    <w:p w14:paraId="605B981E" w14:textId="77777777" w:rsidR="00A92DBF" w:rsidRPr="00952DD5" w:rsidRDefault="00A92DBF" w:rsidP="00D96DB3">
      <w:pPr>
        <w:adjustRightInd w:val="0"/>
        <w:snapToGrid w:val="0"/>
        <w:spacing w:after="0"/>
        <w:rPr>
          <w:b/>
          <w:szCs w:val="22"/>
        </w:rPr>
      </w:pPr>
    </w:p>
    <w:p w14:paraId="34E794A2" w14:textId="77777777" w:rsidR="00A92DBF" w:rsidRPr="00952DD5" w:rsidRDefault="00A92DBF" w:rsidP="00D96DB3">
      <w:pPr>
        <w:adjustRightInd w:val="0"/>
        <w:snapToGrid w:val="0"/>
        <w:spacing w:after="0"/>
        <w:rPr>
          <w:szCs w:val="22"/>
        </w:rPr>
      </w:pPr>
      <w:r w:rsidRPr="00952DD5">
        <w:rPr>
          <w:b/>
          <w:szCs w:val="22"/>
        </w:rPr>
        <w:t>Table 1.</w:t>
      </w:r>
      <w:r w:rsidRPr="00952DD5">
        <w:rPr>
          <w:szCs w:val="22"/>
        </w:rPr>
        <w:t xml:space="preserve"> Average annual catch of North Pacific albacore (metric tonnes)</w:t>
      </w:r>
    </w:p>
    <w:tbl>
      <w:tblPr>
        <w:tblW w:w="5000" w:type="pct"/>
        <w:tblLook w:val="04A0" w:firstRow="1" w:lastRow="0" w:firstColumn="1" w:lastColumn="0" w:noHBand="0" w:noVBand="1"/>
      </w:tblPr>
      <w:tblGrid>
        <w:gridCol w:w="2099"/>
        <w:gridCol w:w="2167"/>
        <w:gridCol w:w="1692"/>
        <w:gridCol w:w="1609"/>
        <w:gridCol w:w="1783"/>
      </w:tblGrid>
      <w:tr w:rsidR="00A92DBF" w:rsidRPr="000D0C36" w14:paraId="4A71C2BC" w14:textId="77777777" w:rsidTr="000D0C36">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DED9C" w14:textId="77777777" w:rsidR="00A92DBF" w:rsidRPr="000D0C36" w:rsidRDefault="00A92DBF" w:rsidP="00D96DB3">
            <w:pPr>
              <w:adjustRightInd w:val="0"/>
              <w:snapToGrid w:val="0"/>
              <w:spacing w:after="0"/>
              <w:jc w:val="center"/>
              <w:rPr>
                <w:rFonts w:eastAsia="Times New Roman"/>
                <w:b/>
                <w:bCs/>
                <w:sz w:val="20"/>
                <w:szCs w:val="20"/>
              </w:rPr>
            </w:pPr>
            <w:r w:rsidRPr="000D0C36">
              <w:rPr>
                <w:rFonts w:eastAsia="Times New Roman"/>
                <w:b/>
                <w:bCs/>
                <w:sz w:val="20"/>
                <w:szCs w:val="20"/>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13C95" w14:textId="77777777" w:rsidR="00A92DBF" w:rsidRPr="000D0C36" w:rsidRDefault="00A92DBF" w:rsidP="00D96DB3">
            <w:pPr>
              <w:adjustRightInd w:val="0"/>
              <w:snapToGrid w:val="0"/>
              <w:spacing w:after="0"/>
              <w:jc w:val="center"/>
              <w:rPr>
                <w:rFonts w:eastAsia="Times New Roman"/>
                <w:b/>
                <w:bCs/>
                <w:sz w:val="20"/>
                <w:szCs w:val="20"/>
              </w:rPr>
            </w:pPr>
            <w:r w:rsidRPr="000D0C36">
              <w:rPr>
                <w:rFonts w:eastAsia="Times New Roman"/>
                <w:b/>
                <w:bCs/>
                <w:sz w:val="20"/>
                <w:szCs w:val="20"/>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E01D7" w14:textId="77777777" w:rsidR="00A92DBF" w:rsidRPr="000D0C36" w:rsidRDefault="00A92DBF" w:rsidP="00D96DB3">
            <w:pPr>
              <w:adjustRightInd w:val="0"/>
              <w:snapToGrid w:val="0"/>
              <w:spacing w:after="0"/>
              <w:jc w:val="center"/>
              <w:rPr>
                <w:rFonts w:eastAsia="Times New Roman"/>
                <w:b/>
                <w:bCs/>
                <w:sz w:val="20"/>
                <w:szCs w:val="20"/>
              </w:rPr>
            </w:pPr>
            <w:r w:rsidRPr="000D0C36">
              <w:rPr>
                <w:rFonts w:eastAsia="Times New Roman"/>
                <w:b/>
                <w:bCs/>
                <w:sz w:val="20"/>
                <w:szCs w:val="20"/>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94331" w14:textId="77777777" w:rsidR="00A92DBF" w:rsidRPr="000D0C36" w:rsidRDefault="00A92DBF" w:rsidP="00D96DB3">
            <w:pPr>
              <w:adjustRightInd w:val="0"/>
              <w:snapToGrid w:val="0"/>
              <w:spacing w:after="0"/>
              <w:jc w:val="center"/>
              <w:rPr>
                <w:rFonts w:eastAsia="Times New Roman"/>
                <w:b/>
                <w:bCs/>
                <w:sz w:val="20"/>
                <w:szCs w:val="20"/>
              </w:rPr>
            </w:pPr>
            <w:r w:rsidRPr="000D0C36">
              <w:rPr>
                <w:rFonts w:eastAsia="Times New Roman"/>
                <w:b/>
                <w:bCs/>
                <w:sz w:val="20"/>
                <w:szCs w:val="20"/>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3571C" w14:textId="77777777" w:rsidR="00A92DBF" w:rsidRPr="000D0C36" w:rsidRDefault="00A92DBF" w:rsidP="00D96DB3">
            <w:pPr>
              <w:adjustRightInd w:val="0"/>
              <w:snapToGrid w:val="0"/>
              <w:spacing w:after="0"/>
              <w:jc w:val="center"/>
              <w:rPr>
                <w:rFonts w:eastAsia="Times New Roman"/>
                <w:b/>
                <w:bCs/>
                <w:sz w:val="20"/>
                <w:szCs w:val="20"/>
              </w:rPr>
            </w:pPr>
            <w:r w:rsidRPr="000D0C36">
              <w:rPr>
                <w:rFonts w:eastAsia="Times New Roman"/>
                <w:b/>
                <w:bCs/>
                <w:sz w:val="20"/>
                <w:szCs w:val="20"/>
              </w:rPr>
              <w:t>2006-2010 average annual catch</w:t>
            </w:r>
          </w:p>
        </w:tc>
      </w:tr>
      <w:tr w:rsidR="00A92DBF" w:rsidRPr="000D0C36" w14:paraId="1D91C399" w14:textId="77777777" w:rsidTr="000D0C36">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87FFD"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Canada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2D0A5"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 xml:space="preserve">N Pacific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2B9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73E0"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15189"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 xml:space="preserve">5,911 </w:t>
            </w:r>
          </w:p>
        </w:tc>
      </w:tr>
      <w:tr w:rsidR="00A92DBF" w:rsidRPr="000D0C36" w14:paraId="093216FE" w14:textId="77777777" w:rsidTr="000D0C36">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97B5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Canada: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E236F"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 xml:space="preserve">5,911 </w:t>
            </w:r>
          </w:p>
        </w:tc>
      </w:tr>
      <w:tr w:rsidR="00A92DBF" w:rsidRPr="000D0C36" w14:paraId="07A93F2F" w14:textId="77777777" w:rsidTr="000D0C36">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8D48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F33F7"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 xml:space="preserve">5,911 </w:t>
            </w:r>
          </w:p>
        </w:tc>
      </w:tr>
      <w:tr w:rsidR="00A92DBF" w:rsidRPr="000D0C36" w14:paraId="21A3ED47" w14:textId="77777777" w:rsidTr="000D0C36">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A74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E61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100</w:t>
            </w:r>
          </w:p>
        </w:tc>
      </w:tr>
      <w:tr w:rsidR="00A92DBF" w:rsidRPr="000D0C36" w14:paraId="2C635627" w14:textId="77777777" w:rsidTr="000D0C36">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271C5" w14:textId="77777777" w:rsidR="00A92DBF" w:rsidRPr="000D0C36" w:rsidRDefault="00A92DBF" w:rsidP="00D96DB3">
            <w:pPr>
              <w:adjustRightInd w:val="0"/>
              <w:snapToGrid w:val="0"/>
              <w:spacing w:after="0"/>
              <w:rPr>
                <w:rFonts w:eastAsia="Times New Roman"/>
                <w:sz w:val="20"/>
                <w:szCs w:val="20"/>
              </w:rPr>
            </w:pPr>
          </w:p>
        </w:tc>
      </w:tr>
      <w:tr w:rsidR="00A92DBF" w:rsidRPr="000D0C36" w14:paraId="30923088"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CE9DC" w14:textId="77777777" w:rsidR="00A92DBF" w:rsidRPr="000D0C36" w:rsidRDefault="00A92DBF" w:rsidP="00D96DB3">
            <w:pPr>
              <w:adjustRightInd w:val="0"/>
              <w:snapToGrid w:val="0"/>
              <w:spacing w:after="0"/>
              <w:rPr>
                <w:rFonts w:eastAsia="Times New Roman"/>
                <w:b/>
                <w:bCs/>
                <w:sz w:val="20"/>
                <w:szCs w:val="20"/>
              </w:rPr>
            </w:pPr>
            <w:r w:rsidRPr="000D0C36">
              <w:rPr>
                <w:b/>
                <w:bCs/>
                <w:kern w:val="2"/>
                <w:sz w:val="20"/>
                <w:szCs w:val="20"/>
                <w:lang w:eastAsia="zh-CN"/>
              </w:rPr>
              <w:t>China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49902"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E8D69"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CB04" w14:textId="77777777" w:rsidR="00A92DBF" w:rsidRPr="000D0C36" w:rsidRDefault="00A92DBF" w:rsidP="00D96DB3">
            <w:pPr>
              <w:adjustRightInd w:val="0"/>
              <w:snapToGrid w:val="0"/>
              <w:spacing w:after="0"/>
              <w:jc w:val="center"/>
              <w:rPr>
                <w:rFonts w:eastAsia="Times New Roman"/>
                <w:sz w:val="20"/>
                <w:szCs w:val="20"/>
              </w:rPr>
            </w:pPr>
            <w:r w:rsidRPr="000D0C36">
              <w:rPr>
                <w:rFonts w:eastAsia="SimSun"/>
                <w:kern w:val="2"/>
                <w:sz w:val="20"/>
                <w:szCs w:val="20"/>
                <w:lang w:eastAsia="zh-CN"/>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214"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1,967</w:t>
            </w:r>
          </w:p>
        </w:tc>
      </w:tr>
      <w:tr w:rsidR="00A92DBF" w:rsidRPr="000D0C36" w14:paraId="5A8D9E07"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5C8BC6" w14:textId="77777777" w:rsidR="00A92DBF" w:rsidRPr="000D0C36" w:rsidRDefault="00A92DBF" w:rsidP="00D96DB3">
            <w:pPr>
              <w:adjustRightInd w:val="0"/>
              <w:snapToGrid w:val="0"/>
              <w:spacing w:after="0"/>
              <w:rPr>
                <w:b/>
                <w:bCs/>
                <w:kern w:val="2"/>
                <w:sz w:val="20"/>
                <w:szCs w:val="20"/>
                <w:lang w:eastAsia="zh-CN"/>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6B17E0"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7FCA68"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4F669" w14:textId="77777777" w:rsidR="00A92DBF" w:rsidRPr="000D0C36" w:rsidRDefault="00A92DBF" w:rsidP="00D96DB3">
            <w:pPr>
              <w:adjustRightInd w:val="0"/>
              <w:snapToGrid w:val="0"/>
              <w:spacing w:after="0"/>
              <w:jc w:val="center"/>
              <w:rPr>
                <w:rFonts w:eastAsia="SimSun"/>
                <w:kern w:val="2"/>
                <w:sz w:val="20"/>
                <w:szCs w:val="20"/>
                <w:lang w:eastAsia="zh-CN"/>
              </w:rPr>
            </w:pPr>
            <w:r w:rsidRPr="000D0C36">
              <w:rPr>
                <w:rFonts w:eastAsia="SimSun"/>
                <w:kern w:val="2"/>
                <w:sz w:val="20"/>
                <w:szCs w:val="20"/>
                <w:lang w:eastAsia="zh-CN"/>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EDF2F0" w14:textId="77777777" w:rsidR="00A92DBF" w:rsidRPr="000D0C36" w:rsidRDefault="00A92DBF" w:rsidP="00D96DB3">
            <w:pPr>
              <w:adjustRightInd w:val="0"/>
              <w:snapToGrid w:val="0"/>
              <w:spacing w:after="0"/>
              <w:jc w:val="right"/>
              <w:rPr>
                <w:rFonts w:eastAsia="SimSun"/>
                <w:kern w:val="2"/>
                <w:sz w:val="20"/>
                <w:szCs w:val="20"/>
                <w:lang w:eastAsia="zh-CN"/>
              </w:rPr>
            </w:pPr>
            <w:r w:rsidRPr="000D0C36">
              <w:rPr>
                <w:rFonts w:eastAsia="SimSun"/>
                <w:kern w:val="2"/>
                <w:sz w:val="20"/>
                <w:szCs w:val="20"/>
                <w:lang w:eastAsia="zh-CN"/>
              </w:rPr>
              <w:t>98</w:t>
            </w:r>
          </w:p>
        </w:tc>
      </w:tr>
      <w:tr w:rsidR="00A92DBF" w:rsidRPr="000D0C36" w14:paraId="53771C44"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5F4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China: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7CB0"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1,967</w:t>
            </w:r>
          </w:p>
        </w:tc>
      </w:tr>
      <w:tr w:rsidR="00A92DBF" w:rsidRPr="000D0C36" w14:paraId="59E48027"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43C9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9B1"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1,869</w:t>
            </w:r>
          </w:p>
        </w:tc>
      </w:tr>
      <w:tr w:rsidR="00A92DBF" w:rsidRPr="000D0C36" w14:paraId="34A5B31C"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544B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AE812"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95</w:t>
            </w:r>
          </w:p>
        </w:tc>
      </w:tr>
      <w:tr w:rsidR="00A92DBF" w:rsidRPr="000D0C36" w14:paraId="31134E15"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51855"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Note:</w:t>
            </w:r>
            <w:r w:rsidRPr="000D0C36">
              <w:rPr>
                <w:kern w:val="2"/>
                <w:sz w:val="20"/>
                <w:szCs w:val="20"/>
                <w:lang w:eastAsia="ko-KR"/>
              </w:rPr>
              <w:t xml:space="preserve"> </w:t>
            </w:r>
            <w:r w:rsidRPr="000D0C36">
              <w:rPr>
                <w:kern w:val="2"/>
                <w:sz w:val="20"/>
                <w:szCs w:val="20"/>
                <w:lang w:eastAsia="zh-CN"/>
              </w:rPr>
              <w:t>Historically, there are 10 longliners seasonally operating  in the high seas of Northern Pacific Ocean targeting albacore, which covered the Convention Areas of WCPFC and IATTC</w:t>
            </w:r>
          </w:p>
        </w:tc>
      </w:tr>
      <w:tr w:rsidR="00A92DBF" w:rsidRPr="000D0C36" w14:paraId="490E1F35"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CA74BA7" w14:textId="77777777" w:rsidR="00A92DBF" w:rsidRPr="000D0C36" w:rsidRDefault="00A92DBF" w:rsidP="00D96DB3">
            <w:pPr>
              <w:adjustRightInd w:val="0"/>
              <w:snapToGrid w:val="0"/>
              <w:spacing w:after="0"/>
              <w:rPr>
                <w:rFonts w:eastAsia="Times New Roman"/>
                <w:sz w:val="20"/>
                <w:szCs w:val="20"/>
              </w:rPr>
            </w:pPr>
          </w:p>
        </w:tc>
      </w:tr>
      <w:tr w:rsidR="00A92DBF" w:rsidRPr="000D0C36" w14:paraId="5204BB53"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106B"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Cook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29C6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285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5F85B"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58CB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31</w:t>
            </w:r>
          </w:p>
        </w:tc>
      </w:tr>
      <w:tr w:rsidR="00A92DBF" w:rsidRPr="000D0C36" w14:paraId="7A3BBDA7"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2D61" w14:textId="77777777" w:rsidR="00A92DBF" w:rsidRPr="000D0C36" w:rsidRDefault="00A92DBF" w:rsidP="00D96DB3">
            <w:pPr>
              <w:adjustRightInd w:val="0"/>
              <w:snapToGrid w:val="0"/>
              <w:spacing w:after="0"/>
              <w:rPr>
                <w:rFonts w:eastAsia="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0ADF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FB54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93922"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1A1D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w:t>
            </w:r>
          </w:p>
        </w:tc>
      </w:tr>
      <w:tr w:rsidR="00A92DBF" w:rsidRPr="000D0C36" w14:paraId="1D101344"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7A12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Cook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F691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39</w:t>
            </w:r>
          </w:p>
        </w:tc>
      </w:tr>
      <w:tr w:rsidR="00A92DBF" w:rsidRPr="000D0C36" w14:paraId="79E92828"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FE51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08A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39</w:t>
            </w:r>
          </w:p>
        </w:tc>
      </w:tr>
      <w:tr w:rsidR="00A92DBF" w:rsidRPr="000D0C36" w14:paraId="25A103F7"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689A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C71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100</w:t>
            </w:r>
          </w:p>
        </w:tc>
      </w:tr>
      <w:tr w:rsidR="00A92DBF" w:rsidRPr="000D0C36" w14:paraId="05E20E11"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D21D480"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34FD304C"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42544D" w14:textId="77777777" w:rsidR="00A92DBF" w:rsidRPr="000D0C36" w:rsidRDefault="00A92DBF" w:rsidP="00D96DB3">
            <w:pPr>
              <w:adjustRightInd w:val="0"/>
              <w:snapToGrid w:val="0"/>
              <w:spacing w:after="0"/>
              <w:rPr>
                <w:b/>
                <w:sz w:val="20"/>
                <w:szCs w:val="20"/>
                <w:lang w:eastAsia="ko-KR"/>
              </w:rPr>
            </w:pPr>
            <w:r w:rsidRPr="000D0C36">
              <w:rPr>
                <w:b/>
                <w:sz w:val="20"/>
                <w:szCs w:val="20"/>
                <w:lang w:eastAsia="ko-KR"/>
              </w:rPr>
              <w:t>Fiji</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27A8FBAB"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18CBA5F7"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57AABC36"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03486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w:t>
            </w:r>
          </w:p>
        </w:tc>
      </w:tr>
      <w:tr w:rsidR="00A92DBF" w:rsidRPr="000D0C36" w14:paraId="6334922E"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3292C5" w14:textId="77777777" w:rsidR="00A92DBF" w:rsidRPr="000D0C36" w:rsidRDefault="00A92DBF" w:rsidP="00D96DB3">
            <w:pPr>
              <w:adjustRightInd w:val="0"/>
              <w:snapToGrid w:val="0"/>
              <w:spacing w:after="0"/>
              <w:jc w:val="right"/>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5F35947D" w14:textId="77777777" w:rsidR="00A92DBF" w:rsidRPr="000D0C36" w:rsidRDefault="00A92DBF" w:rsidP="00D96DB3">
            <w:pPr>
              <w:adjustRightInd w:val="0"/>
              <w:snapToGrid w:val="0"/>
              <w:spacing w:after="0"/>
              <w:jc w:val="right"/>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258E623E" w14:textId="77777777" w:rsidR="00A92DBF" w:rsidRPr="000D0C36" w:rsidRDefault="00A92DBF" w:rsidP="00D96DB3">
            <w:pPr>
              <w:adjustRightInd w:val="0"/>
              <w:snapToGrid w:val="0"/>
              <w:spacing w:after="0"/>
              <w:jc w:val="right"/>
              <w:rPr>
                <w:rFonts w:eastAsia="Times New Roman"/>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625BAE67" w14:textId="77777777" w:rsidR="00A92DBF" w:rsidRPr="000D0C36" w:rsidRDefault="00A92DBF" w:rsidP="00D96DB3">
            <w:pPr>
              <w:adjustRightInd w:val="0"/>
              <w:snapToGrid w:val="0"/>
              <w:spacing w:after="0"/>
              <w:jc w:val="right"/>
              <w:rPr>
                <w:rFonts w:eastAsia="Times New Roman"/>
                <w:sz w:val="20"/>
                <w:szCs w:val="20"/>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3E8300"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0F37D22F"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2D8E03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xml:space="preserve">Total catches for </w:t>
            </w:r>
            <w:r w:rsidRPr="000D0C36">
              <w:rPr>
                <w:sz w:val="20"/>
                <w:szCs w:val="20"/>
                <w:lang w:eastAsia="ko-KR"/>
              </w:rPr>
              <w:t>Fiji</w:t>
            </w:r>
            <w:r w:rsidRPr="000D0C36">
              <w:rPr>
                <w:rFonts w:eastAsia="Times New Roman"/>
                <w:sz w:val="20"/>
                <w:szCs w:val="20"/>
              </w:rPr>
              <w:t xml:space="preserve">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1EF20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w:t>
            </w:r>
          </w:p>
        </w:tc>
      </w:tr>
      <w:tr w:rsidR="00A92DBF" w:rsidRPr="000D0C36" w14:paraId="64FE6274"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B870E2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7713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xml:space="preserve">0 </w:t>
            </w:r>
          </w:p>
        </w:tc>
      </w:tr>
      <w:tr w:rsidR="00A92DBF" w:rsidRPr="000D0C36" w14:paraId="69BE55B9"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13ED7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88876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xml:space="preserve">0 </w:t>
            </w:r>
          </w:p>
        </w:tc>
      </w:tr>
      <w:tr w:rsidR="00A92DBF" w:rsidRPr="000D0C36" w14:paraId="7925501C"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B90F8" w14:textId="77777777" w:rsidR="00A92DBF" w:rsidRPr="000D0C36" w:rsidRDefault="00A92DBF" w:rsidP="00D96DB3">
            <w:pPr>
              <w:adjustRightInd w:val="0"/>
              <w:snapToGrid w:val="0"/>
              <w:spacing w:after="0"/>
              <w:rPr>
                <w:rFonts w:eastAsia="Times New Roman"/>
                <w:sz w:val="20"/>
                <w:szCs w:val="20"/>
              </w:rPr>
            </w:pPr>
          </w:p>
        </w:tc>
      </w:tr>
      <w:tr w:rsidR="00A92DBF" w:rsidRPr="000D0C36" w14:paraId="6553FA13"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F3018"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Japan</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CE2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7CC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E7FE5"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D293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16,817</w:t>
            </w:r>
          </w:p>
        </w:tc>
      </w:tr>
      <w:tr w:rsidR="00A92DBF" w:rsidRPr="000D0C36" w14:paraId="3D6E42C4"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DA0D6"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02E32"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290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8BF58"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9B4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4,230</w:t>
            </w:r>
          </w:p>
        </w:tc>
      </w:tr>
      <w:tr w:rsidR="00A92DBF" w:rsidRPr="000D0C36" w14:paraId="74ED87DD"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4227C"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BB40"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B55A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29601"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17B2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89</w:t>
            </w:r>
          </w:p>
        </w:tc>
      </w:tr>
      <w:tr w:rsidR="00A92DBF" w:rsidRPr="000D0C36" w14:paraId="4218DBF8"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21242"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35A40"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A0EC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5FE13"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0FCA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24,504</w:t>
            </w:r>
          </w:p>
        </w:tc>
      </w:tr>
      <w:tr w:rsidR="00A92DBF" w:rsidRPr="000D0C36" w14:paraId="50A656FE"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BA25E"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0D1DC"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F930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PS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5C09"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2BAD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14</w:t>
            </w:r>
          </w:p>
        </w:tc>
      </w:tr>
      <w:tr w:rsidR="00A92DBF" w:rsidRPr="000D0C36" w14:paraId="31C8CC41"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43168"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8222B"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3BF1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PS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68550"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0B2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1,841</w:t>
            </w:r>
          </w:p>
        </w:tc>
      </w:tr>
      <w:tr w:rsidR="00A92DBF" w:rsidRPr="000D0C36" w14:paraId="1FE959E3"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0963A"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02D40"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C59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 xml:space="preserve">GN </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D2DCA"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627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430</w:t>
            </w:r>
          </w:p>
        </w:tc>
      </w:tr>
      <w:tr w:rsidR="00A92DBF" w:rsidRPr="000D0C36" w14:paraId="5D5BBD61"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A1256"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41EA"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36B3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52E8"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A690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505</w:t>
            </w:r>
          </w:p>
        </w:tc>
      </w:tr>
      <w:tr w:rsidR="00A92DBF" w:rsidRPr="000D0C36" w14:paraId="2664E9D7"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270E"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FFE62"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EB53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Set 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AE0FD"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613D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52</w:t>
            </w:r>
          </w:p>
        </w:tc>
      </w:tr>
      <w:tr w:rsidR="00A92DBF" w:rsidRPr="000D0C36" w14:paraId="0D2E2876"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BADCF"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835E"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643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CA597"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9654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36</w:t>
            </w:r>
          </w:p>
        </w:tc>
      </w:tr>
      <w:tr w:rsidR="00A92DBF" w:rsidRPr="000D0C36" w14:paraId="68017F48"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2F30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lastRenderedPageBreak/>
              <w:t>Total catches for Japan: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274A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48,518</w:t>
            </w:r>
          </w:p>
        </w:tc>
      </w:tr>
      <w:tr w:rsidR="00A92DBF" w:rsidRPr="000D0C36" w14:paraId="58DDD99F"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CE6D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9F5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45,551</w:t>
            </w:r>
          </w:p>
        </w:tc>
      </w:tr>
      <w:tr w:rsidR="00A92DBF" w:rsidRPr="000D0C36" w14:paraId="6DA75A18"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27CE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A97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94</w:t>
            </w:r>
          </w:p>
        </w:tc>
      </w:tr>
      <w:tr w:rsidR="00A92DBF" w:rsidRPr="000D0C36" w14:paraId="325CF462"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4933" w14:textId="77777777" w:rsidR="00A92DBF" w:rsidRPr="000D0C36" w:rsidRDefault="00A92DBF" w:rsidP="00D96DB3">
            <w:pPr>
              <w:adjustRightInd w:val="0"/>
              <w:snapToGrid w:val="0"/>
              <w:spacing w:after="0"/>
              <w:rPr>
                <w:rFonts w:eastAsia="Times New Roman"/>
                <w:sz w:val="20"/>
                <w:szCs w:val="20"/>
              </w:rPr>
            </w:pPr>
          </w:p>
        </w:tc>
      </w:tr>
      <w:tr w:rsidR="00A92DBF" w:rsidRPr="000D0C36" w14:paraId="29449D89"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818B0"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Korea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7DD8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13E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69EA4"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D5B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w:t>
            </w:r>
          </w:p>
        </w:tc>
      </w:tr>
      <w:tr w:rsidR="00A92DBF" w:rsidRPr="000D0C36" w14:paraId="4D557ACD"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5D7F" w14:textId="77777777" w:rsidR="00A92DBF" w:rsidRPr="000D0C36" w:rsidRDefault="00A92DBF" w:rsidP="00D96DB3">
            <w:pPr>
              <w:adjustRightInd w:val="0"/>
              <w:snapToGrid w:val="0"/>
              <w:spacing w:after="0"/>
              <w:rPr>
                <w:rFonts w:eastAsia="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BAAF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0A7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E5D29"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E27C" w14:textId="77777777" w:rsidR="00A92DBF" w:rsidRPr="000D0C36" w:rsidDel="00C73D30" w:rsidRDefault="00A92DBF" w:rsidP="00D96DB3">
            <w:pPr>
              <w:adjustRightInd w:val="0"/>
              <w:snapToGrid w:val="0"/>
              <w:spacing w:after="0"/>
              <w:jc w:val="right"/>
              <w:rPr>
                <w:sz w:val="20"/>
                <w:szCs w:val="20"/>
                <w:lang w:eastAsia="ko-KR"/>
              </w:rPr>
            </w:pPr>
            <w:r w:rsidRPr="000D0C36">
              <w:rPr>
                <w:sz w:val="20"/>
                <w:szCs w:val="20"/>
                <w:lang w:eastAsia="ko-KR"/>
              </w:rPr>
              <w:t>157</w:t>
            </w:r>
          </w:p>
        </w:tc>
      </w:tr>
      <w:tr w:rsidR="00A92DBF" w:rsidRPr="000D0C36" w14:paraId="36D859EA"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D67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Korea: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DAA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175</w:t>
            </w:r>
          </w:p>
        </w:tc>
      </w:tr>
      <w:tr w:rsidR="00A92DBF" w:rsidRPr="000D0C36" w14:paraId="5717B960"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E3BA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40B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w:t>
            </w:r>
          </w:p>
        </w:tc>
      </w:tr>
      <w:tr w:rsidR="00A92DBF" w:rsidRPr="000D0C36" w14:paraId="7BBFCA23"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F777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7A13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w:t>
            </w:r>
          </w:p>
        </w:tc>
      </w:tr>
      <w:tr w:rsidR="00A92DBF" w:rsidRPr="000D0C36" w14:paraId="1A974D55"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A8BF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u w:val="single"/>
              </w:rPr>
              <w:t>NOTE:</w:t>
            </w:r>
            <w:r w:rsidRPr="000D0C36">
              <w:rPr>
                <w:rFonts w:eastAsia="Times New Roman"/>
                <w:sz w:val="20"/>
                <w:szCs w:val="20"/>
              </w:rPr>
              <w:t xml:space="preserve"> </w:t>
            </w:r>
            <w:r w:rsidRPr="000D0C36">
              <w:rPr>
                <w:sz w:val="20"/>
                <w:szCs w:val="20"/>
                <w:lang w:eastAsia="ko-KR"/>
              </w:rPr>
              <w:t>Three LL DW participated in fishing for NP Albacore in 2007 and 2008, and the catch was 87 tons.</w:t>
            </w:r>
          </w:p>
        </w:tc>
      </w:tr>
      <w:tr w:rsidR="00A92DBF" w:rsidRPr="000D0C36" w14:paraId="4309A94E"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E72DF" w14:textId="77777777" w:rsidR="00A92DBF" w:rsidRPr="000D0C36" w:rsidRDefault="00A92DBF" w:rsidP="00D96DB3">
            <w:pPr>
              <w:adjustRightInd w:val="0"/>
              <w:snapToGrid w:val="0"/>
              <w:spacing w:after="0"/>
              <w:rPr>
                <w:rFonts w:eastAsia="Times New Roman"/>
                <w:sz w:val="20"/>
                <w:szCs w:val="20"/>
              </w:rPr>
            </w:pPr>
          </w:p>
        </w:tc>
      </w:tr>
      <w:tr w:rsidR="00A92DBF" w:rsidRPr="000D0C36" w14:paraId="6DA583E2"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0FC6F"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Philippines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12C2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C6D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78386"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557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75</w:t>
            </w:r>
          </w:p>
        </w:tc>
      </w:tr>
      <w:tr w:rsidR="00A92DBF" w:rsidRPr="000D0C36" w14:paraId="0DCB8FC2"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16F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ED3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75</w:t>
            </w:r>
          </w:p>
        </w:tc>
      </w:tr>
      <w:tr w:rsidR="00A92DBF" w:rsidRPr="000D0C36" w14:paraId="6DC796E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CD2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A576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02743966"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60F3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7F7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5F962E3B"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ABBD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u w:val="single"/>
              </w:rPr>
              <w:t xml:space="preserve">NOTE: </w:t>
            </w:r>
            <w:r w:rsidRPr="000D0C36">
              <w:rPr>
                <w:rFonts w:eastAsia="Times New Roman"/>
                <w:sz w:val="20"/>
                <w:szCs w:val="20"/>
              </w:rPr>
              <w:t xml:space="preserve">Catches are mainly from </w:t>
            </w:r>
            <w:r w:rsidRPr="000D0C36">
              <w:rPr>
                <w:sz w:val="20"/>
                <w:szCs w:val="20"/>
                <w:lang w:eastAsia="ko-KR"/>
              </w:rPr>
              <w:t xml:space="preserve">artisanal </w:t>
            </w:r>
            <w:r w:rsidRPr="000D0C36">
              <w:rPr>
                <w:rFonts w:eastAsia="Times New Roman"/>
                <w:sz w:val="20"/>
                <w:szCs w:val="20"/>
              </w:rPr>
              <w:t>Hook-and-Line Gear (non-targeting ALB)</w:t>
            </w:r>
          </w:p>
        </w:tc>
      </w:tr>
      <w:tr w:rsidR="00A92DBF" w:rsidRPr="000D0C36" w14:paraId="6D82A788"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8492"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713010CE"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0C15"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Chinese Taipei</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66F3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6BA1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F2960"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3A4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2,548</w:t>
            </w:r>
          </w:p>
        </w:tc>
      </w:tr>
      <w:tr w:rsidR="00A92DBF" w:rsidRPr="000D0C36" w14:paraId="441AD3A0"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1ACA4"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E885"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D011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FDA33"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2A04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552</w:t>
            </w:r>
          </w:p>
        </w:tc>
      </w:tr>
      <w:tr w:rsidR="00A92DBF" w:rsidRPr="000D0C36" w14:paraId="74FDA6F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57E4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Chinese Taipei: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9A1B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3,100</w:t>
            </w:r>
          </w:p>
        </w:tc>
      </w:tr>
      <w:tr w:rsidR="00A92DBF" w:rsidRPr="000D0C36" w14:paraId="55A1AF8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635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C179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2,548</w:t>
            </w:r>
          </w:p>
        </w:tc>
      </w:tr>
      <w:tr w:rsidR="00A92DBF" w:rsidRPr="000D0C36" w14:paraId="5C4400D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C12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7354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82</w:t>
            </w:r>
          </w:p>
        </w:tc>
      </w:tr>
      <w:tr w:rsidR="00A92DBF" w:rsidRPr="000D0C36" w14:paraId="7AC67B69"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22C33" w14:textId="77777777" w:rsidR="00A92DBF" w:rsidRPr="000D0C36" w:rsidRDefault="00A92DBF" w:rsidP="00D96DB3">
            <w:pPr>
              <w:adjustRightInd w:val="0"/>
              <w:snapToGrid w:val="0"/>
              <w:spacing w:after="0"/>
              <w:rPr>
                <w:rFonts w:eastAsia="Times New Roman"/>
                <w:sz w:val="20"/>
                <w:szCs w:val="20"/>
              </w:rPr>
            </w:pPr>
          </w:p>
        </w:tc>
      </w:tr>
      <w:tr w:rsidR="00A92DBF" w:rsidRPr="000D0C36" w14:paraId="7F26B15E"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7803"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United States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DD125"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724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CEC1"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9AE7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12,344</w:t>
            </w:r>
          </w:p>
        </w:tc>
      </w:tr>
      <w:tr w:rsidR="00A92DBF" w:rsidRPr="000D0C36" w14:paraId="29B9D015"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4E73"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14972"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B990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B13F0"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8A90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288</w:t>
            </w:r>
          </w:p>
        </w:tc>
      </w:tr>
      <w:tr w:rsidR="00A92DBF" w:rsidRPr="000D0C36" w14:paraId="74EBA01E"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07B3C"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4A32E"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1B9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Gillnet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13245"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71F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w:t>
            </w:r>
          </w:p>
        </w:tc>
      </w:tr>
      <w:tr w:rsidR="00A92DBF" w:rsidRPr="000D0C36" w14:paraId="233C1E20"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A9B5C"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C0A9"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DBA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Pole and 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B66DD"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5E8A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3151CAE8"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C6CF8"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D3A89"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B8EC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Purse seine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26A8D"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E647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23</w:t>
            </w:r>
          </w:p>
        </w:tc>
      </w:tr>
      <w:tr w:rsidR="00A92DBF" w:rsidRPr="000D0C36" w14:paraId="00C2D0F2"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1E24D" w14:textId="77777777" w:rsidR="00A92DBF" w:rsidRPr="000D0C36" w:rsidRDefault="00A92DBF" w:rsidP="00D96DB3">
            <w:pPr>
              <w:adjustRightInd w:val="0"/>
              <w:snapToGrid w:val="0"/>
              <w:spacing w:after="0"/>
              <w:rPr>
                <w:rFonts w:eastAsia="Times New Roman"/>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36A67" w14:textId="77777777" w:rsidR="00A92DBF" w:rsidRPr="000D0C36" w:rsidRDefault="00A92DBF" w:rsidP="00D96DB3">
            <w:pPr>
              <w:adjustRightInd w:val="0"/>
              <w:snapToGrid w:val="0"/>
              <w:spacing w:after="0"/>
              <w:rPr>
                <w:rFonts w:eastAsia="Times New Roman"/>
                <w:sz w:val="20"/>
                <w:szCs w:val="20"/>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5E7B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Other</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7C382"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40C2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577</w:t>
            </w:r>
          </w:p>
        </w:tc>
      </w:tr>
      <w:tr w:rsidR="00A92DBF" w:rsidRPr="000D0C36" w14:paraId="60A0C7D9"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67DC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United States: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4E98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13,236</w:t>
            </w:r>
          </w:p>
        </w:tc>
      </w:tr>
      <w:tr w:rsidR="00A92DBF" w:rsidRPr="000D0C36" w14:paraId="3AD73795"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FB2D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BAD6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12,344</w:t>
            </w:r>
          </w:p>
        </w:tc>
      </w:tr>
      <w:tr w:rsidR="00A92DBF" w:rsidRPr="000D0C36" w14:paraId="51EA3BE6"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24B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8AB2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93</w:t>
            </w:r>
          </w:p>
        </w:tc>
      </w:tr>
      <w:tr w:rsidR="00A92DBF" w:rsidRPr="000D0C36" w14:paraId="46169707"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8CCC2" w14:textId="77777777" w:rsidR="00A92DBF" w:rsidRPr="000D0C36" w:rsidRDefault="00A92DBF" w:rsidP="00D96DB3">
            <w:pPr>
              <w:adjustRightInd w:val="0"/>
              <w:snapToGrid w:val="0"/>
              <w:spacing w:after="0"/>
              <w:rPr>
                <w:rFonts w:eastAsia="Times New Roman"/>
                <w:sz w:val="20"/>
                <w:szCs w:val="20"/>
                <w:u w:val="single"/>
              </w:rPr>
            </w:pPr>
            <w:r w:rsidRPr="000D0C36">
              <w:rPr>
                <w:rFonts w:eastAsia="Times New Roman"/>
                <w:sz w:val="20"/>
                <w:szCs w:val="20"/>
                <w:u w:val="single"/>
              </w:rPr>
              <w:t>NOTE:</w:t>
            </w:r>
          </w:p>
          <w:p w14:paraId="46A3FF0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 xml:space="preserve">     1) These USA (2006-2010) data may not be confirmed from figures available to the Secretariat.</w:t>
            </w:r>
          </w:p>
          <w:p w14:paraId="1C7B6D2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 xml:space="preserve">     2) US response: See all our annual reports under CMM 2005-03, the latest of which is dated 30 April 2012.</w:t>
            </w:r>
          </w:p>
        </w:tc>
      </w:tr>
      <w:tr w:rsidR="00A92DBF" w:rsidRPr="000D0C36" w14:paraId="604F5E12"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CD409" w14:textId="77777777" w:rsidR="00A92DBF" w:rsidRPr="000D0C36" w:rsidRDefault="00A92DBF" w:rsidP="00D96DB3">
            <w:pPr>
              <w:adjustRightInd w:val="0"/>
              <w:snapToGrid w:val="0"/>
              <w:spacing w:after="0"/>
              <w:rPr>
                <w:rFonts w:eastAsia="Times New Roman"/>
                <w:sz w:val="20"/>
                <w:szCs w:val="20"/>
              </w:rPr>
            </w:pPr>
          </w:p>
        </w:tc>
      </w:tr>
      <w:tr w:rsidR="00A92DBF" w:rsidRPr="000D0C36" w14:paraId="2C6EBD35" w14:textId="77777777" w:rsidTr="000D0C36">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BBAB"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Vanuatu</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474E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827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E58A4"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48A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2,525</w:t>
            </w:r>
          </w:p>
        </w:tc>
      </w:tr>
      <w:tr w:rsidR="00A92DBF" w:rsidRPr="000D0C36" w14:paraId="0CA821B7" w14:textId="77777777" w:rsidTr="000D0C36">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D56DF" w14:textId="77777777" w:rsidR="00A92DBF" w:rsidRPr="000D0C36" w:rsidDel="00B128E8" w:rsidRDefault="00A92DBF" w:rsidP="00D96DB3">
            <w:pPr>
              <w:adjustRightInd w:val="0"/>
              <w:snapToGrid w:val="0"/>
              <w:spacing w:after="0"/>
              <w:rPr>
                <w:rFonts w:eastAsia="Times New Roman"/>
                <w:b/>
                <w:bCs/>
                <w:sz w:val="20"/>
                <w:szCs w:val="20"/>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DA80D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D1A5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3910FE"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DA4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135</w:t>
            </w:r>
          </w:p>
        </w:tc>
      </w:tr>
      <w:tr w:rsidR="00A92DBF" w:rsidRPr="000D0C36" w14:paraId="3896F25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2225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Vanuatu:</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CAB5E"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 xml:space="preserve">2,661 </w:t>
            </w:r>
            <w:r w:rsidRPr="000D0C36">
              <w:rPr>
                <w:rFonts w:eastAsia="Times New Roman"/>
                <w:sz w:val="20"/>
                <w:szCs w:val="20"/>
              </w:rPr>
              <w:t xml:space="preserve"> </w:t>
            </w:r>
          </w:p>
        </w:tc>
      </w:tr>
      <w:tr w:rsidR="00A92DBF" w:rsidRPr="000D0C36" w14:paraId="3F7D8116"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CC2F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11849"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 xml:space="preserve">2,525 </w:t>
            </w:r>
            <w:r w:rsidRPr="000D0C36">
              <w:rPr>
                <w:rFonts w:eastAsia="Times New Roman"/>
                <w:sz w:val="20"/>
                <w:szCs w:val="20"/>
              </w:rPr>
              <w:t xml:space="preserve"> </w:t>
            </w:r>
          </w:p>
        </w:tc>
      </w:tr>
      <w:tr w:rsidR="00A92DBF" w:rsidRPr="000D0C36" w14:paraId="2B3B53F4"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DF74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CAF8"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 xml:space="preserve">95 </w:t>
            </w:r>
          </w:p>
        </w:tc>
      </w:tr>
      <w:tr w:rsidR="00A92DBF" w:rsidRPr="000D0C36" w14:paraId="7806C2C4"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E107289" w14:textId="77777777" w:rsidR="00A92DBF" w:rsidRPr="000D0C36" w:rsidRDefault="00A92DBF" w:rsidP="00D96DB3">
            <w:pPr>
              <w:adjustRightInd w:val="0"/>
              <w:snapToGrid w:val="0"/>
              <w:spacing w:after="0"/>
              <w:rPr>
                <w:rFonts w:eastAsia="Times New Roman"/>
                <w:sz w:val="20"/>
                <w:szCs w:val="20"/>
              </w:rPr>
            </w:pPr>
          </w:p>
        </w:tc>
      </w:tr>
      <w:tr w:rsidR="00A92DBF" w:rsidRPr="000D0C36" w14:paraId="46671841"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AC09B"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Belize</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C74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1DB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90784"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2D7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95</w:t>
            </w:r>
          </w:p>
        </w:tc>
      </w:tr>
      <w:tr w:rsidR="00A92DBF" w:rsidRPr="000D0C36" w14:paraId="7BB81FD2"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A504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Belize: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6856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95</w:t>
            </w:r>
          </w:p>
        </w:tc>
      </w:tr>
      <w:tr w:rsidR="00A92DBF" w:rsidRPr="000D0C36" w14:paraId="2899E392"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BAF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6835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95</w:t>
            </w:r>
          </w:p>
        </w:tc>
      </w:tr>
      <w:tr w:rsidR="00A92DBF" w:rsidRPr="000D0C36" w14:paraId="60073C4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C23A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02EF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100</w:t>
            </w:r>
          </w:p>
        </w:tc>
      </w:tr>
      <w:tr w:rsidR="00A92DBF" w:rsidRPr="000D0C36" w14:paraId="1D4D9627"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1768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u w:val="single"/>
              </w:rPr>
              <w:t>NOTE</w:t>
            </w:r>
            <w:r w:rsidRPr="000D0C36">
              <w:rPr>
                <w:rFonts w:eastAsia="Times New Roman"/>
                <w:sz w:val="20"/>
                <w:szCs w:val="20"/>
              </w:rPr>
              <w:t>: catch unsegregated by area</w:t>
            </w:r>
          </w:p>
        </w:tc>
      </w:tr>
      <w:tr w:rsidR="00A92DBF" w:rsidRPr="000D0C36" w14:paraId="68856A12"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61FF9" w14:textId="77777777" w:rsidR="00A92DBF" w:rsidRPr="000D0C36" w:rsidRDefault="00A92DBF" w:rsidP="00D96DB3">
            <w:pPr>
              <w:adjustRightInd w:val="0"/>
              <w:snapToGrid w:val="0"/>
              <w:spacing w:after="0"/>
              <w:rPr>
                <w:rFonts w:eastAsia="Times New Roman"/>
                <w:sz w:val="20"/>
                <w:szCs w:val="20"/>
              </w:rPr>
            </w:pPr>
          </w:p>
        </w:tc>
      </w:tr>
      <w:tr w:rsidR="00A92DBF" w:rsidRPr="000D0C36" w14:paraId="75A82E19"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333D7"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Federated States of Micronesia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8B03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E455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7F0E0"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0B76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w:t>
            </w:r>
          </w:p>
        </w:tc>
      </w:tr>
      <w:tr w:rsidR="00A92DBF" w:rsidRPr="000D0C36" w14:paraId="04D48A4A"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D6CD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lastRenderedPageBreak/>
              <w:t>Total catches for FSM:</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471F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w:t>
            </w:r>
          </w:p>
        </w:tc>
      </w:tr>
      <w:tr w:rsidR="00A92DBF" w:rsidRPr="000D0C36" w14:paraId="65DF4BE5"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FAE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AFE0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09E60A08"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F80B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A7F6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0E52000A"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B7B3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u w:val="single"/>
              </w:rPr>
              <w:t>NOTE</w:t>
            </w:r>
            <w:r w:rsidRPr="000D0C36">
              <w:rPr>
                <w:rFonts w:eastAsia="Times New Roman"/>
                <w:sz w:val="20"/>
                <w:szCs w:val="20"/>
              </w:rPr>
              <w:t>: Commenced fishery in 2009</w:t>
            </w:r>
          </w:p>
        </w:tc>
      </w:tr>
      <w:tr w:rsidR="00A92DBF" w:rsidRPr="000D0C36" w14:paraId="529251D4" w14:textId="77777777" w:rsidTr="000D0C36">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2F0F" w14:textId="77777777" w:rsidR="00A92DBF" w:rsidRPr="000D0C36" w:rsidRDefault="00A92DBF" w:rsidP="00D96DB3">
            <w:pPr>
              <w:adjustRightInd w:val="0"/>
              <w:snapToGrid w:val="0"/>
              <w:spacing w:after="0"/>
              <w:rPr>
                <w:rFonts w:eastAsia="Times New Roman"/>
                <w:sz w:val="20"/>
                <w:szCs w:val="20"/>
              </w:rPr>
            </w:pPr>
          </w:p>
        </w:tc>
      </w:tr>
      <w:tr w:rsidR="00A92DBF" w:rsidRPr="000D0C36" w14:paraId="5A2388EE" w14:textId="77777777" w:rsidTr="000D0C36">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A03C3" w14:textId="77777777" w:rsidR="00A92DBF" w:rsidRPr="000D0C36" w:rsidRDefault="00A92DBF" w:rsidP="00D96DB3">
            <w:pPr>
              <w:adjustRightInd w:val="0"/>
              <w:snapToGrid w:val="0"/>
              <w:spacing w:after="0"/>
              <w:rPr>
                <w:rFonts w:eastAsia="Times New Roman"/>
                <w:b/>
                <w:bCs/>
                <w:sz w:val="20"/>
                <w:szCs w:val="20"/>
              </w:rPr>
            </w:pPr>
            <w:r w:rsidRPr="000D0C36">
              <w:rPr>
                <w:rFonts w:eastAsia="Times New Roman"/>
                <w:b/>
                <w:bCs/>
                <w:sz w:val="20"/>
                <w:szCs w:val="20"/>
              </w:rPr>
              <w:t>Marshall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303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DEA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1B8FA" w14:textId="77777777" w:rsidR="00A92DBF" w:rsidRPr="000D0C36" w:rsidRDefault="00A92DBF" w:rsidP="00D96DB3">
            <w:pPr>
              <w:adjustRightInd w:val="0"/>
              <w:snapToGrid w:val="0"/>
              <w:spacing w:after="0"/>
              <w:jc w:val="center"/>
              <w:rPr>
                <w:rFonts w:eastAsia="Times New Roman"/>
                <w:sz w:val="20"/>
                <w:szCs w:val="20"/>
              </w:rPr>
            </w:pPr>
            <w:r w:rsidRPr="000D0C36">
              <w:rPr>
                <w:rFonts w:eastAsia="Times New Roman"/>
                <w:sz w:val="20"/>
                <w:szCs w:val="20"/>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23DA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N/A</w:t>
            </w:r>
          </w:p>
        </w:tc>
      </w:tr>
      <w:tr w:rsidR="00A92DBF" w:rsidRPr="000D0C36" w14:paraId="12EB5F32"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8EFD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Total catches for RMI: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53191" w14:textId="77777777" w:rsidR="00A92DBF" w:rsidRPr="000D0C36" w:rsidRDefault="00A92DBF" w:rsidP="00D96DB3">
            <w:pPr>
              <w:adjustRightInd w:val="0"/>
              <w:snapToGrid w:val="0"/>
              <w:spacing w:after="0"/>
              <w:rPr>
                <w:rFonts w:eastAsia="Times New Roman"/>
                <w:sz w:val="20"/>
                <w:szCs w:val="20"/>
              </w:rPr>
            </w:pPr>
          </w:p>
        </w:tc>
      </w:tr>
      <w:tr w:rsidR="00A92DBF" w:rsidRPr="000D0C36" w14:paraId="42838CE5"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BAA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7BEE7" w14:textId="77777777" w:rsidR="00A92DBF" w:rsidRPr="000D0C36" w:rsidRDefault="00A92DBF" w:rsidP="00D96DB3">
            <w:pPr>
              <w:adjustRightInd w:val="0"/>
              <w:snapToGrid w:val="0"/>
              <w:spacing w:after="0"/>
              <w:rPr>
                <w:rFonts w:eastAsia="Times New Roman"/>
                <w:sz w:val="20"/>
                <w:szCs w:val="20"/>
              </w:rPr>
            </w:pPr>
          </w:p>
        </w:tc>
      </w:tr>
      <w:tr w:rsidR="00A92DBF" w:rsidRPr="000D0C36" w14:paraId="2461F33E"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F31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AF1FB" w14:textId="77777777" w:rsidR="00A92DBF" w:rsidRPr="000D0C36" w:rsidRDefault="00A92DBF" w:rsidP="00D96DB3">
            <w:pPr>
              <w:adjustRightInd w:val="0"/>
              <w:snapToGrid w:val="0"/>
              <w:spacing w:after="0"/>
              <w:rPr>
                <w:rFonts w:eastAsia="Times New Roman"/>
                <w:sz w:val="20"/>
                <w:szCs w:val="20"/>
              </w:rPr>
            </w:pPr>
          </w:p>
        </w:tc>
      </w:tr>
      <w:tr w:rsidR="00A92DBF" w:rsidRPr="000D0C36" w14:paraId="5567D24C"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D48D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u w:val="single"/>
              </w:rPr>
              <w:t>NOTE</w:t>
            </w:r>
            <w:r w:rsidRPr="000D0C36">
              <w:rPr>
                <w:rFonts w:eastAsia="Times New Roman"/>
                <w:sz w:val="20"/>
                <w:szCs w:val="20"/>
              </w:rPr>
              <w:t>: Commenced fishery in 2008</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F7C13" w14:textId="77777777" w:rsidR="00A92DBF" w:rsidRPr="000D0C36" w:rsidRDefault="00A92DBF" w:rsidP="00D96DB3">
            <w:pPr>
              <w:adjustRightInd w:val="0"/>
              <w:snapToGrid w:val="0"/>
              <w:spacing w:after="0"/>
              <w:rPr>
                <w:rFonts w:eastAsia="Times New Roman"/>
                <w:sz w:val="20"/>
                <w:szCs w:val="20"/>
              </w:rPr>
            </w:pPr>
          </w:p>
        </w:tc>
      </w:tr>
      <w:tr w:rsidR="00A92DBF" w:rsidRPr="000D0C36" w14:paraId="09A02A3D" w14:textId="77777777" w:rsidTr="000D0C36">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B8EF2" w14:textId="77777777" w:rsidR="00A92DBF" w:rsidRPr="000D0C36" w:rsidRDefault="00A92DBF" w:rsidP="00D96DB3">
            <w:pPr>
              <w:adjustRightInd w:val="0"/>
              <w:snapToGrid w:val="0"/>
              <w:spacing w:after="0"/>
              <w:rPr>
                <w:rFonts w:eastAsia="Times New Roman"/>
                <w:sz w:val="20"/>
                <w:szCs w:val="20"/>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8B84" w14:textId="77777777" w:rsidR="00A92DBF" w:rsidRPr="000D0C36" w:rsidRDefault="00A92DBF" w:rsidP="00D96DB3">
            <w:pPr>
              <w:adjustRightInd w:val="0"/>
              <w:snapToGrid w:val="0"/>
              <w:spacing w:after="0"/>
              <w:rPr>
                <w:rFonts w:eastAsia="Times New Roman"/>
                <w:sz w:val="20"/>
                <w:szCs w:val="20"/>
              </w:rPr>
            </w:pPr>
          </w:p>
        </w:tc>
      </w:tr>
    </w:tbl>
    <w:p w14:paraId="60810D32" w14:textId="77777777" w:rsidR="00A92DBF" w:rsidRPr="00952DD5" w:rsidRDefault="00A92DBF" w:rsidP="00D96DB3">
      <w:pPr>
        <w:adjustRightInd w:val="0"/>
        <w:snapToGrid w:val="0"/>
        <w:spacing w:after="0"/>
        <w:rPr>
          <w:bCs/>
          <w:szCs w:val="22"/>
          <w:lang w:eastAsia="ko-KR"/>
        </w:rPr>
      </w:pPr>
    </w:p>
    <w:p w14:paraId="51E4295B" w14:textId="77777777" w:rsidR="00A92DBF" w:rsidRPr="00952DD5" w:rsidRDefault="00A92DBF" w:rsidP="00D96DB3">
      <w:pPr>
        <w:adjustRightInd w:val="0"/>
        <w:snapToGrid w:val="0"/>
        <w:spacing w:after="0"/>
        <w:rPr>
          <w:szCs w:val="22"/>
          <w:lang w:eastAsia="ko-KR"/>
        </w:rPr>
      </w:pPr>
      <w:r w:rsidRPr="00952DD5">
        <w:rPr>
          <w:b/>
          <w:szCs w:val="22"/>
          <w:lang w:eastAsia="ko-KR"/>
        </w:rPr>
        <w:t xml:space="preserve">Table 1-1. </w:t>
      </w:r>
      <w:r w:rsidRPr="00952DD5">
        <w:rPr>
          <w:szCs w:val="22"/>
          <w:lang w:eastAsia="ko-KR"/>
        </w:rPr>
        <w:t>Average annual catch 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276"/>
        <w:gridCol w:w="1959"/>
        <w:gridCol w:w="2551"/>
      </w:tblGrid>
      <w:tr w:rsidR="00A92DBF" w:rsidRPr="000D0C36" w14:paraId="637D5F86" w14:textId="77777777" w:rsidTr="000D0C36">
        <w:tc>
          <w:tcPr>
            <w:tcW w:w="1390" w:type="pct"/>
            <w:tcBorders>
              <w:bottom w:val="single" w:sz="4" w:space="0" w:color="auto"/>
            </w:tcBorders>
            <w:shd w:val="clear" w:color="auto" w:fill="BFBFBF" w:themeFill="background1" w:themeFillShade="BF"/>
            <w:noWrap/>
            <w:vAlign w:val="center"/>
            <w:hideMark/>
          </w:tcPr>
          <w:p w14:paraId="39135B01" w14:textId="77777777" w:rsidR="00A92DBF" w:rsidRPr="000D0C36" w:rsidRDefault="00A92DBF" w:rsidP="00D96DB3">
            <w:pPr>
              <w:adjustRightInd w:val="0"/>
              <w:snapToGrid w:val="0"/>
              <w:spacing w:after="0"/>
              <w:jc w:val="center"/>
              <w:rPr>
                <w:b/>
                <w:color w:val="000000"/>
                <w:sz w:val="20"/>
                <w:szCs w:val="20"/>
                <w:lang w:eastAsia="ko-KR"/>
              </w:rPr>
            </w:pPr>
            <w:r w:rsidRPr="000D0C36">
              <w:rPr>
                <w:b/>
                <w:color w:val="000000"/>
                <w:sz w:val="20"/>
                <w:szCs w:val="20"/>
                <w:lang w:eastAsia="ko-KR"/>
              </w:rPr>
              <w:t>Country</w:t>
            </w:r>
          </w:p>
        </w:tc>
        <w:tc>
          <w:tcPr>
            <w:tcW w:w="1236" w:type="pct"/>
            <w:tcBorders>
              <w:bottom w:val="single" w:sz="4" w:space="0" w:color="auto"/>
            </w:tcBorders>
            <w:shd w:val="clear" w:color="auto" w:fill="BFBFBF" w:themeFill="background1" w:themeFillShade="BF"/>
            <w:noWrap/>
            <w:vAlign w:val="center"/>
            <w:hideMark/>
          </w:tcPr>
          <w:p w14:paraId="36971220" w14:textId="77777777" w:rsidR="00A92DBF" w:rsidRPr="000D0C36" w:rsidRDefault="00A92DBF" w:rsidP="00D96DB3">
            <w:pPr>
              <w:adjustRightInd w:val="0"/>
              <w:snapToGrid w:val="0"/>
              <w:spacing w:after="0"/>
              <w:jc w:val="center"/>
              <w:rPr>
                <w:b/>
                <w:color w:val="000000"/>
                <w:sz w:val="20"/>
                <w:szCs w:val="20"/>
                <w:lang w:eastAsia="ko-KR"/>
              </w:rPr>
            </w:pPr>
            <w:r w:rsidRPr="000D0C36">
              <w:rPr>
                <w:b/>
                <w:color w:val="000000"/>
                <w:sz w:val="20"/>
                <w:szCs w:val="20"/>
                <w:lang w:eastAsia="ko-KR"/>
              </w:rPr>
              <w:t>Target category</w:t>
            </w:r>
          </w:p>
        </w:tc>
        <w:tc>
          <w:tcPr>
            <w:tcW w:w="1066" w:type="pct"/>
            <w:tcBorders>
              <w:bottom w:val="single" w:sz="4" w:space="0" w:color="auto"/>
            </w:tcBorders>
            <w:shd w:val="clear" w:color="auto" w:fill="BFBFBF" w:themeFill="background1" w:themeFillShade="BF"/>
            <w:noWrap/>
            <w:vAlign w:val="center"/>
            <w:hideMark/>
          </w:tcPr>
          <w:p w14:paraId="5C9F2A84" w14:textId="77777777" w:rsidR="00A92DBF" w:rsidRPr="000D0C36" w:rsidRDefault="00A92DBF" w:rsidP="00D96DB3">
            <w:pPr>
              <w:adjustRightInd w:val="0"/>
              <w:snapToGrid w:val="0"/>
              <w:spacing w:after="0"/>
              <w:jc w:val="center"/>
              <w:rPr>
                <w:rFonts w:eastAsia="Times New Roman"/>
                <w:b/>
                <w:bCs/>
                <w:color w:val="000000"/>
                <w:sz w:val="20"/>
                <w:szCs w:val="20"/>
              </w:rPr>
            </w:pPr>
            <w:r w:rsidRPr="000D0C36">
              <w:rPr>
                <w:rFonts w:eastAsia="Times New Roman"/>
                <w:b/>
                <w:bCs/>
                <w:color w:val="000000"/>
                <w:sz w:val="20"/>
                <w:szCs w:val="20"/>
              </w:rPr>
              <w:t>CA only</w:t>
            </w:r>
          </w:p>
        </w:tc>
        <w:tc>
          <w:tcPr>
            <w:tcW w:w="1308" w:type="pct"/>
            <w:tcBorders>
              <w:bottom w:val="single" w:sz="4" w:space="0" w:color="auto"/>
            </w:tcBorders>
            <w:shd w:val="clear" w:color="auto" w:fill="BFBFBF" w:themeFill="background1" w:themeFillShade="BF"/>
            <w:noWrap/>
            <w:vAlign w:val="center"/>
            <w:hideMark/>
          </w:tcPr>
          <w:p w14:paraId="612F0270" w14:textId="77777777" w:rsidR="00A92DBF" w:rsidRPr="000D0C36" w:rsidRDefault="00A92DBF" w:rsidP="00D96DB3">
            <w:pPr>
              <w:adjustRightInd w:val="0"/>
              <w:snapToGrid w:val="0"/>
              <w:spacing w:after="0"/>
              <w:jc w:val="center"/>
              <w:rPr>
                <w:rFonts w:eastAsia="Times New Roman"/>
                <w:b/>
                <w:bCs/>
                <w:color w:val="000000"/>
                <w:sz w:val="20"/>
                <w:szCs w:val="20"/>
              </w:rPr>
            </w:pPr>
            <w:r w:rsidRPr="000D0C36">
              <w:rPr>
                <w:rFonts w:eastAsia="Times New Roman"/>
                <w:b/>
                <w:bCs/>
                <w:color w:val="000000"/>
                <w:sz w:val="20"/>
                <w:szCs w:val="20"/>
              </w:rPr>
              <w:t>N Pacific</w:t>
            </w:r>
          </w:p>
        </w:tc>
      </w:tr>
      <w:tr w:rsidR="00A92DBF" w:rsidRPr="000D0C36" w14:paraId="031A363F" w14:textId="77777777" w:rsidTr="000D0C36">
        <w:tc>
          <w:tcPr>
            <w:tcW w:w="1390" w:type="pct"/>
            <w:vMerge w:val="restart"/>
            <w:shd w:val="clear" w:color="auto" w:fill="auto"/>
            <w:noWrap/>
            <w:vAlign w:val="center"/>
            <w:hideMark/>
          </w:tcPr>
          <w:p w14:paraId="5BC6738A" w14:textId="77777777" w:rsidR="00A92DBF" w:rsidRPr="000D0C36" w:rsidRDefault="00A92DBF" w:rsidP="00D96DB3">
            <w:pPr>
              <w:adjustRightInd w:val="0"/>
              <w:snapToGrid w:val="0"/>
              <w:spacing w:after="0"/>
              <w:rPr>
                <w:b/>
                <w:bCs/>
                <w:color w:val="000000"/>
                <w:sz w:val="20"/>
                <w:szCs w:val="20"/>
                <w:lang w:eastAsia="ko-KR"/>
              </w:rPr>
            </w:pPr>
            <w:r w:rsidRPr="000D0C36">
              <w:rPr>
                <w:rFonts w:eastAsia="Times New Roman"/>
                <w:b/>
                <w:bCs/>
                <w:color w:val="000000"/>
                <w:sz w:val="20"/>
                <w:szCs w:val="20"/>
              </w:rPr>
              <w:t>Canada</w:t>
            </w:r>
          </w:p>
        </w:tc>
        <w:tc>
          <w:tcPr>
            <w:tcW w:w="1236" w:type="pct"/>
            <w:tcBorders>
              <w:bottom w:val="nil"/>
            </w:tcBorders>
            <w:shd w:val="clear" w:color="auto" w:fill="auto"/>
            <w:noWrap/>
            <w:vAlign w:val="bottom"/>
            <w:hideMark/>
          </w:tcPr>
          <w:p w14:paraId="674B697F"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531B0A59"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c>
          <w:tcPr>
            <w:tcW w:w="1308" w:type="pct"/>
            <w:tcBorders>
              <w:bottom w:val="nil"/>
            </w:tcBorders>
            <w:shd w:val="clear" w:color="auto" w:fill="auto"/>
            <w:noWrap/>
            <w:vAlign w:val="bottom"/>
            <w:hideMark/>
          </w:tcPr>
          <w:p w14:paraId="4F68D0AC"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color w:val="000000"/>
                <w:sz w:val="20"/>
                <w:szCs w:val="20"/>
                <w:lang w:eastAsia="ko-KR"/>
              </w:rPr>
              <w:t xml:space="preserve">5,911 </w:t>
            </w:r>
          </w:p>
        </w:tc>
      </w:tr>
      <w:tr w:rsidR="00A92DBF" w:rsidRPr="000D0C36" w14:paraId="798147E2" w14:textId="77777777" w:rsidTr="000D0C36">
        <w:tc>
          <w:tcPr>
            <w:tcW w:w="1390" w:type="pct"/>
            <w:vMerge/>
            <w:tcBorders>
              <w:bottom w:val="single" w:sz="4" w:space="0" w:color="auto"/>
            </w:tcBorders>
            <w:shd w:val="clear" w:color="auto" w:fill="auto"/>
            <w:noWrap/>
            <w:vAlign w:val="center"/>
            <w:hideMark/>
          </w:tcPr>
          <w:p w14:paraId="1F9FC79C"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4FB97268" w14:textId="77777777" w:rsidR="00A92DBF" w:rsidRPr="000D0C36" w:rsidRDefault="00A92DBF" w:rsidP="00D96DB3">
            <w:pPr>
              <w:adjustRightInd w:val="0"/>
              <w:snapToGrid w:val="0"/>
              <w:spacing w:after="0"/>
              <w:ind w:left="412"/>
              <w:rPr>
                <w:color w:val="000000"/>
                <w:sz w:val="20"/>
                <w:szCs w:val="20"/>
                <w:lang w:eastAsia="ko-KR"/>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1866DC3F"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c>
          <w:tcPr>
            <w:tcW w:w="1308" w:type="pct"/>
            <w:tcBorders>
              <w:top w:val="nil"/>
              <w:bottom w:val="single" w:sz="4" w:space="0" w:color="auto"/>
            </w:tcBorders>
            <w:shd w:val="clear" w:color="auto" w:fill="auto"/>
            <w:noWrap/>
            <w:vAlign w:val="bottom"/>
            <w:hideMark/>
          </w:tcPr>
          <w:p w14:paraId="3D1C15E8"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0</w:t>
            </w:r>
          </w:p>
        </w:tc>
      </w:tr>
      <w:tr w:rsidR="00A92DBF" w:rsidRPr="000D0C36" w14:paraId="12BF76DB" w14:textId="77777777" w:rsidTr="000D0C36">
        <w:tc>
          <w:tcPr>
            <w:tcW w:w="1390" w:type="pct"/>
            <w:vMerge w:val="restart"/>
            <w:shd w:val="clear" w:color="auto" w:fill="auto"/>
            <w:noWrap/>
            <w:vAlign w:val="center"/>
            <w:hideMark/>
          </w:tcPr>
          <w:p w14:paraId="6FAFAACD" w14:textId="77777777" w:rsidR="00A92DBF" w:rsidRPr="000D0C36" w:rsidRDefault="00A92DBF" w:rsidP="00D96DB3">
            <w:pPr>
              <w:adjustRightInd w:val="0"/>
              <w:snapToGrid w:val="0"/>
              <w:spacing w:after="0"/>
              <w:rPr>
                <w:rFonts w:eastAsia="Times New Roman"/>
                <w:b/>
                <w:bCs/>
                <w:color w:val="000000"/>
                <w:sz w:val="20"/>
                <w:szCs w:val="20"/>
              </w:rPr>
            </w:pPr>
            <w:r w:rsidRPr="000D0C36">
              <w:rPr>
                <w:rFonts w:eastAsia="Times New Roman"/>
                <w:b/>
                <w:bCs/>
                <w:color w:val="000000"/>
                <w:sz w:val="20"/>
                <w:szCs w:val="20"/>
              </w:rPr>
              <w:t>China</w:t>
            </w:r>
          </w:p>
        </w:tc>
        <w:tc>
          <w:tcPr>
            <w:tcW w:w="1236" w:type="pct"/>
            <w:tcBorders>
              <w:bottom w:val="nil"/>
            </w:tcBorders>
            <w:shd w:val="clear" w:color="auto" w:fill="auto"/>
            <w:noWrap/>
            <w:vAlign w:val="bottom"/>
            <w:hideMark/>
          </w:tcPr>
          <w:p w14:paraId="4138647F"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2B7436E0"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bottom w:val="nil"/>
            </w:tcBorders>
            <w:shd w:val="clear" w:color="auto" w:fill="auto"/>
            <w:noWrap/>
            <w:vAlign w:val="bottom"/>
            <w:hideMark/>
          </w:tcPr>
          <w:p w14:paraId="246A07F1"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1,967</w:t>
            </w:r>
          </w:p>
        </w:tc>
      </w:tr>
      <w:tr w:rsidR="00A92DBF" w:rsidRPr="000D0C36" w14:paraId="52DCDC11" w14:textId="77777777" w:rsidTr="000D0C36">
        <w:tc>
          <w:tcPr>
            <w:tcW w:w="1390" w:type="pct"/>
            <w:vMerge/>
            <w:tcBorders>
              <w:bottom w:val="single" w:sz="4" w:space="0" w:color="auto"/>
            </w:tcBorders>
            <w:shd w:val="clear" w:color="auto" w:fill="auto"/>
            <w:noWrap/>
            <w:vAlign w:val="center"/>
            <w:hideMark/>
          </w:tcPr>
          <w:p w14:paraId="563F5BEA"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57B60E3A"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7E4CA853"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top w:val="nil"/>
              <w:bottom w:val="single" w:sz="4" w:space="0" w:color="auto"/>
            </w:tcBorders>
            <w:shd w:val="clear" w:color="auto" w:fill="auto"/>
            <w:noWrap/>
            <w:vAlign w:val="bottom"/>
            <w:hideMark/>
          </w:tcPr>
          <w:p w14:paraId="5DE26F83"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98</w:t>
            </w:r>
          </w:p>
        </w:tc>
      </w:tr>
      <w:tr w:rsidR="00A92DBF" w:rsidRPr="000D0C36" w14:paraId="5F20B393" w14:textId="77777777" w:rsidTr="000D0C36">
        <w:tc>
          <w:tcPr>
            <w:tcW w:w="1390" w:type="pct"/>
            <w:vMerge w:val="restart"/>
            <w:shd w:val="clear" w:color="auto" w:fill="auto"/>
            <w:noWrap/>
            <w:vAlign w:val="center"/>
            <w:hideMark/>
          </w:tcPr>
          <w:p w14:paraId="7DF34C18" w14:textId="77777777" w:rsidR="00A92DBF" w:rsidRPr="000D0C36" w:rsidRDefault="00A92DBF" w:rsidP="00D96DB3">
            <w:pPr>
              <w:adjustRightInd w:val="0"/>
              <w:snapToGrid w:val="0"/>
              <w:spacing w:after="0"/>
              <w:rPr>
                <w:b/>
                <w:bCs/>
                <w:color w:val="000000"/>
                <w:sz w:val="20"/>
                <w:szCs w:val="20"/>
                <w:lang w:eastAsia="ko-KR"/>
              </w:rPr>
            </w:pPr>
            <w:r w:rsidRPr="000D0C36">
              <w:rPr>
                <w:rFonts w:eastAsia="Times New Roman"/>
                <w:b/>
                <w:bCs/>
                <w:color w:val="000000"/>
                <w:sz w:val="20"/>
                <w:szCs w:val="20"/>
              </w:rPr>
              <w:t>Cook I</w:t>
            </w:r>
            <w:r w:rsidRPr="000D0C36">
              <w:rPr>
                <w:b/>
                <w:bCs/>
                <w:color w:val="000000"/>
                <w:sz w:val="20"/>
                <w:szCs w:val="20"/>
                <w:lang w:eastAsia="ko-KR"/>
              </w:rPr>
              <w:t>slands</w:t>
            </w:r>
          </w:p>
        </w:tc>
        <w:tc>
          <w:tcPr>
            <w:tcW w:w="1236" w:type="pct"/>
            <w:tcBorders>
              <w:bottom w:val="nil"/>
            </w:tcBorders>
            <w:shd w:val="clear" w:color="auto" w:fill="auto"/>
            <w:noWrap/>
            <w:vAlign w:val="bottom"/>
            <w:hideMark/>
          </w:tcPr>
          <w:p w14:paraId="79BB1F57"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1AAE38BB"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c>
          <w:tcPr>
            <w:tcW w:w="1308" w:type="pct"/>
            <w:tcBorders>
              <w:bottom w:val="nil"/>
            </w:tcBorders>
            <w:shd w:val="clear" w:color="auto" w:fill="auto"/>
            <w:noWrap/>
            <w:vAlign w:val="bottom"/>
            <w:hideMark/>
          </w:tcPr>
          <w:p w14:paraId="28C3159B"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39</w:t>
            </w:r>
          </w:p>
        </w:tc>
      </w:tr>
      <w:tr w:rsidR="00A92DBF" w:rsidRPr="000D0C36" w14:paraId="491C1426" w14:textId="77777777" w:rsidTr="000D0C36">
        <w:tc>
          <w:tcPr>
            <w:tcW w:w="1390" w:type="pct"/>
            <w:vMerge/>
            <w:tcBorders>
              <w:bottom w:val="single" w:sz="4" w:space="0" w:color="auto"/>
            </w:tcBorders>
            <w:shd w:val="clear" w:color="auto" w:fill="auto"/>
            <w:noWrap/>
            <w:vAlign w:val="center"/>
            <w:hideMark/>
          </w:tcPr>
          <w:p w14:paraId="0495E732"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05D32602"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1065E116"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c>
          <w:tcPr>
            <w:tcW w:w="1308" w:type="pct"/>
            <w:tcBorders>
              <w:top w:val="nil"/>
              <w:bottom w:val="single" w:sz="4" w:space="0" w:color="auto"/>
            </w:tcBorders>
            <w:shd w:val="clear" w:color="auto" w:fill="auto"/>
            <w:noWrap/>
            <w:vAlign w:val="bottom"/>
            <w:hideMark/>
          </w:tcPr>
          <w:p w14:paraId="2F78D1F9"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0</w:t>
            </w:r>
          </w:p>
        </w:tc>
      </w:tr>
      <w:tr w:rsidR="00A92DBF" w:rsidRPr="000D0C36" w14:paraId="6E5A5C5E" w14:textId="77777777" w:rsidTr="000D0C36">
        <w:tc>
          <w:tcPr>
            <w:tcW w:w="1390" w:type="pct"/>
            <w:vMerge w:val="restart"/>
            <w:shd w:val="clear" w:color="auto" w:fill="auto"/>
            <w:noWrap/>
            <w:vAlign w:val="center"/>
          </w:tcPr>
          <w:p w14:paraId="553DD5B6" w14:textId="77777777" w:rsidR="00A92DBF" w:rsidRPr="000D0C36" w:rsidRDefault="00A92DBF" w:rsidP="00D96DB3">
            <w:pPr>
              <w:adjustRightInd w:val="0"/>
              <w:snapToGrid w:val="0"/>
              <w:spacing w:after="0"/>
              <w:rPr>
                <w:b/>
                <w:bCs/>
                <w:color w:val="000000"/>
                <w:sz w:val="20"/>
                <w:szCs w:val="20"/>
                <w:lang w:eastAsia="ko-KR"/>
              </w:rPr>
            </w:pPr>
            <w:r w:rsidRPr="000D0C36">
              <w:rPr>
                <w:b/>
                <w:bCs/>
                <w:color w:val="000000"/>
                <w:sz w:val="20"/>
                <w:szCs w:val="20"/>
                <w:lang w:eastAsia="ko-KR"/>
              </w:rPr>
              <w:t>Fiji</w:t>
            </w:r>
          </w:p>
        </w:tc>
        <w:tc>
          <w:tcPr>
            <w:tcW w:w="1236" w:type="pct"/>
            <w:tcBorders>
              <w:bottom w:val="nil"/>
            </w:tcBorders>
            <w:shd w:val="clear" w:color="auto" w:fill="auto"/>
            <w:noWrap/>
            <w:vAlign w:val="bottom"/>
          </w:tcPr>
          <w:p w14:paraId="403C9423"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tcPr>
          <w:p w14:paraId="6F0BE791" w14:textId="77777777" w:rsidR="00A92DBF" w:rsidRPr="000D0C36" w:rsidRDefault="00A92DBF" w:rsidP="00D96DB3">
            <w:pPr>
              <w:adjustRightInd w:val="0"/>
              <w:snapToGrid w:val="0"/>
              <w:spacing w:after="0"/>
              <w:jc w:val="right"/>
              <w:rPr>
                <w:rFonts w:eastAsia="Times New Roman"/>
                <w:color w:val="000000"/>
                <w:sz w:val="20"/>
                <w:szCs w:val="20"/>
              </w:rPr>
            </w:pPr>
          </w:p>
        </w:tc>
        <w:tc>
          <w:tcPr>
            <w:tcW w:w="1308" w:type="pct"/>
            <w:tcBorders>
              <w:bottom w:val="nil"/>
            </w:tcBorders>
            <w:shd w:val="clear" w:color="auto" w:fill="auto"/>
            <w:noWrap/>
            <w:vAlign w:val="bottom"/>
          </w:tcPr>
          <w:p w14:paraId="36BF923F" w14:textId="77777777" w:rsidR="00A92DBF" w:rsidRPr="000D0C36" w:rsidRDefault="00A92DBF" w:rsidP="00D96DB3">
            <w:pPr>
              <w:adjustRightInd w:val="0"/>
              <w:snapToGrid w:val="0"/>
              <w:spacing w:after="0"/>
              <w:jc w:val="right"/>
              <w:rPr>
                <w:color w:val="000000"/>
                <w:sz w:val="20"/>
                <w:szCs w:val="20"/>
                <w:lang w:eastAsia="ko-KR"/>
              </w:rPr>
            </w:pPr>
            <w:r w:rsidRPr="000D0C36">
              <w:rPr>
                <w:color w:val="000000"/>
                <w:sz w:val="20"/>
                <w:szCs w:val="20"/>
                <w:lang w:eastAsia="ko-KR"/>
              </w:rPr>
              <w:t>0</w:t>
            </w:r>
          </w:p>
        </w:tc>
      </w:tr>
      <w:tr w:rsidR="00A92DBF" w:rsidRPr="000D0C36" w14:paraId="0665657A" w14:textId="77777777" w:rsidTr="000D0C36">
        <w:tc>
          <w:tcPr>
            <w:tcW w:w="1390" w:type="pct"/>
            <w:vMerge/>
            <w:shd w:val="clear" w:color="auto" w:fill="auto"/>
            <w:noWrap/>
            <w:vAlign w:val="center"/>
          </w:tcPr>
          <w:p w14:paraId="1B96680E"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tcPr>
          <w:p w14:paraId="742295C2"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tcPr>
          <w:p w14:paraId="6DD827EA" w14:textId="77777777" w:rsidR="00A92DBF" w:rsidRPr="000D0C36" w:rsidRDefault="00A92DBF" w:rsidP="00D96DB3">
            <w:pPr>
              <w:adjustRightInd w:val="0"/>
              <w:snapToGrid w:val="0"/>
              <w:spacing w:after="0"/>
              <w:jc w:val="right"/>
              <w:rPr>
                <w:rFonts w:eastAsia="Times New Roman"/>
                <w:color w:val="000000"/>
                <w:sz w:val="20"/>
                <w:szCs w:val="20"/>
              </w:rPr>
            </w:pPr>
          </w:p>
        </w:tc>
        <w:tc>
          <w:tcPr>
            <w:tcW w:w="1308" w:type="pct"/>
            <w:tcBorders>
              <w:top w:val="nil"/>
              <w:bottom w:val="single" w:sz="4" w:space="0" w:color="auto"/>
            </w:tcBorders>
            <w:shd w:val="clear" w:color="auto" w:fill="auto"/>
            <w:noWrap/>
            <w:vAlign w:val="bottom"/>
          </w:tcPr>
          <w:p w14:paraId="18802057" w14:textId="77777777" w:rsidR="00A92DBF" w:rsidRPr="000D0C36" w:rsidRDefault="00A92DBF" w:rsidP="00D96DB3">
            <w:pPr>
              <w:adjustRightInd w:val="0"/>
              <w:snapToGrid w:val="0"/>
              <w:spacing w:after="0"/>
              <w:jc w:val="right"/>
              <w:rPr>
                <w:color w:val="000000"/>
                <w:sz w:val="20"/>
                <w:szCs w:val="20"/>
                <w:lang w:eastAsia="ko-KR"/>
              </w:rPr>
            </w:pPr>
            <w:r w:rsidRPr="000D0C36">
              <w:rPr>
                <w:rFonts w:eastAsia="Times New Roman"/>
                <w:color w:val="000000"/>
                <w:sz w:val="20"/>
                <w:szCs w:val="20"/>
              </w:rPr>
              <w:t xml:space="preserve">                          1.2</w:t>
            </w:r>
          </w:p>
        </w:tc>
      </w:tr>
      <w:tr w:rsidR="00A92DBF" w:rsidRPr="000D0C36" w14:paraId="6DD83CDB" w14:textId="77777777" w:rsidTr="000D0C36">
        <w:tc>
          <w:tcPr>
            <w:tcW w:w="1390" w:type="pct"/>
            <w:vMerge w:val="restart"/>
            <w:shd w:val="clear" w:color="auto" w:fill="auto"/>
            <w:noWrap/>
            <w:vAlign w:val="center"/>
            <w:hideMark/>
          </w:tcPr>
          <w:p w14:paraId="7AF2B1D0" w14:textId="77777777" w:rsidR="00A92DBF" w:rsidRPr="000D0C36" w:rsidRDefault="00A92DBF" w:rsidP="00D96DB3">
            <w:pPr>
              <w:adjustRightInd w:val="0"/>
              <w:snapToGrid w:val="0"/>
              <w:spacing w:after="0"/>
              <w:rPr>
                <w:rFonts w:eastAsia="Times New Roman"/>
                <w:b/>
                <w:bCs/>
                <w:color w:val="000000"/>
                <w:sz w:val="20"/>
                <w:szCs w:val="20"/>
              </w:rPr>
            </w:pPr>
            <w:r w:rsidRPr="000D0C36">
              <w:rPr>
                <w:rFonts w:eastAsia="Times New Roman"/>
                <w:b/>
                <w:bCs/>
                <w:color w:val="000000"/>
                <w:sz w:val="20"/>
                <w:szCs w:val="20"/>
              </w:rPr>
              <w:t>Japan</w:t>
            </w:r>
          </w:p>
        </w:tc>
        <w:tc>
          <w:tcPr>
            <w:tcW w:w="1236" w:type="pct"/>
            <w:tcBorders>
              <w:top w:val="single" w:sz="4" w:space="0" w:color="auto"/>
              <w:bottom w:val="nil"/>
            </w:tcBorders>
            <w:shd w:val="clear" w:color="auto" w:fill="auto"/>
            <w:noWrap/>
            <w:vAlign w:val="bottom"/>
            <w:hideMark/>
          </w:tcPr>
          <w:p w14:paraId="4B9C771E"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top w:val="single" w:sz="4" w:space="0" w:color="auto"/>
              <w:bottom w:val="nil"/>
            </w:tcBorders>
            <w:shd w:val="clear" w:color="auto" w:fill="auto"/>
            <w:noWrap/>
            <w:vAlign w:val="bottom"/>
            <w:hideMark/>
          </w:tcPr>
          <w:p w14:paraId="4C928BCB"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45,551</w:t>
            </w:r>
          </w:p>
        </w:tc>
        <w:tc>
          <w:tcPr>
            <w:tcW w:w="1308" w:type="pct"/>
            <w:tcBorders>
              <w:top w:val="single" w:sz="4" w:space="0" w:color="auto"/>
              <w:bottom w:val="nil"/>
            </w:tcBorders>
            <w:shd w:val="clear" w:color="auto" w:fill="auto"/>
            <w:noWrap/>
            <w:vAlign w:val="bottom"/>
            <w:hideMark/>
          </w:tcPr>
          <w:p w14:paraId="2D09D90B" w14:textId="77777777" w:rsidR="00A92DBF" w:rsidRPr="000D0C36" w:rsidRDefault="00A92DBF" w:rsidP="00D96DB3">
            <w:pPr>
              <w:adjustRightInd w:val="0"/>
              <w:snapToGrid w:val="0"/>
              <w:spacing w:after="0"/>
              <w:rPr>
                <w:rFonts w:eastAsia="Times New Roman"/>
                <w:color w:val="000000"/>
                <w:sz w:val="20"/>
                <w:szCs w:val="20"/>
              </w:rPr>
            </w:pPr>
          </w:p>
        </w:tc>
      </w:tr>
      <w:tr w:rsidR="00A92DBF" w:rsidRPr="000D0C36" w14:paraId="732E6534" w14:textId="77777777" w:rsidTr="000D0C36">
        <w:tc>
          <w:tcPr>
            <w:tcW w:w="1390" w:type="pct"/>
            <w:vMerge/>
            <w:tcBorders>
              <w:bottom w:val="single" w:sz="4" w:space="0" w:color="auto"/>
            </w:tcBorders>
            <w:shd w:val="clear" w:color="auto" w:fill="auto"/>
            <w:noWrap/>
            <w:vAlign w:val="center"/>
            <w:hideMark/>
          </w:tcPr>
          <w:p w14:paraId="1BA390CD"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6CF6CA08"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52B192A3"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2,967</w:t>
            </w:r>
          </w:p>
        </w:tc>
        <w:tc>
          <w:tcPr>
            <w:tcW w:w="1308" w:type="pct"/>
            <w:tcBorders>
              <w:top w:val="nil"/>
              <w:bottom w:val="single" w:sz="4" w:space="0" w:color="auto"/>
            </w:tcBorders>
            <w:shd w:val="clear" w:color="auto" w:fill="auto"/>
            <w:noWrap/>
            <w:vAlign w:val="bottom"/>
            <w:hideMark/>
          </w:tcPr>
          <w:p w14:paraId="01534944" w14:textId="77777777" w:rsidR="00A92DBF" w:rsidRPr="000D0C36" w:rsidRDefault="00A92DBF" w:rsidP="00D96DB3">
            <w:pPr>
              <w:adjustRightInd w:val="0"/>
              <w:snapToGrid w:val="0"/>
              <w:spacing w:after="0"/>
              <w:rPr>
                <w:rFonts w:eastAsia="Times New Roman"/>
                <w:color w:val="000000"/>
                <w:sz w:val="20"/>
                <w:szCs w:val="20"/>
              </w:rPr>
            </w:pPr>
          </w:p>
        </w:tc>
      </w:tr>
      <w:tr w:rsidR="00A92DBF" w:rsidRPr="000D0C36" w14:paraId="41DDD1FA" w14:textId="77777777" w:rsidTr="000D0C36">
        <w:tc>
          <w:tcPr>
            <w:tcW w:w="1390" w:type="pct"/>
            <w:vMerge w:val="restart"/>
            <w:shd w:val="clear" w:color="auto" w:fill="auto"/>
            <w:noWrap/>
            <w:vAlign w:val="center"/>
            <w:hideMark/>
          </w:tcPr>
          <w:p w14:paraId="55ED823D" w14:textId="77777777" w:rsidR="00A92DBF" w:rsidRPr="000D0C36" w:rsidRDefault="00A92DBF" w:rsidP="00D96DB3">
            <w:pPr>
              <w:adjustRightInd w:val="0"/>
              <w:snapToGrid w:val="0"/>
              <w:spacing w:after="0"/>
              <w:rPr>
                <w:b/>
                <w:bCs/>
                <w:color w:val="000000"/>
                <w:sz w:val="20"/>
                <w:szCs w:val="20"/>
                <w:lang w:eastAsia="ko-KR"/>
              </w:rPr>
            </w:pPr>
            <w:r w:rsidRPr="000D0C36">
              <w:rPr>
                <w:rFonts w:eastAsia="Times New Roman"/>
                <w:b/>
                <w:bCs/>
                <w:color w:val="000000"/>
                <w:sz w:val="20"/>
                <w:szCs w:val="20"/>
              </w:rPr>
              <w:t>Korea</w:t>
            </w:r>
          </w:p>
        </w:tc>
        <w:tc>
          <w:tcPr>
            <w:tcW w:w="1236" w:type="pct"/>
            <w:tcBorders>
              <w:bottom w:val="nil"/>
            </w:tcBorders>
            <w:shd w:val="clear" w:color="auto" w:fill="auto"/>
            <w:noWrap/>
            <w:vAlign w:val="bottom"/>
            <w:hideMark/>
          </w:tcPr>
          <w:p w14:paraId="13AA3767"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041C2AB6"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18</w:t>
            </w:r>
          </w:p>
        </w:tc>
        <w:tc>
          <w:tcPr>
            <w:tcW w:w="1308" w:type="pct"/>
            <w:tcBorders>
              <w:bottom w:val="nil"/>
            </w:tcBorders>
            <w:shd w:val="clear" w:color="auto" w:fill="auto"/>
            <w:noWrap/>
            <w:vAlign w:val="bottom"/>
            <w:hideMark/>
          </w:tcPr>
          <w:p w14:paraId="479F35C0"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r>
      <w:tr w:rsidR="00A92DBF" w:rsidRPr="000D0C36" w14:paraId="7CFDA1D2" w14:textId="77777777" w:rsidTr="000D0C36">
        <w:tc>
          <w:tcPr>
            <w:tcW w:w="1390" w:type="pct"/>
            <w:vMerge/>
            <w:tcBorders>
              <w:bottom w:val="single" w:sz="4" w:space="0" w:color="auto"/>
            </w:tcBorders>
            <w:shd w:val="clear" w:color="auto" w:fill="auto"/>
            <w:noWrap/>
            <w:vAlign w:val="center"/>
            <w:hideMark/>
          </w:tcPr>
          <w:p w14:paraId="75CD4BBE"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5FDFB5C0"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244C7F29"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157</w:t>
            </w:r>
          </w:p>
        </w:tc>
        <w:tc>
          <w:tcPr>
            <w:tcW w:w="1308" w:type="pct"/>
            <w:tcBorders>
              <w:top w:val="nil"/>
              <w:bottom w:val="single" w:sz="4" w:space="0" w:color="auto"/>
            </w:tcBorders>
            <w:shd w:val="clear" w:color="auto" w:fill="auto"/>
            <w:noWrap/>
            <w:vAlign w:val="bottom"/>
            <w:hideMark/>
          </w:tcPr>
          <w:p w14:paraId="25B71DC4"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r>
      <w:tr w:rsidR="00A92DBF" w:rsidRPr="000D0C36" w14:paraId="017E4B7F" w14:textId="77777777" w:rsidTr="000D0C36">
        <w:tc>
          <w:tcPr>
            <w:tcW w:w="1390" w:type="pct"/>
            <w:vMerge w:val="restart"/>
            <w:shd w:val="clear" w:color="auto" w:fill="auto"/>
            <w:noWrap/>
            <w:vAlign w:val="center"/>
            <w:hideMark/>
          </w:tcPr>
          <w:p w14:paraId="2935E948" w14:textId="77777777" w:rsidR="00A92DBF" w:rsidRPr="000D0C36" w:rsidRDefault="00A92DBF" w:rsidP="00D96DB3">
            <w:pPr>
              <w:adjustRightInd w:val="0"/>
              <w:snapToGrid w:val="0"/>
              <w:spacing w:after="0"/>
              <w:rPr>
                <w:rFonts w:eastAsia="Times New Roman"/>
                <w:b/>
                <w:bCs/>
                <w:color w:val="000000"/>
                <w:sz w:val="20"/>
                <w:szCs w:val="20"/>
              </w:rPr>
            </w:pPr>
            <w:r w:rsidRPr="000D0C36">
              <w:rPr>
                <w:rFonts w:eastAsia="Times New Roman"/>
                <w:b/>
                <w:bCs/>
                <w:color w:val="000000"/>
                <w:sz w:val="20"/>
                <w:szCs w:val="20"/>
              </w:rPr>
              <w:t>Philippines</w:t>
            </w:r>
          </w:p>
        </w:tc>
        <w:tc>
          <w:tcPr>
            <w:tcW w:w="1236" w:type="pct"/>
            <w:tcBorders>
              <w:bottom w:val="nil"/>
            </w:tcBorders>
            <w:shd w:val="clear" w:color="auto" w:fill="auto"/>
            <w:noWrap/>
            <w:vAlign w:val="bottom"/>
            <w:hideMark/>
          </w:tcPr>
          <w:p w14:paraId="14432987"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6F9CE69F"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bottom w:val="nil"/>
            </w:tcBorders>
            <w:shd w:val="clear" w:color="auto" w:fill="auto"/>
            <w:noWrap/>
            <w:vAlign w:val="bottom"/>
            <w:hideMark/>
          </w:tcPr>
          <w:p w14:paraId="71486602"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0</w:t>
            </w:r>
          </w:p>
        </w:tc>
      </w:tr>
      <w:tr w:rsidR="00A92DBF" w:rsidRPr="000D0C36" w14:paraId="724D3554" w14:textId="77777777" w:rsidTr="000D0C36">
        <w:tc>
          <w:tcPr>
            <w:tcW w:w="1390" w:type="pct"/>
            <w:vMerge/>
            <w:tcBorders>
              <w:bottom w:val="single" w:sz="4" w:space="0" w:color="auto"/>
            </w:tcBorders>
            <w:shd w:val="clear" w:color="auto" w:fill="auto"/>
            <w:noWrap/>
            <w:vAlign w:val="center"/>
            <w:hideMark/>
          </w:tcPr>
          <w:p w14:paraId="652308D9"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0C175224"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75B6DDD5"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top w:val="nil"/>
              <w:bottom w:val="single" w:sz="4" w:space="0" w:color="auto"/>
            </w:tcBorders>
            <w:shd w:val="clear" w:color="auto" w:fill="auto"/>
            <w:noWrap/>
            <w:vAlign w:val="bottom"/>
            <w:hideMark/>
          </w:tcPr>
          <w:p w14:paraId="03691B69"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75</w:t>
            </w:r>
          </w:p>
        </w:tc>
      </w:tr>
      <w:tr w:rsidR="00A92DBF" w:rsidRPr="000D0C36" w14:paraId="4CFDEA36" w14:textId="77777777" w:rsidTr="000D0C36">
        <w:tc>
          <w:tcPr>
            <w:tcW w:w="1390" w:type="pct"/>
            <w:vMerge w:val="restart"/>
            <w:shd w:val="clear" w:color="auto" w:fill="auto"/>
            <w:noWrap/>
            <w:vAlign w:val="center"/>
            <w:hideMark/>
          </w:tcPr>
          <w:p w14:paraId="1703BB79" w14:textId="77777777" w:rsidR="00A92DBF" w:rsidRPr="000D0C36" w:rsidRDefault="00A92DBF" w:rsidP="00D96DB3">
            <w:pPr>
              <w:adjustRightInd w:val="0"/>
              <w:snapToGrid w:val="0"/>
              <w:spacing w:after="0"/>
              <w:rPr>
                <w:b/>
                <w:bCs/>
                <w:color w:val="000000"/>
                <w:sz w:val="20"/>
                <w:szCs w:val="20"/>
                <w:lang w:eastAsia="ko-KR"/>
              </w:rPr>
            </w:pPr>
            <w:r w:rsidRPr="000D0C36">
              <w:rPr>
                <w:rFonts w:eastAsia="Times New Roman"/>
                <w:b/>
                <w:bCs/>
                <w:color w:val="000000"/>
                <w:sz w:val="20"/>
                <w:szCs w:val="20"/>
              </w:rPr>
              <w:t>C</w:t>
            </w:r>
            <w:r w:rsidRPr="000D0C36">
              <w:rPr>
                <w:b/>
                <w:bCs/>
                <w:color w:val="000000"/>
                <w:sz w:val="20"/>
                <w:szCs w:val="20"/>
                <w:lang w:eastAsia="ko-KR"/>
              </w:rPr>
              <w:t>hinese Taipei</w:t>
            </w:r>
          </w:p>
        </w:tc>
        <w:tc>
          <w:tcPr>
            <w:tcW w:w="1236" w:type="pct"/>
            <w:tcBorders>
              <w:bottom w:val="nil"/>
            </w:tcBorders>
            <w:shd w:val="clear" w:color="auto" w:fill="auto"/>
            <w:noWrap/>
            <w:vAlign w:val="bottom"/>
            <w:hideMark/>
          </w:tcPr>
          <w:p w14:paraId="053BD06D"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62B7934D"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c>
          <w:tcPr>
            <w:tcW w:w="1308" w:type="pct"/>
            <w:tcBorders>
              <w:bottom w:val="nil"/>
            </w:tcBorders>
            <w:shd w:val="clear" w:color="auto" w:fill="auto"/>
            <w:noWrap/>
            <w:vAlign w:val="bottom"/>
            <w:hideMark/>
          </w:tcPr>
          <w:p w14:paraId="379AE988"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2,548</w:t>
            </w:r>
          </w:p>
        </w:tc>
      </w:tr>
      <w:tr w:rsidR="00A92DBF" w:rsidRPr="000D0C36" w14:paraId="1C0595E3" w14:textId="77777777" w:rsidTr="000D0C36">
        <w:tc>
          <w:tcPr>
            <w:tcW w:w="1390" w:type="pct"/>
            <w:vMerge/>
            <w:tcBorders>
              <w:bottom w:val="single" w:sz="4" w:space="0" w:color="auto"/>
            </w:tcBorders>
            <w:shd w:val="clear" w:color="auto" w:fill="auto"/>
            <w:noWrap/>
            <w:vAlign w:val="center"/>
            <w:hideMark/>
          </w:tcPr>
          <w:p w14:paraId="440EF15C"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0C4E24CD"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2CE67FCD"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c>
          <w:tcPr>
            <w:tcW w:w="1308" w:type="pct"/>
            <w:tcBorders>
              <w:top w:val="nil"/>
              <w:bottom w:val="single" w:sz="4" w:space="0" w:color="auto"/>
            </w:tcBorders>
            <w:shd w:val="clear" w:color="auto" w:fill="auto"/>
            <w:noWrap/>
            <w:vAlign w:val="bottom"/>
            <w:hideMark/>
          </w:tcPr>
          <w:p w14:paraId="21C19F36"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552</w:t>
            </w:r>
          </w:p>
        </w:tc>
      </w:tr>
      <w:tr w:rsidR="00A92DBF" w:rsidRPr="000D0C36" w14:paraId="78B54F7D" w14:textId="77777777" w:rsidTr="000D0C36">
        <w:tc>
          <w:tcPr>
            <w:tcW w:w="1390" w:type="pct"/>
            <w:vMerge w:val="restart"/>
            <w:shd w:val="clear" w:color="auto" w:fill="auto"/>
            <w:noWrap/>
            <w:vAlign w:val="center"/>
            <w:hideMark/>
          </w:tcPr>
          <w:p w14:paraId="1D53F2F1" w14:textId="77777777" w:rsidR="00A92DBF" w:rsidRPr="000D0C36" w:rsidRDefault="00A92DBF" w:rsidP="00D96DB3">
            <w:pPr>
              <w:adjustRightInd w:val="0"/>
              <w:snapToGrid w:val="0"/>
              <w:spacing w:after="0"/>
              <w:rPr>
                <w:b/>
                <w:bCs/>
                <w:color w:val="000000"/>
                <w:sz w:val="20"/>
                <w:szCs w:val="20"/>
                <w:lang w:eastAsia="ko-KR"/>
              </w:rPr>
            </w:pPr>
            <w:r w:rsidRPr="000D0C36">
              <w:rPr>
                <w:b/>
                <w:bCs/>
                <w:color w:val="000000"/>
                <w:sz w:val="20"/>
                <w:szCs w:val="20"/>
                <w:lang w:eastAsia="ko-KR"/>
              </w:rPr>
              <w:t>United States of America</w:t>
            </w:r>
          </w:p>
        </w:tc>
        <w:tc>
          <w:tcPr>
            <w:tcW w:w="1236" w:type="pct"/>
            <w:tcBorders>
              <w:bottom w:val="nil"/>
            </w:tcBorders>
            <w:shd w:val="clear" w:color="auto" w:fill="auto"/>
            <w:noWrap/>
            <w:vAlign w:val="bottom"/>
            <w:hideMark/>
          </w:tcPr>
          <w:p w14:paraId="389BDA59"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4E145728"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bottom w:val="nil"/>
            </w:tcBorders>
            <w:shd w:val="clear" w:color="auto" w:fill="auto"/>
            <w:noWrap/>
            <w:vAlign w:val="bottom"/>
            <w:hideMark/>
          </w:tcPr>
          <w:p w14:paraId="7D6076AA"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12,344</w:t>
            </w:r>
          </w:p>
        </w:tc>
      </w:tr>
      <w:tr w:rsidR="00A92DBF" w:rsidRPr="000D0C36" w14:paraId="24758243" w14:textId="77777777" w:rsidTr="000D0C36">
        <w:tc>
          <w:tcPr>
            <w:tcW w:w="1390" w:type="pct"/>
            <w:vMerge/>
            <w:tcBorders>
              <w:bottom w:val="single" w:sz="4" w:space="0" w:color="auto"/>
            </w:tcBorders>
            <w:shd w:val="clear" w:color="auto" w:fill="auto"/>
            <w:noWrap/>
            <w:vAlign w:val="center"/>
            <w:hideMark/>
          </w:tcPr>
          <w:p w14:paraId="5EB778CD"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3FA23D32"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4E127025"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top w:val="nil"/>
              <w:bottom w:val="single" w:sz="4" w:space="0" w:color="auto"/>
            </w:tcBorders>
            <w:shd w:val="clear" w:color="auto" w:fill="auto"/>
            <w:noWrap/>
            <w:vAlign w:val="bottom"/>
            <w:hideMark/>
          </w:tcPr>
          <w:p w14:paraId="34651222"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892</w:t>
            </w:r>
          </w:p>
        </w:tc>
      </w:tr>
      <w:tr w:rsidR="00A92DBF" w:rsidRPr="000D0C36" w14:paraId="27FD15CB" w14:textId="77777777" w:rsidTr="000D0C36">
        <w:tc>
          <w:tcPr>
            <w:tcW w:w="1390" w:type="pct"/>
            <w:vMerge w:val="restart"/>
            <w:shd w:val="clear" w:color="auto" w:fill="auto"/>
            <w:noWrap/>
            <w:vAlign w:val="center"/>
            <w:hideMark/>
          </w:tcPr>
          <w:p w14:paraId="4B130AFF" w14:textId="77777777" w:rsidR="00A92DBF" w:rsidRPr="000D0C36" w:rsidRDefault="00A92DBF" w:rsidP="00D96DB3">
            <w:pPr>
              <w:adjustRightInd w:val="0"/>
              <w:snapToGrid w:val="0"/>
              <w:spacing w:after="0"/>
              <w:rPr>
                <w:b/>
                <w:bCs/>
                <w:color w:val="000000"/>
                <w:sz w:val="20"/>
                <w:szCs w:val="20"/>
                <w:lang w:eastAsia="ko-KR"/>
              </w:rPr>
            </w:pPr>
            <w:r w:rsidRPr="000D0C36">
              <w:rPr>
                <w:rFonts w:eastAsia="Times New Roman"/>
                <w:b/>
                <w:bCs/>
                <w:color w:val="000000"/>
                <w:sz w:val="20"/>
                <w:szCs w:val="20"/>
              </w:rPr>
              <w:t>Vanuatu</w:t>
            </w:r>
          </w:p>
        </w:tc>
        <w:tc>
          <w:tcPr>
            <w:tcW w:w="1236" w:type="pct"/>
            <w:tcBorders>
              <w:bottom w:val="nil"/>
            </w:tcBorders>
            <w:shd w:val="clear" w:color="auto" w:fill="auto"/>
            <w:noWrap/>
            <w:vAlign w:val="bottom"/>
            <w:hideMark/>
          </w:tcPr>
          <w:p w14:paraId="3499BD7E"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090750FC"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 xml:space="preserve"> </w:t>
            </w:r>
          </w:p>
        </w:tc>
        <w:tc>
          <w:tcPr>
            <w:tcW w:w="1308" w:type="pct"/>
            <w:tcBorders>
              <w:bottom w:val="nil"/>
            </w:tcBorders>
            <w:shd w:val="clear" w:color="auto" w:fill="auto"/>
            <w:noWrap/>
            <w:vAlign w:val="bottom"/>
            <w:hideMark/>
          </w:tcPr>
          <w:p w14:paraId="78BA8E96"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sz w:val="20"/>
                <w:szCs w:val="20"/>
                <w:lang w:eastAsia="ko-KR"/>
              </w:rPr>
              <w:t>2,525</w:t>
            </w:r>
            <w:r w:rsidRPr="000D0C36">
              <w:rPr>
                <w:color w:val="000000"/>
                <w:sz w:val="20"/>
                <w:szCs w:val="20"/>
                <w:lang w:eastAsia="ko-KR"/>
              </w:rPr>
              <w:t xml:space="preserve"> </w:t>
            </w:r>
          </w:p>
        </w:tc>
      </w:tr>
      <w:tr w:rsidR="00A92DBF" w:rsidRPr="000D0C36" w14:paraId="07ADBECE" w14:textId="77777777" w:rsidTr="000D0C36">
        <w:tc>
          <w:tcPr>
            <w:tcW w:w="1390" w:type="pct"/>
            <w:vMerge/>
            <w:tcBorders>
              <w:bottom w:val="single" w:sz="4" w:space="0" w:color="auto"/>
            </w:tcBorders>
            <w:shd w:val="clear" w:color="auto" w:fill="auto"/>
            <w:noWrap/>
            <w:vAlign w:val="center"/>
            <w:hideMark/>
          </w:tcPr>
          <w:p w14:paraId="3339C59E"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4A5F1311"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3C6B56C2" w14:textId="77777777" w:rsidR="00A92DBF" w:rsidRPr="000D0C36" w:rsidRDefault="00A92DBF" w:rsidP="00D96DB3">
            <w:pPr>
              <w:adjustRightInd w:val="0"/>
              <w:snapToGrid w:val="0"/>
              <w:spacing w:after="0"/>
              <w:jc w:val="right"/>
              <w:rPr>
                <w:rFonts w:eastAsia="Times New Roman"/>
                <w:color w:val="000000"/>
                <w:sz w:val="20"/>
                <w:szCs w:val="20"/>
              </w:rPr>
            </w:pPr>
          </w:p>
        </w:tc>
        <w:tc>
          <w:tcPr>
            <w:tcW w:w="1308" w:type="pct"/>
            <w:tcBorders>
              <w:top w:val="nil"/>
              <w:bottom w:val="single" w:sz="4" w:space="0" w:color="auto"/>
            </w:tcBorders>
            <w:shd w:val="clear" w:color="auto" w:fill="auto"/>
            <w:noWrap/>
            <w:vAlign w:val="bottom"/>
            <w:hideMark/>
          </w:tcPr>
          <w:p w14:paraId="7CEC134F"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sz w:val="20"/>
                <w:szCs w:val="20"/>
              </w:rPr>
              <w:t>136</w:t>
            </w:r>
          </w:p>
        </w:tc>
      </w:tr>
      <w:tr w:rsidR="00A92DBF" w:rsidRPr="000D0C36" w14:paraId="3618707E" w14:textId="77777777" w:rsidTr="000D0C36">
        <w:tc>
          <w:tcPr>
            <w:tcW w:w="1390" w:type="pct"/>
            <w:vMerge w:val="restart"/>
            <w:shd w:val="clear" w:color="auto" w:fill="auto"/>
            <w:noWrap/>
            <w:vAlign w:val="center"/>
            <w:hideMark/>
          </w:tcPr>
          <w:p w14:paraId="2F7D971D" w14:textId="77777777" w:rsidR="00A92DBF" w:rsidRPr="000D0C36" w:rsidRDefault="00A92DBF" w:rsidP="00D96DB3">
            <w:pPr>
              <w:adjustRightInd w:val="0"/>
              <w:snapToGrid w:val="0"/>
              <w:spacing w:after="0"/>
              <w:rPr>
                <w:rFonts w:eastAsia="Times New Roman"/>
                <w:b/>
                <w:bCs/>
                <w:color w:val="000000"/>
                <w:sz w:val="20"/>
                <w:szCs w:val="20"/>
              </w:rPr>
            </w:pPr>
            <w:r w:rsidRPr="000D0C36">
              <w:rPr>
                <w:rFonts w:eastAsia="Times New Roman"/>
                <w:b/>
                <w:bCs/>
                <w:color w:val="000000"/>
                <w:sz w:val="20"/>
                <w:szCs w:val="20"/>
              </w:rPr>
              <w:t>Belize</w:t>
            </w:r>
          </w:p>
        </w:tc>
        <w:tc>
          <w:tcPr>
            <w:tcW w:w="1236" w:type="pct"/>
            <w:tcBorders>
              <w:bottom w:val="nil"/>
            </w:tcBorders>
            <w:shd w:val="clear" w:color="auto" w:fill="auto"/>
            <w:noWrap/>
            <w:vAlign w:val="bottom"/>
            <w:hideMark/>
          </w:tcPr>
          <w:p w14:paraId="001B08CF"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282D9570"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95</w:t>
            </w:r>
          </w:p>
        </w:tc>
        <w:tc>
          <w:tcPr>
            <w:tcW w:w="1308" w:type="pct"/>
            <w:tcBorders>
              <w:bottom w:val="nil"/>
            </w:tcBorders>
            <w:shd w:val="clear" w:color="auto" w:fill="auto"/>
            <w:noWrap/>
            <w:vAlign w:val="bottom"/>
            <w:hideMark/>
          </w:tcPr>
          <w:p w14:paraId="77CAB1EB" w14:textId="77777777" w:rsidR="00A92DBF" w:rsidRPr="000D0C36" w:rsidRDefault="00A92DBF" w:rsidP="00D96DB3">
            <w:pPr>
              <w:adjustRightInd w:val="0"/>
              <w:snapToGrid w:val="0"/>
              <w:spacing w:after="0"/>
              <w:rPr>
                <w:rFonts w:eastAsia="Times New Roman"/>
                <w:color w:val="000000"/>
                <w:sz w:val="20"/>
                <w:szCs w:val="20"/>
              </w:rPr>
            </w:pPr>
          </w:p>
        </w:tc>
      </w:tr>
      <w:tr w:rsidR="00A92DBF" w:rsidRPr="000D0C36" w14:paraId="1DE7718A" w14:textId="77777777" w:rsidTr="000D0C36">
        <w:tc>
          <w:tcPr>
            <w:tcW w:w="1390" w:type="pct"/>
            <w:vMerge/>
            <w:tcBorders>
              <w:bottom w:val="single" w:sz="4" w:space="0" w:color="auto"/>
            </w:tcBorders>
            <w:shd w:val="clear" w:color="auto" w:fill="auto"/>
            <w:noWrap/>
            <w:vAlign w:val="center"/>
            <w:hideMark/>
          </w:tcPr>
          <w:p w14:paraId="62A06FCF"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3FEE3077"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2FC61E06"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0</w:t>
            </w:r>
          </w:p>
        </w:tc>
        <w:tc>
          <w:tcPr>
            <w:tcW w:w="1308" w:type="pct"/>
            <w:tcBorders>
              <w:top w:val="nil"/>
              <w:bottom w:val="single" w:sz="4" w:space="0" w:color="auto"/>
            </w:tcBorders>
            <w:shd w:val="clear" w:color="auto" w:fill="auto"/>
            <w:noWrap/>
            <w:vAlign w:val="bottom"/>
            <w:hideMark/>
          </w:tcPr>
          <w:p w14:paraId="5E7A8905" w14:textId="77777777" w:rsidR="00A92DBF" w:rsidRPr="000D0C36" w:rsidRDefault="00A92DBF" w:rsidP="00D96DB3">
            <w:pPr>
              <w:adjustRightInd w:val="0"/>
              <w:snapToGrid w:val="0"/>
              <w:spacing w:after="0"/>
              <w:rPr>
                <w:rFonts w:eastAsia="Times New Roman"/>
                <w:color w:val="000000"/>
                <w:sz w:val="20"/>
                <w:szCs w:val="20"/>
              </w:rPr>
            </w:pPr>
          </w:p>
        </w:tc>
      </w:tr>
      <w:tr w:rsidR="00A92DBF" w:rsidRPr="000D0C36" w14:paraId="38EBD2F6" w14:textId="77777777" w:rsidTr="000D0C36">
        <w:tc>
          <w:tcPr>
            <w:tcW w:w="1390" w:type="pct"/>
            <w:vMerge w:val="restart"/>
            <w:shd w:val="clear" w:color="auto" w:fill="auto"/>
            <w:noWrap/>
            <w:vAlign w:val="center"/>
            <w:hideMark/>
          </w:tcPr>
          <w:p w14:paraId="52FB841D" w14:textId="77777777" w:rsidR="00A92DBF" w:rsidRPr="000D0C36" w:rsidRDefault="00A92DBF" w:rsidP="00D96DB3">
            <w:pPr>
              <w:adjustRightInd w:val="0"/>
              <w:snapToGrid w:val="0"/>
              <w:spacing w:after="0"/>
              <w:rPr>
                <w:b/>
                <w:bCs/>
                <w:color w:val="000000"/>
                <w:sz w:val="20"/>
                <w:szCs w:val="20"/>
                <w:lang w:eastAsia="ko-KR"/>
              </w:rPr>
            </w:pPr>
            <w:r w:rsidRPr="000D0C36">
              <w:rPr>
                <w:rFonts w:eastAsia="Times New Roman"/>
                <w:b/>
                <w:bCs/>
                <w:color w:val="000000"/>
                <w:sz w:val="20"/>
                <w:szCs w:val="20"/>
              </w:rPr>
              <w:t>FSM</w:t>
            </w:r>
          </w:p>
        </w:tc>
        <w:tc>
          <w:tcPr>
            <w:tcW w:w="1236" w:type="pct"/>
            <w:tcBorders>
              <w:bottom w:val="nil"/>
            </w:tcBorders>
            <w:shd w:val="clear" w:color="auto" w:fill="auto"/>
            <w:noWrap/>
            <w:vAlign w:val="bottom"/>
            <w:hideMark/>
          </w:tcPr>
          <w:p w14:paraId="1608233B"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513C47FA"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0</w:t>
            </w:r>
          </w:p>
        </w:tc>
        <w:tc>
          <w:tcPr>
            <w:tcW w:w="1308" w:type="pct"/>
            <w:tcBorders>
              <w:bottom w:val="nil"/>
            </w:tcBorders>
            <w:shd w:val="clear" w:color="auto" w:fill="auto"/>
            <w:noWrap/>
            <w:vAlign w:val="bottom"/>
            <w:hideMark/>
          </w:tcPr>
          <w:p w14:paraId="10A22ED8"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r>
      <w:tr w:rsidR="00A92DBF" w:rsidRPr="000D0C36" w14:paraId="21AE334B" w14:textId="77777777" w:rsidTr="000D0C36">
        <w:tc>
          <w:tcPr>
            <w:tcW w:w="1390" w:type="pct"/>
            <w:vMerge/>
            <w:tcBorders>
              <w:bottom w:val="single" w:sz="4" w:space="0" w:color="auto"/>
            </w:tcBorders>
            <w:shd w:val="clear" w:color="auto" w:fill="auto"/>
            <w:noWrap/>
            <w:vAlign w:val="center"/>
            <w:hideMark/>
          </w:tcPr>
          <w:p w14:paraId="4A08ED93"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bottom w:val="single" w:sz="4" w:space="0" w:color="auto"/>
            </w:tcBorders>
            <w:shd w:val="clear" w:color="auto" w:fill="auto"/>
            <w:noWrap/>
            <w:vAlign w:val="bottom"/>
            <w:hideMark/>
          </w:tcPr>
          <w:p w14:paraId="538F01CF"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bottom w:val="single" w:sz="4" w:space="0" w:color="auto"/>
            </w:tcBorders>
            <w:shd w:val="clear" w:color="auto" w:fill="auto"/>
            <w:noWrap/>
            <w:vAlign w:val="bottom"/>
            <w:hideMark/>
          </w:tcPr>
          <w:p w14:paraId="30454122"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18</w:t>
            </w:r>
          </w:p>
        </w:tc>
        <w:tc>
          <w:tcPr>
            <w:tcW w:w="1308" w:type="pct"/>
            <w:tcBorders>
              <w:top w:val="nil"/>
              <w:bottom w:val="single" w:sz="4" w:space="0" w:color="auto"/>
            </w:tcBorders>
            <w:shd w:val="clear" w:color="auto" w:fill="auto"/>
            <w:noWrap/>
            <w:vAlign w:val="bottom"/>
            <w:hideMark/>
          </w:tcPr>
          <w:p w14:paraId="6BE09482" w14:textId="77777777" w:rsidR="00A92DBF" w:rsidRPr="000D0C36" w:rsidRDefault="00A92DBF" w:rsidP="00D96DB3">
            <w:pPr>
              <w:adjustRightInd w:val="0"/>
              <w:snapToGrid w:val="0"/>
              <w:spacing w:after="0"/>
              <w:rPr>
                <w:rFonts w:eastAsia="Times New Roman"/>
                <w:color w:val="000000"/>
                <w:sz w:val="20"/>
                <w:szCs w:val="20"/>
              </w:rPr>
            </w:pPr>
            <w:r w:rsidRPr="000D0C36">
              <w:rPr>
                <w:rFonts w:eastAsia="Times New Roman"/>
                <w:color w:val="000000"/>
                <w:sz w:val="20"/>
                <w:szCs w:val="20"/>
              </w:rPr>
              <w:t> </w:t>
            </w:r>
          </w:p>
        </w:tc>
      </w:tr>
      <w:tr w:rsidR="00A92DBF" w:rsidRPr="000D0C36" w14:paraId="42EFF65E" w14:textId="77777777" w:rsidTr="000D0C36">
        <w:tc>
          <w:tcPr>
            <w:tcW w:w="1390" w:type="pct"/>
            <w:vMerge w:val="restart"/>
            <w:shd w:val="clear" w:color="auto" w:fill="auto"/>
            <w:noWrap/>
            <w:vAlign w:val="center"/>
            <w:hideMark/>
          </w:tcPr>
          <w:p w14:paraId="32F285A9" w14:textId="77777777" w:rsidR="00A92DBF" w:rsidRPr="000D0C36" w:rsidRDefault="00A92DBF" w:rsidP="00D96DB3">
            <w:pPr>
              <w:adjustRightInd w:val="0"/>
              <w:snapToGrid w:val="0"/>
              <w:spacing w:after="0"/>
              <w:rPr>
                <w:b/>
                <w:bCs/>
                <w:color w:val="000000"/>
                <w:sz w:val="20"/>
                <w:szCs w:val="20"/>
                <w:lang w:eastAsia="ko-KR"/>
              </w:rPr>
            </w:pPr>
            <w:r w:rsidRPr="000D0C36">
              <w:rPr>
                <w:b/>
                <w:bCs/>
                <w:color w:val="000000"/>
                <w:sz w:val="20"/>
                <w:szCs w:val="20"/>
                <w:lang w:eastAsia="ko-KR"/>
              </w:rPr>
              <w:t>Marshall Islands</w:t>
            </w:r>
          </w:p>
        </w:tc>
        <w:tc>
          <w:tcPr>
            <w:tcW w:w="1236" w:type="pct"/>
            <w:tcBorders>
              <w:bottom w:val="nil"/>
            </w:tcBorders>
            <w:shd w:val="clear" w:color="auto" w:fill="auto"/>
            <w:noWrap/>
            <w:vAlign w:val="bottom"/>
            <w:hideMark/>
          </w:tcPr>
          <w:p w14:paraId="1CFE6DD4"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Target</w:t>
            </w:r>
          </w:p>
        </w:tc>
        <w:tc>
          <w:tcPr>
            <w:tcW w:w="1066" w:type="pct"/>
            <w:tcBorders>
              <w:bottom w:val="nil"/>
            </w:tcBorders>
            <w:shd w:val="clear" w:color="auto" w:fill="auto"/>
            <w:noWrap/>
            <w:vAlign w:val="bottom"/>
            <w:hideMark/>
          </w:tcPr>
          <w:p w14:paraId="67C811CA"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bottom w:val="nil"/>
            </w:tcBorders>
            <w:shd w:val="clear" w:color="auto" w:fill="auto"/>
            <w:noWrap/>
            <w:vAlign w:val="bottom"/>
            <w:hideMark/>
          </w:tcPr>
          <w:p w14:paraId="015F5FEF" w14:textId="77777777" w:rsidR="00A92DBF" w:rsidRPr="000D0C36" w:rsidRDefault="00A92DBF" w:rsidP="00D96DB3">
            <w:pPr>
              <w:adjustRightInd w:val="0"/>
              <w:snapToGrid w:val="0"/>
              <w:spacing w:after="0"/>
              <w:rPr>
                <w:rFonts w:eastAsia="Times New Roman"/>
                <w:color w:val="000000"/>
                <w:sz w:val="20"/>
                <w:szCs w:val="20"/>
              </w:rPr>
            </w:pPr>
          </w:p>
        </w:tc>
      </w:tr>
      <w:tr w:rsidR="00A92DBF" w:rsidRPr="000D0C36" w14:paraId="2C9A2175" w14:textId="77777777" w:rsidTr="000D0C36">
        <w:tc>
          <w:tcPr>
            <w:tcW w:w="1390" w:type="pct"/>
            <w:vMerge/>
            <w:shd w:val="clear" w:color="auto" w:fill="auto"/>
            <w:noWrap/>
            <w:vAlign w:val="center"/>
            <w:hideMark/>
          </w:tcPr>
          <w:p w14:paraId="0ACB43E0" w14:textId="77777777" w:rsidR="00A92DBF" w:rsidRPr="000D0C36" w:rsidRDefault="00A92DBF" w:rsidP="00D96DB3">
            <w:pPr>
              <w:adjustRightInd w:val="0"/>
              <w:snapToGrid w:val="0"/>
              <w:spacing w:after="0"/>
              <w:rPr>
                <w:rFonts w:eastAsia="Times New Roman"/>
                <w:b/>
                <w:bCs/>
                <w:color w:val="000000"/>
                <w:sz w:val="20"/>
                <w:szCs w:val="20"/>
              </w:rPr>
            </w:pPr>
          </w:p>
        </w:tc>
        <w:tc>
          <w:tcPr>
            <w:tcW w:w="1236" w:type="pct"/>
            <w:tcBorders>
              <w:top w:val="nil"/>
            </w:tcBorders>
            <w:shd w:val="clear" w:color="auto" w:fill="auto"/>
            <w:noWrap/>
            <w:vAlign w:val="bottom"/>
            <w:hideMark/>
          </w:tcPr>
          <w:p w14:paraId="32F7B182" w14:textId="77777777" w:rsidR="00A92DBF" w:rsidRPr="000D0C36" w:rsidRDefault="00A92DBF" w:rsidP="00D96DB3">
            <w:pPr>
              <w:adjustRightInd w:val="0"/>
              <w:snapToGrid w:val="0"/>
              <w:spacing w:after="0"/>
              <w:ind w:left="412"/>
              <w:rPr>
                <w:rFonts w:eastAsia="Times New Roman"/>
                <w:color w:val="000000"/>
                <w:sz w:val="20"/>
                <w:szCs w:val="20"/>
              </w:rPr>
            </w:pPr>
            <w:r w:rsidRPr="000D0C36">
              <w:rPr>
                <w:rFonts w:eastAsia="Times New Roman"/>
                <w:color w:val="000000"/>
                <w:sz w:val="20"/>
                <w:szCs w:val="20"/>
              </w:rPr>
              <w:t>Non-T</w:t>
            </w:r>
            <w:r w:rsidRPr="000D0C36">
              <w:rPr>
                <w:color w:val="000000"/>
                <w:sz w:val="20"/>
                <w:szCs w:val="20"/>
                <w:lang w:eastAsia="ko-KR"/>
              </w:rPr>
              <w:t>arget</w:t>
            </w:r>
          </w:p>
        </w:tc>
        <w:tc>
          <w:tcPr>
            <w:tcW w:w="1066" w:type="pct"/>
            <w:tcBorders>
              <w:top w:val="nil"/>
            </w:tcBorders>
            <w:shd w:val="clear" w:color="auto" w:fill="auto"/>
            <w:noWrap/>
            <w:vAlign w:val="bottom"/>
            <w:hideMark/>
          </w:tcPr>
          <w:p w14:paraId="6361867D" w14:textId="77777777" w:rsidR="00A92DBF" w:rsidRPr="000D0C36" w:rsidRDefault="00A92DBF" w:rsidP="00D96DB3">
            <w:pPr>
              <w:adjustRightInd w:val="0"/>
              <w:snapToGrid w:val="0"/>
              <w:spacing w:after="0"/>
              <w:rPr>
                <w:rFonts w:eastAsia="Times New Roman"/>
                <w:color w:val="000000"/>
                <w:sz w:val="20"/>
                <w:szCs w:val="20"/>
              </w:rPr>
            </w:pPr>
          </w:p>
        </w:tc>
        <w:tc>
          <w:tcPr>
            <w:tcW w:w="1308" w:type="pct"/>
            <w:tcBorders>
              <w:top w:val="nil"/>
            </w:tcBorders>
            <w:shd w:val="clear" w:color="auto" w:fill="auto"/>
            <w:noWrap/>
            <w:vAlign w:val="bottom"/>
            <w:hideMark/>
          </w:tcPr>
          <w:p w14:paraId="2F716771" w14:textId="77777777" w:rsidR="00A92DBF" w:rsidRPr="000D0C36" w:rsidRDefault="00A92DBF" w:rsidP="00D96DB3">
            <w:pPr>
              <w:adjustRightInd w:val="0"/>
              <w:snapToGrid w:val="0"/>
              <w:spacing w:after="0"/>
              <w:rPr>
                <w:rFonts w:eastAsia="Times New Roman"/>
                <w:color w:val="000000"/>
                <w:sz w:val="20"/>
                <w:szCs w:val="20"/>
              </w:rPr>
            </w:pPr>
          </w:p>
        </w:tc>
      </w:tr>
      <w:tr w:rsidR="00A92DBF" w:rsidRPr="000D0C36" w14:paraId="66A8DDC9" w14:textId="77777777" w:rsidTr="000D0C36">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30026351" w14:textId="77777777" w:rsidR="00A92DBF" w:rsidRPr="000D0C36" w:rsidRDefault="00A92DBF" w:rsidP="00D96DB3">
            <w:pPr>
              <w:adjustRightInd w:val="0"/>
              <w:snapToGrid w:val="0"/>
              <w:spacing w:after="0"/>
              <w:jc w:val="center"/>
              <w:rPr>
                <w:rFonts w:eastAsia="Times New Roman"/>
                <w:b/>
                <w:bCs/>
                <w:color w:val="000000"/>
                <w:sz w:val="20"/>
                <w:szCs w:val="20"/>
              </w:rPr>
            </w:pPr>
            <w:r w:rsidRPr="000D0C36">
              <w:rPr>
                <w:b/>
                <w:bCs/>
                <w:color w:val="000000"/>
                <w:sz w:val="20"/>
                <w:szCs w:val="20"/>
                <w:lang w:eastAsia="ko-KR"/>
              </w:rPr>
              <w:t>Total Catch</w:t>
            </w:r>
          </w:p>
        </w:tc>
      </w:tr>
      <w:tr w:rsidR="00A92DBF" w:rsidRPr="000D0C36" w14:paraId="5BD009EA" w14:textId="77777777" w:rsidTr="000D0C36">
        <w:tc>
          <w:tcPr>
            <w:tcW w:w="1390" w:type="pct"/>
            <w:tcBorders>
              <w:bottom w:val="single" w:sz="4" w:space="0" w:color="auto"/>
            </w:tcBorders>
            <w:shd w:val="clear" w:color="auto" w:fill="auto"/>
            <w:noWrap/>
            <w:vAlign w:val="bottom"/>
            <w:hideMark/>
          </w:tcPr>
          <w:p w14:paraId="77514D2B" w14:textId="77777777" w:rsidR="00A92DBF" w:rsidRPr="000D0C36" w:rsidRDefault="00A92DBF" w:rsidP="00D96DB3">
            <w:pPr>
              <w:adjustRightInd w:val="0"/>
              <w:snapToGrid w:val="0"/>
              <w:spacing w:after="0"/>
              <w:rPr>
                <w:rFonts w:eastAsia="Times New Roman"/>
                <w:color w:val="000000"/>
                <w:sz w:val="20"/>
                <w:szCs w:val="20"/>
              </w:rPr>
            </w:pPr>
          </w:p>
        </w:tc>
        <w:tc>
          <w:tcPr>
            <w:tcW w:w="1236" w:type="pct"/>
            <w:shd w:val="clear" w:color="auto" w:fill="auto"/>
            <w:noWrap/>
            <w:vAlign w:val="bottom"/>
            <w:hideMark/>
          </w:tcPr>
          <w:p w14:paraId="050A7312" w14:textId="77777777" w:rsidR="00A92DBF" w:rsidRPr="000D0C36" w:rsidRDefault="00A92DBF" w:rsidP="00D96DB3">
            <w:pPr>
              <w:adjustRightInd w:val="0"/>
              <w:snapToGrid w:val="0"/>
              <w:spacing w:after="0"/>
              <w:rPr>
                <w:rFonts w:eastAsia="Times New Roman"/>
                <w:color w:val="000000"/>
                <w:sz w:val="20"/>
                <w:szCs w:val="20"/>
              </w:rPr>
            </w:pPr>
          </w:p>
        </w:tc>
        <w:tc>
          <w:tcPr>
            <w:tcW w:w="1066" w:type="pct"/>
            <w:shd w:val="clear" w:color="auto" w:fill="BFBFBF" w:themeFill="background1" w:themeFillShade="BF"/>
            <w:noWrap/>
            <w:vAlign w:val="bottom"/>
            <w:hideMark/>
          </w:tcPr>
          <w:p w14:paraId="7CED242B" w14:textId="77777777" w:rsidR="00A92DBF" w:rsidRPr="000D0C36" w:rsidRDefault="00A92DBF" w:rsidP="00D96DB3">
            <w:pPr>
              <w:adjustRightInd w:val="0"/>
              <w:snapToGrid w:val="0"/>
              <w:spacing w:after="0"/>
              <w:jc w:val="center"/>
              <w:rPr>
                <w:rFonts w:eastAsia="Times New Roman"/>
                <w:b/>
                <w:bCs/>
                <w:color w:val="000000"/>
                <w:sz w:val="20"/>
                <w:szCs w:val="20"/>
              </w:rPr>
            </w:pPr>
            <w:r w:rsidRPr="000D0C36">
              <w:rPr>
                <w:rFonts w:eastAsia="Times New Roman"/>
                <w:b/>
                <w:bCs/>
                <w:color w:val="000000"/>
                <w:sz w:val="20"/>
                <w:szCs w:val="20"/>
              </w:rPr>
              <w:t>CA only</w:t>
            </w:r>
          </w:p>
        </w:tc>
        <w:tc>
          <w:tcPr>
            <w:tcW w:w="1308" w:type="pct"/>
            <w:shd w:val="clear" w:color="auto" w:fill="BFBFBF" w:themeFill="background1" w:themeFillShade="BF"/>
            <w:noWrap/>
            <w:vAlign w:val="bottom"/>
            <w:hideMark/>
          </w:tcPr>
          <w:p w14:paraId="30919363" w14:textId="77777777" w:rsidR="00A92DBF" w:rsidRPr="000D0C36" w:rsidRDefault="00A92DBF" w:rsidP="00D96DB3">
            <w:pPr>
              <w:adjustRightInd w:val="0"/>
              <w:snapToGrid w:val="0"/>
              <w:spacing w:after="0"/>
              <w:jc w:val="center"/>
              <w:rPr>
                <w:rFonts w:eastAsia="Times New Roman"/>
                <w:b/>
                <w:bCs/>
                <w:color w:val="000000"/>
                <w:sz w:val="20"/>
                <w:szCs w:val="20"/>
              </w:rPr>
            </w:pPr>
            <w:r w:rsidRPr="000D0C36">
              <w:rPr>
                <w:rFonts w:eastAsia="Times New Roman"/>
                <w:b/>
                <w:bCs/>
                <w:color w:val="000000"/>
                <w:sz w:val="20"/>
                <w:szCs w:val="20"/>
              </w:rPr>
              <w:t>N Pacific</w:t>
            </w:r>
          </w:p>
        </w:tc>
      </w:tr>
      <w:tr w:rsidR="00A92DBF" w:rsidRPr="000D0C36" w14:paraId="570F65E2" w14:textId="77777777" w:rsidTr="000D0C36">
        <w:tc>
          <w:tcPr>
            <w:tcW w:w="1390" w:type="pct"/>
            <w:vMerge w:val="restart"/>
            <w:shd w:val="clear" w:color="auto" w:fill="auto"/>
            <w:noWrap/>
            <w:vAlign w:val="center"/>
            <w:hideMark/>
          </w:tcPr>
          <w:p w14:paraId="571944C0" w14:textId="77777777" w:rsidR="00A92DBF" w:rsidRPr="000D0C36" w:rsidRDefault="00A92DBF" w:rsidP="00D96DB3">
            <w:pPr>
              <w:adjustRightInd w:val="0"/>
              <w:snapToGrid w:val="0"/>
              <w:spacing w:after="0"/>
              <w:jc w:val="center"/>
              <w:rPr>
                <w:rFonts w:eastAsia="Times New Roman"/>
                <w:b/>
                <w:bCs/>
                <w:color w:val="000000"/>
                <w:sz w:val="20"/>
                <w:szCs w:val="20"/>
              </w:rPr>
            </w:pPr>
            <w:r w:rsidRPr="000D0C36">
              <w:rPr>
                <w:rFonts w:eastAsia="Times New Roman"/>
                <w:b/>
                <w:bCs/>
                <w:color w:val="000000"/>
                <w:sz w:val="20"/>
                <w:szCs w:val="20"/>
              </w:rPr>
              <w:t>Total catch</w:t>
            </w:r>
          </w:p>
        </w:tc>
        <w:tc>
          <w:tcPr>
            <w:tcW w:w="1236" w:type="pct"/>
            <w:shd w:val="clear" w:color="auto" w:fill="auto"/>
            <w:noWrap/>
            <w:vAlign w:val="bottom"/>
            <w:hideMark/>
          </w:tcPr>
          <w:p w14:paraId="7F6F656B" w14:textId="77777777" w:rsidR="00A92DBF" w:rsidRPr="000D0C36" w:rsidRDefault="00A92DBF" w:rsidP="00D96DB3">
            <w:pPr>
              <w:adjustRightInd w:val="0"/>
              <w:snapToGrid w:val="0"/>
              <w:spacing w:after="0"/>
              <w:jc w:val="center"/>
              <w:rPr>
                <w:rFonts w:eastAsia="Times New Roman"/>
                <w:color w:val="000000"/>
                <w:sz w:val="20"/>
                <w:szCs w:val="20"/>
              </w:rPr>
            </w:pPr>
            <w:r w:rsidRPr="000D0C36">
              <w:rPr>
                <w:rFonts w:eastAsia="Times New Roman"/>
                <w:color w:val="000000"/>
                <w:sz w:val="20"/>
                <w:szCs w:val="20"/>
              </w:rPr>
              <w:t>Target</w:t>
            </w:r>
          </w:p>
        </w:tc>
        <w:tc>
          <w:tcPr>
            <w:tcW w:w="1066" w:type="pct"/>
            <w:shd w:val="clear" w:color="auto" w:fill="auto"/>
            <w:noWrap/>
            <w:vAlign w:val="bottom"/>
            <w:hideMark/>
          </w:tcPr>
          <w:p w14:paraId="6F92BABF"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45,664</w:t>
            </w:r>
          </w:p>
        </w:tc>
        <w:tc>
          <w:tcPr>
            <w:tcW w:w="1308" w:type="pct"/>
            <w:shd w:val="clear" w:color="auto" w:fill="auto"/>
            <w:noWrap/>
            <w:vAlign w:val="bottom"/>
            <w:hideMark/>
          </w:tcPr>
          <w:p w14:paraId="6B131B68"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25,236</w:t>
            </w:r>
          </w:p>
        </w:tc>
      </w:tr>
      <w:tr w:rsidR="00A92DBF" w:rsidRPr="000D0C36" w14:paraId="4F7C5C6B" w14:textId="77777777" w:rsidTr="000D0C36">
        <w:trPr>
          <w:trHeight w:val="224"/>
        </w:trPr>
        <w:tc>
          <w:tcPr>
            <w:tcW w:w="1390" w:type="pct"/>
            <w:vMerge/>
            <w:shd w:val="clear" w:color="auto" w:fill="auto"/>
            <w:noWrap/>
            <w:vAlign w:val="center"/>
            <w:hideMark/>
          </w:tcPr>
          <w:p w14:paraId="04C467BF" w14:textId="77777777" w:rsidR="00A92DBF" w:rsidRPr="000D0C36" w:rsidRDefault="00A92DBF" w:rsidP="00D96DB3">
            <w:pPr>
              <w:adjustRightInd w:val="0"/>
              <w:snapToGrid w:val="0"/>
              <w:spacing w:after="0"/>
              <w:jc w:val="center"/>
              <w:rPr>
                <w:rFonts w:eastAsia="Times New Roman"/>
                <w:color w:val="000000"/>
                <w:sz w:val="20"/>
                <w:szCs w:val="20"/>
              </w:rPr>
            </w:pPr>
          </w:p>
        </w:tc>
        <w:tc>
          <w:tcPr>
            <w:tcW w:w="1236" w:type="pct"/>
            <w:shd w:val="clear" w:color="auto" w:fill="auto"/>
            <w:noWrap/>
            <w:vAlign w:val="bottom"/>
            <w:hideMark/>
          </w:tcPr>
          <w:p w14:paraId="7DCCB94A" w14:textId="77777777" w:rsidR="00A92DBF" w:rsidRPr="000D0C36" w:rsidRDefault="00A92DBF" w:rsidP="00D96DB3">
            <w:pPr>
              <w:adjustRightInd w:val="0"/>
              <w:snapToGrid w:val="0"/>
              <w:spacing w:after="0"/>
              <w:jc w:val="center"/>
              <w:rPr>
                <w:rFonts w:eastAsia="Times New Roman"/>
                <w:color w:val="000000"/>
                <w:sz w:val="20"/>
                <w:szCs w:val="20"/>
              </w:rPr>
            </w:pPr>
            <w:r w:rsidRPr="000D0C36">
              <w:rPr>
                <w:rFonts w:eastAsia="Times New Roman"/>
                <w:color w:val="000000"/>
                <w:sz w:val="20"/>
                <w:szCs w:val="20"/>
              </w:rPr>
              <w:t>Non-T</w:t>
            </w:r>
          </w:p>
        </w:tc>
        <w:tc>
          <w:tcPr>
            <w:tcW w:w="1066" w:type="pct"/>
            <w:shd w:val="clear" w:color="auto" w:fill="auto"/>
            <w:noWrap/>
            <w:vAlign w:val="bottom"/>
            <w:hideMark/>
          </w:tcPr>
          <w:p w14:paraId="31ED40D9"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3,142</w:t>
            </w:r>
          </w:p>
        </w:tc>
        <w:tc>
          <w:tcPr>
            <w:tcW w:w="1308" w:type="pct"/>
            <w:shd w:val="clear" w:color="auto" w:fill="auto"/>
            <w:noWrap/>
            <w:vAlign w:val="bottom"/>
            <w:hideMark/>
          </w:tcPr>
          <w:p w14:paraId="75DD8D23"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1,754</w:t>
            </w:r>
          </w:p>
        </w:tc>
      </w:tr>
      <w:tr w:rsidR="00A92DBF" w:rsidRPr="000D0C36" w14:paraId="1A5476AF" w14:textId="77777777" w:rsidTr="000D0C36">
        <w:tc>
          <w:tcPr>
            <w:tcW w:w="1390" w:type="pct"/>
            <w:vMerge/>
            <w:shd w:val="clear" w:color="auto" w:fill="auto"/>
            <w:noWrap/>
            <w:vAlign w:val="center"/>
            <w:hideMark/>
          </w:tcPr>
          <w:p w14:paraId="70F25381" w14:textId="77777777" w:rsidR="00A92DBF" w:rsidRPr="000D0C36" w:rsidRDefault="00A92DBF" w:rsidP="00D96DB3">
            <w:pPr>
              <w:adjustRightInd w:val="0"/>
              <w:snapToGrid w:val="0"/>
              <w:spacing w:after="0"/>
              <w:jc w:val="center"/>
              <w:rPr>
                <w:rFonts w:eastAsia="Times New Roman"/>
                <w:color w:val="000000"/>
                <w:sz w:val="20"/>
                <w:szCs w:val="20"/>
              </w:rPr>
            </w:pPr>
          </w:p>
        </w:tc>
        <w:tc>
          <w:tcPr>
            <w:tcW w:w="1236" w:type="pct"/>
            <w:shd w:val="clear" w:color="auto" w:fill="auto"/>
            <w:noWrap/>
            <w:vAlign w:val="bottom"/>
            <w:hideMark/>
          </w:tcPr>
          <w:p w14:paraId="1B7A6584" w14:textId="77777777" w:rsidR="00A92DBF" w:rsidRPr="000D0C36" w:rsidRDefault="00A92DBF" w:rsidP="00D96DB3">
            <w:pPr>
              <w:adjustRightInd w:val="0"/>
              <w:snapToGrid w:val="0"/>
              <w:spacing w:after="0"/>
              <w:jc w:val="center"/>
              <w:rPr>
                <w:rFonts w:eastAsia="Times New Roman"/>
                <w:color w:val="000000"/>
                <w:sz w:val="20"/>
                <w:szCs w:val="20"/>
              </w:rPr>
            </w:pPr>
            <w:r w:rsidRPr="000D0C36">
              <w:rPr>
                <w:rFonts w:eastAsia="Times New Roman"/>
                <w:color w:val="000000"/>
                <w:sz w:val="20"/>
                <w:szCs w:val="20"/>
              </w:rPr>
              <w:t>Total catch</w:t>
            </w:r>
          </w:p>
        </w:tc>
        <w:tc>
          <w:tcPr>
            <w:tcW w:w="1066" w:type="pct"/>
            <w:shd w:val="clear" w:color="auto" w:fill="auto"/>
            <w:noWrap/>
            <w:vAlign w:val="bottom"/>
            <w:hideMark/>
          </w:tcPr>
          <w:p w14:paraId="419530ED"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48,806</w:t>
            </w:r>
          </w:p>
        </w:tc>
        <w:tc>
          <w:tcPr>
            <w:tcW w:w="1308" w:type="pct"/>
            <w:shd w:val="clear" w:color="auto" w:fill="auto"/>
            <w:noWrap/>
            <w:vAlign w:val="bottom"/>
            <w:hideMark/>
          </w:tcPr>
          <w:p w14:paraId="1382C1E0"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26,990</w:t>
            </w:r>
          </w:p>
        </w:tc>
      </w:tr>
      <w:tr w:rsidR="00A92DBF" w:rsidRPr="000D0C36" w14:paraId="527050A4" w14:textId="77777777" w:rsidTr="000D0C36">
        <w:tc>
          <w:tcPr>
            <w:tcW w:w="5000" w:type="pct"/>
            <w:gridSpan w:val="4"/>
            <w:tcBorders>
              <w:bottom w:val="single" w:sz="4" w:space="0" w:color="auto"/>
            </w:tcBorders>
            <w:shd w:val="clear" w:color="auto" w:fill="auto"/>
            <w:noWrap/>
            <w:vAlign w:val="center"/>
          </w:tcPr>
          <w:p w14:paraId="3559D5EA" w14:textId="77777777" w:rsidR="00A92DBF" w:rsidRPr="000D0C36" w:rsidRDefault="00A92DBF" w:rsidP="00D96DB3">
            <w:pPr>
              <w:adjustRightInd w:val="0"/>
              <w:snapToGrid w:val="0"/>
              <w:spacing w:after="0"/>
              <w:jc w:val="right"/>
              <w:rPr>
                <w:rFonts w:eastAsia="Times New Roman"/>
                <w:color w:val="000000"/>
                <w:sz w:val="20"/>
                <w:szCs w:val="20"/>
              </w:rPr>
            </w:pPr>
          </w:p>
        </w:tc>
      </w:tr>
      <w:tr w:rsidR="00A92DBF" w:rsidRPr="000D0C36" w14:paraId="671442E9" w14:textId="77777777" w:rsidTr="000D0C36">
        <w:tc>
          <w:tcPr>
            <w:tcW w:w="1390" w:type="pct"/>
            <w:vMerge w:val="restart"/>
            <w:shd w:val="clear" w:color="auto" w:fill="auto"/>
            <w:noWrap/>
            <w:vAlign w:val="center"/>
            <w:hideMark/>
          </w:tcPr>
          <w:p w14:paraId="39D28D3A" w14:textId="77777777" w:rsidR="00A92DBF" w:rsidRPr="000D0C36" w:rsidRDefault="00A92DBF" w:rsidP="00D96DB3">
            <w:pPr>
              <w:adjustRightInd w:val="0"/>
              <w:snapToGrid w:val="0"/>
              <w:spacing w:after="0"/>
              <w:jc w:val="center"/>
              <w:rPr>
                <w:b/>
                <w:bCs/>
                <w:color w:val="000000"/>
                <w:sz w:val="20"/>
                <w:szCs w:val="20"/>
                <w:lang w:eastAsia="ko-KR"/>
              </w:rPr>
            </w:pPr>
            <w:r w:rsidRPr="000D0C36">
              <w:rPr>
                <w:rFonts w:eastAsia="Times New Roman"/>
                <w:b/>
                <w:bCs/>
                <w:color w:val="000000"/>
                <w:sz w:val="20"/>
                <w:szCs w:val="20"/>
              </w:rPr>
              <w:t>Proportion</w:t>
            </w:r>
          </w:p>
        </w:tc>
        <w:tc>
          <w:tcPr>
            <w:tcW w:w="1236" w:type="pct"/>
            <w:shd w:val="clear" w:color="auto" w:fill="auto"/>
            <w:noWrap/>
            <w:vAlign w:val="bottom"/>
            <w:hideMark/>
          </w:tcPr>
          <w:p w14:paraId="5D80C841" w14:textId="77777777" w:rsidR="00A92DBF" w:rsidRPr="000D0C36" w:rsidRDefault="00A92DBF" w:rsidP="00D96DB3">
            <w:pPr>
              <w:adjustRightInd w:val="0"/>
              <w:snapToGrid w:val="0"/>
              <w:spacing w:after="0"/>
              <w:jc w:val="center"/>
              <w:rPr>
                <w:rFonts w:eastAsia="Times New Roman"/>
                <w:color w:val="000000"/>
                <w:sz w:val="20"/>
                <w:szCs w:val="20"/>
              </w:rPr>
            </w:pPr>
            <w:r w:rsidRPr="000D0C36">
              <w:rPr>
                <w:rFonts w:eastAsia="Times New Roman"/>
                <w:color w:val="000000"/>
                <w:sz w:val="20"/>
                <w:szCs w:val="20"/>
              </w:rPr>
              <w:t>Target</w:t>
            </w:r>
          </w:p>
        </w:tc>
        <w:tc>
          <w:tcPr>
            <w:tcW w:w="1066" w:type="pct"/>
            <w:shd w:val="clear" w:color="auto" w:fill="auto"/>
            <w:noWrap/>
            <w:vAlign w:val="bottom"/>
            <w:hideMark/>
          </w:tcPr>
          <w:p w14:paraId="308F4BD1"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94%</w:t>
            </w:r>
          </w:p>
        </w:tc>
        <w:tc>
          <w:tcPr>
            <w:tcW w:w="1308" w:type="pct"/>
            <w:shd w:val="clear" w:color="auto" w:fill="auto"/>
            <w:noWrap/>
            <w:vAlign w:val="bottom"/>
            <w:hideMark/>
          </w:tcPr>
          <w:p w14:paraId="045C617A"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94%</w:t>
            </w:r>
          </w:p>
        </w:tc>
      </w:tr>
      <w:tr w:rsidR="00A92DBF" w:rsidRPr="000D0C36" w14:paraId="395FA23C" w14:textId="77777777" w:rsidTr="000D0C36">
        <w:tc>
          <w:tcPr>
            <w:tcW w:w="1390" w:type="pct"/>
            <w:vMerge/>
            <w:shd w:val="clear" w:color="auto" w:fill="auto"/>
            <w:noWrap/>
            <w:vAlign w:val="bottom"/>
            <w:hideMark/>
          </w:tcPr>
          <w:p w14:paraId="0F57CA53" w14:textId="77777777" w:rsidR="00A92DBF" w:rsidRPr="000D0C36" w:rsidRDefault="00A92DBF" w:rsidP="00D96DB3">
            <w:pPr>
              <w:adjustRightInd w:val="0"/>
              <w:snapToGrid w:val="0"/>
              <w:spacing w:after="0"/>
              <w:rPr>
                <w:rFonts w:eastAsia="Times New Roman"/>
                <w:color w:val="000000"/>
                <w:sz w:val="20"/>
                <w:szCs w:val="20"/>
              </w:rPr>
            </w:pPr>
          </w:p>
        </w:tc>
        <w:tc>
          <w:tcPr>
            <w:tcW w:w="1236" w:type="pct"/>
            <w:shd w:val="clear" w:color="auto" w:fill="auto"/>
            <w:noWrap/>
            <w:vAlign w:val="bottom"/>
            <w:hideMark/>
          </w:tcPr>
          <w:p w14:paraId="35F99849" w14:textId="77777777" w:rsidR="00A92DBF" w:rsidRPr="000D0C36" w:rsidRDefault="00A92DBF" w:rsidP="00D96DB3">
            <w:pPr>
              <w:adjustRightInd w:val="0"/>
              <w:snapToGrid w:val="0"/>
              <w:spacing w:after="0"/>
              <w:jc w:val="center"/>
              <w:rPr>
                <w:rFonts w:eastAsia="Times New Roman"/>
                <w:color w:val="000000"/>
                <w:sz w:val="20"/>
                <w:szCs w:val="20"/>
              </w:rPr>
            </w:pPr>
            <w:r w:rsidRPr="000D0C36">
              <w:rPr>
                <w:rFonts w:eastAsia="Times New Roman"/>
                <w:color w:val="000000"/>
                <w:sz w:val="20"/>
                <w:szCs w:val="20"/>
              </w:rPr>
              <w:t>Non-T</w:t>
            </w:r>
          </w:p>
        </w:tc>
        <w:tc>
          <w:tcPr>
            <w:tcW w:w="1066" w:type="pct"/>
            <w:shd w:val="clear" w:color="auto" w:fill="auto"/>
            <w:noWrap/>
            <w:vAlign w:val="bottom"/>
            <w:hideMark/>
          </w:tcPr>
          <w:p w14:paraId="435402F5"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6%</w:t>
            </w:r>
          </w:p>
        </w:tc>
        <w:tc>
          <w:tcPr>
            <w:tcW w:w="1308" w:type="pct"/>
            <w:shd w:val="clear" w:color="auto" w:fill="auto"/>
            <w:noWrap/>
            <w:vAlign w:val="bottom"/>
            <w:hideMark/>
          </w:tcPr>
          <w:p w14:paraId="09025410"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6%</w:t>
            </w:r>
          </w:p>
        </w:tc>
      </w:tr>
      <w:tr w:rsidR="00A92DBF" w:rsidRPr="000D0C36" w14:paraId="0F0C2A57" w14:textId="77777777" w:rsidTr="000D0C36">
        <w:tc>
          <w:tcPr>
            <w:tcW w:w="1390" w:type="pct"/>
            <w:vMerge/>
            <w:shd w:val="clear" w:color="auto" w:fill="auto"/>
            <w:noWrap/>
            <w:vAlign w:val="bottom"/>
            <w:hideMark/>
          </w:tcPr>
          <w:p w14:paraId="24DFA905" w14:textId="77777777" w:rsidR="00A92DBF" w:rsidRPr="000D0C36" w:rsidRDefault="00A92DBF" w:rsidP="00D96DB3">
            <w:pPr>
              <w:adjustRightInd w:val="0"/>
              <w:snapToGrid w:val="0"/>
              <w:spacing w:after="0"/>
              <w:rPr>
                <w:rFonts w:eastAsia="Times New Roman"/>
                <w:color w:val="000000"/>
                <w:sz w:val="20"/>
                <w:szCs w:val="20"/>
              </w:rPr>
            </w:pPr>
          </w:p>
        </w:tc>
        <w:tc>
          <w:tcPr>
            <w:tcW w:w="1236" w:type="pct"/>
            <w:shd w:val="clear" w:color="auto" w:fill="auto"/>
            <w:noWrap/>
            <w:vAlign w:val="bottom"/>
            <w:hideMark/>
          </w:tcPr>
          <w:p w14:paraId="3363FAC3" w14:textId="77777777" w:rsidR="00A92DBF" w:rsidRPr="000D0C36" w:rsidRDefault="00A92DBF" w:rsidP="00D96DB3">
            <w:pPr>
              <w:adjustRightInd w:val="0"/>
              <w:snapToGrid w:val="0"/>
              <w:spacing w:after="0"/>
              <w:rPr>
                <w:rFonts w:eastAsia="Times New Roman"/>
                <w:color w:val="000000"/>
                <w:sz w:val="20"/>
                <w:szCs w:val="20"/>
              </w:rPr>
            </w:pPr>
          </w:p>
        </w:tc>
        <w:tc>
          <w:tcPr>
            <w:tcW w:w="1066" w:type="pct"/>
            <w:shd w:val="clear" w:color="auto" w:fill="auto"/>
            <w:noWrap/>
            <w:vAlign w:val="bottom"/>
            <w:hideMark/>
          </w:tcPr>
          <w:p w14:paraId="1D97CB6E"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100%</w:t>
            </w:r>
          </w:p>
        </w:tc>
        <w:tc>
          <w:tcPr>
            <w:tcW w:w="1308" w:type="pct"/>
            <w:shd w:val="clear" w:color="auto" w:fill="auto"/>
            <w:noWrap/>
            <w:vAlign w:val="bottom"/>
            <w:hideMark/>
          </w:tcPr>
          <w:p w14:paraId="63640477" w14:textId="77777777" w:rsidR="00A92DBF" w:rsidRPr="000D0C36" w:rsidRDefault="00A92DBF" w:rsidP="00D96DB3">
            <w:pPr>
              <w:adjustRightInd w:val="0"/>
              <w:snapToGrid w:val="0"/>
              <w:spacing w:after="0"/>
              <w:jc w:val="right"/>
              <w:rPr>
                <w:rFonts w:eastAsia="Times New Roman"/>
                <w:color w:val="000000"/>
                <w:sz w:val="20"/>
                <w:szCs w:val="20"/>
              </w:rPr>
            </w:pPr>
            <w:r w:rsidRPr="000D0C36">
              <w:rPr>
                <w:rFonts w:eastAsia="Times New Roman"/>
                <w:color w:val="000000"/>
                <w:sz w:val="20"/>
                <w:szCs w:val="20"/>
              </w:rPr>
              <w:t>100%</w:t>
            </w:r>
          </w:p>
        </w:tc>
      </w:tr>
    </w:tbl>
    <w:p w14:paraId="695C7F66" w14:textId="77777777" w:rsidR="00A92DBF" w:rsidRPr="00952DD5" w:rsidRDefault="00A92DBF" w:rsidP="00D96DB3">
      <w:pPr>
        <w:adjustRightInd w:val="0"/>
        <w:snapToGrid w:val="0"/>
        <w:spacing w:after="0"/>
        <w:rPr>
          <w:bCs/>
          <w:szCs w:val="22"/>
          <w:lang w:eastAsia="ko-KR"/>
        </w:rPr>
        <w:sectPr w:rsidR="00A92DBF" w:rsidRPr="00952DD5" w:rsidSect="00DF3087">
          <w:pgSz w:w="12240" w:h="15840"/>
          <w:pgMar w:top="1152" w:right="1440" w:bottom="1152" w:left="1440" w:header="720" w:footer="720" w:gutter="0"/>
          <w:cols w:space="720"/>
          <w:docGrid w:linePitch="360"/>
        </w:sectPr>
      </w:pPr>
    </w:p>
    <w:p w14:paraId="1C905E9F" w14:textId="77777777" w:rsidR="00A92DBF" w:rsidRPr="00952DD5" w:rsidRDefault="00A92DBF" w:rsidP="00D96DB3">
      <w:pPr>
        <w:adjustRightInd w:val="0"/>
        <w:snapToGrid w:val="0"/>
        <w:spacing w:after="0"/>
        <w:rPr>
          <w:b/>
          <w:szCs w:val="22"/>
          <w:lang w:eastAsia="ko-KR"/>
        </w:rPr>
      </w:pPr>
    </w:p>
    <w:p w14:paraId="698AC92F" w14:textId="77777777" w:rsidR="00A92DBF" w:rsidRPr="00952DD5" w:rsidRDefault="00A92DBF" w:rsidP="00D96DB3">
      <w:pPr>
        <w:adjustRightInd w:val="0"/>
        <w:snapToGrid w:val="0"/>
        <w:spacing w:after="0"/>
        <w:rPr>
          <w:szCs w:val="22"/>
          <w:lang w:eastAsia="ko-KR"/>
        </w:rPr>
      </w:pPr>
      <w:r w:rsidRPr="00952DD5">
        <w:rPr>
          <w:b/>
          <w:szCs w:val="22"/>
        </w:rPr>
        <w:t>Table 2</w:t>
      </w:r>
      <w:r w:rsidRPr="00952DD5">
        <w:rPr>
          <w:szCs w:val="22"/>
        </w:rPr>
        <w:t>. Fishing effort fishing for North Pacific albacore</w:t>
      </w:r>
    </w:p>
    <w:tbl>
      <w:tblPr>
        <w:tblW w:w="5000" w:type="pct"/>
        <w:tblLook w:val="04A0" w:firstRow="1" w:lastRow="0" w:firstColumn="1" w:lastColumn="0" w:noHBand="0" w:noVBand="1"/>
      </w:tblPr>
      <w:tblGrid>
        <w:gridCol w:w="1552"/>
        <w:gridCol w:w="995"/>
        <w:gridCol w:w="1000"/>
        <w:gridCol w:w="783"/>
        <w:gridCol w:w="766"/>
        <w:gridCol w:w="783"/>
        <w:gridCol w:w="766"/>
        <w:gridCol w:w="783"/>
        <w:gridCol w:w="766"/>
        <w:gridCol w:w="783"/>
        <w:gridCol w:w="766"/>
        <w:gridCol w:w="783"/>
        <w:gridCol w:w="766"/>
        <w:gridCol w:w="783"/>
        <w:gridCol w:w="766"/>
        <w:gridCol w:w="783"/>
        <w:gridCol w:w="766"/>
      </w:tblGrid>
      <w:tr w:rsidR="00A92DBF" w:rsidRPr="000D0C36" w14:paraId="71CF2F60" w14:textId="77777777" w:rsidTr="00DF3087">
        <w:trPr>
          <w:trHeight w:val="242"/>
        </w:trPr>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4FE99"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CCM</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7E3FD"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Area</w:t>
            </w:r>
            <w:r w:rsidRPr="000D0C36">
              <w:rPr>
                <w:rStyle w:val="FootnoteReference"/>
                <w:rFonts w:eastAsia="Times New Roman"/>
                <w:bCs/>
                <w:sz w:val="20"/>
                <w:szCs w:val="20"/>
              </w:rPr>
              <w:footnoteReference w:id="9"/>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2216D"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Fishery</w:t>
            </w:r>
            <w:r w:rsidRPr="000D0C36">
              <w:rPr>
                <w:rStyle w:val="FootnoteReference"/>
                <w:rFonts w:eastAsia="Times New Roman"/>
                <w:bCs/>
                <w:sz w:val="20"/>
                <w:szCs w:val="20"/>
              </w:rPr>
              <w:footnoteReference w:id="10"/>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B91522"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2002-04 Average</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6C9E95"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2005</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0C7CD1"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2006</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D2ABB"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2007</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FD0260"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2008</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110CA"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2009</w:t>
            </w:r>
          </w:p>
        </w:tc>
        <w:tc>
          <w:tcPr>
            <w:tcW w:w="53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FDEF38"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2010</w:t>
            </w:r>
          </w:p>
        </w:tc>
      </w:tr>
      <w:tr w:rsidR="00A92DBF" w:rsidRPr="000D0C36" w14:paraId="5640969C" w14:textId="77777777" w:rsidTr="00DF3087">
        <w:trPr>
          <w:trHeight w:val="485"/>
        </w:trPr>
        <w:tc>
          <w:tcPr>
            <w:tcW w:w="51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975A1" w14:textId="77777777" w:rsidR="00A92DBF" w:rsidRPr="000D0C36" w:rsidRDefault="00A92DBF" w:rsidP="00D96DB3">
            <w:pPr>
              <w:adjustRightInd w:val="0"/>
              <w:snapToGrid w:val="0"/>
              <w:spacing w:after="0"/>
              <w:rPr>
                <w:rFonts w:eastAsia="Times New Roman"/>
                <w:bCs/>
                <w:sz w:val="20"/>
                <w:szCs w:val="20"/>
              </w:rPr>
            </w:pPr>
          </w:p>
        </w:tc>
        <w:tc>
          <w:tcPr>
            <w:tcW w:w="43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26FC9" w14:textId="77777777" w:rsidR="00A92DBF" w:rsidRPr="000D0C36" w:rsidRDefault="00A92DBF" w:rsidP="00D96DB3">
            <w:pPr>
              <w:adjustRightInd w:val="0"/>
              <w:snapToGrid w:val="0"/>
              <w:spacing w:after="0"/>
              <w:rPr>
                <w:rFonts w:eastAsia="Times New Roman"/>
                <w:bCs/>
                <w:sz w:val="20"/>
                <w:szCs w:val="20"/>
              </w:rPr>
            </w:pPr>
          </w:p>
        </w:tc>
        <w:tc>
          <w:tcPr>
            <w:tcW w:w="34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76B1A" w14:textId="77777777" w:rsidR="00A92DBF" w:rsidRPr="000D0C36" w:rsidRDefault="00A92DBF" w:rsidP="00D96DB3">
            <w:pPr>
              <w:adjustRightInd w:val="0"/>
              <w:snapToGrid w:val="0"/>
              <w:spacing w:after="0"/>
              <w:rPr>
                <w:rFonts w:eastAsia="Times New Roman"/>
                <w:bCs/>
                <w:sz w:val="20"/>
                <w:szCs w:val="20"/>
              </w:rPr>
            </w:pP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24B2AA"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70503"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B83B74"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CD922E"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6DBBAA"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C53124"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FAF763"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16B7A"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B51158"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6737A2"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CE1373"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CCF533"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E777D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EE97C1"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r>
      <w:tr w:rsidR="00A92DBF" w:rsidRPr="000D0C36" w14:paraId="673594C2" w14:textId="77777777" w:rsidTr="00DF3087">
        <w:trPr>
          <w:trHeight w:val="214"/>
        </w:trPr>
        <w:tc>
          <w:tcPr>
            <w:tcW w:w="511" w:type="pct"/>
            <w:vMerge w:val="restart"/>
            <w:tcBorders>
              <w:top w:val="single" w:sz="4" w:space="0" w:color="auto"/>
              <w:left w:val="single" w:sz="4" w:space="0" w:color="auto"/>
              <w:right w:val="single" w:sz="4" w:space="0" w:color="auto"/>
            </w:tcBorders>
            <w:shd w:val="clear" w:color="auto" w:fill="auto"/>
            <w:noWrap/>
            <w:hideMark/>
          </w:tcPr>
          <w:p w14:paraId="06DED42A"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Canada</w:t>
            </w:r>
            <w:r w:rsidRPr="000D0C36">
              <w:rPr>
                <w:rStyle w:val="FootnoteReference"/>
                <w:rFonts w:eastAsia="Times New Roman"/>
                <w:bCs/>
                <w:sz w:val="20"/>
                <w:szCs w:val="20"/>
              </w:rPr>
              <w:footnoteReference w:id="11"/>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D7DFB8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5527C46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1A5C8F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215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01C15D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8,898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07D6AC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675760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8,564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33E0C2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174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E65797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6,243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5F13AF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207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26F2DA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6,902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E37546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BADF37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5,773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B622CC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05C43C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6,540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EA1FF3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7C7CDF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7,294</w:t>
            </w:r>
          </w:p>
        </w:tc>
      </w:tr>
      <w:tr w:rsidR="00A92DBF" w:rsidRPr="000D0C36" w14:paraId="73FE497E" w14:textId="77777777" w:rsidTr="00DF3087">
        <w:trPr>
          <w:trHeight w:val="214"/>
        </w:trPr>
        <w:tc>
          <w:tcPr>
            <w:tcW w:w="511" w:type="pct"/>
            <w:vMerge/>
            <w:tcBorders>
              <w:left w:val="single" w:sz="4" w:space="0" w:color="auto"/>
              <w:bottom w:val="single" w:sz="4" w:space="0" w:color="auto"/>
              <w:right w:val="single" w:sz="4" w:space="0" w:color="auto"/>
            </w:tcBorders>
            <w:shd w:val="clear" w:color="auto" w:fill="auto"/>
            <w:hideMark/>
          </w:tcPr>
          <w:p w14:paraId="0D98C560" w14:textId="77777777" w:rsidR="00A92DBF" w:rsidRPr="000D0C36" w:rsidRDefault="00A92DBF" w:rsidP="00D96DB3">
            <w:pPr>
              <w:adjustRightInd w:val="0"/>
              <w:snapToGrid w:val="0"/>
              <w:spacing w:after="0"/>
              <w:rPr>
                <w:rFonts w:eastAsia="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38D8A0C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w:t>
            </w:r>
            <w:r w:rsidRPr="000D0C36">
              <w:rPr>
                <w:rStyle w:val="FootnoteReference"/>
                <w:rFonts w:eastAsia="Times New Roman"/>
                <w:sz w:val="20"/>
                <w:szCs w:val="20"/>
              </w:rPr>
              <w:footnoteReference w:id="12"/>
            </w:r>
            <w:r w:rsidRPr="000D0C36">
              <w:rPr>
                <w:rFonts w:eastAsia="Times New Roman"/>
                <w:sz w:val="20"/>
                <w:szCs w:val="20"/>
              </w:rPr>
              <w:t xml:space="preserve"> only</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699C04B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16EFE2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A193E8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5801CB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ED9FB8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B94729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8FCFC4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C67C99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4ADD23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B6572F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DF7A34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03EB95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1586E4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88BA4C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03D8AB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314ED3D8" w14:textId="77777777" w:rsidTr="00DF3087">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65284" w14:textId="77777777" w:rsidR="00A92DBF" w:rsidRPr="000D0C36" w:rsidRDefault="00A92DBF" w:rsidP="00D96DB3">
            <w:pPr>
              <w:adjustRightInd w:val="0"/>
              <w:snapToGrid w:val="0"/>
              <w:spacing w:after="0"/>
              <w:rPr>
                <w:rFonts w:eastAsia="Times New Roman"/>
                <w:bCs/>
                <w:sz w:val="20"/>
                <w:szCs w:val="20"/>
              </w:rPr>
            </w:pPr>
            <w:r w:rsidRPr="000D0C36">
              <w:rPr>
                <w:kern w:val="2"/>
                <w:sz w:val="20"/>
                <w:szCs w:val="20"/>
                <w:lang w:eastAsia="zh-CN"/>
              </w:rPr>
              <w:t>China</w:t>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899F2"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6CCD4" w14:textId="77777777" w:rsidR="00A92DBF" w:rsidRPr="000D0C36" w:rsidRDefault="00A92DBF" w:rsidP="00D96DB3">
            <w:pPr>
              <w:adjustRightInd w:val="0"/>
              <w:snapToGrid w:val="0"/>
              <w:spacing w:after="0"/>
              <w:rPr>
                <w:rFonts w:eastAsia="Times New Roman"/>
                <w:sz w:val="20"/>
                <w:szCs w:val="20"/>
              </w:rPr>
            </w:pPr>
            <w:r w:rsidRPr="000D0C36">
              <w:rPr>
                <w:rFonts w:eastAsia="SimSun"/>
                <w:kern w:val="2"/>
                <w:sz w:val="20"/>
                <w:szCs w:val="20"/>
                <w:lang w:eastAsia="zh-CN"/>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BADB"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353A"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BF1D3"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8F9E1"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1,230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F87F"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7C5C1"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1150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A37A2"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51660"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260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81027"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0999C"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250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DB21"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03238"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34EC8"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23097"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240</w:t>
            </w:r>
          </w:p>
        </w:tc>
      </w:tr>
      <w:tr w:rsidR="00A92DBF" w:rsidRPr="000D0C36" w14:paraId="1DC115D2" w14:textId="77777777" w:rsidTr="00DF3087">
        <w:trPr>
          <w:trHeight w:val="210"/>
        </w:trPr>
        <w:tc>
          <w:tcPr>
            <w:tcW w:w="511" w:type="pct"/>
            <w:vMerge w:val="restart"/>
            <w:tcBorders>
              <w:top w:val="single" w:sz="4" w:space="0" w:color="auto"/>
              <w:left w:val="single" w:sz="4" w:space="0" w:color="auto"/>
              <w:right w:val="single" w:sz="4" w:space="0" w:color="auto"/>
            </w:tcBorders>
            <w:shd w:val="clear" w:color="auto" w:fill="auto"/>
            <w:noWrap/>
            <w:hideMark/>
          </w:tcPr>
          <w:p w14:paraId="3821C7C8"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Cook Islands</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02FA13F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4EDD533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BCEF07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CEC545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16C1CD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B9A52F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240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A6DD42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270B0E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171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83FC53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17CCDE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BF322D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98CF78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0012F2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87ACE5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A4A8F4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96834D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5968DCD9" w14:textId="77777777" w:rsidTr="00DF3087">
        <w:trPr>
          <w:trHeight w:val="210"/>
        </w:trPr>
        <w:tc>
          <w:tcPr>
            <w:tcW w:w="511" w:type="pct"/>
            <w:vMerge/>
            <w:tcBorders>
              <w:left w:val="single" w:sz="4" w:space="0" w:color="auto"/>
              <w:bottom w:val="single" w:sz="4" w:space="0" w:color="auto"/>
              <w:right w:val="single" w:sz="4" w:space="0" w:color="auto"/>
            </w:tcBorders>
            <w:shd w:val="clear" w:color="auto" w:fill="auto"/>
            <w:noWrap/>
            <w:hideMark/>
          </w:tcPr>
          <w:p w14:paraId="136EE5B8" w14:textId="77777777" w:rsidR="00A92DBF" w:rsidRPr="000D0C36" w:rsidRDefault="00A92DBF" w:rsidP="00D96DB3">
            <w:pPr>
              <w:adjustRightInd w:val="0"/>
              <w:snapToGrid w:val="0"/>
              <w:spacing w:after="0"/>
              <w:rPr>
                <w:rFonts w:eastAsia="Times New Roman"/>
                <w:bCs/>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06F81D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70D3C45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720AEF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BE47CA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78F5E2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21CA4B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FE7B51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71AADB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587ED9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AB2DA6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A726B4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289666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C2AED7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5E5AD5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738377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2B51EB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554E5CD6" w14:textId="77777777" w:rsidTr="00DF3087">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D66C5" w14:textId="77777777" w:rsidR="00A92DBF" w:rsidRPr="000D0C36" w:rsidRDefault="00A92DBF" w:rsidP="00D96DB3">
            <w:pPr>
              <w:adjustRightInd w:val="0"/>
              <w:snapToGrid w:val="0"/>
              <w:spacing w:after="0"/>
              <w:rPr>
                <w:bCs/>
                <w:sz w:val="20"/>
                <w:szCs w:val="20"/>
                <w:lang w:eastAsia="ko-KR"/>
              </w:rPr>
            </w:pPr>
            <w:r w:rsidRPr="000D0C36">
              <w:rPr>
                <w:bCs/>
                <w:sz w:val="20"/>
                <w:szCs w:val="20"/>
                <w:lang w:eastAsia="ko-KR"/>
              </w:rPr>
              <w:t>Fiji</w:t>
            </w:r>
            <w:r w:rsidRPr="000D0C36">
              <w:rPr>
                <w:rStyle w:val="FootnoteReference"/>
                <w:bCs/>
                <w:sz w:val="20"/>
                <w:szCs w:val="20"/>
              </w:rPr>
              <w:footnoteReference w:id="13"/>
            </w:r>
          </w:p>
        </w:tc>
        <w:tc>
          <w:tcPr>
            <w:tcW w:w="437" w:type="pct"/>
            <w:tcBorders>
              <w:top w:val="single" w:sz="4" w:space="0" w:color="auto"/>
              <w:left w:val="single" w:sz="4" w:space="0" w:color="auto"/>
              <w:bottom w:val="single" w:sz="4" w:space="0" w:color="auto"/>
              <w:right w:val="single" w:sz="4" w:space="0" w:color="auto"/>
            </w:tcBorders>
            <w:shd w:val="clear" w:color="auto" w:fill="auto"/>
            <w:noWrap/>
          </w:tcPr>
          <w:p w14:paraId="7C8C69A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1BE46E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BB38CF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34F47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494684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C724CB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7F5837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C1194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AF2FFA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745604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B8ABA9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424FAF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9BB98F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CE8E68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DE14B0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707E7A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r>
      <w:tr w:rsidR="00A92DBF" w:rsidRPr="000D0C36" w14:paraId="66660343" w14:textId="77777777" w:rsidTr="00DF3087">
        <w:trPr>
          <w:trHeight w:val="210"/>
        </w:trPr>
        <w:tc>
          <w:tcPr>
            <w:tcW w:w="511" w:type="pct"/>
            <w:vMerge w:val="restart"/>
            <w:tcBorders>
              <w:top w:val="single" w:sz="4" w:space="0" w:color="auto"/>
              <w:left w:val="single" w:sz="4" w:space="0" w:color="auto"/>
              <w:right w:val="single" w:sz="4" w:space="0" w:color="auto"/>
            </w:tcBorders>
            <w:shd w:val="clear" w:color="auto" w:fill="auto"/>
            <w:noWrap/>
            <w:hideMark/>
          </w:tcPr>
          <w:p w14:paraId="3A4C6AEA"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Japan</w:t>
            </w:r>
            <w:r w:rsidRPr="000D0C36">
              <w:rPr>
                <w:rStyle w:val="FootnoteReference"/>
                <w:rFonts w:eastAsia="Times New Roman"/>
                <w:bCs/>
                <w:sz w:val="20"/>
                <w:szCs w:val="20"/>
              </w:rPr>
              <w:footnoteReference w:id="14"/>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0AE5F7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5C9009A7"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Coast</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CCF2DD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296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31DCF8B"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40.988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9AFE3C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289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BC34DA6"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41,197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E869DC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287</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D6028F9"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43,366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D10A32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273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2503968"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43,480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AB718A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276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D38CE1F"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40,030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748823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3B80A58"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43,536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671725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286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93C391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45,877</w:t>
            </w:r>
          </w:p>
        </w:tc>
      </w:tr>
      <w:tr w:rsidR="00A92DBF" w:rsidRPr="000D0C36" w14:paraId="44C48BB3" w14:textId="77777777" w:rsidTr="00DF3087">
        <w:trPr>
          <w:trHeight w:val="210"/>
        </w:trPr>
        <w:tc>
          <w:tcPr>
            <w:tcW w:w="511" w:type="pct"/>
            <w:vMerge/>
            <w:tcBorders>
              <w:left w:val="single" w:sz="4" w:space="0" w:color="auto"/>
              <w:right w:val="single" w:sz="4" w:space="0" w:color="auto"/>
            </w:tcBorders>
            <w:shd w:val="clear" w:color="auto" w:fill="auto"/>
            <w:noWrap/>
            <w:hideMark/>
          </w:tcPr>
          <w:p w14:paraId="7298031E" w14:textId="77777777" w:rsidR="00A92DBF" w:rsidRPr="000D0C36" w:rsidRDefault="00A92DBF" w:rsidP="00D96DB3">
            <w:pPr>
              <w:adjustRightInd w:val="0"/>
              <w:snapToGrid w:val="0"/>
              <w:spacing w:after="0"/>
              <w:rPr>
                <w:rFonts w:eastAsia="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4CBC97AC" w14:textId="77777777" w:rsidR="00A92DBF" w:rsidRPr="000D0C36" w:rsidRDefault="00A92DBF" w:rsidP="00D96DB3">
            <w:pPr>
              <w:adjustRightInd w:val="0"/>
              <w:snapToGrid w:val="0"/>
              <w:spacing w:after="0"/>
              <w:rPr>
                <w:rFonts w:eastAsia="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7A13926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BE448F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633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FD10E84"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26,851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226BA6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591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2CA53E4"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21,548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701348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538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4484188"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21,186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306E43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494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A6EA5DD"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21,712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61DE07D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480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DDFCD47"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17,823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DD2CE2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361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B3C3C5D"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12,060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0E46F1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342</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6876F44"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13,084</w:t>
            </w:r>
          </w:p>
        </w:tc>
      </w:tr>
      <w:tr w:rsidR="00A92DBF" w:rsidRPr="000D0C36" w14:paraId="7C896769" w14:textId="77777777" w:rsidTr="00DF3087">
        <w:trPr>
          <w:trHeight w:val="210"/>
        </w:trPr>
        <w:tc>
          <w:tcPr>
            <w:tcW w:w="511" w:type="pct"/>
            <w:vMerge/>
            <w:tcBorders>
              <w:left w:val="single" w:sz="4" w:space="0" w:color="auto"/>
              <w:bottom w:val="single" w:sz="4" w:space="0" w:color="auto"/>
              <w:right w:val="single" w:sz="4" w:space="0" w:color="auto"/>
            </w:tcBorders>
            <w:shd w:val="clear" w:color="auto" w:fill="auto"/>
            <w:noWrap/>
            <w:hideMark/>
          </w:tcPr>
          <w:p w14:paraId="43301F94" w14:textId="77777777" w:rsidR="00A92DBF" w:rsidRPr="000D0C36" w:rsidRDefault="00A92DBF" w:rsidP="00D96DB3">
            <w:pPr>
              <w:adjustRightInd w:val="0"/>
              <w:snapToGrid w:val="0"/>
              <w:spacing w:after="0"/>
              <w:rPr>
                <w:rFonts w:eastAsia="Times New Roman"/>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8384A88" w14:textId="77777777" w:rsidR="00A92DBF" w:rsidRPr="000D0C36" w:rsidRDefault="00A92DBF" w:rsidP="00D96DB3">
            <w:pPr>
              <w:adjustRightInd w:val="0"/>
              <w:snapToGrid w:val="0"/>
              <w:spacing w:after="0"/>
              <w:rPr>
                <w:rFonts w:eastAsia="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12900E1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B7A25A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141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804786C"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19,839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E8CBCD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8369798"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20,442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162813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B047432"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16,059</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4EA921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5F3FDE2"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16,931</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C5FAC6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D65DB70"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15,667</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7A0205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5069755"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15,248</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08E861E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600ECCD"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15,541</w:t>
            </w:r>
          </w:p>
        </w:tc>
      </w:tr>
      <w:tr w:rsidR="00A92DBF" w:rsidRPr="000D0C36" w14:paraId="0D053005" w14:textId="77777777" w:rsidTr="00DF3087">
        <w:trPr>
          <w:trHeight w:val="64"/>
        </w:trPr>
        <w:tc>
          <w:tcPr>
            <w:tcW w:w="5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11969"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Korea</w:t>
            </w:r>
            <w:r w:rsidRPr="000D0C36">
              <w:rPr>
                <w:rStyle w:val="FootnoteReference"/>
                <w:rFonts w:eastAsia="Times New Roman"/>
                <w:bCs/>
                <w:sz w:val="20"/>
                <w:szCs w:val="20"/>
              </w:rPr>
              <w:footnoteReference w:id="15"/>
            </w:r>
          </w:p>
        </w:tc>
        <w:tc>
          <w:tcPr>
            <w:tcW w:w="4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8AB2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16F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FAC84"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r w:rsidRPr="000D0C36">
              <w:rPr>
                <w:rStyle w:val="FootnoteReference"/>
                <w:sz w:val="20"/>
                <w:szCs w:val="20"/>
              </w:rPr>
              <w:footnoteReference w:id="16"/>
            </w:r>
          </w:p>
          <w:p w14:paraId="497A12ED"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4F92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r w:rsidRPr="000D0C36">
              <w:rPr>
                <w:sz w:val="20"/>
                <w:szCs w:val="20"/>
                <w:vertAlign w:val="superscript"/>
                <w:lang w:eastAsia="ko-KR"/>
              </w:rPr>
              <w:t>8</w:t>
            </w:r>
          </w:p>
          <w:p w14:paraId="6A47D61D"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DFB2A"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951ED"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8B881"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B0AAD"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5523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FA06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268</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980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989F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107</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E0777"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586A"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9C1D5"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DF4CC"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4F19D29C" w14:textId="77777777" w:rsidTr="00DF3087">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1B0FF7AD"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Philippines</w:t>
            </w:r>
            <w:r w:rsidRPr="000D0C36">
              <w:rPr>
                <w:rStyle w:val="FootnoteReference"/>
                <w:rFonts w:eastAsia="Times New Roman"/>
                <w:bCs/>
                <w:sz w:val="20"/>
                <w:szCs w:val="20"/>
              </w:rPr>
              <w:footnoteReference w:id="17"/>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4E9D62B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06E1E40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Handline</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2F57B3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84E04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0A9D8BFE" w14:textId="77777777" w:rsidR="00A92DBF" w:rsidRPr="000D0C36" w:rsidDel="00CE4171"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910549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289B2A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797279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CD7199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2FE474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000F47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FB031C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571AAD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4B4630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749059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767AB0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2A1A4D15" w14:textId="77777777" w:rsidTr="00DF3087">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2CB1900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bCs/>
                <w:sz w:val="20"/>
                <w:szCs w:val="20"/>
              </w:rPr>
              <w:t>Chinese Taipei</w:t>
            </w:r>
            <w:r w:rsidRPr="000D0C36">
              <w:rPr>
                <w:rStyle w:val="FootnoteReference"/>
                <w:rFonts w:eastAsia="Times New Roman"/>
                <w:bCs/>
                <w:sz w:val="20"/>
                <w:szCs w:val="20"/>
              </w:rPr>
              <w:footnoteReference w:id="18"/>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32F0135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3F2301E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D0C69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033C17A"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7C9215D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B5E00D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2,363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0527F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7EDBF8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4,156</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6DA3BB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21</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D32D8B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3,360</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2B0C58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1296150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2,603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2B23AC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A8516A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2,082</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EC3711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AD575F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2,093</w:t>
            </w:r>
          </w:p>
        </w:tc>
      </w:tr>
      <w:tr w:rsidR="00A92DBF" w:rsidRPr="000D0C36" w14:paraId="260677AE" w14:textId="77777777" w:rsidTr="00DF3087">
        <w:trPr>
          <w:trHeight w:val="255"/>
        </w:trPr>
        <w:tc>
          <w:tcPr>
            <w:tcW w:w="511" w:type="pct"/>
            <w:vMerge w:val="restart"/>
            <w:tcBorders>
              <w:top w:val="single" w:sz="4" w:space="0" w:color="auto"/>
              <w:left w:val="single" w:sz="4" w:space="0" w:color="auto"/>
              <w:right w:val="single" w:sz="4" w:space="0" w:color="auto"/>
            </w:tcBorders>
            <w:shd w:val="clear" w:color="auto" w:fill="auto"/>
            <w:noWrap/>
            <w:hideMark/>
          </w:tcPr>
          <w:p w14:paraId="4E0BF0C0"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USA</w:t>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3B1FD29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4EDEA05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DBA910F"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95BC9A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13,311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15430BD"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5DE7C0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11,552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34A042C"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98ED2B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10,892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3736A24E"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5FD4C6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11,552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2169AD05"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E1F4DD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11,138</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1FB0834"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76828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13,339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1B7AC532"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FEBD99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13,076</w:t>
            </w:r>
          </w:p>
        </w:tc>
      </w:tr>
      <w:tr w:rsidR="00A92DBF" w:rsidRPr="000D0C36" w14:paraId="012BE454" w14:textId="77777777" w:rsidTr="00DF3087">
        <w:trPr>
          <w:trHeight w:val="255"/>
        </w:trPr>
        <w:tc>
          <w:tcPr>
            <w:tcW w:w="511" w:type="pct"/>
            <w:vMerge/>
            <w:tcBorders>
              <w:left w:val="single" w:sz="4" w:space="0" w:color="auto"/>
              <w:bottom w:val="single" w:sz="4" w:space="0" w:color="auto"/>
              <w:right w:val="single" w:sz="4" w:space="0" w:color="auto"/>
            </w:tcBorders>
            <w:shd w:val="clear" w:color="auto" w:fill="auto"/>
            <w:noWrap/>
          </w:tcPr>
          <w:p w14:paraId="612A062E" w14:textId="77777777" w:rsidR="00A92DBF" w:rsidRPr="000D0C36" w:rsidRDefault="00A92DBF" w:rsidP="00D96DB3">
            <w:pPr>
              <w:adjustRightInd w:val="0"/>
              <w:snapToGrid w:val="0"/>
              <w:spacing w:after="0"/>
              <w:rPr>
                <w:rFonts w:eastAsia="Times New Roman"/>
                <w:bCs/>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auto"/>
            <w:noWrap/>
          </w:tcPr>
          <w:p w14:paraId="243C06D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DDFA18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7439033"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5FFF986" w14:textId="77777777" w:rsidR="00A92DBF" w:rsidRPr="000D0C36" w:rsidDel="00E42322" w:rsidRDefault="00A92DBF" w:rsidP="00D96DB3">
            <w:pPr>
              <w:adjustRightInd w:val="0"/>
              <w:snapToGrid w:val="0"/>
              <w:spacing w:after="0"/>
              <w:jc w:val="right"/>
              <w:rPr>
                <w:rFonts w:eastAsia="Times New Roman"/>
                <w:sz w:val="20"/>
                <w:szCs w:val="20"/>
              </w:rPr>
            </w:pPr>
            <w:r w:rsidRPr="000D0C36">
              <w:rPr>
                <w:rFonts w:eastAsia="Times New Roman"/>
                <w:sz w:val="20"/>
                <w:szCs w:val="20"/>
              </w:rPr>
              <w:t>789</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8147367"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39C1BA5" w14:textId="77777777" w:rsidR="00A92DBF" w:rsidRPr="000D0C36" w:rsidDel="00E42322" w:rsidRDefault="00A92DBF" w:rsidP="00D96DB3">
            <w:pPr>
              <w:adjustRightInd w:val="0"/>
              <w:snapToGrid w:val="0"/>
              <w:spacing w:after="0"/>
              <w:jc w:val="right"/>
              <w:rPr>
                <w:rFonts w:eastAsia="Times New Roman"/>
                <w:sz w:val="20"/>
                <w:szCs w:val="20"/>
              </w:rPr>
            </w:pPr>
            <w:r w:rsidRPr="000D0C36">
              <w:rPr>
                <w:rFonts w:eastAsia="Times New Roman"/>
                <w:sz w:val="20"/>
                <w:szCs w:val="20"/>
              </w:rPr>
              <w:t>371</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6DD7211"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6DC9F3" w14:textId="77777777" w:rsidR="00A92DBF" w:rsidRPr="000D0C36" w:rsidDel="00E42322" w:rsidRDefault="00A92DBF" w:rsidP="00D96DB3">
            <w:pPr>
              <w:adjustRightInd w:val="0"/>
              <w:snapToGrid w:val="0"/>
              <w:spacing w:after="0"/>
              <w:jc w:val="right"/>
              <w:rPr>
                <w:rFonts w:eastAsia="Times New Roman"/>
                <w:sz w:val="20"/>
                <w:szCs w:val="20"/>
              </w:rPr>
            </w:pPr>
            <w:r w:rsidRPr="000D0C36">
              <w:rPr>
                <w:rFonts w:eastAsia="Times New Roman"/>
                <w:sz w:val="20"/>
                <w:szCs w:val="20"/>
              </w:rPr>
              <w:t>66</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6E92599"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95452DE" w14:textId="77777777" w:rsidR="00A92DBF" w:rsidRPr="000D0C36" w:rsidDel="00E42322" w:rsidRDefault="00A92DBF" w:rsidP="00D96DB3">
            <w:pPr>
              <w:adjustRightInd w:val="0"/>
              <w:snapToGrid w:val="0"/>
              <w:spacing w:after="0"/>
              <w:jc w:val="right"/>
              <w:rPr>
                <w:rFonts w:eastAsia="Times New Roman"/>
                <w:sz w:val="20"/>
                <w:szCs w:val="20"/>
              </w:rPr>
            </w:pPr>
            <w:r w:rsidRPr="000D0C36">
              <w:rPr>
                <w:rFonts w:eastAsia="Times New Roman"/>
                <w:sz w:val="20"/>
                <w:szCs w:val="20"/>
              </w:rPr>
              <w:t>42</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62FC0B41"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A48991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4E254D49"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12CC34" w14:textId="77777777" w:rsidR="00A92DBF" w:rsidRPr="000D0C36" w:rsidDel="00E42322" w:rsidRDefault="00A92DBF" w:rsidP="00D96DB3">
            <w:pPr>
              <w:adjustRightInd w:val="0"/>
              <w:snapToGrid w:val="0"/>
              <w:spacing w:after="0"/>
              <w:jc w:val="right"/>
              <w:rPr>
                <w:rFonts w:eastAsia="Times New Roman"/>
                <w:sz w:val="20"/>
                <w:szCs w:val="20"/>
              </w:rPr>
            </w:pPr>
            <w:r w:rsidRPr="000D0C36">
              <w:rPr>
                <w:rFonts w:eastAsia="Times New Roman"/>
                <w:sz w:val="20"/>
                <w:szCs w:val="20"/>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5430A2D5"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8E3AB34" w14:textId="77777777" w:rsidR="00A92DBF" w:rsidRPr="000D0C36" w:rsidDel="00E42322" w:rsidRDefault="00A92DBF" w:rsidP="00D96DB3">
            <w:pPr>
              <w:adjustRightInd w:val="0"/>
              <w:snapToGrid w:val="0"/>
              <w:spacing w:after="0"/>
              <w:jc w:val="right"/>
              <w:rPr>
                <w:rFonts w:eastAsia="Times New Roman"/>
                <w:sz w:val="20"/>
                <w:szCs w:val="20"/>
              </w:rPr>
            </w:pPr>
            <w:r w:rsidRPr="000D0C36">
              <w:rPr>
                <w:rFonts w:eastAsia="Times New Roman"/>
                <w:sz w:val="20"/>
                <w:szCs w:val="20"/>
              </w:rPr>
              <w:t>*</w:t>
            </w:r>
          </w:p>
        </w:tc>
      </w:tr>
      <w:tr w:rsidR="00A92DBF" w:rsidRPr="000D0C36" w14:paraId="11D6413A" w14:textId="77777777" w:rsidTr="00DF3087">
        <w:trPr>
          <w:trHeight w:val="242"/>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0BE3165A"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Vanuatu</w:t>
            </w:r>
            <w:r w:rsidRPr="000D0C36">
              <w:rPr>
                <w:rStyle w:val="FootnoteReference"/>
                <w:rFonts w:eastAsia="Times New Roman"/>
                <w:bCs/>
                <w:sz w:val="20"/>
                <w:szCs w:val="20"/>
              </w:rPr>
              <w:footnoteReference w:id="19"/>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21DD382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14:paraId="3EBF79F5"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2B6890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37</w:t>
            </w:r>
            <w:r w:rsidRPr="000D0C36">
              <w:rPr>
                <w:rFonts w:eastAsia="Times New Roman"/>
                <w:sz w:val="20"/>
                <w:szCs w:val="20"/>
              </w:rPr>
              <w:t xml:space="preserve"> </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FB3AB9B"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3,407</w:t>
            </w:r>
          </w:p>
          <w:p w14:paraId="6ACB3FE2"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25EB47F"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26</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563F151F"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1,983</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D1A2DD0"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32</w:t>
            </w:r>
            <w:r w:rsidRPr="000D0C36">
              <w:rPr>
                <w:rFonts w:eastAsia="Times New Roman"/>
                <w:sz w:val="20"/>
                <w:szCs w:val="20"/>
              </w:rPr>
              <w:t xml:space="preserve"> </w:t>
            </w:r>
          </w:p>
          <w:p w14:paraId="005C5F74"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2C6A547"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2,868</w:t>
            </w:r>
          </w:p>
          <w:p w14:paraId="49BF8137"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2CCFCE9"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23</w:t>
            </w:r>
          </w:p>
          <w:p w14:paraId="1D0F5FFF"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1E27BF2"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2,133</w:t>
            </w:r>
          </w:p>
          <w:p w14:paraId="18B9E99A"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F4387FF"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20</w:t>
            </w:r>
          </w:p>
          <w:p w14:paraId="4CC50D50"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E9CA16F"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1,883</w:t>
            </w:r>
          </w:p>
          <w:p w14:paraId="19EA0455"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1B4DEA9"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14</w:t>
            </w:r>
          </w:p>
          <w:p w14:paraId="52CED28F"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37097A1"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1.248</w:t>
            </w:r>
          </w:p>
          <w:p w14:paraId="7175F9F7"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560369F2"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10</w:t>
            </w:r>
            <w:r w:rsidRPr="000D0C36">
              <w:rPr>
                <w:rFonts w:eastAsia="Times New Roman"/>
                <w:sz w:val="20"/>
                <w:szCs w:val="20"/>
              </w:rPr>
              <w:t xml:space="preserve"> </w:t>
            </w:r>
          </w:p>
          <w:p w14:paraId="5C04546F"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D281944"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1.053</w:t>
            </w:r>
          </w:p>
          <w:p w14:paraId="765E119A"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2F1B6597" w14:textId="77777777" w:rsidTr="00DF3087">
        <w:trPr>
          <w:trHeight w:val="210"/>
        </w:trPr>
        <w:tc>
          <w:tcPr>
            <w:tcW w:w="511" w:type="pct"/>
            <w:tcBorders>
              <w:top w:val="single" w:sz="4" w:space="0" w:color="auto"/>
              <w:left w:val="single" w:sz="4" w:space="0" w:color="auto"/>
              <w:bottom w:val="single" w:sz="4" w:space="0" w:color="auto"/>
              <w:right w:val="single" w:sz="4" w:space="0" w:color="auto"/>
            </w:tcBorders>
            <w:shd w:val="clear" w:color="auto" w:fill="auto"/>
            <w:noWrap/>
            <w:hideMark/>
          </w:tcPr>
          <w:p w14:paraId="63910058"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Belize</w:t>
            </w:r>
            <w:r w:rsidRPr="000D0C36">
              <w:rPr>
                <w:rStyle w:val="FootnoteReference"/>
                <w:rFonts w:eastAsia="Times New Roman"/>
                <w:bCs/>
                <w:sz w:val="20"/>
                <w:szCs w:val="20"/>
              </w:rPr>
              <w:footnoteReference w:id="20"/>
            </w:r>
          </w:p>
        </w:tc>
        <w:tc>
          <w:tcPr>
            <w:tcW w:w="437" w:type="pct"/>
            <w:tcBorders>
              <w:top w:val="single" w:sz="4" w:space="0" w:color="auto"/>
              <w:left w:val="single" w:sz="4" w:space="0" w:color="auto"/>
              <w:bottom w:val="single" w:sz="4" w:space="0" w:color="auto"/>
              <w:right w:val="single" w:sz="4" w:space="0" w:color="auto"/>
            </w:tcBorders>
            <w:shd w:val="clear" w:color="auto" w:fill="auto"/>
            <w:noWrap/>
            <w:hideMark/>
          </w:tcPr>
          <w:p w14:paraId="4CC72B9A" w14:textId="77777777" w:rsidR="00A92DBF" w:rsidRPr="000D0C36" w:rsidRDefault="00A92DBF" w:rsidP="00D96DB3">
            <w:pPr>
              <w:adjustRightInd w:val="0"/>
              <w:snapToGrid w:val="0"/>
              <w:spacing w:after="0"/>
              <w:rPr>
                <w:rFonts w:eastAsia="Times New Roman"/>
                <w:sz w:val="20"/>
                <w:szCs w:val="20"/>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FE0818C" w14:textId="77777777" w:rsidR="00A92DBF" w:rsidRPr="000D0C36" w:rsidRDefault="00A92DBF" w:rsidP="00D96DB3">
            <w:pPr>
              <w:adjustRightInd w:val="0"/>
              <w:snapToGrid w:val="0"/>
              <w:spacing w:after="0"/>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2D6A017"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EC87017"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A81051D"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62ADEC98"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455A72DD"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39F5547D"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3B70ED6"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70C0EFE5"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34C02153" w14:textId="77777777" w:rsidR="00A92DBF" w:rsidRPr="000D0C36" w:rsidRDefault="00A92DBF" w:rsidP="00D96DB3">
            <w:pPr>
              <w:adjustRightInd w:val="0"/>
              <w:snapToGrid w:val="0"/>
              <w:spacing w:after="0"/>
              <w:jc w:val="right"/>
              <w:rPr>
                <w:rFonts w:eastAsia="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49CB2DD1"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12A97B6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40</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0AEFD50B" w14:textId="77777777" w:rsidR="00A92DBF" w:rsidRPr="000D0C36" w:rsidRDefault="00A92DBF" w:rsidP="00D96DB3">
            <w:pPr>
              <w:adjustRightInd w:val="0"/>
              <w:snapToGrid w:val="0"/>
              <w:spacing w:after="0"/>
              <w:jc w:val="right"/>
              <w:rPr>
                <w:rFonts w:eastAsia="Times New Roman"/>
                <w:sz w:val="20"/>
                <w:szCs w:val="20"/>
              </w:rPr>
            </w:pP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14:paraId="2DCCCA6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49</w:t>
            </w:r>
          </w:p>
        </w:tc>
        <w:tc>
          <w:tcPr>
            <w:tcW w:w="262" w:type="pct"/>
            <w:tcBorders>
              <w:top w:val="single" w:sz="4" w:space="0" w:color="auto"/>
              <w:left w:val="single" w:sz="4" w:space="0" w:color="auto"/>
              <w:bottom w:val="single" w:sz="4" w:space="0" w:color="auto"/>
              <w:right w:val="single" w:sz="4" w:space="0" w:color="auto"/>
            </w:tcBorders>
            <w:shd w:val="clear" w:color="auto" w:fill="auto"/>
            <w:noWrap/>
            <w:hideMark/>
          </w:tcPr>
          <w:p w14:paraId="247ECA16" w14:textId="77777777" w:rsidR="00A92DBF" w:rsidRPr="000D0C36" w:rsidRDefault="00A92DBF" w:rsidP="00D96DB3">
            <w:pPr>
              <w:adjustRightInd w:val="0"/>
              <w:snapToGrid w:val="0"/>
              <w:spacing w:after="0"/>
              <w:jc w:val="right"/>
              <w:rPr>
                <w:rFonts w:eastAsia="Times New Roman"/>
                <w:sz w:val="20"/>
                <w:szCs w:val="20"/>
              </w:rPr>
            </w:pPr>
          </w:p>
        </w:tc>
      </w:tr>
    </w:tbl>
    <w:p w14:paraId="49152327" w14:textId="77777777" w:rsidR="00A92DBF" w:rsidRPr="00952DD5" w:rsidRDefault="00A92DBF" w:rsidP="00D96DB3">
      <w:pPr>
        <w:adjustRightInd w:val="0"/>
        <w:snapToGrid w:val="0"/>
        <w:spacing w:after="0"/>
        <w:rPr>
          <w:szCs w:val="22"/>
        </w:rPr>
      </w:pPr>
      <w:r w:rsidRPr="00952DD5">
        <w:rPr>
          <w:szCs w:val="22"/>
        </w:rPr>
        <w:t>*  Data in the WCP</w:t>
      </w:r>
      <w:r w:rsidRPr="00952DD5">
        <w:rPr>
          <w:szCs w:val="22"/>
          <w:lang w:eastAsia="ko-KR"/>
        </w:rPr>
        <w:t>O</w:t>
      </w:r>
      <w:r w:rsidRPr="00952DD5">
        <w:rPr>
          <w:szCs w:val="22"/>
        </w:rPr>
        <w:t xml:space="preserve"> were confidential</w:t>
      </w:r>
    </w:p>
    <w:p w14:paraId="4AF26C14" w14:textId="77777777" w:rsidR="00A92DBF" w:rsidRPr="00952DD5" w:rsidRDefault="00A92DBF" w:rsidP="00D96DB3">
      <w:pPr>
        <w:adjustRightInd w:val="0"/>
        <w:snapToGrid w:val="0"/>
        <w:spacing w:after="0"/>
        <w:rPr>
          <w:b/>
          <w:szCs w:val="22"/>
        </w:rPr>
      </w:pPr>
      <w:r w:rsidRPr="00952DD5">
        <w:rPr>
          <w:b/>
          <w:szCs w:val="22"/>
        </w:rPr>
        <w:br w:type="page"/>
      </w:r>
    </w:p>
    <w:p w14:paraId="51291E18" w14:textId="77777777" w:rsidR="00A92DBF" w:rsidRPr="00952DD5" w:rsidRDefault="00A92DBF" w:rsidP="00D96DB3">
      <w:pPr>
        <w:adjustRightInd w:val="0"/>
        <w:snapToGrid w:val="0"/>
        <w:spacing w:after="0"/>
        <w:rPr>
          <w:b/>
          <w:szCs w:val="22"/>
          <w:lang w:eastAsia="ko-KR"/>
        </w:rPr>
      </w:pPr>
    </w:p>
    <w:p w14:paraId="31746EF6" w14:textId="77777777" w:rsidR="00A92DBF" w:rsidRPr="00952DD5" w:rsidRDefault="00A92DBF" w:rsidP="00D96DB3">
      <w:pPr>
        <w:adjustRightInd w:val="0"/>
        <w:snapToGrid w:val="0"/>
        <w:spacing w:after="0"/>
        <w:rPr>
          <w:szCs w:val="22"/>
          <w:lang w:eastAsia="ko-KR"/>
        </w:rPr>
      </w:pPr>
      <w:r w:rsidRPr="00952DD5">
        <w:rPr>
          <w:b/>
          <w:szCs w:val="22"/>
        </w:rPr>
        <w:t>Table 2</w:t>
      </w:r>
      <w:r w:rsidRPr="00952DD5">
        <w:rPr>
          <w:b/>
          <w:szCs w:val="22"/>
          <w:lang w:eastAsia="ko-KR"/>
        </w:rPr>
        <w:t xml:space="preserve"> (continued)</w:t>
      </w:r>
      <w:r w:rsidRPr="00952DD5">
        <w:rPr>
          <w:szCs w:val="22"/>
        </w:rPr>
        <w:t>. Fishing effort fishing for North Pacific albacore</w:t>
      </w:r>
    </w:p>
    <w:tbl>
      <w:tblPr>
        <w:tblW w:w="5000" w:type="pct"/>
        <w:tblLayout w:type="fixed"/>
        <w:tblLook w:val="04A0" w:firstRow="1" w:lastRow="0" w:firstColumn="1" w:lastColumn="0" w:noHBand="0" w:noVBand="1"/>
      </w:tblPr>
      <w:tblGrid>
        <w:gridCol w:w="1252"/>
        <w:gridCol w:w="858"/>
        <w:gridCol w:w="1186"/>
        <w:gridCol w:w="622"/>
        <w:gridCol w:w="797"/>
        <w:gridCol w:w="708"/>
        <w:gridCol w:w="826"/>
        <w:gridCol w:w="702"/>
        <w:gridCol w:w="858"/>
        <w:gridCol w:w="702"/>
        <w:gridCol w:w="944"/>
        <w:gridCol w:w="702"/>
        <w:gridCol w:w="944"/>
        <w:gridCol w:w="702"/>
        <w:gridCol w:w="944"/>
        <w:gridCol w:w="702"/>
        <w:gridCol w:w="941"/>
      </w:tblGrid>
      <w:tr w:rsidR="00A92DBF" w:rsidRPr="000D0C36" w14:paraId="068C06E3" w14:textId="77777777" w:rsidTr="00DF3087">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1B0F4"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E5576" w14:textId="77777777" w:rsidR="00A92DBF" w:rsidRPr="000D0C36" w:rsidRDefault="00A92DBF" w:rsidP="00D96DB3">
            <w:pPr>
              <w:adjustRightInd w:val="0"/>
              <w:snapToGrid w:val="0"/>
              <w:spacing w:after="0"/>
              <w:jc w:val="center"/>
              <w:rPr>
                <w:bCs/>
                <w:sz w:val="20"/>
                <w:szCs w:val="20"/>
                <w:lang w:eastAsia="ko-KR"/>
              </w:rPr>
            </w:pPr>
            <w:r w:rsidRPr="000D0C36">
              <w:rPr>
                <w:rFonts w:eastAsia="Times New Roman"/>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15B05" w14:textId="77777777" w:rsidR="00A92DBF" w:rsidRPr="000D0C36" w:rsidRDefault="00A92DBF" w:rsidP="00D96DB3">
            <w:pPr>
              <w:adjustRightInd w:val="0"/>
              <w:snapToGrid w:val="0"/>
              <w:spacing w:after="0"/>
              <w:jc w:val="center"/>
              <w:rPr>
                <w:bCs/>
                <w:sz w:val="20"/>
                <w:szCs w:val="20"/>
                <w:lang w:eastAsia="ko-KR"/>
              </w:rPr>
            </w:pPr>
            <w:r w:rsidRPr="000D0C36">
              <w:rPr>
                <w:rFonts w:eastAsia="Times New Roman"/>
                <w:bCs/>
                <w:sz w:val="20"/>
                <w:szCs w:val="20"/>
              </w:rPr>
              <w:t>Fishery</w:t>
            </w:r>
          </w:p>
        </w:tc>
        <w:tc>
          <w:tcPr>
            <w:tcW w:w="49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2DAFC6"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2002-04 Average</w:t>
            </w:r>
          </w:p>
        </w:tc>
        <w:tc>
          <w:tcPr>
            <w:tcW w:w="53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BD1A6B"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2011</w:t>
            </w:r>
          </w:p>
        </w:tc>
        <w:tc>
          <w:tcPr>
            <w:tcW w:w="54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AB4C65"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2012</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9E8A25"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2013</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2683E9"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2014</w:t>
            </w:r>
          </w:p>
        </w:tc>
        <w:tc>
          <w:tcPr>
            <w:tcW w:w="57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A9F4CA5" w14:textId="77777777" w:rsidR="00A92DBF" w:rsidRPr="000D0C36" w:rsidRDefault="00A92DBF" w:rsidP="00D96DB3">
            <w:pPr>
              <w:adjustRightInd w:val="0"/>
              <w:snapToGrid w:val="0"/>
              <w:spacing w:after="0"/>
              <w:jc w:val="center"/>
              <w:rPr>
                <w:bCs/>
                <w:sz w:val="20"/>
                <w:szCs w:val="20"/>
                <w:lang w:eastAsia="ko-KR"/>
              </w:rPr>
            </w:pPr>
            <w:r w:rsidRPr="000D0C36">
              <w:rPr>
                <w:rFonts w:eastAsia="Times New Roman"/>
                <w:bCs/>
                <w:sz w:val="20"/>
                <w:szCs w:val="20"/>
              </w:rPr>
              <w:t>201</w:t>
            </w:r>
            <w:r w:rsidRPr="000D0C36">
              <w:rPr>
                <w:bCs/>
                <w:sz w:val="20"/>
                <w:szCs w:val="20"/>
                <w:lang w:eastAsia="ko-KR"/>
              </w:rPr>
              <w:t>5</w:t>
            </w:r>
          </w:p>
        </w:tc>
        <w:tc>
          <w:tcPr>
            <w:tcW w:w="5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C4C4F54"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2016</w:t>
            </w:r>
          </w:p>
        </w:tc>
      </w:tr>
      <w:tr w:rsidR="00A92DBF" w:rsidRPr="000D0C36" w14:paraId="276A5086" w14:textId="77777777" w:rsidTr="00DF3087">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0DCE0" w14:textId="77777777" w:rsidR="00A92DBF" w:rsidRPr="000D0C36" w:rsidRDefault="00A92DBF" w:rsidP="00D96DB3">
            <w:pPr>
              <w:adjustRightInd w:val="0"/>
              <w:snapToGrid w:val="0"/>
              <w:spacing w:after="0"/>
              <w:rPr>
                <w:rFonts w:eastAsia="Times New Roman"/>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64FDE" w14:textId="77777777" w:rsidR="00A92DBF" w:rsidRPr="000D0C36" w:rsidRDefault="00A92DBF" w:rsidP="00D96DB3">
            <w:pPr>
              <w:adjustRightInd w:val="0"/>
              <w:snapToGrid w:val="0"/>
              <w:spacing w:after="0"/>
              <w:rPr>
                <w:rFonts w:eastAsia="Times New Roman"/>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2F753" w14:textId="77777777" w:rsidR="00A92DBF" w:rsidRPr="000D0C36" w:rsidRDefault="00A92DBF" w:rsidP="00D96DB3">
            <w:pPr>
              <w:adjustRightInd w:val="0"/>
              <w:snapToGrid w:val="0"/>
              <w:spacing w:after="0"/>
              <w:rPr>
                <w:rFonts w:eastAsia="Times New Roman"/>
                <w:bCs/>
                <w:sz w:val="20"/>
                <w:szCs w:val="20"/>
              </w:rPr>
            </w:pPr>
          </w:p>
        </w:tc>
        <w:tc>
          <w:tcPr>
            <w:tcW w:w="21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1718C6"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1E33E2"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B9114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D9E3FC"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0C14A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26B1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544D50"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26FA17"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54F9ED"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04F46D"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A21F90E"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45C4070"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4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220E4EC"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2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2FB2293"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r>
      <w:tr w:rsidR="00A92DBF" w:rsidRPr="000D0C36" w14:paraId="661CCC51" w14:textId="77777777" w:rsidTr="00DF3087">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49FE68B"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55C2F5F"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6C92374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405FDB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215</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3870462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8,898</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63FE9D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161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1CFA7BE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8,556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070197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172</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78EE90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5,974</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08EFE8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183</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8C81980"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6,465</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F8718C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160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3CCE0C2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4,747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7B595D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164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C42A9E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5,197</w:t>
            </w:r>
          </w:p>
        </w:tc>
        <w:tc>
          <w:tcPr>
            <w:tcW w:w="244" w:type="pct"/>
            <w:tcBorders>
              <w:top w:val="single" w:sz="4" w:space="0" w:color="auto"/>
              <w:left w:val="single" w:sz="4" w:space="0" w:color="auto"/>
              <w:bottom w:val="single" w:sz="4" w:space="0" w:color="auto"/>
              <w:right w:val="single" w:sz="4" w:space="0" w:color="auto"/>
            </w:tcBorders>
          </w:tcPr>
          <w:p w14:paraId="447DF23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152</w:t>
            </w:r>
          </w:p>
        </w:tc>
        <w:tc>
          <w:tcPr>
            <w:tcW w:w="327" w:type="pct"/>
            <w:tcBorders>
              <w:top w:val="single" w:sz="4" w:space="0" w:color="auto"/>
              <w:left w:val="single" w:sz="4" w:space="0" w:color="auto"/>
              <w:bottom w:val="single" w:sz="4" w:space="0" w:color="auto"/>
              <w:right w:val="single" w:sz="4" w:space="0" w:color="auto"/>
            </w:tcBorders>
          </w:tcPr>
          <w:p w14:paraId="2EC2114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5,359</w:t>
            </w:r>
          </w:p>
        </w:tc>
      </w:tr>
      <w:tr w:rsidR="00A92DBF" w:rsidRPr="000D0C36" w14:paraId="09A5D8FB" w14:textId="77777777" w:rsidTr="00DF3087">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79D73A3B" w14:textId="77777777" w:rsidR="00A92DBF" w:rsidRPr="000D0C36" w:rsidRDefault="00A92DBF" w:rsidP="00D96DB3">
            <w:pPr>
              <w:adjustRightInd w:val="0"/>
              <w:snapToGrid w:val="0"/>
              <w:spacing w:after="0"/>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0E1DE79"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0420974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715972E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F99495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256</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069FE84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3F9E927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16561D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6967CFBE"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E99AD4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8993CEE"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29C362E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7B54BA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123E71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9651148"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44" w:type="pct"/>
            <w:tcBorders>
              <w:top w:val="single" w:sz="4" w:space="0" w:color="auto"/>
              <w:left w:val="single" w:sz="4" w:space="0" w:color="auto"/>
              <w:bottom w:val="single" w:sz="4" w:space="0" w:color="auto"/>
              <w:right w:val="single" w:sz="4" w:space="0" w:color="auto"/>
            </w:tcBorders>
          </w:tcPr>
          <w:p w14:paraId="2554CC4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327" w:type="pct"/>
            <w:tcBorders>
              <w:top w:val="single" w:sz="4" w:space="0" w:color="auto"/>
              <w:left w:val="single" w:sz="4" w:space="0" w:color="auto"/>
              <w:bottom w:val="single" w:sz="4" w:space="0" w:color="auto"/>
              <w:right w:val="single" w:sz="4" w:space="0" w:color="auto"/>
            </w:tcBorders>
          </w:tcPr>
          <w:p w14:paraId="412D807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r>
      <w:tr w:rsidR="00A92DBF" w:rsidRPr="000D0C36" w14:paraId="6FBC507A" w14:textId="77777777" w:rsidTr="00DF3087">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1CBCF" w14:textId="77777777" w:rsidR="00A92DBF" w:rsidRPr="000D0C36" w:rsidRDefault="00A92DBF" w:rsidP="00D96DB3">
            <w:pPr>
              <w:adjustRightInd w:val="0"/>
              <w:snapToGrid w:val="0"/>
              <w:spacing w:after="0"/>
              <w:rPr>
                <w:rFonts w:eastAsia="Times New Roman"/>
                <w:bCs/>
                <w:sz w:val="20"/>
                <w:szCs w:val="20"/>
              </w:rPr>
            </w:pPr>
            <w:r w:rsidRPr="000D0C36">
              <w:rPr>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487A3" w14:textId="77777777" w:rsidR="00A92DBF" w:rsidRPr="000D0C36" w:rsidRDefault="00A92DBF" w:rsidP="00D96DB3">
            <w:pPr>
              <w:adjustRightInd w:val="0"/>
              <w:snapToGrid w:val="0"/>
              <w:spacing w:after="0"/>
              <w:ind w:left="-14" w:right="-59"/>
              <w:rPr>
                <w:rFonts w:eastAsia="Times New Roman"/>
                <w:sz w:val="20"/>
                <w:szCs w:val="20"/>
              </w:rPr>
            </w:pPr>
            <w:r w:rsidRPr="000D0C36">
              <w:rPr>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3DF9" w14:textId="77777777" w:rsidR="00A92DBF" w:rsidRPr="000D0C36" w:rsidRDefault="00A92DBF" w:rsidP="00D96DB3">
            <w:pPr>
              <w:adjustRightInd w:val="0"/>
              <w:snapToGrid w:val="0"/>
              <w:spacing w:after="0"/>
              <w:rPr>
                <w:rFonts w:eastAsia="Times New Roman"/>
                <w:sz w:val="20"/>
                <w:szCs w:val="20"/>
              </w:rPr>
            </w:pPr>
            <w:r w:rsidRPr="000D0C36">
              <w:rPr>
                <w:rFonts w:eastAsia="SimSun"/>
                <w:kern w:val="2"/>
                <w:sz w:val="20"/>
                <w:szCs w:val="20"/>
                <w:lang w:eastAsia="zh-CN"/>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A576B"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10</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752A"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1,250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3CF8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10</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D773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1240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4290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10</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7425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1280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9F2E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8715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1220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1065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C715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kern w:val="2"/>
                <w:sz w:val="20"/>
                <w:szCs w:val="20"/>
                <w:lang w:eastAsia="zh-CN"/>
              </w:rPr>
              <w:t>1290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4044875" w14:textId="77777777" w:rsidR="00A92DBF" w:rsidRPr="000D0C36" w:rsidRDefault="00A92DBF" w:rsidP="00D96DB3">
            <w:pPr>
              <w:adjustRightInd w:val="0"/>
              <w:snapToGrid w:val="0"/>
              <w:spacing w:after="0"/>
              <w:jc w:val="right"/>
              <w:rPr>
                <w:kern w:val="2"/>
                <w:sz w:val="20"/>
                <w:szCs w:val="20"/>
                <w:lang w:eastAsia="ko-KR"/>
              </w:rPr>
            </w:pPr>
            <w:r w:rsidRPr="000D0C36">
              <w:rPr>
                <w:kern w:val="2"/>
                <w:sz w:val="20"/>
                <w:szCs w:val="20"/>
                <w:lang w:eastAsia="ko-KR"/>
              </w:rPr>
              <w:t>10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35C7909" w14:textId="77777777" w:rsidR="00A92DBF" w:rsidRPr="000D0C36" w:rsidRDefault="00A92DBF" w:rsidP="00D96DB3">
            <w:pPr>
              <w:adjustRightInd w:val="0"/>
              <w:snapToGrid w:val="0"/>
              <w:spacing w:after="0"/>
              <w:jc w:val="right"/>
              <w:rPr>
                <w:kern w:val="2"/>
                <w:sz w:val="20"/>
                <w:szCs w:val="20"/>
                <w:lang w:eastAsia="ko-KR"/>
              </w:rPr>
            </w:pPr>
            <w:r w:rsidRPr="000D0C36">
              <w:rPr>
                <w:kern w:val="2"/>
                <w:sz w:val="20"/>
                <w:szCs w:val="20"/>
                <w:lang w:eastAsia="ko-KR"/>
              </w:rPr>
              <w:t>900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D9C2184" w14:textId="77777777" w:rsidR="00A92DBF" w:rsidRPr="000D0C36" w:rsidRDefault="00A92DBF" w:rsidP="00D96DB3">
            <w:pPr>
              <w:adjustRightInd w:val="0"/>
              <w:snapToGrid w:val="0"/>
              <w:spacing w:after="0"/>
              <w:jc w:val="right"/>
              <w:rPr>
                <w:kern w:val="2"/>
                <w:sz w:val="20"/>
                <w:szCs w:val="20"/>
                <w:lang w:eastAsia="ko-KR"/>
              </w:rPr>
            </w:pPr>
            <w:r w:rsidRPr="000D0C36">
              <w:rPr>
                <w:kern w:val="2"/>
                <w:sz w:val="20"/>
                <w:szCs w:val="20"/>
                <w:lang w:eastAsia="ko-KR"/>
              </w:rPr>
              <w:t>10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9BE973A" w14:textId="77777777" w:rsidR="00A92DBF" w:rsidRPr="000D0C36" w:rsidRDefault="00A92DBF" w:rsidP="00D96DB3">
            <w:pPr>
              <w:adjustRightInd w:val="0"/>
              <w:snapToGrid w:val="0"/>
              <w:spacing w:after="0"/>
              <w:jc w:val="right"/>
              <w:rPr>
                <w:kern w:val="2"/>
                <w:sz w:val="20"/>
                <w:szCs w:val="20"/>
                <w:lang w:eastAsia="ko-KR"/>
              </w:rPr>
            </w:pPr>
            <w:r w:rsidRPr="000D0C36">
              <w:rPr>
                <w:kern w:val="2"/>
                <w:sz w:val="20"/>
                <w:szCs w:val="20"/>
                <w:lang w:eastAsia="ko-KR"/>
              </w:rPr>
              <w:t>910</w:t>
            </w:r>
          </w:p>
        </w:tc>
      </w:tr>
      <w:tr w:rsidR="00A92DBF" w:rsidRPr="000D0C36" w14:paraId="72536F72" w14:textId="77777777" w:rsidTr="00DF3087">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2668524E"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2A4917"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7042A72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4813A5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34BCAA8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183</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4E77FB2" w14:textId="77777777" w:rsidR="00A92DBF" w:rsidRPr="000D0C36" w:rsidRDefault="00A92DBF" w:rsidP="00D96DB3">
            <w:pPr>
              <w:adjustRightInd w:val="0"/>
              <w:snapToGrid w:val="0"/>
              <w:spacing w:after="0"/>
              <w:jc w:val="right"/>
              <w:rPr>
                <w:rFonts w:eastAsia="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001AAA68"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A0809FC" w14:textId="77777777" w:rsidR="00A92DBF" w:rsidRPr="000D0C36" w:rsidRDefault="00A92DBF" w:rsidP="00D96DB3">
            <w:pPr>
              <w:adjustRightInd w:val="0"/>
              <w:snapToGrid w:val="0"/>
              <w:spacing w:after="0"/>
              <w:jc w:val="right"/>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4173D6D9"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40623EC"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4A9CDFAA"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F3D48CE"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D1F150C"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C776445" w14:textId="77777777" w:rsidR="00A92DBF" w:rsidRPr="000D0C36" w:rsidRDefault="00A92DBF" w:rsidP="00D96DB3">
            <w:pPr>
              <w:adjustRightInd w:val="0"/>
              <w:snapToGrid w:val="0"/>
              <w:spacing w:after="0"/>
              <w:jc w:val="right"/>
              <w:rPr>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B4E8F18" w14:textId="77777777" w:rsidR="00A92DBF" w:rsidRPr="000D0C36" w:rsidRDefault="00A92DBF" w:rsidP="00D96DB3">
            <w:pPr>
              <w:adjustRightInd w:val="0"/>
              <w:snapToGrid w:val="0"/>
              <w:spacing w:after="0"/>
              <w:jc w:val="right"/>
              <w:rPr>
                <w:sz w:val="20"/>
                <w:szCs w:val="20"/>
                <w:lang w:eastAsia="ko-KR"/>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FD4785D" w14:textId="77777777" w:rsidR="00A92DBF" w:rsidRPr="000D0C36" w:rsidRDefault="00A92DBF" w:rsidP="00D96DB3">
            <w:pPr>
              <w:adjustRightInd w:val="0"/>
              <w:snapToGrid w:val="0"/>
              <w:spacing w:after="0"/>
              <w:jc w:val="right"/>
              <w:rPr>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51A704F" w14:textId="77777777" w:rsidR="00A92DBF" w:rsidRPr="000D0C36" w:rsidRDefault="00A92DBF" w:rsidP="00D96DB3">
            <w:pPr>
              <w:adjustRightInd w:val="0"/>
              <w:snapToGrid w:val="0"/>
              <w:spacing w:after="0"/>
              <w:jc w:val="right"/>
              <w:rPr>
                <w:sz w:val="20"/>
                <w:szCs w:val="20"/>
                <w:lang w:eastAsia="ko-KR"/>
              </w:rPr>
            </w:pPr>
          </w:p>
        </w:tc>
      </w:tr>
      <w:tr w:rsidR="00A92DBF" w:rsidRPr="000D0C36" w14:paraId="3BD83276" w14:textId="77777777" w:rsidTr="00DF3087">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05E76613" w14:textId="77777777" w:rsidR="00A92DBF" w:rsidRPr="000D0C36" w:rsidRDefault="00A92DBF" w:rsidP="00D96DB3">
            <w:pPr>
              <w:adjustRightInd w:val="0"/>
              <w:snapToGrid w:val="0"/>
              <w:spacing w:after="0"/>
              <w:rPr>
                <w:rFonts w:eastAsia="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438B8C"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F4D268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5DCB79A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6207FF5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67DBCBD3" w14:textId="77777777" w:rsidR="00A92DBF" w:rsidRPr="000D0C36" w:rsidRDefault="00A92DBF" w:rsidP="00D96DB3">
            <w:pPr>
              <w:adjustRightInd w:val="0"/>
              <w:snapToGrid w:val="0"/>
              <w:spacing w:after="0"/>
              <w:jc w:val="right"/>
              <w:rPr>
                <w:rFonts w:eastAsia="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76275D54"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F344D22" w14:textId="77777777" w:rsidR="00A92DBF" w:rsidRPr="000D0C36" w:rsidRDefault="00A92DBF" w:rsidP="00D96DB3">
            <w:pPr>
              <w:adjustRightInd w:val="0"/>
              <w:snapToGrid w:val="0"/>
              <w:spacing w:after="0"/>
              <w:jc w:val="right"/>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48007A9"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EB2D754"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DFB91F2"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71AE86D"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E536C92"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179081C"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B3909BD"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22</w:t>
            </w:r>
          </w:p>
        </w:tc>
        <w:tc>
          <w:tcPr>
            <w:tcW w:w="244" w:type="pct"/>
            <w:tcBorders>
              <w:top w:val="single" w:sz="4" w:space="0" w:color="auto"/>
              <w:left w:val="single" w:sz="4" w:space="0" w:color="auto"/>
              <w:bottom w:val="single" w:sz="4" w:space="0" w:color="auto"/>
              <w:right w:val="single" w:sz="4" w:space="0" w:color="auto"/>
            </w:tcBorders>
          </w:tcPr>
          <w:p w14:paraId="56378342"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1</w:t>
            </w:r>
          </w:p>
        </w:tc>
        <w:tc>
          <w:tcPr>
            <w:tcW w:w="327" w:type="pct"/>
            <w:tcBorders>
              <w:top w:val="single" w:sz="4" w:space="0" w:color="auto"/>
              <w:left w:val="single" w:sz="4" w:space="0" w:color="auto"/>
              <w:bottom w:val="single" w:sz="4" w:space="0" w:color="auto"/>
              <w:right w:val="single" w:sz="4" w:space="0" w:color="auto"/>
            </w:tcBorders>
          </w:tcPr>
          <w:p w14:paraId="2AB34E86"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68</w:t>
            </w:r>
          </w:p>
        </w:tc>
      </w:tr>
      <w:tr w:rsidR="00A92DBF" w:rsidRPr="000D0C36" w14:paraId="4FB704CE" w14:textId="77777777" w:rsidTr="00DF3087">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4B327" w14:textId="77777777" w:rsidR="00A92DBF" w:rsidRPr="000D0C36" w:rsidRDefault="00A92DBF" w:rsidP="00D96DB3">
            <w:pPr>
              <w:adjustRightInd w:val="0"/>
              <w:snapToGrid w:val="0"/>
              <w:spacing w:after="0"/>
              <w:rPr>
                <w:bCs/>
                <w:sz w:val="20"/>
                <w:szCs w:val="20"/>
                <w:lang w:eastAsia="ko-KR"/>
              </w:rPr>
            </w:pPr>
            <w:r w:rsidRPr="000D0C36">
              <w:rPr>
                <w:bCs/>
                <w:sz w:val="20"/>
                <w:szCs w:val="20"/>
                <w:lang w:eastAsia="ko-KR"/>
              </w:rPr>
              <w:t>Fiji</w:t>
            </w:r>
            <w:r w:rsidRPr="000D0C36">
              <w:rPr>
                <w:rStyle w:val="FootnoteReference"/>
                <w:bCs/>
                <w:sz w:val="20"/>
                <w:szCs w:val="20"/>
              </w:rPr>
              <w:footnoteReference w:id="21"/>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6529DAA6"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11B5F95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tcPr>
          <w:p w14:paraId="0D2B025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60613A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722DE40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65910CD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8A6BED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FF522E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230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A4943C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29</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7BACC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920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043FE5B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20</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25D02C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663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53FC5C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A938CC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88</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98CA98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451585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170</w:t>
            </w:r>
          </w:p>
        </w:tc>
      </w:tr>
      <w:tr w:rsidR="00A92DBF" w:rsidRPr="000D0C36" w14:paraId="662E3A6C" w14:textId="77777777" w:rsidTr="00DF3087">
        <w:trPr>
          <w:trHeight w:val="161"/>
        </w:trPr>
        <w:tc>
          <w:tcPr>
            <w:tcW w:w="435" w:type="pct"/>
            <w:vMerge w:val="restart"/>
            <w:tcBorders>
              <w:top w:val="single" w:sz="4" w:space="0" w:color="auto"/>
              <w:left w:val="single" w:sz="4" w:space="0" w:color="auto"/>
              <w:right w:val="single" w:sz="4" w:space="0" w:color="auto"/>
            </w:tcBorders>
            <w:shd w:val="clear" w:color="auto" w:fill="auto"/>
            <w:noWrap/>
            <w:hideMark/>
          </w:tcPr>
          <w:p w14:paraId="3B402EB3"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284C5708"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3B384C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Coast</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68F8B87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296</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28C919E7"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40</w:t>
            </w:r>
            <w:r w:rsidRPr="000D0C36">
              <w:rPr>
                <w:sz w:val="20"/>
                <w:szCs w:val="20"/>
                <w:lang w:eastAsia="ko-KR"/>
              </w:rPr>
              <w:t>,</w:t>
            </w:r>
            <w:r w:rsidRPr="000D0C36">
              <w:rPr>
                <w:rFonts w:eastAsia="MS Mincho"/>
                <w:sz w:val="20"/>
                <w:szCs w:val="20"/>
              </w:rPr>
              <w:t>988</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5F36BA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273</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26753950"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42,996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A24778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266</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640A11C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38,977</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1586E2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248</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885F7B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37,529</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67C76D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246</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1FE8677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35,362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1D5BA76"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237</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F5F1B3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37.801</w:t>
            </w:r>
          </w:p>
        </w:tc>
        <w:tc>
          <w:tcPr>
            <w:tcW w:w="244" w:type="pct"/>
            <w:tcBorders>
              <w:top w:val="single" w:sz="4" w:space="0" w:color="auto"/>
              <w:left w:val="single" w:sz="4" w:space="0" w:color="auto"/>
              <w:bottom w:val="single" w:sz="4" w:space="0" w:color="auto"/>
              <w:right w:val="single" w:sz="4" w:space="0" w:color="auto"/>
            </w:tcBorders>
          </w:tcPr>
          <w:p w14:paraId="2EA48286"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229</w:t>
            </w:r>
          </w:p>
        </w:tc>
        <w:tc>
          <w:tcPr>
            <w:tcW w:w="327" w:type="pct"/>
            <w:tcBorders>
              <w:top w:val="single" w:sz="4" w:space="0" w:color="auto"/>
              <w:left w:val="single" w:sz="4" w:space="0" w:color="auto"/>
              <w:bottom w:val="single" w:sz="4" w:space="0" w:color="auto"/>
              <w:right w:val="single" w:sz="4" w:space="0" w:color="auto"/>
            </w:tcBorders>
          </w:tcPr>
          <w:p w14:paraId="78300B4B"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37,308</w:t>
            </w:r>
          </w:p>
        </w:tc>
      </w:tr>
      <w:tr w:rsidR="00A92DBF" w:rsidRPr="000D0C36" w14:paraId="1EDEFC3E" w14:textId="77777777" w:rsidTr="00DF3087">
        <w:trPr>
          <w:trHeight w:val="210"/>
        </w:trPr>
        <w:tc>
          <w:tcPr>
            <w:tcW w:w="435" w:type="pct"/>
            <w:vMerge/>
            <w:tcBorders>
              <w:left w:val="single" w:sz="4" w:space="0" w:color="auto"/>
              <w:right w:val="single" w:sz="4" w:space="0" w:color="auto"/>
            </w:tcBorders>
            <w:shd w:val="clear" w:color="auto" w:fill="auto"/>
            <w:noWrap/>
            <w:hideMark/>
          </w:tcPr>
          <w:p w14:paraId="16843CF2" w14:textId="77777777" w:rsidR="00A92DBF" w:rsidRPr="000D0C36" w:rsidRDefault="00A92DBF" w:rsidP="00D96DB3">
            <w:pPr>
              <w:adjustRightInd w:val="0"/>
              <w:snapToGrid w:val="0"/>
              <w:spacing w:after="0"/>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A22BF1E" w14:textId="77777777" w:rsidR="00A92DBF" w:rsidRPr="000D0C36" w:rsidRDefault="00A92DBF" w:rsidP="00D96DB3">
            <w:pPr>
              <w:adjustRightInd w:val="0"/>
              <w:snapToGrid w:val="0"/>
              <w:spacing w:after="0"/>
              <w:ind w:left="-14" w:right="-59"/>
              <w:rPr>
                <w:rFonts w:eastAsia="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520ACC5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034F36A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633</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10EF5100"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26,851</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48031B4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341</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3A3B79E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w:t>
            </w:r>
            <w:r w:rsidRPr="000D0C36">
              <w:rPr>
                <w:sz w:val="20"/>
                <w:szCs w:val="20"/>
                <w:lang w:eastAsia="ko-KR"/>
              </w:rPr>
              <w:t>,</w:t>
            </w:r>
            <w:r w:rsidRPr="000D0C36">
              <w:rPr>
                <w:rFonts w:eastAsia="Times New Roman"/>
                <w:sz w:val="20"/>
                <w:szCs w:val="20"/>
              </w:rPr>
              <w:t>683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6C10C8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320</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7098C6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w:t>
            </w:r>
            <w:r w:rsidRPr="000D0C36">
              <w:rPr>
                <w:sz w:val="20"/>
                <w:szCs w:val="20"/>
                <w:lang w:eastAsia="ko-KR"/>
              </w:rPr>
              <w:t>,</w:t>
            </w:r>
            <w:r w:rsidRPr="000D0C36">
              <w:rPr>
                <w:rFonts w:eastAsia="Times New Roman"/>
                <w:sz w:val="20"/>
                <w:szCs w:val="20"/>
              </w:rPr>
              <w:t>818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45D0A1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321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058DBB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13,406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BF0C5C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305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EE0512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13,305</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E9590A4"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285</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ADAD71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11,763</w:t>
            </w:r>
          </w:p>
        </w:tc>
        <w:tc>
          <w:tcPr>
            <w:tcW w:w="244" w:type="pct"/>
            <w:tcBorders>
              <w:top w:val="single" w:sz="4" w:space="0" w:color="auto"/>
              <w:left w:val="single" w:sz="4" w:space="0" w:color="auto"/>
              <w:bottom w:val="single" w:sz="4" w:space="0" w:color="auto"/>
              <w:right w:val="single" w:sz="4" w:space="0" w:color="auto"/>
            </w:tcBorders>
          </w:tcPr>
          <w:p w14:paraId="287B7730"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256</w:t>
            </w:r>
          </w:p>
        </w:tc>
        <w:tc>
          <w:tcPr>
            <w:tcW w:w="327" w:type="pct"/>
            <w:tcBorders>
              <w:top w:val="single" w:sz="4" w:space="0" w:color="auto"/>
              <w:left w:val="single" w:sz="4" w:space="0" w:color="auto"/>
              <w:bottom w:val="single" w:sz="4" w:space="0" w:color="auto"/>
              <w:right w:val="single" w:sz="4" w:space="0" w:color="auto"/>
            </w:tcBorders>
          </w:tcPr>
          <w:p w14:paraId="23982563"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10,419</w:t>
            </w:r>
          </w:p>
        </w:tc>
      </w:tr>
      <w:tr w:rsidR="00A92DBF" w:rsidRPr="000D0C36" w14:paraId="29A67714" w14:textId="77777777" w:rsidTr="00DF3087">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6B7F8F9E" w14:textId="77777777" w:rsidR="00A92DBF" w:rsidRPr="000D0C36" w:rsidRDefault="00A92DBF" w:rsidP="00D96DB3">
            <w:pPr>
              <w:adjustRightInd w:val="0"/>
              <w:snapToGrid w:val="0"/>
              <w:spacing w:after="0"/>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7B589FA" w14:textId="77777777" w:rsidR="00A92DBF" w:rsidRPr="000D0C36" w:rsidRDefault="00A92DBF" w:rsidP="00D96DB3">
            <w:pPr>
              <w:adjustRightInd w:val="0"/>
              <w:snapToGrid w:val="0"/>
              <w:spacing w:after="0"/>
              <w:ind w:left="-14" w:right="-59"/>
              <w:rPr>
                <w:rFonts w:eastAsia="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2A7AECC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48D94CA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141</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535F7B43"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19,839</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1108A13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98</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131CA53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w:t>
            </w:r>
            <w:r w:rsidRPr="000D0C36">
              <w:rPr>
                <w:sz w:val="20"/>
                <w:szCs w:val="20"/>
                <w:lang w:eastAsia="ko-KR"/>
              </w:rPr>
              <w:t>,</w:t>
            </w:r>
            <w:r w:rsidRPr="000D0C36">
              <w:rPr>
                <w:rFonts w:eastAsia="Times New Roman"/>
                <w:sz w:val="20"/>
                <w:szCs w:val="20"/>
              </w:rPr>
              <w:t>433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CFA6B8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95</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FCA16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14</w:t>
            </w:r>
            <w:r w:rsidRPr="000D0C36">
              <w:rPr>
                <w:sz w:val="20"/>
                <w:szCs w:val="20"/>
                <w:lang w:eastAsia="ko-KR"/>
              </w:rPr>
              <w:t>,</w:t>
            </w:r>
            <w:r w:rsidRPr="000D0C36">
              <w:rPr>
                <w:rFonts w:eastAsia="Times New Roman"/>
                <w:sz w:val="20"/>
                <w:szCs w:val="20"/>
              </w:rPr>
              <w:t>646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FC94B4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858DE1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w:t>
            </w:r>
            <w:r w:rsidRPr="000D0C36">
              <w:rPr>
                <w:sz w:val="20"/>
                <w:szCs w:val="20"/>
                <w:lang w:eastAsia="ko-KR"/>
              </w:rPr>
              <w:t>,</w:t>
            </w:r>
            <w:r w:rsidRPr="000D0C36">
              <w:rPr>
                <w:rFonts w:eastAsia="Times New Roman"/>
                <w:sz w:val="20"/>
                <w:szCs w:val="20"/>
              </w:rPr>
              <w:t>781</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44D249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84</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E82C2C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12,147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978008C"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84</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BB9DF0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12,743</w:t>
            </w:r>
          </w:p>
        </w:tc>
        <w:tc>
          <w:tcPr>
            <w:tcW w:w="244" w:type="pct"/>
            <w:tcBorders>
              <w:top w:val="single" w:sz="4" w:space="0" w:color="auto"/>
              <w:left w:val="single" w:sz="4" w:space="0" w:color="auto"/>
              <w:bottom w:val="single" w:sz="4" w:space="0" w:color="auto"/>
              <w:right w:val="single" w:sz="4" w:space="0" w:color="auto"/>
            </w:tcBorders>
          </w:tcPr>
          <w:p w14:paraId="64AE56DA"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81</w:t>
            </w:r>
          </w:p>
        </w:tc>
        <w:tc>
          <w:tcPr>
            <w:tcW w:w="327" w:type="pct"/>
            <w:tcBorders>
              <w:top w:val="single" w:sz="4" w:space="0" w:color="auto"/>
              <w:left w:val="single" w:sz="4" w:space="0" w:color="auto"/>
              <w:bottom w:val="single" w:sz="4" w:space="0" w:color="auto"/>
              <w:right w:val="single" w:sz="4" w:space="0" w:color="auto"/>
            </w:tcBorders>
          </w:tcPr>
          <w:p w14:paraId="0F46C955" w14:textId="77777777" w:rsidR="00A92DBF" w:rsidRPr="000D0C36" w:rsidRDefault="00A92DBF" w:rsidP="00D96DB3">
            <w:pPr>
              <w:adjustRightInd w:val="0"/>
              <w:snapToGrid w:val="0"/>
              <w:spacing w:after="0"/>
              <w:jc w:val="right"/>
              <w:rPr>
                <w:rFonts w:eastAsia="MS Mincho"/>
                <w:sz w:val="20"/>
                <w:szCs w:val="20"/>
              </w:rPr>
            </w:pPr>
            <w:r w:rsidRPr="000D0C36">
              <w:rPr>
                <w:rFonts w:eastAsia="MS Mincho"/>
                <w:sz w:val="20"/>
                <w:szCs w:val="20"/>
              </w:rPr>
              <w:t>13,923</w:t>
            </w:r>
          </w:p>
        </w:tc>
      </w:tr>
      <w:tr w:rsidR="00A92DBF" w:rsidRPr="000D0C36" w14:paraId="4C6E0108" w14:textId="77777777" w:rsidTr="00DF3087">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312C1"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63CF"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D30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5147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p w14:paraId="0AAF7141" w14:textId="77777777" w:rsidR="00A92DBF" w:rsidRPr="000D0C36" w:rsidRDefault="00A92DBF" w:rsidP="00D96DB3">
            <w:pPr>
              <w:adjustRightInd w:val="0"/>
              <w:snapToGrid w:val="0"/>
              <w:spacing w:after="0"/>
              <w:jc w:val="right"/>
              <w:rPr>
                <w:rFonts w:eastAsia="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8716E"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43FE1" w14:textId="77777777" w:rsidR="00A92DBF" w:rsidRPr="000D0C36" w:rsidRDefault="00A92DBF" w:rsidP="00D96DB3">
            <w:pPr>
              <w:adjustRightInd w:val="0"/>
              <w:snapToGrid w:val="0"/>
              <w:spacing w:after="0"/>
              <w:jc w:val="right"/>
              <w:rPr>
                <w:sz w:val="20"/>
                <w:szCs w:val="20"/>
                <w:lang w:eastAsia="ko-KR"/>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3A06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7,407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DB7C7" w14:textId="77777777" w:rsidR="00A92DBF" w:rsidRPr="000D0C36" w:rsidRDefault="00A92DBF" w:rsidP="00D96DB3">
            <w:pPr>
              <w:adjustRightInd w:val="0"/>
              <w:snapToGrid w:val="0"/>
              <w:spacing w:after="0"/>
              <w:jc w:val="right"/>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C0531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11,061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16943"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EE21" w14:textId="77777777" w:rsidR="00A92DBF" w:rsidRPr="000D0C36" w:rsidRDefault="00A92DBF" w:rsidP="00D96DB3">
            <w:pPr>
              <w:adjustRightInd w:val="0"/>
              <w:snapToGrid w:val="0"/>
              <w:spacing w:after="0"/>
              <w:ind w:right="100"/>
              <w:jc w:val="right"/>
              <w:rPr>
                <w:sz w:val="20"/>
                <w:szCs w:val="20"/>
                <w:lang w:eastAsia="ko-KR"/>
              </w:rPr>
            </w:pPr>
            <w:r w:rsidRPr="000D0C36">
              <w:rPr>
                <w:sz w:val="20"/>
                <w:szCs w:val="20"/>
                <w:lang w:eastAsia="ko-KR"/>
              </w:rPr>
              <w:t>1,746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F4A13"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99657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1,184</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AD6404C"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86D9B1F" w14:textId="77777777" w:rsidR="00A92DBF" w:rsidRPr="000D0C36" w:rsidRDefault="00A92DBF" w:rsidP="00D96DB3">
            <w:pPr>
              <w:adjustRightInd w:val="0"/>
              <w:snapToGrid w:val="0"/>
              <w:spacing w:after="0"/>
              <w:ind w:right="100"/>
              <w:jc w:val="right"/>
              <w:rPr>
                <w:sz w:val="20"/>
                <w:szCs w:val="20"/>
                <w:lang w:eastAsia="ko-KR"/>
              </w:rPr>
            </w:pPr>
            <w:r w:rsidRPr="000D0C36">
              <w:rPr>
                <w:sz w:val="20"/>
                <w:szCs w:val="20"/>
                <w:lang w:eastAsia="ko-KR"/>
              </w:rPr>
              <w:t>852</w:t>
            </w:r>
          </w:p>
        </w:tc>
        <w:tc>
          <w:tcPr>
            <w:tcW w:w="244" w:type="pct"/>
            <w:tcBorders>
              <w:top w:val="single" w:sz="4" w:space="0" w:color="auto"/>
              <w:left w:val="single" w:sz="4" w:space="0" w:color="auto"/>
              <w:bottom w:val="single" w:sz="4" w:space="0" w:color="auto"/>
              <w:right w:val="single" w:sz="4" w:space="0" w:color="auto"/>
            </w:tcBorders>
          </w:tcPr>
          <w:p w14:paraId="5FE4C34F" w14:textId="77777777" w:rsidR="00A92DBF" w:rsidRPr="000D0C36" w:rsidRDefault="00A92DBF" w:rsidP="00D96DB3">
            <w:pPr>
              <w:adjustRightInd w:val="0"/>
              <w:snapToGrid w:val="0"/>
              <w:spacing w:after="0"/>
              <w:jc w:val="right"/>
              <w:rPr>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tcPr>
          <w:p w14:paraId="66259FB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943</w:t>
            </w:r>
          </w:p>
        </w:tc>
      </w:tr>
      <w:tr w:rsidR="00A92DBF" w:rsidRPr="000D0C36" w14:paraId="703FD017" w14:textId="77777777" w:rsidTr="00DF3087">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332A74E9"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D3E2C9"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21B0388D" w14:textId="77777777" w:rsidR="00A92DBF" w:rsidRPr="000D0C36" w:rsidRDefault="00A92DBF" w:rsidP="00D96DB3">
            <w:pPr>
              <w:adjustRightInd w:val="0"/>
              <w:snapToGrid w:val="0"/>
              <w:spacing w:after="0"/>
              <w:ind w:left="-69"/>
              <w:rPr>
                <w:rFonts w:eastAsia="Times New Roman"/>
                <w:sz w:val="20"/>
                <w:szCs w:val="20"/>
              </w:rPr>
            </w:pPr>
            <w:r w:rsidRPr="000D0C36">
              <w:rPr>
                <w:rFonts w:eastAsia="Times New Roman"/>
                <w:sz w:val="20"/>
                <w:szCs w:val="20"/>
              </w:rPr>
              <w:t xml:space="preserve">Artisanal fishery </w:t>
            </w:r>
          </w:p>
          <w:p w14:paraId="007632B2" w14:textId="77777777" w:rsidR="00A92DBF" w:rsidRPr="000D0C36" w:rsidRDefault="00A92DBF" w:rsidP="00D96DB3">
            <w:pPr>
              <w:adjustRightInd w:val="0"/>
              <w:snapToGrid w:val="0"/>
              <w:spacing w:after="0"/>
              <w:ind w:left="-69" w:right="-47"/>
              <w:rPr>
                <w:rFonts w:eastAsia="Times New Roman"/>
                <w:sz w:val="20"/>
                <w:szCs w:val="20"/>
              </w:rPr>
            </w:pPr>
            <w:r w:rsidRPr="000D0C36">
              <w:rPr>
                <w:rFonts w:eastAsia="Times New Roman"/>
                <w:sz w:val="20"/>
                <w:szCs w:val="20"/>
              </w:rPr>
              <w:t>(non-targeting)</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83965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BE3A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A0EC7" w14:textId="77777777" w:rsidR="00A92DBF" w:rsidRPr="000D0C36" w:rsidDel="00CE4171"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5EB9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AFC8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5D11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3D68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A754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1018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4536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B8FD16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76177D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13E82A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66268EC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r>
      <w:tr w:rsidR="00A92DBF" w:rsidRPr="000D0C36" w14:paraId="4FE667DC" w14:textId="77777777" w:rsidTr="00DF3087">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B1EE8DB" w14:textId="77777777" w:rsidR="00A92DBF" w:rsidRPr="000D0C36" w:rsidRDefault="00A92DBF" w:rsidP="00D96DB3">
            <w:pPr>
              <w:adjustRightInd w:val="0"/>
              <w:snapToGrid w:val="0"/>
              <w:spacing w:after="0"/>
              <w:rPr>
                <w:sz w:val="20"/>
                <w:szCs w:val="20"/>
                <w:lang w:eastAsia="ko-KR"/>
              </w:rPr>
            </w:pPr>
            <w:r w:rsidRPr="000D0C36">
              <w:rPr>
                <w:rFonts w:eastAsia="Times New Roman"/>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805FB" w14:textId="77777777" w:rsidR="00A92DBF" w:rsidRPr="000D0C36" w:rsidRDefault="00A92DBF" w:rsidP="00D96DB3">
            <w:pPr>
              <w:adjustRightInd w:val="0"/>
              <w:snapToGrid w:val="0"/>
              <w:spacing w:after="0"/>
              <w:ind w:left="-14" w:right="-59"/>
              <w:jc w:val="right"/>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A41A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ALB LL</w:t>
            </w:r>
          </w:p>
        </w:tc>
        <w:tc>
          <w:tcPr>
            <w:tcW w:w="2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58AD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C5EE1" w14:textId="77777777" w:rsidR="00A92DBF" w:rsidRPr="000D0C36" w:rsidRDefault="00A92DBF" w:rsidP="00D96DB3">
            <w:pPr>
              <w:adjustRightInd w:val="0"/>
              <w:snapToGrid w:val="0"/>
              <w:spacing w:after="0"/>
              <w:jc w:val="right"/>
              <w:rPr>
                <w:rFonts w:eastAsia="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0B27C"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21</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C033C"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1,839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4D384"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323B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1,423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D856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4EA62" w14:textId="77777777" w:rsidR="00A92DBF" w:rsidRPr="000D0C36" w:rsidRDefault="00A92DBF" w:rsidP="00D96DB3">
            <w:pPr>
              <w:tabs>
                <w:tab w:val="left" w:pos="503"/>
              </w:tabs>
              <w:adjustRightInd w:val="0"/>
              <w:snapToGrid w:val="0"/>
              <w:spacing w:after="0"/>
              <w:jc w:val="right"/>
              <w:rPr>
                <w:sz w:val="20"/>
                <w:szCs w:val="20"/>
                <w:lang w:eastAsia="ko-KR"/>
              </w:rPr>
            </w:pPr>
            <w:r w:rsidRPr="000D0C36">
              <w:rPr>
                <w:sz w:val="20"/>
                <w:szCs w:val="20"/>
                <w:lang w:eastAsia="ko-KR"/>
              </w:rPr>
              <w:t>2,108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0A37E"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8CF63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2,348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1CE3C80"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FF3CDE4"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2,401</w:t>
            </w:r>
          </w:p>
        </w:tc>
        <w:tc>
          <w:tcPr>
            <w:tcW w:w="244" w:type="pct"/>
            <w:tcBorders>
              <w:top w:val="single" w:sz="4" w:space="0" w:color="auto"/>
              <w:left w:val="single" w:sz="4" w:space="0" w:color="auto"/>
              <w:bottom w:val="single" w:sz="4" w:space="0" w:color="auto"/>
              <w:right w:val="single" w:sz="4" w:space="0" w:color="auto"/>
            </w:tcBorders>
            <w:vAlign w:val="center"/>
          </w:tcPr>
          <w:p w14:paraId="472EAA66" w14:textId="77777777" w:rsidR="00A92DBF" w:rsidRPr="000D0C36" w:rsidRDefault="00A92DBF" w:rsidP="00D96DB3">
            <w:pPr>
              <w:adjustRightInd w:val="0"/>
              <w:snapToGrid w:val="0"/>
              <w:spacing w:after="0"/>
              <w:jc w:val="right"/>
              <w:rPr>
                <w:sz w:val="20"/>
                <w:szCs w:val="20"/>
                <w:lang w:eastAsia="ko-KR"/>
              </w:rPr>
            </w:pPr>
            <w:r w:rsidRPr="000D0C36">
              <w:rPr>
                <w:rFonts w:eastAsia="PMingLiU"/>
                <w:sz w:val="20"/>
                <w:szCs w:val="20"/>
                <w:lang w:eastAsia="zh-TW"/>
              </w:rPr>
              <w:t>24</w:t>
            </w:r>
          </w:p>
        </w:tc>
        <w:tc>
          <w:tcPr>
            <w:tcW w:w="327" w:type="pct"/>
            <w:tcBorders>
              <w:top w:val="single" w:sz="4" w:space="0" w:color="auto"/>
              <w:left w:val="single" w:sz="4" w:space="0" w:color="auto"/>
              <w:bottom w:val="single" w:sz="4" w:space="0" w:color="auto"/>
              <w:right w:val="single" w:sz="4" w:space="0" w:color="auto"/>
            </w:tcBorders>
            <w:vAlign w:val="center"/>
          </w:tcPr>
          <w:p w14:paraId="644BED95" w14:textId="77777777" w:rsidR="00A92DBF" w:rsidRPr="000D0C36" w:rsidRDefault="00A92DBF" w:rsidP="00D96DB3">
            <w:pPr>
              <w:adjustRightInd w:val="0"/>
              <w:snapToGrid w:val="0"/>
              <w:spacing w:after="0"/>
              <w:jc w:val="right"/>
              <w:rPr>
                <w:sz w:val="20"/>
                <w:szCs w:val="20"/>
                <w:lang w:eastAsia="ko-KR"/>
              </w:rPr>
            </w:pPr>
            <w:r w:rsidRPr="000D0C36">
              <w:rPr>
                <w:rFonts w:eastAsia="PMingLiU"/>
                <w:sz w:val="20"/>
                <w:szCs w:val="20"/>
                <w:lang w:eastAsia="zh-TW"/>
              </w:rPr>
              <w:t>2,259</w:t>
            </w:r>
          </w:p>
        </w:tc>
      </w:tr>
      <w:tr w:rsidR="00A92DBF" w:rsidRPr="000D0C36" w14:paraId="3CCB82E6" w14:textId="77777777" w:rsidTr="00DF3087">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552B50FE"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9CEF397"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363E77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7AB35A3A" w14:textId="77777777" w:rsidR="00A92DBF" w:rsidRPr="000D0C36" w:rsidRDefault="00A92DBF" w:rsidP="00D96DB3">
            <w:pPr>
              <w:adjustRightInd w:val="0"/>
              <w:snapToGrid w:val="0"/>
              <w:spacing w:after="0"/>
              <w:jc w:val="right"/>
              <w:rPr>
                <w:rFonts w:eastAsia="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4D99646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13,311</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10AD6451" w14:textId="77777777" w:rsidR="00A92DBF" w:rsidRPr="000D0C36" w:rsidRDefault="00A92DBF" w:rsidP="00D96DB3">
            <w:pPr>
              <w:adjustRightInd w:val="0"/>
              <w:snapToGrid w:val="0"/>
              <w:spacing w:after="0"/>
              <w:jc w:val="right"/>
              <w:rPr>
                <w:rFonts w:eastAsia="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66EE20E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13,983</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87262CA" w14:textId="77777777" w:rsidR="00A92DBF" w:rsidRPr="000D0C36" w:rsidRDefault="00A92DBF" w:rsidP="00D96DB3">
            <w:pPr>
              <w:adjustRightInd w:val="0"/>
              <w:snapToGrid w:val="0"/>
              <w:spacing w:after="0"/>
              <w:jc w:val="right"/>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744C3C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15,218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417DF24"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2D8623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13,509</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23C8E4E" w14:textId="77777777" w:rsidR="00A92DBF" w:rsidRPr="000D0C36" w:rsidRDefault="00A92DBF" w:rsidP="00D96DB3">
            <w:pPr>
              <w:adjustRightInd w:val="0"/>
              <w:snapToGrid w:val="0"/>
              <w:spacing w:after="0"/>
              <w:jc w:val="right"/>
              <w:rPr>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82C1444"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12,199</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E123B96" w14:textId="77777777" w:rsidR="00A92DBF" w:rsidRPr="000D0C36" w:rsidRDefault="00A92DBF" w:rsidP="00D96DB3">
            <w:pPr>
              <w:adjustRightInd w:val="0"/>
              <w:snapToGrid w:val="0"/>
              <w:spacing w:after="0"/>
              <w:jc w:val="right"/>
              <w:rPr>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5C84BCE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11,506</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B4F30AC" w14:textId="77777777" w:rsidR="00A92DBF" w:rsidRPr="000D0C36" w:rsidRDefault="00A92DBF" w:rsidP="00D96DB3">
            <w:pPr>
              <w:adjustRightInd w:val="0"/>
              <w:snapToGrid w:val="0"/>
              <w:spacing w:after="0"/>
              <w:jc w:val="right"/>
              <w:rPr>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80B1904"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12,691</w:t>
            </w:r>
          </w:p>
        </w:tc>
      </w:tr>
      <w:tr w:rsidR="00A92DBF" w:rsidRPr="000D0C36" w14:paraId="66887C83" w14:textId="77777777" w:rsidTr="00DF3087">
        <w:trPr>
          <w:trHeight w:val="255"/>
        </w:trPr>
        <w:tc>
          <w:tcPr>
            <w:tcW w:w="435" w:type="pct"/>
            <w:vMerge/>
            <w:tcBorders>
              <w:left w:val="single" w:sz="4" w:space="0" w:color="auto"/>
              <w:bottom w:val="single" w:sz="4" w:space="0" w:color="auto"/>
              <w:right w:val="single" w:sz="4" w:space="0" w:color="auto"/>
            </w:tcBorders>
            <w:shd w:val="clear" w:color="auto" w:fill="auto"/>
            <w:noWrap/>
          </w:tcPr>
          <w:p w14:paraId="6669803A" w14:textId="77777777" w:rsidR="00A92DBF" w:rsidRPr="000D0C36" w:rsidRDefault="00A92DBF" w:rsidP="00D96DB3">
            <w:pPr>
              <w:adjustRightInd w:val="0"/>
              <w:snapToGrid w:val="0"/>
              <w:spacing w:after="0"/>
              <w:rPr>
                <w:rFonts w:eastAsia="Times New Roman"/>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86926A1"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74FBEE77"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16" w:type="pct"/>
            <w:tcBorders>
              <w:top w:val="single" w:sz="4" w:space="0" w:color="auto"/>
              <w:left w:val="single" w:sz="4" w:space="0" w:color="auto"/>
              <w:bottom w:val="single" w:sz="4" w:space="0" w:color="auto"/>
              <w:right w:val="single" w:sz="4" w:space="0" w:color="auto"/>
            </w:tcBorders>
            <w:shd w:val="clear" w:color="auto" w:fill="auto"/>
            <w:noWrap/>
          </w:tcPr>
          <w:p w14:paraId="7FF82E5B" w14:textId="77777777" w:rsidR="00A92DBF" w:rsidRPr="000D0C36" w:rsidRDefault="00A92DBF" w:rsidP="00D96DB3">
            <w:pPr>
              <w:adjustRightInd w:val="0"/>
              <w:snapToGrid w:val="0"/>
              <w:spacing w:after="0"/>
              <w:jc w:val="right"/>
              <w:rPr>
                <w:rFonts w:eastAsia="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tcPr>
          <w:p w14:paraId="6F17653F"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789</w:t>
            </w: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6F941C64" w14:textId="77777777" w:rsidR="00A92DBF" w:rsidRPr="000D0C36" w:rsidRDefault="00A92DBF" w:rsidP="00D96DB3">
            <w:pPr>
              <w:adjustRightInd w:val="0"/>
              <w:snapToGrid w:val="0"/>
              <w:spacing w:after="0"/>
              <w:jc w:val="right"/>
              <w:rPr>
                <w:rFonts w:eastAsia="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201227E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155</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7392BC2F" w14:textId="77777777" w:rsidR="00A92DBF" w:rsidRPr="000D0C36" w:rsidRDefault="00A92DBF" w:rsidP="00D96DB3">
            <w:pPr>
              <w:adjustRightInd w:val="0"/>
              <w:snapToGrid w:val="0"/>
              <w:spacing w:after="0"/>
              <w:jc w:val="right"/>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5F4A586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22E2EAD"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0C172B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85AEED0" w14:textId="77777777" w:rsidR="00A92DBF" w:rsidRPr="000D0C36" w:rsidRDefault="00A92DBF" w:rsidP="00D96DB3">
            <w:pPr>
              <w:adjustRightInd w:val="0"/>
              <w:snapToGrid w:val="0"/>
              <w:spacing w:after="0"/>
              <w:jc w:val="right"/>
              <w:rPr>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73885F9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7</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1C88B92" w14:textId="77777777" w:rsidR="00A92DBF" w:rsidRPr="000D0C36" w:rsidRDefault="00A92DBF" w:rsidP="00D96DB3">
            <w:pPr>
              <w:adjustRightInd w:val="0"/>
              <w:snapToGrid w:val="0"/>
              <w:spacing w:after="0"/>
              <w:jc w:val="right"/>
              <w:rPr>
                <w:sz w:val="20"/>
                <w:szCs w:val="20"/>
                <w:lang w:eastAsia="ko-KR"/>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59F429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9C9AF69" w14:textId="77777777" w:rsidR="00A92DBF" w:rsidRPr="000D0C36" w:rsidRDefault="00A92DBF" w:rsidP="00D96DB3">
            <w:pPr>
              <w:adjustRightInd w:val="0"/>
              <w:snapToGrid w:val="0"/>
              <w:spacing w:after="0"/>
              <w:jc w:val="right"/>
              <w:rPr>
                <w:sz w:val="20"/>
                <w:szCs w:val="20"/>
                <w:lang w:eastAsia="ko-KR"/>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95B16D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r>
      <w:tr w:rsidR="00A92DBF" w:rsidRPr="000D0C36" w14:paraId="7B7E3A6A" w14:textId="77777777" w:rsidTr="00DF3087">
        <w:trPr>
          <w:trHeight w:val="242"/>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1D1DAD32"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68A1775" w14:textId="77777777" w:rsidR="00A92DBF" w:rsidRPr="000D0C36" w:rsidRDefault="00A92DBF" w:rsidP="00D96DB3">
            <w:pPr>
              <w:adjustRightInd w:val="0"/>
              <w:snapToGrid w:val="0"/>
              <w:spacing w:after="0"/>
              <w:ind w:left="-14" w:right="-59"/>
              <w:rPr>
                <w:rFonts w:eastAsia="Times New Roman"/>
                <w:sz w:val="20"/>
                <w:szCs w:val="20"/>
              </w:rPr>
            </w:pPr>
            <w:r w:rsidRPr="000D0C36">
              <w:rPr>
                <w:rFonts w:eastAsia="Times New Roman"/>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AB2912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16" w:type="pct"/>
            <w:tcBorders>
              <w:top w:val="single" w:sz="4" w:space="0" w:color="auto"/>
              <w:left w:val="single" w:sz="4" w:space="0" w:color="auto"/>
              <w:bottom w:val="single" w:sz="4" w:space="0" w:color="auto"/>
              <w:right w:val="single" w:sz="4" w:space="0" w:color="auto"/>
            </w:tcBorders>
            <w:shd w:val="clear" w:color="auto" w:fill="auto"/>
            <w:noWrap/>
            <w:hideMark/>
          </w:tcPr>
          <w:p w14:paraId="3F76B6F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37</w:t>
            </w:r>
          </w:p>
          <w:p w14:paraId="4855237A" w14:textId="77777777" w:rsidR="00A92DBF" w:rsidRPr="000D0C36" w:rsidRDefault="00A92DBF" w:rsidP="00D96DB3">
            <w:pPr>
              <w:adjustRightInd w:val="0"/>
              <w:snapToGrid w:val="0"/>
              <w:spacing w:after="0"/>
              <w:jc w:val="right"/>
              <w:rPr>
                <w:rFonts w:eastAsia="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53ED6B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3,407</w:t>
            </w:r>
          </w:p>
          <w:p w14:paraId="56BEEFD5" w14:textId="77777777" w:rsidR="00A92DBF" w:rsidRPr="000D0C36" w:rsidRDefault="00A92DBF" w:rsidP="00D96DB3">
            <w:pPr>
              <w:adjustRightInd w:val="0"/>
              <w:snapToGrid w:val="0"/>
              <w:spacing w:after="0"/>
              <w:jc w:val="right"/>
              <w:rPr>
                <w:rFonts w:eastAsia="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noWrap/>
          </w:tcPr>
          <w:p w14:paraId="7603ACAC"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24</w:t>
            </w: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06042AB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1,248</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8E7551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21</w:t>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0DB75BEC"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760</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4E4E320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27</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8E2AA8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1,916</w:t>
            </w: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1AB4274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25</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0C529CE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1,904</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85A8E9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22</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51DA2B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2,771</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CF8B24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18</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BDC3F88"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1,382</w:t>
            </w:r>
          </w:p>
        </w:tc>
      </w:tr>
      <w:tr w:rsidR="00A92DBF" w:rsidRPr="000D0C36" w14:paraId="78EA5175" w14:textId="77777777" w:rsidTr="00DF3087">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3493F802"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Belize</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2B9E362D" w14:textId="77777777" w:rsidR="00A92DBF" w:rsidRPr="000D0C36" w:rsidRDefault="00A92DBF" w:rsidP="00D96DB3">
            <w:pPr>
              <w:adjustRightInd w:val="0"/>
              <w:snapToGrid w:val="0"/>
              <w:spacing w:after="0"/>
              <w:rPr>
                <w:rFonts w:eastAsia="Times New Roman"/>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F9120D4" w14:textId="77777777" w:rsidR="00A92DBF" w:rsidRPr="000D0C36" w:rsidRDefault="00A92DBF" w:rsidP="00D96DB3">
            <w:pPr>
              <w:adjustRightInd w:val="0"/>
              <w:snapToGrid w:val="0"/>
              <w:spacing w:after="0"/>
              <w:rPr>
                <w:rFonts w:eastAsia="Times New Roman"/>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DA565F8" w14:textId="77777777" w:rsidR="00A92DBF" w:rsidRPr="000D0C36" w:rsidRDefault="00A92DBF" w:rsidP="00D96DB3">
            <w:pPr>
              <w:adjustRightInd w:val="0"/>
              <w:snapToGrid w:val="0"/>
              <w:spacing w:after="0"/>
              <w:jc w:val="right"/>
              <w:rPr>
                <w:rFonts w:eastAsia="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45A5CC" w14:textId="77777777" w:rsidR="00A92DBF" w:rsidRPr="000D0C36" w:rsidRDefault="00A92DBF" w:rsidP="00D96DB3">
            <w:pPr>
              <w:adjustRightInd w:val="0"/>
              <w:snapToGrid w:val="0"/>
              <w:spacing w:after="0"/>
              <w:jc w:val="right"/>
              <w:rPr>
                <w:rFonts w:eastAsia="Times New Roman"/>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33F6609F" w14:textId="77777777" w:rsidR="00A92DBF" w:rsidRPr="000D0C36" w:rsidRDefault="00A92DBF" w:rsidP="00D96DB3">
            <w:pPr>
              <w:adjustRightInd w:val="0"/>
              <w:snapToGrid w:val="0"/>
              <w:spacing w:after="0"/>
              <w:jc w:val="right"/>
              <w:rPr>
                <w:rFonts w:eastAsia="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auto"/>
            <w:noWrap/>
          </w:tcPr>
          <w:p w14:paraId="0DE5819E"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38AA334F" w14:textId="77777777" w:rsidR="00A92DBF" w:rsidRPr="000D0C36" w:rsidRDefault="00A92DBF" w:rsidP="00D96DB3">
            <w:pPr>
              <w:adjustRightInd w:val="0"/>
              <w:snapToGrid w:val="0"/>
              <w:spacing w:after="0"/>
              <w:jc w:val="right"/>
              <w:rPr>
                <w:rFonts w:eastAsia="Times New Roman"/>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747F3E47"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50852F2A"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206F4463"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noWrap/>
          </w:tcPr>
          <w:p w14:paraId="679F538B"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6654E392"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1AB3D57" w14:textId="77777777" w:rsidR="00A92DBF" w:rsidRPr="000D0C36" w:rsidRDefault="00A92DBF" w:rsidP="00D96DB3">
            <w:pPr>
              <w:adjustRightInd w:val="0"/>
              <w:snapToGrid w:val="0"/>
              <w:spacing w:after="0"/>
              <w:jc w:val="right"/>
              <w:rPr>
                <w:rFonts w:eastAsia="Times New Roman"/>
                <w:sz w:val="20"/>
                <w:szCs w:val="20"/>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15D22A1" w14:textId="77777777" w:rsidR="00A92DBF" w:rsidRPr="000D0C36" w:rsidRDefault="00A92DBF" w:rsidP="00D96DB3">
            <w:pPr>
              <w:adjustRightInd w:val="0"/>
              <w:snapToGrid w:val="0"/>
              <w:spacing w:after="0"/>
              <w:jc w:val="right"/>
              <w:rPr>
                <w:rFonts w:eastAsia="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6D061CCE" w14:textId="77777777" w:rsidR="00A92DBF" w:rsidRPr="000D0C36" w:rsidRDefault="00A92DBF" w:rsidP="00D96DB3">
            <w:pPr>
              <w:adjustRightInd w:val="0"/>
              <w:snapToGrid w:val="0"/>
              <w:spacing w:after="0"/>
              <w:jc w:val="right"/>
              <w:rPr>
                <w:rFonts w:eastAsia="Times New Roman"/>
                <w:sz w:val="20"/>
                <w:szCs w:val="20"/>
              </w:rPr>
            </w:pPr>
          </w:p>
        </w:tc>
        <w:tc>
          <w:tcPr>
            <w:tcW w:w="327" w:type="pct"/>
            <w:tcBorders>
              <w:top w:val="single" w:sz="4" w:space="0" w:color="auto"/>
              <w:left w:val="single" w:sz="4" w:space="0" w:color="auto"/>
              <w:bottom w:val="single" w:sz="4" w:space="0" w:color="auto"/>
              <w:right w:val="single" w:sz="4" w:space="0" w:color="auto"/>
            </w:tcBorders>
          </w:tcPr>
          <w:p w14:paraId="1E8BEC05"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xml:space="preserve"> </w:t>
            </w:r>
          </w:p>
        </w:tc>
      </w:tr>
    </w:tbl>
    <w:p w14:paraId="5043E6F2" w14:textId="77777777" w:rsidR="00A92DBF" w:rsidRPr="00952DD5" w:rsidRDefault="00A92DBF" w:rsidP="00D96DB3">
      <w:pPr>
        <w:adjustRightInd w:val="0"/>
        <w:snapToGrid w:val="0"/>
        <w:spacing w:after="0"/>
        <w:rPr>
          <w:szCs w:val="22"/>
          <w:lang w:eastAsia="ko-KR"/>
        </w:rPr>
      </w:pPr>
      <w:r w:rsidRPr="00952DD5">
        <w:rPr>
          <w:szCs w:val="22"/>
          <w:lang w:eastAsia="ko-KR"/>
        </w:rPr>
        <w:t>Italic = preliminary data</w:t>
      </w:r>
    </w:p>
    <w:p w14:paraId="57FFAC0D" w14:textId="77777777" w:rsidR="00A92DBF" w:rsidRPr="00952DD5" w:rsidRDefault="00A92DBF" w:rsidP="00D96DB3">
      <w:pPr>
        <w:adjustRightInd w:val="0"/>
        <w:snapToGrid w:val="0"/>
        <w:spacing w:after="0"/>
        <w:rPr>
          <w:szCs w:val="22"/>
        </w:rPr>
      </w:pPr>
      <w:r w:rsidRPr="00952DD5">
        <w:rPr>
          <w:szCs w:val="22"/>
        </w:rPr>
        <w:t>*  Data in the WCP</w:t>
      </w:r>
      <w:r w:rsidRPr="00952DD5">
        <w:rPr>
          <w:szCs w:val="22"/>
          <w:lang w:eastAsia="ko-KR"/>
        </w:rPr>
        <w:t>O</w:t>
      </w:r>
      <w:r w:rsidRPr="00952DD5">
        <w:rPr>
          <w:szCs w:val="22"/>
        </w:rPr>
        <w:t xml:space="preserve"> were confidential</w:t>
      </w:r>
    </w:p>
    <w:p w14:paraId="52788BF9" w14:textId="6276AA49" w:rsidR="00A92DBF" w:rsidRPr="00952DD5" w:rsidRDefault="00A92DBF" w:rsidP="00D96DB3">
      <w:pPr>
        <w:adjustRightInd w:val="0"/>
        <w:snapToGrid w:val="0"/>
        <w:spacing w:after="0"/>
        <w:rPr>
          <w:szCs w:val="22"/>
        </w:rPr>
      </w:pPr>
      <w:r w:rsidRPr="00952DD5">
        <w:rPr>
          <w:szCs w:val="22"/>
        </w:rPr>
        <w:br w:type="page"/>
      </w:r>
    </w:p>
    <w:tbl>
      <w:tblPr>
        <w:tblW w:w="5000" w:type="pct"/>
        <w:tblLayout w:type="fixed"/>
        <w:tblLook w:val="04A0" w:firstRow="1" w:lastRow="0" w:firstColumn="1" w:lastColumn="0" w:noHBand="0" w:noVBand="1"/>
      </w:tblPr>
      <w:tblGrid>
        <w:gridCol w:w="1166"/>
        <w:gridCol w:w="990"/>
        <w:gridCol w:w="1030"/>
        <w:gridCol w:w="740"/>
        <w:gridCol w:w="1050"/>
        <w:gridCol w:w="740"/>
        <w:gridCol w:w="1050"/>
        <w:gridCol w:w="610"/>
        <w:gridCol w:w="855"/>
        <w:gridCol w:w="673"/>
        <w:gridCol w:w="794"/>
        <w:gridCol w:w="740"/>
        <w:gridCol w:w="1050"/>
        <w:gridCol w:w="740"/>
        <w:gridCol w:w="711"/>
        <w:gridCol w:w="740"/>
        <w:gridCol w:w="711"/>
      </w:tblGrid>
      <w:tr w:rsidR="00A92DBF" w:rsidRPr="000D0C36" w14:paraId="4000F857" w14:textId="77777777" w:rsidTr="00DF3087">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E9F2E"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lastRenderedPageBreak/>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D8BBD" w14:textId="77777777" w:rsidR="00A92DBF" w:rsidRPr="000D0C36" w:rsidRDefault="00A92DBF" w:rsidP="00D96DB3">
            <w:pPr>
              <w:adjustRightInd w:val="0"/>
              <w:snapToGrid w:val="0"/>
              <w:spacing w:after="0"/>
              <w:jc w:val="center"/>
              <w:rPr>
                <w:bCs/>
                <w:sz w:val="20"/>
                <w:szCs w:val="20"/>
                <w:lang w:eastAsia="ko-KR"/>
              </w:rPr>
            </w:pPr>
            <w:r w:rsidRPr="000D0C36">
              <w:rPr>
                <w:rFonts w:eastAsia="Times New Roman"/>
                <w:bCs/>
                <w:sz w:val="20"/>
                <w:szCs w:val="20"/>
              </w:rPr>
              <w:t>Area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6BE61" w14:textId="77777777" w:rsidR="00A92DBF" w:rsidRPr="000D0C36" w:rsidRDefault="00A92DBF" w:rsidP="00D96DB3">
            <w:pPr>
              <w:adjustRightInd w:val="0"/>
              <w:snapToGrid w:val="0"/>
              <w:spacing w:after="0"/>
              <w:jc w:val="center"/>
              <w:rPr>
                <w:bCs/>
                <w:sz w:val="20"/>
                <w:szCs w:val="20"/>
                <w:lang w:eastAsia="ko-KR"/>
              </w:rPr>
            </w:pPr>
            <w:r w:rsidRPr="000D0C36">
              <w:rPr>
                <w:rFonts w:eastAsia="Times New Roman"/>
                <w:bCs/>
                <w:sz w:val="20"/>
                <w:szCs w:val="20"/>
              </w:rPr>
              <w:t>Fishery</w:t>
            </w:r>
          </w:p>
        </w:tc>
        <w:tc>
          <w:tcPr>
            <w:tcW w:w="62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F27E94"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2002-04 Average</w:t>
            </w:r>
          </w:p>
        </w:tc>
        <w:tc>
          <w:tcPr>
            <w:tcW w:w="62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EEF0F8"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2017</w:t>
            </w:r>
          </w:p>
        </w:tc>
        <w:tc>
          <w:tcPr>
            <w:tcW w:w="50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9F4803"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2018</w:t>
            </w:r>
          </w:p>
        </w:tc>
        <w:tc>
          <w:tcPr>
            <w:tcW w:w="51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A86D7"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2019</w:t>
            </w:r>
          </w:p>
        </w:tc>
        <w:tc>
          <w:tcPr>
            <w:tcW w:w="62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33A15F"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2020</w:t>
            </w:r>
          </w:p>
        </w:tc>
        <w:tc>
          <w:tcPr>
            <w:tcW w:w="50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07C2AD5B"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2021</w:t>
            </w:r>
          </w:p>
        </w:tc>
        <w:tc>
          <w:tcPr>
            <w:tcW w:w="50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528128A4" w14:textId="77777777" w:rsidR="00A92DBF" w:rsidRPr="000D0C36" w:rsidRDefault="00A92DBF" w:rsidP="00D96DB3">
            <w:pPr>
              <w:adjustRightInd w:val="0"/>
              <w:snapToGrid w:val="0"/>
              <w:spacing w:after="0"/>
              <w:jc w:val="center"/>
              <w:rPr>
                <w:bCs/>
                <w:sz w:val="20"/>
                <w:szCs w:val="20"/>
                <w:lang w:eastAsia="ko-KR"/>
              </w:rPr>
            </w:pPr>
            <w:r w:rsidRPr="000D0C36">
              <w:rPr>
                <w:bCs/>
                <w:sz w:val="20"/>
                <w:szCs w:val="20"/>
                <w:lang w:eastAsia="ko-KR"/>
              </w:rPr>
              <w:t>2022</w:t>
            </w:r>
          </w:p>
        </w:tc>
      </w:tr>
      <w:tr w:rsidR="00A92DBF" w:rsidRPr="000D0C36" w14:paraId="5C2CB3B1" w14:textId="77777777" w:rsidTr="00DF3087">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3F681" w14:textId="77777777" w:rsidR="00A92DBF" w:rsidRPr="000D0C36" w:rsidRDefault="00A92DBF" w:rsidP="00D96DB3">
            <w:pPr>
              <w:adjustRightInd w:val="0"/>
              <w:snapToGrid w:val="0"/>
              <w:spacing w:after="0"/>
              <w:rPr>
                <w:rFonts w:eastAsia="Times New Roman"/>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45E9F" w14:textId="77777777" w:rsidR="00A92DBF" w:rsidRPr="000D0C36" w:rsidRDefault="00A92DBF" w:rsidP="00D96DB3">
            <w:pPr>
              <w:adjustRightInd w:val="0"/>
              <w:snapToGrid w:val="0"/>
              <w:spacing w:after="0"/>
              <w:rPr>
                <w:rFonts w:eastAsia="Times New Roman"/>
                <w:bCs/>
                <w:sz w:val="20"/>
                <w:szCs w:val="20"/>
              </w:rPr>
            </w:pPr>
          </w:p>
        </w:tc>
        <w:tc>
          <w:tcPr>
            <w:tcW w:w="3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ED69A" w14:textId="77777777" w:rsidR="00A92DBF" w:rsidRPr="000D0C36" w:rsidRDefault="00A92DBF" w:rsidP="00D96DB3">
            <w:pPr>
              <w:adjustRightInd w:val="0"/>
              <w:snapToGrid w:val="0"/>
              <w:spacing w:after="0"/>
              <w:rPr>
                <w:rFonts w:eastAsia="Times New Roman"/>
                <w:bCs/>
                <w:sz w:val="20"/>
                <w:szCs w:val="20"/>
              </w:rPr>
            </w:pPr>
          </w:p>
        </w:tc>
        <w:tc>
          <w:tcPr>
            <w:tcW w:w="2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3B95D5"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EFD595"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E1A0B9"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DFD31E"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B2EDC0"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57E65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2D9BA8"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B9715E"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5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3F0E5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36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1729A7"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5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7A5CF05"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5F03ED79"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c>
          <w:tcPr>
            <w:tcW w:w="25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34BA220F"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No. of vessels</w:t>
            </w:r>
          </w:p>
        </w:tc>
        <w:tc>
          <w:tcPr>
            <w:tcW w:w="247"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63B970E4" w14:textId="77777777" w:rsidR="00A92DBF" w:rsidRPr="000D0C36" w:rsidRDefault="00A92DBF" w:rsidP="00D96DB3">
            <w:pPr>
              <w:adjustRightInd w:val="0"/>
              <w:snapToGrid w:val="0"/>
              <w:spacing w:after="0"/>
              <w:jc w:val="center"/>
              <w:rPr>
                <w:rFonts w:eastAsia="Times New Roman"/>
                <w:bCs/>
                <w:sz w:val="20"/>
                <w:szCs w:val="20"/>
              </w:rPr>
            </w:pPr>
            <w:r w:rsidRPr="000D0C36">
              <w:rPr>
                <w:rFonts w:eastAsia="Times New Roman"/>
                <w:bCs/>
                <w:sz w:val="20"/>
                <w:szCs w:val="20"/>
              </w:rPr>
              <w:t>Vessel days</w:t>
            </w:r>
          </w:p>
        </w:tc>
      </w:tr>
      <w:tr w:rsidR="00A92DBF" w:rsidRPr="000D0C36" w14:paraId="20985457" w14:textId="77777777" w:rsidTr="00DF3087">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39F6777A"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Canada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3F52458F" w14:textId="77777777" w:rsidR="00A92DBF" w:rsidRPr="000D0C36" w:rsidRDefault="00A92DBF" w:rsidP="00D96DB3">
            <w:pPr>
              <w:adjustRightInd w:val="0"/>
              <w:snapToGrid w:val="0"/>
              <w:spacing w:after="0"/>
              <w:rPr>
                <w:sz w:val="20"/>
                <w:szCs w:val="20"/>
                <w:lang w:eastAsia="ko-KR"/>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5243484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7A39AB8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215</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1175658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8,898</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5FC4DB0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121</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1E12DC4E"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4,978</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549A6A7C"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121</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42F4023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4,196</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2605084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A1AD2D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3,882</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6217A6D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103</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4069A34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3,266</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A90A8C"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066219"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E0644"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73267D" w14:textId="77777777" w:rsidR="00A92DBF" w:rsidRPr="000D0C36" w:rsidRDefault="00A92DBF" w:rsidP="00D96DB3">
            <w:pPr>
              <w:adjustRightInd w:val="0"/>
              <w:snapToGrid w:val="0"/>
              <w:spacing w:after="0"/>
              <w:jc w:val="right"/>
              <w:rPr>
                <w:sz w:val="20"/>
                <w:szCs w:val="20"/>
                <w:lang w:eastAsia="ko-KR"/>
              </w:rPr>
            </w:pPr>
          </w:p>
        </w:tc>
      </w:tr>
      <w:tr w:rsidR="00A92DBF" w:rsidRPr="000D0C36" w14:paraId="55204AD3" w14:textId="77777777" w:rsidTr="00DF3087">
        <w:trPr>
          <w:trHeight w:val="170"/>
        </w:trPr>
        <w:tc>
          <w:tcPr>
            <w:tcW w:w="405" w:type="pct"/>
            <w:vMerge/>
            <w:tcBorders>
              <w:left w:val="single" w:sz="4" w:space="0" w:color="auto"/>
              <w:bottom w:val="single" w:sz="4" w:space="0" w:color="auto"/>
              <w:right w:val="single" w:sz="4" w:space="0" w:color="auto"/>
            </w:tcBorders>
            <w:shd w:val="clear" w:color="auto" w:fill="auto"/>
            <w:hideMark/>
          </w:tcPr>
          <w:p w14:paraId="0EE859A9" w14:textId="77777777" w:rsidR="00A92DBF" w:rsidRPr="000D0C36" w:rsidRDefault="00A92DBF" w:rsidP="00D96DB3">
            <w:pPr>
              <w:adjustRightInd w:val="0"/>
              <w:snapToGrid w:val="0"/>
              <w:spacing w:after="0"/>
              <w:rPr>
                <w:rFonts w:eastAsia="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2C469E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441ED38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6DA4AB8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6154EBE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256</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11E9D33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5</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5258622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100</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23B98FF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20D3BF0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76537AE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B9DEAB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74418A4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11638B8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EBC47B"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DD7CC0"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0791F6"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77DC1" w14:textId="77777777" w:rsidR="00A92DBF" w:rsidRPr="000D0C36" w:rsidRDefault="00A92DBF" w:rsidP="00D96DB3">
            <w:pPr>
              <w:adjustRightInd w:val="0"/>
              <w:snapToGrid w:val="0"/>
              <w:spacing w:after="0"/>
              <w:jc w:val="right"/>
              <w:rPr>
                <w:sz w:val="20"/>
                <w:szCs w:val="20"/>
                <w:lang w:eastAsia="ko-KR"/>
              </w:rPr>
            </w:pPr>
          </w:p>
        </w:tc>
      </w:tr>
      <w:tr w:rsidR="00A92DBF" w:rsidRPr="000D0C36" w14:paraId="09C95307" w14:textId="77777777" w:rsidTr="00DF3087">
        <w:trPr>
          <w:trHeight w:val="251"/>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36847" w14:textId="77777777" w:rsidR="00A92DBF" w:rsidRPr="000D0C36" w:rsidRDefault="00A92DBF" w:rsidP="00D96DB3">
            <w:pPr>
              <w:adjustRightInd w:val="0"/>
              <w:snapToGrid w:val="0"/>
              <w:spacing w:after="0"/>
              <w:rPr>
                <w:rFonts w:eastAsia="Times New Roman"/>
                <w:bCs/>
                <w:sz w:val="20"/>
                <w:szCs w:val="20"/>
              </w:rPr>
            </w:pPr>
            <w:r w:rsidRPr="000D0C36">
              <w:rPr>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44DA5"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BBB1" w14:textId="77777777" w:rsidR="00A92DBF" w:rsidRPr="000D0C36" w:rsidRDefault="00A92DBF" w:rsidP="00D96DB3">
            <w:pPr>
              <w:adjustRightInd w:val="0"/>
              <w:snapToGrid w:val="0"/>
              <w:spacing w:after="0"/>
              <w:rPr>
                <w:rFonts w:eastAsia="Times New Roman"/>
                <w:sz w:val="20"/>
                <w:szCs w:val="20"/>
              </w:rPr>
            </w:pPr>
            <w:r w:rsidRPr="000D0C36">
              <w:rPr>
                <w:rFonts w:eastAsia="SimSun"/>
                <w:kern w:val="2"/>
                <w:sz w:val="20"/>
                <w:szCs w:val="20"/>
                <w:lang w:eastAsia="zh-CN"/>
              </w:rPr>
              <w:t>LL</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41571"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8D54" w14:textId="77777777" w:rsidR="00A92DBF" w:rsidRPr="000D0C36" w:rsidRDefault="00A92DBF" w:rsidP="00D96DB3">
            <w:pPr>
              <w:adjustRightInd w:val="0"/>
              <w:snapToGrid w:val="0"/>
              <w:spacing w:after="0"/>
              <w:jc w:val="right"/>
              <w:rPr>
                <w:rFonts w:eastAsia="Times New Roman"/>
                <w:sz w:val="20"/>
                <w:szCs w:val="20"/>
              </w:rPr>
            </w:pPr>
            <w:r w:rsidRPr="000D0C36">
              <w:rPr>
                <w:rFonts w:eastAsia="SimSun"/>
                <w:kern w:val="2"/>
                <w:sz w:val="20"/>
                <w:szCs w:val="20"/>
                <w:lang w:eastAsia="zh-CN"/>
              </w:rPr>
              <w:t>1,250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5CFD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4574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850</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4502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10</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2AA9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838</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79AA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4E82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1,249</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B5186"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3596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1,075</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5A529C" w14:textId="77777777" w:rsidR="00A92DBF" w:rsidRPr="000D0C36" w:rsidRDefault="00A92DBF" w:rsidP="00D96DB3">
            <w:pPr>
              <w:adjustRightInd w:val="0"/>
              <w:snapToGrid w:val="0"/>
              <w:spacing w:after="0"/>
              <w:jc w:val="right"/>
              <w:rPr>
                <w:kern w:val="2"/>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20045D" w14:textId="77777777" w:rsidR="00A92DBF" w:rsidRPr="000D0C36" w:rsidRDefault="00A92DBF" w:rsidP="00D96DB3">
            <w:pPr>
              <w:adjustRightInd w:val="0"/>
              <w:snapToGrid w:val="0"/>
              <w:spacing w:after="0"/>
              <w:jc w:val="right"/>
              <w:rPr>
                <w:kern w:val="2"/>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5432FC" w14:textId="77777777" w:rsidR="00A92DBF" w:rsidRPr="000D0C36" w:rsidRDefault="00A92DBF" w:rsidP="00D96DB3">
            <w:pPr>
              <w:adjustRightInd w:val="0"/>
              <w:snapToGrid w:val="0"/>
              <w:spacing w:after="0"/>
              <w:jc w:val="right"/>
              <w:rPr>
                <w:kern w:val="2"/>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4C729" w14:textId="77777777" w:rsidR="00A92DBF" w:rsidRPr="000D0C36" w:rsidRDefault="00A92DBF" w:rsidP="00D96DB3">
            <w:pPr>
              <w:adjustRightInd w:val="0"/>
              <w:snapToGrid w:val="0"/>
              <w:spacing w:after="0"/>
              <w:jc w:val="right"/>
              <w:rPr>
                <w:kern w:val="2"/>
                <w:sz w:val="20"/>
                <w:szCs w:val="20"/>
                <w:lang w:eastAsia="ko-KR"/>
              </w:rPr>
            </w:pPr>
          </w:p>
        </w:tc>
      </w:tr>
      <w:tr w:rsidR="00A92DBF" w:rsidRPr="000D0C36" w14:paraId="59E57F79" w14:textId="77777777" w:rsidTr="00DF3087">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0B82F2F0"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39AE87E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77A1656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05BC76F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2A2BB08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183</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691FEEA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09126A3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228062C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325AD7C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62155C9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88ED30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4A42347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68E2B3C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7EC9A"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DCADD5"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58EB5"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096C9" w14:textId="77777777" w:rsidR="00A92DBF" w:rsidRPr="000D0C36" w:rsidRDefault="00A92DBF" w:rsidP="00D96DB3">
            <w:pPr>
              <w:adjustRightInd w:val="0"/>
              <w:snapToGrid w:val="0"/>
              <w:spacing w:after="0"/>
              <w:jc w:val="right"/>
              <w:rPr>
                <w:sz w:val="20"/>
                <w:szCs w:val="20"/>
                <w:lang w:eastAsia="ko-KR"/>
              </w:rPr>
            </w:pPr>
          </w:p>
        </w:tc>
      </w:tr>
      <w:tr w:rsidR="00A92DBF" w:rsidRPr="000D0C36" w14:paraId="06D060F2" w14:textId="77777777" w:rsidTr="00DF3087">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545838B8" w14:textId="77777777" w:rsidR="00A92DBF" w:rsidRPr="000D0C36" w:rsidRDefault="00A92DBF" w:rsidP="00D96DB3">
            <w:pPr>
              <w:adjustRightInd w:val="0"/>
              <w:snapToGrid w:val="0"/>
              <w:spacing w:after="0"/>
              <w:rPr>
                <w:rFonts w:eastAsia="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784DD0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1F20753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3B3D9BB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458C9CE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3E6CB57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6B7B7F9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7BDB5F88"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29ECD8EC"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7E4A9A9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F19904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62C11D0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2584887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730F2C"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19E6B3"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42116"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6654D0"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678AE9C3" w14:textId="77777777" w:rsidTr="00DF3087">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3CBEE" w14:textId="77777777" w:rsidR="00A92DBF" w:rsidRPr="000D0C36" w:rsidRDefault="00A92DBF" w:rsidP="00D96DB3">
            <w:pPr>
              <w:adjustRightInd w:val="0"/>
              <w:snapToGrid w:val="0"/>
              <w:spacing w:after="0"/>
              <w:rPr>
                <w:bCs/>
                <w:sz w:val="20"/>
                <w:szCs w:val="20"/>
                <w:lang w:eastAsia="ko-KR"/>
              </w:rPr>
            </w:pPr>
            <w:r w:rsidRPr="000D0C36">
              <w:rPr>
                <w:bCs/>
                <w:sz w:val="20"/>
                <w:szCs w:val="20"/>
                <w:lang w:eastAsia="ko-KR"/>
              </w:rPr>
              <w:t>Fiji</w:t>
            </w:r>
            <w:r w:rsidRPr="000D0C36">
              <w:rPr>
                <w:rStyle w:val="FootnoteReference"/>
                <w:bCs/>
                <w:sz w:val="20"/>
                <w:szCs w:val="20"/>
              </w:rPr>
              <w:footnoteReference w:id="22"/>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0F531CC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tcPr>
          <w:p w14:paraId="0284352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24F6B88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2812242F"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5B02E35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18D81FEE"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114</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364D9E1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6</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5AB6ADC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180</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2D35617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3E8F894"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149</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4B954A9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4</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395C44D3"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132</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C919B0"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EB2FE7"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99AF3E"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E4E752"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338A85DC" w14:textId="77777777" w:rsidTr="00DF3087">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5736C7CA"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Japan</w:t>
            </w:r>
          </w:p>
        </w:tc>
        <w:tc>
          <w:tcPr>
            <w:tcW w:w="344" w:type="pct"/>
            <w:vMerge w:val="restart"/>
            <w:tcBorders>
              <w:top w:val="single" w:sz="4" w:space="0" w:color="auto"/>
              <w:left w:val="single" w:sz="4" w:space="0" w:color="auto"/>
              <w:right w:val="single" w:sz="4" w:space="0" w:color="auto"/>
            </w:tcBorders>
            <w:shd w:val="clear" w:color="auto" w:fill="auto"/>
            <w:noWrap/>
            <w:hideMark/>
          </w:tcPr>
          <w:p w14:paraId="6B9B641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435B28F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Coast</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1B401D99"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296</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05BC2617"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40</w:t>
            </w:r>
            <w:r w:rsidRPr="000D0C36">
              <w:rPr>
                <w:sz w:val="20"/>
                <w:szCs w:val="20"/>
                <w:lang w:eastAsia="ko-KR"/>
              </w:rPr>
              <w:t>,</w:t>
            </w:r>
            <w:r w:rsidRPr="000D0C36">
              <w:rPr>
                <w:rFonts w:eastAsia="MS Mincho"/>
                <w:sz w:val="20"/>
                <w:szCs w:val="20"/>
              </w:rPr>
              <w:t>988</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1E0DF9FA"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233</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193BB973"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35,566</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23462B2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229</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55F21763"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34,725</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43780EDA"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225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FDE8B86"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35,163</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479B74B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226</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31D94CA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36,354</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5E50AC" w14:textId="77777777" w:rsidR="00A92DBF" w:rsidRPr="000D0C36" w:rsidRDefault="00A92DBF" w:rsidP="00D96DB3">
            <w:pPr>
              <w:adjustRightInd w:val="0"/>
              <w:snapToGrid w:val="0"/>
              <w:spacing w:after="0"/>
              <w:jc w:val="right"/>
              <w:rPr>
                <w:rFonts w:eastAsia="MS Minch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9C48E"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64EFC" w14:textId="77777777" w:rsidR="00A92DBF" w:rsidRPr="000D0C36" w:rsidRDefault="00A92DBF" w:rsidP="00D96DB3">
            <w:pPr>
              <w:adjustRightInd w:val="0"/>
              <w:snapToGrid w:val="0"/>
              <w:spacing w:after="0"/>
              <w:jc w:val="right"/>
              <w:rPr>
                <w:rFonts w:eastAsia="MS Minch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10D365" w14:textId="77777777" w:rsidR="00A92DBF" w:rsidRPr="000D0C36" w:rsidRDefault="00A92DBF" w:rsidP="00D96DB3">
            <w:pPr>
              <w:adjustRightInd w:val="0"/>
              <w:snapToGrid w:val="0"/>
              <w:spacing w:after="0"/>
              <w:jc w:val="right"/>
              <w:rPr>
                <w:rFonts w:eastAsia="MS Mincho"/>
                <w:sz w:val="20"/>
                <w:szCs w:val="20"/>
              </w:rPr>
            </w:pPr>
          </w:p>
        </w:tc>
      </w:tr>
      <w:tr w:rsidR="00A92DBF" w:rsidRPr="000D0C36" w14:paraId="07988535" w14:textId="77777777" w:rsidTr="00DF3087">
        <w:trPr>
          <w:trHeight w:val="210"/>
        </w:trPr>
        <w:tc>
          <w:tcPr>
            <w:tcW w:w="405" w:type="pct"/>
            <w:vMerge/>
            <w:tcBorders>
              <w:left w:val="single" w:sz="4" w:space="0" w:color="auto"/>
              <w:right w:val="single" w:sz="4" w:space="0" w:color="auto"/>
            </w:tcBorders>
            <w:shd w:val="clear" w:color="auto" w:fill="auto"/>
            <w:noWrap/>
            <w:hideMark/>
          </w:tcPr>
          <w:p w14:paraId="643E1D4A" w14:textId="77777777" w:rsidR="00A92DBF" w:rsidRPr="000D0C36" w:rsidRDefault="00A92DBF" w:rsidP="00D96DB3">
            <w:pPr>
              <w:adjustRightInd w:val="0"/>
              <w:snapToGrid w:val="0"/>
              <w:spacing w:after="0"/>
              <w:rPr>
                <w:rFonts w:eastAsia="Times New Roman"/>
                <w:sz w:val="20"/>
                <w:szCs w:val="20"/>
              </w:rPr>
            </w:pPr>
          </w:p>
        </w:tc>
        <w:tc>
          <w:tcPr>
            <w:tcW w:w="344" w:type="pct"/>
            <w:vMerge/>
            <w:tcBorders>
              <w:left w:val="single" w:sz="4" w:space="0" w:color="auto"/>
              <w:right w:val="single" w:sz="4" w:space="0" w:color="auto"/>
            </w:tcBorders>
            <w:shd w:val="clear" w:color="auto" w:fill="auto"/>
            <w:noWrap/>
            <w:hideMark/>
          </w:tcPr>
          <w:p w14:paraId="3DF68DF4" w14:textId="77777777" w:rsidR="00A92DBF" w:rsidRPr="000D0C36" w:rsidRDefault="00A92DBF" w:rsidP="00D96DB3">
            <w:pPr>
              <w:adjustRightInd w:val="0"/>
              <w:snapToGrid w:val="0"/>
              <w:spacing w:after="0"/>
              <w:rPr>
                <w:rFonts w:eastAsia="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36B09CF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3082629C"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633</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150DBAF7"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rPr>
              <w:t>26,851</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4ACA435D"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253</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4C871203"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10,154</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74CAE50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248</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26C0A1D2"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10,126</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470CC756"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249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048041C"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10,125</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75D2862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249</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28717A2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10,687</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683144" w14:textId="77777777" w:rsidR="00A92DBF" w:rsidRPr="000D0C36" w:rsidRDefault="00A92DBF" w:rsidP="00D96DB3">
            <w:pPr>
              <w:adjustRightInd w:val="0"/>
              <w:snapToGrid w:val="0"/>
              <w:spacing w:after="0"/>
              <w:jc w:val="right"/>
              <w:rPr>
                <w:rFonts w:eastAsia="MS Minch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36C449"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50267" w14:textId="77777777" w:rsidR="00A92DBF" w:rsidRPr="000D0C36" w:rsidRDefault="00A92DBF" w:rsidP="00D96DB3">
            <w:pPr>
              <w:adjustRightInd w:val="0"/>
              <w:snapToGrid w:val="0"/>
              <w:spacing w:after="0"/>
              <w:jc w:val="right"/>
              <w:rPr>
                <w:rFonts w:eastAsia="MS Minch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0A1A1B" w14:textId="77777777" w:rsidR="00A92DBF" w:rsidRPr="000D0C36" w:rsidRDefault="00A92DBF" w:rsidP="00D96DB3">
            <w:pPr>
              <w:adjustRightInd w:val="0"/>
              <w:snapToGrid w:val="0"/>
              <w:spacing w:after="0"/>
              <w:jc w:val="right"/>
              <w:rPr>
                <w:rFonts w:eastAsia="MS Mincho"/>
                <w:sz w:val="20"/>
                <w:szCs w:val="20"/>
              </w:rPr>
            </w:pPr>
          </w:p>
        </w:tc>
      </w:tr>
      <w:tr w:rsidR="00A92DBF" w:rsidRPr="000D0C36" w14:paraId="6F99A66A" w14:textId="77777777" w:rsidTr="00DF3087">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013AFE6D" w14:textId="77777777" w:rsidR="00A92DBF" w:rsidRPr="000D0C36" w:rsidRDefault="00A92DBF" w:rsidP="00D96DB3">
            <w:pPr>
              <w:adjustRightInd w:val="0"/>
              <w:snapToGrid w:val="0"/>
              <w:spacing w:after="0"/>
              <w:rPr>
                <w:rFonts w:eastAsia="Times New Roman"/>
                <w:sz w:val="20"/>
                <w:szCs w:val="20"/>
              </w:rPr>
            </w:pPr>
          </w:p>
        </w:tc>
        <w:tc>
          <w:tcPr>
            <w:tcW w:w="344" w:type="pct"/>
            <w:vMerge/>
            <w:tcBorders>
              <w:left w:val="single" w:sz="4" w:space="0" w:color="auto"/>
              <w:bottom w:val="single" w:sz="4" w:space="0" w:color="auto"/>
              <w:right w:val="single" w:sz="4" w:space="0" w:color="auto"/>
            </w:tcBorders>
            <w:shd w:val="clear" w:color="auto" w:fill="auto"/>
            <w:noWrap/>
            <w:hideMark/>
          </w:tcPr>
          <w:p w14:paraId="4F3F499A" w14:textId="77777777" w:rsidR="00A92DBF" w:rsidRPr="000D0C36" w:rsidRDefault="00A92DBF" w:rsidP="00D96DB3">
            <w:pPr>
              <w:adjustRightInd w:val="0"/>
              <w:snapToGrid w:val="0"/>
              <w:spacing w:after="0"/>
              <w:rPr>
                <w:rFonts w:eastAsia="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49F7870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PL DW</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3803833D"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141</w:t>
            </w: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79CE8C61"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19,839</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03EC618C"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82</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1E66F886"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12,659</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6F58FD2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80</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43F49E27"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13,236</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1A64280B" w14:textId="77777777" w:rsidR="00A92DBF" w:rsidRPr="000D0C36" w:rsidRDefault="00A92DBF" w:rsidP="00D96DB3">
            <w:pPr>
              <w:adjustRightInd w:val="0"/>
              <w:snapToGrid w:val="0"/>
              <w:spacing w:after="0"/>
              <w:jc w:val="right"/>
              <w:rPr>
                <w:sz w:val="20"/>
                <w:szCs w:val="20"/>
                <w:lang w:eastAsia="ko-KR"/>
              </w:rPr>
            </w:pPr>
            <w:r w:rsidRPr="000D0C36">
              <w:rPr>
                <w:rFonts w:eastAsia="MS Mincho"/>
                <w:sz w:val="20"/>
                <w:szCs w:val="20"/>
              </w:rPr>
              <w:t>76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F60FABA" w14:textId="77777777" w:rsidR="00A92DBF" w:rsidRPr="000D0C36" w:rsidRDefault="00A92DBF" w:rsidP="00D96DB3">
            <w:pPr>
              <w:adjustRightInd w:val="0"/>
              <w:snapToGrid w:val="0"/>
              <w:spacing w:after="0"/>
              <w:jc w:val="right"/>
              <w:rPr>
                <w:rFonts w:eastAsia="Times New Roman"/>
                <w:sz w:val="20"/>
                <w:szCs w:val="20"/>
              </w:rPr>
            </w:pPr>
            <w:r w:rsidRPr="000D0C36">
              <w:rPr>
                <w:rFonts w:eastAsia="MS Mincho"/>
                <w:sz w:val="20"/>
                <w:szCs w:val="20"/>
              </w:rPr>
              <w:t>12,321</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167F650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75</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30544F0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7,781</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68BF4C" w14:textId="77777777" w:rsidR="00A92DBF" w:rsidRPr="000D0C36" w:rsidRDefault="00A92DBF" w:rsidP="00D96DB3">
            <w:pPr>
              <w:adjustRightInd w:val="0"/>
              <w:snapToGrid w:val="0"/>
              <w:spacing w:after="0"/>
              <w:jc w:val="right"/>
              <w:rPr>
                <w:rFonts w:eastAsia="MS Minch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7F94D6"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DA180" w14:textId="77777777" w:rsidR="00A92DBF" w:rsidRPr="000D0C36" w:rsidRDefault="00A92DBF" w:rsidP="00D96DB3">
            <w:pPr>
              <w:adjustRightInd w:val="0"/>
              <w:snapToGrid w:val="0"/>
              <w:spacing w:after="0"/>
              <w:jc w:val="right"/>
              <w:rPr>
                <w:rFonts w:eastAsia="MS Mincho"/>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9511C" w14:textId="77777777" w:rsidR="00A92DBF" w:rsidRPr="000D0C36" w:rsidRDefault="00A92DBF" w:rsidP="00D96DB3">
            <w:pPr>
              <w:adjustRightInd w:val="0"/>
              <w:snapToGrid w:val="0"/>
              <w:spacing w:after="0"/>
              <w:jc w:val="right"/>
              <w:rPr>
                <w:rFonts w:eastAsia="MS Mincho"/>
                <w:sz w:val="20"/>
                <w:szCs w:val="20"/>
              </w:rPr>
            </w:pPr>
          </w:p>
        </w:tc>
      </w:tr>
      <w:tr w:rsidR="00A92DBF" w:rsidRPr="000D0C36" w14:paraId="4D6B8638" w14:textId="77777777" w:rsidTr="00DF3087">
        <w:trPr>
          <w:trHeight w:val="215"/>
        </w:trPr>
        <w:tc>
          <w:tcPr>
            <w:tcW w:w="405" w:type="pct"/>
            <w:vMerge w:val="restart"/>
            <w:tcBorders>
              <w:top w:val="single" w:sz="4" w:space="0" w:color="auto"/>
              <w:left w:val="single" w:sz="4" w:space="0" w:color="auto"/>
              <w:right w:val="single" w:sz="4" w:space="0" w:color="auto"/>
            </w:tcBorders>
            <w:shd w:val="clear" w:color="auto" w:fill="auto"/>
            <w:noWrap/>
            <w:hideMark/>
          </w:tcPr>
          <w:p w14:paraId="74922B76"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Korea</w:t>
            </w:r>
            <w:r w:rsidRPr="000D0C36">
              <w:rPr>
                <w:rStyle w:val="FootnoteReference"/>
                <w:rFonts w:eastAsia="Times New Roman"/>
                <w:bCs/>
                <w:sz w:val="20"/>
                <w:szCs w:val="20"/>
              </w:rPr>
              <w:footnoteReference w:id="23"/>
            </w:r>
          </w:p>
        </w:tc>
        <w:tc>
          <w:tcPr>
            <w:tcW w:w="344" w:type="pct"/>
            <w:vMerge w:val="restart"/>
            <w:tcBorders>
              <w:top w:val="single" w:sz="4" w:space="0" w:color="auto"/>
              <w:left w:val="single" w:sz="4" w:space="0" w:color="auto"/>
              <w:right w:val="single" w:sz="4" w:space="0" w:color="auto"/>
            </w:tcBorders>
            <w:shd w:val="clear" w:color="auto" w:fill="auto"/>
            <w:noWrap/>
            <w:hideMark/>
          </w:tcPr>
          <w:p w14:paraId="269A50E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F156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3BABA"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p w14:paraId="409F238C"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3919E" w14:textId="77777777" w:rsidR="00A92DBF" w:rsidRPr="000D0C36" w:rsidRDefault="00A92DBF" w:rsidP="00D96DB3">
            <w:pPr>
              <w:adjustRightInd w:val="0"/>
              <w:snapToGrid w:val="0"/>
              <w:spacing w:after="0"/>
              <w:jc w:val="right"/>
              <w:rPr>
                <w:rFonts w:eastAsia="Times New Roman"/>
                <w:strike/>
                <w:sz w:val="20"/>
                <w:szCs w:val="20"/>
              </w:rPr>
            </w:pPr>
            <w:r w:rsidRPr="000D0C36">
              <w:rPr>
                <w:sz w:val="20"/>
                <w:szCs w:val="20"/>
                <w:lang w:eastAsia="ko-KR"/>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96397B" w14:textId="77777777" w:rsidR="00A92DBF" w:rsidRPr="000D0C36" w:rsidRDefault="00A92DBF" w:rsidP="00D96DB3">
            <w:pPr>
              <w:adjustRightInd w:val="0"/>
              <w:snapToGrid w:val="0"/>
              <w:spacing w:after="0"/>
              <w:jc w:val="right"/>
              <w:rPr>
                <w:sz w:val="20"/>
                <w:szCs w:val="20"/>
                <w:lang w:eastAsia="ko-KR"/>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810C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1,999</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88E1E" w14:textId="77777777" w:rsidR="00A92DBF" w:rsidRPr="000D0C36" w:rsidRDefault="00A92DBF" w:rsidP="00D96DB3">
            <w:pPr>
              <w:adjustRightInd w:val="0"/>
              <w:snapToGrid w:val="0"/>
              <w:spacing w:after="0"/>
              <w:jc w:val="right"/>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10D6F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1,347</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146353" w14:textId="77777777" w:rsidR="00A92DBF" w:rsidRPr="000D0C36" w:rsidRDefault="00A92DBF" w:rsidP="00D96DB3">
            <w:pPr>
              <w:adjustRightInd w:val="0"/>
              <w:snapToGrid w:val="0"/>
              <w:spacing w:after="0"/>
              <w:jc w:val="right"/>
              <w:rPr>
                <w:rFonts w:eastAsia="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368E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1,209</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D3D04"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A9206"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943</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0ECA2"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F2F7D0" w14:textId="77777777" w:rsidR="00A92DBF" w:rsidRPr="000D0C36" w:rsidRDefault="00A92DBF" w:rsidP="00D96DB3">
            <w:pPr>
              <w:adjustRightInd w:val="0"/>
              <w:snapToGrid w:val="0"/>
              <w:spacing w:after="0"/>
              <w:ind w:right="10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19D53C"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61D36" w14:textId="77777777" w:rsidR="00A92DBF" w:rsidRPr="000D0C36" w:rsidRDefault="00A92DBF" w:rsidP="00D96DB3">
            <w:pPr>
              <w:adjustRightInd w:val="0"/>
              <w:snapToGrid w:val="0"/>
              <w:spacing w:after="0"/>
              <w:jc w:val="right"/>
              <w:rPr>
                <w:sz w:val="20"/>
                <w:szCs w:val="20"/>
                <w:lang w:eastAsia="ko-KR"/>
              </w:rPr>
            </w:pPr>
          </w:p>
        </w:tc>
      </w:tr>
      <w:tr w:rsidR="00A92DBF" w:rsidRPr="000D0C36" w14:paraId="526655F5" w14:textId="77777777" w:rsidTr="00DF3087">
        <w:trPr>
          <w:trHeight w:val="215"/>
        </w:trPr>
        <w:tc>
          <w:tcPr>
            <w:tcW w:w="405" w:type="pct"/>
            <w:vMerge/>
            <w:tcBorders>
              <w:left w:val="single" w:sz="4" w:space="0" w:color="auto"/>
              <w:bottom w:val="single" w:sz="4" w:space="0" w:color="auto"/>
              <w:right w:val="single" w:sz="4" w:space="0" w:color="auto"/>
            </w:tcBorders>
            <w:shd w:val="clear" w:color="auto" w:fill="auto"/>
            <w:noWrap/>
          </w:tcPr>
          <w:p w14:paraId="3108F7DF" w14:textId="77777777" w:rsidR="00A92DBF" w:rsidRPr="000D0C36" w:rsidRDefault="00A92DBF" w:rsidP="00D96DB3">
            <w:pPr>
              <w:adjustRightInd w:val="0"/>
              <w:snapToGrid w:val="0"/>
              <w:spacing w:after="0"/>
              <w:rPr>
                <w:rFonts w:eastAsia="Times New Roman"/>
                <w:bCs/>
                <w:sz w:val="20"/>
                <w:szCs w:val="20"/>
              </w:rPr>
            </w:pPr>
          </w:p>
        </w:tc>
        <w:tc>
          <w:tcPr>
            <w:tcW w:w="344" w:type="pct"/>
            <w:vMerge/>
            <w:tcBorders>
              <w:left w:val="single" w:sz="4" w:space="0" w:color="auto"/>
              <w:bottom w:val="single" w:sz="4" w:space="0" w:color="auto"/>
              <w:right w:val="single" w:sz="4" w:space="0" w:color="auto"/>
            </w:tcBorders>
            <w:shd w:val="clear" w:color="auto" w:fill="auto"/>
            <w:noWrap/>
          </w:tcPr>
          <w:p w14:paraId="401A0492" w14:textId="77777777" w:rsidR="00A92DBF" w:rsidRPr="000D0C36" w:rsidRDefault="00A92DBF" w:rsidP="00D96DB3">
            <w:pPr>
              <w:adjustRightInd w:val="0"/>
              <w:snapToGrid w:val="0"/>
              <w:spacing w:after="0"/>
              <w:rPr>
                <w:rFonts w:eastAsia="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E37B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PS</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C702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0747A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3E5EB" w14:textId="77777777" w:rsidR="00A92DBF" w:rsidRPr="000D0C36" w:rsidRDefault="00A92DBF" w:rsidP="00D96DB3">
            <w:pPr>
              <w:adjustRightInd w:val="0"/>
              <w:snapToGrid w:val="0"/>
              <w:spacing w:after="0"/>
              <w:jc w:val="right"/>
              <w:rPr>
                <w:sz w:val="20"/>
                <w:szCs w:val="20"/>
                <w:lang w:eastAsia="ko-KR"/>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860EE" w14:textId="77777777" w:rsidR="00A92DBF" w:rsidRPr="000D0C36" w:rsidRDefault="00A92DBF" w:rsidP="00D96DB3">
            <w:pPr>
              <w:adjustRightInd w:val="0"/>
              <w:snapToGrid w:val="0"/>
              <w:spacing w:after="0"/>
              <w:jc w:val="right"/>
              <w:rPr>
                <w:sz w:val="20"/>
                <w:szCs w:val="20"/>
                <w:lang w:eastAsia="ko-KR"/>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B6E43" w14:textId="77777777" w:rsidR="00A92DBF" w:rsidRPr="000D0C36" w:rsidRDefault="00A92DBF" w:rsidP="00D96DB3">
            <w:pPr>
              <w:adjustRightInd w:val="0"/>
              <w:snapToGrid w:val="0"/>
              <w:spacing w:after="0"/>
              <w:jc w:val="right"/>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E1FE71" w14:textId="77777777" w:rsidR="00A92DBF" w:rsidRPr="000D0C36" w:rsidRDefault="00A92DBF" w:rsidP="00D96DB3">
            <w:pPr>
              <w:adjustRightInd w:val="0"/>
              <w:snapToGrid w:val="0"/>
              <w:spacing w:after="0"/>
              <w:jc w:val="right"/>
              <w:rPr>
                <w:sz w:val="20"/>
                <w:szCs w:val="20"/>
                <w:lang w:eastAsia="ko-KR"/>
              </w:rPr>
            </w:pP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B29D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1E40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55A67"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9D8F1"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45FE2"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4F1BC5" w14:textId="77777777" w:rsidR="00A92DBF" w:rsidRPr="000D0C36" w:rsidRDefault="00A92DBF" w:rsidP="00D96DB3">
            <w:pPr>
              <w:adjustRightInd w:val="0"/>
              <w:snapToGrid w:val="0"/>
              <w:spacing w:after="0"/>
              <w:ind w:right="10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E93707"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F0AE94" w14:textId="77777777" w:rsidR="00A92DBF" w:rsidRPr="000D0C36" w:rsidRDefault="00A92DBF" w:rsidP="00D96DB3">
            <w:pPr>
              <w:adjustRightInd w:val="0"/>
              <w:snapToGrid w:val="0"/>
              <w:spacing w:after="0"/>
              <w:jc w:val="right"/>
              <w:rPr>
                <w:sz w:val="20"/>
                <w:szCs w:val="20"/>
                <w:lang w:eastAsia="ko-KR"/>
              </w:rPr>
            </w:pPr>
          </w:p>
        </w:tc>
      </w:tr>
      <w:tr w:rsidR="00A92DBF" w:rsidRPr="000D0C36" w14:paraId="512784B5" w14:textId="77777777" w:rsidTr="00DF3087">
        <w:trPr>
          <w:trHeight w:val="233"/>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AFC6AF3"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Philippines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09FC90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0CF0598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HL</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7BA7622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5F6DCD9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12752AD8" w14:textId="77777777" w:rsidR="00A92DBF" w:rsidRPr="000D0C36" w:rsidDel="00CE4171"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33F96627"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01D0BD2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3FF5A35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4D87109A"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194BAF0"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51D45E9B"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5B3E3CD8"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0</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B110D1"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F26C7"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DF55B7"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E83ADF" w14:textId="77777777" w:rsidR="00A92DBF" w:rsidRPr="000D0C36" w:rsidRDefault="00A92DBF" w:rsidP="00D96DB3">
            <w:pPr>
              <w:adjustRightInd w:val="0"/>
              <w:snapToGrid w:val="0"/>
              <w:spacing w:after="0"/>
              <w:jc w:val="right"/>
              <w:rPr>
                <w:rFonts w:eastAsia="Times New Roman"/>
                <w:sz w:val="20"/>
                <w:szCs w:val="20"/>
              </w:rPr>
            </w:pPr>
          </w:p>
        </w:tc>
      </w:tr>
      <w:tr w:rsidR="00A92DBF" w:rsidRPr="000D0C36" w14:paraId="195ADCBC" w14:textId="77777777" w:rsidTr="00DF3087">
        <w:trPr>
          <w:trHeight w:val="314"/>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741AEBCB" w14:textId="77777777" w:rsidR="00A92DBF" w:rsidRPr="000D0C36" w:rsidRDefault="00A92DBF" w:rsidP="00D96DB3">
            <w:pPr>
              <w:adjustRightInd w:val="0"/>
              <w:snapToGrid w:val="0"/>
              <w:spacing w:after="0"/>
              <w:rPr>
                <w:sz w:val="20"/>
                <w:szCs w:val="20"/>
                <w:lang w:eastAsia="ko-KR"/>
              </w:rPr>
            </w:pPr>
            <w:r w:rsidRPr="000D0C36">
              <w:rPr>
                <w:rFonts w:eastAsia="Times New Roman"/>
                <w:bCs/>
                <w:sz w:val="20"/>
                <w:szCs w:val="20"/>
              </w:rPr>
              <w:t>Chinese Taipei</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4B4F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063F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LL</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8DA72"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25</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112B8"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7E55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25</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671E"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2,567</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BE29B" w14:textId="77777777" w:rsidR="00A92DBF" w:rsidRPr="000D0C36" w:rsidRDefault="00A92DBF" w:rsidP="00D96DB3">
            <w:pPr>
              <w:adjustRightInd w:val="0"/>
              <w:snapToGrid w:val="0"/>
              <w:spacing w:after="0"/>
              <w:jc w:val="right"/>
              <w:rPr>
                <w:rFonts w:eastAsia="PMingLiU"/>
                <w:bCs/>
                <w:sz w:val="20"/>
                <w:szCs w:val="20"/>
                <w:lang w:eastAsia="zh-TW"/>
              </w:rPr>
            </w:pPr>
            <w:r w:rsidRPr="000D0C36">
              <w:rPr>
                <w:rFonts w:eastAsia="PMingLiU"/>
                <w:bCs/>
                <w:sz w:val="20"/>
                <w:szCs w:val="20"/>
                <w:lang w:eastAsia="zh-TW"/>
              </w:rPr>
              <w:t>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14620" w14:textId="77777777" w:rsidR="00A92DBF" w:rsidRPr="000D0C36" w:rsidRDefault="00A92DBF" w:rsidP="00D96DB3">
            <w:pPr>
              <w:adjustRightInd w:val="0"/>
              <w:snapToGrid w:val="0"/>
              <w:spacing w:after="0"/>
              <w:jc w:val="right"/>
              <w:rPr>
                <w:rFonts w:eastAsia="PMingLiU"/>
                <w:bCs/>
                <w:sz w:val="20"/>
                <w:szCs w:val="20"/>
                <w:lang w:eastAsia="zh-TW"/>
              </w:rPr>
            </w:pPr>
            <w:r w:rsidRPr="000D0C36">
              <w:rPr>
                <w:rFonts w:eastAsia="PMingLiU"/>
                <w:bCs/>
                <w:sz w:val="20"/>
                <w:szCs w:val="20"/>
                <w:lang w:eastAsia="zh-TW"/>
              </w:rPr>
              <w:t>2,943</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C1018" w14:textId="77777777" w:rsidR="00A92DBF" w:rsidRPr="000D0C36" w:rsidRDefault="00A92DBF" w:rsidP="00D96DB3">
            <w:pPr>
              <w:adjustRightInd w:val="0"/>
              <w:snapToGrid w:val="0"/>
              <w:spacing w:after="0"/>
              <w:jc w:val="right"/>
              <w:rPr>
                <w:sz w:val="20"/>
                <w:szCs w:val="20"/>
                <w:lang w:eastAsia="ko-KR"/>
              </w:rPr>
            </w:pPr>
            <w:r w:rsidRPr="000D0C36">
              <w:rPr>
                <w:rFonts w:eastAsia="PMingLiU"/>
                <w:sz w:val="20"/>
                <w:szCs w:val="20"/>
                <w:lang w:eastAsia="zh-TW"/>
              </w:rPr>
              <w:t>25</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F233B9" w14:textId="77777777" w:rsidR="00A92DBF" w:rsidRPr="000D0C36" w:rsidRDefault="00A92DBF" w:rsidP="00D96DB3">
            <w:pPr>
              <w:tabs>
                <w:tab w:val="left" w:pos="503"/>
              </w:tabs>
              <w:adjustRightInd w:val="0"/>
              <w:snapToGrid w:val="0"/>
              <w:spacing w:after="0"/>
              <w:jc w:val="right"/>
              <w:rPr>
                <w:sz w:val="20"/>
                <w:szCs w:val="20"/>
                <w:lang w:eastAsia="ko-KR"/>
              </w:rPr>
            </w:pPr>
            <w:r w:rsidRPr="000D0C36">
              <w:rPr>
                <w:rFonts w:eastAsia="PMingLiU"/>
                <w:sz w:val="20"/>
                <w:szCs w:val="20"/>
                <w:lang w:eastAsia="zh-TW"/>
              </w:rPr>
              <w:t>2,338</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7133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25</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97BC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2,079</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F3852"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E07B42"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E541CE"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1A69D5" w14:textId="77777777" w:rsidR="00A92DBF" w:rsidRPr="000D0C36" w:rsidRDefault="00A92DBF" w:rsidP="00D96DB3">
            <w:pPr>
              <w:adjustRightInd w:val="0"/>
              <w:snapToGrid w:val="0"/>
              <w:spacing w:after="0"/>
              <w:jc w:val="right"/>
              <w:rPr>
                <w:sz w:val="20"/>
                <w:szCs w:val="20"/>
                <w:lang w:eastAsia="ko-KR"/>
              </w:rPr>
            </w:pPr>
          </w:p>
        </w:tc>
      </w:tr>
      <w:tr w:rsidR="00A92DBF" w:rsidRPr="000D0C36" w14:paraId="51392B48" w14:textId="77777777" w:rsidTr="00DF3087">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4DD2CF4B"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B675686"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hideMark/>
          </w:tcPr>
          <w:p w14:paraId="366F2A3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61B29FFF"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1CB0DFB1"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13,311</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48824BE9"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49A715D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12,672</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29FDBE09" w14:textId="77777777" w:rsidR="00A92DBF" w:rsidRPr="000D0C36" w:rsidRDefault="00A92DBF" w:rsidP="00D96DB3">
            <w:pPr>
              <w:adjustRightInd w:val="0"/>
              <w:snapToGrid w:val="0"/>
              <w:spacing w:after="0"/>
              <w:jc w:val="right"/>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06702C73"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11,112</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1865EEB4" w14:textId="77777777" w:rsidR="00A92DBF" w:rsidRPr="000D0C36" w:rsidRDefault="00A92DBF" w:rsidP="00D96DB3">
            <w:pPr>
              <w:adjustRightInd w:val="0"/>
              <w:snapToGrid w:val="0"/>
              <w:spacing w:after="0"/>
              <w:jc w:val="right"/>
              <w:rPr>
                <w:rFonts w:eastAsia="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983285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11,071</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57AF46E1" w14:textId="77777777" w:rsidR="00A92DBF" w:rsidRPr="000D0C36" w:rsidRDefault="00A92DBF" w:rsidP="00D96DB3">
            <w:pPr>
              <w:adjustRightInd w:val="0"/>
              <w:snapToGrid w:val="0"/>
              <w:spacing w:after="0"/>
              <w:jc w:val="right"/>
              <w:rPr>
                <w:sz w:val="20"/>
                <w:szCs w:val="20"/>
                <w:lang w:eastAsia="ko-KR"/>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7A3F053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8,564</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B738BD"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0881F4"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6E3891"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D0517" w14:textId="77777777" w:rsidR="00A92DBF" w:rsidRPr="000D0C36" w:rsidRDefault="00A92DBF" w:rsidP="00D96DB3">
            <w:pPr>
              <w:adjustRightInd w:val="0"/>
              <w:snapToGrid w:val="0"/>
              <w:spacing w:after="0"/>
              <w:jc w:val="right"/>
              <w:rPr>
                <w:sz w:val="20"/>
                <w:szCs w:val="20"/>
                <w:lang w:eastAsia="ko-KR"/>
              </w:rPr>
            </w:pPr>
          </w:p>
        </w:tc>
      </w:tr>
      <w:tr w:rsidR="00A92DBF" w:rsidRPr="000D0C36" w14:paraId="2A81FBED" w14:textId="77777777" w:rsidTr="00DF3087">
        <w:trPr>
          <w:trHeight w:val="255"/>
        </w:trPr>
        <w:tc>
          <w:tcPr>
            <w:tcW w:w="405" w:type="pct"/>
            <w:vMerge/>
            <w:tcBorders>
              <w:left w:val="single" w:sz="4" w:space="0" w:color="auto"/>
              <w:bottom w:val="single" w:sz="4" w:space="0" w:color="auto"/>
              <w:right w:val="single" w:sz="4" w:space="0" w:color="auto"/>
            </w:tcBorders>
            <w:shd w:val="clear" w:color="auto" w:fill="auto"/>
            <w:noWrap/>
          </w:tcPr>
          <w:p w14:paraId="193E4086" w14:textId="77777777" w:rsidR="00A92DBF" w:rsidRPr="000D0C36" w:rsidRDefault="00A92DBF" w:rsidP="00D96DB3">
            <w:pPr>
              <w:adjustRightInd w:val="0"/>
              <w:snapToGrid w:val="0"/>
              <w:spacing w:after="0"/>
              <w:rPr>
                <w:rFonts w:eastAsia="Times New Roman"/>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043E2695"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F5AC3B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38126BE4"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35C1D6B5"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789</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68569F2A"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5E24FE0D"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571</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4C3312DC" w14:textId="77777777" w:rsidR="00A92DBF" w:rsidRPr="000D0C36" w:rsidRDefault="00A92DBF" w:rsidP="00D96DB3">
            <w:pPr>
              <w:adjustRightInd w:val="0"/>
              <w:snapToGrid w:val="0"/>
              <w:spacing w:after="0"/>
              <w:jc w:val="right"/>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5E676F77"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123</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412C1780" w14:textId="77777777" w:rsidR="00A92DBF" w:rsidRPr="000D0C36" w:rsidRDefault="00A92DBF" w:rsidP="00D96DB3">
            <w:pPr>
              <w:adjustRightInd w:val="0"/>
              <w:snapToGrid w:val="0"/>
              <w:spacing w:after="0"/>
              <w:jc w:val="right"/>
              <w:rPr>
                <w:rFonts w:eastAsia="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38E593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4</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1701C3BD" w14:textId="77777777" w:rsidR="00A92DBF" w:rsidRPr="000D0C36" w:rsidRDefault="00A92DBF" w:rsidP="00D96DB3">
            <w:pPr>
              <w:adjustRightInd w:val="0"/>
              <w:snapToGrid w:val="0"/>
              <w:spacing w:after="0"/>
              <w:jc w:val="right"/>
              <w:rPr>
                <w:sz w:val="20"/>
                <w:szCs w:val="20"/>
                <w:lang w:eastAsia="ko-KR"/>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39BEEFF2"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28</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7D8EC"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19D6E9"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56882E"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316E5" w14:textId="77777777" w:rsidR="00A92DBF" w:rsidRPr="000D0C36" w:rsidRDefault="00A92DBF" w:rsidP="00D96DB3">
            <w:pPr>
              <w:adjustRightInd w:val="0"/>
              <w:snapToGrid w:val="0"/>
              <w:spacing w:after="0"/>
              <w:jc w:val="right"/>
              <w:rPr>
                <w:sz w:val="20"/>
                <w:szCs w:val="20"/>
                <w:lang w:eastAsia="ko-KR"/>
              </w:rPr>
            </w:pPr>
          </w:p>
        </w:tc>
      </w:tr>
      <w:tr w:rsidR="00A92DBF" w:rsidRPr="000D0C36" w14:paraId="2B124666" w14:textId="77777777" w:rsidTr="00DF3087">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57AA776E" w14:textId="77777777" w:rsidR="00A92DBF" w:rsidRPr="000D0C36" w:rsidRDefault="00A92DBF" w:rsidP="00D96DB3">
            <w:pPr>
              <w:adjustRightInd w:val="0"/>
              <w:snapToGrid w:val="0"/>
              <w:spacing w:after="0"/>
              <w:rPr>
                <w:rFonts w:eastAsia="Times New Roman"/>
                <w:bCs/>
                <w:sz w:val="20"/>
                <w:szCs w:val="20"/>
              </w:rPr>
            </w:pPr>
            <w:r w:rsidRPr="000D0C36">
              <w:rPr>
                <w:rFonts w:eastAsia="Times New Roman"/>
                <w:bCs/>
                <w:sz w:val="20"/>
                <w:szCs w:val="20"/>
              </w:rPr>
              <w:t>Vanuatu</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1B4A9F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358" w:type="pct"/>
            <w:tcBorders>
              <w:top w:val="single" w:sz="4" w:space="0" w:color="auto"/>
              <w:left w:val="single" w:sz="4" w:space="0" w:color="auto"/>
              <w:bottom w:val="single" w:sz="4" w:space="0" w:color="auto"/>
              <w:right w:val="single" w:sz="4" w:space="0" w:color="auto"/>
            </w:tcBorders>
            <w:shd w:val="clear" w:color="auto" w:fill="auto"/>
            <w:noWrap/>
            <w:hideMark/>
          </w:tcPr>
          <w:p w14:paraId="4AE9AEB1"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LL</w:t>
            </w:r>
          </w:p>
        </w:tc>
        <w:tc>
          <w:tcPr>
            <w:tcW w:w="257" w:type="pct"/>
            <w:tcBorders>
              <w:top w:val="single" w:sz="4" w:space="0" w:color="auto"/>
              <w:left w:val="single" w:sz="4" w:space="0" w:color="auto"/>
              <w:bottom w:val="single" w:sz="4" w:space="0" w:color="auto"/>
              <w:right w:val="single" w:sz="4" w:space="0" w:color="auto"/>
            </w:tcBorders>
            <w:shd w:val="clear" w:color="auto" w:fill="auto"/>
            <w:noWrap/>
            <w:hideMark/>
          </w:tcPr>
          <w:p w14:paraId="01DF9219"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37</w:t>
            </w:r>
          </w:p>
          <w:p w14:paraId="78F47BBB"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hideMark/>
          </w:tcPr>
          <w:p w14:paraId="563BAD0C" w14:textId="77777777" w:rsidR="00A92DBF" w:rsidRPr="000D0C36" w:rsidRDefault="00A92DBF" w:rsidP="00D96DB3">
            <w:pPr>
              <w:adjustRightInd w:val="0"/>
              <w:snapToGrid w:val="0"/>
              <w:spacing w:after="0"/>
              <w:jc w:val="right"/>
              <w:rPr>
                <w:rFonts w:eastAsia="Times New Roman"/>
                <w:sz w:val="20"/>
                <w:szCs w:val="20"/>
              </w:rPr>
            </w:pPr>
            <w:r w:rsidRPr="000D0C36">
              <w:rPr>
                <w:sz w:val="20"/>
                <w:szCs w:val="20"/>
                <w:lang w:eastAsia="ko-KR"/>
              </w:rPr>
              <w:t>3,407</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4A6A765B"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23</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714B687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1,510</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74F343D1"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27</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337D97BF"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2,035</w:t>
            </w: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743346BC"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E2D9E05" w14:textId="77777777" w:rsidR="00A92DBF" w:rsidRPr="000D0C36" w:rsidRDefault="00A92DBF" w:rsidP="00D96DB3">
            <w:pPr>
              <w:adjustRightInd w:val="0"/>
              <w:snapToGrid w:val="0"/>
              <w:spacing w:after="0"/>
              <w:jc w:val="right"/>
              <w:rPr>
                <w:sz w:val="20"/>
                <w:szCs w:val="20"/>
                <w:lang w:eastAsia="ko-KR"/>
              </w:rPr>
            </w:pPr>
            <w:r w:rsidRPr="000D0C36">
              <w:rPr>
                <w:sz w:val="20"/>
                <w:szCs w:val="20"/>
                <w:lang w:eastAsia="ko-KR"/>
              </w:rPr>
              <w:t>2,087</w:t>
            </w: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67140C3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 xml:space="preserve">32 </w:t>
            </w: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07268C0E" w14:textId="77777777" w:rsidR="00A92DBF" w:rsidRPr="000D0C36" w:rsidRDefault="00A92DBF" w:rsidP="00D96DB3">
            <w:pPr>
              <w:adjustRightInd w:val="0"/>
              <w:snapToGrid w:val="0"/>
              <w:spacing w:after="0"/>
              <w:jc w:val="right"/>
              <w:rPr>
                <w:rFonts w:eastAsia="Times New Roman"/>
                <w:sz w:val="20"/>
                <w:szCs w:val="20"/>
              </w:rPr>
            </w:pPr>
            <w:r w:rsidRPr="000D0C36">
              <w:rPr>
                <w:rFonts w:eastAsia="Times New Roman"/>
                <w:sz w:val="20"/>
                <w:szCs w:val="20"/>
              </w:rPr>
              <w:t>2,224</w:t>
            </w: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7AD48"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1F85D7" w14:textId="77777777" w:rsidR="00A92DBF" w:rsidRPr="000D0C36" w:rsidRDefault="00A92DBF" w:rsidP="00D96DB3">
            <w:pPr>
              <w:adjustRightInd w:val="0"/>
              <w:snapToGrid w:val="0"/>
              <w:spacing w:after="0"/>
              <w:jc w:val="right"/>
              <w:rPr>
                <w:sz w:val="20"/>
                <w:szCs w:val="20"/>
                <w:lang w:eastAsia="ko-KR"/>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E4520" w14:textId="77777777" w:rsidR="00A92DBF" w:rsidRPr="000D0C36" w:rsidRDefault="00A92DBF" w:rsidP="00D96DB3">
            <w:pPr>
              <w:adjustRightInd w:val="0"/>
              <w:snapToGrid w:val="0"/>
              <w:spacing w:after="0"/>
              <w:jc w:val="right"/>
              <w:rPr>
                <w:sz w:val="20"/>
                <w:szCs w:val="20"/>
                <w:lang w:eastAsia="ko-KR"/>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8EA30E" w14:textId="77777777" w:rsidR="00A92DBF" w:rsidRPr="000D0C36" w:rsidRDefault="00A92DBF" w:rsidP="00D96DB3">
            <w:pPr>
              <w:adjustRightInd w:val="0"/>
              <w:snapToGrid w:val="0"/>
              <w:spacing w:after="0"/>
              <w:jc w:val="right"/>
              <w:rPr>
                <w:sz w:val="20"/>
                <w:szCs w:val="20"/>
                <w:lang w:eastAsia="ko-KR"/>
              </w:rPr>
            </w:pPr>
          </w:p>
        </w:tc>
      </w:tr>
      <w:tr w:rsidR="00A92DBF" w:rsidRPr="000D0C36" w14:paraId="5F8B4BCB" w14:textId="77777777" w:rsidTr="00DF3087">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772389B3" w14:textId="77777777" w:rsidR="00A92DBF" w:rsidRPr="000D0C36" w:rsidRDefault="00A92DBF" w:rsidP="00D96DB3">
            <w:pPr>
              <w:adjustRightInd w:val="0"/>
              <w:snapToGrid w:val="0"/>
              <w:spacing w:after="0"/>
              <w:rPr>
                <w:bCs/>
                <w:sz w:val="20"/>
                <w:szCs w:val="20"/>
                <w:lang w:eastAsia="ko-KR"/>
              </w:rPr>
            </w:pPr>
            <w:r w:rsidRPr="000D0C36">
              <w:rPr>
                <w:rFonts w:eastAsia="Times New Roman"/>
                <w:bCs/>
                <w:sz w:val="20"/>
                <w:szCs w:val="20"/>
              </w:rPr>
              <w:t>Belize</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9667F48" w14:textId="77777777" w:rsidR="00A92DBF" w:rsidRPr="000D0C36" w:rsidRDefault="00A92DBF" w:rsidP="00D96DB3">
            <w:pPr>
              <w:adjustRightInd w:val="0"/>
              <w:snapToGrid w:val="0"/>
              <w:spacing w:after="0"/>
              <w:rPr>
                <w:rFonts w:eastAsia="Times New Roman"/>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C2DAC52" w14:textId="77777777" w:rsidR="00A92DBF" w:rsidRPr="000D0C36" w:rsidRDefault="00A92DBF" w:rsidP="00D96DB3">
            <w:pPr>
              <w:adjustRightInd w:val="0"/>
              <w:snapToGrid w:val="0"/>
              <w:spacing w:after="0"/>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5F38A459"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B05CD04"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896CE65"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5C78DE84" w14:textId="77777777" w:rsidR="00A92DBF" w:rsidRPr="000D0C36" w:rsidRDefault="00A92DBF" w:rsidP="00D96DB3">
            <w:pPr>
              <w:adjustRightInd w:val="0"/>
              <w:snapToGrid w:val="0"/>
              <w:spacing w:after="0"/>
              <w:jc w:val="right"/>
              <w:rPr>
                <w:rFonts w:eastAsia="Times New Roman"/>
                <w:sz w:val="20"/>
                <w:szCs w:val="20"/>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14:paraId="23FD6863" w14:textId="77777777" w:rsidR="00A92DBF" w:rsidRPr="000D0C36" w:rsidRDefault="00A92DBF" w:rsidP="00D96DB3">
            <w:pPr>
              <w:adjustRightInd w:val="0"/>
              <w:snapToGrid w:val="0"/>
              <w:spacing w:after="0"/>
              <w:jc w:val="right"/>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4B9A7029" w14:textId="77777777" w:rsidR="00A92DBF" w:rsidRPr="000D0C36" w:rsidRDefault="00A92DBF" w:rsidP="00D96DB3">
            <w:pPr>
              <w:adjustRightInd w:val="0"/>
              <w:snapToGrid w:val="0"/>
              <w:spacing w:after="0"/>
              <w:jc w:val="right"/>
              <w:rPr>
                <w:rFonts w:eastAsia="Times New Roman"/>
                <w:sz w:val="20"/>
                <w:szCs w:val="20"/>
              </w:rPr>
            </w:pPr>
          </w:p>
        </w:tc>
        <w:tc>
          <w:tcPr>
            <w:tcW w:w="234" w:type="pct"/>
            <w:tcBorders>
              <w:top w:val="single" w:sz="4" w:space="0" w:color="auto"/>
              <w:left w:val="single" w:sz="4" w:space="0" w:color="auto"/>
              <w:bottom w:val="single" w:sz="4" w:space="0" w:color="auto"/>
              <w:right w:val="single" w:sz="4" w:space="0" w:color="auto"/>
            </w:tcBorders>
            <w:shd w:val="clear" w:color="auto" w:fill="auto"/>
            <w:noWrap/>
          </w:tcPr>
          <w:p w14:paraId="7ECDB8B2" w14:textId="77777777" w:rsidR="00A92DBF" w:rsidRPr="000D0C36" w:rsidRDefault="00A92DBF" w:rsidP="00D96DB3">
            <w:pPr>
              <w:adjustRightInd w:val="0"/>
              <w:snapToGrid w:val="0"/>
              <w:spacing w:after="0"/>
              <w:jc w:val="right"/>
              <w:rPr>
                <w:rFonts w:eastAsia="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53382C5"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tcPr>
          <w:p w14:paraId="142C8E05" w14:textId="77777777" w:rsidR="00A92DBF" w:rsidRPr="000D0C36" w:rsidRDefault="00A92DBF" w:rsidP="00D96DB3">
            <w:pPr>
              <w:adjustRightInd w:val="0"/>
              <w:snapToGrid w:val="0"/>
              <w:spacing w:after="0"/>
              <w:jc w:val="right"/>
              <w:rPr>
                <w:rFonts w:eastAsia="Times New Roman"/>
                <w:sz w:val="20"/>
                <w:szCs w:val="20"/>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tcPr>
          <w:p w14:paraId="0C51101D"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E3E827"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DDBCF" w14:textId="77777777" w:rsidR="00A92DBF" w:rsidRPr="000D0C36" w:rsidRDefault="00A92DBF" w:rsidP="00D96DB3">
            <w:pPr>
              <w:adjustRightInd w:val="0"/>
              <w:snapToGrid w:val="0"/>
              <w:spacing w:after="0"/>
              <w:jc w:val="right"/>
              <w:rPr>
                <w:rFonts w:eastAsia="Times New Roman"/>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F68484" w14:textId="77777777" w:rsidR="00A92DBF" w:rsidRPr="000D0C36" w:rsidRDefault="00A92DBF" w:rsidP="00D96DB3">
            <w:pPr>
              <w:adjustRightInd w:val="0"/>
              <w:snapToGrid w:val="0"/>
              <w:spacing w:after="0"/>
              <w:jc w:val="right"/>
              <w:rPr>
                <w:rFonts w:eastAsia="Times New Roman"/>
                <w:sz w:val="20"/>
                <w:szCs w:val="20"/>
              </w:rPr>
            </w:pPr>
          </w:p>
        </w:tc>
        <w:tc>
          <w:tcPr>
            <w:tcW w:w="24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46A094" w14:textId="77777777" w:rsidR="00A92DBF" w:rsidRPr="000D0C36" w:rsidRDefault="00A92DBF" w:rsidP="00D96DB3">
            <w:pPr>
              <w:adjustRightInd w:val="0"/>
              <w:snapToGrid w:val="0"/>
              <w:spacing w:after="0"/>
              <w:jc w:val="right"/>
              <w:rPr>
                <w:rFonts w:eastAsia="Times New Roman"/>
                <w:sz w:val="20"/>
                <w:szCs w:val="20"/>
              </w:rPr>
            </w:pPr>
          </w:p>
        </w:tc>
      </w:tr>
    </w:tbl>
    <w:p w14:paraId="7DE798AA" w14:textId="77777777" w:rsidR="00A92DBF" w:rsidRPr="00952DD5" w:rsidRDefault="00A92DBF" w:rsidP="00D96DB3">
      <w:pPr>
        <w:adjustRightInd w:val="0"/>
        <w:snapToGrid w:val="0"/>
        <w:spacing w:after="0"/>
        <w:rPr>
          <w:szCs w:val="22"/>
          <w:lang w:eastAsia="ko-KR"/>
        </w:rPr>
      </w:pPr>
      <w:r w:rsidRPr="00952DD5">
        <w:rPr>
          <w:szCs w:val="22"/>
          <w:lang w:eastAsia="ko-KR"/>
        </w:rPr>
        <w:br w:type="page"/>
      </w:r>
    </w:p>
    <w:p w14:paraId="38D89D81" w14:textId="77777777" w:rsidR="00A92DBF" w:rsidRPr="00952DD5" w:rsidRDefault="00A92DBF" w:rsidP="00D96DB3">
      <w:pPr>
        <w:adjustRightInd w:val="0"/>
        <w:snapToGrid w:val="0"/>
        <w:spacing w:after="0"/>
        <w:rPr>
          <w:szCs w:val="22"/>
          <w:lang w:eastAsia="ko-KR"/>
        </w:rPr>
        <w:sectPr w:rsidR="00A92DBF" w:rsidRPr="00952DD5" w:rsidSect="00DF3087">
          <w:pgSz w:w="15840" w:h="12240" w:orient="landscape"/>
          <w:pgMar w:top="720" w:right="720" w:bottom="720" w:left="720" w:header="720" w:footer="720" w:gutter="0"/>
          <w:cols w:space="720"/>
          <w:docGrid w:linePitch="360"/>
        </w:sectPr>
      </w:pPr>
    </w:p>
    <w:p w14:paraId="691F3F7E" w14:textId="77777777" w:rsidR="00A92DBF" w:rsidRPr="00952DD5" w:rsidRDefault="00A92DBF" w:rsidP="00D96DB3">
      <w:pPr>
        <w:adjustRightInd w:val="0"/>
        <w:snapToGrid w:val="0"/>
        <w:spacing w:after="0"/>
        <w:rPr>
          <w:szCs w:val="22"/>
          <w:lang w:eastAsia="ko-KR"/>
        </w:rPr>
      </w:pPr>
      <w:r w:rsidRPr="00952DD5">
        <w:rPr>
          <w:b/>
          <w:szCs w:val="22"/>
        </w:rPr>
        <w:lastRenderedPageBreak/>
        <w:t>Table 2</w:t>
      </w:r>
      <w:r w:rsidRPr="00952DD5">
        <w:rPr>
          <w:b/>
          <w:szCs w:val="22"/>
          <w:lang w:eastAsia="ko-KR"/>
        </w:rPr>
        <w:t>-1</w:t>
      </w:r>
      <w:r w:rsidRPr="00952DD5">
        <w:rPr>
          <w:szCs w:val="22"/>
        </w:rPr>
        <w:t xml:space="preserve">. </w:t>
      </w:r>
      <w:r w:rsidRPr="00952DD5">
        <w:rPr>
          <w:szCs w:val="22"/>
          <w:lang w:eastAsia="ko-KR"/>
        </w:rPr>
        <w:t>As requested by the NC12 (Paragraph 57) related to Paragraph 2 in CMM 2005-03, CCMs are requested to report on how to control their f</w:t>
      </w:r>
      <w:r w:rsidRPr="00952DD5">
        <w:rPr>
          <w:szCs w:val="22"/>
        </w:rPr>
        <w:t>ishing effort fishing for North Pacific albacore</w:t>
      </w:r>
      <w:r w:rsidRPr="00952DD5">
        <w:rPr>
          <w:szCs w:val="22"/>
          <w:lang w:eastAsia="ko-KR"/>
        </w:rPr>
        <w:t xml:space="preserve"> by indicating, for example, limiting vessels, fishing days, licenses, or some other measures. </w:t>
      </w:r>
    </w:p>
    <w:tbl>
      <w:tblPr>
        <w:tblW w:w="5000" w:type="pct"/>
        <w:tblLayout w:type="fixed"/>
        <w:tblLook w:val="04A0" w:firstRow="1" w:lastRow="0" w:firstColumn="1" w:lastColumn="0" w:noHBand="0" w:noVBand="1"/>
      </w:tblPr>
      <w:tblGrid>
        <w:gridCol w:w="1254"/>
        <w:gridCol w:w="784"/>
        <w:gridCol w:w="791"/>
        <w:gridCol w:w="6521"/>
      </w:tblGrid>
      <w:tr w:rsidR="00A92DBF" w:rsidRPr="000D0C36" w14:paraId="04544ECF" w14:textId="77777777" w:rsidTr="00DF3087">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D3B89C" w14:textId="77777777" w:rsidR="00A92DBF" w:rsidRPr="000D0C36" w:rsidRDefault="00A92DBF" w:rsidP="00D96DB3">
            <w:pPr>
              <w:adjustRightInd w:val="0"/>
              <w:snapToGrid w:val="0"/>
              <w:spacing w:after="0"/>
              <w:jc w:val="center"/>
              <w:rPr>
                <w:rFonts w:eastAsia="Times New Roman"/>
                <w:b/>
                <w:sz w:val="20"/>
                <w:szCs w:val="20"/>
              </w:rPr>
            </w:pPr>
            <w:r w:rsidRPr="000D0C36">
              <w:rPr>
                <w:rFonts w:eastAsia="Times New Roman"/>
                <w:b/>
                <w:sz w:val="20"/>
                <w:szCs w:val="20"/>
              </w:rPr>
              <w:t>CCM</w:t>
            </w:r>
          </w:p>
        </w:tc>
        <w:tc>
          <w:tcPr>
            <w:tcW w:w="4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5E31D5" w14:textId="77777777" w:rsidR="00A92DBF" w:rsidRPr="000D0C36" w:rsidRDefault="00A92DBF" w:rsidP="00D96DB3">
            <w:pPr>
              <w:adjustRightInd w:val="0"/>
              <w:snapToGrid w:val="0"/>
              <w:spacing w:after="0"/>
              <w:jc w:val="center"/>
              <w:rPr>
                <w:b/>
                <w:sz w:val="20"/>
                <w:szCs w:val="20"/>
                <w:lang w:eastAsia="ko-KR"/>
              </w:rPr>
            </w:pPr>
            <w:r w:rsidRPr="000D0C36">
              <w:rPr>
                <w:rFonts w:eastAsia="Times New Roman"/>
                <w:b/>
                <w:sz w:val="20"/>
                <w:szCs w:val="20"/>
              </w:rPr>
              <w:t>Area</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AA8746" w14:textId="77777777" w:rsidR="00A92DBF" w:rsidRPr="000D0C36" w:rsidRDefault="00A92DBF" w:rsidP="00D96DB3">
            <w:pPr>
              <w:adjustRightInd w:val="0"/>
              <w:snapToGrid w:val="0"/>
              <w:spacing w:after="0"/>
              <w:jc w:val="center"/>
              <w:rPr>
                <w:b/>
                <w:sz w:val="20"/>
                <w:szCs w:val="20"/>
                <w:lang w:eastAsia="ko-KR"/>
              </w:rPr>
            </w:pPr>
            <w:r w:rsidRPr="000D0C36">
              <w:rPr>
                <w:rFonts w:eastAsia="Times New Roman"/>
                <w:b/>
                <w:sz w:val="20"/>
                <w:szCs w:val="20"/>
              </w:rPr>
              <w:t>Fishery</w:t>
            </w:r>
          </w:p>
        </w:tc>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492E5" w14:textId="77777777" w:rsidR="00A92DBF" w:rsidRPr="000D0C36" w:rsidRDefault="00A92DBF" w:rsidP="00D96DB3">
            <w:pPr>
              <w:adjustRightInd w:val="0"/>
              <w:snapToGrid w:val="0"/>
              <w:spacing w:after="0"/>
              <w:jc w:val="center"/>
              <w:rPr>
                <w:b/>
                <w:sz w:val="20"/>
                <w:szCs w:val="20"/>
                <w:lang w:eastAsia="ko-KR"/>
              </w:rPr>
            </w:pPr>
            <w:r w:rsidRPr="000D0C36">
              <w:rPr>
                <w:b/>
                <w:sz w:val="20"/>
                <w:szCs w:val="20"/>
                <w:lang w:eastAsia="ko-KR"/>
              </w:rPr>
              <w:t>Regulation of fishing effort</w:t>
            </w:r>
          </w:p>
        </w:tc>
      </w:tr>
      <w:tr w:rsidR="00A92DBF" w:rsidRPr="000D0C36" w14:paraId="5A465C9C" w14:textId="77777777" w:rsidTr="00DF3087">
        <w:trPr>
          <w:trHeight w:val="214"/>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1601917" w14:textId="77777777" w:rsidR="00A92DBF" w:rsidRPr="000D0C36" w:rsidRDefault="00A92DBF" w:rsidP="00D96DB3">
            <w:pPr>
              <w:adjustRightInd w:val="0"/>
              <w:snapToGrid w:val="0"/>
              <w:spacing w:after="0"/>
              <w:rPr>
                <w:b/>
                <w:sz w:val="20"/>
                <w:szCs w:val="20"/>
                <w:lang w:eastAsia="ko-KR"/>
              </w:rPr>
            </w:pPr>
            <w:r w:rsidRPr="000D0C36">
              <w:rPr>
                <w:rFonts w:eastAsia="Times New Roman"/>
                <w:b/>
                <w:sz w:val="20"/>
                <w:szCs w:val="20"/>
              </w:rPr>
              <w:t>Canada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F628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44A8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578B392A"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Canada issues domestic “CT” fishing licenses for Albacore Tuna. The CT license is intended to act as a management measure to strengthen management of the domestic tuna fishery, and help ensure Canada is meeting international obligations related to effort. As of 2013, commercial license holders wanting to harvest tuna are required to hold a primary license (with Schedule II privileges) and apply for/receive a separate CT (Tuna) license. The CT license authorizes fishing of Pacific Albacore tuna in Canada’s Exclusive Economic Zone (EEZ) and on the high seas under separate license conditions. The CT license is vessel-based and must be renewed annually.</w:t>
            </w:r>
          </w:p>
          <w:p w14:paraId="131CD53B" w14:textId="77777777" w:rsidR="00A92DBF" w:rsidRPr="000D0C36" w:rsidRDefault="00A92DBF" w:rsidP="00D96DB3">
            <w:pPr>
              <w:adjustRightInd w:val="0"/>
              <w:snapToGrid w:val="0"/>
              <w:spacing w:after="0"/>
              <w:rPr>
                <w:sz w:val="20"/>
                <w:szCs w:val="20"/>
                <w:lang w:eastAsia="ko-KR"/>
              </w:rPr>
            </w:pPr>
          </w:p>
          <w:p w14:paraId="542CEB29"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 xml:space="preserve">Canadian license holders without a primary license are able to access tuna in international high seas waters through “Section 68 High Seas” licenses. The Section 68 license is intended to act as a management measure to strengthen management of the tuna fishery in the high seas, and help ensure Canada is meeting international obligations related to effort. The Section 68 </w:t>
            </w:r>
            <w:proofErr w:type="spellStart"/>
            <w:r w:rsidRPr="000D0C36">
              <w:rPr>
                <w:sz w:val="20"/>
                <w:szCs w:val="20"/>
                <w:lang w:eastAsia="ko-KR"/>
              </w:rPr>
              <w:t>licence</w:t>
            </w:r>
            <w:proofErr w:type="spellEnd"/>
            <w:r w:rsidRPr="000D0C36">
              <w:rPr>
                <w:sz w:val="20"/>
                <w:szCs w:val="20"/>
                <w:lang w:eastAsia="ko-KR"/>
              </w:rPr>
              <w:t xml:space="preserve"> must be renewed annually.</w:t>
            </w:r>
          </w:p>
        </w:tc>
      </w:tr>
      <w:tr w:rsidR="00A92DBF" w:rsidRPr="000D0C36" w14:paraId="0CBA9FDB" w14:textId="77777777" w:rsidTr="00DF3087">
        <w:trPr>
          <w:trHeight w:val="214"/>
        </w:trPr>
        <w:tc>
          <w:tcPr>
            <w:tcW w:w="671" w:type="pct"/>
            <w:vMerge/>
            <w:tcBorders>
              <w:left w:val="single" w:sz="4" w:space="0" w:color="auto"/>
              <w:bottom w:val="single" w:sz="4" w:space="0" w:color="auto"/>
              <w:right w:val="single" w:sz="4" w:space="0" w:color="auto"/>
            </w:tcBorders>
            <w:shd w:val="clear" w:color="auto" w:fill="auto"/>
            <w:vAlign w:val="center"/>
            <w:hideMark/>
          </w:tcPr>
          <w:p w14:paraId="585BA8E8" w14:textId="77777777" w:rsidR="00A92DBF" w:rsidRPr="000D0C36" w:rsidRDefault="00A92DBF" w:rsidP="00D96DB3">
            <w:pPr>
              <w:adjustRightInd w:val="0"/>
              <w:snapToGrid w:val="0"/>
              <w:spacing w:after="0"/>
              <w:rPr>
                <w:rFonts w:eastAsia="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BBD1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33D3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tcPr>
          <w:p w14:paraId="7590DAA5"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Canada issues domestic “CT” fishing licenses for Albacore Tuna. The CT license is intended to act as a management measure to strengthen management of the domestic tuna fishery, and help ensure Canada is meeting international obligations related to effort. As of 2013, commercial license holders wanting to harvest tuna are required to hold a primary license (with Schedule II privileges) and apply for/receive a separate CT (Tuna) license. The CT license authorizes fishing of Pacific Albacore tuna in Canada’s Exclusive Economic Zone (EEZ) and on the high seas under separate license conditions. The CT license is vessel-based and must be renewed annually.</w:t>
            </w:r>
          </w:p>
          <w:p w14:paraId="5120E074" w14:textId="77777777" w:rsidR="00A92DBF" w:rsidRPr="000D0C36" w:rsidRDefault="00A92DBF" w:rsidP="00D96DB3">
            <w:pPr>
              <w:adjustRightInd w:val="0"/>
              <w:snapToGrid w:val="0"/>
              <w:spacing w:after="0"/>
              <w:rPr>
                <w:sz w:val="20"/>
                <w:szCs w:val="20"/>
                <w:lang w:eastAsia="ko-KR"/>
              </w:rPr>
            </w:pPr>
          </w:p>
          <w:p w14:paraId="754FAD5C"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Canadian license holders without a primary license are able to access tuna in international high seas waters through “Section 68 High Seas” licenses. The Section 68 license is intended to act as a management measure to strengthen management of the tuna fishery in the high seas, and help ensure Canada is meeting international obligations related to effort. The Section 68 license must be renewed annually.</w:t>
            </w:r>
          </w:p>
        </w:tc>
      </w:tr>
      <w:tr w:rsidR="00A92DBF" w:rsidRPr="000D0C36" w14:paraId="5158DA1C" w14:textId="77777777" w:rsidTr="00DF3087">
        <w:trPr>
          <w:trHeight w:val="125"/>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34ABB" w14:textId="77777777" w:rsidR="00A92DBF" w:rsidRPr="000D0C36" w:rsidRDefault="00A92DBF" w:rsidP="00D96DB3">
            <w:pPr>
              <w:adjustRightInd w:val="0"/>
              <w:snapToGrid w:val="0"/>
              <w:spacing w:after="0"/>
              <w:rPr>
                <w:rFonts w:eastAsia="Times New Roman"/>
                <w:b/>
                <w:sz w:val="20"/>
                <w:szCs w:val="20"/>
              </w:rPr>
            </w:pPr>
            <w:r w:rsidRPr="000D0C36">
              <w:rPr>
                <w:b/>
                <w:kern w:val="2"/>
                <w:sz w:val="20"/>
                <w:szCs w:val="20"/>
                <w:lang w:eastAsia="zh-CN"/>
              </w:rPr>
              <w:t>China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6CE4A" w14:textId="77777777" w:rsidR="00A92DBF" w:rsidRPr="000D0C36" w:rsidRDefault="00A92DBF" w:rsidP="00D96DB3">
            <w:pPr>
              <w:adjustRightInd w:val="0"/>
              <w:snapToGrid w:val="0"/>
              <w:spacing w:after="0"/>
              <w:rPr>
                <w:rFonts w:eastAsia="Times New Roman"/>
                <w:sz w:val="20"/>
                <w:szCs w:val="20"/>
              </w:rPr>
            </w:pPr>
            <w:r w:rsidRPr="000D0C36">
              <w:rPr>
                <w:kern w:val="2"/>
                <w:sz w:val="20"/>
                <w:szCs w:val="20"/>
                <w:lang w:eastAsia="zh-CN"/>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A527" w14:textId="77777777" w:rsidR="00A92DBF" w:rsidRPr="000D0C36" w:rsidRDefault="00A92DBF" w:rsidP="00D96DB3">
            <w:pPr>
              <w:adjustRightInd w:val="0"/>
              <w:snapToGrid w:val="0"/>
              <w:spacing w:after="0"/>
              <w:rPr>
                <w:rFonts w:eastAsia="Times New Roman"/>
                <w:sz w:val="20"/>
                <w:szCs w:val="20"/>
              </w:rPr>
            </w:pPr>
            <w:r w:rsidRPr="000D0C36">
              <w:rPr>
                <w:rFonts w:eastAsia="SimSun"/>
                <w:kern w:val="2"/>
                <w:sz w:val="20"/>
                <w:szCs w:val="20"/>
                <w:lang w:eastAsia="zh-CN"/>
              </w:rPr>
              <w:t>LL</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5180B2D1" w14:textId="77777777" w:rsidR="00A92DBF" w:rsidRPr="000D0C36" w:rsidRDefault="00A92DBF" w:rsidP="00D96DB3">
            <w:pPr>
              <w:adjustRightInd w:val="0"/>
              <w:snapToGrid w:val="0"/>
              <w:spacing w:after="0"/>
              <w:rPr>
                <w:kern w:val="2"/>
                <w:sz w:val="20"/>
                <w:szCs w:val="20"/>
                <w:lang w:eastAsia="ko-KR"/>
              </w:rPr>
            </w:pPr>
            <w:r w:rsidRPr="000D0C36">
              <w:rPr>
                <w:sz w:val="20"/>
                <w:szCs w:val="20"/>
              </w:rPr>
              <w:t>The number of fishing vessels is limited by the license system.</w:t>
            </w:r>
          </w:p>
        </w:tc>
      </w:tr>
      <w:tr w:rsidR="00A92DBF" w:rsidRPr="000D0C36" w14:paraId="5FF8F41B" w14:textId="77777777" w:rsidTr="00DF3087">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58B44A5F" w14:textId="77777777" w:rsidR="00A92DBF" w:rsidRPr="000D0C36" w:rsidRDefault="00A92DBF" w:rsidP="00D96DB3">
            <w:pPr>
              <w:adjustRightInd w:val="0"/>
              <w:snapToGrid w:val="0"/>
              <w:spacing w:after="0"/>
              <w:rPr>
                <w:rFonts w:eastAsia="Times New Roman"/>
                <w:b/>
                <w:sz w:val="20"/>
                <w:szCs w:val="20"/>
              </w:rPr>
            </w:pPr>
            <w:r w:rsidRPr="000D0C36">
              <w:rPr>
                <w:rFonts w:eastAsia="Times New Roman"/>
                <w:b/>
                <w:sz w:val="20"/>
                <w:szCs w:val="20"/>
              </w:rPr>
              <w:t>Cook Islands</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156D"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0B43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42CD7B1E"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Not Applicable, CK has no troll vessels in the fishery</w:t>
            </w:r>
          </w:p>
        </w:tc>
      </w:tr>
      <w:tr w:rsidR="00A92DBF" w:rsidRPr="000D0C36" w14:paraId="2DAADB62" w14:textId="77777777" w:rsidTr="00DF3087">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6CB99137" w14:textId="77777777" w:rsidR="00A92DBF" w:rsidRPr="000D0C36" w:rsidRDefault="00A92DBF" w:rsidP="00D96DB3">
            <w:pPr>
              <w:adjustRightInd w:val="0"/>
              <w:snapToGrid w:val="0"/>
              <w:spacing w:after="0"/>
              <w:rPr>
                <w:rFonts w:eastAsia="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4C9E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F53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vAlign w:val="center"/>
          </w:tcPr>
          <w:p w14:paraId="72472031"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 xml:space="preserve">Limited by license. </w:t>
            </w:r>
          </w:p>
        </w:tc>
      </w:tr>
      <w:tr w:rsidR="00A92DBF" w:rsidRPr="000D0C36" w14:paraId="027E2AEA"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F0184" w14:textId="77777777" w:rsidR="00A92DBF" w:rsidRPr="000D0C36" w:rsidRDefault="00A92DBF" w:rsidP="00D96DB3">
            <w:pPr>
              <w:adjustRightInd w:val="0"/>
              <w:snapToGrid w:val="0"/>
              <w:spacing w:after="0"/>
              <w:rPr>
                <w:b/>
                <w:sz w:val="20"/>
                <w:szCs w:val="20"/>
                <w:lang w:eastAsia="ko-KR"/>
              </w:rPr>
            </w:pPr>
            <w:r w:rsidRPr="000D0C36">
              <w:rPr>
                <w:b/>
                <w:sz w:val="20"/>
                <w:szCs w:val="20"/>
                <w:lang w:eastAsia="ko-KR"/>
              </w:rPr>
              <w:t>Fiji</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9E04B"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E980E"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6A9C1FD5"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Vessel Size class &amp; capacity, Licenses and other measures specified in Offshore Fisheries Management Act 2012 &amp; Offshore Fisheries Management Regulation 2014 and National Strategy for Fiji Fishing Vessels Operating in Areas Beyond National Jurisdiction.</w:t>
            </w:r>
          </w:p>
        </w:tc>
      </w:tr>
      <w:tr w:rsidR="00A92DBF" w:rsidRPr="000D0C36" w14:paraId="3786C5F8" w14:textId="77777777" w:rsidTr="00DF3087">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D410223" w14:textId="77777777" w:rsidR="00A92DBF" w:rsidRPr="000D0C36" w:rsidRDefault="00A92DBF" w:rsidP="00D96DB3">
            <w:pPr>
              <w:adjustRightInd w:val="0"/>
              <w:snapToGrid w:val="0"/>
              <w:spacing w:after="0"/>
              <w:rPr>
                <w:b/>
                <w:sz w:val="20"/>
                <w:szCs w:val="20"/>
                <w:lang w:eastAsia="ko-KR"/>
              </w:rPr>
            </w:pPr>
            <w:r w:rsidRPr="000D0C36">
              <w:rPr>
                <w:rFonts w:eastAsia="Times New Roman"/>
                <w:b/>
                <w:sz w:val="20"/>
                <w:szCs w:val="20"/>
              </w:rPr>
              <w:t>Japan</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BDC3A"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C499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Coast</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41DF8890" w14:textId="77777777" w:rsidR="00A92DBF" w:rsidRPr="000D0C36" w:rsidRDefault="00A92DBF" w:rsidP="00D96DB3">
            <w:pPr>
              <w:adjustRightInd w:val="0"/>
              <w:snapToGrid w:val="0"/>
              <w:spacing w:after="0"/>
              <w:rPr>
                <w:sz w:val="20"/>
                <w:szCs w:val="20"/>
                <w:lang w:eastAsia="ko-KR"/>
              </w:rPr>
            </w:pPr>
            <w:r w:rsidRPr="000D0C36">
              <w:rPr>
                <w:rFonts w:eastAsia="MS Mincho"/>
                <w:sz w:val="20"/>
                <w:szCs w:val="20"/>
              </w:rPr>
              <w:t>The number of fishing vessels is limited by the license system.</w:t>
            </w:r>
          </w:p>
        </w:tc>
      </w:tr>
      <w:tr w:rsidR="00A92DBF" w:rsidRPr="000D0C36" w14:paraId="29AE6752" w14:textId="77777777" w:rsidTr="00DF3087">
        <w:trPr>
          <w:trHeight w:val="210"/>
        </w:trPr>
        <w:tc>
          <w:tcPr>
            <w:tcW w:w="671" w:type="pct"/>
            <w:vMerge/>
            <w:tcBorders>
              <w:left w:val="single" w:sz="4" w:space="0" w:color="auto"/>
              <w:right w:val="single" w:sz="4" w:space="0" w:color="auto"/>
            </w:tcBorders>
            <w:shd w:val="clear" w:color="auto" w:fill="auto"/>
            <w:noWrap/>
            <w:vAlign w:val="center"/>
            <w:hideMark/>
          </w:tcPr>
          <w:p w14:paraId="486583C6" w14:textId="77777777" w:rsidR="00A92DBF" w:rsidRPr="000D0C36" w:rsidRDefault="00A92DBF" w:rsidP="00D96DB3">
            <w:pPr>
              <w:adjustRightInd w:val="0"/>
              <w:snapToGrid w:val="0"/>
              <w:spacing w:after="0"/>
              <w:rPr>
                <w:rFonts w:eastAsia="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D241C" w14:textId="77777777" w:rsidR="00A92DBF" w:rsidRPr="000D0C36" w:rsidRDefault="00A92DBF" w:rsidP="00D96DB3">
            <w:pPr>
              <w:adjustRightInd w:val="0"/>
              <w:snapToGrid w:val="0"/>
              <w:spacing w:after="0"/>
              <w:rPr>
                <w:rFonts w:eastAsia="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3690"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1E3D1DD6" w14:textId="77777777" w:rsidR="00A92DBF" w:rsidRPr="000D0C36" w:rsidRDefault="00A92DBF" w:rsidP="00D96DB3">
            <w:pPr>
              <w:adjustRightInd w:val="0"/>
              <w:snapToGrid w:val="0"/>
              <w:spacing w:after="0"/>
              <w:rPr>
                <w:sz w:val="20"/>
                <w:szCs w:val="20"/>
                <w:lang w:eastAsia="ko-KR"/>
              </w:rPr>
            </w:pPr>
            <w:r w:rsidRPr="000D0C36">
              <w:rPr>
                <w:rFonts w:eastAsia="MS Mincho"/>
                <w:sz w:val="20"/>
                <w:szCs w:val="20"/>
              </w:rPr>
              <w:t>The number of fishing vessels is limited by the license system.</w:t>
            </w:r>
          </w:p>
        </w:tc>
      </w:tr>
      <w:tr w:rsidR="00A92DBF" w:rsidRPr="000D0C36" w14:paraId="150D17F9" w14:textId="77777777" w:rsidTr="00DF3087">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22BE80B2" w14:textId="77777777" w:rsidR="00A92DBF" w:rsidRPr="000D0C36" w:rsidRDefault="00A92DBF" w:rsidP="00D96DB3">
            <w:pPr>
              <w:adjustRightInd w:val="0"/>
              <w:snapToGrid w:val="0"/>
              <w:spacing w:after="0"/>
              <w:rPr>
                <w:rFonts w:eastAsia="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BE038" w14:textId="77777777" w:rsidR="00A92DBF" w:rsidRPr="000D0C36" w:rsidRDefault="00A92DBF" w:rsidP="00D96DB3">
            <w:pPr>
              <w:adjustRightInd w:val="0"/>
              <w:snapToGrid w:val="0"/>
              <w:spacing w:after="0"/>
              <w:rPr>
                <w:rFonts w:eastAsia="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5769F"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PL DW</w:t>
            </w:r>
          </w:p>
        </w:tc>
        <w:tc>
          <w:tcPr>
            <w:tcW w:w="3487" w:type="pct"/>
            <w:tcBorders>
              <w:top w:val="single" w:sz="4" w:space="0" w:color="auto"/>
              <w:left w:val="single" w:sz="4" w:space="0" w:color="auto"/>
              <w:bottom w:val="single" w:sz="4" w:space="0" w:color="auto"/>
              <w:right w:val="single" w:sz="4" w:space="0" w:color="auto"/>
            </w:tcBorders>
            <w:shd w:val="clear" w:color="auto" w:fill="auto"/>
            <w:vAlign w:val="center"/>
          </w:tcPr>
          <w:p w14:paraId="18948709" w14:textId="77777777" w:rsidR="00A92DBF" w:rsidRPr="000D0C36" w:rsidRDefault="00A92DBF" w:rsidP="00D96DB3">
            <w:pPr>
              <w:adjustRightInd w:val="0"/>
              <w:snapToGrid w:val="0"/>
              <w:spacing w:after="0"/>
              <w:rPr>
                <w:sz w:val="20"/>
                <w:szCs w:val="20"/>
                <w:lang w:eastAsia="ko-KR"/>
              </w:rPr>
            </w:pPr>
            <w:r w:rsidRPr="000D0C36">
              <w:rPr>
                <w:rFonts w:eastAsia="MS Mincho"/>
                <w:sz w:val="20"/>
                <w:szCs w:val="20"/>
              </w:rPr>
              <w:t>The number of fishing vessels is limited by the license system.</w:t>
            </w:r>
          </w:p>
        </w:tc>
      </w:tr>
      <w:tr w:rsidR="00A92DBF" w:rsidRPr="000D0C36" w14:paraId="73EFFD8C" w14:textId="77777777" w:rsidTr="00DF3087">
        <w:trPr>
          <w:trHeight w:val="64"/>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D6BAC" w14:textId="77777777" w:rsidR="00A92DBF" w:rsidRPr="000D0C36" w:rsidRDefault="00A92DBF" w:rsidP="00D96DB3">
            <w:pPr>
              <w:adjustRightInd w:val="0"/>
              <w:snapToGrid w:val="0"/>
              <w:spacing w:after="0"/>
              <w:rPr>
                <w:b/>
                <w:sz w:val="20"/>
                <w:szCs w:val="20"/>
                <w:lang w:eastAsia="ko-KR"/>
              </w:rPr>
            </w:pPr>
            <w:r w:rsidRPr="000D0C36">
              <w:rPr>
                <w:rFonts w:eastAsia="Times New Roman"/>
                <w:b/>
                <w:sz w:val="20"/>
                <w:szCs w:val="20"/>
              </w:rPr>
              <w:lastRenderedPageBreak/>
              <w:t>Korea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8728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DDAF1"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 DW</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67D510BC"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A92DBF" w:rsidRPr="000D0C36" w14:paraId="39316EE4"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ECA5C" w14:textId="77777777" w:rsidR="00A92DBF" w:rsidRPr="000D0C36" w:rsidRDefault="00A92DBF" w:rsidP="00D96DB3">
            <w:pPr>
              <w:adjustRightInd w:val="0"/>
              <w:snapToGrid w:val="0"/>
              <w:spacing w:after="0"/>
              <w:rPr>
                <w:rFonts w:eastAsia="Times New Roman"/>
                <w:b/>
                <w:sz w:val="20"/>
                <w:szCs w:val="20"/>
              </w:rPr>
            </w:pPr>
            <w:r w:rsidRPr="000D0C36">
              <w:rPr>
                <w:rFonts w:eastAsia="Times New Roman"/>
                <w:b/>
                <w:sz w:val="20"/>
                <w:szCs w:val="20"/>
              </w:rPr>
              <w:t>Philippines</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617D7"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D8CF0"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02A4BA85"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Not applicable</w:t>
            </w:r>
          </w:p>
          <w:p w14:paraId="04941FF1" w14:textId="77777777" w:rsidR="00A92DBF" w:rsidRPr="000D0C36" w:rsidRDefault="00A92DBF" w:rsidP="00D96DB3">
            <w:pPr>
              <w:adjustRightInd w:val="0"/>
              <w:snapToGrid w:val="0"/>
              <w:spacing w:after="0"/>
              <w:rPr>
                <w:sz w:val="20"/>
                <w:szCs w:val="20"/>
              </w:rPr>
            </w:pPr>
            <w:r w:rsidRPr="000D0C36">
              <w:rPr>
                <w:i/>
                <w:iCs/>
                <w:sz w:val="20"/>
                <w:szCs w:val="20"/>
              </w:rPr>
              <w:t>Notes from 2021 Annual Report Part 1</w:t>
            </w:r>
            <w:r w:rsidRPr="000D0C36">
              <w:rPr>
                <w:sz w:val="20"/>
                <w:szCs w:val="20"/>
              </w:rPr>
              <w:t>:</w:t>
            </w:r>
          </w:p>
          <w:p w14:paraId="419A06B1" w14:textId="77777777" w:rsidR="00A92DBF" w:rsidRPr="000D0C36" w:rsidRDefault="00A92DBF" w:rsidP="00D96DB3">
            <w:pPr>
              <w:adjustRightInd w:val="0"/>
              <w:snapToGrid w:val="0"/>
              <w:spacing w:after="0"/>
              <w:ind w:left="381"/>
              <w:rPr>
                <w:sz w:val="20"/>
                <w:szCs w:val="20"/>
              </w:rPr>
            </w:pPr>
            <w:r w:rsidRPr="000D0C36">
              <w:rPr>
                <w:sz w:val="20"/>
                <w:szCs w:val="20"/>
              </w:rPr>
              <w:t>359</w:t>
            </w:r>
            <w:proofErr w:type="gramStart"/>
            <w:r w:rsidRPr="000D0C36">
              <w:rPr>
                <w:sz w:val="20"/>
                <w:szCs w:val="20"/>
              </w:rPr>
              <w:t>MT(</w:t>
            </w:r>
            <w:proofErr w:type="gramEnd"/>
            <w:r w:rsidRPr="000D0C36">
              <w:rPr>
                <w:sz w:val="20"/>
                <w:szCs w:val="20"/>
              </w:rPr>
              <w:t xml:space="preserve">2020) - catches for this species are mainly coming from municipal or artisanal gears (e.g. hook-and-line) and this is not a target species for these gear/s. </w:t>
            </w:r>
          </w:p>
          <w:p w14:paraId="4CFF903A" w14:textId="77777777" w:rsidR="00A92DBF" w:rsidRPr="000D0C36" w:rsidRDefault="00A92DBF" w:rsidP="00D96DB3">
            <w:pPr>
              <w:adjustRightInd w:val="0"/>
              <w:snapToGrid w:val="0"/>
              <w:spacing w:after="0"/>
              <w:ind w:left="381"/>
              <w:rPr>
                <w:sz w:val="20"/>
                <w:szCs w:val="20"/>
              </w:rPr>
            </w:pPr>
          </w:p>
          <w:p w14:paraId="034CED1F" w14:textId="77777777" w:rsidR="00A92DBF" w:rsidRPr="000D0C36" w:rsidRDefault="00A92DBF" w:rsidP="00D96DB3">
            <w:pPr>
              <w:adjustRightInd w:val="0"/>
              <w:snapToGrid w:val="0"/>
              <w:spacing w:after="0"/>
              <w:ind w:left="381"/>
              <w:rPr>
                <w:sz w:val="20"/>
                <w:szCs w:val="20"/>
                <w:lang w:eastAsia="ko-KR"/>
              </w:rPr>
            </w:pPr>
            <w:r w:rsidRPr="000D0C36">
              <w:rPr>
                <w:sz w:val="20"/>
                <w:szCs w:val="20"/>
              </w:rPr>
              <w:t>Fishing effort for municipal or artisanal gears (e.g. hook-and-line) are difficult to quantify, as recognized by the Commission there are some fleets such as the Philippines that has some practical difficulties compiling this information. Also it would be important to note that Philippines do not target albacore (</w:t>
            </w:r>
            <w:r w:rsidRPr="000D0C36">
              <w:rPr>
                <w:i/>
                <w:iCs/>
                <w:sz w:val="20"/>
                <w:szCs w:val="20"/>
              </w:rPr>
              <w:t>Thunnus alalunga</w:t>
            </w:r>
            <w:r w:rsidRPr="000D0C36">
              <w:rPr>
                <w:sz w:val="20"/>
                <w:szCs w:val="20"/>
              </w:rPr>
              <w:t>), this species is mainly caught as bycatch and seasonal in nature.</w:t>
            </w:r>
          </w:p>
        </w:tc>
      </w:tr>
      <w:tr w:rsidR="00A92DBF" w:rsidRPr="000D0C36" w14:paraId="3D55DE02"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7F640" w14:textId="77777777" w:rsidR="00A92DBF" w:rsidRPr="000D0C36" w:rsidRDefault="00A92DBF" w:rsidP="00D96DB3">
            <w:pPr>
              <w:adjustRightInd w:val="0"/>
              <w:snapToGrid w:val="0"/>
              <w:spacing w:after="0"/>
              <w:rPr>
                <w:b/>
                <w:sz w:val="20"/>
                <w:szCs w:val="20"/>
                <w:lang w:eastAsia="ko-KR"/>
              </w:rPr>
            </w:pPr>
            <w:r w:rsidRPr="000D0C36">
              <w:rPr>
                <w:rFonts w:eastAsia="Times New Roman"/>
                <w:b/>
                <w:sz w:val="20"/>
                <w:szCs w:val="20"/>
              </w:rPr>
              <w:t>Chinese Taipei</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C26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5ACE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726397C" w14:textId="77777777" w:rsidR="00A92DBF" w:rsidRPr="000D0C36" w:rsidRDefault="00A92DBF" w:rsidP="00D96DB3">
            <w:pPr>
              <w:pStyle w:val="ListParagraph"/>
              <w:numPr>
                <w:ilvl w:val="0"/>
                <w:numId w:val="52"/>
              </w:numPr>
              <w:adjustRightInd w:val="0"/>
              <w:snapToGrid w:val="0"/>
              <w:spacing w:after="0"/>
              <w:ind w:left="137" w:hanging="142"/>
              <w:jc w:val="left"/>
              <w:rPr>
                <w:rFonts w:eastAsia="PMingLiU"/>
                <w:sz w:val="20"/>
                <w:szCs w:val="20"/>
                <w:lang w:eastAsia="zh-TW"/>
              </w:rPr>
            </w:pPr>
            <w:r w:rsidRPr="000D0C36">
              <w:rPr>
                <w:rFonts w:eastAsia="PMingLiU"/>
                <w:sz w:val="20"/>
                <w:szCs w:val="20"/>
                <w:lang w:eastAsia="zh-TW"/>
              </w:rPr>
              <w:t>We have limited the number of our fishing vessels fishing for North Pacific albacore to stay below 25 since CMM 2005-03 was implemented. The vessel number is controlled when we issue the fishing permit every year.</w:t>
            </w:r>
          </w:p>
          <w:p w14:paraId="20782CA8" w14:textId="77777777" w:rsidR="00A92DBF" w:rsidRPr="000D0C36" w:rsidRDefault="00A92DBF" w:rsidP="00D96DB3">
            <w:pPr>
              <w:pStyle w:val="ListParagraph"/>
              <w:numPr>
                <w:ilvl w:val="0"/>
                <w:numId w:val="52"/>
              </w:numPr>
              <w:adjustRightInd w:val="0"/>
              <w:snapToGrid w:val="0"/>
              <w:spacing w:after="0"/>
              <w:ind w:left="137" w:hanging="142"/>
              <w:jc w:val="left"/>
              <w:rPr>
                <w:rFonts w:eastAsia="PMingLiU"/>
                <w:sz w:val="20"/>
                <w:szCs w:val="20"/>
                <w:lang w:eastAsia="zh-TW"/>
              </w:rPr>
            </w:pPr>
            <w:r w:rsidRPr="000D0C36">
              <w:rPr>
                <w:rFonts w:eastAsia="PMingLiU"/>
                <w:sz w:val="20"/>
                <w:szCs w:val="20"/>
                <w:lang w:eastAsia="zh-TW"/>
              </w:rPr>
              <w:t>For other fishing vessels that are not allowed to fishing for North Pacific albacore, their bycatches of this albacore would be monitored to stay below certain ratio</w:t>
            </w:r>
          </w:p>
        </w:tc>
      </w:tr>
      <w:tr w:rsidR="00A92DBF" w:rsidRPr="000D0C36" w14:paraId="3E21CB7C" w14:textId="77777777" w:rsidTr="00DF3087">
        <w:trPr>
          <w:trHeight w:val="255"/>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2232B650" w14:textId="77777777" w:rsidR="00A92DBF" w:rsidRPr="000D0C36" w:rsidRDefault="00A92DBF" w:rsidP="00D96DB3">
            <w:pPr>
              <w:adjustRightInd w:val="0"/>
              <w:snapToGrid w:val="0"/>
              <w:spacing w:after="0"/>
              <w:rPr>
                <w:rFonts w:eastAsia="Times New Roman"/>
                <w:b/>
                <w:sz w:val="20"/>
                <w:szCs w:val="20"/>
              </w:rPr>
            </w:pPr>
            <w:r w:rsidRPr="000D0C36">
              <w:rPr>
                <w:rFonts w:eastAsia="Times New Roman"/>
                <w:b/>
                <w:sz w:val="20"/>
                <w:szCs w:val="20"/>
              </w:rPr>
              <w:t>USA</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8EEC3"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C5E32"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44F67636" w14:textId="77777777" w:rsidR="00A92DBF" w:rsidRPr="000D0C36" w:rsidRDefault="00A92DBF" w:rsidP="00D96DB3">
            <w:pPr>
              <w:adjustRightInd w:val="0"/>
              <w:snapToGrid w:val="0"/>
              <w:spacing w:after="0"/>
              <w:rPr>
                <w:sz w:val="20"/>
                <w:szCs w:val="20"/>
                <w:lang w:eastAsia="ko-KR"/>
              </w:rPr>
            </w:pPr>
            <w:r w:rsidRPr="000D0C36">
              <w:rPr>
                <w:rFonts w:eastAsia="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2DBF" w:rsidRPr="000D0C36" w14:paraId="705D1647" w14:textId="77777777" w:rsidTr="00DF3087">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31883408" w14:textId="77777777" w:rsidR="00A92DBF" w:rsidRPr="000D0C36" w:rsidRDefault="00A92DBF" w:rsidP="00D96DB3">
            <w:pPr>
              <w:adjustRightInd w:val="0"/>
              <w:snapToGrid w:val="0"/>
              <w:spacing w:after="0"/>
              <w:rPr>
                <w:rFonts w:eastAsia="Times New Roman"/>
                <w:b/>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0E488"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CA only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18C162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ALB troll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363A29A9" w14:textId="77777777" w:rsidR="00A92DBF" w:rsidRPr="000D0C36" w:rsidRDefault="00A92DBF" w:rsidP="00D96DB3">
            <w:pPr>
              <w:adjustRightInd w:val="0"/>
              <w:snapToGrid w:val="0"/>
              <w:spacing w:after="0"/>
              <w:rPr>
                <w:sz w:val="20"/>
                <w:szCs w:val="20"/>
                <w:lang w:eastAsia="ko-KR"/>
              </w:rPr>
            </w:pPr>
            <w:r w:rsidRPr="000D0C36">
              <w:rPr>
                <w:rFonts w:eastAsia="Times New Roman"/>
                <w:color w:val="000000"/>
                <w:sz w:val="20"/>
                <w:szCs w:val="2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2DBF" w:rsidRPr="000D0C36" w14:paraId="03471873"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927C" w14:textId="77777777" w:rsidR="00A92DBF" w:rsidRPr="000D0C36" w:rsidRDefault="00A92DBF" w:rsidP="00D96DB3">
            <w:pPr>
              <w:adjustRightInd w:val="0"/>
              <w:snapToGrid w:val="0"/>
              <w:spacing w:after="0"/>
              <w:rPr>
                <w:rFonts w:eastAsia="Times New Roman"/>
                <w:b/>
                <w:sz w:val="20"/>
                <w:szCs w:val="20"/>
              </w:rPr>
            </w:pPr>
            <w:r w:rsidRPr="000D0C36">
              <w:rPr>
                <w:rFonts w:eastAsia="Times New Roman"/>
                <w:b/>
                <w:sz w:val="20"/>
                <w:szCs w:val="20"/>
              </w:rPr>
              <w:t>Vanuatu</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C8014"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N Pacific</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61B9"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 xml:space="preserve">ALB </w:t>
            </w:r>
          </w:p>
          <w:p w14:paraId="3A13C39C" w14:textId="77777777" w:rsidR="00A92DBF" w:rsidRPr="000D0C36" w:rsidRDefault="00A92DBF" w:rsidP="00D96DB3">
            <w:pPr>
              <w:adjustRightInd w:val="0"/>
              <w:snapToGrid w:val="0"/>
              <w:spacing w:after="0"/>
              <w:rPr>
                <w:rFonts w:eastAsia="Times New Roman"/>
                <w:sz w:val="20"/>
                <w:szCs w:val="20"/>
              </w:rPr>
            </w:pPr>
            <w:r w:rsidRPr="000D0C36">
              <w:rPr>
                <w:rFonts w:eastAsia="Times New Roman"/>
                <w:sz w:val="20"/>
                <w:szCs w:val="20"/>
              </w:rPr>
              <w:t>LL</w:t>
            </w:r>
          </w:p>
        </w:tc>
        <w:tc>
          <w:tcPr>
            <w:tcW w:w="3487" w:type="pct"/>
            <w:tcBorders>
              <w:top w:val="single" w:sz="4" w:space="0" w:color="auto"/>
              <w:left w:val="single" w:sz="4" w:space="0" w:color="auto"/>
              <w:bottom w:val="single" w:sz="4" w:space="0" w:color="auto"/>
              <w:right w:val="single" w:sz="4" w:space="0" w:color="auto"/>
            </w:tcBorders>
            <w:shd w:val="clear" w:color="auto" w:fill="auto"/>
          </w:tcPr>
          <w:p w14:paraId="23440380" w14:textId="77777777" w:rsidR="00A92DBF" w:rsidRPr="000D0C36" w:rsidRDefault="00A92DBF" w:rsidP="00D96DB3">
            <w:pPr>
              <w:adjustRightInd w:val="0"/>
              <w:snapToGrid w:val="0"/>
              <w:spacing w:after="0"/>
              <w:rPr>
                <w:sz w:val="20"/>
                <w:szCs w:val="20"/>
                <w:lang w:eastAsia="ko-KR"/>
              </w:rPr>
            </w:pPr>
            <w:r w:rsidRPr="000D0C36">
              <w:rPr>
                <w:sz w:val="20"/>
                <w:szCs w:val="20"/>
                <w:lang w:eastAsia="ko-KR"/>
              </w:rPr>
              <w:t xml:space="preserve">Vanuatu has reviewed its baseline to use information on vessels licensing data for the years 2002-2004 for vessel who fished for North Pacific Albacore. Information on Vessel days is estimated using the 2004 vessel days average (2004 as the year with the most data from the 3 baseline years) and this estimate is used to calculate the average Vessel days for the effort baseline. With this revision Vanuatu is in compliant with the measure and will continue </w:t>
            </w:r>
            <w:r w:rsidRPr="000D0C36">
              <w:rPr>
                <w:rFonts w:eastAsia="Times New Roman"/>
                <w:color w:val="000000"/>
                <w:sz w:val="20"/>
                <w:szCs w:val="20"/>
              </w:rPr>
              <w:t>to monitor fishing effort and implement any controls needed to comply with paragraph 2 of the CMM.</w:t>
            </w:r>
            <w:r w:rsidRPr="000D0C36">
              <w:rPr>
                <w:sz w:val="20"/>
                <w:szCs w:val="20"/>
                <w:lang w:eastAsia="ko-KR"/>
              </w:rPr>
              <w:t xml:space="preserve">  </w:t>
            </w:r>
          </w:p>
        </w:tc>
      </w:tr>
      <w:tr w:rsidR="00A92DBF" w:rsidRPr="000D0C36" w14:paraId="3F0ACD97"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1AA2D" w14:textId="77777777" w:rsidR="00A92DBF" w:rsidRPr="000D0C36" w:rsidRDefault="00A92DBF" w:rsidP="00D96DB3">
            <w:pPr>
              <w:adjustRightInd w:val="0"/>
              <w:snapToGrid w:val="0"/>
              <w:spacing w:after="0"/>
              <w:rPr>
                <w:b/>
                <w:sz w:val="20"/>
                <w:szCs w:val="20"/>
                <w:lang w:eastAsia="ko-KR"/>
              </w:rPr>
            </w:pPr>
            <w:r w:rsidRPr="000D0C36">
              <w:rPr>
                <w:rFonts w:eastAsia="Times New Roman"/>
                <w:b/>
                <w:sz w:val="20"/>
                <w:szCs w:val="20"/>
              </w:rPr>
              <w:t>Belize</w:t>
            </w:r>
          </w:p>
        </w:tc>
        <w:tc>
          <w:tcPr>
            <w:tcW w:w="419" w:type="pct"/>
            <w:tcBorders>
              <w:top w:val="single" w:sz="4" w:space="0" w:color="auto"/>
              <w:left w:val="single" w:sz="4" w:space="0" w:color="auto"/>
              <w:bottom w:val="single" w:sz="4" w:space="0" w:color="auto"/>
              <w:right w:val="single" w:sz="4" w:space="0" w:color="auto"/>
            </w:tcBorders>
            <w:shd w:val="clear" w:color="auto" w:fill="auto"/>
            <w:noWrap/>
            <w:hideMark/>
          </w:tcPr>
          <w:p w14:paraId="5E6A553E" w14:textId="77777777" w:rsidR="00A92DBF" w:rsidRPr="000D0C36" w:rsidRDefault="00A92DBF" w:rsidP="00D96DB3">
            <w:pPr>
              <w:adjustRightInd w:val="0"/>
              <w:snapToGrid w:val="0"/>
              <w:spacing w:after="0"/>
              <w:rPr>
                <w:rFonts w:eastAsia="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05514A6" w14:textId="77777777" w:rsidR="00A92DBF" w:rsidRPr="000D0C36" w:rsidRDefault="00A92DBF" w:rsidP="00D96DB3">
            <w:pPr>
              <w:adjustRightInd w:val="0"/>
              <w:snapToGrid w:val="0"/>
              <w:spacing w:after="0"/>
              <w:rPr>
                <w:rFonts w:eastAsia="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4B05F813" w14:textId="77777777" w:rsidR="00A92DBF" w:rsidRPr="000D0C36" w:rsidRDefault="00A92DBF" w:rsidP="00D96DB3">
            <w:pPr>
              <w:adjustRightInd w:val="0"/>
              <w:snapToGrid w:val="0"/>
              <w:spacing w:after="0"/>
              <w:rPr>
                <w:rFonts w:eastAsia="Times New Roman"/>
                <w:sz w:val="20"/>
                <w:szCs w:val="20"/>
              </w:rPr>
            </w:pPr>
          </w:p>
        </w:tc>
      </w:tr>
      <w:tr w:rsidR="00A92DBF" w:rsidRPr="000D0C36" w14:paraId="718F1D6C"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E7C9" w14:textId="77777777" w:rsidR="00A92DBF" w:rsidRPr="000D0C36" w:rsidRDefault="00A92DBF" w:rsidP="00D96DB3">
            <w:pPr>
              <w:adjustRightInd w:val="0"/>
              <w:snapToGrid w:val="0"/>
              <w:spacing w:after="0"/>
              <w:rPr>
                <w:rFonts w:eastAsia="Times New Roman"/>
                <w:b/>
                <w:sz w:val="20"/>
                <w:szCs w:val="20"/>
              </w:rPr>
            </w:pPr>
            <w:r w:rsidRPr="000D0C36">
              <w:rPr>
                <w:rFonts w:eastAsia="Times New Roman"/>
                <w:b/>
                <w:sz w:val="20"/>
                <w:szCs w:val="20"/>
              </w:rPr>
              <w:t>FSM</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1B9E7" w14:textId="77777777" w:rsidR="00A92DBF" w:rsidRPr="000D0C36" w:rsidRDefault="00A92DBF" w:rsidP="00D96DB3">
            <w:pPr>
              <w:adjustRightInd w:val="0"/>
              <w:snapToGrid w:val="0"/>
              <w:spacing w:after="0"/>
              <w:rPr>
                <w:rFonts w:eastAsia="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7FB58903" w14:textId="77777777" w:rsidR="00A92DBF" w:rsidRPr="000D0C36" w:rsidRDefault="00A92DBF" w:rsidP="00D96DB3">
            <w:pPr>
              <w:adjustRightInd w:val="0"/>
              <w:snapToGrid w:val="0"/>
              <w:spacing w:after="0"/>
              <w:rPr>
                <w:rFonts w:eastAsia="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72563DD6" w14:textId="77777777" w:rsidR="00A92DBF" w:rsidRPr="000D0C36" w:rsidRDefault="00A92DBF" w:rsidP="00D96DB3">
            <w:pPr>
              <w:adjustRightInd w:val="0"/>
              <w:snapToGrid w:val="0"/>
              <w:spacing w:after="0"/>
              <w:rPr>
                <w:rFonts w:eastAsia="Times New Roman"/>
                <w:sz w:val="20"/>
                <w:szCs w:val="20"/>
              </w:rPr>
            </w:pPr>
          </w:p>
        </w:tc>
      </w:tr>
      <w:tr w:rsidR="00A92DBF" w:rsidRPr="000D0C36" w14:paraId="4D456D7A" w14:textId="77777777" w:rsidTr="00DF3087">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89A9E" w14:textId="77777777" w:rsidR="00A92DBF" w:rsidRPr="000D0C36" w:rsidRDefault="00A92DBF" w:rsidP="00D96DB3">
            <w:pPr>
              <w:adjustRightInd w:val="0"/>
              <w:snapToGrid w:val="0"/>
              <w:spacing w:after="0"/>
              <w:rPr>
                <w:rFonts w:eastAsia="Times New Roman"/>
                <w:b/>
                <w:sz w:val="20"/>
                <w:szCs w:val="20"/>
              </w:rPr>
            </w:pPr>
            <w:r w:rsidRPr="000D0C36">
              <w:rPr>
                <w:rFonts w:eastAsia="Times New Roman"/>
                <w:b/>
                <w:sz w:val="20"/>
                <w:szCs w:val="20"/>
              </w:rPr>
              <w:t>Marshall</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065E8" w14:textId="77777777" w:rsidR="00A92DBF" w:rsidRPr="000D0C36" w:rsidRDefault="00A92DBF" w:rsidP="00D96DB3">
            <w:pPr>
              <w:adjustRightInd w:val="0"/>
              <w:snapToGrid w:val="0"/>
              <w:spacing w:after="0"/>
              <w:rPr>
                <w:rFonts w:eastAsia="Times New Roman"/>
                <w:sz w:val="20"/>
                <w:szCs w:val="20"/>
              </w:rPr>
            </w:pP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3C524C33" w14:textId="77777777" w:rsidR="00A92DBF" w:rsidRPr="000D0C36" w:rsidRDefault="00A92DBF" w:rsidP="00D96DB3">
            <w:pPr>
              <w:adjustRightInd w:val="0"/>
              <w:snapToGrid w:val="0"/>
              <w:spacing w:after="0"/>
              <w:rPr>
                <w:rFonts w:eastAsia="Times New Roman"/>
                <w:sz w:val="20"/>
                <w:szCs w:val="20"/>
              </w:rPr>
            </w:pPr>
          </w:p>
        </w:tc>
        <w:tc>
          <w:tcPr>
            <w:tcW w:w="3487" w:type="pct"/>
            <w:tcBorders>
              <w:top w:val="single" w:sz="4" w:space="0" w:color="auto"/>
              <w:left w:val="single" w:sz="4" w:space="0" w:color="auto"/>
              <w:bottom w:val="single" w:sz="4" w:space="0" w:color="auto"/>
              <w:right w:val="single" w:sz="4" w:space="0" w:color="auto"/>
            </w:tcBorders>
          </w:tcPr>
          <w:p w14:paraId="3C420EFA" w14:textId="77777777" w:rsidR="00A92DBF" w:rsidRPr="000D0C36" w:rsidRDefault="00A92DBF" w:rsidP="00D96DB3">
            <w:pPr>
              <w:adjustRightInd w:val="0"/>
              <w:snapToGrid w:val="0"/>
              <w:spacing w:after="0"/>
              <w:rPr>
                <w:rFonts w:eastAsia="Times New Roman"/>
                <w:sz w:val="20"/>
                <w:szCs w:val="20"/>
              </w:rPr>
            </w:pPr>
          </w:p>
        </w:tc>
      </w:tr>
      <w:bookmarkEnd w:id="77"/>
    </w:tbl>
    <w:p w14:paraId="5BCEEBDF" w14:textId="77777777" w:rsidR="00B360A3" w:rsidRPr="00952DD5" w:rsidRDefault="00B360A3" w:rsidP="00D96DB3">
      <w:pPr>
        <w:adjustRightInd w:val="0"/>
        <w:snapToGrid w:val="0"/>
        <w:spacing w:after="0"/>
        <w:rPr>
          <w:szCs w:val="22"/>
          <w:lang w:eastAsia="ko-KR"/>
        </w:rPr>
        <w:sectPr w:rsidR="00B360A3" w:rsidRPr="00952DD5" w:rsidSect="00DF3087">
          <w:pgSz w:w="12240" w:h="15840"/>
          <w:pgMar w:top="1710" w:right="1440" w:bottom="1440" w:left="1440" w:header="720" w:footer="720" w:gutter="0"/>
          <w:cols w:space="720"/>
          <w:docGrid w:linePitch="360"/>
        </w:sectPr>
      </w:pPr>
    </w:p>
    <w:p w14:paraId="49F1929B" w14:textId="7C4BF737" w:rsidR="00436286" w:rsidRPr="00952DD5" w:rsidRDefault="00436286" w:rsidP="00D96DB3">
      <w:pPr>
        <w:adjustRightInd w:val="0"/>
        <w:snapToGrid w:val="0"/>
        <w:spacing w:after="0"/>
        <w:jc w:val="right"/>
        <w:rPr>
          <w:b/>
          <w:szCs w:val="22"/>
        </w:rPr>
      </w:pPr>
      <w:bookmarkStart w:id="78" w:name="_Hlk53065876"/>
      <w:r w:rsidRPr="00952DD5">
        <w:rPr>
          <w:b/>
          <w:szCs w:val="22"/>
        </w:rPr>
        <w:lastRenderedPageBreak/>
        <w:t>Attachment H</w:t>
      </w:r>
    </w:p>
    <w:p w14:paraId="53922DE2" w14:textId="77777777" w:rsidR="00436286" w:rsidRPr="00952DD5" w:rsidRDefault="00436286" w:rsidP="00D96DB3">
      <w:pPr>
        <w:adjustRightInd w:val="0"/>
        <w:snapToGrid w:val="0"/>
        <w:spacing w:after="0"/>
        <w:jc w:val="center"/>
        <w:rPr>
          <w:b/>
          <w:szCs w:val="22"/>
        </w:rPr>
      </w:pPr>
    </w:p>
    <w:p w14:paraId="29F70E52" w14:textId="77777777" w:rsidR="00436286" w:rsidRPr="00952DD5" w:rsidRDefault="00436286" w:rsidP="00D96DB3">
      <w:pPr>
        <w:adjustRightInd w:val="0"/>
        <w:snapToGrid w:val="0"/>
        <w:spacing w:after="0"/>
        <w:jc w:val="center"/>
        <w:rPr>
          <w:b/>
          <w:szCs w:val="22"/>
        </w:rPr>
      </w:pPr>
      <w:r w:rsidRPr="00952DD5">
        <w:rPr>
          <w:b/>
          <w:szCs w:val="22"/>
        </w:rPr>
        <w:t>The Commission for the Conservation and Management of</w:t>
      </w:r>
    </w:p>
    <w:p w14:paraId="05ED23C1" w14:textId="77777777" w:rsidR="00436286" w:rsidRPr="00952DD5" w:rsidRDefault="00436286" w:rsidP="00D96DB3">
      <w:pPr>
        <w:adjustRightInd w:val="0"/>
        <w:snapToGrid w:val="0"/>
        <w:spacing w:after="0"/>
        <w:jc w:val="center"/>
        <w:rPr>
          <w:b/>
          <w:szCs w:val="22"/>
        </w:rPr>
      </w:pPr>
      <w:r w:rsidRPr="00952DD5">
        <w:rPr>
          <w:b/>
          <w:szCs w:val="22"/>
        </w:rPr>
        <w:t>Highly Migratory Fish Stocks in the Western and Central Pacific Ocean</w:t>
      </w:r>
    </w:p>
    <w:p w14:paraId="75814CEC" w14:textId="77777777" w:rsidR="00436286" w:rsidRPr="00952DD5" w:rsidRDefault="00436286" w:rsidP="00D96DB3">
      <w:pPr>
        <w:adjustRightInd w:val="0"/>
        <w:snapToGrid w:val="0"/>
        <w:spacing w:after="0"/>
        <w:jc w:val="center"/>
        <w:rPr>
          <w:b/>
          <w:szCs w:val="22"/>
        </w:rPr>
      </w:pPr>
      <w:r w:rsidRPr="00952DD5">
        <w:rPr>
          <w:b/>
          <w:szCs w:val="22"/>
        </w:rPr>
        <w:t>Northern Committee</w:t>
      </w:r>
    </w:p>
    <w:p w14:paraId="7C70E135" w14:textId="77777777" w:rsidR="00436286" w:rsidRPr="00952DD5" w:rsidRDefault="00436286" w:rsidP="00D96DB3">
      <w:pPr>
        <w:adjustRightInd w:val="0"/>
        <w:snapToGrid w:val="0"/>
        <w:spacing w:after="0"/>
        <w:jc w:val="center"/>
        <w:rPr>
          <w:b/>
          <w:szCs w:val="22"/>
        </w:rPr>
      </w:pPr>
      <w:r w:rsidRPr="00952DD5">
        <w:rPr>
          <w:b/>
          <w:szCs w:val="22"/>
        </w:rPr>
        <w:t>Seventeenth Regular Session</w:t>
      </w:r>
    </w:p>
    <w:p w14:paraId="117CA89D" w14:textId="77777777" w:rsidR="00436286" w:rsidRPr="00952DD5" w:rsidRDefault="00436286" w:rsidP="00D96DB3">
      <w:pPr>
        <w:adjustRightInd w:val="0"/>
        <w:snapToGrid w:val="0"/>
        <w:spacing w:after="0"/>
        <w:jc w:val="center"/>
        <w:rPr>
          <w:bCs/>
          <w:szCs w:val="22"/>
        </w:rPr>
      </w:pPr>
      <w:r w:rsidRPr="00952DD5">
        <w:rPr>
          <w:bCs/>
          <w:szCs w:val="22"/>
        </w:rPr>
        <w:t>Electronic Meeting</w:t>
      </w:r>
    </w:p>
    <w:p w14:paraId="765D5A56" w14:textId="77777777" w:rsidR="00436286" w:rsidRPr="00952DD5" w:rsidRDefault="00436286" w:rsidP="00D96DB3">
      <w:pPr>
        <w:adjustRightInd w:val="0"/>
        <w:snapToGrid w:val="0"/>
        <w:spacing w:after="0"/>
        <w:jc w:val="center"/>
        <w:rPr>
          <w:rFonts w:eastAsia="MS Mincho"/>
          <w:bCs/>
          <w:szCs w:val="22"/>
          <w:lang w:eastAsia="ja-JP"/>
        </w:rPr>
      </w:pPr>
      <w:r w:rsidRPr="00952DD5">
        <w:rPr>
          <w:rFonts w:eastAsia="MS Mincho"/>
          <w:bCs/>
          <w:szCs w:val="22"/>
          <w:lang w:eastAsia="ja-JP"/>
        </w:rPr>
        <w:t>5-7 October 2021</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960"/>
      </w:tblGrid>
      <w:tr w:rsidR="00436286" w:rsidRPr="00952DD5" w14:paraId="495D05F6" w14:textId="77777777" w:rsidTr="00DF3087">
        <w:tc>
          <w:tcPr>
            <w:tcW w:w="5000" w:type="pct"/>
            <w:shd w:val="clear" w:color="auto" w:fill="auto"/>
          </w:tcPr>
          <w:p w14:paraId="765F8422" w14:textId="77777777" w:rsidR="00436286" w:rsidRPr="00952DD5" w:rsidRDefault="00436286" w:rsidP="00D96DB3">
            <w:pPr>
              <w:autoSpaceDE w:val="0"/>
              <w:adjustRightInd w:val="0"/>
              <w:snapToGrid w:val="0"/>
              <w:spacing w:after="0"/>
              <w:jc w:val="center"/>
              <w:rPr>
                <w:caps/>
                <w:kern w:val="24"/>
                <w:szCs w:val="22"/>
              </w:rPr>
            </w:pPr>
            <w:r w:rsidRPr="00952DD5">
              <w:rPr>
                <w:b/>
                <w:kern w:val="24"/>
                <w:szCs w:val="22"/>
              </w:rPr>
              <w:t>WORK PROGRAMME FOR THE NORTHERN COMMITTEE</w:t>
            </w:r>
            <w:r w:rsidRPr="00952DD5">
              <w:rPr>
                <w:rFonts w:eastAsia="Times New Roman"/>
                <w:bCs/>
                <w:szCs w:val="22"/>
              </w:rPr>
              <w:fldChar w:fldCharType="begin"/>
            </w:r>
            <w:r w:rsidRPr="00952DD5">
              <w:rPr>
                <w:szCs w:val="22"/>
              </w:rPr>
              <w:instrText xml:space="preserve"> </w:instrText>
            </w:r>
            <w:r w:rsidRPr="00952DD5">
              <w:rPr>
                <w:rFonts w:eastAsia="MS Mincho"/>
                <w:b/>
                <w:bCs/>
                <w:noProof/>
                <w:color w:val="000000"/>
                <w:szCs w:val="22"/>
                <w:lang w:val="en-GB"/>
              </w:rPr>
              <w:fldChar w:fldCharType="begin"/>
            </w:r>
            <w:r w:rsidRPr="00952DD5">
              <w:rPr>
                <w:bCs/>
                <w:noProof/>
                <w:szCs w:val="22"/>
                <w:lang w:val="en-GB"/>
              </w:rPr>
              <w:instrText>tc "</w:instrText>
            </w:r>
            <w:bookmarkStart w:id="79" w:name="_Toc400877713"/>
            <w:r w:rsidRPr="00952DD5">
              <w:rPr>
                <w:rFonts w:eastAsia="MS Mincho"/>
                <w:bCs/>
                <w:noProof/>
                <w:color w:val="000000"/>
                <w:szCs w:val="22"/>
                <w:lang w:val="en-GB"/>
              </w:rPr>
              <w:instrText>Attachment E — Northern Committee Work Programme for 2015–2017</w:instrText>
            </w:r>
            <w:bookmarkEnd w:id="79"/>
            <w:r w:rsidRPr="00952DD5">
              <w:rPr>
                <w:bCs/>
                <w:noProof/>
                <w:szCs w:val="22"/>
                <w:lang w:val="en-GB"/>
              </w:rPr>
              <w:instrText>"</w:instrText>
            </w:r>
            <w:r w:rsidRPr="00952DD5">
              <w:rPr>
                <w:rFonts w:eastAsia="MS Mincho"/>
                <w:b/>
                <w:bCs/>
                <w:noProof/>
                <w:color w:val="000000"/>
                <w:szCs w:val="22"/>
                <w:lang w:val="en-GB"/>
              </w:rPr>
              <w:fldChar w:fldCharType="end"/>
            </w:r>
            <w:r w:rsidRPr="00952DD5">
              <w:rPr>
                <w:szCs w:val="22"/>
              </w:rPr>
              <w:instrText xml:space="preserve"> </w:instrText>
            </w:r>
            <w:r w:rsidRPr="00952DD5">
              <w:rPr>
                <w:rFonts w:eastAsia="Times New Roman"/>
                <w:bCs/>
                <w:szCs w:val="22"/>
              </w:rPr>
              <w:fldChar w:fldCharType="end"/>
            </w:r>
            <w:r w:rsidRPr="00952DD5">
              <w:rPr>
                <w:b/>
                <w:caps/>
                <w:kern w:val="24"/>
                <w:szCs w:val="22"/>
              </w:rPr>
              <w:t xml:space="preserve"> </w:t>
            </w:r>
          </w:p>
        </w:tc>
      </w:tr>
      <w:bookmarkEnd w:id="78"/>
    </w:tbl>
    <w:p w14:paraId="10BA80B7" w14:textId="77777777" w:rsidR="00436286" w:rsidRPr="00952DD5" w:rsidRDefault="00436286" w:rsidP="00D96DB3">
      <w:pPr>
        <w:autoSpaceDE w:val="0"/>
        <w:adjustRightInd w:val="0"/>
        <w:snapToGrid w:val="0"/>
        <w:spacing w:after="0"/>
        <w:jc w:val="right"/>
        <w:rPr>
          <w:b/>
          <w:bCs/>
          <w:szCs w:val="22"/>
        </w:rPr>
      </w:pPr>
    </w:p>
    <w:p w14:paraId="5DE8B7DB" w14:textId="77777777" w:rsidR="00436286" w:rsidRPr="00952DD5" w:rsidRDefault="00436286" w:rsidP="00D96DB3">
      <w:pPr>
        <w:adjustRightInd w:val="0"/>
        <w:snapToGrid w:val="0"/>
        <w:spacing w:after="0"/>
        <w:rPr>
          <w:b/>
          <w:szCs w:val="22"/>
        </w:rPr>
      </w:pPr>
    </w:p>
    <w:tbl>
      <w:tblPr>
        <w:tblW w:w="0" w:type="auto"/>
        <w:tblBorders>
          <w:top w:val="single" w:sz="4" w:space="0" w:color="auto"/>
          <w:bottom w:val="single" w:sz="4" w:space="0" w:color="auto"/>
        </w:tblBorders>
        <w:tblLook w:val="01E0" w:firstRow="1" w:lastRow="1" w:firstColumn="1" w:lastColumn="1" w:noHBand="0" w:noVBand="0"/>
      </w:tblPr>
      <w:tblGrid>
        <w:gridCol w:w="1980"/>
        <w:gridCol w:w="2997"/>
        <w:gridCol w:w="2701"/>
        <w:gridCol w:w="2684"/>
        <w:gridCol w:w="2593"/>
      </w:tblGrid>
      <w:tr w:rsidR="00436286" w:rsidRPr="00952DD5" w14:paraId="1726D76E" w14:textId="77777777" w:rsidTr="00436286">
        <w:tc>
          <w:tcPr>
            <w:tcW w:w="1980" w:type="dxa"/>
            <w:vMerge w:val="restart"/>
            <w:tcBorders>
              <w:top w:val="single" w:sz="4" w:space="0" w:color="auto"/>
              <w:right w:val="double" w:sz="4" w:space="0" w:color="auto"/>
            </w:tcBorders>
            <w:shd w:val="clear" w:color="auto" w:fill="D9D9D9" w:themeFill="background1" w:themeFillShade="D9"/>
            <w:vAlign w:val="center"/>
          </w:tcPr>
          <w:p w14:paraId="43E2426C"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hanging="180"/>
              <w:jc w:val="center"/>
              <w:rPr>
                <w:b/>
                <w:szCs w:val="22"/>
              </w:rPr>
            </w:pPr>
            <w:r w:rsidRPr="00952DD5">
              <w:rPr>
                <w:b/>
                <w:szCs w:val="22"/>
              </w:rPr>
              <w:t>Work areas</w:t>
            </w:r>
          </w:p>
        </w:tc>
        <w:tc>
          <w:tcPr>
            <w:tcW w:w="2997"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5A1AF85B" w14:textId="77777777" w:rsidR="00436286" w:rsidRPr="00952DD5" w:rsidRDefault="00436286" w:rsidP="00D96DB3">
            <w:pPr>
              <w:widowControl w:val="0"/>
              <w:kinsoku w:val="0"/>
              <w:overflowPunct w:val="0"/>
              <w:autoSpaceDE w:val="0"/>
              <w:autoSpaceDN w:val="0"/>
              <w:adjustRightInd w:val="0"/>
              <w:snapToGrid w:val="0"/>
              <w:spacing w:after="0"/>
              <w:jc w:val="center"/>
              <w:rPr>
                <w:b/>
                <w:szCs w:val="22"/>
              </w:rPr>
            </w:pPr>
            <w:r w:rsidRPr="00952DD5">
              <w:rPr>
                <w:b/>
                <w:szCs w:val="22"/>
              </w:rPr>
              <w:t>Objectives</w:t>
            </w:r>
          </w:p>
        </w:tc>
        <w:tc>
          <w:tcPr>
            <w:tcW w:w="0" w:type="auto"/>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7B6B411" w14:textId="77777777" w:rsidR="00436286" w:rsidRPr="00952DD5" w:rsidRDefault="00436286" w:rsidP="00D96DB3">
            <w:pPr>
              <w:widowControl w:val="0"/>
              <w:kinsoku w:val="0"/>
              <w:overflowPunct w:val="0"/>
              <w:autoSpaceDE w:val="0"/>
              <w:autoSpaceDN w:val="0"/>
              <w:adjustRightInd w:val="0"/>
              <w:snapToGrid w:val="0"/>
              <w:spacing w:after="0"/>
              <w:ind w:left="342" w:hanging="342"/>
              <w:jc w:val="center"/>
              <w:rPr>
                <w:b/>
                <w:szCs w:val="22"/>
              </w:rPr>
            </w:pPr>
            <w:r w:rsidRPr="00952DD5">
              <w:rPr>
                <w:b/>
                <w:szCs w:val="22"/>
              </w:rPr>
              <w:t>annual tasks</w:t>
            </w:r>
          </w:p>
        </w:tc>
      </w:tr>
      <w:tr w:rsidR="00436286" w:rsidRPr="00952DD5" w14:paraId="26565E49" w14:textId="77777777" w:rsidTr="00436286">
        <w:tc>
          <w:tcPr>
            <w:tcW w:w="1980" w:type="dxa"/>
            <w:vMerge/>
            <w:tcBorders>
              <w:bottom w:val="single" w:sz="4" w:space="0" w:color="auto"/>
              <w:right w:val="double" w:sz="4" w:space="0" w:color="auto"/>
            </w:tcBorders>
            <w:shd w:val="clear" w:color="auto" w:fill="D9D9D9" w:themeFill="background1" w:themeFillShade="D9"/>
            <w:vAlign w:val="center"/>
          </w:tcPr>
          <w:p w14:paraId="482355FA"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hanging="180"/>
              <w:jc w:val="center"/>
              <w:rPr>
                <w:b/>
                <w:szCs w:val="22"/>
              </w:rPr>
            </w:pPr>
          </w:p>
        </w:tc>
        <w:tc>
          <w:tcPr>
            <w:tcW w:w="2997"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EA62872" w14:textId="77777777" w:rsidR="00436286" w:rsidRPr="00952DD5" w:rsidRDefault="00436286" w:rsidP="00D96DB3">
            <w:pPr>
              <w:widowControl w:val="0"/>
              <w:kinsoku w:val="0"/>
              <w:overflowPunct w:val="0"/>
              <w:autoSpaceDE w:val="0"/>
              <w:autoSpaceDN w:val="0"/>
              <w:adjustRightInd w:val="0"/>
              <w:snapToGrid w:val="0"/>
              <w:spacing w:after="0"/>
              <w:ind w:left="153" w:hanging="153"/>
              <w:jc w:val="center"/>
              <w:rPr>
                <w:rFonts w:eastAsia="MS Mincho"/>
                <w:b/>
                <w:szCs w:val="22"/>
                <w:lang w:eastAsia="ja-JP"/>
              </w:rPr>
            </w:pPr>
            <w:r w:rsidRPr="00952DD5">
              <w:rPr>
                <w:b/>
                <w:szCs w:val="22"/>
              </w:rPr>
              <w:t>2022–20</w:t>
            </w:r>
            <w:r w:rsidRPr="00952DD5">
              <w:rPr>
                <w:rFonts w:eastAsia="MS Mincho"/>
                <w:b/>
                <w:szCs w:val="22"/>
                <w:lang w:eastAsia="ja-JP"/>
              </w:rPr>
              <w:t>24</w:t>
            </w:r>
          </w:p>
        </w:tc>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76A61FA" w14:textId="77777777" w:rsidR="00436286" w:rsidRPr="00952DD5" w:rsidRDefault="00436286" w:rsidP="00D96DB3">
            <w:pPr>
              <w:widowControl w:val="0"/>
              <w:kinsoku w:val="0"/>
              <w:overflowPunct w:val="0"/>
              <w:autoSpaceDE w:val="0"/>
              <w:autoSpaceDN w:val="0"/>
              <w:adjustRightInd w:val="0"/>
              <w:snapToGrid w:val="0"/>
              <w:spacing w:after="0"/>
              <w:ind w:left="126" w:hanging="126"/>
              <w:jc w:val="center"/>
              <w:rPr>
                <w:rFonts w:eastAsia="MS Mincho"/>
                <w:b/>
                <w:szCs w:val="22"/>
                <w:lang w:eastAsia="ja-JP"/>
              </w:rPr>
            </w:pPr>
            <w:r w:rsidRPr="00952DD5">
              <w:rPr>
                <w:b/>
                <w:szCs w:val="22"/>
              </w:rPr>
              <w:t>2022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D6F03" w14:textId="77777777" w:rsidR="00436286" w:rsidRPr="00952DD5" w:rsidRDefault="00436286" w:rsidP="00D96DB3">
            <w:pPr>
              <w:widowControl w:val="0"/>
              <w:kinsoku w:val="0"/>
              <w:overflowPunct w:val="0"/>
              <w:autoSpaceDE w:val="0"/>
              <w:autoSpaceDN w:val="0"/>
              <w:adjustRightInd w:val="0"/>
              <w:snapToGrid w:val="0"/>
              <w:spacing w:after="0"/>
              <w:ind w:left="342" w:hanging="342"/>
              <w:jc w:val="center"/>
              <w:rPr>
                <w:rFonts w:eastAsia="MS Mincho"/>
                <w:b/>
                <w:szCs w:val="22"/>
                <w:lang w:eastAsia="ja-JP"/>
              </w:rPr>
            </w:pPr>
            <w:r w:rsidRPr="00952DD5">
              <w:rPr>
                <w:b/>
                <w:szCs w:val="22"/>
              </w:rPr>
              <w:t>2023</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8B2F6" w14:textId="77777777" w:rsidR="00436286" w:rsidRPr="00952DD5" w:rsidRDefault="00436286" w:rsidP="00D96DB3">
            <w:pPr>
              <w:widowControl w:val="0"/>
              <w:kinsoku w:val="0"/>
              <w:overflowPunct w:val="0"/>
              <w:autoSpaceDE w:val="0"/>
              <w:autoSpaceDN w:val="0"/>
              <w:adjustRightInd w:val="0"/>
              <w:snapToGrid w:val="0"/>
              <w:spacing w:after="0"/>
              <w:ind w:left="342" w:hanging="342"/>
              <w:jc w:val="center"/>
              <w:rPr>
                <w:rFonts w:eastAsia="MS Mincho"/>
                <w:b/>
                <w:szCs w:val="22"/>
                <w:lang w:eastAsia="ja-JP"/>
              </w:rPr>
            </w:pPr>
            <w:r w:rsidRPr="00952DD5">
              <w:rPr>
                <w:b/>
                <w:szCs w:val="22"/>
              </w:rPr>
              <w:t>20</w:t>
            </w:r>
            <w:r w:rsidRPr="00952DD5">
              <w:rPr>
                <w:rFonts w:eastAsia="MS Mincho"/>
                <w:b/>
                <w:szCs w:val="22"/>
                <w:lang w:eastAsia="ja-JP"/>
              </w:rPr>
              <w:t>24</w:t>
            </w:r>
          </w:p>
        </w:tc>
      </w:tr>
      <w:tr w:rsidR="00436286" w:rsidRPr="00952DD5" w14:paraId="64952EA6" w14:textId="77777777" w:rsidTr="00436286">
        <w:tc>
          <w:tcPr>
            <w:tcW w:w="1980" w:type="dxa"/>
            <w:tcBorders>
              <w:top w:val="single" w:sz="4" w:space="0" w:color="auto"/>
              <w:bottom w:val="dotted" w:sz="4" w:space="0" w:color="auto"/>
              <w:right w:val="double" w:sz="4" w:space="0" w:color="auto"/>
            </w:tcBorders>
          </w:tcPr>
          <w:p w14:paraId="5A6BE4F8" w14:textId="77777777" w:rsidR="00436286" w:rsidRPr="00952DD5" w:rsidRDefault="00436286" w:rsidP="00D96DB3">
            <w:pPr>
              <w:widowControl w:val="0"/>
              <w:kinsoku w:val="0"/>
              <w:overflowPunct w:val="0"/>
              <w:autoSpaceDE w:val="0"/>
              <w:autoSpaceDN w:val="0"/>
              <w:adjustRightInd w:val="0"/>
              <w:snapToGrid w:val="0"/>
              <w:spacing w:after="0"/>
              <w:jc w:val="left"/>
              <w:rPr>
                <w:b/>
                <w:szCs w:val="22"/>
              </w:rPr>
            </w:pPr>
            <w:r w:rsidRPr="00952DD5">
              <w:rPr>
                <w:b/>
                <w:szCs w:val="22"/>
              </w:rPr>
              <w:t>1. Northern stocks</w:t>
            </w:r>
          </w:p>
        </w:tc>
        <w:tc>
          <w:tcPr>
            <w:tcW w:w="2997" w:type="dxa"/>
            <w:tcBorders>
              <w:top w:val="single" w:sz="4" w:space="0" w:color="auto"/>
              <w:left w:val="double" w:sz="4" w:space="0" w:color="auto"/>
              <w:bottom w:val="dotted" w:sz="4" w:space="0" w:color="auto"/>
              <w:right w:val="double" w:sz="4" w:space="0" w:color="auto"/>
            </w:tcBorders>
          </w:tcPr>
          <w:p w14:paraId="783BDEC0" w14:textId="77777777" w:rsidR="00436286" w:rsidRPr="00952DD5" w:rsidRDefault="00436286" w:rsidP="00D96DB3">
            <w:pPr>
              <w:widowControl w:val="0"/>
              <w:kinsoku w:val="0"/>
              <w:overflowPunct w:val="0"/>
              <w:autoSpaceDE w:val="0"/>
              <w:autoSpaceDN w:val="0"/>
              <w:adjustRightInd w:val="0"/>
              <w:snapToGrid w:val="0"/>
              <w:spacing w:after="0"/>
              <w:ind w:left="153" w:hanging="153"/>
              <w:rPr>
                <w:b/>
                <w:szCs w:val="22"/>
              </w:rPr>
            </w:pPr>
          </w:p>
        </w:tc>
        <w:tc>
          <w:tcPr>
            <w:tcW w:w="0" w:type="auto"/>
            <w:gridSpan w:val="3"/>
            <w:tcBorders>
              <w:top w:val="single" w:sz="4" w:space="0" w:color="auto"/>
              <w:left w:val="double" w:sz="4" w:space="0" w:color="auto"/>
              <w:bottom w:val="dotted" w:sz="4" w:space="0" w:color="auto"/>
              <w:right w:val="single" w:sz="4" w:space="0" w:color="auto"/>
            </w:tcBorders>
          </w:tcPr>
          <w:p w14:paraId="2BDD51BB" w14:textId="77777777" w:rsidR="00436286" w:rsidRPr="00952DD5" w:rsidRDefault="00436286" w:rsidP="00D96DB3">
            <w:pPr>
              <w:widowControl w:val="0"/>
              <w:kinsoku w:val="0"/>
              <w:overflowPunct w:val="0"/>
              <w:autoSpaceDE w:val="0"/>
              <w:autoSpaceDN w:val="0"/>
              <w:adjustRightInd w:val="0"/>
              <w:snapToGrid w:val="0"/>
              <w:spacing w:after="0"/>
              <w:ind w:left="342" w:hanging="342"/>
              <w:rPr>
                <w:szCs w:val="22"/>
              </w:rPr>
            </w:pPr>
          </w:p>
        </w:tc>
      </w:tr>
      <w:tr w:rsidR="00436286" w:rsidRPr="00952DD5" w14:paraId="3110A97E" w14:textId="77777777" w:rsidTr="00436286">
        <w:tc>
          <w:tcPr>
            <w:tcW w:w="1980" w:type="dxa"/>
            <w:tcBorders>
              <w:top w:val="dotted" w:sz="4" w:space="0" w:color="auto"/>
              <w:right w:val="double" w:sz="4" w:space="0" w:color="auto"/>
            </w:tcBorders>
          </w:tcPr>
          <w:p w14:paraId="4A2B8D97" w14:textId="77777777" w:rsidR="00436286" w:rsidRPr="00952DD5" w:rsidRDefault="00436286" w:rsidP="00D96DB3">
            <w:pPr>
              <w:widowControl w:val="0"/>
              <w:kinsoku w:val="0"/>
              <w:overflowPunct w:val="0"/>
              <w:autoSpaceDE w:val="0"/>
              <w:autoSpaceDN w:val="0"/>
              <w:adjustRightInd w:val="0"/>
              <w:snapToGrid w:val="0"/>
              <w:spacing w:after="0"/>
              <w:jc w:val="left"/>
              <w:rPr>
                <w:b/>
                <w:bCs/>
                <w:szCs w:val="22"/>
              </w:rPr>
            </w:pPr>
            <w:r w:rsidRPr="00952DD5">
              <w:rPr>
                <w:b/>
                <w:bCs/>
                <w:szCs w:val="22"/>
              </w:rPr>
              <w:t>a. Monitor status; consider management action</w:t>
            </w:r>
          </w:p>
        </w:tc>
        <w:tc>
          <w:tcPr>
            <w:tcW w:w="2997" w:type="dxa"/>
            <w:tcBorders>
              <w:top w:val="dotted" w:sz="4" w:space="0" w:color="auto"/>
              <w:left w:val="double" w:sz="4" w:space="0" w:color="auto"/>
              <w:right w:val="double" w:sz="4" w:space="0" w:color="auto"/>
            </w:tcBorders>
          </w:tcPr>
          <w:p w14:paraId="03E3BA4B" w14:textId="77777777" w:rsidR="00436286" w:rsidRPr="00952DD5" w:rsidRDefault="00436286" w:rsidP="00D96DB3">
            <w:pPr>
              <w:widowControl w:val="0"/>
              <w:kinsoku w:val="0"/>
              <w:overflowPunct w:val="0"/>
              <w:autoSpaceDE w:val="0"/>
              <w:autoSpaceDN w:val="0"/>
              <w:adjustRightInd w:val="0"/>
              <w:snapToGrid w:val="0"/>
              <w:spacing w:after="0"/>
              <w:rPr>
                <w:szCs w:val="22"/>
              </w:rPr>
            </w:pPr>
            <w:r w:rsidRPr="00952DD5">
              <w:rPr>
                <w:szCs w:val="22"/>
              </w:rPr>
              <w:t>Review status and take action as needed for:</w:t>
            </w:r>
          </w:p>
        </w:tc>
        <w:tc>
          <w:tcPr>
            <w:tcW w:w="0" w:type="auto"/>
            <w:tcBorders>
              <w:top w:val="dotted" w:sz="4" w:space="0" w:color="auto"/>
              <w:left w:val="double" w:sz="4" w:space="0" w:color="auto"/>
              <w:right w:val="single" w:sz="4" w:space="0" w:color="auto"/>
            </w:tcBorders>
          </w:tcPr>
          <w:p w14:paraId="526E79F4" w14:textId="77777777" w:rsidR="00436286" w:rsidRPr="00952DD5" w:rsidRDefault="00436286" w:rsidP="00D96DB3">
            <w:pPr>
              <w:widowControl w:val="0"/>
              <w:kinsoku w:val="0"/>
              <w:overflowPunct w:val="0"/>
              <w:autoSpaceDE w:val="0"/>
              <w:autoSpaceDN w:val="0"/>
              <w:adjustRightInd w:val="0"/>
              <w:snapToGrid w:val="0"/>
              <w:spacing w:after="0"/>
              <w:ind w:left="126" w:hanging="126"/>
              <w:rPr>
                <w:szCs w:val="22"/>
              </w:rPr>
            </w:pPr>
          </w:p>
        </w:tc>
        <w:tc>
          <w:tcPr>
            <w:tcW w:w="0" w:type="auto"/>
            <w:tcBorders>
              <w:top w:val="dotted" w:sz="4" w:space="0" w:color="auto"/>
              <w:left w:val="single" w:sz="4" w:space="0" w:color="auto"/>
              <w:right w:val="single" w:sz="4" w:space="0" w:color="auto"/>
            </w:tcBorders>
          </w:tcPr>
          <w:p w14:paraId="73497402" w14:textId="77777777" w:rsidR="00436286" w:rsidRPr="00952DD5" w:rsidRDefault="00436286" w:rsidP="00D96DB3">
            <w:pPr>
              <w:widowControl w:val="0"/>
              <w:kinsoku w:val="0"/>
              <w:overflowPunct w:val="0"/>
              <w:autoSpaceDE w:val="0"/>
              <w:autoSpaceDN w:val="0"/>
              <w:adjustRightInd w:val="0"/>
              <w:snapToGrid w:val="0"/>
              <w:spacing w:after="0"/>
              <w:ind w:left="342" w:hanging="342"/>
              <w:rPr>
                <w:szCs w:val="22"/>
              </w:rPr>
            </w:pPr>
          </w:p>
        </w:tc>
        <w:tc>
          <w:tcPr>
            <w:tcW w:w="0" w:type="auto"/>
            <w:tcBorders>
              <w:top w:val="dotted" w:sz="4" w:space="0" w:color="auto"/>
              <w:left w:val="single" w:sz="4" w:space="0" w:color="auto"/>
              <w:right w:val="single" w:sz="4" w:space="0" w:color="auto"/>
            </w:tcBorders>
          </w:tcPr>
          <w:p w14:paraId="63F45FEB" w14:textId="77777777" w:rsidR="00436286" w:rsidRPr="00952DD5" w:rsidRDefault="00436286" w:rsidP="00D96DB3">
            <w:pPr>
              <w:widowControl w:val="0"/>
              <w:kinsoku w:val="0"/>
              <w:overflowPunct w:val="0"/>
              <w:autoSpaceDE w:val="0"/>
              <w:autoSpaceDN w:val="0"/>
              <w:adjustRightInd w:val="0"/>
              <w:snapToGrid w:val="0"/>
              <w:spacing w:after="0"/>
              <w:ind w:left="342" w:hanging="342"/>
              <w:rPr>
                <w:szCs w:val="22"/>
              </w:rPr>
            </w:pPr>
          </w:p>
        </w:tc>
      </w:tr>
      <w:tr w:rsidR="00436286" w:rsidRPr="00952DD5" w14:paraId="1F269B99" w14:textId="77777777" w:rsidTr="00436286">
        <w:tc>
          <w:tcPr>
            <w:tcW w:w="1980" w:type="dxa"/>
            <w:tcBorders>
              <w:right w:val="double" w:sz="4" w:space="0" w:color="auto"/>
            </w:tcBorders>
          </w:tcPr>
          <w:p w14:paraId="6743088F"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p>
        </w:tc>
        <w:tc>
          <w:tcPr>
            <w:tcW w:w="2997" w:type="dxa"/>
            <w:tcBorders>
              <w:left w:val="double" w:sz="4" w:space="0" w:color="auto"/>
              <w:bottom w:val="dotted" w:sz="4" w:space="0" w:color="auto"/>
              <w:right w:val="double" w:sz="4" w:space="0" w:color="auto"/>
            </w:tcBorders>
          </w:tcPr>
          <w:p w14:paraId="11AC4239"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hanging="153"/>
              <w:jc w:val="left"/>
              <w:rPr>
                <w:b/>
                <w:szCs w:val="22"/>
                <w:u w:val="single"/>
              </w:rPr>
            </w:pPr>
            <w:r w:rsidRPr="00952DD5">
              <w:rPr>
                <w:szCs w:val="22"/>
              </w:rPr>
              <w:tab/>
            </w:r>
            <w:r w:rsidRPr="00952DD5">
              <w:rPr>
                <w:b/>
                <w:szCs w:val="22"/>
                <w:u w:val="single"/>
              </w:rPr>
              <w:t>North Pacific albacore</w:t>
            </w:r>
          </w:p>
          <w:p w14:paraId="18754A3E"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color w:val="000000"/>
                <w:szCs w:val="22"/>
              </w:rPr>
            </w:pPr>
            <w:r w:rsidRPr="00952DD5">
              <w:rPr>
                <w:color w:val="000000"/>
                <w:szCs w:val="22"/>
              </w:rPr>
              <w:t>Tasks</w:t>
            </w:r>
          </w:p>
          <w:p w14:paraId="66ADF594"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color w:val="000000"/>
                <w:szCs w:val="22"/>
              </w:rPr>
            </w:pPr>
            <w:r w:rsidRPr="00952DD5">
              <w:rPr>
                <w:color w:val="000000"/>
                <w:szCs w:val="22"/>
              </w:rPr>
              <w:t xml:space="preserve">(A) Review members’ reports on their implementation of CMM 2019-03. </w:t>
            </w:r>
          </w:p>
          <w:p w14:paraId="3AB30C6D"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color w:val="000000"/>
                <w:szCs w:val="22"/>
              </w:rPr>
            </w:pPr>
          </w:p>
          <w:p w14:paraId="01F08D64"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r w:rsidRPr="00952DD5">
              <w:rPr>
                <w:szCs w:val="22"/>
              </w:rPr>
              <w:t xml:space="preserve">(B) </w:t>
            </w:r>
            <w:r w:rsidRPr="00952DD5">
              <w:rPr>
                <w:rFonts w:eastAsia="MS Mincho"/>
                <w:szCs w:val="22"/>
                <w:lang w:eastAsia="ja-JP"/>
              </w:rPr>
              <w:t>Implement</w:t>
            </w:r>
            <w:r w:rsidRPr="00952DD5">
              <w:rPr>
                <w:szCs w:val="22"/>
              </w:rPr>
              <w:t xml:space="preserve"> </w:t>
            </w:r>
            <w:r w:rsidRPr="00952DD5">
              <w:rPr>
                <w:rFonts w:eastAsia="MS Mincho"/>
                <w:szCs w:val="22"/>
                <w:lang w:eastAsia="ja-JP"/>
              </w:rPr>
              <w:t>the Interim Harvest Strategy</w:t>
            </w:r>
            <w:r w:rsidRPr="00952DD5">
              <w:rPr>
                <w:szCs w:val="22"/>
              </w:rPr>
              <w:t xml:space="preserve">, including: </w:t>
            </w:r>
          </w:p>
          <w:p w14:paraId="046CD600" w14:textId="77777777" w:rsidR="00436286" w:rsidRPr="00952DD5" w:rsidRDefault="00436286" w:rsidP="00D96DB3">
            <w:pPr>
              <w:pStyle w:val="ListParagraph"/>
              <w:widowControl w:val="0"/>
              <w:numPr>
                <w:ilvl w:val="0"/>
                <w:numId w:val="55"/>
              </w:numPr>
              <w:kinsoku w:val="0"/>
              <w:overflowPunct w:val="0"/>
              <w:autoSpaceDE w:val="0"/>
              <w:autoSpaceDN w:val="0"/>
              <w:adjustRightInd w:val="0"/>
              <w:snapToGrid w:val="0"/>
              <w:spacing w:after="0"/>
              <w:ind w:left="505"/>
              <w:jc w:val="left"/>
              <w:rPr>
                <w:szCs w:val="22"/>
              </w:rPr>
            </w:pPr>
            <w:r w:rsidRPr="00952DD5">
              <w:rPr>
                <w:rFonts w:eastAsia="MS Mincho"/>
                <w:szCs w:val="22"/>
                <w:lang w:eastAsia="ja-JP"/>
              </w:rPr>
              <w:t>monitor if LRP is breached</w:t>
            </w:r>
            <w:r w:rsidRPr="00952DD5">
              <w:rPr>
                <w:szCs w:val="22"/>
              </w:rPr>
              <w:t xml:space="preserve">; </w:t>
            </w:r>
          </w:p>
          <w:p w14:paraId="5E5A78F8" w14:textId="77777777" w:rsidR="00436286" w:rsidRPr="00952DD5" w:rsidRDefault="00436286" w:rsidP="00D96DB3">
            <w:pPr>
              <w:pStyle w:val="ListParagraph"/>
              <w:widowControl w:val="0"/>
              <w:numPr>
                <w:ilvl w:val="0"/>
                <w:numId w:val="55"/>
              </w:numPr>
              <w:kinsoku w:val="0"/>
              <w:overflowPunct w:val="0"/>
              <w:autoSpaceDE w:val="0"/>
              <w:autoSpaceDN w:val="0"/>
              <w:adjustRightInd w:val="0"/>
              <w:snapToGrid w:val="0"/>
              <w:spacing w:after="0"/>
              <w:ind w:left="505"/>
              <w:jc w:val="left"/>
              <w:rPr>
                <w:szCs w:val="22"/>
              </w:rPr>
            </w:pPr>
            <w:r w:rsidRPr="00952DD5">
              <w:rPr>
                <w:szCs w:val="22"/>
              </w:rPr>
              <w:t xml:space="preserve">continue to work to </w:t>
            </w:r>
            <w:r w:rsidRPr="00952DD5">
              <w:rPr>
                <w:rFonts w:eastAsia="MS Mincho"/>
                <w:szCs w:val="22"/>
                <w:lang w:eastAsia="ja-JP"/>
              </w:rPr>
              <w:t>establish reference points and other elements of harvest strategies, if appropriate based on MSE</w:t>
            </w:r>
            <w:r w:rsidRPr="00952DD5">
              <w:rPr>
                <w:szCs w:val="22"/>
              </w:rPr>
              <w:t xml:space="preserve">; </w:t>
            </w:r>
          </w:p>
          <w:p w14:paraId="4FDFB10D" w14:textId="77777777" w:rsidR="00436286" w:rsidRPr="00952DD5" w:rsidRDefault="00436286" w:rsidP="00D96DB3">
            <w:pPr>
              <w:pStyle w:val="ListParagraph"/>
              <w:widowControl w:val="0"/>
              <w:numPr>
                <w:ilvl w:val="0"/>
                <w:numId w:val="55"/>
              </w:numPr>
              <w:kinsoku w:val="0"/>
              <w:overflowPunct w:val="0"/>
              <w:autoSpaceDE w:val="0"/>
              <w:autoSpaceDN w:val="0"/>
              <w:adjustRightInd w:val="0"/>
              <w:snapToGrid w:val="0"/>
              <w:spacing w:after="0"/>
              <w:ind w:left="505"/>
              <w:jc w:val="left"/>
              <w:rPr>
                <w:szCs w:val="22"/>
              </w:rPr>
            </w:pPr>
            <w:r w:rsidRPr="00952DD5">
              <w:rPr>
                <w:szCs w:val="22"/>
              </w:rPr>
              <w:t xml:space="preserve">recommend any changes </w:t>
            </w:r>
            <w:r w:rsidRPr="00952DD5">
              <w:rPr>
                <w:szCs w:val="22"/>
              </w:rPr>
              <w:lastRenderedPageBreak/>
              <w:t>to CMM.</w:t>
            </w:r>
          </w:p>
        </w:tc>
        <w:tc>
          <w:tcPr>
            <w:tcW w:w="0" w:type="auto"/>
            <w:tcBorders>
              <w:left w:val="double" w:sz="4" w:space="0" w:color="auto"/>
              <w:bottom w:val="dotted" w:sz="4" w:space="0" w:color="auto"/>
              <w:right w:val="single" w:sz="4" w:space="0" w:color="auto"/>
            </w:tcBorders>
          </w:tcPr>
          <w:p w14:paraId="5398310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109D3282"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79A766B6"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52DD5">
              <w:rPr>
                <w:color w:val="000000"/>
                <w:szCs w:val="22"/>
              </w:rPr>
              <w:t>Review the compiled members’ reports and identify and rectify shortcomings.</w:t>
            </w:r>
          </w:p>
          <w:p w14:paraId="261C4AE1" w14:textId="77777777" w:rsidR="00436286" w:rsidRPr="00952DD5" w:rsidRDefault="00436286" w:rsidP="00D96DB3">
            <w:pPr>
              <w:widowControl w:val="0"/>
              <w:kinsoku w:val="0"/>
              <w:overflowPunct w:val="0"/>
              <w:autoSpaceDE w:val="0"/>
              <w:autoSpaceDN w:val="0"/>
              <w:adjustRightInd w:val="0"/>
              <w:snapToGrid w:val="0"/>
              <w:spacing w:after="0"/>
              <w:ind w:left="126" w:hanging="126"/>
              <w:jc w:val="left"/>
              <w:rPr>
                <w:szCs w:val="22"/>
              </w:rPr>
            </w:pPr>
          </w:p>
          <w:p w14:paraId="26716FD5"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rFonts w:eastAsia="MS Mincho"/>
                <w:szCs w:val="22"/>
                <w:lang w:eastAsia="ja-JP"/>
              </w:rPr>
              <w:t xml:space="preserve">Based on MSE results, consider retention or modification of </w:t>
            </w:r>
            <w:proofErr w:type="gramStart"/>
            <w:r w:rsidRPr="00952DD5">
              <w:rPr>
                <w:rFonts w:eastAsia="MS Mincho"/>
                <w:szCs w:val="22"/>
                <w:lang w:eastAsia="ja-JP"/>
              </w:rPr>
              <w:t>LRP</w:t>
            </w:r>
            <w:proofErr w:type="gramEnd"/>
            <w:r w:rsidRPr="00952DD5">
              <w:rPr>
                <w:rFonts w:eastAsia="MS Mincho"/>
                <w:szCs w:val="22"/>
                <w:lang w:eastAsia="ja-JP"/>
              </w:rPr>
              <w:t xml:space="preserve"> and consider adoption of TRP to complete Task (B)(2).</w:t>
            </w:r>
          </w:p>
          <w:p w14:paraId="68DC0CE7"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p w14:paraId="5CE7E18B"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52DD5">
              <w:rPr>
                <w:szCs w:val="22"/>
                <w:lang w:eastAsia="ja-JP"/>
              </w:rPr>
              <w:t>Recommend any necessary changes to CMM. (Task (B) (3))</w:t>
            </w:r>
            <w:r w:rsidRPr="00952DD5">
              <w:rPr>
                <w:szCs w:val="22"/>
              </w:rPr>
              <w:t>.</w:t>
            </w:r>
          </w:p>
          <w:p w14:paraId="46C4735A"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tc>
        <w:tc>
          <w:tcPr>
            <w:tcW w:w="0" w:type="auto"/>
            <w:tcBorders>
              <w:left w:val="single" w:sz="4" w:space="0" w:color="auto"/>
              <w:bottom w:val="dotted" w:sz="4" w:space="0" w:color="auto"/>
              <w:right w:val="single" w:sz="4" w:space="0" w:color="auto"/>
            </w:tcBorders>
          </w:tcPr>
          <w:p w14:paraId="798A261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43E393B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0CA609FB"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52DD5">
              <w:rPr>
                <w:color w:val="000000"/>
                <w:szCs w:val="22"/>
              </w:rPr>
              <w:t>Review the compiled members’ reports and identify and rectify shortcomings.</w:t>
            </w:r>
          </w:p>
          <w:p w14:paraId="58D98E64" w14:textId="77777777" w:rsidR="00436286" w:rsidRPr="00952DD5" w:rsidRDefault="00436286" w:rsidP="00D96DB3">
            <w:pPr>
              <w:widowControl w:val="0"/>
              <w:kinsoku w:val="0"/>
              <w:overflowPunct w:val="0"/>
              <w:autoSpaceDE w:val="0"/>
              <w:autoSpaceDN w:val="0"/>
              <w:adjustRightInd w:val="0"/>
              <w:snapToGrid w:val="0"/>
              <w:spacing w:after="0"/>
              <w:ind w:left="126" w:hanging="126"/>
              <w:jc w:val="left"/>
              <w:rPr>
                <w:szCs w:val="22"/>
              </w:rPr>
            </w:pPr>
          </w:p>
          <w:p w14:paraId="2D38729D"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rFonts w:eastAsia="MS Mincho"/>
                <w:szCs w:val="22"/>
                <w:lang w:eastAsia="ja-JP"/>
              </w:rPr>
              <w:t>Further development of harvest strategy including establishment of harvest control rule and threshold reference point to complete Task (B)(2).</w:t>
            </w:r>
          </w:p>
          <w:p w14:paraId="6991B42B"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p w14:paraId="15B9CC3C"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r w:rsidRPr="00952DD5">
              <w:rPr>
                <w:szCs w:val="22"/>
              </w:rPr>
              <w:t>Obtain the new assessment results from ISC and</w:t>
            </w:r>
            <w:r w:rsidRPr="00952DD5">
              <w:rPr>
                <w:szCs w:val="22"/>
                <w:lang w:eastAsia="ja-JP"/>
              </w:rPr>
              <w:t xml:space="preserve"> recommend any necessary </w:t>
            </w:r>
            <w:r w:rsidRPr="00952DD5">
              <w:rPr>
                <w:szCs w:val="22"/>
                <w:lang w:eastAsia="ja-JP"/>
              </w:rPr>
              <w:lastRenderedPageBreak/>
              <w:t>changes to CMM. (Task (B) (3))</w:t>
            </w:r>
          </w:p>
          <w:p w14:paraId="13DCE1E2" w14:textId="684154C9" w:rsidR="00436286" w:rsidRPr="00952DD5" w:rsidRDefault="00436286" w:rsidP="00D96DB3">
            <w:pPr>
              <w:widowControl w:val="0"/>
              <w:kinsoku w:val="0"/>
              <w:overflowPunct w:val="0"/>
              <w:autoSpaceDE w:val="0"/>
              <w:autoSpaceDN w:val="0"/>
              <w:adjustRightInd w:val="0"/>
              <w:snapToGrid w:val="0"/>
              <w:spacing w:after="0"/>
              <w:jc w:val="left"/>
              <w:rPr>
                <w:szCs w:val="22"/>
              </w:rPr>
            </w:pPr>
          </w:p>
        </w:tc>
        <w:tc>
          <w:tcPr>
            <w:tcW w:w="0" w:type="auto"/>
            <w:tcBorders>
              <w:left w:val="single" w:sz="4" w:space="0" w:color="auto"/>
              <w:bottom w:val="dotted" w:sz="4" w:space="0" w:color="auto"/>
              <w:right w:val="single" w:sz="4" w:space="0" w:color="auto"/>
            </w:tcBorders>
          </w:tcPr>
          <w:p w14:paraId="1BD2448A"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6C9C26C4"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3D8815BB"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52DD5">
              <w:rPr>
                <w:color w:val="000000"/>
                <w:szCs w:val="22"/>
              </w:rPr>
              <w:t>Review the compiled members’ reports and identify and rectify shortcomings.</w:t>
            </w:r>
          </w:p>
          <w:p w14:paraId="28B66966"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78F625F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52DD5">
              <w:rPr>
                <w:rFonts w:eastAsia="MS Mincho"/>
                <w:szCs w:val="22"/>
                <w:lang w:eastAsia="ja-JP"/>
              </w:rPr>
              <w:t>Continue to further development of harvest strategy to complete Task (B)(2).</w:t>
            </w:r>
          </w:p>
          <w:p w14:paraId="161AC87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1C88B048"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42DF7F17"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131B7365"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tc>
      </w:tr>
      <w:tr w:rsidR="00436286" w:rsidRPr="00952DD5" w14:paraId="14EF2355" w14:textId="77777777" w:rsidTr="00436286">
        <w:tc>
          <w:tcPr>
            <w:tcW w:w="1980" w:type="dxa"/>
            <w:tcBorders>
              <w:right w:val="double" w:sz="4" w:space="0" w:color="auto"/>
            </w:tcBorders>
          </w:tcPr>
          <w:p w14:paraId="272BEF03"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hanging="180"/>
              <w:jc w:val="left"/>
              <w:rPr>
                <w:szCs w:val="22"/>
              </w:rPr>
            </w:pPr>
          </w:p>
        </w:tc>
        <w:tc>
          <w:tcPr>
            <w:tcW w:w="2997" w:type="dxa"/>
            <w:tcBorders>
              <w:top w:val="dotted" w:sz="4" w:space="0" w:color="auto"/>
              <w:left w:val="double" w:sz="4" w:space="0" w:color="auto"/>
              <w:bottom w:val="dotted" w:sz="4" w:space="0" w:color="auto"/>
              <w:right w:val="double" w:sz="4" w:space="0" w:color="auto"/>
            </w:tcBorders>
          </w:tcPr>
          <w:p w14:paraId="5B7D02EE" w14:textId="77777777" w:rsidR="00436286" w:rsidRPr="00952DD5" w:rsidRDefault="00436286" w:rsidP="00D96DB3">
            <w:pPr>
              <w:widowControl w:val="0"/>
              <w:kinsoku w:val="0"/>
              <w:overflowPunct w:val="0"/>
              <w:autoSpaceDE w:val="0"/>
              <w:autoSpaceDN w:val="0"/>
              <w:adjustRightInd w:val="0"/>
              <w:snapToGrid w:val="0"/>
              <w:spacing w:after="0"/>
              <w:jc w:val="left"/>
              <w:rPr>
                <w:b/>
                <w:szCs w:val="22"/>
                <w:u w:val="single"/>
              </w:rPr>
            </w:pPr>
            <w:r w:rsidRPr="00952DD5">
              <w:rPr>
                <w:b/>
                <w:szCs w:val="22"/>
                <w:u w:val="single"/>
              </w:rPr>
              <w:t>Pacific bluefin tuna</w:t>
            </w:r>
          </w:p>
          <w:p w14:paraId="65E6512E"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color w:val="000000"/>
                <w:szCs w:val="22"/>
              </w:rPr>
            </w:pPr>
            <w:r w:rsidRPr="00952DD5">
              <w:rPr>
                <w:color w:val="000000"/>
                <w:szCs w:val="22"/>
              </w:rPr>
              <w:t>Tasks</w:t>
            </w:r>
          </w:p>
          <w:p w14:paraId="4FC5410E"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r w:rsidRPr="00952DD5">
              <w:rPr>
                <w:color w:val="000000"/>
                <w:szCs w:val="22"/>
              </w:rPr>
              <w:t>(A) Review members’ reports on their implementation of CMM on Pacific bluefin tuna.</w:t>
            </w:r>
          </w:p>
          <w:p w14:paraId="5D5D8CC7"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p w14:paraId="68EE8E33"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r w:rsidRPr="00952DD5">
              <w:rPr>
                <w:szCs w:val="22"/>
              </w:rPr>
              <w:t xml:space="preserve">(B) Implement the Harvest Strategy including: </w:t>
            </w:r>
          </w:p>
          <w:p w14:paraId="22D2278D" w14:textId="77777777" w:rsidR="00436286" w:rsidRPr="00952DD5" w:rsidRDefault="00436286" w:rsidP="00D96DB3">
            <w:pPr>
              <w:pStyle w:val="ListParagraph"/>
              <w:widowControl w:val="0"/>
              <w:numPr>
                <w:ilvl w:val="0"/>
                <w:numId w:val="54"/>
              </w:numPr>
              <w:tabs>
                <w:tab w:val="left" w:pos="705"/>
              </w:tabs>
              <w:kinsoku w:val="0"/>
              <w:overflowPunct w:val="0"/>
              <w:autoSpaceDE w:val="0"/>
              <w:autoSpaceDN w:val="0"/>
              <w:adjustRightInd w:val="0"/>
              <w:snapToGrid w:val="0"/>
              <w:spacing w:after="0"/>
              <w:jc w:val="left"/>
              <w:rPr>
                <w:szCs w:val="22"/>
              </w:rPr>
            </w:pPr>
            <w:r w:rsidRPr="00952DD5">
              <w:rPr>
                <w:szCs w:val="22"/>
              </w:rPr>
              <w:t xml:space="preserve">monitor probabilities of initial and second rebuilding targets being achieved on schedule; </w:t>
            </w:r>
          </w:p>
          <w:p w14:paraId="73440AB6" w14:textId="77777777" w:rsidR="00436286" w:rsidRPr="00952DD5" w:rsidRDefault="00436286" w:rsidP="00D96DB3">
            <w:pPr>
              <w:pStyle w:val="ListParagraph"/>
              <w:widowControl w:val="0"/>
              <w:numPr>
                <w:ilvl w:val="0"/>
                <w:numId w:val="54"/>
              </w:numPr>
              <w:tabs>
                <w:tab w:val="left" w:pos="705"/>
              </w:tabs>
              <w:kinsoku w:val="0"/>
              <w:overflowPunct w:val="0"/>
              <w:autoSpaceDE w:val="0"/>
              <w:autoSpaceDN w:val="0"/>
              <w:adjustRightInd w:val="0"/>
              <w:snapToGrid w:val="0"/>
              <w:spacing w:after="0"/>
              <w:jc w:val="left"/>
              <w:rPr>
                <w:szCs w:val="22"/>
              </w:rPr>
            </w:pPr>
            <w:r w:rsidRPr="00952DD5">
              <w:rPr>
                <w:szCs w:val="22"/>
              </w:rPr>
              <w:t xml:space="preserve">continue to work to establish LRP, TRP and other elements of harvest strategy; </w:t>
            </w:r>
          </w:p>
          <w:p w14:paraId="145BD4B1" w14:textId="77777777" w:rsidR="00436286" w:rsidRPr="00952DD5" w:rsidRDefault="00436286" w:rsidP="00D96DB3">
            <w:pPr>
              <w:pStyle w:val="ListParagraph"/>
              <w:widowControl w:val="0"/>
              <w:numPr>
                <w:ilvl w:val="0"/>
                <w:numId w:val="54"/>
              </w:numPr>
              <w:tabs>
                <w:tab w:val="left" w:pos="705"/>
              </w:tabs>
              <w:kinsoku w:val="0"/>
              <w:overflowPunct w:val="0"/>
              <w:autoSpaceDE w:val="0"/>
              <w:autoSpaceDN w:val="0"/>
              <w:adjustRightInd w:val="0"/>
              <w:snapToGrid w:val="0"/>
              <w:spacing w:after="0"/>
              <w:jc w:val="left"/>
              <w:rPr>
                <w:szCs w:val="22"/>
              </w:rPr>
            </w:pPr>
            <w:r w:rsidRPr="00952DD5">
              <w:rPr>
                <w:szCs w:val="22"/>
              </w:rPr>
              <w:t xml:space="preserve">recommend any changes to CMM; </w:t>
            </w:r>
          </w:p>
          <w:p w14:paraId="21FB456C" w14:textId="77777777" w:rsidR="00436286" w:rsidRPr="00952DD5" w:rsidRDefault="00436286" w:rsidP="00D96DB3">
            <w:pPr>
              <w:pStyle w:val="ListParagraph"/>
              <w:widowControl w:val="0"/>
              <w:numPr>
                <w:ilvl w:val="0"/>
                <w:numId w:val="54"/>
              </w:numPr>
              <w:tabs>
                <w:tab w:val="left" w:pos="705"/>
              </w:tabs>
              <w:kinsoku w:val="0"/>
              <w:overflowPunct w:val="0"/>
              <w:autoSpaceDE w:val="0"/>
              <w:autoSpaceDN w:val="0"/>
              <w:adjustRightInd w:val="0"/>
              <w:snapToGrid w:val="0"/>
              <w:spacing w:after="0"/>
              <w:jc w:val="left"/>
              <w:rPr>
                <w:szCs w:val="22"/>
              </w:rPr>
            </w:pPr>
            <w:r w:rsidRPr="00952DD5">
              <w:rPr>
                <w:szCs w:val="22"/>
              </w:rPr>
              <w:t xml:space="preserve">support MSE development, including stakeholder workshops, considering recommendations of the NC-IATTC Joint Working Group on the Management of Pacific Bluefin Tuna (JWG). </w:t>
            </w:r>
          </w:p>
          <w:p w14:paraId="3FA2FFC6"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p>
          <w:p w14:paraId="6B3B29F7"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p>
          <w:p w14:paraId="57C5DD2B"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rFonts w:eastAsia="MS Mincho"/>
                <w:b/>
                <w:szCs w:val="22"/>
                <w:u w:val="single"/>
                <w:lang w:eastAsia="ja-JP"/>
              </w:rPr>
            </w:pPr>
            <w:r w:rsidRPr="00952DD5">
              <w:rPr>
                <w:szCs w:val="22"/>
              </w:rPr>
              <w:t>(C) Develop CDS</w:t>
            </w:r>
          </w:p>
          <w:p w14:paraId="5CC29EF3"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p w14:paraId="3158B26F"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p w14:paraId="32C22437"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p w14:paraId="5CF42E4A"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tc>
        <w:tc>
          <w:tcPr>
            <w:tcW w:w="0" w:type="auto"/>
            <w:tcBorders>
              <w:top w:val="dotted" w:sz="4" w:space="0" w:color="auto"/>
              <w:left w:val="double" w:sz="4" w:space="0" w:color="auto"/>
              <w:bottom w:val="dotted" w:sz="4" w:space="0" w:color="auto"/>
              <w:right w:val="single" w:sz="4" w:space="0" w:color="auto"/>
            </w:tcBorders>
          </w:tcPr>
          <w:p w14:paraId="1EA0C4B2"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18A6A527"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4C1A7D65" w14:textId="77777777" w:rsidR="00436286" w:rsidRPr="00952DD5" w:rsidRDefault="00436286" w:rsidP="00D96DB3">
            <w:pPr>
              <w:widowControl w:val="0"/>
              <w:kinsoku w:val="0"/>
              <w:overflowPunct w:val="0"/>
              <w:autoSpaceDE w:val="0"/>
              <w:autoSpaceDN w:val="0"/>
              <w:adjustRightInd w:val="0"/>
              <w:snapToGrid w:val="0"/>
              <w:spacing w:after="0"/>
              <w:jc w:val="left"/>
              <w:rPr>
                <w:color w:val="000000"/>
                <w:szCs w:val="22"/>
              </w:rPr>
            </w:pPr>
            <w:r w:rsidRPr="00952DD5">
              <w:rPr>
                <w:color w:val="000000"/>
                <w:szCs w:val="22"/>
              </w:rPr>
              <w:t>Review the compiled members’ reports and identify and rectify shortcomings.</w:t>
            </w:r>
          </w:p>
          <w:p w14:paraId="2F495652" w14:textId="77777777" w:rsidR="00436286" w:rsidRPr="00952DD5" w:rsidRDefault="00436286" w:rsidP="00D96DB3">
            <w:pPr>
              <w:widowControl w:val="0"/>
              <w:kinsoku w:val="0"/>
              <w:overflowPunct w:val="0"/>
              <w:autoSpaceDE w:val="0"/>
              <w:autoSpaceDN w:val="0"/>
              <w:adjustRightInd w:val="0"/>
              <w:snapToGrid w:val="0"/>
              <w:spacing w:after="0"/>
              <w:jc w:val="left"/>
              <w:rPr>
                <w:color w:val="000000"/>
                <w:szCs w:val="22"/>
              </w:rPr>
            </w:pPr>
          </w:p>
          <w:p w14:paraId="2B815E55"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52DD5">
              <w:rPr>
                <w:szCs w:val="22"/>
                <w:lang w:eastAsia="ja-JP"/>
              </w:rPr>
              <w:t>Review the 2022 stock assessment results and other work results from the ISC and recommend any necessary changes to CMM. (Task (B) (3))</w:t>
            </w:r>
            <w:r w:rsidRPr="00952DD5">
              <w:rPr>
                <w:szCs w:val="22"/>
              </w:rPr>
              <w:t>.</w:t>
            </w:r>
          </w:p>
          <w:p w14:paraId="1D0CB4DA"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0B82DE19"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r w:rsidRPr="00952DD5">
              <w:rPr>
                <w:szCs w:val="22"/>
                <w:lang w:eastAsia="ja-JP"/>
              </w:rPr>
              <w:t>Work in the JWG to further develop harvest strategy through identification of performance criteria to evaluate candidate LRPs, TRPs, and HCRs.</w:t>
            </w:r>
          </w:p>
          <w:p w14:paraId="368F22D3"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2C37C5E8"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szCs w:val="22"/>
                <w:lang w:eastAsia="ja-JP"/>
              </w:rPr>
              <w:t xml:space="preserve">Explore means of supporting the MSE and its oversight by the JWG, including funding and in-kind support. </w:t>
            </w:r>
          </w:p>
          <w:p w14:paraId="72B0132B"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p w14:paraId="67DC5A2C"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szCs w:val="22"/>
                <w:lang w:eastAsia="ja-JP"/>
              </w:rPr>
              <w:t xml:space="preserve">Develop CDS based on the inputs from members and recommendations of the JWG, including a draft CMM. </w:t>
            </w:r>
          </w:p>
        </w:tc>
        <w:tc>
          <w:tcPr>
            <w:tcW w:w="0" w:type="auto"/>
            <w:tcBorders>
              <w:top w:val="dotted" w:sz="4" w:space="0" w:color="auto"/>
              <w:left w:val="single" w:sz="4" w:space="0" w:color="auto"/>
              <w:bottom w:val="dotted" w:sz="4" w:space="0" w:color="auto"/>
              <w:right w:val="single" w:sz="4" w:space="0" w:color="auto"/>
            </w:tcBorders>
          </w:tcPr>
          <w:p w14:paraId="0B7C261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34CD6372"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p>
          <w:p w14:paraId="466CDD43"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52DD5">
              <w:rPr>
                <w:color w:val="000000"/>
                <w:szCs w:val="22"/>
              </w:rPr>
              <w:t>Review the compiled members’ reports and identify and rectify shortcomings.</w:t>
            </w:r>
          </w:p>
          <w:p w14:paraId="59712CCE"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p w14:paraId="65D0B007"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r w:rsidRPr="00952DD5">
              <w:rPr>
                <w:szCs w:val="22"/>
                <w:lang w:eastAsia="ja-JP"/>
              </w:rPr>
              <w:t xml:space="preserve">Obtain work results from ISC and recommend any necessary changes to CMM on Pacific bluefin tuna. </w:t>
            </w:r>
          </w:p>
          <w:p w14:paraId="11FDEA8A"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r w:rsidRPr="00952DD5">
              <w:rPr>
                <w:szCs w:val="22"/>
                <w:lang w:eastAsia="ja-JP"/>
              </w:rPr>
              <w:t>Work in the JWG to further develop harvest strategy.</w:t>
            </w:r>
          </w:p>
          <w:p w14:paraId="551B7C7C"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r w:rsidRPr="00952DD5">
              <w:rPr>
                <w:szCs w:val="22"/>
                <w:lang w:eastAsia="ja-JP"/>
              </w:rPr>
              <w:t xml:space="preserve"> </w:t>
            </w:r>
          </w:p>
          <w:p w14:paraId="1A837E69"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4195420F"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161410F8"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1ADBB391"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7984815D"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6B63B5C2"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6B40BFBF"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2E08EE5C"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27AD0F86"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353941D3"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709F13B1"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21C3578D"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5E028593"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szCs w:val="22"/>
                <w:lang w:eastAsia="ja-JP"/>
              </w:rPr>
              <w:t>Develop CDS based on the inputs from members and recommendations of the JWG, and further develop a draft CMM if needed.</w:t>
            </w:r>
          </w:p>
        </w:tc>
        <w:tc>
          <w:tcPr>
            <w:tcW w:w="0" w:type="auto"/>
            <w:tcBorders>
              <w:top w:val="dotted" w:sz="4" w:space="0" w:color="auto"/>
              <w:left w:val="single" w:sz="4" w:space="0" w:color="auto"/>
              <w:bottom w:val="dotted" w:sz="4" w:space="0" w:color="auto"/>
              <w:right w:val="single" w:sz="4" w:space="0" w:color="auto"/>
            </w:tcBorders>
          </w:tcPr>
          <w:p w14:paraId="21CB51F0"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10132F7E"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p>
          <w:p w14:paraId="4B11BD4E"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color w:val="000000"/>
                <w:szCs w:val="22"/>
              </w:rPr>
            </w:pPr>
            <w:r w:rsidRPr="00952DD5">
              <w:rPr>
                <w:color w:val="000000"/>
                <w:szCs w:val="22"/>
              </w:rPr>
              <w:t>Review the compiled members’ reports and identify and rectify shortcomings.</w:t>
            </w:r>
          </w:p>
          <w:p w14:paraId="02982C96"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algun Gothic"/>
                <w:szCs w:val="22"/>
              </w:rPr>
            </w:pPr>
          </w:p>
          <w:p w14:paraId="22F32267" w14:textId="77777777" w:rsidR="00436286" w:rsidRPr="00952DD5" w:rsidRDefault="00436286" w:rsidP="00D96DB3">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szCs w:val="22"/>
              </w:rPr>
            </w:pPr>
            <w:r w:rsidRPr="00952DD5">
              <w:rPr>
                <w:szCs w:val="22"/>
                <w:lang w:eastAsia="ja-JP"/>
              </w:rPr>
              <w:t>Review the 2024 stock assessment results and recommend any necessary changes to CMM. (Task (B) (3))</w:t>
            </w:r>
            <w:r w:rsidRPr="00952DD5">
              <w:rPr>
                <w:szCs w:val="22"/>
              </w:rPr>
              <w:t>.</w:t>
            </w:r>
          </w:p>
          <w:p w14:paraId="647B8DD4"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72FCE8A3"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r w:rsidRPr="00952DD5">
              <w:rPr>
                <w:szCs w:val="22"/>
                <w:lang w:eastAsia="ja-JP"/>
              </w:rPr>
              <w:t>Work in the JWG to further develop harvest strategy.</w:t>
            </w:r>
          </w:p>
          <w:p w14:paraId="6B75A142"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1AB85E7C"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2E0D781D"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55C5CBCC"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20283418" w14:textId="77777777" w:rsidR="00436286" w:rsidRPr="00952DD5" w:rsidRDefault="00436286" w:rsidP="00D96DB3">
            <w:pPr>
              <w:widowControl w:val="0"/>
              <w:kinsoku w:val="0"/>
              <w:overflowPunct w:val="0"/>
              <w:autoSpaceDE w:val="0"/>
              <w:autoSpaceDN w:val="0"/>
              <w:adjustRightInd w:val="0"/>
              <w:snapToGrid w:val="0"/>
              <w:spacing w:after="0"/>
              <w:jc w:val="left"/>
              <w:rPr>
                <w:szCs w:val="22"/>
                <w:lang w:eastAsia="ja-JP"/>
              </w:rPr>
            </w:pPr>
          </w:p>
          <w:p w14:paraId="41632E2C"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algun Gothic"/>
                <w:szCs w:val="22"/>
              </w:rPr>
            </w:pPr>
          </w:p>
        </w:tc>
      </w:tr>
      <w:tr w:rsidR="00436286" w:rsidRPr="00952DD5" w14:paraId="2232658A" w14:textId="77777777" w:rsidTr="00436286">
        <w:tc>
          <w:tcPr>
            <w:tcW w:w="1980" w:type="dxa"/>
            <w:tcBorders>
              <w:bottom w:val="dotted" w:sz="4" w:space="0" w:color="auto"/>
              <w:right w:val="double" w:sz="4" w:space="0" w:color="auto"/>
            </w:tcBorders>
          </w:tcPr>
          <w:p w14:paraId="352B2316"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rFonts w:eastAsia="Malgun Gothic"/>
                <w:szCs w:val="22"/>
              </w:rPr>
            </w:pPr>
          </w:p>
        </w:tc>
        <w:tc>
          <w:tcPr>
            <w:tcW w:w="2997" w:type="dxa"/>
            <w:tcBorders>
              <w:top w:val="dotted" w:sz="4" w:space="0" w:color="auto"/>
              <w:left w:val="double" w:sz="4" w:space="0" w:color="auto"/>
              <w:bottom w:val="dotted" w:sz="4" w:space="0" w:color="auto"/>
              <w:right w:val="double" w:sz="4" w:space="0" w:color="auto"/>
            </w:tcBorders>
          </w:tcPr>
          <w:p w14:paraId="52EDC71A"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r w:rsidRPr="00952DD5">
              <w:rPr>
                <w:b/>
                <w:szCs w:val="22"/>
                <w:u w:val="single"/>
              </w:rPr>
              <w:t>Swordfish</w:t>
            </w:r>
          </w:p>
          <w:p w14:paraId="06FC0E8F"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r w:rsidRPr="00952DD5">
              <w:rPr>
                <w:szCs w:val="22"/>
              </w:rPr>
              <w:t>Further develop the harvest strategy consistent with CMM 2014-06, including consideration of a target reference point and associated harvest control rule.</w:t>
            </w:r>
          </w:p>
          <w:p w14:paraId="0EC73CD3"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p w14:paraId="0C7518F6"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p w14:paraId="034B5296"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b/>
                <w:szCs w:val="22"/>
                <w:u w:val="single"/>
              </w:rPr>
            </w:pPr>
          </w:p>
        </w:tc>
        <w:tc>
          <w:tcPr>
            <w:tcW w:w="0" w:type="auto"/>
            <w:tcBorders>
              <w:top w:val="dotted" w:sz="4" w:space="0" w:color="auto"/>
              <w:left w:val="double" w:sz="4" w:space="0" w:color="auto"/>
              <w:bottom w:val="dotted" w:sz="4" w:space="0" w:color="auto"/>
              <w:right w:val="single" w:sz="4" w:space="0" w:color="auto"/>
            </w:tcBorders>
          </w:tcPr>
          <w:p w14:paraId="7BAC0753"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p w14:paraId="11A1FC42"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rFonts w:eastAsia="MS Mincho"/>
                <w:szCs w:val="22"/>
                <w:lang w:eastAsia="ja-JP"/>
              </w:rPr>
              <w:t xml:space="preserve">Consider and recommend appropriate TRP and associated HCR, and develop </w:t>
            </w:r>
            <w:r w:rsidRPr="00952DD5">
              <w:rPr>
                <w:szCs w:val="22"/>
              </w:rPr>
              <w:t xml:space="preserve">a draft CMM. </w:t>
            </w:r>
          </w:p>
          <w:p w14:paraId="0E57392F"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4339854F"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10BBFB3F"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16A267AC"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szCs w:val="22"/>
              </w:rPr>
              <w:t xml:space="preserve">Consider the new assessment results from ISC </w:t>
            </w:r>
          </w:p>
          <w:p w14:paraId="6F6FE568"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p>
          <w:p w14:paraId="32C0C244"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rFonts w:eastAsia="MS Mincho"/>
                <w:szCs w:val="22"/>
                <w:lang w:eastAsia="ja-JP"/>
              </w:rPr>
              <w:t xml:space="preserve">Consider and recommend appropriate TRP and associated HCR, and develop </w:t>
            </w:r>
            <w:r w:rsidRPr="00952DD5">
              <w:rPr>
                <w:szCs w:val="22"/>
              </w:rPr>
              <w:t>a draft CMM.</w:t>
            </w: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27E96B5E"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40C8C59F"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715241BF"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7BB1262F"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5612C532"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2923ED33"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rFonts w:eastAsia="MS Mincho"/>
                <w:szCs w:val="22"/>
                <w:lang w:eastAsia="ja-JP"/>
              </w:rPr>
            </w:pPr>
          </w:p>
          <w:p w14:paraId="624F95CB"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tc>
      </w:tr>
      <w:tr w:rsidR="00436286" w:rsidRPr="00952DD5" w14:paraId="60639B09" w14:textId="77777777" w:rsidTr="00436286">
        <w:tc>
          <w:tcPr>
            <w:tcW w:w="1980" w:type="dxa"/>
            <w:tcBorders>
              <w:top w:val="dotted" w:sz="4" w:space="0" w:color="auto"/>
              <w:bottom w:val="nil"/>
              <w:right w:val="double" w:sz="4" w:space="0" w:color="auto"/>
            </w:tcBorders>
          </w:tcPr>
          <w:p w14:paraId="026E1BFB"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b/>
                <w:bCs/>
                <w:szCs w:val="22"/>
              </w:rPr>
            </w:pPr>
            <w:r w:rsidRPr="00952DD5">
              <w:rPr>
                <w:b/>
                <w:bCs/>
                <w:szCs w:val="22"/>
              </w:rPr>
              <w:t>b. Data</w:t>
            </w:r>
          </w:p>
        </w:tc>
        <w:tc>
          <w:tcPr>
            <w:tcW w:w="2997" w:type="dxa"/>
            <w:tcBorders>
              <w:top w:val="dotted" w:sz="4" w:space="0" w:color="auto"/>
              <w:left w:val="double" w:sz="4" w:space="0" w:color="auto"/>
              <w:bottom w:val="nil"/>
              <w:right w:val="double" w:sz="4" w:space="0" w:color="auto"/>
            </w:tcBorders>
          </w:tcPr>
          <w:p w14:paraId="55340C2D"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r w:rsidRPr="00952DD5">
              <w:rPr>
                <w:szCs w:val="22"/>
              </w:rPr>
              <w:t>Achieve timely submission of complete data needed for assessments, formulation of measures, and review of Commission decisions.</w:t>
            </w:r>
          </w:p>
        </w:tc>
        <w:tc>
          <w:tcPr>
            <w:tcW w:w="0" w:type="auto"/>
            <w:tcBorders>
              <w:top w:val="dotted" w:sz="4" w:space="0" w:color="auto"/>
              <w:left w:val="double" w:sz="4" w:space="0" w:color="auto"/>
              <w:bottom w:val="nil"/>
              <w:right w:val="single" w:sz="4" w:space="0" w:color="auto"/>
            </w:tcBorders>
          </w:tcPr>
          <w:p w14:paraId="48C409B1"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szCs w:val="22"/>
              </w:rPr>
            </w:pPr>
            <w:r w:rsidRPr="00952DD5">
              <w:rPr>
                <w:szCs w:val="22"/>
              </w:rPr>
              <w:t xml:space="preserve">   CCMs participating in the NC submit complete data on fisheries for northern stocks to the Commission.</w:t>
            </w:r>
          </w:p>
          <w:p w14:paraId="23B4B8FF"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szCs w:val="22"/>
              </w:rPr>
            </w:pPr>
          </w:p>
        </w:tc>
        <w:tc>
          <w:tcPr>
            <w:tcW w:w="0" w:type="auto"/>
            <w:tcBorders>
              <w:top w:val="dotted" w:sz="4" w:space="0" w:color="auto"/>
              <w:left w:val="single" w:sz="4" w:space="0" w:color="auto"/>
              <w:bottom w:val="nil"/>
              <w:right w:val="single" w:sz="4" w:space="0" w:color="auto"/>
            </w:tcBorders>
          </w:tcPr>
          <w:p w14:paraId="6729E57A"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CCMs participating in the NC submit complete data on fisheries for northern stocks to the Commission.</w:t>
            </w:r>
          </w:p>
        </w:tc>
        <w:tc>
          <w:tcPr>
            <w:tcW w:w="0" w:type="auto"/>
            <w:tcBorders>
              <w:top w:val="dotted" w:sz="4" w:space="0" w:color="auto"/>
              <w:left w:val="single" w:sz="4" w:space="0" w:color="auto"/>
              <w:bottom w:val="nil"/>
              <w:right w:val="single" w:sz="4" w:space="0" w:color="auto"/>
            </w:tcBorders>
          </w:tcPr>
          <w:p w14:paraId="4D55672A"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CCMs participating in the NC submit complete data on fisheries for northern stocks to the Commission.</w:t>
            </w:r>
          </w:p>
        </w:tc>
      </w:tr>
      <w:tr w:rsidR="00436286" w:rsidRPr="00952DD5" w14:paraId="7573013C" w14:textId="77777777" w:rsidTr="00436286">
        <w:tc>
          <w:tcPr>
            <w:tcW w:w="1980" w:type="dxa"/>
            <w:tcBorders>
              <w:top w:val="nil"/>
              <w:bottom w:val="nil"/>
              <w:right w:val="double" w:sz="4" w:space="0" w:color="auto"/>
            </w:tcBorders>
          </w:tcPr>
          <w:p w14:paraId="683F8DDF"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szCs w:val="22"/>
              </w:rPr>
            </w:pPr>
          </w:p>
        </w:tc>
        <w:tc>
          <w:tcPr>
            <w:tcW w:w="2997" w:type="dxa"/>
            <w:tcBorders>
              <w:top w:val="nil"/>
              <w:left w:val="double" w:sz="4" w:space="0" w:color="auto"/>
              <w:bottom w:val="nil"/>
              <w:right w:val="double" w:sz="4" w:space="0" w:color="auto"/>
            </w:tcBorders>
          </w:tcPr>
          <w:p w14:paraId="6932898A"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nil"/>
              <w:left w:val="double" w:sz="4" w:space="0" w:color="auto"/>
              <w:bottom w:val="nil"/>
              <w:right w:val="single" w:sz="4" w:space="0" w:color="auto"/>
            </w:tcBorders>
          </w:tcPr>
          <w:p w14:paraId="52D351B1"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szCs w:val="22"/>
              </w:rPr>
            </w:pPr>
            <w:r w:rsidRPr="00952DD5">
              <w:rPr>
                <w:szCs w:val="22"/>
              </w:rPr>
              <w:t xml:space="preserve">  Encourage submission to Commission of Pacific bluefin tuna, North Pacific albacore</w:t>
            </w:r>
            <w:r w:rsidRPr="00952DD5">
              <w:rPr>
                <w:rFonts w:eastAsia="MS Mincho"/>
                <w:szCs w:val="22"/>
                <w:lang w:eastAsia="ja-JP"/>
              </w:rPr>
              <w:t>,</w:t>
            </w:r>
            <w:r w:rsidRPr="00952DD5">
              <w:rPr>
                <w:szCs w:val="22"/>
              </w:rPr>
              <w:t xml:space="preserve"> North Pacific striped marlin</w:t>
            </w:r>
            <w:r w:rsidRPr="00952DD5">
              <w:rPr>
                <w:rFonts w:eastAsia="MS Mincho"/>
                <w:szCs w:val="22"/>
                <w:lang w:eastAsia="ja-JP"/>
              </w:rPr>
              <w:t>, and swordfish</w:t>
            </w:r>
            <w:r w:rsidRPr="00952DD5">
              <w:rPr>
                <w:szCs w:val="22"/>
              </w:rPr>
              <w:t xml:space="preserve"> data from all CCMs and make available to ISC.</w:t>
            </w:r>
          </w:p>
        </w:tc>
        <w:tc>
          <w:tcPr>
            <w:tcW w:w="0" w:type="auto"/>
            <w:tcBorders>
              <w:top w:val="nil"/>
              <w:left w:val="single" w:sz="4" w:space="0" w:color="auto"/>
              <w:bottom w:val="nil"/>
              <w:right w:val="single" w:sz="4" w:space="0" w:color="auto"/>
            </w:tcBorders>
          </w:tcPr>
          <w:p w14:paraId="0FF1D5FC"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Encourage submission to Commission of Pacific bluefin tuna, North Pacific albacore</w:t>
            </w:r>
            <w:r w:rsidRPr="00952DD5">
              <w:rPr>
                <w:rFonts w:eastAsia="MS Mincho"/>
                <w:szCs w:val="22"/>
                <w:lang w:eastAsia="ja-JP"/>
              </w:rPr>
              <w:t>,</w:t>
            </w:r>
            <w:r w:rsidRPr="00952DD5">
              <w:rPr>
                <w:szCs w:val="22"/>
              </w:rPr>
              <w:t xml:space="preserve"> North Pacific striped marlin</w:t>
            </w:r>
            <w:r w:rsidRPr="00952DD5">
              <w:rPr>
                <w:rFonts w:eastAsia="MS Mincho"/>
                <w:szCs w:val="22"/>
                <w:lang w:eastAsia="ja-JP"/>
              </w:rPr>
              <w:t xml:space="preserve"> and swordfish</w:t>
            </w:r>
            <w:r w:rsidRPr="00952DD5">
              <w:rPr>
                <w:szCs w:val="22"/>
              </w:rPr>
              <w:t xml:space="preserve"> data from all CCMs and make available to ISC.</w:t>
            </w:r>
          </w:p>
        </w:tc>
        <w:tc>
          <w:tcPr>
            <w:tcW w:w="0" w:type="auto"/>
            <w:tcBorders>
              <w:top w:val="nil"/>
              <w:left w:val="single" w:sz="4" w:space="0" w:color="auto"/>
              <w:bottom w:val="nil"/>
              <w:right w:val="single" w:sz="4" w:space="0" w:color="auto"/>
            </w:tcBorders>
          </w:tcPr>
          <w:p w14:paraId="4BAAE07D"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Encourage submission to Commission of Pacific bluefin tuna, North Pacific albacore</w:t>
            </w:r>
            <w:r w:rsidRPr="00952DD5">
              <w:rPr>
                <w:rFonts w:eastAsia="MS Mincho"/>
                <w:szCs w:val="22"/>
                <w:lang w:eastAsia="ja-JP"/>
              </w:rPr>
              <w:t>,</w:t>
            </w:r>
            <w:r w:rsidRPr="00952DD5">
              <w:rPr>
                <w:szCs w:val="22"/>
              </w:rPr>
              <w:t xml:space="preserve"> North Pacific striped marlin</w:t>
            </w:r>
            <w:r w:rsidRPr="00952DD5">
              <w:rPr>
                <w:rFonts w:eastAsia="MS Mincho"/>
                <w:szCs w:val="22"/>
                <w:lang w:eastAsia="ja-JP"/>
              </w:rPr>
              <w:t xml:space="preserve"> and swordfish</w:t>
            </w:r>
            <w:r w:rsidRPr="00952DD5">
              <w:rPr>
                <w:szCs w:val="22"/>
              </w:rPr>
              <w:t xml:space="preserve"> data from all CCMs and make available to ISC.</w:t>
            </w:r>
          </w:p>
        </w:tc>
      </w:tr>
      <w:tr w:rsidR="00436286" w:rsidRPr="00952DD5" w14:paraId="50A5A52A" w14:textId="77777777" w:rsidTr="00436286">
        <w:tc>
          <w:tcPr>
            <w:tcW w:w="1980" w:type="dxa"/>
            <w:tcBorders>
              <w:top w:val="nil"/>
              <w:bottom w:val="dotted" w:sz="4" w:space="0" w:color="auto"/>
              <w:right w:val="double" w:sz="4" w:space="0" w:color="auto"/>
            </w:tcBorders>
          </w:tcPr>
          <w:p w14:paraId="5803553B"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szCs w:val="22"/>
              </w:rPr>
            </w:pPr>
          </w:p>
        </w:tc>
        <w:tc>
          <w:tcPr>
            <w:tcW w:w="2997" w:type="dxa"/>
            <w:tcBorders>
              <w:top w:val="nil"/>
              <w:left w:val="double" w:sz="4" w:space="0" w:color="auto"/>
              <w:bottom w:val="dotted" w:sz="4" w:space="0" w:color="auto"/>
              <w:right w:val="double" w:sz="4" w:space="0" w:color="auto"/>
            </w:tcBorders>
          </w:tcPr>
          <w:p w14:paraId="12E98AC8"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r w:rsidRPr="00952DD5">
              <w:rPr>
                <w:szCs w:val="22"/>
              </w:rPr>
              <w:t>Consider systems to validate catch data</w:t>
            </w:r>
          </w:p>
          <w:p w14:paraId="247DE609" w14:textId="77777777" w:rsidR="00436286" w:rsidRPr="00952DD5" w:rsidRDefault="00436286" w:rsidP="00D96DB3">
            <w:pPr>
              <w:widowControl w:val="0"/>
              <w:tabs>
                <w:tab w:val="left" w:pos="705"/>
              </w:tabs>
              <w:kinsoku w:val="0"/>
              <w:overflowPunct w:val="0"/>
              <w:autoSpaceDE w:val="0"/>
              <w:autoSpaceDN w:val="0"/>
              <w:adjustRightInd w:val="0"/>
              <w:snapToGrid w:val="0"/>
              <w:spacing w:after="0"/>
              <w:jc w:val="left"/>
              <w:rPr>
                <w:szCs w:val="22"/>
              </w:rPr>
            </w:pPr>
          </w:p>
        </w:tc>
        <w:tc>
          <w:tcPr>
            <w:tcW w:w="0" w:type="auto"/>
            <w:tcBorders>
              <w:top w:val="nil"/>
              <w:left w:val="double" w:sz="4" w:space="0" w:color="auto"/>
              <w:bottom w:val="dotted" w:sz="4" w:space="0" w:color="auto"/>
              <w:right w:val="single" w:sz="4" w:space="0" w:color="auto"/>
            </w:tcBorders>
          </w:tcPr>
          <w:p w14:paraId="0CEEB6C6"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szCs w:val="22"/>
              </w:rPr>
            </w:pPr>
          </w:p>
        </w:tc>
        <w:tc>
          <w:tcPr>
            <w:tcW w:w="0" w:type="auto"/>
            <w:tcBorders>
              <w:top w:val="nil"/>
              <w:left w:val="single" w:sz="4" w:space="0" w:color="auto"/>
              <w:bottom w:val="dotted" w:sz="4" w:space="0" w:color="auto"/>
              <w:right w:val="single" w:sz="4" w:space="0" w:color="auto"/>
            </w:tcBorders>
          </w:tcPr>
          <w:p w14:paraId="3CE672B1"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nil"/>
              <w:left w:val="single" w:sz="4" w:space="0" w:color="auto"/>
              <w:bottom w:val="dotted" w:sz="4" w:space="0" w:color="auto"/>
              <w:right w:val="single" w:sz="4" w:space="0" w:color="auto"/>
            </w:tcBorders>
          </w:tcPr>
          <w:p w14:paraId="6FCAC2F2"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r>
      <w:tr w:rsidR="00436286" w:rsidRPr="00952DD5" w14:paraId="64EAA441" w14:textId="77777777" w:rsidTr="00436286">
        <w:tc>
          <w:tcPr>
            <w:tcW w:w="1980" w:type="dxa"/>
            <w:tcBorders>
              <w:top w:val="dotted" w:sz="4" w:space="0" w:color="auto"/>
              <w:bottom w:val="dashSmallGap" w:sz="4" w:space="0" w:color="auto"/>
              <w:right w:val="double" w:sz="4" w:space="0" w:color="auto"/>
            </w:tcBorders>
          </w:tcPr>
          <w:p w14:paraId="7DBE21C8"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b/>
                <w:bCs/>
                <w:szCs w:val="22"/>
              </w:rPr>
            </w:pPr>
            <w:r w:rsidRPr="00952DD5">
              <w:rPr>
                <w:szCs w:val="22"/>
              </w:rPr>
              <w:t xml:space="preserve">  </w:t>
            </w:r>
            <w:r w:rsidRPr="00952DD5">
              <w:rPr>
                <w:b/>
                <w:bCs/>
                <w:szCs w:val="22"/>
              </w:rPr>
              <w:t>c. Scientific support</w:t>
            </w:r>
          </w:p>
        </w:tc>
        <w:tc>
          <w:tcPr>
            <w:tcW w:w="2997" w:type="dxa"/>
            <w:tcBorders>
              <w:top w:val="dotted" w:sz="4" w:space="0" w:color="auto"/>
              <w:left w:val="double" w:sz="4" w:space="0" w:color="auto"/>
              <w:bottom w:val="dashSmallGap" w:sz="4" w:space="0" w:color="auto"/>
              <w:right w:val="double" w:sz="4" w:space="0" w:color="auto"/>
            </w:tcBorders>
          </w:tcPr>
          <w:p w14:paraId="0222FA95"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r w:rsidRPr="00952DD5">
              <w:rPr>
                <w:szCs w:val="22"/>
              </w:rPr>
              <w:t>Provide support for scientific studies.</w:t>
            </w:r>
          </w:p>
        </w:tc>
        <w:tc>
          <w:tcPr>
            <w:tcW w:w="0" w:type="auto"/>
            <w:tcBorders>
              <w:top w:val="dotted" w:sz="4" w:space="0" w:color="auto"/>
              <w:left w:val="double" w:sz="4" w:space="0" w:color="auto"/>
              <w:bottom w:val="dashSmallGap" w:sz="4" w:space="0" w:color="auto"/>
              <w:right w:val="single" w:sz="4" w:space="0" w:color="auto"/>
            </w:tcBorders>
          </w:tcPr>
          <w:p w14:paraId="12F3E299"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szCs w:val="22"/>
              </w:rPr>
            </w:pPr>
            <w:r w:rsidRPr="00952DD5">
              <w:rPr>
                <w:szCs w:val="22"/>
              </w:rPr>
              <w:t xml:space="preserve">  Encourage voluntary contribution for NC’s list of priority scientific projects, including close-kin analysis.</w:t>
            </w:r>
          </w:p>
        </w:tc>
        <w:tc>
          <w:tcPr>
            <w:tcW w:w="0" w:type="auto"/>
            <w:tcBorders>
              <w:top w:val="dotted" w:sz="4" w:space="0" w:color="auto"/>
              <w:left w:val="single" w:sz="4" w:space="0" w:color="auto"/>
              <w:bottom w:val="dashSmallGap" w:sz="4" w:space="0" w:color="auto"/>
              <w:right w:val="single" w:sz="4" w:space="0" w:color="auto"/>
            </w:tcBorders>
          </w:tcPr>
          <w:p w14:paraId="3148D177"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dotted" w:sz="4" w:space="0" w:color="auto"/>
              <w:left w:val="single" w:sz="4" w:space="0" w:color="auto"/>
              <w:bottom w:val="dashSmallGap" w:sz="4" w:space="0" w:color="auto"/>
              <w:right w:val="single" w:sz="4" w:space="0" w:color="auto"/>
            </w:tcBorders>
          </w:tcPr>
          <w:p w14:paraId="51989074"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r>
      <w:tr w:rsidR="00436286" w:rsidRPr="00952DD5" w14:paraId="1C20D5CE" w14:textId="77777777" w:rsidTr="00436286">
        <w:tc>
          <w:tcPr>
            <w:tcW w:w="1980" w:type="dxa"/>
            <w:tcBorders>
              <w:top w:val="dashSmallGap" w:sz="4" w:space="0" w:color="auto"/>
              <w:bottom w:val="dotted" w:sz="4" w:space="0" w:color="auto"/>
              <w:right w:val="double" w:sz="4" w:space="0" w:color="auto"/>
            </w:tcBorders>
          </w:tcPr>
          <w:p w14:paraId="18AC43F5"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b/>
                <w:bCs/>
                <w:szCs w:val="22"/>
              </w:rPr>
              <w:t xml:space="preserve">2. Non-northern </w:t>
            </w:r>
            <w:r w:rsidRPr="00952DD5">
              <w:rPr>
                <w:b/>
                <w:bCs/>
                <w:szCs w:val="22"/>
              </w:rPr>
              <w:lastRenderedPageBreak/>
              <w:t>stocks</w:t>
            </w:r>
          </w:p>
        </w:tc>
        <w:tc>
          <w:tcPr>
            <w:tcW w:w="2997" w:type="dxa"/>
            <w:tcBorders>
              <w:top w:val="dashSmallGap" w:sz="4" w:space="0" w:color="auto"/>
              <w:left w:val="double" w:sz="4" w:space="0" w:color="auto"/>
              <w:bottom w:val="dotted" w:sz="4" w:space="0" w:color="auto"/>
              <w:right w:val="double" w:sz="4" w:space="0" w:color="auto"/>
            </w:tcBorders>
          </w:tcPr>
          <w:p w14:paraId="23B7C886"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ashSmallGap" w:sz="4" w:space="0" w:color="auto"/>
              <w:left w:val="double" w:sz="4" w:space="0" w:color="auto"/>
              <w:bottom w:val="dotted" w:sz="4" w:space="0" w:color="auto"/>
              <w:right w:val="single" w:sz="4" w:space="0" w:color="auto"/>
            </w:tcBorders>
          </w:tcPr>
          <w:p w14:paraId="5C949133"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szCs w:val="22"/>
              </w:rPr>
            </w:pPr>
          </w:p>
        </w:tc>
        <w:tc>
          <w:tcPr>
            <w:tcW w:w="0" w:type="auto"/>
            <w:tcBorders>
              <w:top w:val="dashSmallGap" w:sz="4" w:space="0" w:color="auto"/>
              <w:left w:val="single" w:sz="4" w:space="0" w:color="auto"/>
              <w:bottom w:val="dotted" w:sz="4" w:space="0" w:color="auto"/>
              <w:right w:val="single" w:sz="4" w:space="0" w:color="auto"/>
            </w:tcBorders>
          </w:tcPr>
          <w:p w14:paraId="4A93272C"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dashSmallGap" w:sz="4" w:space="0" w:color="auto"/>
              <w:left w:val="single" w:sz="4" w:space="0" w:color="auto"/>
              <w:bottom w:val="dotted" w:sz="4" w:space="0" w:color="auto"/>
              <w:right w:val="single" w:sz="4" w:space="0" w:color="auto"/>
            </w:tcBorders>
          </w:tcPr>
          <w:p w14:paraId="0A528E11"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r>
      <w:tr w:rsidR="00436286" w:rsidRPr="00952DD5" w14:paraId="51C73F8A" w14:textId="77777777" w:rsidTr="00436286">
        <w:tc>
          <w:tcPr>
            <w:tcW w:w="1980" w:type="dxa"/>
            <w:tcBorders>
              <w:top w:val="dotted" w:sz="4" w:space="0" w:color="auto"/>
              <w:bottom w:val="nil"/>
              <w:right w:val="double" w:sz="4" w:space="0" w:color="auto"/>
            </w:tcBorders>
          </w:tcPr>
          <w:p w14:paraId="32B6F915" w14:textId="77777777" w:rsidR="00436286" w:rsidRPr="00952DD5" w:rsidRDefault="00436286" w:rsidP="00D96DB3">
            <w:pPr>
              <w:pStyle w:val="ListParagraph"/>
              <w:widowControl w:val="0"/>
              <w:numPr>
                <w:ilvl w:val="0"/>
                <w:numId w:val="0"/>
              </w:numPr>
              <w:kinsoku w:val="0"/>
              <w:overflowPunct w:val="0"/>
              <w:autoSpaceDE w:val="0"/>
              <w:autoSpaceDN w:val="0"/>
              <w:adjustRightInd w:val="0"/>
              <w:snapToGrid w:val="0"/>
              <w:spacing w:after="0"/>
              <w:ind w:left="346"/>
              <w:jc w:val="left"/>
              <w:rPr>
                <w:b/>
                <w:bCs/>
                <w:szCs w:val="22"/>
              </w:rPr>
            </w:pPr>
          </w:p>
        </w:tc>
        <w:tc>
          <w:tcPr>
            <w:tcW w:w="2997" w:type="dxa"/>
            <w:tcBorders>
              <w:top w:val="dotted" w:sz="4" w:space="0" w:color="auto"/>
              <w:left w:val="double" w:sz="4" w:space="0" w:color="auto"/>
              <w:bottom w:val="dotted" w:sz="4" w:space="0" w:color="auto"/>
              <w:right w:val="double" w:sz="4" w:space="0" w:color="auto"/>
            </w:tcBorders>
          </w:tcPr>
          <w:p w14:paraId="307E6BC7"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b/>
                <w:szCs w:val="22"/>
                <w:u w:val="single"/>
              </w:rPr>
              <w:t xml:space="preserve">Striped marlin </w:t>
            </w:r>
          </w:p>
          <w:p w14:paraId="7CF98044"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b/>
                <w:szCs w:val="22"/>
                <w:u w:val="single"/>
              </w:rPr>
            </w:pPr>
          </w:p>
        </w:tc>
        <w:tc>
          <w:tcPr>
            <w:tcW w:w="0" w:type="auto"/>
            <w:tcBorders>
              <w:top w:val="dotted" w:sz="4" w:space="0" w:color="auto"/>
              <w:left w:val="double" w:sz="4" w:space="0" w:color="auto"/>
              <w:bottom w:val="dotted" w:sz="4" w:space="0" w:color="auto"/>
              <w:right w:val="single" w:sz="4" w:space="0" w:color="auto"/>
            </w:tcBorders>
            <w:shd w:val="clear" w:color="auto" w:fill="auto"/>
          </w:tcPr>
          <w:p w14:paraId="0ABA9BC7"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szCs w:val="22"/>
              </w:rPr>
              <w:t xml:space="preserve">Consider the new assessment results from ISC </w:t>
            </w:r>
          </w:p>
          <w:p w14:paraId="33F6EA80"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228EF5BC"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information from ISC that may inform management advice for the rebuilding plan</w:t>
            </w:r>
          </w:p>
        </w:tc>
        <w:tc>
          <w:tcPr>
            <w:tcW w:w="0" w:type="auto"/>
            <w:tcBorders>
              <w:top w:val="dotted" w:sz="4" w:space="0" w:color="auto"/>
              <w:left w:val="single" w:sz="4" w:space="0" w:color="auto"/>
              <w:bottom w:val="dotted" w:sz="4" w:space="0" w:color="auto"/>
              <w:right w:val="single" w:sz="4" w:space="0" w:color="auto"/>
            </w:tcBorders>
          </w:tcPr>
          <w:p w14:paraId="617600D7"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r w:rsidRPr="00952DD5">
              <w:rPr>
                <w:szCs w:val="22"/>
              </w:rPr>
              <w:t>Review information from ISC that may inform management advice for the rebuilding plan</w:t>
            </w:r>
          </w:p>
        </w:tc>
        <w:tc>
          <w:tcPr>
            <w:tcW w:w="0" w:type="auto"/>
            <w:tcBorders>
              <w:top w:val="dotted" w:sz="4" w:space="0" w:color="auto"/>
              <w:left w:val="single" w:sz="4" w:space="0" w:color="auto"/>
              <w:bottom w:val="dotted" w:sz="4" w:space="0" w:color="auto"/>
              <w:right w:val="single" w:sz="4" w:space="0" w:color="auto"/>
            </w:tcBorders>
          </w:tcPr>
          <w:p w14:paraId="070B2641"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r w:rsidRPr="00952DD5">
              <w:rPr>
                <w:szCs w:val="22"/>
              </w:rPr>
              <w:t>Review information from ISC that may inform management advice for the rebuilding plan</w:t>
            </w:r>
          </w:p>
        </w:tc>
      </w:tr>
      <w:tr w:rsidR="00436286" w:rsidRPr="00952DD5" w14:paraId="5C339E94" w14:textId="77777777" w:rsidTr="00436286">
        <w:tc>
          <w:tcPr>
            <w:tcW w:w="1980" w:type="dxa"/>
            <w:tcBorders>
              <w:top w:val="nil"/>
              <w:bottom w:val="dashSmallGap" w:sz="4" w:space="0" w:color="auto"/>
              <w:right w:val="double" w:sz="4" w:space="0" w:color="auto"/>
            </w:tcBorders>
          </w:tcPr>
          <w:p w14:paraId="63DD6640"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szCs w:val="22"/>
              </w:rPr>
            </w:pPr>
          </w:p>
        </w:tc>
        <w:tc>
          <w:tcPr>
            <w:tcW w:w="2997" w:type="dxa"/>
            <w:tcBorders>
              <w:top w:val="dotted" w:sz="4" w:space="0" w:color="auto"/>
              <w:left w:val="double" w:sz="4" w:space="0" w:color="auto"/>
              <w:bottom w:val="dashSmallGap" w:sz="4" w:space="0" w:color="auto"/>
              <w:right w:val="double" w:sz="4" w:space="0" w:color="auto"/>
            </w:tcBorders>
          </w:tcPr>
          <w:p w14:paraId="3FA88C47" w14:textId="77777777" w:rsidR="00436286" w:rsidRPr="00952DD5" w:rsidRDefault="00436286" w:rsidP="00D96DB3">
            <w:pPr>
              <w:widowControl w:val="0"/>
              <w:kinsoku w:val="0"/>
              <w:overflowPunct w:val="0"/>
              <w:autoSpaceDE w:val="0"/>
              <w:autoSpaceDN w:val="0"/>
              <w:adjustRightInd w:val="0"/>
              <w:snapToGrid w:val="0"/>
              <w:spacing w:after="0"/>
              <w:jc w:val="left"/>
              <w:rPr>
                <w:rFonts w:eastAsiaTheme="minorEastAsia"/>
                <w:szCs w:val="22"/>
                <w:lang w:eastAsia="ja-JP"/>
              </w:rPr>
            </w:pPr>
            <w:r w:rsidRPr="00952DD5">
              <w:rPr>
                <w:b/>
                <w:szCs w:val="22"/>
                <w:u w:val="single"/>
              </w:rPr>
              <w:t>Blue shark</w:t>
            </w:r>
          </w:p>
          <w:p w14:paraId="401A5044"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bottom w:val="dashSmallGap" w:sz="4" w:space="0" w:color="auto"/>
              <w:right w:val="single" w:sz="4" w:space="0" w:color="auto"/>
            </w:tcBorders>
            <w:shd w:val="clear" w:color="auto" w:fill="auto"/>
          </w:tcPr>
          <w:p w14:paraId="4C861DB0" w14:textId="2D5EA34C"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 xml:space="preserve">Consider the new assessment results from ISC including potential reference points </w:t>
            </w:r>
            <w:proofErr w:type="gramStart"/>
            <w:r w:rsidRPr="00952DD5">
              <w:rPr>
                <w:szCs w:val="22"/>
              </w:rPr>
              <w:t>taking into account</w:t>
            </w:r>
            <w:proofErr w:type="gramEnd"/>
            <w:r w:rsidRPr="00952DD5">
              <w:rPr>
                <w:szCs w:val="22"/>
              </w:rPr>
              <w:t xml:space="preserve"> discussions at SC </w:t>
            </w:r>
          </w:p>
        </w:tc>
        <w:tc>
          <w:tcPr>
            <w:tcW w:w="0" w:type="auto"/>
            <w:tcBorders>
              <w:top w:val="dotted" w:sz="4" w:space="0" w:color="auto"/>
              <w:left w:val="single" w:sz="4" w:space="0" w:color="auto"/>
              <w:bottom w:val="dashSmallGap" w:sz="4" w:space="0" w:color="auto"/>
              <w:right w:val="single" w:sz="4" w:space="0" w:color="auto"/>
            </w:tcBorders>
            <w:shd w:val="clear" w:color="auto" w:fill="auto"/>
          </w:tcPr>
          <w:p w14:paraId="502DD2BC"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 xml:space="preserve">Review information from ISC that may inform management advice </w:t>
            </w:r>
          </w:p>
          <w:p w14:paraId="08FA626C"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089E80D6"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c>
          <w:tcPr>
            <w:tcW w:w="0" w:type="auto"/>
            <w:tcBorders>
              <w:top w:val="dotted" w:sz="4" w:space="0" w:color="auto"/>
              <w:left w:val="single" w:sz="4" w:space="0" w:color="auto"/>
              <w:bottom w:val="dashSmallGap" w:sz="4" w:space="0" w:color="auto"/>
              <w:right w:val="single" w:sz="4" w:space="0" w:color="auto"/>
            </w:tcBorders>
          </w:tcPr>
          <w:p w14:paraId="43C13CAD" w14:textId="77777777" w:rsidR="00436286" w:rsidRPr="00952DD5" w:rsidRDefault="00436286" w:rsidP="00D96DB3">
            <w:pPr>
              <w:widowControl w:val="0"/>
              <w:kinsoku w:val="0"/>
              <w:overflowPunct w:val="0"/>
              <w:autoSpaceDE w:val="0"/>
              <w:autoSpaceDN w:val="0"/>
              <w:adjustRightInd w:val="0"/>
              <w:snapToGrid w:val="0"/>
              <w:spacing w:after="0"/>
              <w:ind w:left="18" w:hanging="18"/>
              <w:jc w:val="left"/>
              <w:rPr>
                <w:szCs w:val="22"/>
              </w:rPr>
            </w:pPr>
            <w:r w:rsidRPr="00952DD5">
              <w:rPr>
                <w:szCs w:val="22"/>
              </w:rPr>
              <w:t xml:space="preserve">Review information from ISC that may inform management advice </w:t>
            </w:r>
          </w:p>
          <w:p w14:paraId="674195C2" w14:textId="77777777" w:rsidR="00436286" w:rsidRPr="00952DD5" w:rsidRDefault="00436286" w:rsidP="00D96DB3">
            <w:pPr>
              <w:widowControl w:val="0"/>
              <w:kinsoku w:val="0"/>
              <w:overflowPunct w:val="0"/>
              <w:autoSpaceDE w:val="0"/>
              <w:autoSpaceDN w:val="0"/>
              <w:adjustRightInd w:val="0"/>
              <w:snapToGrid w:val="0"/>
              <w:spacing w:after="0"/>
              <w:ind w:left="18" w:hanging="18"/>
              <w:jc w:val="left"/>
              <w:rPr>
                <w:szCs w:val="22"/>
                <w:lang w:eastAsia="ja-JP"/>
              </w:rPr>
            </w:pPr>
          </w:p>
          <w:p w14:paraId="5A1B164E"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szCs w:val="22"/>
              </w:rPr>
            </w:pPr>
          </w:p>
        </w:tc>
      </w:tr>
      <w:tr w:rsidR="00436286" w:rsidRPr="00952DD5" w14:paraId="681D52D2" w14:textId="77777777" w:rsidTr="00436286">
        <w:tc>
          <w:tcPr>
            <w:tcW w:w="1980" w:type="dxa"/>
            <w:tcBorders>
              <w:top w:val="dashSmallGap" w:sz="4" w:space="0" w:color="auto"/>
              <w:bottom w:val="dotted" w:sz="4" w:space="0" w:color="auto"/>
              <w:right w:val="double" w:sz="4" w:space="0" w:color="auto"/>
            </w:tcBorders>
          </w:tcPr>
          <w:p w14:paraId="4357715A" w14:textId="77777777" w:rsidR="00436286" w:rsidRPr="00952DD5" w:rsidRDefault="00436286" w:rsidP="00D96DB3">
            <w:pPr>
              <w:pStyle w:val="ListParagraph"/>
              <w:widowControl w:val="0"/>
              <w:numPr>
                <w:ilvl w:val="0"/>
                <w:numId w:val="0"/>
              </w:numPr>
              <w:kinsoku w:val="0"/>
              <w:overflowPunct w:val="0"/>
              <w:autoSpaceDE w:val="0"/>
              <w:autoSpaceDN w:val="0"/>
              <w:adjustRightInd w:val="0"/>
              <w:snapToGrid w:val="0"/>
              <w:spacing w:after="0"/>
              <w:ind w:left="-14"/>
              <w:jc w:val="left"/>
              <w:rPr>
                <w:b/>
                <w:szCs w:val="22"/>
              </w:rPr>
            </w:pPr>
            <w:r w:rsidRPr="00952DD5">
              <w:rPr>
                <w:b/>
                <w:szCs w:val="22"/>
              </w:rPr>
              <w:t>3. Non-target, associated, dependent species</w:t>
            </w:r>
          </w:p>
        </w:tc>
        <w:tc>
          <w:tcPr>
            <w:tcW w:w="2997" w:type="dxa"/>
            <w:tcBorders>
              <w:top w:val="dashSmallGap" w:sz="4" w:space="0" w:color="auto"/>
              <w:left w:val="double" w:sz="4" w:space="0" w:color="auto"/>
              <w:bottom w:val="dotted" w:sz="4" w:space="0" w:color="auto"/>
              <w:right w:val="double" w:sz="4" w:space="0" w:color="auto"/>
            </w:tcBorders>
          </w:tcPr>
          <w:p w14:paraId="0CA45E85"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b/>
                <w:szCs w:val="22"/>
              </w:rPr>
            </w:pPr>
          </w:p>
        </w:tc>
        <w:tc>
          <w:tcPr>
            <w:tcW w:w="0" w:type="auto"/>
            <w:tcBorders>
              <w:top w:val="dashSmallGap" w:sz="4" w:space="0" w:color="auto"/>
              <w:left w:val="double" w:sz="4" w:space="0" w:color="auto"/>
              <w:bottom w:val="dotted" w:sz="4" w:space="0" w:color="auto"/>
              <w:right w:val="single" w:sz="4" w:space="0" w:color="auto"/>
            </w:tcBorders>
          </w:tcPr>
          <w:p w14:paraId="18CAB91C" w14:textId="77777777" w:rsidR="00436286" w:rsidRPr="00952DD5" w:rsidRDefault="00436286" w:rsidP="00D96DB3">
            <w:pPr>
              <w:widowControl w:val="0"/>
              <w:kinsoku w:val="0"/>
              <w:overflowPunct w:val="0"/>
              <w:autoSpaceDE w:val="0"/>
              <w:autoSpaceDN w:val="0"/>
              <w:adjustRightInd w:val="0"/>
              <w:snapToGrid w:val="0"/>
              <w:spacing w:after="0"/>
              <w:ind w:hanging="126"/>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342C21C4"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1C1837B1"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b/>
                <w:szCs w:val="22"/>
              </w:rPr>
            </w:pPr>
          </w:p>
        </w:tc>
      </w:tr>
      <w:tr w:rsidR="00436286" w:rsidRPr="00952DD5" w14:paraId="318758B3" w14:textId="77777777" w:rsidTr="00436286">
        <w:tc>
          <w:tcPr>
            <w:tcW w:w="1980" w:type="dxa"/>
            <w:tcBorders>
              <w:top w:val="dotted" w:sz="4" w:space="0" w:color="auto"/>
              <w:bottom w:val="dotted" w:sz="4" w:space="0" w:color="auto"/>
              <w:right w:val="double" w:sz="4" w:space="0" w:color="auto"/>
            </w:tcBorders>
          </w:tcPr>
          <w:p w14:paraId="47FF341B"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b/>
                <w:bCs/>
                <w:szCs w:val="22"/>
              </w:rPr>
            </w:pPr>
            <w:r w:rsidRPr="00952DD5">
              <w:rPr>
                <w:szCs w:val="22"/>
              </w:rPr>
              <w:tab/>
            </w:r>
            <w:r w:rsidRPr="00952DD5">
              <w:rPr>
                <w:b/>
                <w:bCs/>
                <w:szCs w:val="22"/>
              </w:rPr>
              <w:t>a. Seabirds</w:t>
            </w:r>
          </w:p>
        </w:tc>
        <w:tc>
          <w:tcPr>
            <w:tcW w:w="2997" w:type="dxa"/>
            <w:tcBorders>
              <w:top w:val="dotted" w:sz="4" w:space="0" w:color="auto"/>
              <w:left w:val="double" w:sz="4" w:space="0" w:color="auto"/>
              <w:bottom w:val="dotted" w:sz="4" w:space="0" w:color="auto"/>
              <w:right w:val="double" w:sz="4" w:space="0" w:color="auto"/>
            </w:tcBorders>
          </w:tcPr>
          <w:p w14:paraId="247EC647"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r w:rsidRPr="00952DD5">
              <w:rPr>
                <w:szCs w:val="22"/>
              </w:rPr>
              <w:t>Evaluate effectiveness of current measures to minimize catch and mortality, and improve them as needed.</w:t>
            </w:r>
          </w:p>
          <w:p w14:paraId="2E895CCC"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bottom w:val="dotted" w:sz="4" w:space="0" w:color="auto"/>
              <w:right w:val="single" w:sz="4" w:space="0" w:color="auto"/>
            </w:tcBorders>
          </w:tcPr>
          <w:p w14:paraId="66B9D121"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implementation of CMM 2018-03 in the northern area.</w:t>
            </w:r>
          </w:p>
          <w:p w14:paraId="0198C2B9"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5C72DD9D"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With input from the SC, evaluate the design of tori lines for small longline vessels in North Pacific and consider improvements as needed.</w:t>
            </w:r>
          </w:p>
        </w:tc>
        <w:tc>
          <w:tcPr>
            <w:tcW w:w="0" w:type="auto"/>
            <w:tcBorders>
              <w:top w:val="dotted" w:sz="4" w:space="0" w:color="auto"/>
              <w:left w:val="single" w:sz="4" w:space="0" w:color="auto"/>
              <w:bottom w:val="dotted" w:sz="4" w:space="0" w:color="auto"/>
              <w:right w:val="single" w:sz="4" w:space="0" w:color="auto"/>
            </w:tcBorders>
          </w:tcPr>
          <w:p w14:paraId="3DACC8E5"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implementation of CMM 2018-03 in the northern area.</w:t>
            </w:r>
          </w:p>
        </w:tc>
        <w:tc>
          <w:tcPr>
            <w:tcW w:w="0" w:type="auto"/>
            <w:tcBorders>
              <w:top w:val="dotted" w:sz="4" w:space="0" w:color="auto"/>
              <w:left w:val="single" w:sz="4" w:space="0" w:color="auto"/>
              <w:bottom w:val="dotted" w:sz="4" w:space="0" w:color="auto"/>
              <w:right w:val="single" w:sz="4" w:space="0" w:color="auto"/>
            </w:tcBorders>
          </w:tcPr>
          <w:p w14:paraId="28A3DDF9"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Review implementation of CMM 2018-03 in the northern area.</w:t>
            </w:r>
          </w:p>
        </w:tc>
      </w:tr>
      <w:tr w:rsidR="00436286" w:rsidRPr="00952DD5" w14:paraId="71E44B16" w14:textId="77777777" w:rsidTr="00436286">
        <w:tc>
          <w:tcPr>
            <w:tcW w:w="1980" w:type="dxa"/>
            <w:tcBorders>
              <w:top w:val="dotted" w:sz="4" w:space="0" w:color="auto"/>
              <w:bottom w:val="dotted" w:sz="4" w:space="0" w:color="auto"/>
              <w:right w:val="double" w:sz="4" w:space="0" w:color="auto"/>
            </w:tcBorders>
          </w:tcPr>
          <w:p w14:paraId="30628A31"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b/>
                <w:bCs/>
                <w:szCs w:val="22"/>
              </w:rPr>
            </w:pPr>
            <w:r w:rsidRPr="00952DD5">
              <w:rPr>
                <w:szCs w:val="22"/>
              </w:rPr>
              <w:tab/>
            </w:r>
            <w:r w:rsidRPr="00952DD5">
              <w:rPr>
                <w:b/>
                <w:bCs/>
                <w:szCs w:val="22"/>
              </w:rPr>
              <w:t>b. Sea turtles</w:t>
            </w:r>
          </w:p>
        </w:tc>
        <w:tc>
          <w:tcPr>
            <w:tcW w:w="2997" w:type="dxa"/>
            <w:tcBorders>
              <w:top w:val="dotted" w:sz="4" w:space="0" w:color="auto"/>
              <w:left w:val="double" w:sz="4" w:space="0" w:color="auto"/>
              <w:bottom w:val="dotted" w:sz="4" w:space="0" w:color="auto"/>
              <w:right w:val="double" w:sz="4" w:space="0" w:color="auto"/>
            </w:tcBorders>
          </w:tcPr>
          <w:p w14:paraId="4F5C585C"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Consider appropriate implementation of methods to minimize catch and mortality.</w:t>
            </w:r>
          </w:p>
          <w:p w14:paraId="24B6A41B"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bottom w:val="dotted" w:sz="4" w:space="0" w:color="auto"/>
              <w:right w:val="single" w:sz="4" w:space="0" w:color="auto"/>
            </w:tcBorders>
          </w:tcPr>
          <w:p w14:paraId="0DC25BC1"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hanging="126"/>
              <w:jc w:val="left"/>
              <w:rPr>
                <w:szCs w:val="22"/>
              </w:rPr>
            </w:pPr>
            <w:r w:rsidRPr="00952DD5">
              <w:rPr>
                <w:szCs w:val="22"/>
              </w:rPr>
              <w:t xml:space="preserve">  Review mitigation research results and consider management action.</w:t>
            </w:r>
          </w:p>
        </w:tc>
        <w:tc>
          <w:tcPr>
            <w:tcW w:w="0" w:type="auto"/>
            <w:tcBorders>
              <w:top w:val="dotted" w:sz="4" w:space="0" w:color="auto"/>
              <w:left w:val="single" w:sz="4" w:space="0" w:color="auto"/>
              <w:bottom w:val="dotted" w:sz="4" w:space="0" w:color="auto"/>
              <w:right w:val="single" w:sz="4" w:space="0" w:color="auto"/>
            </w:tcBorders>
          </w:tcPr>
          <w:p w14:paraId="7446BA93" w14:textId="77777777" w:rsidR="00436286" w:rsidRPr="00952DD5" w:rsidRDefault="00436286" w:rsidP="00D96DB3">
            <w:pPr>
              <w:widowControl w:val="0"/>
              <w:kinsoku w:val="0"/>
              <w:overflowPunct w:val="0"/>
              <w:autoSpaceDE w:val="0"/>
              <w:autoSpaceDN w:val="0"/>
              <w:adjustRightInd w:val="0"/>
              <w:snapToGrid w:val="0"/>
              <w:spacing w:after="0"/>
              <w:ind w:left="12" w:hanging="12"/>
              <w:jc w:val="left"/>
              <w:rPr>
                <w:szCs w:val="22"/>
              </w:rPr>
            </w:pPr>
            <w:r w:rsidRPr="00952DD5">
              <w:rPr>
                <w:szCs w:val="22"/>
              </w:rPr>
              <w:t>Review mitigation research results and consider management action.</w:t>
            </w:r>
          </w:p>
        </w:tc>
        <w:tc>
          <w:tcPr>
            <w:tcW w:w="0" w:type="auto"/>
            <w:tcBorders>
              <w:top w:val="dotted" w:sz="4" w:space="0" w:color="auto"/>
              <w:left w:val="single" w:sz="4" w:space="0" w:color="auto"/>
              <w:bottom w:val="dotted" w:sz="4" w:space="0" w:color="auto"/>
              <w:right w:val="single" w:sz="4" w:space="0" w:color="auto"/>
            </w:tcBorders>
          </w:tcPr>
          <w:p w14:paraId="587093D6"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Review mitigation research results and consider management action.</w:t>
            </w:r>
          </w:p>
        </w:tc>
      </w:tr>
      <w:tr w:rsidR="00436286" w:rsidRPr="00952DD5" w14:paraId="0D53E822" w14:textId="77777777" w:rsidTr="00436286">
        <w:tc>
          <w:tcPr>
            <w:tcW w:w="1980" w:type="dxa"/>
            <w:tcBorders>
              <w:top w:val="dotted" w:sz="4" w:space="0" w:color="auto"/>
              <w:right w:val="double" w:sz="4" w:space="0" w:color="auto"/>
            </w:tcBorders>
          </w:tcPr>
          <w:p w14:paraId="5E217CBB"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jc w:val="left"/>
              <w:rPr>
                <w:b/>
                <w:bCs/>
                <w:szCs w:val="22"/>
              </w:rPr>
            </w:pPr>
            <w:r w:rsidRPr="00952DD5">
              <w:rPr>
                <w:b/>
                <w:bCs/>
                <w:szCs w:val="22"/>
              </w:rPr>
              <w:t xml:space="preserve">c. Sharks </w:t>
            </w:r>
          </w:p>
        </w:tc>
        <w:tc>
          <w:tcPr>
            <w:tcW w:w="2997" w:type="dxa"/>
            <w:tcBorders>
              <w:top w:val="dotted" w:sz="4" w:space="0" w:color="auto"/>
              <w:left w:val="double" w:sz="4" w:space="0" w:color="auto"/>
              <w:right w:val="double" w:sz="4" w:space="0" w:color="auto"/>
            </w:tcBorders>
          </w:tcPr>
          <w:p w14:paraId="45BB07F2"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Consider appropriate implementation for CMM 2019-04 in the northern area.</w:t>
            </w:r>
          </w:p>
          <w:p w14:paraId="332CABFA"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right w:val="single" w:sz="4" w:space="0" w:color="auto"/>
            </w:tcBorders>
          </w:tcPr>
          <w:p w14:paraId="53CE6039"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scientific advice from ISC, if any, and consider management options as necessary.</w:t>
            </w:r>
          </w:p>
        </w:tc>
        <w:tc>
          <w:tcPr>
            <w:tcW w:w="0" w:type="auto"/>
            <w:tcBorders>
              <w:top w:val="dotted" w:sz="4" w:space="0" w:color="auto"/>
              <w:left w:val="single" w:sz="4" w:space="0" w:color="auto"/>
              <w:right w:val="single" w:sz="4" w:space="0" w:color="auto"/>
            </w:tcBorders>
          </w:tcPr>
          <w:p w14:paraId="2F4E52B5"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scientific advice from ISC, if any, and consider management options as necessary.</w:t>
            </w:r>
          </w:p>
        </w:tc>
        <w:tc>
          <w:tcPr>
            <w:tcW w:w="0" w:type="auto"/>
            <w:tcBorders>
              <w:top w:val="dotted" w:sz="4" w:space="0" w:color="auto"/>
              <w:left w:val="single" w:sz="4" w:space="0" w:color="auto"/>
              <w:right w:val="single" w:sz="4" w:space="0" w:color="auto"/>
            </w:tcBorders>
          </w:tcPr>
          <w:p w14:paraId="6AC7C816"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Review scientific advice from ISC, if any, and consider management options as necessary.</w:t>
            </w:r>
          </w:p>
        </w:tc>
      </w:tr>
      <w:tr w:rsidR="00436286" w:rsidRPr="00952DD5" w14:paraId="0E282E27" w14:textId="77777777" w:rsidTr="00436286">
        <w:tc>
          <w:tcPr>
            <w:tcW w:w="1980" w:type="dxa"/>
            <w:tcBorders>
              <w:bottom w:val="dashSmallGap" w:sz="4" w:space="0" w:color="auto"/>
              <w:right w:val="double" w:sz="4" w:space="0" w:color="auto"/>
            </w:tcBorders>
          </w:tcPr>
          <w:p w14:paraId="66FD28CE"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jc w:val="left"/>
              <w:rPr>
                <w:szCs w:val="22"/>
              </w:rPr>
            </w:pPr>
          </w:p>
        </w:tc>
        <w:tc>
          <w:tcPr>
            <w:tcW w:w="2997" w:type="dxa"/>
            <w:tcBorders>
              <w:left w:val="double" w:sz="4" w:space="0" w:color="auto"/>
              <w:bottom w:val="dashSmallGap" w:sz="4" w:space="0" w:color="auto"/>
              <w:right w:val="double" w:sz="4" w:space="0" w:color="auto"/>
            </w:tcBorders>
          </w:tcPr>
          <w:p w14:paraId="1913597B"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p>
        </w:tc>
        <w:tc>
          <w:tcPr>
            <w:tcW w:w="0" w:type="auto"/>
            <w:tcBorders>
              <w:left w:val="double" w:sz="4" w:space="0" w:color="auto"/>
              <w:bottom w:val="dashSmallGap" w:sz="4" w:space="0" w:color="auto"/>
              <w:right w:val="single" w:sz="4" w:space="0" w:color="auto"/>
            </w:tcBorders>
          </w:tcPr>
          <w:p w14:paraId="165C73B7" w14:textId="77777777" w:rsidR="00436286" w:rsidRPr="00952DD5" w:rsidRDefault="00436286" w:rsidP="00D96DB3">
            <w:pPr>
              <w:widowControl w:val="0"/>
              <w:kinsoku w:val="0"/>
              <w:overflowPunct w:val="0"/>
              <w:autoSpaceDE w:val="0"/>
              <w:autoSpaceDN w:val="0"/>
              <w:adjustRightInd w:val="0"/>
              <w:snapToGrid w:val="0"/>
              <w:spacing w:after="0"/>
              <w:jc w:val="left"/>
              <w:rPr>
                <w:rFonts w:eastAsia="MS Mincho"/>
                <w:szCs w:val="22"/>
                <w:lang w:eastAsia="ja-JP"/>
              </w:rPr>
            </w:pPr>
            <w:r w:rsidRPr="00952DD5">
              <w:rPr>
                <w:rFonts w:eastAsia="MS Mincho"/>
                <w:szCs w:val="22"/>
                <w:lang w:eastAsia="ja-JP"/>
              </w:rPr>
              <w:t>Encourage submission of all shark data to ISC.</w:t>
            </w:r>
          </w:p>
        </w:tc>
        <w:tc>
          <w:tcPr>
            <w:tcW w:w="0" w:type="auto"/>
            <w:tcBorders>
              <w:left w:val="single" w:sz="4" w:space="0" w:color="auto"/>
              <w:bottom w:val="dashSmallGap" w:sz="4" w:space="0" w:color="auto"/>
              <w:right w:val="single" w:sz="4" w:space="0" w:color="auto"/>
            </w:tcBorders>
          </w:tcPr>
          <w:p w14:paraId="73CFF783"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rFonts w:eastAsia="MS Mincho"/>
                <w:szCs w:val="22"/>
                <w:lang w:eastAsia="ja-JP"/>
              </w:rPr>
              <w:t>Encourage submission of all shark data to ISC.</w:t>
            </w:r>
          </w:p>
        </w:tc>
        <w:tc>
          <w:tcPr>
            <w:tcW w:w="0" w:type="auto"/>
            <w:tcBorders>
              <w:left w:val="single" w:sz="4" w:space="0" w:color="auto"/>
              <w:bottom w:val="dashSmallGap" w:sz="4" w:space="0" w:color="auto"/>
              <w:right w:val="single" w:sz="4" w:space="0" w:color="auto"/>
            </w:tcBorders>
          </w:tcPr>
          <w:p w14:paraId="0C575A19"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rFonts w:eastAsia="MS Mincho"/>
                <w:szCs w:val="22"/>
                <w:lang w:eastAsia="ja-JP"/>
              </w:rPr>
              <w:t>Encourage submission of all shark data to ISC.</w:t>
            </w:r>
          </w:p>
        </w:tc>
      </w:tr>
      <w:tr w:rsidR="00436286" w:rsidRPr="00952DD5" w14:paraId="5E261F0A" w14:textId="77777777" w:rsidTr="00436286">
        <w:tc>
          <w:tcPr>
            <w:tcW w:w="1980" w:type="dxa"/>
            <w:tcBorders>
              <w:top w:val="dashSmallGap" w:sz="4" w:space="0" w:color="auto"/>
              <w:bottom w:val="dashSmallGap" w:sz="4" w:space="0" w:color="auto"/>
              <w:right w:val="double" w:sz="4" w:space="0" w:color="auto"/>
            </w:tcBorders>
          </w:tcPr>
          <w:p w14:paraId="367F4311" w14:textId="77777777" w:rsidR="00436286" w:rsidRPr="00952DD5" w:rsidRDefault="00436286" w:rsidP="00D96DB3">
            <w:pPr>
              <w:widowControl w:val="0"/>
              <w:kinsoku w:val="0"/>
              <w:overflowPunct w:val="0"/>
              <w:autoSpaceDE w:val="0"/>
              <w:autoSpaceDN w:val="0"/>
              <w:adjustRightInd w:val="0"/>
              <w:snapToGrid w:val="0"/>
              <w:spacing w:after="0"/>
              <w:jc w:val="left"/>
              <w:rPr>
                <w:b/>
                <w:szCs w:val="22"/>
              </w:rPr>
            </w:pPr>
            <w:r w:rsidRPr="00952DD5">
              <w:rPr>
                <w:b/>
                <w:szCs w:val="22"/>
              </w:rPr>
              <w:t>4. Review effectiveness of decisions</w:t>
            </w:r>
          </w:p>
        </w:tc>
        <w:tc>
          <w:tcPr>
            <w:tcW w:w="2997" w:type="dxa"/>
            <w:tcBorders>
              <w:top w:val="dashSmallGap" w:sz="4" w:space="0" w:color="auto"/>
              <w:left w:val="double" w:sz="4" w:space="0" w:color="auto"/>
              <w:bottom w:val="dashSmallGap" w:sz="4" w:space="0" w:color="auto"/>
              <w:right w:val="double" w:sz="4" w:space="0" w:color="auto"/>
            </w:tcBorders>
          </w:tcPr>
          <w:p w14:paraId="4B3CC628"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Annually review effectiveness of conservation and management measures and resolutions applicable to fisheries for northern stocks.</w:t>
            </w:r>
          </w:p>
        </w:tc>
        <w:tc>
          <w:tcPr>
            <w:tcW w:w="0" w:type="auto"/>
            <w:tcBorders>
              <w:top w:val="dashSmallGap" w:sz="4" w:space="0" w:color="auto"/>
              <w:left w:val="double" w:sz="4" w:space="0" w:color="auto"/>
              <w:bottom w:val="dashSmallGap" w:sz="4" w:space="0" w:color="auto"/>
              <w:right w:val="single" w:sz="4" w:space="0" w:color="auto"/>
            </w:tcBorders>
          </w:tcPr>
          <w:p w14:paraId="758AC458"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effectiveness of North Pacific albacore measure (CMM 2019-03), including members’ reports on their interpretation and implementation of fishing effort control.</w:t>
            </w:r>
          </w:p>
          <w:p w14:paraId="679B5FAC"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4EB2457D"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 xml:space="preserve">Review effectiveness of Pacific bluefin tuna measure. </w:t>
            </w:r>
          </w:p>
        </w:tc>
        <w:tc>
          <w:tcPr>
            <w:tcW w:w="0" w:type="auto"/>
            <w:tcBorders>
              <w:top w:val="dashSmallGap" w:sz="4" w:space="0" w:color="auto"/>
              <w:left w:val="single" w:sz="4" w:space="0" w:color="auto"/>
              <w:bottom w:val="dashSmallGap" w:sz="4" w:space="0" w:color="auto"/>
              <w:right w:val="single" w:sz="4" w:space="0" w:color="auto"/>
            </w:tcBorders>
          </w:tcPr>
          <w:p w14:paraId="2820BDDA"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effectiveness of North Pacific albacore measure (CMM 2019-03), including members’ reports on their interpretation and implementation of fishing effort control.</w:t>
            </w:r>
          </w:p>
          <w:p w14:paraId="0B202E30"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6C98A0AE"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 xml:space="preserve">Review effectiveness of Pacific bluefin tuna measure. </w:t>
            </w:r>
          </w:p>
        </w:tc>
        <w:tc>
          <w:tcPr>
            <w:tcW w:w="0" w:type="auto"/>
            <w:tcBorders>
              <w:top w:val="dashSmallGap" w:sz="4" w:space="0" w:color="auto"/>
              <w:left w:val="single" w:sz="4" w:space="0" w:color="auto"/>
              <w:bottom w:val="dashSmallGap" w:sz="4" w:space="0" w:color="auto"/>
              <w:right w:val="single" w:sz="4" w:space="0" w:color="auto"/>
            </w:tcBorders>
          </w:tcPr>
          <w:p w14:paraId="36592AB9"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effectiveness of North Pacific albacore measure (CMM 2019-03), including members’ reports on their interpretation and implementation of fishing effort control.</w:t>
            </w:r>
          </w:p>
          <w:p w14:paraId="15C8CA42"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530411A7"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 xml:space="preserve">Review effectiveness of Pacific bluefin tuna measure. </w:t>
            </w:r>
          </w:p>
        </w:tc>
      </w:tr>
      <w:tr w:rsidR="00436286" w:rsidRPr="00952DD5" w14:paraId="6951EE5C" w14:textId="77777777" w:rsidTr="00436286">
        <w:tc>
          <w:tcPr>
            <w:tcW w:w="1980" w:type="dxa"/>
            <w:tcBorders>
              <w:top w:val="dashSmallGap" w:sz="4" w:space="0" w:color="auto"/>
              <w:bottom w:val="dashSmallGap" w:sz="4" w:space="0" w:color="auto"/>
              <w:right w:val="double" w:sz="4" w:space="0" w:color="auto"/>
            </w:tcBorders>
          </w:tcPr>
          <w:p w14:paraId="7781A7A2" w14:textId="77777777" w:rsidR="00436286" w:rsidRPr="00952DD5" w:rsidRDefault="00436286" w:rsidP="00D96DB3">
            <w:pPr>
              <w:widowControl w:val="0"/>
              <w:kinsoku w:val="0"/>
              <w:overflowPunct w:val="0"/>
              <w:autoSpaceDE w:val="0"/>
              <w:autoSpaceDN w:val="0"/>
              <w:adjustRightInd w:val="0"/>
              <w:snapToGrid w:val="0"/>
              <w:spacing w:after="0"/>
              <w:jc w:val="left"/>
              <w:rPr>
                <w:b/>
                <w:szCs w:val="22"/>
              </w:rPr>
            </w:pPr>
            <w:r w:rsidRPr="00952DD5">
              <w:rPr>
                <w:b/>
                <w:szCs w:val="22"/>
              </w:rPr>
              <w:t>5. ROP (Paragraph 9, Attachment C of CMM 2018-05)</w:t>
            </w:r>
          </w:p>
        </w:tc>
        <w:tc>
          <w:tcPr>
            <w:tcW w:w="2997" w:type="dxa"/>
            <w:tcBorders>
              <w:top w:val="dashSmallGap" w:sz="4" w:space="0" w:color="auto"/>
              <w:left w:val="double" w:sz="4" w:space="0" w:color="auto"/>
              <w:bottom w:val="dashSmallGap" w:sz="4" w:space="0" w:color="auto"/>
              <w:right w:val="double" w:sz="4" w:space="0" w:color="auto"/>
            </w:tcBorders>
          </w:tcPr>
          <w:p w14:paraId="4408EC5C"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b/>
                <w:szCs w:val="22"/>
              </w:rPr>
            </w:pPr>
          </w:p>
        </w:tc>
        <w:tc>
          <w:tcPr>
            <w:tcW w:w="0" w:type="auto"/>
            <w:tcBorders>
              <w:top w:val="dashSmallGap" w:sz="4" w:space="0" w:color="auto"/>
              <w:left w:val="double" w:sz="4" w:space="0" w:color="auto"/>
              <w:bottom w:val="dashSmallGap" w:sz="4" w:space="0" w:color="auto"/>
              <w:right w:val="single" w:sz="4" w:space="0" w:color="auto"/>
            </w:tcBorders>
          </w:tcPr>
          <w:p w14:paraId="25605EAA"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implementation of ROP for fishing vessels operating in north of 20°N.</w:t>
            </w:r>
          </w:p>
        </w:tc>
        <w:tc>
          <w:tcPr>
            <w:tcW w:w="0" w:type="auto"/>
            <w:tcBorders>
              <w:top w:val="dashSmallGap" w:sz="4" w:space="0" w:color="auto"/>
              <w:left w:val="single" w:sz="4" w:space="0" w:color="auto"/>
              <w:bottom w:val="dashSmallGap" w:sz="4" w:space="0" w:color="auto"/>
              <w:right w:val="single" w:sz="4" w:space="0" w:color="auto"/>
            </w:tcBorders>
          </w:tcPr>
          <w:p w14:paraId="7D1C600B"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Review implementation of ROP for fishing vessels operating in north of 20°N.</w:t>
            </w:r>
          </w:p>
        </w:tc>
        <w:tc>
          <w:tcPr>
            <w:tcW w:w="0" w:type="auto"/>
            <w:tcBorders>
              <w:top w:val="dashSmallGap" w:sz="4" w:space="0" w:color="auto"/>
              <w:left w:val="single" w:sz="4" w:space="0" w:color="auto"/>
              <w:bottom w:val="dashSmallGap" w:sz="4" w:space="0" w:color="auto"/>
              <w:right w:val="single" w:sz="4" w:space="0" w:color="auto"/>
            </w:tcBorders>
          </w:tcPr>
          <w:p w14:paraId="449D805B"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b/>
                <w:szCs w:val="22"/>
              </w:rPr>
            </w:pPr>
            <w:r w:rsidRPr="00952DD5">
              <w:rPr>
                <w:szCs w:val="22"/>
              </w:rPr>
              <w:t>Review implementation of ROP for fishing vessels operating in north of 20°N.</w:t>
            </w:r>
          </w:p>
        </w:tc>
      </w:tr>
      <w:tr w:rsidR="00436286" w:rsidRPr="00952DD5" w14:paraId="7813FCBD" w14:textId="77777777" w:rsidTr="00436286">
        <w:tc>
          <w:tcPr>
            <w:tcW w:w="1980" w:type="dxa"/>
            <w:tcBorders>
              <w:top w:val="dashSmallGap" w:sz="4" w:space="0" w:color="auto"/>
              <w:bottom w:val="dotted" w:sz="4" w:space="0" w:color="auto"/>
              <w:right w:val="double" w:sz="4" w:space="0" w:color="auto"/>
            </w:tcBorders>
          </w:tcPr>
          <w:p w14:paraId="07322E52" w14:textId="77777777" w:rsidR="00436286" w:rsidRPr="00952DD5" w:rsidRDefault="00436286" w:rsidP="00D96DB3">
            <w:pPr>
              <w:widowControl w:val="0"/>
              <w:kinsoku w:val="0"/>
              <w:overflowPunct w:val="0"/>
              <w:autoSpaceDE w:val="0"/>
              <w:autoSpaceDN w:val="0"/>
              <w:adjustRightInd w:val="0"/>
              <w:snapToGrid w:val="0"/>
              <w:spacing w:after="0"/>
              <w:jc w:val="left"/>
              <w:rPr>
                <w:b/>
                <w:szCs w:val="22"/>
              </w:rPr>
            </w:pPr>
            <w:r w:rsidRPr="00952DD5">
              <w:rPr>
                <w:b/>
                <w:szCs w:val="22"/>
              </w:rPr>
              <w:t>6. Cooperation with other organizations</w:t>
            </w:r>
          </w:p>
        </w:tc>
        <w:tc>
          <w:tcPr>
            <w:tcW w:w="2997" w:type="dxa"/>
            <w:tcBorders>
              <w:top w:val="dashSmallGap" w:sz="4" w:space="0" w:color="auto"/>
              <w:left w:val="double" w:sz="4" w:space="0" w:color="auto"/>
              <w:bottom w:val="dotted" w:sz="4" w:space="0" w:color="auto"/>
              <w:right w:val="double" w:sz="4" w:space="0" w:color="auto"/>
            </w:tcBorders>
          </w:tcPr>
          <w:p w14:paraId="2B27ACAC"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b/>
                <w:szCs w:val="22"/>
              </w:rPr>
            </w:pPr>
          </w:p>
        </w:tc>
        <w:tc>
          <w:tcPr>
            <w:tcW w:w="0" w:type="auto"/>
            <w:tcBorders>
              <w:top w:val="dashSmallGap" w:sz="4" w:space="0" w:color="auto"/>
              <w:left w:val="double" w:sz="4" w:space="0" w:color="auto"/>
              <w:bottom w:val="dotted" w:sz="4" w:space="0" w:color="auto"/>
              <w:right w:val="single" w:sz="4" w:space="0" w:color="auto"/>
            </w:tcBorders>
          </w:tcPr>
          <w:p w14:paraId="2C1814C2" w14:textId="77777777" w:rsidR="00436286" w:rsidRPr="00952DD5" w:rsidRDefault="00436286" w:rsidP="00D96DB3">
            <w:pPr>
              <w:widowControl w:val="0"/>
              <w:kinsoku w:val="0"/>
              <w:overflowPunct w:val="0"/>
              <w:autoSpaceDE w:val="0"/>
              <w:autoSpaceDN w:val="0"/>
              <w:adjustRightInd w:val="0"/>
              <w:snapToGrid w:val="0"/>
              <w:spacing w:after="0"/>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32E11AE3"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b/>
                <w:szCs w:val="22"/>
              </w:rPr>
            </w:pPr>
          </w:p>
        </w:tc>
        <w:tc>
          <w:tcPr>
            <w:tcW w:w="0" w:type="auto"/>
            <w:tcBorders>
              <w:top w:val="dashSmallGap" w:sz="4" w:space="0" w:color="auto"/>
              <w:left w:val="single" w:sz="4" w:space="0" w:color="auto"/>
              <w:bottom w:val="dotted" w:sz="4" w:space="0" w:color="auto"/>
              <w:right w:val="single" w:sz="4" w:space="0" w:color="auto"/>
            </w:tcBorders>
          </w:tcPr>
          <w:p w14:paraId="00D14A17" w14:textId="77777777" w:rsidR="00436286" w:rsidRPr="00952DD5" w:rsidRDefault="00436286" w:rsidP="00D96DB3">
            <w:pPr>
              <w:widowControl w:val="0"/>
              <w:kinsoku w:val="0"/>
              <w:overflowPunct w:val="0"/>
              <w:autoSpaceDE w:val="0"/>
              <w:autoSpaceDN w:val="0"/>
              <w:adjustRightInd w:val="0"/>
              <w:snapToGrid w:val="0"/>
              <w:spacing w:after="0"/>
              <w:ind w:left="342" w:hanging="342"/>
              <w:jc w:val="left"/>
              <w:rPr>
                <w:b/>
                <w:szCs w:val="22"/>
              </w:rPr>
            </w:pPr>
          </w:p>
        </w:tc>
      </w:tr>
      <w:tr w:rsidR="00436286" w:rsidRPr="00952DD5" w14:paraId="4E905403" w14:textId="77777777" w:rsidTr="00436286">
        <w:tc>
          <w:tcPr>
            <w:tcW w:w="1980" w:type="dxa"/>
            <w:tcBorders>
              <w:top w:val="dotted" w:sz="4" w:space="0" w:color="auto"/>
              <w:bottom w:val="dotted" w:sz="4" w:space="0" w:color="auto"/>
              <w:right w:val="double" w:sz="4" w:space="0" w:color="auto"/>
            </w:tcBorders>
          </w:tcPr>
          <w:p w14:paraId="31D3DB31"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b/>
                <w:bCs/>
                <w:szCs w:val="22"/>
              </w:rPr>
            </w:pPr>
            <w:r w:rsidRPr="00952DD5">
              <w:rPr>
                <w:b/>
                <w:bCs/>
                <w:szCs w:val="22"/>
              </w:rPr>
              <w:tab/>
              <w:t>a. ISC</w:t>
            </w:r>
          </w:p>
        </w:tc>
        <w:tc>
          <w:tcPr>
            <w:tcW w:w="2997" w:type="dxa"/>
            <w:tcBorders>
              <w:top w:val="dotted" w:sz="4" w:space="0" w:color="auto"/>
              <w:left w:val="double" w:sz="4" w:space="0" w:color="auto"/>
              <w:bottom w:val="dotted" w:sz="4" w:space="0" w:color="auto"/>
              <w:right w:val="double" w:sz="4" w:space="0" w:color="auto"/>
            </w:tcBorders>
          </w:tcPr>
          <w:p w14:paraId="278CC7D6"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p>
        </w:tc>
        <w:tc>
          <w:tcPr>
            <w:tcW w:w="0" w:type="auto"/>
            <w:tcBorders>
              <w:top w:val="dotted" w:sz="4" w:space="0" w:color="auto"/>
              <w:left w:val="double" w:sz="4" w:space="0" w:color="auto"/>
              <w:bottom w:val="dotted" w:sz="4" w:space="0" w:color="auto"/>
              <w:right w:val="single" w:sz="4" w:space="0" w:color="auto"/>
            </w:tcBorders>
          </w:tcPr>
          <w:p w14:paraId="5EDB18D5"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Consider action to support ISC.</w:t>
            </w:r>
          </w:p>
        </w:tc>
        <w:tc>
          <w:tcPr>
            <w:tcW w:w="0" w:type="auto"/>
            <w:tcBorders>
              <w:top w:val="dotted" w:sz="4" w:space="0" w:color="auto"/>
              <w:left w:val="single" w:sz="4" w:space="0" w:color="auto"/>
              <w:bottom w:val="dotted" w:sz="4" w:space="0" w:color="auto"/>
              <w:right w:val="single" w:sz="4" w:space="0" w:color="auto"/>
            </w:tcBorders>
          </w:tcPr>
          <w:p w14:paraId="16549725"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Consider action to support ISC.</w:t>
            </w:r>
          </w:p>
        </w:tc>
        <w:tc>
          <w:tcPr>
            <w:tcW w:w="0" w:type="auto"/>
            <w:tcBorders>
              <w:top w:val="dotted" w:sz="4" w:space="0" w:color="auto"/>
              <w:left w:val="single" w:sz="4" w:space="0" w:color="auto"/>
              <w:bottom w:val="dotted" w:sz="4" w:space="0" w:color="auto"/>
              <w:right w:val="single" w:sz="4" w:space="0" w:color="auto"/>
            </w:tcBorders>
          </w:tcPr>
          <w:p w14:paraId="46373245"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Consider action to support ISC.</w:t>
            </w:r>
          </w:p>
        </w:tc>
      </w:tr>
      <w:tr w:rsidR="00436286" w:rsidRPr="00952DD5" w14:paraId="319C828D" w14:textId="77777777" w:rsidTr="00436286">
        <w:tc>
          <w:tcPr>
            <w:tcW w:w="1980" w:type="dxa"/>
            <w:tcBorders>
              <w:top w:val="dotted" w:sz="4" w:space="0" w:color="auto"/>
              <w:bottom w:val="single" w:sz="4" w:space="0" w:color="auto"/>
              <w:right w:val="double" w:sz="4" w:space="0" w:color="auto"/>
            </w:tcBorders>
          </w:tcPr>
          <w:p w14:paraId="11F3D3DB"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180" w:hanging="180"/>
              <w:jc w:val="left"/>
              <w:rPr>
                <w:b/>
                <w:bCs/>
                <w:szCs w:val="22"/>
              </w:rPr>
            </w:pPr>
            <w:r w:rsidRPr="00952DD5">
              <w:rPr>
                <w:b/>
                <w:bCs/>
                <w:szCs w:val="22"/>
              </w:rPr>
              <w:tab/>
              <w:t>b. IATTC</w:t>
            </w:r>
          </w:p>
        </w:tc>
        <w:tc>
          <w:tcPr>
            <w:tcW w:w="2997" w:type="dxa"/>
            <w:tcBorders>
              <w:top w:val="dotted" w:sz="4" w:space="0" w:color="auto"/>
              <w:left w:val="double" w:sz="4" w:space="0" w:color="auto"/>
              <w:bottom w:val="single" w:sz="4" w:space="0" w:color="auto"/>
              <w:right w:val="double" w:sz="4" w:space="0" w:color="auto"/>
            </w:tcBorders>
          </w:tcPr>
          <w:p w14:paraId="52132717" w14:textId="77777777" w:rsidR="00436286" w:rsidRPr="00952DD5" w:rsidRDefault="00436286" w:rsidP="00D96DB3">
            <w:pPr>
              <w:widowControl w:val="0"/>
              <w:tabs>
                <w:tab w:val="left" w:pos="705"/>
              </w:tabs>
              <w:kinsoku w:val="0"/>
              <w:overflowPunct w:val="0"/>
              <w:autoSpaceDE w:val="0"/>
              <w:autoSpaceDN w:val="0"/>
              <w:adjustRightInd w:val="0"/>
              <w:snapToGrid w:val="0"/>
              <w:spacing w:after="0"/>
              <w:ind w:left="-3" w:firstLine="3"/>
              <w:jc w:val="left"/>
              <w:rPr>
                <w:szCs w:val="22"/>
              </w:rPr>
            </w:pPr>
            <w:r w:rsidRPr="00952DD5">
              <w:rPr>
                <w:szCs w:val="22"/>
              </w:rPr>
              <w:t>Following Article 22.4, consult to facilitate consistent management measures throughout the respective ranges of the northern stocks.</w:t>
            </w:r>
          </w:p>
        </w:tc>
        <w:tc>
          <w:tcPr>
            <w:tcW w:w="0" w:type="auto"/>
            <w:tcBorders>
              <w:top w:val="dotted" w:sz="4" w:space="0" w:color="auto"/>
              <w:left w:val="double" w:sz="4" w:space="0" w:color="auto"/>
              <w:bottom w:val="single" w:sz="4" w:space="0" w:color="auto"/>
              <w:right w:val="single" w:sz="4" w:space="0" w:color="auto"/>
            </w:tcBorders>
          </w:tcPr>
          <w:p w14:paraId="43CF6F7A"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Have consultation to maintain consistent measures for North Pacific albacore and Pacific bluefin tuna.</w:t>
            </w:r>
          </w:p>
          <w:p w14:paraId="07F47829"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48B27265"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bookmarkStart w:id="80" w:name="_Hlk524071430"/>
            <w:r w:rsidRPr="00952DD5">
              <w:rPr>
                <w:szCs w:val="22"/>
              </w:rPr>
              <w:t>Hold a joint working group meeting on Pacific bluefin tuna management.</w:t>
            </w:r>
            <w:bookmarkEnd w:id="80"/>
            <w:r w:rsidRPr="00952DD5">
              <w:rPr>
                <w:szCs w:val="22"/>
              </w:rPr>
              <w:t xml:space="preserve"> </w:t>
            </w:r>
          </w:p>
        </w:tc>
        <w:tc>
          <w:tcPr>
            <w:tcW w:w="0" w:type="auto"/>
            <w:tcBorders>
              <w:top w:val="dotted" w:sz="4" w:space="0" w:color="auto"/>
              <w:left w:val="single" w:sz="4" w:space="0" w:color="auto"/>
              <w:bottom w:val="single" w:sz="4" w:space="0" w:color="auto"/>
              <w:right w:val="single" w:sz="4" w:space="0" w:color="auto"/>
            </w:tcBorders>
          </w:tcPr>
          <w:p w14:paraId="00DB5AB2"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Have consultation to maintain consistent measures for North Pacific albacore and Pacific bluefin tuna.</w:t>
            </w:r>
          </w:p>
          <w:p w14:paraId="7A331582"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p>
          <w:p w14:paraId="14CD1AEF" w14:textId="77777777" w:rsidR="00436286" w:rsidRPr="00952DD5" w:rsidRDefault="00436286" w:rsidP="00D96DB3">
            <w:pPr>
              <w:widowControl w:val="0"/>
              <w:kinsoku w:val="0"/>
              <w:overflowPunct w:val="0"/>
              <w:autoSpaceDE w:val="0"/>
              <w:autoSpaceDN w:val="0"/>
              <w:adjustRightInd w:val="0"/>
              <w:snapToGrid w:val="0"/>
              <w:spacing w:after="0"/>
              <w:jc w:val="left"/>
              <w:rPr>
                <w:szCs w:val="22"/>
              </w:rPr>
            </w:pPr>
            <w:r w:rsidRPr="00952DD5">
              <w:rPr>
                <w:szCs w:val="22"/>
              </w:rPr>
              <w:t>Hold a joint working group meeting on Pacific bluefin tuna management.</w:t>
            </w:r>
          </w:p>
        </w:tc>
        <w:tc>
          <w:tcPr>
            <w:tcW w:w="0" w:type="auto"/>
            <w:tcBorders>
              <w:top w:val="dotted" w:sz="4" w:space="0" w:color="auto"/>
              <w:left w:val="single" w:sz="4" w:space="0" w:color="auto"/>
              <w:bottom w:val="single" w:sz="4" w:space="0" w:color="auto"/>
              <w:right w:val="single" w:sz="4" w:space="0" w:color="auto"/>
            </w:tcBorders>
          </w:tcPr>
          <w:p w14:paraId="1B8F07D6"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Have consultation to maintain consistent measures for North Pacific albacore and Pacific bluefin tuna.</w:t>
            </w:r>
          </w:p>
          <w:p w14:paraId="592C5B62"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p>
          <w:p w14:paraId="15BA92C0" w14:textId="77777777" w:rsidR="00436286" w:rsidRPr="00952DD5" w:rsidRDefault="00436286" w:rsidP="00D96DB3">
            <w:pPr>
              <w:widowControl w:val="0"/>
              <w:kinsoku w:val="0"/>
              <w:overflowPunct w:val="0"/>
              <w:autoSpaceDE w:val="0"/>
              <w:autoSpaceDN w:val="0"/>
              <w:adjustRightInd w:val="0"/>
              <w:snapToGrid w:val="0"/>
              <w:spacing w:after="0"/>
              <w:ind w:left="-3" w:firstLine="3"/>
              <w:jc w:val="left"/>
              <w:rPr>
                <w:szCs w:val="22"/>
              </w:rPr>
            </w:pPr>
            <w:r w:rsidRPr="00952DD5">
              <w:rPr>
                <w:szCs w:val="22"/>
              </w:rPr>
              <w:t>Hold a joint working group meeting on Pacific bluefin tuna management.</w:t>
            </w:r>
          </w:p>
        </w:tc>
      </w:tr>
    </w:tbl>
    <w:p w14:paraId="6CD23802" w14:textId="77777777" w:rsidR="00436286" w:rsidRPr="00952DD5" w:rsidRDefault="00436286" w:rsidP="00D96DB3">
      <w:pPr>
        <w:adjustRightInd w:val="0"/>
        <w:snapToGrid w:val="0"/>
        <w:spacing w:after="0"/>
        <w:jc w:val="left"/>
        <w:rPr>
          <w:szCs w:val="22"/>
        </w:rPr>
        <w:sectPr w:rsidR="00436286" w:rsidRPr="00952DD5" w:rsidSect="00DF3087">
          <w:footerReference w:type="even" r:id="rId186"/>
          <w:footerReference w:type="default" r:id="rId187"/>
          <w:headerReference w:type="first" r:id="rId188"/>
          <w:pgSz w:w="15840" w:h="12240" w:orient="landscape" w:code="1"/>
          <w:pgMar w:top="1440" w:right="1440" w:bottom="1440" w:left="1440" w:header="720" w:footer="720" w:gutter="0"/>
          <w:cols w:space="720"/>
          <w:docGrid w:linePitch="360"/>
        </w:sectPr>
      </w:pPr>
    </w:p>
    <w:p w14:paraId="5C493AE8" w14:textId="683FA60D" w:rsidR="00436286" w:rsidRPr="00952DD5" w:rsidRDefault="00436286" w:rsidP="00D96DB3">
      <w:pPr>
        <w:adjustRightInd w:val="0"/>
        <w:snapToGrid w:val="0"/>
        <w:spacing w:after="0"/>
        <w:jc w:val="left"/>
        <w:rPr>
          <w:szCs w:val="22"/>
        </w:rPr>
      </w:pPr>
    </w:p>
    <w:sectPr w:rsidR="00436286" w:rsidRPr="00952DD5" w:rsidSect="0043628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829D" w14:textId="77777777" w:rsidR="00506366" w:rsidRDefault="00506366" w:rsidP="00281644">
      <w:pPr>
        <w:spacing w:after="0"/>
      </w:pPr>
      <w:r>
        <w:separator/>
      </w:r>
    </w:p>
  </w:endnote>
  <w:endnote w:type="continuationSeparator" w:id="0">
    <w:p w14:paraId="35B530DA" w14:textId="77777777" w:rsidR="00506366" w:rsidRDefault="00506366"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16338"/>
      <w:docPartObj>
        <w:docPartGallery w:val="Page Numbers (Bottom of Page)"/>
        <w:docPartUnique/>
      </w:docPartObj>
    </w:sdtPr>
    <w:sdtEndPr>
      <w:rPr>
        <w:noProof/>
      </w:rPr>
    </w:sdtEndPr>
    <w:sdtContent>
      <w:p w14:paraId="3BEA6DD5" w14:textId="0D259E4A" w:rsidR="00DF3087" w:rsidRDefault="00DF3087">
        <w:pPr>
          <w:pStyle w:val="Footer"/>
          <w:jc w:val="center"/>
        </w:pPr>
        <w:r>
          <w:fldChar w:fldCharType="begin"/>
        </w:r>
        <w:r>
          <w:instrText xml:space="preserve"> PAGE   \* MERGEFORMAT </w:instrText>
        </w:r>
        <w:r>
          <w:fldChar w:fldCharType="separate"/>
        </w:r>
        <w:r w:rsidR="006C2783">
          <w:rPr>
            <w:noProof/>
          </w:rPr>
          <w:t>7</w:t>
        </w:r>
        <w:r>
          <w:rPr>
            <w:noProof/>
          </w:rPr>
          <w:fldChar w:fldCharType="end"/>
        </w:r>
      </w:p>
    </w:sdtContent>
  </w:sdt>
  <w:p w14:paraId="05C623D5" w14:textId="77777777" w:rsidR="00DF3087" w:rsidRDefault="00DF30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EE5B" w14:textId="77777777" w:rsidR="00DF3087" w:rsidRDefault="00DF3087">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464FD78C" w14:textId="77777777" w:rsidR="00DF3087" w:rsidRDefault="00DF3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134151"/>
      <w:docPartObj>
        <w:docPartGallery w:val="Page Numbers (Bottom of Page)"/>
        <w:docPartUnique/>
      </w:docPartObj>
    </w:sdtPr>
    <w:sdtEndPr>
      <w:rPr>
        <w:noProof/>
      </w:rPr>
    </w:sdtEndPr>
    <w:sdtContent>
      <w:p w14:paraId="4628D146" w14:textId="77777777" w:rsidR="00DF3087" w:rsidRDefault="00DF3087">
        <w:pPr>
          <w:pStyle w:val="Footer"/>
          <w:jc w:val="center"/>
        </w:pPr>
        <w:r>
          <w:fldChar w:fldCharType="begin"/>
        </w:r>
        <w:r>
          <w:instrText xml:space="preserve"> PAGE   \* MERGEFORMAT </w:instrText>
        </w:r>
        <w:r>
          <w:fldChar w:fldCharType="separate"/>
        </w:r>
        <w:r w:rsidR="006C2783">
          <w:rPr>
            <w:noProof/>
          </w:rPr>
          <w:t>23</w:t>
        </w:r>
        <w:r>
          <w:rPr>
            <w:noProof/>
          </w:rPr>
          <w:fldChar w:fldCharType="end"/>
        </w:r>
      </w:p>
    </w:sdtContent>
  </w:sdt>
  <w:p w14:paraId="26F1441F" w14:textId="77777777" w:rsidR="00DF3087" w:rsidRDefault="00DF30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4444" w14:textId="77777777" w:rsidR="00DF3087" w:rsidRDefault="00DF3087">
    <w:pPr>
      <w:pStyle w:val="Footer"/>
      <w:jc w:val="center"/>
    </w:pPr>
  </w:p>
  <w:p w14:paraId="107FD88C" w14:textId="77777777" w:rsidR="00DF3087" w:rsidRDefault="00DF30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302274"/>
      <w:docPartObj>
        <w:docPartGallery w:val="Page Numbers (Bottom of Page)"/>
        <w:docPartUnique/>
      </w:docPartObj>
    </w:sdtPr>
    <w:sdtEndPr>
      <w:rPr>
        <w:noProof/>
      </w:rPr>
    </w:sdtEndPr>
    <w:sdtContent>
      <w:p w14:paraId="73F103A2" w14:textId="77777777" w:rsidR="00DF3087" w:rsidRDefault="00DF3087">
        <w:pPr>
          <w:pStyle w:val="Footer"/>
          <w:jc w:val="center"/>
        </w:pPr>
        <w:r>
          <w:fldChar w:fldCharType="begin"/>
        </w:r>
        <w:r>
          <w:instrText xml:space="preserve"> PAGE   \* MERGEFORMAT </w:instrText>
        </w:r>
        <w:r>
          <w:fldChar w:fldCharType="separate"/>
        </w:r>
        <w:r w:rsidR="006C2783">
          <w:rPr>
            <w:noProof/>
          </w:rPr>
          <w:t>42</w:t>
        </w:r>
        <w:r>
          <w:rPr>
            <w:noProof/>
          </w:rPr>
          <w:fldChar w:fldCharType="end"/>
        </w:r>
      </w:p>
    </w:sdtContent>
  </w:sdt>
  <w:p w14:paraId="00255A9D" w14:textId="77777777" w:rsidR="00DF3087" w:rsidRDefault="00DF30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F083" w14:textId="77777777" w:rsidR="00DF3087" w:rsidRDefault="00DF3087">
    <w:pPr>
      <w:pStyle w:val="BodyText"/>
      <w:spacing w:line="14" w:lineRule="auto"/>
      <w:rPr>
        <w:sz w:val="20"/>
      </w:rPr>
    </w:pPr>
    <w:r>
      <w:rPr>
        <w:noProof/>
        <w:lang w:eastAsia="ko-KR"/>
      </w:rPr>
      <mc:AlternateContent>
        <mc:Choice Requires="wps">
          <w:drawing>
            <wp:anchor distT="0" distB="0" distL="114300" distR="114300" simplePos="0" relativeHeight="251659264" behindDoc="1" locked="0" layoutInCell="1" allowOverlap="1" wp14:anchorId="313C9613" wp14:editId="2AD59A83">
              <wp:simplePos x="0" y="0"/>
              <wp:positionH relativeFrom="page">
                <wp:posOffset>3738067</wp:posOffset>
              </wp:positionH>
              <wp:positionV relativeFrom="page">
                <wp:posOffset>9443923</wp:posOffset>
              </wp:positionV>
              <wp:extent cx="621792" cy="351130"/>
              <wp:effectExtent l="0" t="0" r="698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 cy="3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1037" w14:textId="6576B309" w:rsidR="00DF3087" w:rsidRDefault="00DF3087">
                          <w:pPr>
                            <w:spacing w:line="245" w:lineRule="exact"/>
                            <w:ind w:left="60"/>
                            <w:rPr>
                              <w:rFonts w:ascii="Calibri"/>
                            </w:rPr>
                          </w:pPr>
                          <w:r>
                            <w:fldChar w:fldCharType="begin"/>
                          </w:r>
                          <w:r>
                            <w:rPr>
                              <w:rFonts w:ascii="Calibri"/>
                            </w:rPr>
                            <w:instrText xml:space="preserve"> PAGE </w:instrText>
                          </w:r>
                          <w:r>
                            <w:fldChar w:fldCharType="separate"/>
                          </w:r>
                          <w:r w:rsidR="006C2783">
                            <w:rPr>
                              <w:rFonts w:ascii="Calibri"/>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C9613" id="_x0000_t202" coordsize="21600,21600" o:spt="202" path="m,l,21600r21600,l21600,xe">
              <v:stroke joinstyle="miter"/>
              <v:path gradientshapeok="t" o:connecttype="rect"/>
            </v:shapetype>
            <v:shape id="Text Box 1" o:spid="_x0000_s1026" type="#_x0000_t202" style="position:absolute;left:0;text-align:left;margin-left:294.35pt;margin-top:743.6pt;width:48.95pt;height:2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" filled="f" stroked="f">
              <v:textbox inset="0,0,0,0">
                <w:txbxContent>
                  <w:p w14:paraId="503C1037" w14:textId="6576B309" w:rsidR="00DF3087" w:rsidRDefault="00DF3087">
                    <w:pPr>
                      <w:spacing w:line="245" w:lineRule="exact"/>
                      <w:ind w:left="60"/>
                      <w:rPr>
                        <w:rFonts w:ascii="Calibri"/>
                      </w:rPr>
                    </w:pPr>
                    <w:r>
                      <w:fldChar w:fldCharType="begin"/>
                    </w:r>
                    <w:r>
                      <w:rPr>
                        <w:rFonts w:ascii="Calibri"/>
                      </w:rPr>
                      <w:instrText xml:space="preserve"> PAGE </w:instrText>
                    </w:r>
                    <w:r>
                      <w:fldChar w:fldCharType="separate"/>
                    </w:r>
                    <w:r w:rsidR="006C2783">
                      <w:rPr>
                        <w:rFonts w:ascii="Calibri"/>
                        <w:noProof/>
                      </w:rPr>
                      <w:t>57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1EB0" w14:textId="77777777" w:rsidR="00DF3087" w:rsidRDefault="00DF3087">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30882DDD" w14:textId="77777777" w:rsidR="00DF3087" w:rsidRDefault="00DF308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6194"/>
      <w:docPartObj>
        <w:docPartGallery w:val="Page Numbers (Bottom of Page)"/>
        <w:docPartUnique/>
      </w:docPartObj>
    </w:sdtPr>
    <w:sdtEndPr>
      <w:rPr>
        <w:noProof/>
      </w:rPr>
    </w:sdtEndPr>
    <w:sdtContent>
      <w:p w14:paraId="045A2E92" w14:textId="77777777" w:rsidR="00DF3087" w:rsidRDefault="00DF3087">
        <w:pPr>
          <w:pStyle w:val="Footer"/>
          <w:jc w:val="center"/>
        </w:pPr>
        <w:r>
          <w:fldChar w:fldCharType="begin"/>
        </w:r>
        <w:r>
          <w:instrText xml:space="preserve"> PAGE   \* MERGEFORMAT </w:instrText>
        </w:r>
        <w:r>
          <w:fldChar w:fldCharType="separate"/>
        </w:r>
        <w:r w:rsidR="006C2783">
          <w:rPr>
            <w:noProof/>
          </w:rPr>
          <w:t>58</w:t>
        </w:r>
        <w:r>
          <w:rPr>
            <w:noProof/>
          </w:rPr>
          <w:fldChar w:fldCharType="end"/>
        </w:r>
      </w:p>
    </w:sdtContent>
  </w:sdt>
  <w:p w14:paraId="12B938AF" w14:textId="77777777" w:rsidR="00DF3087" w:rsidRDefault="00DF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3A44" w14:textId="77777777" w:rsidR="00506366" w:rsidRDefault="00506366" w:rsidP="00281644">
      <w:pPr>
        <w:spacing w:after="0"/>
      </w:pPr>
      <w:r>
        <w:separator/>
      </w:r>
    </w:p>
  </w:footnote>
  <w:footnote w:type="continuationSeparator" w:id="0">
    <w:p w14:paraId="53410F35" w14:textId="77777777" w:rsidR="00506366" w:rsidRDefault="00506366" w:rsidP="00281644">
      <w:pPr>
        <w:spacing w:after="0"/>
      </w:pPr>
      <w:r>
        <w:continuationSeparator/>
      </w:r>
    </w:p>
  </w:footnote>
  <w:footnote w:id="1">
    <w:p w14:paraId="16BDE7E1" w14:textId="77777777" w:rsidR="00DF3087" w:rsidRPr="005D5DCA" w:rsidRDefault="00DF3087" w:rsidP="00AC35B5">
      <w:pPr>
        <w:pStyle w:val="FootnoteText"/>
      </w:pPr>
      <w:r w:rsidRPr="005D5DCA">
        <w:rPr>
          <w:rStyle w:val="FootnoteReference"/>
        </w:rPr>
        <w:footnoteRef/>
      </w:r>
      <w:r w:rsidRPr="005D5DCA">
        <w:t xml:space="preserve"> </w:t>
      </w:r>
      <w:r w:rsidRPr="005D5DCA">
        <w:rPr>
          <w:color w:val="222222"/>
          <w:highlight w:val="white"/>
        </w:rPr>
        <w:t>Notwithstanding this provision, parties who do not have a WCPO large fish catch limit may apply 25% instead of 10%.</w:t>
      </w:r>
    </w:p>
  </w:footnote>
  <w:footnote w:id="2">
    <w:p w14:paraId="0E75541F" w14:textId="77777777" w:rsidR="00DF3087" w:rsidRDefault="00DF3087" w:rsidP="00AC35B5">
      <w:pPr>
        <w:pStyle w:val="FootnoteText"/>
      </w:pPr>
      <w:r>
        <w:rPr>
          <w:rStyle w:val="FootnoteReference"/>
        </w:rPr>
        <w:footnoteRef/>
      </w:r>
      <w:r>
        <w:t xml:space="preserve"> The JWG did not have time to discuss this US proposal but requested that concerned parties including US and Japan consider these and other requests and finalize a list of requests to the ISC through the proper process in both the NC and the IATTC before the ISC starts the next assessment work for Pacific bluefin tuna.</w:t>
      </w:r>
    </w:p>
  </w:footnote>
  <w:footnote w:id="3">
    <w:p w14:paraId="1D5F2FE8" w14:textId="77777777" w:rsidR="00DF3087" w:rsidRPr="00FA6128" w:rsidRDefault="00DF3087" w:rsidP="00AD04DA">
      <w:pPr>
        <w:pStyle w:val="FootnoteText"/>
        <w:rPr>
          <w:lang w:eastAsia="ja-JP"/>
        </w:rPr>
      </w:pPr>
      <w:r>
        <w:rPr>
          <w:rStyle w:val="FootnoteReference"/>
        </w:rPr>
        <w:t>1</w:t>
      </w:r>
      <w:r>
        <w:t xml:space="preserve"> </w:t>
      </w:r>
      <w:r w:rsidRPr="004A60B6">
        <w:t>Notwithstanding paragraph</w:t>
      </w:r>
      <w:r>
        <w:t xml:space="preserve"> </w:t>
      </w:r>
      <w:r w:rsidRPr="00FA6128">
        <w:rPr>
          <w:u w:val="single"/>
        </w:rPr>
        <w:t>5</w:t>
      </w:r>
      <w:r w:rsidRPr="004A60B6">
        <w:t xml:space="preserve">, a CCM may carry over up to 17% of its initial catch limits </w:t>
      </w:r>
      <w:r w:rsidRPr="00FA6128">
        <w:rPr>
          <w:u w:val="single"/>
        </w:rPr>
        <w:t xml:space="preserve">in 2021, </w:t>
      </w:r>
      <w:r w:rsidRPr="00FA6128">
        <w:rPr>
          <w:rFonts w:eastAsia="SimSun"/>
          <w:u w:val="single"/>
          <w:lang w:val="en-AU" w:eastAsia="en-NZ"/>
        </w:rPr>
        <w:t>2022 and 2023</w:t>
      </w:r>
      <w:r w:rsidRPr="00835098">
        <w:rPr>
          <w:rFonts w:eastAsia="SimSun"/>
          <w:lang w:val="en-AU" w:eastAsia="en-NZ"/>
        </w:rPr>
        <w:t xml:space="preserve">, which remain uncaught, to </w:t>
      </w:r>
      <w:r w:rsidRPr="00FA6128">
        <w:rPr>
          <w:rFonts w:eastAsia="SimSun"/>
          <w:u w:val="single"/>
          <w:lang w:val="en-AU" w:eastAsia="en-NZ"/>
        </w:rPr>
        <w:t>2022, 2023 and 2024, respectively</w:t>
      </w:r>
      <w:r w:rsidRPr="00835098">
        <w:rPr>
          <w:rFonts w:eastAsia="SimSun"/>
          <w:lang w:val="en-AU" w:eastAsia="en-NZ"/>
        </w:rPr>
        <w:t>.</w:t>
      </w:r>
    </w:p>
  </w:footnote>
  <w:footnote w:id="4">
    <w:p w14:paraId="67BD940C" w14:textId="77777777" w:rsidR="00DF3087" w:rsidRPr="00FA6128" w:rsidRDefault="00DF3087" w:rsidP="00AD04DA">
      <w:pPr>
        <w:pStyle w:val="FootnoteText"/>
        <w:rPr>
          <w:u w:val="single"/>
          <w:lang w:eastAsia="ja-JP"/>
        </w:rPr>
      </w:pPr>
      <w:r w:rsidRPr="00FA6128">
        <w:rPr>
          <w:rStyle w:val="FootnoteReference"/>
          <w:u w:val="single"/>
        </w:rPr>
        <w:t>2</w:t>
      </w:r>
      <w:r w:rsidRPr="00FA6128">
        <w:rPr>
          <w:u w:val="single"/>
        </w:rPr>
        <w:t xml:space="preserve"> </w:t>
      </w:r>
      <w:r w:rsidRPr="00FA6128">
        <w:rPr>
          <w:u w:val="single"/>
          <w:lang w:eastAsia="ja-JP"/>
        </w:rPr>
        <w:t>I</w:t>
      </w:r>
      <w:r w:rsidRPr="00FA6128">
        <w:rPr>
          <w:u w:val="single"/>
        </w:rPr>
        <w:t xml:space="preserve">n 2022, 2023 and 2024, a CCM may count the amount of catch 30 kg or larger adjusted with the conversion factor 0.68 (catch </w:t>
      </w:r>
      <w:r>
        <w:rPr>
          <w:u w:val="single"/>
        </w:rPr>
        <w:t>30 kg or larger multiplied by</w:t>
      </w:r>
      <w:r w:rsidRPr="00FA6128">
        <w:rPr>
          <w:u w:val="single"/>
        </w:rPr>
        <w:t xml:space="preserve"> 0.68) against the catch limit for Pacific bluefin tuna smaller than 30 kg up to 10% of its initial catch limit for Pacific bluefin tuna smaller than 30 kg. </w:t>
      </w:r>
      <w:r>
        <w:rPr>
          <w:u w:val="single"/>
        </w:rPr>
        <w:t>Notwithstanding the first sentence of this foo</w:t>
      </w:r>
      <w:r>
        <w:rPr>
          <w:u w:val="single"/>
          <w:lang w:eastAsia="ja-JP"/>
        </w:rPr>
        <w:t>tnote, a</w:t>
      </w:r>
      <w:r w:rsidRPr="00FA6128">
        <w:rPr>
          <w:u w:val="single"/>
        </w:rPr>
        <w:t xml:space="preserve"> CCM who does not have a</w:t>
      </w:r>
      <w:r>
        <w:rPr>
          <w:u w:val="single"/>
        </w:rPr>
        <w:t xml:space="preserve">n initial </w:t>
      </w:r>
      <w:r w:rsidRPr="00FA6128">
        <w:rPr>
          <w:u w:val="single"/>
        </w:rPr>
        <w:t xml:space="preserve">catch limit for Pacific bluefin tuna 30kg or larger </w:t>
      </w:r>
      <w:r w:rsidRPr="009A1C72">
        <w:rPr>
          <w:u w:val="single"/>
          <w:lang w:bidi="en-US"/>
        </w:rPr>
        <w:t>before 2022</w:t>
      </w:r>
      <w:r>
        <w:rPr>
          <w:u w:val="single"/>
        </w:rPr>
        <w:t xml:space="preserve"> </w:t>
      </w:r>
      <w:r w:rsidRPr="00FA6128">
        <w:rPr>
          <w:u w:val="single"/>
        </w:rPr>
        <w:t xml:space="preserve">may apply the conversion factor 0.68 up to 25% </w:t>
      </w:r>
      <w:r>
        <w:rPr>
          <w:u w:val="single"/>
        </w:rPr>
        <w:t xml:space="preserve">instead of 10% </w:t>
      </w:r>
      <w:r w:rsidRPr="00FA6128">
        <w:rPr>
          <w:u w:val="single"/>
        </w:rPr>
        <w:t>of its</w:t>
      </w:r>
      <w:r>
        <w:rPr>
          <w:u w:val="single"/>
        </w:rPr>
        <w:t xml:space="preserve"> initial</w:t>
      </w:r>
      <w:r w:rsidRPr="00FA6128">
        <w:rPr>
          <w:u w:val="single"/>
        </w:rPr>
        <w:t xml:space="preserve"> catch limit for Pacific bluefin tuna less than 30kg for the same period.</w:t>
      </w:r>
    </w:p>
  </w:footnote>
  <w:footnote w:id="5">
    <w:p w14:paraId="6EE5761C" w14:textId="77777777" w:rsidR="00DF3087" w:rsidRDefault="00DF3087" w:rsidP="00AD04DA">
      <w:r w:rsidRPr="00FA6128">
        <w:rPr>
          <w:rStyle w:val="FootnoteReference"/>
          <w:sz w:val="20"/>
          <w:szCs w:val="20"/>
        </w:rPr>
        <w:t>3</w:t>
      </w:r>
      <w:r w:rsidRPr="00FA6128">
        <w:rPr>
          <w:sz w:val="20"/>
          <w:szCs w:val="20"/>
        </w:rPr>
        <w:t xml:space="preserve"> For the category described a.2 </w:t>
      </w:r>
      <w:r w:rsidRPr="00FA6128">
        <w:rPr>
          <w:sz w:val="20"/>
          <w:szCs w:val="20"/>
          <w:u w:val="single"/>
        </w:rPr>
        <w:t>of paragraph 7</w:t>
      </w:r>
      <w:r w:rsidRPr="00FA6128">
        <w:rPr>
          <w:sz w:val="20"/>
          <w:szCs w:val="20"/>
        </w:rPr>
        <w:t>,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6">
    <w:p w14:paraId="0B4C8293" w14:textId="77777777" w:rsidR="00DF3087" w:rsidRPr="00DD7CFB" w:rsidRDefault="00DF3087" w:rsidP="00DD7CFB">
      <w:pPr>
        <w:pStyle w:val="FootnoteText"/>
        <w:rPr>
          <w:rFonts w:eastAsia="MS Mincho"/>
          <w:lang w:eastAsia="ja-JP"/>
        </w:rPr>
      </w:pPr>
      <w:r>
        <w:rPr>
          <w:rStyle w:val="FootnoteReference"/>
        </w:rPr>
        <w:t>1</w:t>
      </w:r>
      <w:r>
        <w:t xml:space="preserve"> See the information provided by the International Scientific Committee for Tuna and Tuna-like Species in the North Pacific Ocean (WCPFC-NC9-2013/IP-03) in response to a request made by the Northern Committee at its Eighth Regular Session (Attachment F of the report of NC8).</w:t>
      </w:r>
    </w:p>
  </w:footnote>
  <w:footnote w:id="7">
    <w:p w14:paraId="113A084A" w14:textId="77777777" w:rsidR="00DF3087" w:rsidRPr="00DD7CFB" w:rsidRDefault="00DF3087" w:rsidP="00DD7CFB">
      <w:pPr>
        <w:pStyle w:val="FootnoteText"/>
        <w:rPr>
          <w:rFonts w:eastAsia="MS Mincho"/>
          <w:lang w:eastAsia="ja-JP"/>
        </w:rPr>
      </w:pPr>
      <w:r>
        <w:rPr>
          <w:rStyle w:val="FootnoteReference"/>
        </w:rPr>
        <w:t>2</w:t>
      </w:r>
      <w:r>
        <w:t xml:space="preserve"> </w:t>
      </w:r>
      <w:r>
        <w:rPr>
          <w:rFonts w:ascii="Calibri"/>
          <w:position w:val="1"/>
        </w:rPr>
        <w:t>SSB</w:t>
      </w:r>
      <w:r>
        <w:rPr>
          <w:rFonts w:ascii="Calibri"/>
          <w:sz w:val="13"/>
        </w:rPr>
        <w:t xml:space="preserve">F=0 </w:t>
      </w:r>
      <w:r>
        <w:rPr>
          <w:position w:val="1"/>
        </w:rPr>
        <w:t>is the expected spawning stock biomass under average recruitment conditions without fishing.</w:t>
      </w:r>
    </w:p>
  </w:footnote>
  <w:footnote w:id="8">
    <w:p w14:paraId="7A5CABE9" w14:textId="77777777" w:rsidR="00DF3087" w:rsidRPr="00DD7CFB" w:rsidRDefault="00DF3087" w:rsidP="00DD7CFB">
      <w:pPr>
        <w:pStyle w:val="FootnoteText"/>
        <w:rPr>
          <w:rFonts w:eastAsia="MS Mincho"/>
          <w:lang w:eastAsia="ja-JP"/>
        </w:rPr>
      </w:pPr>
      <w:r>
        <w:rPr>
          <w:rStyle w:val="FootnoteReference"/>
        </w:rPr>
        <w:t>3</w:t>
      </w:r>
      <w:r>
        <w:t xml:space="preserve"> WCPFC13 agreed that any risk level greater than 20 percent to be inconsistent with the limit reference point related principles in UNFSA (as references in Article 6 of the Convention) including that the risk of breaching limit reference points be very low</w:t>
      </w:r>
    </w:p>
  </w:footnote>
  <w:footnote w:id="9">
    <w:p w14:paraId="563B909D" w14:textId="77777777" w:rsidR="00DF3087" w:rsidRPr="00DF5F86" w:rsidRDefault="00DF3087" w:rsidP="00A92DBF">
      <w:pPr>
        <w:pStyle w:val="FootnoteText"/>
      </w:pPr>
      <w:r>
        <w:rPr>
          <w:rStyle w:val="FootnoteReference"/>
        </w:rPr>
        <w:footnoteRef/>
      </w:r>
      <w:r>
        <w:t xml:space="preserve"> </w:t>
      </w:r>
      <w:r w:rsidRPr="00DF5F86">
        <w:rPr>
          <w:rFonts w:eastAsia="Times New Roman"/>
          <w:bCs/>
        </w:rPr>
        <w:t>Data pertain to WCPFC Area only or entire N Pacific?</w:t>
      </w:r>
    </w:p>
  </w:footnote>
  <w:footnote w:id="10">
    <w:p w14:paraId="4627C75A" w14:textId="77777777" w:rsidR="00DF3087" w:rsidRPr="00DF5F86" w:rsidRDefault="00DF3087" w:rsidP="00A92DBF">
      <w:pPr>
        <w:pStyle w:val="FootnoteText"/>
      </w:pPr>
      <w:r w:rsidRPr="00DF5F86">
        <w:rPr>
          <w:rStyle w:val="FootnoteReference"/>
        </w:rPr>
        <w:footnoteRef/>
      </w:r>
      <w:r w:rsidRPr="00DF5F86">
        <w:t xml:space="preserve"> </w:t>
      </w:r>
      <w:r w:rsidRPr="00DF5F86">
        <w:rPr>
          <w:rFonts w:eastAsia="Times New Roman"/>
          <w:bCs/>
        </w:rPr>
        <w:t>Fisheries "fishing for" NP albacore</w:t>
      </w:r>
    </w:p>
  </w:footnote>
  <w:footnote w:id="11">
    <w:p w14:paraId="7F17AC3F" w14:textId="77777777" w:rsidR="00DF3087" w:rsidRPr="00DF5F86" w:rsidRDefault="00DF3087" w:rsidP="00A92DBF">
      <w:pPr>
        <w:pStyle w:val="FootnoteText"/>
      </w:pPr>
      <w:r w:rsidRPr="00DF5F86">
        <w:rPr>
          <w:rStyle w:val="FootnoteReference"/>
        </w:rPr>
        <w:footnoteRef/>
      </w:r>
      <w:r w:rsidRPr="00DF5F86">
        <w:t xml:space="preserve"> </w:t>
      </w:r>
      <w:r w:rsidRPr="00DF5F86">
        <w:rPr>
          <w:rFonts w:eastAsia="Times New Roman"/>
        </w:rPr>
        <w:t>NOTE: For Canada no fishing inside the CA since 2005</w:t>
      </w:r>
    </w:p>
  </w:footnote>
  <w:footnote w:id="12">
    <w:p w14:paraId="4A37E3F3" w14:textId="77777777" w:rsidR="00DF3087" w:rsidRPr="00DF5F86" w:rsidRDefault="00DF3087" w:rsidP="00A92DBF">
      <w:pPr>
        <w:pStyle w:val="FootnoteText"/>
      </w:pPr>
      <w:r w:rsidRPr="00DF5F86">
        <w:rPr>
          <w:rStyle w:val="FootnoteReference"/>
        </w:rPr>
        <w:footnoteRef/>
      </w:r>
      <w:r w:rsidRPr="00DF5F86">
        <w:t xml:space="preserve"> Convention Area</w:t>
      </w:r>
    </w:p>
  </w:footnote>
  <w:footnote w:id="13">
    <w:p w14:paraId="5D30ACE1" w14:textId="77777777" w:rsidR="00DF3087" w:rsidRPr="00733BB2" w:rsidRDefault="00DF3087" w:rsidP="00A92DBF">
      <w:pPr>
        <w:pStyle w:val="FootnoteText"/>
        <w:rPr>
          <w:lang w:eastAsia="ko-KR"/>
        </w:rPr>
      </w:pPr>
      <w:r w:rsidRPr="00733BB2">
        <w:rPr>
          <w:rStyle w:val="FootnoteReference"/>
        </w:rPr>
        <w:footnoteRef/>
      </w:r>
      <w:r w:rsidRPr="00733BB2">
        <w:t xml:space="preserve"> Fiji do not have any vessels targeting North Pacific Albacore in the NP Ocean.</w:t>
      </w:r>
    </w:p>
  </w:footnote>
  <w:footnote w:id="14">
    <w:p w14:paraId="2F651825" w14:textId="77777777" w:rsidR="00DF3087" w:rsidRPr="00A46A71" w:rsidRDefault="00DF3087" w:rsidP="00A92DBF">
      <w:pPr>
        <w:pStyle w:val="FootnoteText"/>
      </w:pPr>
      <w:r w:rsidRPr="00DF5F86">
        <w:rPr>
          <w:rStyle w:val="FootnoteReference"/>
        </w:rPr>
        <w:footnoteRef/>
      </w:r>
      <w:r w:rsidRPr="00DF5F86">
        <w:t xml:space="preserve"> </w:t>
      </w:r>
      <w:r w:rsidRPr="00DF5F86">
        <w:rPr>
          <w:rFonts w:eastAsia="Times New Roman"/>
        </w:rPr>
        <w:t xml:space="preserve">Japanese albacore </w:t>
      </w:r>
      <w:r w:rsidRPr="00A46A71">
        <w:rPr>
          <w:rFonts w:eastAsia="Times New Roman"/>
        </w:rPr>
        <w:t xml:space="preserve">data </w:t>
      </w:r>
      <w:r w:rsidRPr="00A46A71">
        <w:rPr>
          <w:rFonts w:eastAsia="MS Mincho" w:hint="eastAsia"/>
        </w:rPr>
        <w:t>indicates the fisheries in north of the equator within CA</w:t>
      </w:r>
      <w:r w:rsidRPr="00A46A71">
        <w:rPr>
          <w:rFonts w:eastAsia="Times New Roman"/>
        </w:rPr>
        <w:t>.</w:t>
      </w:r>
    </w:p>
  </w:footnote>
  <w:footnote w:id="15">
    <w:p w14:paraId="545C0634" w14:textId="77777777" w:rsidR="00DF3087" w:rsidRPr="00A46A71" w:rsidRDefault="00DF3087" w:rsidP="00A92DBF">
      <w:pPr>
        <w:pStyle w:val="FootnoteText"/>
      </w:pPr>
      <w:r w:rsidRPr="00A46A71">
        <w:rPr>
          <w:rStyle w:val="FootnoteReference"/>
        </w:rPr>
        <w:footnoteRef/>
      </w:r>
      <w:r w:rsidRPr="00A46A71">
        <w:t xml:space="preserve"> </w:t>
      </w:r>
      <w:r w:rsidRPr="00A46A71">
        <w:rPr>
          <w:rFonts w:eastAsia="Times New Roman"/>
        </w:rPr>
        <w:t>Korea’s f</w:t>
      </w:r>
      <w:r w:rsidRPr="00A46A71">
        <w:t>ishing effort “fishing for” NP albacore</w:t>
      </w:r>
      <w:r w:rsidRPr="00A46A71">
        <w:rPr>
          <w:rFonts w:eastAsia="Times New Roman"/>
        </w:rPr>
        <w:t xml:space="preserve"> occurred in 2007 and 2008, and non-target fishing effort occurred every year in the North Pacific.  </w:t>
      </w:r>
    </w:p>
  </w:footnote>
  <w:footnote w:id="16">
    <w:p w14:paraId="6966CCA9" w14:textId="77777777" w:rsidR="00DF3087" w:rsidRPr="00A46A71" w:rsidRDefault="00DF3087" w:rsidP="00A92DBF">
      <w:pPr>
        <w:pStyle w:val="FootnoteText"/>
        <w:rPr>
          <w:lang w:eastAsia="ko-KR"/>
        </w:rPr>
      </w:pPr>
      <w:r w:rsidRPr="00A46A71">
        <w:rPr>
          <w:rStyle w:val="FootnoteReference"/>
        </w:rPr>
        <w:footnoteRef/>
      </w:r>
      <w:r w:rsidRPr="00A46A71">
        <w:t xml:space="preserve"> Korea does not have any vessels targeting directly North Pacific albacore in the North Pacific Ocean.</w:t>
      </w:r>
    </w:p>
  </w:footnote>
  <w:footnote w:id="17">
    <w:p w14:paraId="27C64C15" w14:textId="77777777" w:rsidR="00DF3087" w:rsidRPr="00A46A71" w:rsidRDefault="00DF3087" w:rsidP="00A92DBF">
      <w:pPr>
        <w:pStyle w:val="FootnoteText"/>
        <w:rPr>
          <w:lang w:eastAsia="ko-KR"/>
        </w:rPr>
      </w:pPr>
      <w:r w:rsidRPr="00A46A71">
        <w:rPr>
          <w:rStyle w:val="FootnoteReference"/>
        </w:rPr>
        <w:footnoteRef/>
      </w:r>
      <w:r w:rsidRPr="00A46A71">
        <w:t xml:space="preserve"> </w:t>
      </w:r>
      <w:r w:rsidRPr="00A46A71">
        <w:rPr>
          <w:rFonts w:eastAsia="Times New Roman"/>
        </w:rPr>
        <w:t xml:space="preserve">Estimates under study. Refer to Notes in Table 2-1 for further information. </w:t>
      </w:r>
    </w:p>
  </w:footnote>
  <w:footnote w:id="18">
    <w:p w14:paraId="7D618F8D" w14:textId="77777777" w:rsidR="00DF3087" w:rsidRPr="00DF5F86" w:rsidRDefault="00DF3087" w:rsidP="00A92DBF">
      <w:pPr>
        <w:pStyle w:val="FootnoteText"/>
      </w:pPr>
      <w:r w:rsidRPr="00A46A71">
        <w:rPr>
          <w:rStyle w:val="FootnoteReference"/>
        </w:rPr>
        <w:footnoteRef/>
      </w:r>
      <w:r w:rsidRPr="00A46A71">
        <w:t xml:space="preserve"> T</w:t>
      </w:r>
      <w:r w:rsidRPr="00A46A71">
        <w:rPr>
          <w:rFonts w:eastAsia="Times New Roman"/>
        </w:rPr>
        <w:t>his data just indicates the fishery fishing</w:t>
      </w:r>
      <w:r w:rsidRPr="00DF5F86">
        <w:rPr>
          <w:rFonts w:eastAsia="Times New Roman"/>
        </w:rPr>
        <w:t xml:space="preserve"> for NP albacore only</w:t>
      </w:r>
    </w:p>
  </w:footnote>
  <w:footnote w:id="19">
    <w:p w14:paraId="22CD10D5" w14:textId="77777777" w:rsidR="00DF3087" w:rsidRPr="00A95CB2" w:rsidRDefault="00DF3087" w:rsidP="00A92DBF">
      <w:pPr>
        <w:pStyle w:val="FootnoteText"/>
        <w:rPr>
          <w:lang w:eastAsia="ko-KR"/>
        </w:rPr>
      </w:pPr>
      <w:r>
        <w:rPr>
          <w:rStyle w:val="FootnoteReference"/>
        </w:rPr>
        <w:footnoteRef/>
      </w:r>
      <w:r>
        <w:t xml:space="preserve"> Effort baseline for (2002-2004) uses license information for vessels licensed to fish and targeting NP Albacore in these years. Effort in Vessel days uses the 2004 Effort data on vessel days to estimate the average days per vessel and uses this estimate to calculate that for the 2002-2004 vessel days baseline. </w:t>
      </w:r>
    </w:p>
  </w:footnote>
  <w:footnote w:id="20">
    <w:p w14:paraId="300B718E" w14:textId="77777777" w:rsidR="00DF3087" w:rsidRPr="00DF5F86" w:rsidRDefault="00DF3087" w:rsidP="00A92DBF">
      <w:pPr>
        <w:pStyle w:val="FootnoteText"/>
      </w:pPr>
      <w:r w:rsidRPr="00DF5F86">
        <w:rPr>
          <w:rStyle w:val="FootnoteReference"/>
        </w:rPr>
        <w:footnoteRef/>
      </w:r>
      <w:r w:rsidRPr="00DF5F86">
        <w:t xml:space="preserve"> </w:t>
      </w:r>
      <w:r w:rsidRPr="00DF5F86">
        <w:rPr>
          <w:rFonts w:eastAsia="Times New Roman"/>
        </w:rPr>
        <w:t>Vessel number and effort was given for all species</w:t>
      </w:r>
    </w:p>
  </w:footnote>
  <w:footnote w:id="21">
    <w:p w14:paraId="42101493" w14:textId="77777777" w:rsidR="00DF3087" w:rsidRPr="00733BB2" w:rsidRDefault="00DF3087" w:rsidP="00A92DBF">
      <w:pPr>
        <w:pStyle w:val="FootnoteText"/>
        <w:rPr>
          <w:lang w:eastAsia="ko-KR"/>
        </w:rPr>
      </w:pPr>
      <w:r>
        <w:rPr>
          <w:rStyle w:val="FootnoteReference"/>
        </w:rPr>
        <w:footnoteRef/>
      </w:r>
      <w:r>
        <w:t xml:space="preserve"> </w:t>
      </w:r>
      <w:r w:rsidRPr="00733BB2">
        <w:t>Fiji do not have any vessels targeting North Pacific Albacore in the NP Ocean.</w:t>
      </w:r>
    </w:p>
  </w:footnote>
  <w:footnote w:id="22">
    <w:p w14:paraId="7DF229E2" w14:textId="77777777" w:rsidR="00DF3087" w:rsidRPr="00733BB2" w:rsidRDefault="00DF3087" w:rsidP="00A92DBF">
      <w:pPr>
        <w:pStyle w:val="FootnoteText"/>
        <w:rPr>
          <w:lang w:eastAsia="ko-KR"/>
        </w:rPr>
      </w:pPr>
      <w:r>
        <w:rPr>
          <w:rStyle w:val="FootnoteReference"/>
        </w:rPr>
        <w:footnoteRef/>
      </w:r>
      <w:r>
        <w:t xml:space="preserve"> </w:t>
      </w:r>
      <w:r w:rsidRPr="00733BB2">
        <w:t>Fiji do not have any vessels targeting North Pacific Albacore in the NP Ocean.</w:t>
      </w:r>
    </w:p>
  </w:footnote>
  <w:footnote w:id="23">
    <w:p w14:paraId="4E3DC52D" w14:textId="77777777" w:rsidR="00DF3087" w:rsidRDefault="00DF3087" w:rsidP="00A92DBF">
      <w:pPr>
        <w:pStyle w:val="FootnoteText"/>
        <w:rPr>
          <w:lang w:eastAsia="ko-KR"/>
        </w:rPr>
      </w:pPr>
      <w:r>
        <w:rPr>
          <w:rStyle w:val="FootnoteReference"/>
        </w:rPr>
        <w:footnoteRef/>
      </w:r>
      <w:r>
        <w:t xml:space="preserve"> </w:t>
      </w:r>
      <w:r w:rsidRPr="005B7673">
        <w:t>Korea does not have any vessels targeting directly North Pacific albacore in the North Pacific Ocean.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C25" w14:textId="77777777" w:rsidR="00DF3087" w:rsidRDefault="00DF30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175F" w14:textId="77777777" w:rsidR="00DF3087" w:rsidRDefault="00DF3087">
    <w:pPr>
      <w:pStyle w:val="Heade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1089" w14:textId="77777777" w:rsidR="00DF3087" w:rsidRDefault="00DF3087">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2" w15:restartNumberingAfterBreak="0">
    <w:nsid w:val="0000001C"/>
    <w:multiLevelType w:val="multilevel"/>
    <w:tmpl w:val="E9ACF858"/>
    <w:lvl w:ilvl="0">
      <w:start w:val="1"/>
      <w:numFmt w:val="decimal"/>
      <w:pStyle w:val="Heading1"/>
      <w:suff w:val="space"/>
      <w:lvlText w:val="AGENDA ITEM %1 — "/>
      <w:lvlJc w:val="left"/>
      <w:pPr>
        <w:ind w:left="0" w:firstLine="0"/>
      </w:pPr>
      <w:rPr>
        <w:rFonts w:ascii="Times New Roman Bold" w:hAnsi="Times New Roman Bold"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06B26D6"/>
    <w:multiLevelType w:val="hybridMultilevel"/>
    <w:tmpl w:val="3E96539A"/>
    <w:lvl w:ilvl="0" w:tplc="B8622CF0">
      <w:start w:val="4"/>
      <w:numFmt w:val="decimal"/>
      <w:lvlText w:val="%1."/>
      <w:lvlJc w:val="left"/>
      <w:pPr>
        <w:ind w:left="420" w:hanging="300"/>
      </w:pPr>
      <w:rPr>
        <w:rFonts w:ascii="Times New Roman" w:eastAsia="Times New Roman" w:hAnsi="Times New Roman" w:cs="Times New Roman" w:hint="default"/>
        <w:b/>
        <w:bCs/>
        <w:spacing w:val="-2"/>
        <w:w w:val="99"/>
        <w:sz w:val="24"/>
        <w:szCs w:val="24"/>
        <w:lang w:val="en-US" w:eastAsia="en-US" w:bidi="en-US"/>
      </w:rPr>
    </w:lvl>
    <w:lvl w:ilvl="1" w:tplc="4E7C3D56">
      <w:start w:val="1"/>
      <w:numFmt w:val="decimal"/>
      <w:lvlText w:val="%2."/>
      <w:lvlJc w:val="left"/>
      <w:pPr>
        <w:ind w:left="1200" w:hanging="360"/>
      </w:pPr>
      <w:rPr>
        <w:rFonts w:ascii="Times New Roman" w:eastAsia="Times New Roman" w:hAnsi="Times New Roman" w:cs="Times New Roman" w:hint="default"/>
        <w:spacing w:val="-2"/>
        <w:w w:val="99"/>
        <w:sz w:val="24"/>
        <w:szCs w:val="24"/>
        <w:lang w:val="en-US" w:eastAsia="en-US" w:bidi="en-US"/>
      </w:rPr>
    </w:lvl>
    <w:lvl w:ilvl="2" w:tplc="73702EAE">
      <w:numFmt w:val="bullet"/>
      <w:lvlText w:val="•"/>
      <w:lvlJc w:val="left"/>
      <w:pPr>
        <w:ind w:left="2133" w:hanging="360"/>
      </w:pPr>
      <w:rPr>
        <w:rFonts w:hint="default"/>
        <w:lang w:val="en-US" w:eastAsia="en-US" w:bidi="en-US"/>
      </w:rPr>
    </w:lvl>
    <w:lvl w:ilvl="3" w:tplc="4A029C04">
      <w:numFmt w:val="bullet"/>
      <w:lvlText w:val="•"/>
      <w:lvlJc w:val="left"/>
      <w:pPr>
        <w:ind w:left="3066" w:hanging="360"/>
      </w:pPr>
      <w:rPr>
        <w:rFonts w:hint="default"/>
        <w:lang w:val="en-US" w:eastAsia="en-US" w:bidi="en-US"/>
      </w:rPr>
    </w:lvl>
    <w:lvl w:ilvl="4" w:tplc="B57ABC60">
      <w:numFmt w:val="bullet"/>
      <w:lvlText w:val="•"/>
      <w:lvlJc w:val="left"/>
      <w:pPr>
        <w:ind w:left="4000" w:hanging="360"/>
      </w:pPr>
      <w:rPr>
        <w:rFonts w:hint="default"/>
        <w:lang w:val="en-US" w:eastAsia="en-US" w:bidi="en-US"/>
      </w:rPr>
    </w:lvl>
    <w:lvl w:ilvl="5" w:tplc="6360C5B2">
      <w:numFmt w:val="bullet"/>
      <w:lvlText w:val="•"/>
      <w:lvlJc w:val="left"/>
      <w:pPr>
        <w:ind w:left="4933" w:hanging="360"/>
      </w:pPr>
      <w:rPr>
        <w:rFonts w:hint="default"/>
        <w:lang w:val="en-US" w:eastAsia="en-US" w:bidi="en-US"/>
      </w:rPr>
    </w:lvl>
    <w:lvl w:ilvl="6" w:tplc="F26EEE1E">
      <w:numFmt w:val="bullet"/>
      <w:lvlText w:val="•"/>
      <w:lvlJc w:val="left"/>
      <w:pPr>
        <w:ind w:left="5866" w:hanging="360"/>
      </w:pPr>
      <w:rPr>
        <w:rFonts w:hint="default"/>
        <w:lang w:val="en-US" w:eastAsia="en-US" w:bidi="en-US"/>
      </w:rPr>
    </w:lvl>
    <w:lvl w:ilvl="7" w:tplc="7DD82D30">
      <w:numFmt w:val="bullet"/>
      <w:lvlText w:val="•"/>
      <w:lvlJc w:val="left"/>
      <w:pPr>
        <w:ind w:left="6800" w:hanging="360"/>
      </w:pPr>
      <w:rPr>
        <w:rFonts w:hint="default"/>
        <w:lang w:val="en-US" w:eastAsia="en-US" w:bidi="en-US"/>
      </w:rPr>
    </w:lvl>
    <w:lvl w:ilvl="8" w:tplc="ED9C2EEC">
      <w:numFmt w:val="bullet"/>
      <w:lvlText w:val="•"/>
      <w:lvlJc w:val="left"/>
      <w:pPr>
        <w:ind w:left="7733" w:hanging="360"/>
      </w:pPr>
      <w:rPr>
        <w:rFonts w:hint="default"/>
        <w:lang w:val="en-US" w:eastAsia="en-US" w:bidi="en-US"/>
      </w:rPr>
    </w:lvl>
  </w:abstractNum>
  <w:abstractNum w:abstractNumId="4" w15:restartNumberingAfterBreak="0">
    <w:nsid w:val="02772DD4"/>
    <w:multiLevelType w:val="multilevel"/>
    <w:tmpl w:val="CE981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 w15:restartNumberingAfterBreak="0">
    <w:nsid w:val="04BA142B"/>
    <w:multiLevelType w:val="hybridMultilevel"/>
    <w:tmpl w:val="F6744B40"/>
    <w:lvl w:ilvl="0" w:tplc="8F4E1A04">
      <w:numFmt w:val="bullet"/>
      <w:lvlText w:val=""/>
      <w:lvlJc w:val="left"/>
      <w:pPr>
        <w:ind w:left="520" w:hanging="420"/>
      </w:pPr>
      <w:rPr>
        <w:rFonts w:ascii="Wingdings" w:eastAsia="Wingdings" w:hAnsi="Wingdings" w:cs="Wingdings" w:hint="default"/>
        <w:w w:val="98"/>
        <w:sz w:val="16"/>
        <w:szCs w:val="16"/>
        <w:lang w:val="en-US" w:eastAsia="en-US" w:bidi="en-US"/>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04D916D3"/>
    <w:multiLevelType w:val="hybridMultilevel"/>
    <w:tmpl w:val="8A124160"/>
    <w:lvl w:ilvl="0" w:tplc="8742520C">
      <w:start w:val="1"/>
      <w:numFmt w:val="lowerLetter"/>
      <w:lvlText w:val="(%1)"/>
      <w:lvlJc w:val="left"/>
      <w:pPr>
        <w:ind w:left="120" w:hanging="720"/>
      </w:pPr>
      <w:rPr>
        <w:rFonts w:ascii="Times New Roman" w:eastAsia="Times New Roman" w:hAnsi="Times New Roman" w:cs="Times New Roman" w:hint="default"/>
        <w:spacing w:val="-25"/>
        <w:w w:val="99"/>
        <w:sz w:val="24"/>
        <w:szCs w:val="24"/>
        <w:lang w:val="en-US" w:eastAsia="en-US" w:bidi="en-US"/>
      </w:rPr>
    </w:lvl>
    <w:lvl w:ilvl="1" w:tplc="FA2C1D2A">
      <w:numFmt w:val="bullet"/>
      <w:lvlText w:val="•"/>
      <w:lvlJc w:val="left"/>
      <w:pPr>
        <w:ind w:left="1068" w:hanging="720"/>
      </w:pPr>
      <w:rPr>
        <w:rFonts w:hint="default"/>
        <w:lang w:val="en-US" w:eastAsia="en-US" w:bidi="en-US"/>
      </w:rPr>
    </w:lvl>
    <w:lvl w:ilvl="2" w:tplc="571C6910">
      <w:numFmt w:val="bullet"/>
      <w:lvlText w:val="•"/>
      <w:lvlJc w:val="left"/>
      <w:pPr>
        <w:ind w:left="2016" w:hanging="720"/>
      </w:pPr>
      <w:rPr>
        <w:rFonts w:hint="default"/>
        <w:lang w:val="en-US" w:eastAsia="en-US" w:bidi="en-US"/>
      </w:rPr>
    </w:lvl>
    <w:lvl w:ilvl="3" w:tplc="F264999C">
      <w:numFmt w:val="bullet"/>
      <w:lvlText w:val="•"/>
      <w:lvlJc w:val="left"/>
      <w:pPr>
        <w:ind w:left="2964" w:hanging="720"/>
      </w:pPr>
      <w:rPr>
        <w:rFonts w:hint="default"/>
        <w:lang w:val="en-US" w:eastAsia="en-US" w:bidi="en-US"/>
      </w:rPr>
    </w:lvl>
    <w:lvl w:ilvl="4" w:tplc="90EC1110">
      <w:numFmt w:val="bullet"/>
      <w:lvlText w:val="•"/>
      <w:lvlJc w:val="left"/>
      <w:pPr>
        <w:ind w:left="3912" w:hanging="720"/>
      </w:pPr>
      <w:rPr>
        <w:rFonts w:hint="default"/>
        <w:lang w:val="en-US" w:eastAsia="en-US" w:bidi="en-US"/>
      </w:rPr>
    </w:lvl>
    <w:lvl w:ilvl="5" w:tplc="D332B8D4">
      <w:numFmt w:val="bullet"/>
      <w:lvlText w:val="•"/>
      <w:lvlJc w:val="left"/>
      <w:pPr>
        <w:ind w:left="4860" w:hanging="720"/>
      </w:pPr>
      <w:rPr>
        <w:rFonts w:hint="default"/>
        <w:lang w:val="en-US" w:eastAsia="en-US" w:bidi="en-US"/>
      </w:rPr>
    </w:lvl>
    <w:lvl w:ilvl="6" w:tplc="1430F890">
      <w:numFmt w:val="bullet"/>
      <w:lvlText w:val="•"/>
      <w:lvlJc w:val="left"/>
      <w:pPr>
        <w:ind w:left="5808" w:hanging="720"/>
      </w:pPr>
      <w:rPr>
        <w:rFonts w:hint="default"/>
        <w:lang w:val="en-US" w:eastAsia="en-US" w:bidi="en-US"/>
      </w:rPr>
    </w:lvl>
    <w:lvl w:ilvl="7" w:tplc="5A7C9F96">
      <w:numFmt w:val="bullet"/>
      <w:lvlText w:val="•"/>
      <w:lvlJc w:val="left"/>
      <w:pPr>
        <w:ind w:left="6756" w:hanging="720"/>
      </w:pPr>
      <w:rPr>
        <w:rFonts w:hint="default"/>
        <w:lang w:val="en-US" w:eastAsia="en-US" w:bidi="en-US"/>
      </w:rPr>
    </w:lvl>
    <w:lvl w:ilvl="8" w:tplc="D4BEFF12">
      <w:numFmt w:val="bullet"/>
      <w:lvlText w:val="•"/>
      <w:lvlJc w:val="left"/>
      <w:pPr>
        <w:ind w:left="7704" w:hanging="720"/>
      </w:pPr>
      <w:rPr>
        <w:rFonts w:hint="default"/>
        <w:lang w:val="en-US" w:eastAsia="en-US" w:bidi="en-US"/>
      </w:rPr>
    </w:lvl>
  </w:abstractNum>
  <w:abstractNum w:abstractNumId="8" w15:restartNumberingAfterBreak="0">
    <w:nsid w:val="05BD5AEC"/>
    <w:multiLevelType w:val="multilevel"/>
    <w:tmpl w:val="B04A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0A311A95"/>
    <w:multiLevelType w:val="multilevel"/>
    <w:tmpl w:val="EAF20EE6"/>
    <w:lvl w:ilvl="0">
      <w:start w:val="1"/>
      <w:numFmt w:val="decimal"/>
      <w:lvlText w:val="%1."/>
      <w:lvlJc w:val="left"/>
      <w:pPr>
        <w:ind w:left="774" w:hanging="463"/>
      </w:pPr>
      <w:rPr>
        <w:rFonts w:ascii="Times New Roman" w:eastAsia="Times New Roman" w:hAnsi="Times New Roman" w:cs="Times New Roman"/>
        <w:sz w:val="22"/>
        <w:szCs w:val="22"/>
      </w:rPr>
    </w:lvl>
    <w:lvl w:ilvl="1">
      <w:numFmt w:val="bullet"/>
      <w:lvlText w:val="•"/>
      <w:lvlJc w:val="left"/>
      <w:pPr>
        <w:ind w:left="1682" w:hanging="464"/>
      </w:pPr>
    </w:lvl>
    <w:lvl w:ilvl="2">
      <w:numFmt w:val="bullet"/>
      <w:lvlText w:val="•"/>
      <w:lvlJc w:val="left"/>
      <w:pPr>
        <w:ind w:left="2584" w:hanging="464"/>
      </w:pPr>
    </w:lvl>
    <w:lvl w:ilvl="3">
      <w:numFmt w:val="bullet"/>
      <w:lvlText w:val="•"/>
      <w:lvlJc w:val="left"/>
      <w:pPr>
        <w:ind w:left="3486" w:hanging="463"/>
      </w:pPr>
    </w:lvl>
    <w:lvl w:ilvl="4">
      <w:numFmt w:val="bullet"/>
      <w:lvlText w:val="•"/>
      <w:lvlJc w:val="left"/>
      <w:pPr>
        <w:ind w:left="4388" w:hanging="463"/>
      </w:pPr>
    </w:lvl>
    <w:lvl w:ilvl="5">
      <w:numFmt w:val="bullet"/>
      <w:lvlText w:val="•"/>
      <w:lvlJc w:val="left"/>
      <w:pPr>
        <w:ind w:left="5290" w:hanging="464"/>
      </w:pPr>
    </w:lvl>
    <w:lvl w:ilvl="6">
      <w:numFmt w:val="bullet"/>
      <w:lvlText w:val="•"/>
      <w:lvlJc w:val="left"/>
      <w:pPr>
        <w:ind w:left="6192" w:hanging="463"/>
      </w:pPr>
    </w:lvl>
    <w:lvl w:ilvl="7">
      <w:numFmt w:val="bullet"/>
      <w:lvlText w:val="•"/>
      <w:lvlJc w:val="left"/>
      <w:pPr>
        <w:ind w:left="7094" w:hanging="464"/>
      </w:pPr>
    </w:lvl>
    <w:lvl w:ilvl="8">
      <w:numFmt w:val="bullet"/>
      <w:lvlText w:val="•"/>
      <w:lvlJc w:val="left"/>
      <w:pPr>
        <w:ind w:left="7996" w:hanging="464"/>
      </w:pPr>
    </w:lvl>
  </w:abstractNum>
  <w:abstractNum w:abstractNumId="12"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81537"/>
    <w:multiLevelType w:val="multilevel"/>
    <w:tmpl w:val="193EE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5" w15:restartNumberingAfterBreak="0">
    <w:nsid w:val="1A851D78"/>
    <w:multiLevelType w:val="hybridMultilevel"/>
    <w:tmpl w:val="7D7C7DC0"/>
    <w:lvl w:ilvl="0" w:tplc="07E41A7C">
      <w:start w:val="1"/>
      <w:numFmt w:val="decimal"/>
      <w:lvlText w:val="Agenda Item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7" w15:restartNumberingAfterBreak="0">
    <w:nsid w:val="22FF3E80"/>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06E5D"/>
    <w:multiLevelType w:val="hybridMultilevel"/>
    <w:tmpl w:val="B5923E78"/>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9" w15:restartNumberingAfterBreak="0">
    <w:nsid w:val="26B76F0E"/>
    <w:multiLevelType w:val="hybridMultilevel"/>
    <w:tmpl w:val="CAF47C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7D2BFB"/>
    <w:multiLevelType w:val="hybridMultilevel"/>
    <w:tmpl w:val="16AC0AAC"/>
    <w:lvl w:ilvl="0" w:tplc="D1BE1796">
      <w:start w:val="1"/>
      <w:numFmt w:val="decimal"/>
      <w:lvlText w:val="Agenda Item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23" w15:restartNumberingAfterBreak="0">
    <w:nsid w:val="31874F07"/>
    <w:multiLevelType w:val="hybridMultilevel"/>
    <w:tmpl w:val="7EF4C93C"/>
    <w:lvl w:ilvl="0" w:tplc="2CB45FF8">
      <w:start w:val="1"/>
      <w:numFmt w:val="decimal"/>
      <w:lvlText w:val="%1."/>
      <w:lvlJc w:val="left"/>
      <w:pPr>
        <w:ind w:left="280" w:hanging="305"/>
      </w:pPr>
      <w:rPr>
        <w:rFonts w:hint="default"/>
        <w:spacing w:val="-30"/>
        <w:w w:val="99"/>
        <w:sz w:val="22"/>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24" w15:restartNumberingAfterBreak="0">
    <w:nsid w:val="331F6F0A"/>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25"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433361D"/>
    <w:multiLevelType w:val="hybridMultilevel"/>
    <w:tmpl w:val="0CBCF11C"/>
    <w:lvl w:ilvl="0" w:tplc="43D6E81A">
      <w:start w:val="1"/>
      <w:numFmt w:val="decimal"/>
      <w:lvlText w:val="%1)"/>
      <w:lvlJc w:val="left"/>
      <w:pPr>
        <w:ind w:left="180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760322"/>
    <w:multiLevelType w:val="hybridMultilevel"/>
    <w:tmpl w:val="1ECA8702"/>
    <w:lvl w:ilvl="0" w:tplc="FBFA54B4">
      <w:start w:val="1"/>
      <w:numFmt w:val="decimal"/>
      <w:lvlText w:val="%1"/>
      <w:lvlJc w:val="left"/>
      <w:pPr>
        <w:ind w:left="280" w:hanging="305"/>
      </w:pPr>
      <w:rPr>
        <w:rFonts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28" w15:restartNumberingAfterBreak="0">
    <w:nsid w:val="3C5C5314"/>
    <w:multiLevelType w:val="hybridMultilevel"/>
    <w:tmpl w:val="8A124160"/>
    <w:lvl w:ilvl="0" w:tplc="8742520C">
      <w:start w:val="1"/>
      <w:numFmt w:val="lowerLetter"/>
      <w:lvlText w:val="(%1)"/>
      <w:lvlJc w:val="left"/>
      <w:pPr>
        <w:ind w:left="840" w:hanging="720"/>
      </w:pPr>
      <w:rPr>
        <w:rFonts w:ascii="Times New Roman" w:eastAsia="Times New Roman" w:hAnsi="Times New Roman" w:cs="Times New Roman" w:hint="default"/>
        <w:spacing w:val="-25"/>
        <w:w w:val="99"/>
        <w:sz w:val="24"/>
        <w:szCs w:val="24"/>
        <w:lang w:val="en-US" w:eastAsia="en-US" w:bidi="en-US"/>
      </w:rPr>
    </w:lvl>
    <w:lvl w:ilvl="1" w:tplc="FA2C1D2A">
      <w:numFmt w:val="bullet"/>
      <w:lvlText w:val="•"/>
      <w:lvlJc w:val="left"/>
      <w:pPr>
        <w:ind w:left="1788" w:hanging="720"/>
      </w:pPr>
      <w:rPr>
        <w:rFonts w:hint="default"/>
        <w:lang w:val="en-US" w:eastAsia="en-US" w:bidi="en-US"/>
      </w:rPr>
    </w:lvl>
    <w:lvl w:ilvl="2" w:tplc="571C6910">
      <w:numFmt w:val="bullet"/>
      <w:lvlText w:val="•"/>
      <w:lvlJc w:val="left"/>
      <w:pPr>
        <w:ind w:left="2736" w:hanging="720"/>
      </w:pPr>
      <w:rPr>
        <w:rFonts w:hint="default"/>
        <w:lang w:val="en-US" w:eastAsia="en-US" w:bidi="en-US"/>
      </w:rPr>
    </w:lvl>
    <w:lvl w:ilvl="3" w:tplc="F264999C">
      <w:numFmt w:val="bullet"/>
      <w:lvlText w:val="•"/>
      <w:lvlJc w:val="left"/>
      <w:pPr>
        <w:ind w:left="3684" w:hanging="720"/>
      </w:pPr>
      <w:rPr>
        <w:rFonts w:hint="default"/>
        <w:lang w:val="en-US" w:eastAsia="en-US" w:bidi="en-US"/>
      </w:rPr>
    </w:lvl>
    <w:lvl w:ilvl="4" w:tplc="90EC1110">
      <w:numFmt w:val="bullet"/>
      <w:lvlText w:val="•"/>
      <w:lvlJc w:val="left"/>
      <w:pPr>
        <w:ind w:left="4632" w:hanging="720"/>
      </w:pPr>
      <w:rPr>
        <w:rFonts w:hint="default"/>
        <w:lang w:val="en-US" w:eastAsia="en-US" w:bidi="en-US"/>
      </w:rPr>
    </w:lvl>
    <w:lvl w:ilvl="5" w:tplc="D332B8D4">
      <w:numFmt w:val="bullet"/>
      <w:lvlText w:val="•"/>
      <w:lvlJc w:val="left"/>
      <w:pPr>
        <w:ind w:left="5580" w:hanging="720"/>
      </w:pPr>
      <w:rPr>
        <w:rFonts w:hint="default"/>
        <w:lang w:val="en-US" w:eastAsia="en-US" w:bidi="en-US"/>
      </w:rPr>
    </w:lvl>
    <w:lvl w:ilvl="6" w:tplc="1430F890">
      <w:numFmt w:val="bullet"/>
      <w:lvlText w:val="•"/>
      <w:lvlJc w:val="left"/>
      <w:pPr>
        <w:ind w:left="6528" w:hanging="720"/>
      </w:pPr>
      <w:rPr>
        <w:rFonts w:hint="default"/>
        <w:lang w:val="en-US" w:eastAsia="en-US" w:bidi="en-US"/>
      </w:rPr>
    </w:lvl>
    <w:lvl w:ilvl="7" w:tplc="5A7C9F96">
      <w:numFmt w:val="bullet"/>
      <w:lvlText w:val="•"/>
      <w:lvlJc w:val="left"/>
      <w:pPr>
        <w:ind w:left="7476" w:hanging="720"/>
      </w:pPr>
      <w:rPr>
        <w:rFonts w:hint="default"/>
        <w:lang w:val="en-US" w:eastAsia="en-US" w:bidi="en-US"/>
      </w:rPr>
    </w:lvl>
    <w:lvl w:ilvl="8" w:tplc="D4BEFF12">
      <w:numFmt w:val="bullet"/>
      <w:lvlText w:val="•"/>
      <w:lvlJc w:val="left"/>
      <w:pPr>
        <w:ind w:left="8424" w:hanging="720"/>
      </w:pPr>
      <w:rPr>
        <w:rFonts w:hint="default"/>
        <w:lang w:val="en-US" w:eastAsia="en-US" w:bidi="en-US"/>
      </w:rPr>
    </w:lvl>
  </w:abstractNum>
  <w:abstractNum w:abstractNumId="29" w15:restartNumberingAfterBreak="0">
    <w:nsid w:val="42462DD7"/>
    <w:multiLevelType w:val="hybridMultilevel"/>
    <w:tmpl w:val="0CBCF11C"/>
    <w:lvl w:ilvl="0" w:tplc="43D6E81A">
      <w:start w:val="1"/>
      <w:numFmt w:val="decimal"/>
      <w:lvlText w:val="%1)"/>
      <w:lvlJc w:val="left"/>
      <w:pPr>
        <w:ind w:left="180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1" w15:restartNumberingAfterBreak="0">
    <w:nsid w:val="4EC102F6"/>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3" w15:restartNumberingAfterBreak="0">
    <w:nsid w:val="4F84377B"/>
    <w:multiLevelType w:val="multilevel"/>
    <w:tmpl w:val="CB761E10"/>
    <w:lvl w:ilvl="0">
      <w:start w:val="1"/>
      <w:numFmt w:val="decimal"/>
      <w:lvlText w:val="%1."/>
      <w:lvlJc w:val="left"/>
      <w:pPr>
        <w:ind w:left="420" w:hanging="300"/>
      </w:pPr>
      <w:rPr>
        <w:rFonts w:ascii="Times New Roman" w:eastAsia="Times New Roman" w:hAnsi="Times New Roman" w:cs="Times New Roman" w:hint="default"/>
        <w:b/>
        <w:bCs/>
        <w:spacing w:val="-4"/>
        <w:w w:val="99"/>
        <w:sz w:val="24"/>
        <w:szCs w:val="24"/>
        <w:lang w:val="en-US" w:eastAsia="en-US" w:bidi="en-US"/>
      </w:rPr>
    </w:lvl>
    <w:lvl w:ilvl="1">
      <w:start w:val="1"/>
      <w:numFmt w:val="decimal"/>
      <w:lvlText w:val="%1.%2"/>
      <w:lvlJc w:val="left"/>
      <w:pPr>
        <w:ind w:left="540" w:hanging="420"/>
      </w:pPr>
      <w:rPr>
        <w:rFonts w:ascii="Times New Roman" w:eastAsia="Times New Roman" w:hAnsi="Times New Roman" w:cs="Times New Roman" w:hint="default"/>
        <w:b/>
        <w:bCs/>
        <w:spacing w:val="-2"/>
        <w:w w:val="99"/>
        <w:sz w:val="24"/>
        <w:szCs w:val="24"/>
        <w:lang w:val="en-US" w:eastAsia="en-US" w:bidi="en-US"/>
      </w:rPr>
    </w:lvl>
    <w:lvl w:ilvl="2">
      <w:numFmt w:val="bullet"/>
      <w:lvlText w:val="•"/>
      <w:lvlJc w:val="left"/>
      <w:pPr>
        <w:ind w:left="1546" w:hanging="420"/>
      </w:pPr>
      <w:rPr>
        <w:rFonts w:hint="default"/>
        <w:lang w:val="en-US" w:eastAsia="en-US" w:bidi="en-US"/>
      </w:rPr>
    </w:lvl>
    <w:lvl w:ilvl="3">
      <w:numFmt w:val="bullet"/>
      <w:lvlText w:val="•"/>
      <w:lvlJc w:val="left"/>
      <w:pPr>
        <w:ind w:left="2553" w:hanging="420"/>
      </w:pPr>
      <w:rPr>
        <w:rFonts w:hint="default"/>
        <w:lang w:val="en-US" w:eastAsia="en-US" w:bidi="en-US"/>
      </w:rPr>
    </w:lvl>
    <w:lvl w:ilvl="4">
      <w:numFmt w:val="bullet"/>
      <w:lvlText w:val="•"/>
      <w:lvlJc w:val="left"/>
      <w:pPr>
        <w:ind w:left="3560" w:hanging="420"/>
      </w:pPr>
      <w:rPr>
        <w:rFonts w:hint="default"/>
        <w:lang w:val="en-US" w:eastAsia="en-US" w:bidi="en-US"/>
      </w:rPr>
    </w:lvl>
    <w:lvl w:ilvl="5">
      <w:numFmt w:val="bullet"/>
      <w:lvlText w:val="•"/>
      <w:lvlJc w:val="left"/>
      <w:pPr>
        <w:ind w:left="4566" w:hanging="420"/>
      </w:pPr>
      <w:rPr>
        <w:rFonts w:hint="default"/>
        <w:lang w:val="en-US" w:eastAsia="en-US" w:bidi="en-US"/>
      </w:rPr>
    </w:lvl>
    <w:lvl w:ilvl="6">
      <w:numFmt w:val="bullet"/>
      <w:lvlText w:val="•"/>
      <w:lvlJc w:val="left"/>
      <w:pPr>
        <w:ind w:left="5573" w:hanging="420"/>
      </w:pPr>
      <w:rPr>
        <w:rFonts w:hint="default"/>
        <w:lang w:val="en-US" w:eastAsia="en-US" w:bidi="en-US"/>
      </w:rPr>
    </w:lvl>
    <w:lvl w:ilvl="7">
      <w:numFmt w:val="bullet"/>
      <w:lvlText w:val="•"/>
      <w:lvlJc w:val="left"/>
      <w:pPr>
        <w:ind w:left="6580" w:hanging="420"/>
      </w:pPr>
      <w:rPr>
        <w:rFonts w:hint="default"/>
        <w:lang w:val="en-US" w:eastAsia="en-US" w:bidi="en-US"/>
      </w:rPr>
    </w:lvl>
    <w:lvl w:ilvl="8">
      <w:numFmt w:val="bullet"/>
      <w:lvlText w:val="•"/>
      <w:lvlJc w:val="left"/>
      <w:pPr>
        <w:ind w:left="7586" w:hanging="420"/>
      </w:pPr>
      <w:rPr>
        <w:rFonts w:hint="default"/>
        <w:lang w:val="en-US" w:eastAsia="en-US" w:bidi="en-US"/>
      </w:rPr>
    </w:lvl>
  </w:abstractNum>
  <w:abstractNum w:abstractNumId="34" w15:restartNumberingAfterBreak="0">
    <w:nsid w:val="4F9434BE"/>
    <w:multiLevelType w:val="hybridMultilevel"/>
    <w:tmpl w:val="339AF0EE"/>
    <w:lvl w:ilvl="0" w:tplc="0409000F">
      <w:start w:val="1"/>
      <w:numFmt w:val="decimal"/>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5" w15:restartNumberingAfterBreak="0">
    <w:nsid w:val="52D03D01"/>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36" w15:restartNumberingAfterBreak="0">
    <w:nsid w:val="541150DA"/>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37" w15:restartNumberingAfterBreak="0">
    <w:nsid w:val="55E570FC"/>
    <w:multiLevelType w:val="hybridMultilevel"/>
    <w:tmpl w:val="8AC40728"/>
    <w:lvl w:ilvl="0" w:tplc="F1D2C654">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EA22DB"/>
    <w:multiLevelType w:val="hybridMultilevel"/>
    <w:tmpl w:val="3D544FAA"/>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D92E25"/>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2785074"/>
    <w:multiLevelType w:val="hybridMultilevel"/>
    <w:tmpl w:val="0CBCF11C"/>
    <w:lvl w:ilvl="0" w:tplc="43D6E81A">
      <w:start w:val="1"/>
      <w:numFmt w:val="decimal"/>
      <w:lvlText w:val="%1)"/>
      <w:lvlJc w:val="left"/>
      <w:pPr>
        <w:ind w:left="180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B42EF2"/>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4" w15:restartNumberingAfterBreak="0">
    <w:nsid w:val="6C717576"/>
    <w:multiLevelType w:val="hybridMultilevel"/>
    <w:tmpl w:val="4566C142"/>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E8E7A5A"/>
    <w:multiLevelType w:val="hybridMultilevel"/>
    <w:tmpl w:val="851C1CB4"/>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6F674F"/>
    <w:multiLevelType w:val="hybridMultilevel"/>
    <w:tmpl w:val="0CBCF11C"/>
    <w:lvl w:ilvl="0" w:tplc="43D6E81A">
      <w:start w:val="1"/>
      <w:numFmt w:val="decimal"/>
      <w:lvlText w:val="%1)"/>
      <w:lvlJc w:val="left"/>
      <w:pPr>
        <w:ind w:left="180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042D8B"/>
    <w:multiLevelType w:val="hybridMultilevel"/>
    <w:tmpl w:val="599C31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
  </w:num>
  <w:num w:numId="3">
    <w:abstractNumId w:val="49"/>
  </w:num>
  <w:num w:numId="4">
    <w:abstractNumId w:val="29"/>
  </w:num>
  <w:num w:numId="5">
    <w:abstractNumId w:val="40"/>
  </w:num>
  <w:num w:numId="6">
    <w:abstractNumId w:val="26"/>
  </w:num>
  <w:num w:numId="7">
    <w:abstractNumId w:val="38"/>
  </w:num>
  <w:num w:numId="8">
    <w:abstractNumId w:val="38"/>
  </w:num>
  <w:num w:numId="9">
    <w:abstractNumId w:val="0"/>
  </w:num>
  <w:num w:numId="10">
    <w:abstractNumId w:val="1"/>
  </w:num>
  <w:num w:numId="11">
    <w:abstractNumId w:val="47"/>
  </w:num>
  <w:num w:numId="12">
    <w:abstractNumId w:val="5"/>
  </w:num>
  <w:num w:numId="13">
    <w:abstractNumId w:val="14"/>
  </w:num>
  <w:num w:numId="14">
    <w:abstractNumId w:val="21"/>
  </w:num>
  <w:num w:numId="15">
    <w:abstractNumId w:val="45"/>
  </w:num>
  <w:num w:numId="16">
    <w:abstractNumId w:val="22"/>
  </w:num>
  <w:num w:numId="17">
    <w:abstractNumId w:val="16"/>
  </w:num>
  <w:num w:numId="18">
    <w:abstractNumId w:val="25"/>
  </w:num>
  <w:num w:numId="19">
    <w:abstractNumId w:val="6"/>
  </w:num>
  <w:num w:numId="20">
    <w:abstractNumId w:val="27"/>
  </w:num>
  <w:num w:numId="21">
    <w:abstractNumId w:val="51"/>
  </w:num>
  <w:num w:numId="22">
    <w:abstractNumId w:val="42"/>
  </w:num>
  <w:num w:numId="23">
    <w:abstractNumId w:val="35"/>
  </w:num>
  <w:num w:numId="24">
    <w:abstractNumId w:val="1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24"/>
  </w:num>
  <w:num w:numId="29">
    <w:abstractNumId w:val="39"/>
  </w:num>
  <w:num w:numId="30">
    <w:abstractNumId w:val="36"/>
  </w:num>
  <w:num w:numId="31">
    <w:abstractNumId w:val="17"/>
  </w:num>
  <w:num w:numId="32">
    <w:abstractNumId w:val="10"/>
  </w:num>
  <w:num w:numId="33">
    <w:abstractNumId w:val="44"/>
  </w:num>
  <w:num w:numId="34">
    <w:abstractNumId w:val="15"/>
  </w:num>
  <w:num w:numId="35">
    <w:abstractNumId w:val="8"/>
  </w:num>
  <w:num w:numId="36">
    <w:abstractNumId w:val="13"/>
  </w:num>
  <w:num w:numId="37">
    <w:abstractNumId w:val="23"/>
  </w:num>
  <w:num w:numId="38">
    <w:abstractNumId w:val="31"/>
  </w:num>
  <w:num w:numId="39">
    <w:abstractNumId w:val="18"/>
  </w:num>
  <w:num w:numId="40">
    <w:abstractNumId w:val="34"/>
  </w:num>
  <w:num w:numId="41">
    <w:abstractNumId w:val="7"/>
  </w:num>
  <w:num w:numId="42">
    <w:abstractNumId w:val="3"/>
  </w:num>
  <w:num w:numId="43">
    <w:abstractNumId w:val="33"/>
  </w:num>
  <w:num w:numId="44">
    <w:abstractNumId w:val="28"/>
  </w:num>
  <w:num w:numId="45">
    <w:abstractNumId w:val="4"/>
  </w:num>
  <w:num w:numId="46">
    <w:abstractNumId w:val="43"/>
  </w:num>
  <w:num w:numId="47">
    <w:abstractNumId w:val="50"/>
  </w:num>
  <w:num w:numId="48">
    <w:abstractNumId w:val="32"/>
  </w:num>
  <w:num w:numId="49">
    <w:abstractNumId w:val="41"/>
  </w:num>
  <w:num w:numId="50">
    <w:abstractNumId w:val="48"/>
  </w:num>
  <w:num w:numId="51">
    <w:abstractNumId w:val="20"/>
  </w:num>
  <w:num w:numId="52">
    <w:abstractNumId w:val="46"/>
  </w:num>
  <w:num w:numId="53">
    <w:abstractNumId w:val="12"/>
  </w:num>
  <w:num w:numId="54">
    <w:abstractNumId w:val="30"/>
  </w:num>
  <w:num w:numId="55">
    <w:abstractNumId w:val="9"/>
  </w:num>
  <w:num w:numId="56">
    <w:abstractNumId w:val="38"/>
  </w:num>
  <w:num w:numId="57">
    <w:abstractNumId w:val="38"/>
  </w:num>
  <w:num w:numId="58">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6D"/>
    <w:rsid w:val="00003B02"/>
    <w:rsid w:val="000139E5"/>
    <w:rsid w:val="00016CFB"/>
    <w:rsid w:val="000179C1"/>
    <w:rsid w:val="00020649"/>
    <w:rsid w:val="0002117D"/>
    <w:rsid w:val="000269CF"/>
    <w:rsid w:val="000331FE"/>
    <w:rsid w:val="000354E4"/>
    <w:rsid w:val="00037E22"/>
    <w:rsid w:val="000420DD"/>
    <w:rsid w:val="00043DF3"/>
    <w:rsid w:val="00044718"/>
    <w:rsid w:val="00044BE6"/>
    <w:rsid w:val="00045580"/>
    <w:rsid w:val="00045AA9"/>
    <w:rsid w:val="0004608E"/>
    <w:rsid w:val="00046739"/>
    <w:rsid w:val="00047488"/>
    <w:rsid w:val="00047884"/>
    <w:rsid w:val="00053DEB"/>
    <w:rsid w:val="0006218C"/>
    <w:rsid w:val="000753E0"/>
    <w:rsid w:val="0008107C"/>
    <w:rsid w:val="00081C8A"/>
    <w:rsid w:val="0008303A"/>
    <w:rsid w:val="000838D3"/>
    <w:rsid w:val="00084C86"/>
    <w:rsid w:val="000850A1"/>
    <w:rsid w:val="00086EF9"/>
    <w:rsid w:val="00090E05"/>
    <w:rsid w:val="0009247D"/>
    <w:rsid w:val="000927AB"/>
    <w:rsid w:val="00092BAE"/>
    <w:rsid w:val="000930CF"/>
    <w:rsid w:val="000949C6"/>
    <w:rsid w:val="00095E45"/>
    <w:rsid w:val="000A076A"/>
    <w:rsid w:val="000A08EB"/>
    <w:rsid w:val="000A0F07"/>
    <w:rsid w:val="000A643A"/>
    <w:rsid w:val="000B058D"/>
    <w:rsid w:val="000B5686"/>
    <w:rsid w:val="000C426A"/>
    <w:rsid w:val="000D0151"/>
    <w:rsid w:val="000D0C26"/>
    <w:rsid w:val="000D0C36"/>
    <w:rsid w:val="000D0F91"/>
    <w:rsid w:val="000D157E"/>
    <w:rsid w:val="000D1953"/>
    <w:rsid w:val="000D5DDE"/>
    <w:rsid w:val="000D6CD8"/>
    <w:rsid w:val="000E1D50"/>
    <w:rsid w:val="000E5444"/>
    <w:rsid w:val="000F0E5D"/>
    <w:rsid w:val="000F3C1C"/>
    <w:rsid w:val="0010096E"/>
    <w:rsid w:val="00102C4F"/>
    <w:rsid w:val="0010334F"/>
    <w:rsid w:val="001034C7"/>
    <w:rsid w:val="00104100"/>
    <w:rsid w:val="00105E7A"/>
    <w:rsid w:val="001066A1"/>
    <w:rsid w:val="0010754A"/>
    <w:rsid w:val="001134D0"/>
    <w:rsid w:val="00113B0F"/>
    <w:rsid w:val="00113FEA"/>
    <w:rsid w:val="00114309"/>
    <w:rsid w:val="001153D5"/>
    <w:rsid w:val="00116DB9"/>
    <w:rsid w:val="00120BF6"/>
    <w:rsid w:val="00122AF3"/>
    <w:rsid w:val="00122D83"/>
    <w:rsid w:val="00124BEA"/>
    <w:rsid w:val="00125E6E"/>
    <w:rsid w:val="0012700E"/>
    <w:rsid w:val="001308CB"/>
    <w:rsid w:val="001318AE"/>
    <w:rsid w:val="001328E7"/>
    <w:rsid w:val="00134E1A"/>
    <w:rsid w:val="00135FEF"/>
    <w:rsid w:val="0013730A"/>
    <w:rsid w:val="00141F41"/>
    <w:rsid w:val="00142A28"/>
    <w:rsid w:val="001436FE"/>
    <w:rsid w:val="00152208"/>
    <w:rsid w:val="0015296A"/>
    <w:rsid w:val="00152F6A"/>
    <w:rsid w:val="00154F87"/>
    <w:rsid w:val="00157687"/>
    <w:rsid w:val="00160189"/>
    <w:rsid w:val="00161584"/>
    <w:rsid w:val="0016167E"/>
    <w:rsid w:val="00161CA9"/>
    <w:rsid w:val="0016218A"/>
    <w:rsid w:val="0016290C"/>
    <w:rsid w:val="00162C16"/>
    <w:rsid w:val="00163CDD"/>
    <w:rsid w:val="001644AD"/>
    <w:rsid w:val="00166497"/>
    <w:rsid w:val="00166C2B"/>
    <w:rsid w:val="00171E8C"/>
    <w:rsid w:val="00174C6B"/>
    <w:rsid w:val="00180276"/>
    <w:rsid w:val="00180FBA"/>
    <w:rsid w:val="00187FD0"/>
    <w:rsid w:val="001917EE"/>
    <w:rsid w:val="00194EDE"/>
    <w:rsid w:val="00197F2B"/>
    <w:rsid w:val="001A4CBE"/>
    <w:rsid w:val="001A66B9"/>
    <w:rsid w:val="001B1067"/>
    <w:rsid w:val="001B32DC"/>
    <w:rsid w:val="001B435B"/>
    <w:rsid w:val="001B4480"/>
    <w:rsid w:val="001B71A8"/>
    <w:rsid w:val="001B72A9"/>
    <w:rsid w:val="001C025E"/>
    <w:rsid w:val="001C0565"/>
    <w:rsid w:val="001C4459"/>
    <w:rsid w:val="001C66CF"/>
    <w:rsid w:val="001C7AE0"/>
    <w:rsid w:val="001D17C8"/>
    <w:rsid w:val="001D26AB"/>
    <w:rsid w:val="001D59D1"/>
    <w:rsid w:val="001E0E4B"/>
    <w:rsid w:val="001E1F9F"/>
    <w:rsid w:val="001E2AD7"/>
    <w:rsid w:val="001E4378"/>
    <w:rsid w:val="001E5AAE"/>
    <w:rsid w:val="001E69BA"/>
    <w:rsid w:val="001F3BAA"/>
    <w:rsid w:val="001F7002"/>
    <w:rsid w:val="001F78E0"/>
    <w:rsid w:val="00205A30"/>
    <w:rsid w:val="0021691D"/>
    <w:rsid w:val="0022285D"/>
    <w:rsid w:val="002277F8"/>
    <w:rsid w:val="002308E9"/>
    <w:rsid w:val="002347CC"/>
    <w:rsid w:val="00235915"/>
    <w:rsid w:val="00235F42"/>
    <w:rsid w:val="00237A88"/>
    <w:rsid w:val="00240A17"/>
    <w:rsid w:val="00241C32"/>
    <w:rsid w:val="00244916"/>
    <w:rsid w:val="00245142"/>
    <w:rsid w:val="00246689"/>
    <w:rsid w:val="00253015"/>
    <w:rsid w:val="00254315"/>
    <w:rsid w:val="0025747A"/>
    <w:rsid w:val="002615A5"/>
    <w:rsid w:val="002646C4"/>
    <w:rsid w:val="0026758A"/>
    <w:rsid w:val="002755DA"/>
    <w:rsid w:val="00275C40"/>
    <w:rsid w:val="00281644"/>
    <w:rsid w:val="00281930"/>
    <w:rsid w:val="002841C1"/>
    <w:rsid w:val="00290979"/>
    <w:rsid w:val="00291AFF"/>
    <w:rsid w:val="002945C9"/>
    <w:rsid w:val="002A11E1"/>
    <w:rsid w:val="002A1598"/>
    <w:rsid w:val="002A3B89"/>
    <w:rsid w:val="002B1270"/>
    <w:rsid w:val="002C2697"/>
    <w:rsid w:val="002C6543"/>
    <w:rsid w:val="002D1F96"/>
    <w:rsid w:val="002D45B6"/>
    <w:rsid w:val="002D4C12"/>
    <w:rsid w:val="002D7AD8"/>
    <w:rsid w:val="002E01FF"/>
    <w:rsid w:val="002E049B"/>
    <w:rsid w:val="002E2125"/>
    <w:rsid w:val="002E3FD8"/>
    <w:rsid w:val="002F1BA5"/>
    <w:rsid w:val="002F1E6F"/>
    <w:rsid w:val="002F28B5"/>
    <w:rsid w:val="002F4B3E"/>
    <w:rsid w:val="002F56DA"/>
    <w:rsid w:val="00300477"/>
    <w:rsid w:val="00302B37"/>
    <w:rsid w:val="003040D1"/>
    <w:rsid w:val="00305A5D"/>
    <w:rsid w:val="00306BF5"/>
    <w:rsid w:val="00311932"/>
    <w:rsid w:val="00313F96"/>
    <w:rsid w:val="003156DC"/>
    <w:rsid w:val="0031711C"/>
    <w:rsid w:val="00317BFF"/>
    <w:rsid w:val="00325F4B"/>
    <w:rsid w:val="00325F8C"/>
    <w:rsid w:val="003261EA"/>
    <w:rsid w:val="00330F0B"/>
    <w:rsid w:val="00336849"/>
    <w:rsid w:val="00337BAC"/>
    <w:rsid w:val="00343E0F"/>
    <w:rsid w:val="003508C0"/>
    <w:rsid w:val="003553CE"/>
    <w:rsid w:val="00361AEF"/>
    <w:rsid w:val="00362EDC"/>
    <w:rsid w:val="0036694C"/>
    <w:rsid w:val="00367288"/>
    <w:rsid w:val="00367B1E"/>
    <w:rsid w:val="00372F5E"/>
    <w:rsid w:val="00373B48"/>
    <w:rsid w:val="00373BB4"/>
    <w:rsid w:val="00377950"/>
    <w:rsid w:val="00377AC7"/>
    <w:rsid w:val="00386581"/>
    <w:rsid w:val="00391A6E"/>
    <w:rsid w:val="003A2E3F"/>
    <w:rsid w:val="003A46B7"/>
    <w:rsid w:val="003B1D47"/>
    <w:rsid w:val="003B26A6"/>
    <w:rsid w:val="003B35FD"/>
    <w:rsid w:val="003B63C6"/>
    <w:rsid w:val="003B6522"/>
    <w:rsid w:val="003C1071"/>
    <w:rsid w:val="003C1262"/>
    <w:rsid w:val="003C189E"/>
    <w:rsid w:val="003C3039"/>
    <w:rsid w:val="003C40C7"/>
    <w:rsid w:val="003C45D9"/>
    <w:rsid w:val="003C737E"/>
    <w:rsid w:val="003C7D64"/>
    <w:rsid w:val="003D0143"/>
    <w:rsid w:val="003D1B47"/>
    <w:rsid w:val="003D385F"/>
    <w:rsid w:val="003D3C79"/>
    <w:rsid w:val="003D51F8"/>
    <w:rsid w:val="003D6B9E"/>
    <w:rsid w:val="003E03D1"/>
    <w:rsid w:val="003E0EFA"/>
    <w:rsid w:val="003F4919"/>
    <w:rsid w:val="003F721F"/>
    <w:rsid w:val="003F7BBB"/>
    <w:rsid w:val="0040199F"/>
    <w:rsid w:val="00401E63"/>
    <w:rsid w:val="00402013"/>
    <w:rsid w:val="004040A4"/>
    <w:rsid w:val="0040535D"/>
    <w:rsid w:val="00405993"/>
    <w:rsid w:val="00405F43"/>
    <w:rsid w:val="0040628C"/>
    <w:rsid w:val="00411E37"/>
    <w:rsid w:val="00426539"/>
    <w:rsid w:val="00430316"/>
    <w:rsid w:val="0043184B"/>
    <w:rsid w:val="00436286"/>
    <w:rsid w:val="00444E20"/>
    <w:rsid w:val="0045298B"/>
    <w:rsid w:val="004552CC"/>
    <w:rsid w:val="00456A08"/>
    <w:rsid w:val="00465031"/>
    <w:rsid w:val="004705C3"/>
    <w:rsid w:val="00470F49"/>
    <w:rsid w:val="00473D1A"/>
    <w:rsid w:val="00476A5F"/>
    <w:rsid w:val="00483602"/>
    <w:rsid w:val="00487DEB"/>
    <w:rsid w:val="00495768"/>
    <w:rsid w:val="004A22EB"/>
    <w:rsid w:val="004A3B60"/>
    <w:rsid w:val="004A5521"/>
    <w:rsid w:val="004A5DAD"/>
    <w:rsid w:val="004A76E8"/>
    <w:rsid w:val="004B0072"/>
    <w:rsid w:val="004C0C4D"/>
    <w:rsid w:val="004C1A76"/>
    <w:rsid w:val="004C2D34"/>
    <w:rsid w:val="004D2F10"/>
    <w:rsid w:val="004D6B90"/>
    <w:rsid w:val="004E004C"/>
    <w:rsid w:val="004E18B9"/>
    <w:rsid w:val="004E4F79"/>
    <w:rsid w:val="004E5763"/>
    <w:rsid w:val="004E5788"/>
    <w:rsid w:val="004F0528"/>
    <w:rsid w:val="004F1318"/>
    <w:rsid w:val="004F1868"/>
    <w:rsid w:val="004F2CEC"/>
    <w:rsid w:val="004F2E43"/>
    <w:rsid w:val="004F5B8B"/>
    <w:rsid w:val="00500867"/>
    <w:rsid w:val="00505A5B"/>
    <w:rsid w:val="00506366"/>
    <w:rsid w:val="00511098"/>
    <w:rsid w:val="0051731A"/>
    <w:rsid w:val="00517D72"/>
    <w:rsid w:val="00520955"/>
    <w:rsid w:val="0052120C"/>
    <w:rsid w:val="0052132F"/>
    <w:rsid w:val="00521C11"/>
    <w:rsid w:val="00526CEF"/>
    <w:rsid w:val="00527520"/>
    <w:rsid w:val="005352A5"/>
    <w:rsid w:val="00537562"/>
    <w:rsid w:val="00537C18"/>
    <w:rsid w:val="0054316A"/>
    <w:rsid w:val="005467E6"/>
    <w:rsid w:val="005470A3"/>
    <w:rsid w:val="005539BF"/>
    <w:rsid w:val="0055574D"/>
    <w:rsid w:val="00556297"/>
    <w:rsid w:val="005570BB"/>
    <w:rsid w:val="005665DC"/>
    <w:rsid w:val="00571587"/>
    <w:rsid w:val="00572A49"/>
    <w:rsid w:val="0057612B"/>
    <w:rsid w:val="00580B05"/>
    <w:rsid w:val="0058203F"/>
    <w:rsid w:val="00582B53"/>
    <w:rsid w:val="00583182"/>
    <w:rsid w:val="00583E6C"/>
    <w:rsid w:val="00585B22"/>
    <w:rsid w:val="00592AE1"/>
    <w:rsid w:val="005A0280"/>
    <w:rsid w:val="005A0BD6"/>
    <w:rsid w:val="005A3740"/>
    <w:rsid w:val="005A59B9"/>
    <w:rsid w:val="005B0C6B"/>
    <w:rsid w:val="005B0EA2"/>
    <w:rsid w:val="005B1AF9"/>
    <w:rsid w:val="005B1DBF"/>
    <w:rsid w:val="005B422E"/>
    <w:rsid w:val="005B5CC1"/>
    <w:rsid w:val="005C3207"/>
    <w:rsid w:val="005C5093"/>
    <w:rsid w:val="005D001E"/>
    <w:rsid w:val="005D0955"/>
    <w:rsid w:val="005D1939"/>
    <w:rsid w:val="005D4843"/>
    <w:rsid w:val="005D5732"/>
    <w:rsid w:val="005D6F44"/>
    <w:rsid w:val="005D7A84"/>
    <w:rsid w:val="005D7C79"/>
    <w:rsid w:val="005E4E63"/>
    <w:rsid w:val="005E7FBA"/>
    <w:rsid w:val="005F06B4"/>
    <w:rsid w:val="005F0C06"/>
    <w:rsid w:val="005F0CEC"/>
    <w:rsid w:val="005F4565"/>
    <w:rsid w:val="005F4F37"/>
    <w:rsid w:val="005F559F"/>
    <w:rsid w:val="005F6078"/>
    <w:rsid w:val="0060096F"/>
    <w:rsid w:val="0060186A"/>
    <w:rsid w:val="00604621"/>
    <w:rsid w:val="006129B0"/>
    <w:rsid w:val="00615C02"/>
    <w:rsid w:val="00620C87"/>
    <w:rsid w:val="00622FB3"/>
    <w:rsid w:val="006230DC"/>
    <w:rsid w:val="00624BCF"/>
    <w:rsid w:val="0062586B"/>
    <w:rsid w:val="0062794F"/>
    <w:rsid w:val="00630DEB"/>
    <w:rsid w:val="00630E4D"/>
    <w:rsid w:val="006346E9"/>
    <w:rsid w:val="00634D66"/>
    <w:rsid w:val="006364DC"/>
    <w:rsid w:val="00642B7C"/>
    <w:rsid w:val="00644F26"/>
    <w:rsid w:val="00647870"/>
    <w:rsid w:val="006554A4"/>
    <w:rsid w:val="00656F2E"/>
    <w:rsid w:val="006575F2"/>
    <w:rsid w:val="00657F02"/>
    <w:rsid w:val="006621B0"/>
    <w:rsid w:val="0066409B"/>
    <w:rsid w:val="006652D6"/>
    <w:rsid w:val="00666D65"/>
    <w:rsid w:val="0066727A"/>
    <w:rsid w:val="006673A5"/>
    <w:rsid w:val="00670FDC"/>
    <w:rsid w:val="00671715"/>
    <w:rsid w:val="00671CF9"/>
    <w:rsid w:val="00674E37"/>
    <w:rsid w:val="00675825"/>
    <w:rsid w:val="00677574"/>
    <w:rsid w:val="00680794"/>
    <w:rsid w:val="00682E3C"/>
    <w:rsid w:val="00683FCA"/>
    <w:rsid w:val="0068457C"/>
    <w:rsid w:val="00686560"/>
    <w:rsid w:val="006909C6"/>
    <w:rsid w:val="0069101A"/>
    <w:rsid w:val="00691D98"/>
    <w:rsid w:val="00697948"/>
    <w:rsid w:val="006A00D1"/>
    <w:rsid w:val="006A3117"/>
    <w:rsid w:val="006A4DA2"/>
    <w:rsid w:val="006B29A8"/>
    <w:rsid w:val="006B3FEB"/>
    <w:rsid w:val="006B5AEB"/>
    <w:rsid w:val="006B5EBF"/>
    <w:rsid w:val="006C1A62"/>
    <w:rsid w:val="006C235D"/>
    <w:rsid w:val="006C2783"/>
    <w:rsid w:val="006C4BE7"/>
    <w:rsid w:val="006D3F5C"/>
    <w:rsid w:val="006E0EC5"/>
    <w:rsid w:val="006E15AF"/>
    <w:rsid w:val="006E1B55"/>
    <w:rsid w:val="006E2E0F"/>
    <w:rsid w:val="006E3245"/>
    <w:rsid w:val="006E6288"/>
    <w:rsid w:val="006F6AE8"/>
    <w:rsid w:val="00702277"/>
    <w:rsid w:val="007047C2"/>
    <w:rsid w:val="007076EF"/>
    <w:rsid w:val="007102C9"/>
    <w:rsid w:val="007143ED"/>
    <w:rsid w:val="007156B4"/>
    <w:rsid w:val="00717033"/>
    <w:rsid w:val="007202D2"/>
    <w:rsid w:val="0072082E"/>
    <w:rsid w:val="00721FF2"/>
    <w:rsid w:val="007234D6"/>
    <w:rsid w:val="007254FF"/>
    <w:rsid w:val="00733C26"/>
    <w:rsid w:val="00740B3B"/>
    <w:rsid w:val="007427AC"/>
    <w:rsid w:val="00747576"/>
    <w:rsid w:val="00747980"/>
    <w:rsid w:val="00751C88"/>
    <w:rsid w:val="00751DAC"/>
    <w:rsid w:val="00752F71"/>
    <w:rsid w:val="00753F56"/>
    <w:rsid w:val="007548E2"/>
    <w:rsid w:val="00755C4D"/>
    <w:rsid w:val="00761693"/>
    <w:rsid w:val="00762086"/>
    <w:rsid w:val="0076220B"/>
    <w:rsid w:val="00762EC8"/>
    <w:rsid w:val="007658EB"/>
    <w:rsid w:val="00765A63"/>
    <w:rsid w:val="0077000C"/>
    <w:rsid w:val="00773E02"/>
    <w:rsid w:val="00774F22"/>
    <w:rsid w:val="00785AAA"/>
    <w:rsid w:val="007903E8"/>
    <w:rsid w:val="00793466"/>
    <w:rsid w:val="0079485B"/>
    <w:rsid w:val="0079563B"/>
    <w:rsid w:val="00796A79"/>
    <w:rsid w:val="00797435"/>
    <w:rsid w:val="007A1316"/>
    <w:rsid w:val="007A1EE6"/>
    <w:rsid w:val="007A342A"/>
    <w:rsid w:val="007A7425"/>
    <w:rsid w:val="007B020E"/>
    <w:rsid w:val="007B1F22"/>
    <w:rsid w:val="007B3FD7"/>
    <w:rsid w:val="007C097A"/>
    <w:rsid w:val="007C790A"/>
    <w:rsid w:val="007C7B53"/>
    <w:rsid w:val="007D343F"/>
    <w:rsid w:val="007D4262"/>
    <w:rsid w:val="007D44B2"/>
    <w:rsid w:val="007E2093"/>
    <w:rsid w:val="007E599E"/>
    <w:rsid w:val="007E6E0F"/>
    <w:rsid w:val="007E72F9"/>
    <w:rsid w:val="007E787E"/>
    <w:rsid w:val="007F0A50"/>
    <w:rsid w:val="007F41A4"/>
    <w:rsid w:val="007F5399"/>
    <w:rsid w:val="007F60AB"/>
    <w:rsid w:val="007F6F65"/>
    <w:rsid w:val="007F7F17"/>
    <w:rsid w:val="00800092"/>
    <w:rsid w:val="00800AD9"/>
    <w:rsid w:val="00802CED"/>
    <w:rsid w:val="00803449"/>
    <w:rsid w:val="008067C7"/>
    <w:rsid w:val="00806EE5"/>
    <w:rsid w:val="0080741D"/>
    <w:rsid w:val="00814C73"/>
    <w:rsid w:val="0081625C"/>
    <w:rsid w:val="00820D85"/>
    <w:rsid w:val="0082362F"/>
    <w:rsid w:val="00823FB4"/>
    <w:rsid w:val="00825391"/>
    <w:rsid w:val="00831CBF"/>
    <w:rsid w:val="00835C8B"/>
    <w:rsid w:val="008367E2"/>
    <w:rsid w:val="0084277E"/>
    <w:rsid w:val="008432BD"/>
    <w:rsid w:val="0084379B"/>
    <w:rsid w:val="00845DA5"/>
    <w:rsid w:val="00847E55"/>
    <w:rsid w:val="00850337"/>
    <w:rsid w:val="00855408"/>
    <w:rsid w:val="0086040F"/>
    <w:rsid w:val="00865113"/>
    <w:rsid w:val="008779CC"/>
    <w:rsid w:val="00881E30"/>
    <w:rsid w:val="00891862"/>
    <w:rsid w:val="00892BF5"/>
    <w:rsid w:val="00897848"/>
    <w:rsid w:val="008A53EA"/>
    <w:rsid w:val="008A5E88"/>
    <w:rsid w:val="008B3A2E"/>
    <w:rsid w:val="008B5918"/>
    <w:rsid w:val="008B5E27"/>
    <w:rsid w:val="008C5354"/>
    <w:rsid w:val="008C6F3B"/>
    <w:rsid w:val="008D03A1"/>
    <w:rsid w:val="008D324E"/>
    <w:rsid w:val="008D5A26"/>
    <w:rsid w:val="008D6A63"/>
    <w:rsid w:val="008E0363"/>
    <w:rsid w:val="008E16AA"/>
    <w:rsid w:val="008E4BA3"/>
    <w:rsid w:val="008E535C"/>
    <w:rsid w:val="008E633D"/>
    <w:rsid w:val="008E775D"/>
    <w:rsid w:val="008F0D1B"/>
    <w:rsid w:val="008F50E9"/>
    <w:rsid w:val="008F5B16"/>
    <w:rsid w:val="008F6D3D"/>
    <w:rsid w:val="009026DA"/>
    <w:rsid w:val="00907B37"/>
    <w:rsid w:val="009118F9"/>
    <w:rsid w:val="0092172F"/>
    <w:rsid w:val="00923A7C"/>
    <w:rsid w:val="00923D3B"/>
    <w:rsid w:val="009255B9"/>
    <w:rsid w:val="009261EB"/>
    <w:rsid w:val="00926EAA"/>
    <w:rsid w:val="00930773"/>
    <w:rsid w:val="00930D7A"/>
    <w:rsid w:val="0093699D"/>
    <w:rsid w:val="00941997"/>
    <w:rsid w:val="00942107"/>
    <w:rsid w:val="009433D2"/>
    <w:rsid w:val="0094353E"/>
    <w:rsid w:val="009477D9"/>
    <w:rsid w:val="00950E5F"/>
    <w:rsid w:val="009525A5"/>
    <w:rsid w:val="009526B9"/>
    <w:rsid w:val="00952DD5"/>
    <w:rsid w:val="0095386D"/>
    <w:rsid w:val="00953D99"/>
    <w:rsid w:val="00957C1B"/>
    <w:rsid w:val="00957E46"/>
    <w:rsid w:val="00961358"/>
    <w:rsid w:val="009621C7"/>
    <w:rsid w:val="00964097"/>
    <w:rsid w:val="00965F13"/>
    <w:rsid w:val="00966F38"/>
    <w:rsid w:val="00976AF6"/>
    <w:rsid w:val="009775E5"/>
    <w:rsid w:val="00980237"/>
    <w:rsid w:val="00982101"/>
    <w:rsid w:val="00983CDD"/>
    <w:rsid w:val="00984EFD"/>
    <w:rsid w:val="0098702E"/>
    <w:rsid w:val="00987CC6"/>
    <w:rsid w:val="00991801"/>
    <w:rsid w:val="00992589"/>
    <w:rsid w:val="00996092"/>
    <w:rsid w:val="009A10A0"/>
    <w:rsid w:val="009A1166"/>
    <w:rsid w:val="009A29BF"/>
    <w:rsid w:val="009A456E"/>
    <w:rsid w:val="009A6EE7"/>
    <w:rsid w:val="009B1757"/>
    <w:rsid w:val="009B1DF7"/>
    <w:rsid w:val="009B2187"/>
    <w:rsid w:val="009B2AA7"/>
    <w:rsid w:val="009B5BBA"/>
    <w:rsid w:val="009B7B37"/>
    <w:rsid w:val="009C4878"/>
    <w:rsid w:val="009C7C14"/>
    <w:rsid w:val="009D396C"/>
    <w:rsid w:val="009D48F0"/>
    <w:rsid w:val="009D681A"/>
    <w:rsid w:val="009D757D"/>
    <w:rsid w:val="009D7BCA"/>
    <w:rsid w:val="009E2F26"/>
    <w:rsid w:val="009E3190"/>
    <w:rsid w:val="009E33C5"/>
    <w:rsid w:val="009E36CD"/>
    <w:rsid w:val="009E3DC5"/>
    <w:rsid w:val="009E7FEE"/>
    <w:rsid w:val="009F008D"/>
    <w:rsid w:val="009F00EB"/>
    <w:rsid w:val="009F051D"/>
    <w:rsid w:val="009F46F3"/>
    <w:rsid w:val="009F66A8"/>
    <w:rsid w:val="00A01C31"/>
    <w:rsid w:val="00A03F41"/>
    <w:rsid w:val="00A103E8"/>
    <w:rsid w:val="00A1203B"/>
    <w:rsid w:val="00A15DEC"/>
    <w:rsid w:val="00A17D8A"/>
    <w:rsid w:val="00A21EE2"/>
    <w:rsid w:val="00A33C7E"/>
    <w:rsid w:val="00A3433E"/>
    <w:rsid w:val="00A34A7C"/>
    <w:rsid w:val="00A36C7A"/>
    <w:rsid w:val="00A40FC6"/>
    <w:rsid w:val="00A46AD1"/>
    <w:rsid w:val="00A50AC0"/>
    <w:rsid w:val="00A519A3"/>
    <w:rsid w:val="00A5545F"/>
    <w:rsid w:val="00A55EAF"/>
    <w:rsid w:val="00A569C7"/>
    <w:rsid w:val="00A56B97"/>
    <w:rsid w:val="00A5704A"/>
    <w:rsid w:val="00A57733"/>
    <w:rsid w:val="00A629D4"/>
    <w:rsid w:val="00A6391C"/>
    <w:rsid w:val="00A64A07"/>
    <w:rsid w:val="00A65CA0"/>
    <w:rsid w:val="00A65D9C"/>
    <w:rsid w:val="00A713AB"/>
    <w:rsid w:val="00A71AD5"/>
    <w:rsid w:val="00A742DD"/>
    <w:rsid w:val="00A74541"/>
    <w:rsid w:val="00A76FF4"/>
    <w:rsid w:val="00A81A9E"/>
    <w:rsid w:val="00A83AF2"/>
    <w:rsid w:val="00A8697F"/>
    <w:rsid w:val="00A87F0E"/>
    <w:rsid w:val="00A92DBF"/>
    <w:rsid w:val="00A948AC"/>
    <w:rsid w:val="00A956E4"/>
    <w:rsid w:val="00AA3391"/>
    <w:rsid w:val="00AA455C"/>
    <w:rsid w:val="00AC048F"/>
    <w:rsid w:val="00AC1165"/>
    <w:rsid w:val="00AC35B5"/>
    <w:rsid w:val="00AC3EC0"/>
    <w:rsid w:val="00AC47C6"/>
    <w:rsid w:val="00AC61AA"/>
    <w:rsid w:val="00AC73D9"/>
    <w:rsid w:val="00AD04DA"/>
    <w:rsid w:val="00AD1765"/>
    <w:rsid w:val="00AD455E"/>
    <w:rsid w:val="00AD6A55"/>
    <w:rsid w:val="00AD7CB5"/>
    <w:rsid w:val="00AE0653"/>
    <w:rsid w:val="00AE0CE2"/>
    <w:rsid w:val="00AE39AA"/>
    <w:rsid w:val="00AE46D0"/>
    <w:rsid w:val="00AE51D7"/>
    <w:rsid w:val="00AE72D6"/>
    <w:rsid w:val="00AF0281"/>
    <w:rsid w:val="00AF090F"/>
    <w:rsid w:val="00AF3F6E"/>
    <w:rsid w:val="00AF586B"/>
    <w:rsid w:val="00AF62E0"/>
    <w:rsid w:val="00B01887"/>
    <w:rsid w:val="00B0285E"/>
    <w:rsid w:val="00B10570"/>
    <w:rsid w:val="00B12DC0"/>
    <w:rsid w:val="00B13BB9"/>
    <w:rsid w:val="00B14664"/>
    <w:rsid w:val="00B1603A"/>
    <w:rsid w:val="00B16338"/>
    <w:rsid w:val="00B178AD"/>
    <w:rsid w:val="00B208E9"/>
    <w:rsid w:val="00B24980"/>
    <w:rsid w:val="00B25EFB"/>
    <w:rsid w:val="00B263F5"/>
    <w:rsid w:val="00B26DE7"/>
    <w:rsid w:val="00B300E1"/>
    <w:rsid w:val="00B30B8B"/>
    <w:rsid w:val="00B325C0"/>
    <w:rsid w:val="00B32957"/>
    <w:rsid w:val="00B3494F"/>
    <w:rsid w:val="00B360A3"/>
    <w:rsid w:val="00B36730"/>
    <w:rsid w:val="00B36965"/>
    <w:rsid w:val="00B41307"/>
    <w:rsid w:val="00B42FB9"/>
    <w:rsid w:val="00B4504B"/>
    <w:rsid w:val="00B46F95"/>
    <w:rsid w:val="00B50516"/>
    <w:rsid w:val="00B556D0"/>
    <w:rsid w:val="00B56A12"/>
    <w:rsid w:val="00B573BF"/>
    <w:rsid w:val="00B608F6"/>
    <w:rsid w:val="00B63414"/>
    <w:rsid w:val="00B6539F"/>
    <w:rsid w:val="00B67B40"/>
    <w:rsid w:val="00B721AD"/>
    <w:rsid w:val="00B7272F"/>
    <w:rsid w:val="00B73A1B"/>
    <w:rsid w:val="00B741B1"/>
    <w:rsid w:val="00B74562"/>
    <w:rsid w:val="00B75782"/>
    <w:rsid w:val="00B757B6"/>
    <w:rsid w:val="00B81294"/>
    <w:rsid w:val="00B81861"/>
    <w:rsid w:val="00B824E5"/>
    <w:rsid w:val="00B84A78"/>
    <w:rsid w:val="00B858C2"/>
    <w:rsid w:val="00B862AF"/>
    <w:rsid w:val="00B864C8"/>
    <w:rsid w:val="00B90B61"/>
    <w:rsid w:val="00B91FBD"/>
    <w:rsid w:val="00B9327D"/>
    <w:rsid w:val="00BA1146"/>
    <w:rsid w:val="00BA1A1E"/>
    <w:rsid w:val="00BA3C39"/>
    <w:rsid w:val="00BA4E19"/>
    <w:rsid w:val="00BA70F9"/>
    <w:rsid w:val="00BB097A"/>
    <w:rsid w:val="00BB27C6"/>
    <w:rsid w:val="00BB286C"/>
    <w:rsid w:val="00BB2FF5"/>
    <w:rsid w:val="00BB58B2"/>
    <w:rsid w:val="00BB7D4A"/>
    <w:rsid w:val="00BC0C3C"/>
    <w:rsid w:val="00BC2A56"/>
    <w:rsid w:val="00BC4695"/>
    <w:rsid w:val="00BC54A2"/>
    <w:rsid w:val="00BC6E8D"/>
    <w:rsid w:val="00BD0B20"/>
    <w:rsid w:val="00BD1036"/>
    <w:rsid w:val="00BD2EE2"/>
    <w:rsid w:val="00BD33B6"/>
    <w:rsid w:val="00BD5001"/>
    <w:rsid w:val="00BD53C2"/>
    <w:rsid w:val="00BE1895"/>
    <w:rsid w:val="00BE27C9"/>
    <w:rsid w:val="00BE4172"/>
    <w:rsid w:val="00BE524D"/>
    <w:rsid w:val="00BF0697"/>
    <w:rsid w:val="00BF4B78"/>
    <w:rsid w:val="00BF5520"/>
    <w:rsid w:val="00C0150D"/>
    <w:rsid w:val="00C02047"/>
    <w:rsid w:val="00C04EC1"/>
    <w:rsid w:val="00C072F3"/>
    <w:rsid w:val="00C112EA"/>
    <w:rsid w:val="00C114BD"/>
    <w:rsid w:val="00C11C0A"/>
    <w:rsid w:val="00C132B8"/>
    <w:rsid w:val="00C1494B"/>
    <w:rsid w:val="00C1497B"/>
    <w:rsid w:val="00C167B3"/>
    <w:rsid w:val="00C171D4"/>
    <w:rsid w:val="00C171F6"/>
    <w:rsid w:val="00C207DC"/>
    <w:rsid w:val="00C24A89"/>
    <w:rsid w:val="00C26EA2"/>
    <w:rsid w:val="00C3284D"/>
    <w:rsid w:val="00C342AD"/>
    <w:rsid w:val="00C34304"/>
    <w:rsid w:val="00C3782A"/>
    <w:rsid w:val="00C43340"/>
    <w:rsid w:val="00C4367C"/>
    <w:rsid w:val="00C451D5"/>
    <w:rsid w:val="00C470BF"/>
    <w:rsid w:val="00C512D7"/>
    <w:rsid w:val="00C519E4"/>
    <w:rsid w:val="00C5453B"/>
    <w:rsid w:val="00C54714"/>
    <w:rsid w:val="00C55FFC"/>
    <w:rsid w:val="00C56EE2"/>
    <w:rsid w:val="00C600C2"/>
    <w:rsid w:val="00C60533"/>
    <w:rsid w:val="00C64A5E"/>
    <w:rsid w:val="00C6671A"/>
    <w:rsid w:val="00C66DFA"/>
    <w:rsid w:val="00C71F1A"/>
    <w:rsid w:val="00C73C0E"/>
    <w:rsid w:val="00C83147"/>
    <w:rsid w:val="00C832B5"/>
    <w:rsid w:val="00C85DF3"/>
    <w:rsid w:val="00C8651E"/>
    <w:rsid w:val="00C86C0A"/>
    <w:rsid w:val="00C91D55"/>
    <w:rsid w:val="00C95745"/>
    <w:rsid w:val="00C97D12"/>
    <w:rsid w:val="00CA67B8"/>
    <w:rsid w:val="00CA6F81"/>
    <w:rsid w:val="00CA7758"/>
    <w:rsid w:val="00CB14EC"/>
    <w:rsid w:val="00CB3E2B"/>
    <w:rsid w:val="00CB4EF5"/>
    <w:rsid w:val="00CB5A8A"/>
    <w:rsid w:val="00CC02D9"/>
    <w:rsid w:val="00CC0C0B"/>
    <w:rsid w:val="00CC3A45"/>
    <w:rsid w:val="00CC4A6A"/>
    <w:rsid w:val="00CC70CF"/>
    <w:rsid w:val="00CD7A76"/>
    <w:rsid w:val="00CE0C4C"/>
    <w:rsid w:val="00CE2297"/>
    <w:rsid w:val="00CE3343"/>
    <w:rsid w:val="00CE5331"/>
    <w:rsid w:val="00CF0B37"/>
    <w:rsid w:val="00CF3AB7"/>
    <w:rsid w:val="00CF598B"/>
    <w:rsid w:val="00CF61B7"/>
    <w:rsid w:val="00CF69B7"/>
    <w:rsid w:val="00D02C81"/>
    <w:rsid w:val="00D031AA"/>
    <w:rsid w:val="00D11D6E"/>
    <w:rsid w:val="00D12811"/>
    <w:rsid w:val="00D13A0E"/>
    <w:rsid w:val="00D13BB4"/>
    <w:rsid w:val="00D13C8F"/>
    <w:rsid w:val="00D157C1"/>
    <w:rsid w:val="00D17257"/>
    <w:rsid w:val="00D176BA"/>
    <w:rsid w:val="00D239C9"/>
    <w:rsid w:val="00D24068"/>
    <w:rsid w:val="00D2584A"/>
    <w:rsid w:val="00D272E5"/>
    <w:rsid w:val="00D31DFF"/>
    <w:rsid w:val="00D31FBB"/>
    <w:rsid w:val="00D32506"/>
    <w:rsid w:val="00D35542"/>
    <w:rsid w:val="00D362E5"/>
    <w:rsid w:val="00D36998"/>
    <w:rsid w:val="00D3795F"/>
    <w:rsid w:val="00D41822"/>
    <w:rsid w:val="00D44E75"/>
    <w:rsid w:val="00D55AEA"/>
    <w:rsid w:val="00D56282"/>
    <w:rsid w:val="00D5656B"/>
    <w:rsid w:val="00D6054C"/>
    <w:rsid w:val="00D63E86"/>
    <w:rsid w:val="00D660FA"/>
    <w:rsid w:val="00D74F3E"/>
    <w:rsid w:val="00D827B0"/>
    <w:rsid w:val="00D8305F"/>
    <w:rsid w:val="00D8362C"/>
    <w:rsid w:val="00D844B8"/>
    <w:rsid w:val="00D8496D"/>
    <w:rsid w:val="00D849BF"/>
    <w:rsid w:val="00D87CB4"/>
    <w:rsid w:val="00D946B6"/>
    <w:rsid w:val="00D947E5"/>
    <w:rsid w:val="00D969A2"/>
    <w:rsid w:val="00D96DB3"/>
    <w:rsid w:val="00DA1416"/>
    <w:rsid w:val="00DB1A19"/>
    <w:rsid w:val="00DB49E2"/>
    <w:rsid w:val="00DB61B4"/>
    <w:rsid w:val="00DC0020"/>
    <w:rsid w:val="00DC3723"/>
    <w:rsid w:val="00DD2330"/>
    <w:rsid w:val="00DD2CE2"/>
    <w:rsid w:val="00DD4419"/>
    <w:rsid w:val="00DD4C77"/>
    <w:rsid w:val="00DD75A5"/>
    <w:rsid w:val="00DD7CFB"/>
    <w:rsid w:val="00DE06CE"/>
    <w:rsid w:val="00DE1CB7"/>
    <w:rsid w:val="00DE382B"/>
    <w:rsid w:val="00DE3D9C"/>
    <w:rsid w:val="00DF005E"/>
    <w:rsid w:val="00DF1E79"/>
    <w:rsid w:val="00DF3087"/>
    <w:rsid w:val="00DF3CAF"/>
    <w:rsid w:val="00DF4634"/>
    <w:rsid w:val="00DF5961"/>
    <w:rsid w:val="00DF5B96"/>
    <w:rsid w:val="00DF6AFC"/>
    <w:rsid w:val="00E0052B"/>
    <w:rsid w:val="00E0157A"/>
    <w:rsid w:val="00E034A2"/>
    <w:rsid w:val="00E0538E"/>
    <w:rsid w:val="00E07330"/>
    <w:rsid w:val="00E0788F"/>
    <w:rsid w:val="00E12393"/>
    <w:rsid w:val="00E1316A"/>
    <w:rsid w:val="00E20815"/>
    <w:rsid w:val="00E210A4"/>
    <w:rsid w:val="00E25C5C"/>
    <w:rsid w:val="00E263F1"/>
    <w:rsid w:val="00E30E13"/>
    <w:rsid w:val="00E31130"/>
    <w:rsid w:val="00E31459"/>
    <w:rsid w:val="00E316CC"/>
    <w:rsid w:val="00E322C6"/>
    <w:rsid w:val="00E33DA1"/>
    <w:rsid w:val="00E3774F"/>
    <w:rsid w:val="00E37F4C"/>
    <w:rsid w:val="00E4187A"/>
    <w:rsid w:val="00E41D56"/>
    <w:rsid w:val="00E4229F"/>
    <w:rsid w:val="00E4238D"/>
    <w:rsid w:val="00E448DB"/>
    <w:rsid w:val="00E456C3"/>
    <w:rsid w:val="00E569C1"/>
    <w:rsid w:val="00E60675"/>
    <w:rsid w:val="00E63FA4"/>
    <w:rsid w:val="00E66940"/>
    <w:rsid w:val="00E70365"/>
    <w:rsid w:val="00E74935"/>
    <w:rsid w:val="00E75701"/>
    <w:rsid w:val="00E804D1"/>
    <w:rsid w:val="00E83831"/>
    <w:rsid w:val="00E84EC7"/>
    <w:rsid w:val="00E87B40"/>
    <w:rsid w:val="00E92B6A"/>
    <w:rsid w:val="00EA0592"/>
    <w:rsid w:val="00EA2DAA"/>
    <w:rsid w:val="00EA45AB"/>
    <w:rsid w:val="00EA468F"/>
    <w:rsid w:val="00EA4724"/>
    <w:rsid w:val="00EA7212"/>
    <w:rsid w:val="00EB045C"/>
    <w:rsid w:val="00EB1C45"/>
    <w:rsid w:val="00EB2AE4"/>
    <w:rsid w:val="00EB3B99"/>
    <w:rsid w:val="00EB4DBE"/>
    <w:rsid w:val="00EB6CF6"/>
    <w:rsid w:val="00EC3DBC"/>
    <w:rsid w:val="00EC44ED"/>
    <w:rsid w:val="00EC5151"/>
    <w:rsid w:val="00EC5DC0"/>
    <w:rsid w:val="00ED003B"/>
    <w:rsid w:val="00ED2107"/>
    <w:rsid w:val="00EF0925"/>
    <w:rsid w:val="00EF17AE"/>
    <w:rsid w:val="00EF2CB6"/>
    <w:rsid w:val="00EF4AAB"/>
    <w:rsid w:val="00EF563A"/>
    <w:rsid w:val="00EF7108"/>
    <w:rsid w:val="00F00F6D"/>
    <w:rsid w:val="00F02208"/>
    <w:rsid w:val="00F0358E"/>
    <w:rsid w:val="00F06244"/>
    <w:rsid w:val="00F1548F"/>
    <w:rsid w:val="00F159B0"/>
    <w:rsid w:val="00F207B3"/>
    <w:rsid w:val="00F22DE2"/>
    <w:rsid w:val="00F27183"/>
    <w:rsid w:val="00F32CA5"/>
    <w:rsid w:val="00F42E51"/>
    <w:rsid w:val="00F43DD8"/>
    <w:rsid w:val="00F45243"/>
    <w:rsid w:val="00F47F75"/>
    <w:rsid w:val="00F52EDE"/>
    <w:rsid w:val="00F557E7"/>
    <w:rsid w:val="00F55FD2"/>
    <w:rsid w:val="00F605A5"/>
    <w:rsid w:val="00F61C5F"/>
    <w:rsid w:val="00F6461B"/>
    <w:rsid w:val="00F65BD0"/>
    <w:rsid w:val="00F67A6A"/>
    <w:rsid w:val="00F72B71"/>
    <w:rsid w:val="00F74159"/>
    <w:rsid w:val="00F76AAE"/>
    <w:rsid w:val="00F804B9"/>
    <w:rsid w:val="00F84EB4"/>
    <w:rsid w:val="00F86C8F"/>
    <w:rsid w:val="00F919D7"/>
    <w:rsid w:val="00F92CDD"/>
    <w:rsid w:val="00F94B52"/>
    <w:rsid w:val="00F951EA"/>
    <w:rsid w:val="00F959E0"/>
    <w:rsid w:val="00FA25FC"/>
    <w:rsid w:val="00FA4AE2"/>
    <w:rsid w:val="00FA51E0"/>
    <w:rsid w:val="00FA7A8E"/>
    <w:rsid w:val="00FB184D"/>
    <w:rsid w:val="00FB1C7D"/>
    <w:rsid w:val="00FB22B6"/>
    <w:rsid w:val="00FB6946"/>
    <w:rsid w:val="00FB6E9C"/>
    <w:rsid w:val="00FD169F"/>
    <w:rsid w:val="00FD5B8F"/>
    <w:rsid w:val="00FD677C"/>
    <w:rsid w:val="00FD6AF3"/>
    <w:rsid w:val="00FE0227"/>
    <w:rsid w:val="00FE1B8C"/>
    <w:rsid w:val="00FE5A5A"/>
    <w:rsid w:val="00FE6DB6"/>
    <w:rsid w:val="00FE77C1"/>
    <w:rsid w:val="00FE7D20"/>
    <w:rsid w:val="00FF15FA"/>
    <w:rsid w:val="00FF57CA"/>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8029E"/>
  <w15:chartTrackingRefBased/>
  <w15:docId w15:val="{A881B9CF-12BC-4F3B-ADF2-6E2302E0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6D"/>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D8496D"/>
    <w:pPr>
      <w:keepNext/>
      <w:keepLines/>
      <w:widowControl w:val="0"/>
      <w:numPr>
        <w:numId w:val="2"/>
      </w:numPr>
      <w:autoSpaceDE w:val="0"/>
      <w:autoSpaceDN w:val="0"/>
      <w:adjustRightInd w:val="0"/>
      <w:snapToGrid w:val="0"/>
      <w:spacing w:after="360"/>
      <w:jc w:val="center"/>
      <w:outlineLvl w:val="0"/>
    </w:pPr>
    <w:rPr>
      <w:rFonts w:ascii="Times New Roman Bold" w:eastAsia="Times New Roman" w:hAnsi="Times New Roman Bold"/>
      <w:b/>
      <w:bCs/>
      <w:caps/>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tabs>
        <w:tab w:val="num" w:pos="360"/>
      </w:tabs>
      <w:ind w:left="2700" w:hanging="720"/>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96D"/>
    <w:rPr>
      <w:rFonts w:ascii="Times New Roman Bold" w:eastAsia="Times New Roman" w:hAnsi="Times New Roman Bold" w:cs="Times New Roman"/>
      <w:b/>
      <w:bCs/>
      <w:caps/>
      <w:kern w:val="0"/>
      <w:sz w:val="22"/>
      <w:szCs w:val="24"/>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UnresolvedMention2">
    <w:name w:val="Unresolved Mention2"/>
    <w:basedOn w:val="DefaultParagraphFont"/>
    <w:uiPriority w:val="99"/>
    <w:semiHidden/>
    <w:unhideWhenUsed/>
    <w:rsid w:val="00B7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 w:id="19712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ya_matsushima190@maff.go.jp" TargetMode="External"/><Relationship Id="rId117" Type="http://schemas.openxmlformats.org/officeDocument/2006/relationships/hyperlink" Target="mailto:tim.jones@wcpfc.int" TargetMode="External"/><Relationship Id="rId21" Type="http://schemas.openxmlformats.org/officeDocument/2006/relationships/hyperlink" Target="mailto:natadra1.raijeli@gmail.com" TargetMode="External"/><Relationship Id="rId42" Type="http://schemas.openxmlformats.org/officeDocument/2006/relationships/hyperlink" Target="mailto:snakatsuka@affrc.go.jp" TargetMode="External"/><Relationship Id="rId47" Type="http://schemas.openxmlformats.org/officeDocument/2006/relationships/hyperlink" Target="mailto:tomohiro.kondo-2@mofa.go.jp" TargetMode="External"/><Relationship Id="rId63" Type="http://schemas.openxmlformats.org/officeDocument/2006/relationships/hyperlink" Target="mailto:chichao@ms1.fa.gov.tw" TargetMode="External"/><Relationship Id="rId68" Type="http://schemas.openxmlformats.org/officeDocument/2006/relationships/hyperlink" Target="mailto:shirley@ofdc.org.tw" TargetMode="External"/><Relationship Id="rId84" Type="http://schemas.openxmlformats.org/officeDocument/2006/relationships/hyperlink" Target="mailto:phf@pacbell.net" TargetMode="External"/><Relationship Id="rId89" Type="http://schemas.openxmlformats.org/officeDocument/2006/relationships/hyperlink" Target="mailto:tlabriola@wildoceans.org" TargetMode="External"/><Relationship Id="rId112" Type="http://schemas.openxmlformats.org/officeDocument/2006/relationships/hyperlink" Target="mailto:Emma.Mori@wcpfc.int" TargetMode="External"/><Relationship Id="rId133" Type="http://schemas.openxmlformats.org/officeDocument/2006/relationships/hyperlink" Target="mailto:fukuyama@kaimaki.or.jp" TargetMode="External"/><Relationship Id="rId138" Type="http://schemas.openxmlformats.org/officeDocument/2006/relationships/hyperlink" Target="mailto:4indamorning@kofci.org" TargetMode="External"/><Relationship Id="rId154" Type="http://schemas.openxmlformats.org/officeDocument/2006/relationships/hyperlink" Target="mailto:kevin.piner@noaa.gov" TargetMode="External"/><Relationship Id="rId159" Type="http://schemas.openxmlformats.org/officeDocument/2006/relationships/hyperlink" Target="mailto:ryan.wulff@noaa.gov" TargetMode="External"/><Relationship Id="rId175" Type="http://schemas.openxmlformats.org/officeDocument/2006/relationships/hyperlink" Target="mailto:feleti.teo@wcpfc.int" TargetMode="External"/><Relationship Id="rId170" Type="http://schemas.openxmlformats.org/officeDocument/2006/relationships/hyperlink" Target="mailto:wetjens@ffa.int" TargetMode="External"/><Relationship Id="rId16" Type="http://schemas.openxmlformats.org/officeDocument/2006/relationships/hyperlink" Target="mailto:liyancnfj@outlook.com" TargetMode="External"/><Relationship Id="rId107" Type="http://schemas.openxmlformats.org/officeDocument/2006/relationships/hyperlink" Target="mailto:Aaron.Nighswander@wcpfc.int" TargetMode="External"/><Relationship Id="rId11" Type="http://schemas.openxmlformats.org/officeDocument/2006/relationships/hyperlink" Target="mailto:jennifer.shaw@dfo-mpo.gc.ca" TargetMode="External"/><Relationship Id="rId32" Type="http://schemas.openxmlformats.org/officeDocument/2006/relationships/hyperlink" Target="mailto:ijima@affrc.go.jp" TargetMode="External"/><Relationship Id="rId37" Type="http://schemas.openxmlformats.org/officeDocument/2006/relationships/hyperlink" Target="mailto:kenji.aoki@nittosuisan.com" TargetMode="External"/><Relationship Id="rId53" Type="http://schemas.openxmlformats.org/officeDocument/2006/relationships/hyperlink" Target="mailto:okochi-y@janus.co.jp" TargetMode="External"/><Relationship Id="rId58" Type="http://schemas.openxmlformats.org/officeDocument/2006/relationships/hyperlink" Target="mailto:btabios@bfar.da.gov.ph" TargetMode="External"/><Relationship Id="rId74" Type="http://schemas.openxmlformats.org/officeDocument/2006/relationships/hyperlink" Target="mailto:csvensson@trimarinegroup.com" TargetMode="External"/><Relationship Id="rId79" Type="http://schemas.openxmlformats.org/officeDocument/2006/relationships/hyperlink" Target="mailto:Jon.Brodziak@NOAA.GOV" TargetMode="External"/><Relationship Id="rId102" Type="http://schemas.openxmlformats.org/officeDocument/2006/relationships/hyperlink" Target="mailto:ggalland@pewtrusts.org" TargetMode="External"/><Relationship Id="rId123" Type="http://schemas.openxmlformats.org/officeDocument/2006/relationships/hyperlink" Target="mailto:dmlowman01@comcast.net" TargetMode="External"/><Relationship Id="rId128" Type="http://schemas.openxmlformats.org/officeDocument/2006/relationships/hyperlink" Target="mailto:singhjyanti13@gmail.com" TargetMode="External"/><Relationship Id="rId144" Type="http://schemas.openxmlformats.org/officeDocument/2006/relationships/hyperlink" Target="mailto:duo_w@livemail.tw" TargetMode="External"/><Relationship Id="rId149" Type="http://schemas.openxmlformats.org/officeDocument/2006/relationships/hyperlink" Target="mailto:craig.heberer@tnc.org" TargetMode="External"/><Relationship Id="rId5" Type="http://schemas.openxmlformats.org/officeDocument/2006/relationships/footnotes" Target="footnotes.xml"/><Relationship Id="rId90" Type="http://schemas.openxmlformats.org/officeDocument/2006/relationships/hyperlink" Target="mailto:tom.graham@noaa.gov" TargetMode="External"/><Relationship Id="rId95" Type="http://schemas.openxmlformats.org/officeDocument/2006/relationships/hyperlink" Target="mailto:ljoy@vanuatu.gov.vu" TargetMode="External"/><Relationship Id="rId160" Type="http://schemas.openxmlformats.org/officeDocument/2006/relationships/hyperlink" Target="mailto:tlabriola@wildoceans.org" TargetMode="External"/><Relationship Id="rId165" Type="http://schemas.openxmlformats.org/officeDocument/2006/relationships/hyperlink" Target="mailto:bwiley@iattc.org" TargetMode="External"/><Relationship Id="rId181" Type="http://schemas.openxmlformats.org/officeDocument/2006/relationships/hyperlink" Target="mailto:Samuel.Rikin@wcpfc.int" TargetMode="External"/><Relationship Id="rId186" Type="http://schemas.openxmlformats.org/officeDocument/2006/relationships/footer" Target="footer7.xml"/><Relationship Id="rId22" Type="http://schemas.openxmlformats.org/officeDocument/2006/relationships/hyperlink" Target="mailto:chand13.shelvin@gmail.com" TargetMode="External"/><Relationship Id="rId27" Type="http://schemas.openxmlformats.org/officeDocument/2006/relationships/hyperlink" Target="mailto:info@sanmaki.jp" TargetMode="External"/><Relationship Id="rId43" Type="http://schemas.openxmlformats.org/officeDocument/2006/relationships/hyperlink" Target="mailto:s-oikawa@maruha-nichiro.co.jp" TargetMode="External"/><Relationship Id="rId48" Type="http://schemas.openxmlformats.org/officeDocument/2006/relationships/hyperlink" Target="mailto:matsumoto-naoto@pref.miyazaki.lg.jp" TargetMode="External"/><Relationship Id="rId64" Type="http://schemas.openxmlformats.org/officeDocument/2006/relationships/hyperlink" Target="mailto:macjackal@gmail.com" TargetMode="External"/><Relationship Id="rId69" Type="http://schemas.openxmlformats.org/officeDocument/2006/relationships/hyperlink" Target="mailto:skchang@faculty.nsysu.edu.tw" TargetMode="External"/><Relationship Id="rId113" Type="http://schemas.openxmlformats.org/officeDocument/2006/relationships/hyperlink" Target="mailto:Kilafwasru.Albert@wcpfc.int" TargetMode="External"/><Relationship Id="rId118" Type="http://schemas.openxmlformats.org/officeDocument/2006/relationships/header" Target="header1.xml"/><Relationship Id="rId134" Type="http://schemas.openxmlformats.org/officeDocument/2006/relationships/hyperlink" Target="mailto:republicofkorea@korea.kr" TargetMode="External"/><Relationship Id="rId139" Type="http://schemas.openxmlformats.org/officeDocument/2006/relationships/hyperlink" Target="mailto:christian.alcaraz@bajaaquafarms.mx" TargetMode="External"/><Relationship Id="rId80" Type="http://schemas.openxmlformats.org/officeDocument/2006/relationships/hyperlink" Target="mailto:jmadeira@mbayaq.org" TargetMode="External"/><Relationship Id="rId85" Type="http://schemas.openxmlformats.org/officeDocument/2006/relationships/hyperlink" Target="mailto:ray.clarke@bumblebee.com" TargetMode="External"/><Relationship Id="rId150" Type="http://schemas.openxmlformats.org/officeDocument/2006/relationships/hyperlink" Target="mailto:HoganDF@state.gov" TargetMode="External"/><Relationship Id="rId155" Type="http://schemas.openxmlformats.org/officeDocument/2006/relationships/hyperlink" Target="mailto:Lyle.Enriquez@noaa.gov" TargetMode="External"/><Relationship Id="rId171" Type="http://schemas.openxmlformats.org/officeDocument/2006/relationships/hyperlink" Target="mailto:reuben.sulu@ffa.int" TargetMode="External"/><Relationship Id="rId176" Type="http://schemas.openxmlformats.org/officeDocument/2006/relationships/hyperlink" Target="mailto:Aaron.Nighswander@wcpfc.int" TargetMode="External"/><Relationship Id="rId12" Type="http://schemas.openxmlformats.org/officeDocument/2006/relationships/hyperlink" Target="mailto:Roger.Wysocki@dfo-mpo.gc.ca" TargetMode="External"/><Relationship Id="rId17" Type="http://schemas.openxmlformats.org/officeDocument/2006/relationships/hyperlink" Target="mailto:K.Robertson@mmr.gov.ck" TargetMode="External"/><Relationship Id="rId33" Type="http://schemas.openxmlformats.org/officeDocument/2006/relationships/hyperlink" Target="mailto:maru.wa@giga.ocn.ne.jp" TargetMode="External"/><Relationship Id="rId38" Type="http://schemas.openxmlformats.org/officeDocument/2006/relationships/hyperlink" Target="mailto:masatake_katou210@kitamaki.jp" TargetMode="External"/><Relationship Id="rId59" Type="http://schemas.openxmlformats.org/officeDocument/2006/relationships/hyperlink" Target="mailto:mj.mabanglo@gmail.com" TargetMode="External"/><Relationship Id="rId103" Type="http://schemas.openxmlformats.org/officeDocument/2006/relationships/hyperlink" Target="mailto:spipernos@oceanfdn.org" TargetMode="External"/><Relationship Id="rId108" Type="http://schemas.openxmlformats.org/officeDocument/2006/relationships/hyperlink" Target="mailto:Albert.Carlot@wcpfc.int" TargetMode="External"/><Relationship Id="rId124" Type="http://schemas.openxmlformats.org/officeDocument/2006/relationships/hyperlink" Target="mailto:masamiyafaj1@gmail.com" TargetMode="External"/><Relationship Id="rId129" Type="http://schemas.openxmlformats.org/officeDocument/2006/relationships/hyperlink" Target="mailto:raijeli.natadra@govnet.gov.fj" TargetMode="External"/><Relationship Id="rId54" Type="http://schemas.openxmlformats.org/officeDocument/2006/relationships/hyperlink" Target="mailto:yuki_tanaka@aomori-itc.or.jp" TargetMode="External"/><Relationship Id="rId70" Type="http://schemas.openxmlformats.org/officeDocument/2006/relationships/hyperlink" Target="mailto:wenying@ms1.fa.gov.tw" TargetMode="External"/><Relationship Id="rId75" Type="http://schemas.openxmlformats.org/officeDocument/2006/relationships/hyperlink" Target="mailto:kit.dahl@noaa.gov" TargetMode="External"/><Relationship Id="rId91" Type="http://schemas.openxmlformats.org/officeDocument/2006/relationships/hyperlink" Target="mailto:valerie.post@noaa.gov" TargetMode="External"/><Relationship Id="rId96" Type="http://schemas.openxmlformats.org/officeDocument/2006/relationships/hyperlink" Target="mailto:meichin.mdfc@gmail.com" TargetMode="External"/><Relationship Id="rId140" Type="http://schemas.openxmlformats.org/officeDocument/2006/relationships/hyperlink" Target="mailto:lfleischer21@hotmail.com" TargetMode="External"/><Relationship Id="rId145" Type="http://schemas.openxmlformats.org/officeDocument/2006/relationships/hyperlink" Target="mailto:shirley@ofdc.org.tw" TargetMode="External"/><Relationship Id="rId161" Type="http://schemas.openxmlformats.org/officeDocument/2006/relationships/hyperlink" Target="mailto:tschiffsd@aol.com" TargetMode="External"/><Relationship Id="rId166" Type="http://schemas.openxmlformats.org/officeDocument/2006/relationships/hyperlink" Target="mailto:jpulvenis@iattc.org" TargetMode="External"/><Relationship Id="rId182" Type="http://schemas.openxmlformats.org/officeDocument/2006/relationships/hyperlink" Target="mailto:SungKwon.Soh@wcpfc.int" TargetMode="External"/><Relationship Id="rId187"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miwako_takase170@maff.go.jp" TargetMode="External"/><Relationship Id="rId28" Type="http://schemas.openxmlformats.org/officeDocument/2006/relationships/hyperlink" Target="mailto:hidetada_kiyofuji310@maff.go.jp" TargetMode="External"/><Relationship Id="rId49" Type="http://schemas.openxmlformats.org/officeDocument/2006/relationships/hyperlink" Target="mailto:yamakageyoyo@gmail.com" TargetMode="External"/><Relationship Id="rId114" Type="http://schemas.openxmlformats.org/officeDocument/2006/relationships/hyperlink" Target="mailto:Lucille.Martinez@wcpfc.int" TargetMode="External"/><Relationship Id="rId119" Type="http://schemas.openxmlformats.org/officeDocument/2006/relationships/footer" Target="footer2.xml"/><Relationship Id="rId44" Type="http://schemas.openxmlformats.org/officeDocument/2006/relationships/hyperlink" Target="mailto:t-hiratsuka@maruha-nichiro.co.jp" TargetMode="External"/><Relationship Id="rId60" Type="http://schemas.openxmlformats.org/officeDocument/2006/relationships/hyperlink" Target="mailto:mbdemoos@gmail.com" TargetMode="External"/><Relationship Id="rId65" Type="http://schemas.openxmlformats.org/officeDocument/2006/relationships/hyperlink" Target="mailto:takwai0603@ms1.fa.gov.tw" TargetMode="External"/><Relationship Id="rId81" Type="http://schemas.openxmlformats.org/officeDocument/2006/relationships/hyperlink" Target="mailto:kevin.piner@noaa.gov" TargetMode="External"/><Relationship Id="rId86" Type="http://schemas.openxmlformats.org/officeDocument/2006/relationships/hyperlink" Target="mailto:WinteringRJ@state.gov" TargetMode="External"/><Relationship Id="rId130" Type="http://schemas.openxmlformats.org/officeDocument/2006/relationships/hyperlink" Target="mailto:hiro_matsushima500@maff.go.jp" TargetMode="External"/><Relationship Id="rId135" Type="http://schemas.openxmlformats.org/officeDocument/2006/relationships/hyperlink" Target="mailto:ikna@korea.kr" TargetMode="External"/><Relationship Id="rId151" Type="http://schemas.openxmlformats.org/officeDocument/2006/relationships/hyperlink" Target="mailto:elizabeth.hellmers@wildlife.ca.gov" TargetMode="External"/><Relationship Id="rId156" Type="http://schemas.openxmlformats.org/officeDocument/2006/relationships/hyperlink" Target="mailto:mthompson041@cox.net" TargetMode="External"/><Relationship Id="rId177" Type="http://schemas.openxmlformats.org/officeDocument/2006/relationships/hyperlink" Target="mailto:Eidre.Sharp@wcpfc.int" TargetMode="External"/><Relationship Id="rId172" Type="http://schemas.openxmlformats.org/officeDocument/2006/relationships/hyperlink" Target="mailto:yaniba.alfred@ffa.int" TargetMode="External"/><Relationship Id="rId13" Type="http://schemas.openxmlformats.org/officeDocument/2006/relationships/hyperlink" Target="mailto:sarah.hawkshaw@dfo-mpo.gc.ca" TargetMode="External"/><Relationship Id="rId18" Type="http://schemas.openxmlformats.org/officeDocument/2006/relationships/hyperlink" Target="mailto:t.nicholas@mmr.gov.ck" TargetMode="External"/><Relationship Id="rId39" Type="http://schemas.openxmlformats.org/officeDocument/2006/relationships/hyperlink" Target="mailto:m-kawahara@maruha-nichiro.co.jp" TargetMode="External"/><Relationship Id="rId109" Type="http://schemas.openxmlformats.org/officeDocument/2006/relationships/hyperlink" Target="mailto:Lara.Manarangi-Trott@wcpfc.int" TargetMode="External"/><Relationship Id="rId34" Type="http://schemas.openxmlformats.org/officeDocument/2006/relationships/hyperlink" Target="mailto:dvorjakkawamoto@ybb.ne.jp" TargetMode="External"/><Relationship Id="rId50" Type="http://schemas.openxmlformats.org/officeDocument/2006/relationships/hyperlink" Target="mailto:ut0829@gmail.com" TargetMode="External"/><Relationship Id="rId55" Type="http://schemas.openxmlformats.org/officeDocument/2006/relationships/hyperlink" Target="mailto:republicofkorea@korea.kr" TargetMode="External"/><Relationship Id="rId76" Type="http://schemas.openxmlformats.org/officeDocument/2006/relationships/hyperlink" Target="mailto:dmlowman01@comcast.net" TargetMode="External"/><Relationship Id="rId97" Type="http://schemas.openxmlformats.org/officeDocument/2006/relationships/hyperlink" Target="mailto:john.holmes@dfo-mpo.gc.ca" TargetMode="External"/><Relationship Id="rId104" Type="http://schemas.openxmlformats.org/officeDocument/2006/relationships/hyperlink" Target="mailto:smiller@oceanfdn.org" TargetMode="External"/><Relationship Id="rId120" Type="http://schemas.openxmlformats.org/officeDocument/2006/relationships/header" Target="header2.xml"/><Relationship Id="rId125" Type="http://schemas.openxmlformats.org/officeDocument/2006/relationships/hyperlink" Target="mailto:Justin.Turple@dfo-mpo.gc.ca" TargetMode="External"/><Relationship Id="rId141" Type="http://schemas.openxmlformats.org/officeDocument/2006/relationships/hyperlink" Target="mailto:dreyfus@cicese.mx" TargetMode="External"/><Relationship Id="rId146" Type="http://schemas.openxmlformats.org/officeDocument/2006/relationships/hyperlink" Target="mailto:skchang@faculty.nsysu.edu.tw" TargetMode="External"/><Relationship Id="rId167" Type="http://schemas.openxmlformats.org/officeDocument/2006/relationships/hyperlink" Target="mailto:mmaunder@iattc.org" TargetMode="External"/><Relationship Id="rId188"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mailto:yeechun@ms1.fa.gov.tw" TargetMode="External"/><Relationship Id="rId92" Type="http://schemas.openxmlformats.org/officeDocument/2006/relationships/hyperlink" Target="mailto:ftngwango@vanuatu.gov.vu" TargetMode="External"/><Relationship Id="rId162" Type="http://schemas.openxmlformats.org/officeDocument/2006/relationships/hyperlink" Target="mailto:william.stahnke@noaa.gov" TargetMode="External"/><Relationship Id="rId183" Type="http://schemas.openxmlformats.org/officeDocument/2006/relationships/hyperlink" Target="mailto:tim.jones@wcpfc.int" TargetMode="External"/><Relationship Id="rId2" Type="http://schemas.openxmlformats.org/officeDocument/2006/relationships/styles" Target="styles.xml"/><Relationship Id="rId29" Type="http://schemas.openxmlformats.org/officeDocument/2006/relationships/hyperlink" Target="mailto:hid-itou@maruha-nichiro.co.jp" TargetMode="External"/><Relationship Id="rId24" Type="http://schemas.openxmlformats.org/officeDocument/2006/relationships/hyperlink" Target="mailto:fukuyama@kaimaki.or.jp" TargetMode="External"/><Relationship Id="rId40" Type="http://schemas.openxmlformats.org/officeDocument/2006/relationships/hyperlink" Target="mailto:tokimura@ofcf.or.jp" TargetMode="External"/><Relationship Id="rId45" Type="http://schemas.openxmlformats.org/officeDocument/2006/relationships/hyperlink" Target="mailto:tetsuya_kunito920@kitamaki.jp" TargetMode="External"/><Relationship Id="rId66" Type="http://schemas.openxmlformats.org/officeDocument/2006/relationships/hyperlink" Target="mailto:hsiangyi@ms1.fa.gov.tw" TargetMode="External"/><Relationship Id="rId87" Type="http://schemas.openxmlformats.org/officeDocument/2006/relationships/hyperlink" Target="mailto:sarah.shoffler@noaa.gov" TargetMode="External"/><Relationship Id="rId110" Type="http://schemas.openxmlformats.org/officeDocument/2006/relationships/hyperlink" Target="mailto:Eidre.Sharp@wcpfc.int" TargetMode="External"/><Relationship Id="rId115" Type="http://schemas.openxmlformats.org/officeDocument/2006/relationships/hyperlink" Target="mailto:Samuel.Rikin@wcpfc.int" TargetMode="External"/><Relationship Id="rId131" Type="http://schemas.openxmlformats.org/officeDocument/2006/relationships/hyperlink" Target="mailto:aya_matsushima190@maff.go.jp" TargetMode="External"/><Relationship Id="rId136" Type="http://schemas.openxmlformats.org/officeDocument/2006/relationships/hyperlink" Target="mailto:ccmklee@korea.kr" TargetMode="External"/><Relationship Id="rId157" Type="http://schemas.openxmlformats.org/officeDocument/2006/relationships/hyperlink" Target="mailto:michelle.horeczko@wildlife.ca.gov" TargetMode="External"/><Relationship Id="rId178" Type="http://schemas.openxmlformats.org/officeDocument/2006/relationships/hyperlink" Target="mailto:Elaine.Garvilles@wcpfc.int" TargetMode="External"/><Relationship Id="rId61" Type="http://schemas.openxmlformats.org/officeDocument/2006/relationships/hyperlink" Target="mailto:pedangs@yahoo.com" TargetMode="External"/><Relationship Id="rId82" Type="http://schemas.openxmlformats.org/officeDocument/2006/relationships/hyperlink" Target="mailto:mark.fitchett@wpcouncil.org" TargetMode="External"/><Relationship Id="rId152" Type="http://schemas.openxmlformats.org/officeDocument/2006/relationships/hyperlink" Target="mailto:jmadeira@mbayaq.org" TargetMode="External"/><Relationship Id="rId173" Type="http://schemas.openxmlformats.org/officeDocument/2006/relationships/hyperlink" Target="mailto:ggalland@pewtrusts.org" TargetMode="External"/><Relationship Id="rId19" Type="http://schemas.openxmlformats.org/officeDocument/2006/relationships/hyperlink" Target="mailto:tavaga.netani@gmail.com" TargetMode="External"/><Relationship Id="rId14" Type="http://schemas.openxmlformats.org/officeDocument/2006/relationships/hyperlink" Target="mailto:steve.hwang@dfo-mpo.gc.ca" TargetMode="External"/><Relationship Id="rId30" Type="http://schemas.openxmlformats.org/officeDocument/2006/relationships/hyperlink" Target="mailto:hi-nishikawa@maruha-nichiro.co.jp" TargetMode="External"/><Relationship Id="rId35" Type="http://schemas.openxmlformats.org/officeDocument/2006/relationships/hyperlink" Target="mailto:hazama@kinkatsukyo.or.jp" TargetMode="External"/><Relationship Id="rId56" Type="http://schemas.openxmlformats.org/officeDocument/2006/relationships/hyperlink" Target="mailto:ccmklee@korea.kr" TargetMode="External"/><Relationship Id="rId77" Type="http://schemas.openxmlformats.org/officeDocument/2006/relationships/hyperlink" Target="mailto:emily.crigler@noaa.gov" TargetMode="External"/><Relationship Id="rId100" Type="http://schemas.openxmlformats.org/officeDocument/2006/relationships/hyperlink" Target="mailto:reuben.sulu@ffa.int" TargetMode="External"/><Relationship Id="rId105" Type="http://schemas.openxmlformats.org/officeDocument/2006/relationships/hyperlink" Target="mailto:uematsu@wwf.or.jp" TargetMode="External"/><Relationship Id="rId126" Type="http://schemas.openxmlformats.org/officeDocument/2006/relationships/hyperlink" Target="mailto:L.Maui@mmr.gov.ck" TargetMode="External"/><Relationship Id="rId147" Type="http://schemas.openxmlformats.org/officeDocument/2006/relationships/hyperlink" Target="mailto:aboustany@mbayaq.org" TargetMode="External"/><Relationship Id="rId168" Type="http://schemas.openxmlformats.org/officeDocument/2006/relationships/hyperlink" Target="mailto:john.holmes@dfo-mpo.gc.ca" TargetMode="External"/><Relationship Id="rId8" Type="http://schemas.openxmlformats.org/officeDocument/2006/relationships/footer" Target="footer1.xml"/><Relationship Id="rId51" Type="http://schemas.openxmlformats.org/officeDocument/2006/relationships/hyperlink" Target="mailto:u1tsuda@affrc.go.jp" TargetMode="External"/><Relationship Id="rId72" Type="http://schemas.openxmlformats.org/officeDocument/2006/relationships/hyperlink" Target="mailto:michael.tosatto@noaa.gov" TargetMode="External"/><Relationship Id="rId93" Type="http://schemas.openxmlformats.org/officeDocument/2006/relationships/hyperlink" Target="mailto:preston.garry@gmail.com" TargetMode="External"/><Relationship Id="rId98" Type="http://schemas.openxmlformats.org/officeDocument/2006/relationships/hyperlink" Target="mailto:isao.sakaguchi@gakushuin.ac.jp" TargetMode="External"/><Relationship Id="rId121" Type="http://schemas.openxmlformats.org/officeDocument/2006/relationships/footer" Target="footer3.xml"/><Relationship Id="rId142" Type="http://schemas.openxmlformats.org/officeDocument/2006/relationships/hyperlink" Target="mailto:macjackal@gmail.com" TargetMode="External"/><Relationship Id="rId163" Type="http://schemas.openxmlformats.org/officeDocument/2006/relationships/hyperlink" Target="mailto:dgershman@oceanfdn.org" TargetMode="External"/><Relationship Id="rId184" Type="http://schemas.openxmlformats.org/officeDocument/2006/relationships/footer" Target="footer5.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mailto:Meyer@urbanconnections.jp" TargetMode="External"/><Relationship Id="rId46" Type="http://schemas.openxmlformats.org/officeDocument/2006/relationships/hyperlink" Target="mailto:tokimasa0610@yahoo.co.jp" TargetMode="External"/><Relationship Id="rId67" Type="http://schemas.openxmlformats.org/officeDocument/2006/relationships/hyperlink" Target="mailto:tony@tuna.org.tw" TargetMode="External"/><Relationship Id="rId116" Type="http://schemas.openxmlformats.org/officeDocument/2006/relationships/hyperlink" Target="mailto:SungKwon.Soh@wcpfc.int" TargetMode="External"/><Relationship Id="rId137" Type="http://schemas.openxmlformats.org/officeDocument/2006/relationships/hyperlink" Target="mailto:soominkim@kofci.org" TargetMode="External"/><Relationship Id="rId158" Type="http://schemas.openxmlformats.org/officeDocument/2006/relationships/hyperlink" Target="mailto:phf@pacbell.net" TargetMode="External"/><Relationship Id="rId20" Type="http://schemas.openxmlformats.org/officeDocument/2006/relationships/hyperlink" Target="mailto:singhjyanti13@gmail.com" TargetMode="External"/><Relationship Id="rId41" Type="http://schemas.openxmlformats.org/officeDocument/2006/relationships/hyperlink" Target="mailto:kenmochi-saori@meti.go.jp" TargetMode="External"/><Relationship Id="rId62" Type="http://schemas.openxmlformats.org/officeDocument/2006/relationships/hyperlink" Target="mailto:suzette_barcoma@yahoo.com" TargetMode="External"/><Relationship Id="rId83" Type="http://schemas.openxmlformats.org/officeDocument/2006/relationships/hyperlink" Target="mailto:michelle.sculley@noaa.gov" TargetMode="External"/><Relationship Id="rId88" Type="http://schemas.openxmlformats.org/officeDocument/2006/relationships/hyperlink" Target="mailto:steve.teo@noaa.gov" TargetMode="External"/><Relationship Id="rId111" Type="http://schemas.openxmlformats.org/officeDocument/2006/relationships/hyperlink" Target="mailto:Elaine.Garvilles@wcpfc.int" TargetMode="External"/><Relationship Id="rId132" Type="http://schemas.openxmlformats.org/officeDocument/2006/relationships/hyperlink" Target="mailto:snakatsuka@affrc.go.jp" TargetMode="External"/><Relationship Id="rId153" Type="http://schemas.openxmlformats.org/officeDocument/2006/relationships/hyperlink" Target="mailto:kelsey.james@noaa.gov" TargetMode="External"/><Relationship Id="rId174" Type="http://schemas.openxmlformats.org/officeDocument/2006/relationships/hyperlink" Target="mailto:smiller@oceanfdn.org" TargetMode="External"/><Relationship Id="rId179" Type="http://schemas.openxmlformats.org/officeDocument/2006/relationships/hyperlink" Target="mailto:Emma.Mori@wcpfc.int" TargetMode="External"/><Relationship Id="rId190" Type="http://schemas.openxmlformats.org/officeDocument/2006/relationships/theme" Target="theme/theme1.xml"/><Relationship Id="rId15" Type="http://schemas.openxmlformats.org/officeDocument/2006/relationships/hyperlink" Target="mailto:xiaobing.liu@hotmail.com" TargetMode="External"/><Relationship Id="rId36" Type="http://schemas.openxmlformats.org/officeDocument/2006/relationships/hyperlink" Target="mailto:k-hirose@maruha-nichiro.co.jp" TargetMode="External"/><Relationship Id="rId57" Type="http://schemas.openxmlformats.org/officeDocument/2006/relationships/hyperlink" Target="mailto:4indamorning@kofci.org" TargetMode="External"/><Relationship Id="rId106" Type="http://schemas.openxmlformats.org/officeDocument/2006/relationships/hyperlink" Target="mailto:feleti.teo@wcpfc.int" TargetMode="External"/><Relationship Id="rId127" Type="http://schemas.openxmlformats.org/officeDocument/2006/relationships/hyperlink" Target="mailto:t.nicholas@mmr.gov.ck" TargetMode="External"/><Relationship Id="rId10" Type="http://schemas.openxmlformats.org/officeDocument/2006/relationships/hyperlink" Target="mailto:Justin.Turple@dfo-mpo.gc.ca" TargetMode="External"/><Relationship Id="rId31" Type="http://schemas.openxmlformats.org/officeDocument/2006/relationships/hyperlink" Target="mailto:fukudahiromu@affrc.go.jp" TargetMode="External"/><Relationship Id="rId52" Type="http://schemas.openxmlformats.org/officeDocument/2006/relationships/hyperlink" Target="mailto:uozumi@japantuna.or.jp" TargetMode="External"/><Relationship Id="rId73" Type="http://schemas.openxmlformats.org/officeDocument/2006/relationships/hyperlink" Target="mailto:celia.barroso@noaa.gov" TargetMode="External"/><Relationship Id="rId78" Type="http://schemas.openxmlformats.org/officeDocument/2006/relationships/hyperlink" Target="mailto:felipe.carvalho@noaa.gov" TargetMode="External"/><Relationship Id="rId94" Type="http://schemas.openxmlformats.org/officeDocument/2006/relationships/hyperlink" Target="mailto:kevin.mdfc@msa.hinet.net" TargetMode="External"/><Relationship Id="rId99" Type="http://schemas.openxmlformats.org/officeDocument/2006/relationships/hyperlink" Target="mailto:lianos.triantafillos@ffa.int" TargetMode="External"/><Relationship Id="rId101" Type="http://schemas.openxmlformats.org/officeDocument/2006/relationships/hyperlink" Target="mailto:wetjens@ffa.int" TargetMode="External"/><Relationship Id="rId122" Type="http://schemas.openxmlformats.org/officeDocument/2006/relationships/footer" Target="footer4.xml"/><Relationship Id="rId143" Type="http://schemas.openxmlformats.org/officeDocument/2006/relationships/hyperlink" Target="mailto:tony@tuna.org.tw" TargetMode="External"/><Relationship Id="rId148" Type="http://schemas.openxmlformats.org/officeDocument/2006/relationships/hyperlink" Target="mailto:kit.dahl@noaa.gov" TargetMode="External"/><Relationship Id="rId164" Type="http://schemas.openxmlformats.org/officeDocument/2006/relationships/hyperlink" Target="mailto:alexdasilva@iattc.org" TargetMode="External"/><Relationship Id="rId169" Type="http://schemas.openxmlformats.org/officeDocument/2006/relationships/hyperlink" Target="mailto:isao.sakaguchi@gakushuin.ac.jp" TargetMode="External"/><Relationship Id="rId18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masamiyafaj1@gmail.com" TargetMode="External"/><Relationship Id="rId180" Type="http://schemas.openxmlformats.org/officeDocument/2006/relationships/hyperlink" Target="mailto:Lucille.Martinez@wcpf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18832</Words>
  <Characters>107345</Characters>
  <Application>Microsoft Office Word</Application>
  <DocSecurity>0</DocSecurity>
  <Lines>894</Lines>
  <Paragraphs>251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Connections 57</dc:creator>
  <cp:keywords/>
  <dc:description/>
  <cp:lastModifiedBy>SungKwon Soh</cp:lastModifiedBy>
  <cp:revision>2</cp:revision>
  <cp:lastPrinted>2021-10-13T00:39:00Z</cp:lastPrinted>
  <dcterms:created xsi:type="dcterms:W3CDTF">2021-12-05T21:35:00Z</dcterms:created>
  <dcterms:modified xsi:type="dcterms:W3CDTF">2021-12-05T21:35:00Z</dcterms:modified>
</cp:coreProperties>
</file>